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sz w:val="22"/>
          <w:szCs w:val="22"/>
          <w:lang w:bidi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附件一：投标单位报名表</w:t>
      </w:r>
    </w:p>
    <w:p>
      <w:pPr>
        <w:jc w:val="center"/>
        <w:rPr>
          <w:rFonts w:hint="eastAsia" w:ascii="宋体" w:hAnsi="宋体" w:cs="宋体"/>
          <w:b/>
          <w:bCs/>
          <w:sz w:val="22"/>
          <w:szCs w:val="10"/>
        </w:rPr>
      </w:pPr>
      <w:r>
        <w:rPr>
          <w:rFonts w:hint="eastAsia" w:ascii="宋体" w:hAnsi="宋体" w:cs="宋体"/>
          <w:b/>
          <w:bCs/>
          <w:sz w:val="28"/>
          <w:szCs w:val="28"/>
        </w:rPr>
        <w:t>投标单位报名表</w:t>
      </w:r>
    </w:p>
    <w:p>
      <w:pPr>
        <w:spacing w:line="576" w:lineRule="exact"/>
        <w:jc w:val="left"/>
        <w:rPr>
          <w:rFonts w:hint="eastAsia" w:ascii="宋体" w:hAnsi="宋体" w:cs="宋体"/>
          <w:b/>
          <w:bCs/>
          <w:sz w:val="22"/>
          <w:szCs w:val="15"/>
        </w:rPr>
      </w:pPr>
      <w:r>
        <w:rPr>
          <w:rFonts w:hint="eastAsia" w:ascii="宋体" w:hAnsi="宋体" w:cs="宋体"/>
          <w:b/>
          <w:bCs/>
          <w:sz w:val="22"/>
          <w:szCs w:val="15"/>
        </w:rPr>
        <w:t>招标代理机构：</w:t>
      </w:r>
      <w:r>
        <w:rPr>
          <w:rFonts w:hint="eastAsia" w:ascii="宋体" w:hAnsi="宋体" w:cs="宋体"/>
          <w:b/>
          <w:bCs/>
          <w:sz w:val="22"/>
          <w:szCs w:val="18"/>
          <w:lang w:eastAsia="zh-CN"/>
        </w:rPr>
        <w:t>开元数智工程咨询集团有限公司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6" w:hRule="atLeast"/>
        </w:trPr>
        <w:tc>
          <w:tcPr>
            <w:tcW w:w="9640" w:type="dxa"/>
            <w:noWrap w:val="0"/>
            <w:vAlign w:val="top"/>
          </w:tcPr>
          <w:p>
            <w:pPr>
              <w:spacing w:line="576" w:lineRule="exac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spacing w:line="576" w:lineRule="exac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single"/>
              </w:rPr>
              <w:t xml:space="preserve">                                                      </w:t>
            </w:r>
          </w:p>
          <w:p>
            <w:pPr>
              <w:spacing w:line="576" w:lineRule="exact"/>
              <w:rPr>
                <w:rFonts w:hint="eastAsia" w:ascii="宋体" w:hAnsi="宋体" w:cs="宋体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获取资格预审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文件编号：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single"/>
              </w:rPr>
              <w:t xml:space="preserve">                                </w:t>
            </w:r>
          </w:p>
          <w:p>
            <w:pPr>
              <w:spacing w:line="576" w:lineRule="exact"/>
              <w:rPr>
                <w:rFonts w:hint="eastAsia" w:ascii="宋体" w:hAnsi="宋体" w:cs="宋体"/>
                <w:b/>
                <w:bCs/>
                <w:sz w:val="24"/>
                <w:szCs w:val="24"/>
                <w:u w:val="single"/>
              </w:rPr>
            </w:pPr>
          </w:p>
          <w:p>
            <w:pPr>
              <w:spacing w:line="576" w:lineRule="exact"/>
              <w:rPr>
                <w:rFonts w:hint="eastAsia" w:ascii="宋体" w:hAnsi="宋体" w:cs="宋体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获取资格预审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文件单位：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none"/>
              </w:rPr>
              <w:t xml:space="preserve">                                         </w:t>
            </w:r>
          </w:p>
          <w:p>
            <w:pPr>
              <w:spacing w:line="576" w:lineRule="exact"/>
              <w:rPr>
                <w:rFonts w:hint="eastAsia" w:ascii="宋体" w:hAnsi="宋体" w:cs="宋体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none"/>
              </w:rPr>
              <w:t xml:space="preserve">办公地址：                              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spacing w:line="576" w:lineRule="exac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签收人：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签收时间：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none"/>
              </w:rPr>
              <w:t xml:space="preserve">       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single"/>
              </w:rPr>
              <w:t xml:space="preserve">      </w:t>
            </w:r>
          </w:p>
          <w:p>
            <w:pPr>
              <w:spacing w:line="576" w:lineRule="exact"/>
              <w:rPr>
                <w:rFonts w:hint="eastAsia" w:ascii="宋体" w:hAnsi="宋体" w:cs="宋体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联系电话：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邮   箱：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spacing w:line="576" w:lineRule="exact"/>
              <w:rPr>
                <w:rFonts w:hint="eastAsia" w:ascii="宋体" w:hAnsi="宋体" w:cs="宋体"/>
                <w:b/>
                <w:bCs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9640" w:type="dxa"/>
            <w:noWrap w:val="0"/>
            <w:vAlign w:val="top"/>
          </w:tcPr>
          <w:p>
            <w:pPr>
              <w:spacing w:line="576" w:lineRule="exact"/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8" w:hRule="atLeast"/>
        </w:trPr>
        <w:tc>
          <w:tcPr>
            <w:tcW w:w="964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备注：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供应商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获取资格预审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文件时应出示单位介绍信及经办人身份证复印件；复印件必须加盖投标人鲜章。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联系电话和邮箱请填写真实有效的，如项目有更正等情况，我公司因你填写的联系方式有误或关机等情况未与你取得联系，后果请自行负责。</w:t>
            </w:r>
          </w:p>
        </w:tc>
      </w:tr>
    </w:tbl>
    <w:p>
      <w:pPr>
        <w:pStyle w:val="3"/>
        <w:jc w:val="both"/>
        <w:outlineLvl w:val="0"/>
        <w:rPr>
          <w:rFonts w:hint="eastAsia" w:ascii="宋体" w:hAnsi="宋体" w:cs="宋体"/>
          <w:sz w:val="21"/>
          <w:szCs w:val="21"/>
          <w:lang w:bidi="zh-CN"/>
        </w:rPr>
      </w:pPr>
    </w:p>
    <w:p>
      <w:pPr>
        <w:pStyle w:val="3"/>
        <w:jc w:val="both"/>
        <w:outlineLvl w:val="0"/>
        <w:rPr>
          <w:rFonts w:hint="eastAsia" w:ascii="宋体" w:hAnsi="宋体" w:cs="宋体"/>
          <w:sz w:val="21"/>
          <w:szCs w:val="21"/>
          <w:lang w:bidi="zh-CN"/>
        </w:rPr>
      </w:pPr>
      <w:r>
        <w:rPr>
          <w:rFonts w:hint="eastAsia" w:ascii="宋体" w:hAnsi="宋体" w:cs="宋体"/>
          <w:sz w:val="21"/>
          <w:szCs w:val="21"/>
          <w:lang w:bidi="zh-CN"/>
        </w:rPr>
        <w:t>附件二：问题的澄清、说明、更正、回复</w:t>
      </w:r>
    </w:p>
    <w:p>
      <w:pPr>
        <w:pStyle w:val="3"/>
        <w:rPr>
          <w:rFonts w:ascii="宋体" w:hAnsi="宋体" w:cs="宋体"/>
          <w:sz w:val="21"/>
          <w:szCs w:val="21"/>
          <w:lang w:bidi="zh-CN"/>
        </w:rPr>
      </w:pPr>
      <w:r>
        <w:rPr>
          <w:rFonts w:hint="eastAsia" w:ascii="宋体" w:hAnsi="宋体" w:cs="宋体"/>
          <w:sz w:val="21"/>
          <w:szCs w:val="21"/>
          <w:lang w:bidi="zh-CN"/>
        </w:rPr>
        <w:t>问题澄清、说明、更正的通知（编号：</w:t>
      </w:r>
      <w:r>
        <w:rPr>
          <w:rFonts w:hint="eastAsia" w:ascii="宋体" w:hAnsi="宋体" w:cs="宋体"/>
          <w:sz w:val="21"/>
          <w:szCs w:val="21"/>
          <w:u w:val="single"/>
          <w:lang w:bidi="zh-CN"/>
        </w:rPr>
        <w:t xml:space="preserve">              </w:t>
      </w:r>
      <w:r>
        <w:rPr>
          <w:rFonts w:hint="eastAsia" w:ascii="宋体" w:hAnsi="宋体" w:cs="宋体"/>
          <w:sz w:val="21"/>
          <w:szCs w:val="21"/>
          <w:lang w:bidi="zh-CN"/>
        </w:rPr>
        <w:t>）</w:t>
      </w:r>
    </w:p>
    <w:tbl>
      <w:tblPr>
        <w:tblStyle w:val="8"/>
        <w:tblpPr w:leftFromText="180" w:rightFromText="180" w:vertAnchor="text" w:horzAnchor="page" w:tblpX="1811" w:tblpY="616"/>
        <w:tblOverlap w:val="never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60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bookmarkStart w:id="0" w:name="_Toc16130_WPSOffice_Level2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6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项目包号</w:t>
            </w:r>
          </w:p>
        </w:tc>
        <w:tc>
          <w:tcPr>
            <w:tcW w:w="6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项目编号</w:t>
            </w:r>
          </w:p>
        </w:tc>
        <w:tc>
          <w:tcPr>
            <w:tcW w:w="6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4" w:hRule="atLeast"/>
        </w:trPr>
        <w:tc>
          <w:tcPr>
            <w:tcW w:w="8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致：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（要求进行澄清、说明、更正的供应商名称）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需要澄清、说明、更正内容：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8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ind w:firstLine="0" w:firstLineChars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评审小组组长：                             评审小组成员：</w:t>
            </w:r>
          </w:p>
          <w:p>
            <w:pPr>
              <w:pStyle w:val="4"/>
              <w:ind w:firstLine="0" w:firstLineChars="0"/>
              <w:rPr>
                <w:rFonts w:hint="eastAsia" w:ascii="宋体" w:hAnsi="宋体" w:cs="宋体"/>
                <w:szCs w:val="21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eastAsia"/>
              </w:rPr>
            </w:pPr>
          </w:p>
          <w:p>
            <w:pPr>
              <w:pStyle w:val="4"/>
              <w:ind w:firstLine="0" w:firstLineChars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监督人员：</w:t>
            </w:r>
          </w:p>
          <w:p>
            <w:pPr>
              <w:pStyle w:val="4"/>
              <w:ind w:firstLine="8400" w:firstLineChars="3500"/>
              <w:rPr>
                <w:rFonts w:hint="eastAsia" w:ascii="宋体" w:hAnsi="宋体" w:cs="宋体"/>
                <w:szCs w:val="21"/>
              </w:rPr>
            </w:pPr>
          </w:p>
          <w:p>
            <w:pPr>
              <w:pStyle w:val="4"/>
              <w:ind w:firstLine="8400" w:firstLineChars="35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月  日</w:t>
            </w:r>
          </w:p>
        </w:tc>
      </w:tr>
    </w:tbl>
    <w:p>
      <w:pPr>
        <w:pStyle w:val="3"/>
        <w:autoSpaceDE w:val="0"/>
        <w:autoSpaceDN w:val="0"/>
        <w:spacing w:before="0" w:after="0" w:line="500" w:lineRule="exact"/>
        <w:jc w:val="both"/>
        <w:outlineLvl w:val="9"/>
        <w:rPr>
          <w:rFonts w:hint="eastAsia" w:ascii="宋体" w:hAnsi="宋体" w:cs="宋体"/>
          <w:b w:val="0"/>
          <w:bCs w:val="0"/>
          <w:sz w:val="21"/>
          <w:szCs w:val="21"/>
          <w:lang w:bidi="zh-CN"/>
        </w:rPr>
      </w:pPr>
    </w:p>
    <w:p>
      <w:pPr>
        <w:pStyle w:val="3"/>
        <w:autoSpaceDE w:val="0"/>
        <w:autoSpaceDN w:val="0"/>
        <w:spacing w:before="0" w:after="0" w:line="500" w:lineRule="exact"/>
        <w:jc w:val="both"/>
        <w:outlineLvl w:val="9"/>
        <w:rPr>
          <w:rFonts w:hint="eastAsia" w:ascii="宋体" w:hAnsi="宋体" w:cs="宋体"/>
          <w:sz w:val="21"/>
          <w:szCs w:val="21"/>
          <w:lang w:bidi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bidi="zh-CN"/>
        </w:rPr>
        <w:t>注：“问题澄清、说明、更正通知”由评审小组拟定书面形式作出，由采购人或采购代理机构代为发出。</w:t>
      </w:r>
    </w:p>
    <w:p>
      <w:pPr>
        <w:pStyle w:val="3"/>
        <w:rPr>
          <w:rFonts w:ascii="宋体" w:hAnsi="宋体" w:cs="宋体"/>
          <w:sz w:val="21"/>
          <w:szCs w:val="21"/>
          <w:lang w:bidi="zh-CN"/>
        </w:rPr>
      </w:pPr>
      <w:r>
        <w:rPr>
          <w:rFonts w:hint="eastAsia" w:ascii="宋体" w:hAnsi="宋体" w:cs="宋体"/>
          <w:sz w:val="21"/>
          <w:szCs w:val="21"/>
          <w:lang w:bidi="zh-CN"/>
        </w:rPr>
        <w:t>问题澄清、说明、更正的回复（编号：</w:t>
      </w:r>
      <w:r>
        <w:rPr>
          <w:rFonts w:hint="eastAsia" w:ascii="宋体" w:hAnsi="宋体" w:cs="宋体"/>
          <w:sz w:val="21"/>
          <w:szCs w:val="21"/>
          <w:u w:val="single"/>
          <w:lang w:bidi="zh-CN"/>
        </w:rPr>
        <w:t xml:space="preserve">              </w:t>
      </w:r>
      <w:r>
        <w:rPr>
          <w:rFonts w:hint="eastAsia" w:ascii="宋体" w:hAnsi="宋体" w:cs="宋体"/>
          <w:sz w:val="21"/>
          <w:szCs w:val="21"/>
          <w:lang w:bidi="zh-CN"/>
        </w:rPr>
        <w:t>）</w:t>
      </w:r>
    </w:p>
    <w:tbl>
      <w:tblPr>
        <w:tblStyle w:val="8"/>
        <w:tblpPr w:leftFromText="180" w:rightFromText="180" w:vertAnchor="text" w:horzAnchor="page" w:tblpX="1811" w:tblpY="616"/>
        <w:tblOverlap w:val="never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60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6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项目包号</w:t>
            </w:r>
          </w:p>
        </w:tc>
        <w:tc>
          <w:tcPr>
            <w:tcW w:w="6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项目编号</w:t>
            </w:r>
          </w:p>
        </w:tc>
        <w:tc>
          <w:tcPr>
            <w:tcW w:w="6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</w:trPr>
        <w:tc>
          <w:tcPr>
            <w:tcW w:w="8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致：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（项目名称）评审小组</w:t>
            </w:r>
          </w:p>
          <w:p>
            <w:pPr>
              <w:pStyle w:val="4"/>
              <w:ind w:firstLine="42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4"/>
              <w:ind w:firstLine="44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就你方提出的问题澄清、说明、更正的通知已收悉，现澄清、说明、更正如下：</w:t>
            </w:r>
          </w:p>
          <w:p>
            <w:pPr>
              <w:pStyle w:val="4"/>
              <w:ind w:firstLine="42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4"/>
              <w:ind w:firstLine="42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4"/>
              <w:ind w:firstLine="42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4"/>
              <w:ind w:firstLine="42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4"/>
              <w:ind w:firstLine="42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4"/>
              <w:ind w:firstLine="42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4"/>
              <w:ind w:firstLine="42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4"/>
              <w:ind w:firstLine="42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4"/>
              <w:ind w:firstLine="3738" w:firstLineChars="178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供应商名称：                               </w:t>
            </w:r>
          </w:p>
          <w:p>
            <w:pPr>
              <w:pStyle w:val="4"/>
              <w:ind w:firstLine="3738" w:firstLineChars="178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4"/>
              <w:ind w:firstLine="3738" w:firstLineChars="178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法定代表人或委托人（签字）：               </w:t>
            </w:r>
          </w:p>
          <w:p>
            <w:pPr>
              <w:pStyle w:val="4"/>
              <w:ind w:firstLine="3738" w:firstLineChars="178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4"/>
              <w:ind w:firstLine="6465" w:firstLineChars="307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年  月  日  时  分</w:t>
            </w:r>
          </w:p>
        </w:tc>
      </w:tr>
      <w:bookmarkEnd w:id="0"/>
    </w:tbl>
    <w:p>
      <w:pPr>
        <w:pStyle w:val="3"/>
        <w:spacing w:before="0" w:after="0" w:line="240" w:lineRule="auto"/>
        <w:jc w:val="both"/>
        <w:outlineLvl w:val="9"/>
        <w:rPr>
          <w:rFonts w:hint="eastAsia" w:ascii="宋体" w:hAnsi="宋体" w:cs="宋体"/>
          <w:b w:val="0"/>
          <w:bCs w:val="0"/>
          <w:sz w:val="21"/>
          <w:szCs w:val="21"/>
          <w:lang w:bidi="zh-CN"/>
        </w:rPr>
      </w:pPr>
    </w:p>
    <w:p>
      <w:pPr>
        <w:pStyle w:val="3"/>
        <w:jc w:val="both"/>
        <w:rPr>
          <w:rFonts w:hint="eastAsia" w:ascii="宋体" w:hAnsi="宋体" w:cs="宋体"/>
          <w:b w:val="0"/>
          <w:bCs w:val="0"/>
          <w:sz w:val="21"/>
          <w:szCs w:val="21"/>
          <w:lang w:bidi="zh-CN"/>
        </w:rPr>
        <w:sectPr>
          <w:headerReference r:id="rId5" w:type="default"/>
          <w:footerReference r:id="rId6" w:type="default"/>
          <w:pgSz w:w="11906" w:h="16838"/>
          <w:pgMar w:top="1417" w:right="1417" w:bottom="1134" w:left="1417" w:header="510" w:footer="62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  <w:r>
        <w:rPr>
          <w:rFonts w:hint="eastAsia" w:ascii="宋体" w:hAnsi="宋体" w:cs="宋体"/>
          <w:b w:val="0"/>
          <w:bCs w:val="0"/>
          <w:sz w:val="21"/>
          <w:szCs w:val="21"/>
          <w:lang w:bidi="zh-CN"/>
        </w:rPr>
        <w:t>注：“问题澄清、说明、更正回复”由供应商作出书面说明，并在规定的时间前交由采购代理机构转递到评审小组。</w:t>
      </w:r>
    </w:p>
    <w:tbl>
      <w:tblPr>
        <w:tblStyle w:val="8"/>
        <w:tblW w:w="1401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1"/>
        <w:gridCol w:w="1733"/>
        <w:gridCol w:w="1401"/>
        <w:gridCol w:w="2080"/>
        <w:gridCol w:w="2594"/>
        <w:gridCol w:w="2080"/>
        <w:gridCol w:w="20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0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jc w:val="both"/>
              <w:outlineLvl w:val="0"/>
              <w:rPr>
                <w:rFonts w:hint="eastAsia" w:ascii="宋体" w:hAnsi="宋体" w:cs="宋体"/>
                <w:sz w:val="21"/>
                <w:szCs w:val="21"/>
                <w:lang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zh-CN"/>
              </w:rPr>
              <w:t>附件三：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新冠肺炎疫情防控期间供应商疫情排查登记表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新冠肺炎疫情防控期间供应商疫情排查登记表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02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</w:t>
            </w:r>
          </w:p>
        </w:tc>
        <w:tc>
          <w:tcPr>
            <w:tcW w:w="102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供应商名称：</w:t>
            </w:r>
          </w:p>
        </w:tc>
        <w:tc>
          <w:tcPr>
            <w:tcW w:w="102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38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是否从疫情敏感地区 （        ）来此地，               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是（ ），需提供疫情敏感地区核酸检测证明（有效期7天）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           否（ ），不提供疫情核酸检测证明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出发地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乘坐交通工具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法定代表人或委托人姓名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到本地时间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乘坐的交通工具名称及班次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8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38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入场体温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家庭详细住址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其他情况说明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8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0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注：1.各供应商须如实填报，否则将承担相应责任。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40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2.不提供此表的供应商人员不得进入现场，所有资料将拒绝接收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（自行填好后带来）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填表时间：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填表人签字：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eastAsia"/>
        </w:rPr>
        <w:sectPr>
          <w:pgSz w:w="16838" w:h="11905" w:orient="landscape"/>
          <w:pgMar w:top="1417" w:right="1417" w:bottom="1417" w:left="1134" w:header="510" w:footer="62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50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宋体" w:hAnsi="宋体" w:cs="宋体"/>
          <w:b/>
          <w:bCs/>
          <w:sz w:val="22"/>
          <w:szCs w:val="22"/>
          <w:lang w:bidi="zh-CN"/>
        </w:rPr>
        <w:t>附件四：</w:t>
      </w:r>
      <w:r>
        <w:rPr>
          <w:rFonts w:hint="eastAsia" w:ascii="宋体" w:hAnsi="宋体" w:cs="宋体"/>
          <w:b/>
          <w:bCs/>
          <w:sz w:val="22"/>
          <w:szCs w:val="22"/>
          <w:lang w:val="en-US" w:eastAsia="zh-CN" w:bidi="zh-CN"/>
        </w:rPr>
        <w:t>净水消毒药品成本核算及微生物检测表</w:t>
      </w:r>
    </w:p>
    <w:p>
      <w:pPr>
        <w:keepNext w:val="0"/>
        <w:keepLines w:val="0"/>
        <w:pageBreakBefore w:val="0"/>
        <w:widowControl w:val="0"/>
        <w:tabs>
          <w:tab w:val="left" w:pos="50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净水消毒药品成本核算及微生物检测表</w:t>
      </w:r>
    </w:p>
    <w:tbl>
      <w:tblPr>
        <w:tblStyle w:val="9"/>
        <w:tblW w:w="14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088"/>
        <w:gridCol w:w="1392"/>
        <w:gridCol w:w="1456"/>
        <w:gridCol w:w="1455"/>
        <w:gridCol w:w="1379"/>
        <w:gridCol w:w="1455"/>
        <w:gridCol w:w="870"/>
        <w:gridCol w:w="1530"/>
        <w:gridCol w:w="121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83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 号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供应商厂家名称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净水消毒药品试用地点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药品制水量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制水加药量（公斤）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微生物检测结果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得分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制水、检测人员签字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科室负责人签字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分管领导签字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pStyle w:val="2"/>
              <w:rPr>
                <w:rFonts w:hint="default"/>
                <w:sz w:val="44"/>
                <w:szCs w:val="44"/>
                <w:lang w:val="en-US" w:eastAsia="zh-CN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pStyle w:val="2"/>
      </w:pPr>
      <w:r>
        <w:rPr>
          <w:rFonts w:hint="eastAsia"/>
          <w:lang w:val="en-US" w:eastAsia="zh-CN"/>
        </w:rPr>
        <w:t>参加人员:                                                            监管人员:</w:t>
      </w:r>
      <w:bookmarkStart w:id="1" w:name="_GoBack"/>
      <w:bookmarkEnd w:id="1"/>
    </w:p>
    <w:sectPr>
      <w:pgSz w:w="16838" w:h="11905" w:orient="landscape"/>
      <w:pgMar w:top="1417" w:right="1417" w:bottom="1417" w:left="1134" w:header="510" w:footer="624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jc w:val="center"/>
      <w:rPr>
        <w:rFonts w:asci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46C220"/>
    <w:multiLevelType w:val="singleLevel"/>
    <w:tmpl w:val="4346C2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F5ED0"/>
    <w:rsid w:val="4E5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99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kern w:val="0"/>
      <w:sz w:val="24"/>
      <w:szCs w:val="24"/>
    </w:rPr>
  </w:style>
  <w:style w:type="paragraph" w:styleId="5">
    <w:name w:val="index 7"/>
    <w:basedOn w:val="1"/>
    <w:next w:val="1"/>
    <w:semiHidden/>
    <w:qFormat/>
    <w:uiPriority w:val="99"/>
    <w:pPr>
      <w:ind w:left="1200" w:leftChars="1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2021-04-26T01:23:00Z</dcterms:created>
  <dc:creator>紫熏浅夏</dc:creator>
  <cp:lastModifiedBy>紫熏浅夏</cp:lastModifiedBy>
  <dcterms:modified xsi:type="dcterms:W3CDTF">2021-04-26T01:24:36Z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F26F6B031EF94A7F9F66D4F202EB2180</vt:lpwstr>
  </property>
</Properties>
</file>