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A46B0" w14:textId="77777777" w:rsidR="00A37BB7" w:rsidRPr="00E33A04" w:rsidRDefault="00A37BB7" w:rsidP="00614C15">
      <w:pPr>
        <w:ind w:leftChars="100" w:left="240"/>
        <w:jc w:val="center"/>
        <w:rPr>
          <w:rFonts w:eastAsiaTheme="minorEastAsia" w:cs="Times New Roman"/>
          <w:b/>
          <w:color w:val="000000" w:themeColor="text1"/>
          <w:sz w:val="28"/>
          <w:szCs w:val="28"/>
        </w:rPr>
      </w:pPr>
    </w:p>
    <w:p w14:paraId="57F6ADAB" w14:textId="77777777" w:rsidR="006249CC" w:rsidRPr="00E33A04" w:rsidRDefault="006249CC" w:rsidP="00614C15">
      <w:pPr>
        <w:jc w:val="center"/>
        <w:rPr>
          <w:rFonts w:eastAsiaTheme="minorEastAsia" w:cs="Times New Roman"/>
          <w:b/>
          <w:color w:val="000000" w:themeColor="text1"/>
          <w:sz w:val="28"/>
          <w:szCs w:val="28"/>
        </w:rPr>
      </w:pPr>
    </w:p>
    <w:p w14:paraId="54089D33" w14:textId="77777777" w:rsidR="006249CC" w:rsidRPr="00E33A04" w:rsidRDefault="006249CC" w:rsidP="00614C15">
      <w:pPr>
        <w:jc w:val="center"/>
        <w:rPr>
          <w:rFonts w:eastAsiaTheme="minorEastAsia" w:cs="Times New Roman"/>
          <w:b/>
          <w:color w:val="000000" w:themeColor="text1"/>
          <w:sz w:val="28"/>
          <w:szCs w:val="28"/>
        </w:rPr>
      </w:pPr>
    </w:p>
    <w:p w14:paraId="69839E38" w14:textId="77777777" w:rsidR="006249CC" w:rsidRPr="00E33A04" w:rsidRDefault="006249CC" w:rsidP="00614C15">
      <w:pPr>
        <w:jc w:val="center"/>
        <w:rPr>
          <w:rFonts w:eastAsiaTheme="minorEastAsia" w:cs="Times New Roman"/>
          <w:b/>
          <w:color w:val="000000" w:themeColor="text1"/>
          <w:sz w:val="28"/>
          <w:szCs w:val="28"/>
        </w:rPr>
      </w:pPr>
    </w:p>
    <w:p w14:paraId="663B07CB" w14:textId="77777777" w:rsidR="00096D02" w:rsidRPr="00E33A04" w:rsidRDefault="00096D02" w:rsidP="00614C15">
      <w:pPr>
        <w:jc w:val="center"/>
        <w:rPr>
          <w:rFonts w:eastAsia="黑体" w:cs="Times New Roman"/>
          <w:b/>
          <w:color w:val="000000" w:themeColor="text1"/>
          <w:sz w:val="44"/>
          <w:szCs w:val="44"/>
        </w:rPr>
      </w:pPr>
      <w:r w:rsidRPr="00E33A04">
        <w:rPr>
          <w:rFonts w:eastAsia="黑体" w:cs="Times New Roman"/>
          <w:b/>
          <w:color w:val="000000" w:themeColor="text1"/>
          <w:sz w:val="44"/>
          <w:szCs w:val="44"/>
        </w:rPr>
        <w:t>苍溪县城乡生活垃圾处理配套项目</w:t>
      </w:r>
    </w:p>
    <w:p w14:paraId="15288BE9" w14:textId="01A6F60E" w:rsidR="0073421A" w:rsidRPr="00E33A04" w:rsidRDefault="00096D02" w:rsidP="00614C15">
      <w:pPr>
        <w:jc w:val="center"/>
        <w:rPr>
          <w:rFonts w:eastAsia="黑体" w:cs="Times New Roman"/>
          <w:b/>
          <w:color w:val="000000" w:themeColor="text1"/>
          <w:sz w:val="36"/>
          <w:szCs w:val="36"/>
        </w:rPr>
      </w:pPr>
      <w:r w:rsidRPr="00E33A04">
        <w:rPr>
          <w:rFonts w:eastAsia="黑体" w:cs="Times New Roman"/>
          <w:b/>
          <w:color w:val="000000" w:themeColor="text1"/>
          <w:sz w:val="36"/>
          <w:szCs w:val="36"/>
        </w:rPr>
        <w:t>（东溪镇</w:t>
      </w:r>
      <w:r w:rsidRPr="00E33A04">
        <w:rPr>
          <w:rFonts w:eastAsia="黑体" w:cs="Times New Roman"/>
          <w:b/>
          <w:color w:val="000000" w:themeColor="text1"/>
          <w:sz w:val="36"/>
          <w:szCs w:val="36"/>
        </w:rPr>
        <w:t>60t/d</w:t>
      </w:r>
      <w:r w:rsidRPr="00E33A04">
        <w:rPr>
          <w:rFonts w:eastAsia="黑体" w:cs="Times New Roman"/>
          <w:b/>
          <w:color w:val="000000" w:themeColor="text1"/>
          <w:sz w:val="36"/>
          <w:szCs w:val="36"/>
        </w:rPr>
        <w:t>生活垃圾高温热解处理示范项目）</w:t>
      </w:r>
    </w:p>
    <w:p w14:paraId="141D1479" w14:textId="143CCB98" w:rsidR="00A37BB7" w:rsidRPr="00E33A04" w:rsidRDefault="00A37BB7" w:rsidP="00614C15">
      <w:pPr>
        <w:jc w:val="center"/>
        <w:rPr>
          <w:rFonts w:eastAsia="黑体" w:cs="Times New Roman"/>
          <w:b/>
          <w:color w:val="000000" w:themeColor="text1"/>
          <w:sz w:val="84"/>
          <w:szCs w:val="84"/>
        </w:rPr>
      </w:pPr>
      <w:r w:rsidRPr="00E33A04">
        <w:rPr>
          <w:rFonts w:eastAsia="黑体" w:cs="Times New Roman"/>
          <w:b/>
          <w:color w:val="000000" w:themeColor="text1"/>
          <w:sz w:val="84"/>
          <w:szCs w:val="84"/>
        </w:rPr>
        <w:t>环境影响报告</w:t>
      </w:r>
      <w:r w:rsidR="006249CC" w:rsidRPr="00E33A04">
        <w:rPr>
          <w:rFonts w:eastAsia="黑体" w:cs="Times New Roman"/>
          <w:b/>
          <w:color w:val="000000" w:themeColor="text1"/>
          <w:sz w:val="84"/>
          <w:szCs w:val="84"/>
        </w:rPr>
        <w:t>书</w:t>
      </w:r>
    </w:p>
    <w:p w14:paraId="70C1E1F1" w14:textId="3912B262" w:rsidR="006249CC" w:rsidRPr="00E33A04" w:rsidRDefault="006249CC" w:rsidP="00614C15">
      <w:pPr>
        <w:spacing w:beforeLines="100" w:before="240"/>
        <w:jc w:val="center"/>
        <w:rPr>
          <w:rFonts w:cs="Times New Roman"/>
          <w:color w:val="000000" w:themeColor="text1"/>
          <w:sz w:val="44"/>
          <w:szCs w:val="44"/>
        </w:rPr>
      </w:pPr>
      <w:r w:rsidRPr="00E33A04">
        <w:rPr>
          <w:rFonts w:cs="Times New Roman"/>
          <w:color w:val="000000" w:themeColor="text1"/>
          <w:sz w:val="44"/>
          <w:szCs w:val="44"/>
        </w:rPr>
        <w:t>（</w:t>
      </w:r>
      <w:r w:rsidR="00756D8C" w:rsidRPr="00E33A04">
        <w:rPr>
          <w:rFonts w:cs="Times New Roman" w:hint="eastAsia"/>
          <w:color w:val="000000" w:themeColor="text1"/>
          <w:sz w:val="44"/>
          <w:szCs w:val="44"/>
        </w:rPr>
        <w:t>公示本</w:t>
      </w:r>
      <w:r w:rsidRPr="00E33A04">
        <w:rPr>
          <w:rFonts w:cs="Times New Roman"/>
          <w:color w:val="000000" w:themeColor="text1"/>
          <w:sz w:val="44"/>
          <w:szCs w:val="44"/>
        </w:rPr>
        <w:t>）</w:t>
      </w:r>
    </w:p>
    <w:p w14:paraId="01C94929" w14:textId="77777777" w:rsidR="00A37BB7" w:rsidRPr="00E33A04" w:rsidRDefault="00A37BB7" w:rsidP="00614C15">
      <w:pPr>
        <w:jc w:val="center"/>
        <w:rPr>
          <w:rFonts w:eastAsiaTheme="minorEastAsia" w:cs="Times New Roman"/>
          <w:b/>
          <w:color w:val="000000" w:themeColor="text1"/>
          <w:sz w:val="28"/>
          <w:szCs w:val="28"/>
        </w:rPr>
      </w:pPr>
    </w:p>
    <w:p w14:paraId="251761DF" w14:textId="77777777" w:rsidR="00A37BB7" w:rsidRPr="00E33A04" w:rsidRDefault="00A37BB7" w:rsidP="00614C15">
      <w:pPr>
        <w:jc w:val="center"/>
        <w:rPr>
          <w:rFonts w:eastAsiaTheme="minorEastAsia" w:cs="Times New Roman"/>
          <w:b/>
          <w:color w:val="000000" w:themeColor="text1"/>
          <w:sz w:val="28"/>
          <w:szCs w:val="28"/>
        </w:rPr>
      </w:pPr>
    </w:p>
    <w:p w14:paraId="01F28511" w14:textId="71674E3A" w:rsidR="00A37BB7" w:rsidRPr="00E33A04" w:rsidRDefault="00932CB2" w:rsidP="00614C15">
      <w:pPr>
        <w:jc w:val="center"/>
        <w:rPr>
          <w:rFonts w:eastAsiaTheme="minorEastAsia" w:cs="Times New Roman"/>
          <w:b/>
          <w:color w:val="000000" w:themeColor="text1"/>
          <w:sz w:val="28"/>
          <w:szCs w:val="28"/>
        </w:rPr>
      </w:pPr>
      <w:r w:rsidRPr="00E33A04">
        <w:rPr>
          <w:rFonts w:eastAsiaTheme="minorEastAsia" w:cs="Times New Roman" w:hint="eastAsia"/>
          <w:b/>
          <w:color w:val="000000" w:themeColor="text1"/>
          <w:sz w:val="28"/>
          <w:szCs w:val="28"/>
        </w:rPr>
        <w:t xml:space="preserve"> </w:t>
      </w:r>
    </w:p>
    <w:p w14:paraId="127E0933" w14:textId="77777777" w:rsidR="00A37BB7" w:rsidRPr="00E33A04" w:rsidRDefault="00A37BB7" w:rsidP="00614C15">
      <w:pPr>
        <w:jc w:val="center"/>
        <w:rPr>
          <w:rFonts w:eastAsiaTheme="minorEastAsia" w:cs="Times New Roman"/>
          <w:b/>
          <w:color w:val="000000" w:themeColor="text1"/>
          <w:sz w:val="28"/>
          <w:szCs w:val="28"/>
        </w:rPr>
      </w:pPr>
    </w:p>
    <w:p w14:paraId="4C753DBE" w14:textId="77777777" w:rsidR="00A37BB7" w:rsidRPr="00E33A04" w:rsidRDefault="00A37BB7" w:rsidP="00614C15">
      <w:pPr>
        <w:jc w:val="center"/>
        <w:rPr>
          <w:rFonts w:eastAsiaTheme="minorEastAsia" w:cs="Times New Roman"/>
          <w:b/>
          <w:color w:val="000000" w:themeColor="text1"/>
          <w:sz w:val="28"/>
          <w:szCs w:val="28"/>
        </w:rPr>
      </w:pPr>
    </w:p>
    <w:p w14:paraId="37F6D9FA" w14:textId="77777777" w:rsidR="00A37BB7" w:rsidRPr="00E33A04" w:rsidRDefault="00A37BB7" w:rsidP="00614C15">
      <w:pPr>
        <w:jc w:val="center"/>
        <w:rPr>
          <w:rFonts w:eastAsiaTheme="minorEastAsia" w:cs="Times New Roman"/>
          <w:b/>
          <w:color w:val="000000" w:themeColor="text1"/>
          <w:sz w:val="28"/>
          <w:szCs w:val="28"/>
        </w:rPr>
      </w:pPr>
    </w:p>
    <w:p w14:paraId="746CC266" w14:textId="77777777" w:rsidR="00A37BB7" w:rsidRPr="00E33A04" w:rsidRDefault="00A37BB7" w:rsidP="00614C15">
      <w:pPr>
        <w:jc w:val="center"/>
        <w:rPr>
          <w:rFonts w:eastAsiaTheme="minorEastAsia" w:cs="Times New Roman"/>
          <w:b/>
          <w:color w:val="000000" w:themeColor="text1"/>
          <w:sz w:val="28"/>
          <w:szCs w:val="28"/>
        </w:rPr>
      </w:pPr>
    </w:p>
    <w:p w14:paraId="7959AB5F" w14:textId="77777777" w:rsidR="006249CC" w:rsidRPr="00E33A04" w:rsidRDefault="006249CC" w:rsidP="00614C15">
      <w:pPr>
        <w:jc w:val="center"/>
        <w:rPr>
          <w:rFonts w:eastAsiaTheme="minorEastAsia" w:cs="Times New Roman"/>
          <w:b/>
          <w:color w:val="000000" w:themeColor="text1"/>
          <w:sz w:val="28"/>
          <w:szCs w:val="28"/>
        </w:rPr>
      </w:pPr>
    </w:p>
    <w:p w14:paraId="2D734694" w14:textId="77777777" w:rsidR="00A37BB7" w:rsidRPr="00E33A04" w:rsidRDefault="00A37BB7" w:rsidP="00614C15">
      <w:pPr>
        <w:jc w:val="center"/>
        <w:rPr>
          <w:rFonts w:eastAsiaTheme="minorEastAsia" w:cs="Times New Roman"/>
          <w:b/>
          <w:color w:val="000000" w:themeColor="text1"/>
          <w:sz w:val="28"/>
          <w:szCs w:val="28"/>
        </w:rPr>
      </w:pPr>
    </w:p>
    <w:p w14:paraId="4996CBA8" w14:textId="77777777" w:rsidR="00A37BB7" w:rsidRPr="00E33A04" w:rsidRDefault="00A37BB7" w:rsidP="00614C15">
      <w:pPr>
        <w:jc w:val="center"/>
        <w:rPr>
          <w:rFonts w:eastAsiaTheme="minorEastAsia" w:cs="Times New Roman"/>
          <w:b/>
          <w:color w:val="000000" w:themeColor="text1"/>
          <w:sz w:val="28"/>
          <w:szCs w:val="28"/>
        </w:rPr>
      </w:pPr>
    </w:p>
    <w:p w14:paraId="6A5D3207" w14:textId="77777777" w:rsidR="00A37BB7" w:rsidRPr="00E33A04" w:rsidRDefault="00A37BB7" w:rsidP="00614C15">
      <w:pPr>
        <w:jc w:val="center"/>
        <w:rPr>
          <w:rFonts w:eastAsiaTheme="minorEastAsia" w:cs="Times New Roman"/>
          <w:b/>
          <w:color w:val="000000" w:themeColor="text1"/>
          <w:sz w:val="28"/>
          <w:szCs w:val="28"/>
        </w:rPr>
      </w:pPr>
    </w:p>
    <w:p w14:paraId="36AD1CEA" w14:textId="3F006628" w:rsidR="006249CC" w:rsidRPr="00E33A04" w:rsidRDefault="006249CC" w:rsidP="00614C15">
      <w:pPr>
        <w:ind w:leftChars="59" w:left="142"/>
        <w:jc w:val="center"/>
        <w:rPr>
          <w:rFonts w:ascii="黑体" w:eastAsia="黑体" w:hAnsi="黑体" w:cs="Times New Roman"/>
          <w:b/>
          <w:color w:val="000000" w:themeColor="text1"/>
          <w:sz w:val="28"/>
          <w:szCs w:val="28"/>
        </w:rPr>
      </w:pPr>
      <w:r w:rsidRPr="00E33A04">
        <w:rPr>
          <w:rFonts w:ascii="黑体" w:eastAsia="黑体" w:hAnsi="黑体" w:cs="Times New Roman"/>
          <w:b/>
          <w:color w:val="000000" w:themeColor="text1"/>
          <w:sz w:val="28"/>
          <w:szCs w:val="28"/>
        </w:rPr>
        <w:t>汉中市环境工程规划设计</w:t>
      </w:r>
      <w:r w:rsidR="00096D02" w:rsidRPr="00E33A04">
        <w:rPr>
          <w:rFonts w:ascii="黑体" w:eastAsia="黑体" w:hAnsi="黑体" w:cs="Times New Roman" w:hint="eastAsia"/>
          <w:b/>
          <w:color w:val="000000" w:themeColor="text1"/>
          <w:sz w:val="28"/>
          <w:szCs w:val="28"/>
        </w:rPr>
        <w:t>集团</w:t>
      </w:r>
      <w:r w:rsidRPr="00E33A04">
        <w:rPr>
          <w:rFonts w:ascii="黑体" w:eastAsia="黑体" w:hAnsi="黑体" w:cs="Times New Roman"/>
          <w:b/>
          <w:color w:val="000000" w:themeColor="text1"/>
          <w:sz w:val="28"/>
          <w:szCs w:val="28"/>
        </w:rPr>
        <w:t>有限公司</w:t>
      </w:r>
    </w:p>
    <w:p w14:paraId="35293948" w14:textId="70FDBB0D" w:rsidR="00C150E6" w:rsidRDefault="006249CC" w:rsidP="00614C15">
      <w:pPr>
        <w:ind w:leftChars="59" w:left="142"/>
        <w:jc w:val="center"/>
        <w:rPr>
          <w:rFonts w:ascii="黑体" w:eastAsia="黑体" w:hAnsi="黑体" w:cs="Times New Roman"/>
          <w:b/>
          <w:color w:val="000000" w:themeColor="text1"/>
          <w:sz w:val="28"/>
          <w:szCs w:val="28"/>
        </w:rPr>
        <w:sectPr w:rsidR="00C150E6" w:rsidSect="000F5DC7">
          <w:headerReference w:type="even" r:id="rId9"/>
          <w:headerReference w:type="default" r:id="rId10"/>
          <w:footerReference w:type="even" r:id="rId11"/>
          <w:footerReference w:type="default" r:id="rId12"/>
          <w:headerReference w:type="first" r:id="rId13"/>
          <w:type w:val="oddPage"/>
          <w:pgSz w:w="11906" w:h="16838" w:code="9"/>
          <w:pgMar w:top="1440" w:right="1797" w:bottom="1440" w:left="1797" w:header="851" w:footer="992" w:gutter="0"/>
          <w:pgNumType w:fmt="upperRoman" w:start="1"/>
          <w:cols w:space="425"/>
          <w:titlePg/>
          <w:docGrid w:linePitch="326"/>
        </w:sectPr>
      </w:pPr>
      <w:r w:rsidRPr="00E33A04">
        <w:rPr>
          <w:rFonts w:ascii="黑体" w:eastAsia="黑体" w:hAnsi="黑体" w:cs="Times New Roman" w:hint="eastAsia"/>
          <w:b/>
          <w:color w:val="000000" w:themeColor="text1"/>
          <w:sz w:val="28"/>
          <w:szCs w:val="28"/>
        </w:rPr>
        <w:t>二〇</w:t>
      </w:r>
      <w:r w:rsidR="00E87237" w:rsidRPr="00E33A04">
        <w:rPr>
          <w:rFonts w:ascii="黑体" w:eastAsia="黑体" w:hAnsi="黑体" w:cs="Times New Roman" w:hint="eastAsia"/>
          <w:b/>
          <w:color w:val="000000" w:themeColor="text1"/>
          <w:sz w:val="28"/>
          <w:szCs w:val="28"/>
        </w:rPr>
        <w:t>二</w:t>
      </w:r>
      <w:r w:rsidR="00096D02" w:rsidRPr="00E33A04">
        <w:rPr>
          <w:rFonts w:ascii="黑体" w:eastAsia="黑体" w:hAnsi="黑体" w:cs="Times New Roman" w:hint="eastAsia"/>
          <w:b/>
          <w:color w:val="000000" w:themeColor="text1"/>
          <w:sz w:val="28"/>
          <w:szCs w:val="28"/>
        </w:rPr>
        <w:t>一</w:t>
      </w:r>
      <w:r w:rsidRPr="00E33A04">
        <w:rPr>
          <w:rFonts w:ascii="黑体" w:eastAsia="黑体" w:hAnsi="黑体" w:cs="Times New Roman" w:hint="eastAsia"/>
          <w:b/>
          <w:color w:val="000000" w:themeColor="text1"/>
          <w:sz w:val="28"/>
          <w:szCs w:val="28"/>
        </w:rPr>
        <w:t>年</w:t>
      </w:r>
      <w:r w:rsidR="00C150E6">
        <w:rPr>
          <w:rFonts w:ascii="黑体" w:eastAsia="黑体" w:hAnsi="黑体" w:cs="Times New Roman" w:hint="eastAsia"/>
          <w:b/>
          <w:color w:val="000000" w:themeColor="text1"/>
          <w:sz w:val="28"/>
          <w:szCs w:val="28"/>
        </w:rPr>
        <w:t>十二</w:t>
      </w:r>
      <w:r w:rsidRPr="00E33A04">
        <w:rPr>
          <w:rFonts w:ascii="黑体" w:eastAsia="黑体" w:hAnsi="黑体" w:cs="Times New Roman" w:hint="eastAsia"/>
          <w:b/>
          <w:color w:val="000000" w:themeColor="text1"/>
          <w:sz w:val="28"/>
          <w:szCs w:val="28"/>
        </w:rPr>
        <w:t>月</w:t>
      </w:r>
    </w:p>
    <w:p w14:paraId="128A62DD" w14:textId="60804D7A" w:rsidR="0028220C" w:rsidRPr="00C150E6" w:rsidRDefault="0028220C" w:rsidP="00614C15">
      <w:pPr>
        <w:ind w:leftChars="59" w:left="142"/>
        <w:jc w:val="center"/>
        <w:rPr>
          <w:rFonts w:ascii="黑体" w:eastAsia="黑体" w:hAnsi="黑体" w:cs="Times New Roman"/>
          <w:b/>
          <w:color w:val="000000" w:themeColor="text1"/>
          <w:sz w:val="28"/>
          <w:szCs w:val="28"/>
        </w:rPr>
        <w:sectPr w:rsidR="0028220C" w:rsidRPr="00C150E6" w:rsidSect="00C150E6">
          <w:headerReference w:type="first" r:id="rId14"/>
          <w:pgSz w:w="11906" w:h="16838" w:code="9"/>
          <w:pgMar w:top="1440" w:right="1797" w:bottom="1440" w:left="1797" w:header="851" w:footer="992" w:gutter="0"/>
          <w:pgNumType w:fmt="upperRoman" w:start="1"/>
          <w:cols w:space="425"/>
          <w:titlePg/>
          <w:docGrid w:linePitch="326"/>
        </w:sectPr>
      </w:pPr>
    </w:p>
    <w:p w14:paraId="70D92D12" w14:textId="03EADB3A" w:rsidR="001A6D9C" w:rsidRPr="00E33A04" w:rsidRDefault="00F444B7" w:rsidP="00614C15">
      <w:pPr>
        <w:jc w:val="center"/>
        <w:rPr>
          <w:b/>
          <w:color w:val="000000" w:themeColor="text1"/>
          <w:sz w:val="28"/>
          <w:szCs w:val="28"/>
        </w:rPr>
      </w:pPr>
      <w:r w:rsidRPr="00E33A04">
        <w:rPr>
          <w:b/>
          <w:color w:val="000000" w:themeColor="text1"/>
          <w:sz w:val="28"/>
          <w:szCs w:val="28"/>
        </w:rPr>
        <w:lastRenderedPageBreak/>
        <w:t>概述</w:t>
      </w:r>
    </w:p>
    <w:p w14:paraId="381002C4" w14:textId="3E7F638B" w:rsidR="00543072" w:rsidRPr="00E33A04" w:rsidRDefault="00543072" w:rsidP="00614C15">
      <w:pPr>
        <w:rPr>
          <w:rFonts w:cs="Times New Roman"/>
          <w:b/>
          <w:color w:val="000000" w:themeColor="text1"/>
        </w:rPr>
      </w:pPr>
      <w:r w:rsidRPr="00E33A04">
        <w:rPr>
          <w:rFonts w:cs="Times New Roman"/>
          <w:b/>
          <w:color w:val="000000" w:themeColor="text1"/>
        </w:rPr>
        <w:t>1</w:t>
      </w:r>
      <w:r w:rsidRPr="00E33A04">
        <w:rPr>
          <w:rFonts w:cs="Times New Roman"/>
          <w:b/>
          <w:color w:val="000000" w:themeColor="text1"/>
        </w:rPr>
        <w:t>、项目由来</w:t>
      </w:r>
    </w:p>
    <w:p w14:paraId="3760511B" w14:textId="02A964AB" w:rsidR="00E965C4" w:rsidRPr="00E33A04" w:rsidRDefault="00607612" w:rsidP="00614C15">
      <w:pPr>
        <w:ind w:firstLineChars="200" w:firstLine="480"/>
        <w:rPr>
          <w:color w:val="000000" w:themeColor="text1"/>
        </w:rPr>
      </w:pPr>
      <w:r w:rsidRPr="00E33A04">
        <w:rPr>
          <w:rFonts w:hint="eastAsia"/>
          <w:color w:val="000000" w:themeColor="text1"/>
        </w:rPr>
        <w:t>苍溪县地处四川盆地北缘，大巴山南麓之低、中山丘陵地带，</w:t>
      </w:r>
      <w:proofErr w:type="gramStart"/>
      <w:r w:rsidRPr="00E33A04">
        <w:rPr>
          <w:rFonts w:hint="eastAsia"/>
          <w:color w:val="000000" w:themeColor="text1"/>
        </w:rPr>
        <w:t>介于北结</w:t>
      </w:r>
      <w:proofErr w:type="gramEnd"/>
      <w:r w:rsidRPr="00E33A04">
        <w:rPr>
          <w:rFonts w:hint="eastAsia"/>
          <w:color w:val="000000" w:themeColor="text1"/>
        </w:rPr>
        <w:t>31</w:t>
      </w:r>
      <w:r w:rsidRPr="00E33A04">
        <w:rPr>
          <w:rFonts w:hint="eastAsia"/>
          <w:color w:val="000000" w:themeColor="text1"/>
        </w:rPr>
        <w:t>°</w:t>
      </w:r>
      <w:r w:rsidRPr="00E33A04">
        <w:rPr>
          <w:rFonts w:hint="eastAsia"/>
          <w:color w:val="000000" w:themeColor="text1"/>
        </w:rPr>
        <w:t>37'</w:t>
      </w:r>
      <w:r w:rsidRPr="00E33A04">
        <w:rPr>
          <w:rFonts w:hint="eastAsia"/>
          <w:color w:val="000000" w:themeColor="text1"/>
        </w:rPr>
        <w:t>—</w:t>
      </w:r>
      <w:r w:rsidRPr="00E33A04">
        <w:rPr>
          <w:rFonts w:hint="eastAsia"/>
          <w:color w:val="000000" w:themeColor="text1"/>
        </w:rPr>
        <w:t>32</w:t>
      </w:r>
      <w:r w:rsidRPr="00E33A04">
        <w:rPr>
          <w:rFonts w:hint="eastAsia"/>
          <w:color w:val="000000" w:themeColor="text1"/>
        </w:rPr>
        <w:t>°</w:t>
      </w:r>
      <w:r w:rsidRPr="00E33A04">
        <w:rPr>
          <w:rFonts w:hint="eastAsia"/>
          <w:color w:val="000000" w:themeColor="text1"/>
        </w:rPr>
        <w:t>10'</w:t>
      </w:r>
      <w:r w:rsidRPr="00E33A04">
        <w:rPr>
          <w:rFonts w:hint="eastAsia"/>
          <w:color w:val="000000" w:themeColor="text1"/>
        </w:rPr>
        <w:t>，东经</w:t>
      </w:r>
      <w:r w:rsidRPr="00E33A04">
        <w:rPr>
          <w:rFonts w:hint="eastAsia"/>
          <w:color w:val="000000" w:themeColor="text1"/>
        </w:rPr>
        <w:t>105</w:t>
      </w:r>
      <w:r w:rsidRPr="00E33A04">
        <w:rPr>
          <w:rFonts w:hint="eastAsia"/>
          <w:color w:val="000000" w:themeColor="text1"/>
        </w:rPr>
        <w:t>°</w:t>
      </w:r>
      <w:r w:rsidRPr="00E33A04">
        <w:rPr>
          <w:rFonts w:hint="eastAsia"/>
          <w:color w:val="000000" w:themeColor="text1"/>
        </w:rPr>
        <w:t>43'</w:t>
      </w:r>
      <w:r w:rsidRPr="00E33A04">
        <w:rPr>
          <w:rFonts w:hint="eastAsia"/>
          <w:color w:val="000000" w:themeColor="text1"/>
        </w:rPr>
        <w:t>—</w:t>
      </w:r>
      <w:r w:rsidRPr="00E33A04">
        <w:rPr>
          <w:rFonts w:hint="eastAsia"/>
          <w:color w:val="000000" w:themeColor="text1"/>
        </w:rPr>
        <w:t>106</w:t>
      </w:r>
      <w:r w:rsidRPr="00E33A04">
        <w:rPr>
          <w:rFonts w:hint="eastAsia"/>
          <w:color w:val="000000" w:themeColor="text1"/>
        </w:rPr>
        <w:t>°</w:t>
      </w:r>
      <w:r w:rsidRPr="00E33A04">
        <w:rPr>
          <w:rFonts w:hint="eastAsia"/>
          <w:color w:val="000000" w:themeColor="text1"/>
        </w:rPr>
        <w:t>28'</w:t>
      </w:r>
      <w:r w:rsidRPr="00E33A04">
        <w:rPr>
          <w:rFonts w:hint="eastAsia"/>
          <w:color w:val="000000" w:themeColor="text1"/>
        </w:rPr>
        <w:t>之间。东与南江县、巴中市恩阳区接壤，南与南充阆中市相连，西与剑阁县交界，北与旺苍县、广元昭化区毗邻。辖区周长</w:t>
      </w:r>
      <w:r w:rsidRPr="00E33A04">
        <w:rPr>
          <w:rFonts w:hint="eastAsia"/>
          <w:color w:val="000000" w:themeColor="text1"/>
        </w:rPr>
        <w:t>620</w:t>
      </w:r>
      <w:r w:rsidRPr="00E33A04">
        <w:rPr>
          <w:rFonts w:hint="eastAsia"/>
          <w:color w:val="000000" w:themeColor="text1"/>
        </w:rPr>
        <w:t>公里，幅员</w:t>
      </w:r>
      <w:r w:rsidRPr="00E33A04">
        <w:rPr>
          <w:rFonts w:hint="eastAsia"/>
          <w:color w:val="000000" w:themeColor="text1"/>
        </w:rPr>
        <w:t>2346.46</w:t>
      </w:r>
      <w:r w:rsidRPr="00E33A04">
        <w:rPr>
          <w:rFonts w:hint="eastAsia"/>
          <w:color w:val="000000" w:themeColor="text1"/>
        </w:rPr>
        <w:t>平方公里。县城距广元市及成都市直线距离分别为</w:t>
      </w:r>
      <w:r w:rsidRPr="00E33A04">
        <w:rPr>
          <w:rFonts w:hint="eastAsia"/>
          <w:color w:val="000000" w:themeColor="text1"/>
        </w:rPr>
        <w:t>78</w:t>
      </w:r>
      <w:r w:rsidRPr="00E33A04">
        <w:rPr>
          <w:rFonts w:hint="eastAsia"/>
          <w:color w:val="000000" w:themeColor="text1"/>
        </w:rPr>
        <w:t>公里及</w:t>
      </w:r>
      <w:r w:rsidRPr="00E33A04">
        <w:rPr>
          <w:rFonts w:hint="eastAsia"/>
          <w:color w:val="000000" w:themeColor="text1"/>
        </w:rPr>
        <w:t>215</w:t>
      </w:r>
      <w:r w:rsidRPr="00E33A04">
        <w:rPr>
          <w:rFonts w:hint="eastAsia"/>
          <w:color w:val="000000" w:themeColor="text1"/>
        </w:rPr>
        <w:t>公里。</w:t>
      </w:r>
    </w:p>
    <w:p w14:paraId="2D5FB10B" w14:textId="77777777" w:rsidR="00607612" w:rsidRPr="00E33A04" w:rsidRDefault="00607612" w:rsidP="00614C15">
      <w:pPr>
        <w:ind w:firstLine="482"/>
        <w:rPr>
          <w:b/>
          <w:color w:val="000000" w:themeColor="text1"/>
        </w:rPr>
      </w:pPr>
      <w:r w:rsidRPr="00E33A04">
        <w:rPr>
          <w:rFonts w:hint="eastAsia"/>
          <w:color w:val="000000" w:themeColor="text1"/>
        </w:rPr>
        <w:t>根据苍溪县城乡生活垃圾处理配套项目（</w:t>
      </w:r>
      <w:proofErr w:type="gramStart"/>
      <w:r w:rsidRPr="00E33A04">
        <w:rPr>
          <w:rFonts w:hint="eastAsia"/>
          <w:color w:val="000000" w:themeColor="text1"/>
        </w:rPr>
        <w:t>苍溪县非正规</w:t>
      </w:r>
      <w:proofErr w:type="gramEnd"/>
      <w:r w:rsidRPr="00E33A04">
        <w:rPr>
          <w:rFonts w:hint="eastAsia"/>
          <w:color w:val="000000" w:themeColor="text1"/>
        </w:rPr>
        <w:t>垃圾场点治理项目）和苍溪县城乡生活垃圾处理配套项目（苍溪县乡镇片区垃圾填埋场升级改造项目）可知，目前苍溪县各乡镇基本均设置有个</w:t>
      </w:r>
      <w:r w:rsidRPr="00E33A04">
        <w:rPr>
          <w:rFonts w:hint="eastAsia"/>
          <w:color w:val="000000" w:themeColor="text1"/>
        </w:rPr>
        <w:t>1</w:t>
      </w:r>
      <w:r w:rsidRPr="00E33A04">
        <w:rPr>
          <w:rFonts w:hint="eastAsia"/>
          <w:color w:val="000000" w:themeColor="text1"/>
        </w:rPr>
        <w:t>临时性垃圾填埋场，</w:t>
      </w:r>
      <w:r w:rsidRPr="00E33A04">
        <w:rPr>
          <w:rFonts w:hint="eastAsia"/>
          <w:b/>
          <w:color w:val="000000" w:themeColor="text1"/>
        </w:rPr>
        <w:t>由于现有垃圾填埋场规模较小，设施落后，且服务范围较小，对周边环境威胁较大，目前现有的临时性垃圾填埋场均正在进行封场中。</w:t>
      </w:r>
    </w:p>
    <w:p w14:paraId="051441A5" w14:textId="4B17AF2A" w:rsidR="00E965C4" w:rsidRPr="00E33A04" w:rsidRDefault="00607612" w:rsidP="00614C15">
      <w:pPr>
        <w:ind w:firstLineChars="200" w:firstLine="480"/>
        <w:rPr>
          <w:color w:val="000000" w:themeColor="text1"/>
        </w:rPr>
      </w:pPr>
      <w:r w:rsidRPr="00E33A04">
        <w:rPr>
          <w:rFonts w:hint="eastAsia"/>
          <w:color w:val="000000" w:themeColor="text1"/>
        </w:rPr>
        <w:t>根据《广元市城乡垃圾处理设施建设三年实施方案（</w:t>
      </w:r>
      <w:r w:rsidRPr="00E33A04">
        <w:rPr>
          <w:rFonts w:hint="eastAsia"/>
          <w:color w:val="000000" w:themeColor="text1"/>
        </w:rPr>
        <w:t>2021~2023</w:t>
      </w:r>
      <w:r w:rsidRPr="00E33A04">
        <w:rPr>
          <w:rFonts w:hint="eastAsia"/>
          <w:color w:val="000000" w:themeColor="text1"/>
        </w:rPr>
        <w:t>年）的通知》（广府办发</w:t>
      </w:r>
      <w:r w:rsidRPr="00E33A04">
        <w:rPr>
          <w:rFonts w:hint="eastAsia"/>
          <w:color w:val="000000" w:themeColor="text1"/>
        </w:rPr>
        <w:t>[2021]7</w:t>
      </w:r>
      <w:r w:rsidRPr="00E33A04">
        <w:rPr>
          <w:rFonts w:hint="eastAsia"/>
          <w:color w:val="000000" w:themeColor="text1"/>
        </w:rPr>
        <w:t>号）乡镇的生活垃圾收集设施和运输设施完善正在进</w:t>
      </w:r>
      <w:proofErr w:type="gramStart"/>
      <w:r w:rsidRPr="00E33A04">
        <w:rPr>
          <w:rFonts w:hint="eastAsia"/>
          <w:color w:val="000000" w:themeColor="text1"/>
        </w:rPr>
        <w:t>一</w:t>
      </w:r>
      <w:proofErr w:type="gramEnd"/>
      <w:r w:rsidRPr="00E33A04">
        <w:rPr>
          <w:rFonts w:hint="eastAsia"/>
          <w:color w:val="000000" w:themeColor="text1"/>
        </w:rPr>
        <w:t>完善中，各乡镇的生活垃圾收集率将大幅度提高，届时各乡镇的</w:t>
      </w:r>
      <w:proofErr w:type="gramStart"/>
      <w:r w:rsidRPr="00E33A04">
        <w:rPr>
          <w:rFonts w:hint="eastAsia"/>
          <w:color w:val="000000" w:themeColor="text1"/>
        </w:rPr>
        <w:t>的</w:t>
      </w:r>
      <w:proofErr w:type="gramEnd"/>
      <w:r w:rsidRPr="00E33A04">
        <w:rPr>
          <w:rFonts w:hint="eastAsia"/>
          <w:color w:val="000000" w:themeColor="text1"/>
        </w:rPr>
        <w:t>生活垃圾处置量将会大幅增加。生活垃圾日清运量不足</w:t>
      </w:r>
      <w:r w:rsidRPr="00E33A04">
        <w:rPr>
          <w:rFonts w:hint="eastAsia"/>
          <w:color w:val="000000" w:themeColor="text1"/>
        </w:rPr>
        <w:t>300</w:t>
      </w:r>
      <w:r w:rsidRPr="00E33A04">
        <w:rPr>
          <w:rFonts w:hint="eastAsia"/>
          <w:color w:val="000000" w:themeColor="text1"/>
        </w:rPr>
        <w:t>吨的地区，建设高温热解等小型生活垃圾焚烧设施，原则上不再新建原生生活垃圾填埋场，现有生活垃圾填埋场主要作为应急保障。</w:t>
      </w:r>
      <w:r w:rsidRPr="00E33A04">
        <w:rPr>
          <w:rFonts w:hint="eastAsia"/>
          <w:b/>
          <w:color w:val="000000" w:themeColor="text1"/>
        </w:rPr>
        <w:t>因此，急需新建生活垃圾无害化处理设施。</w:t>
      </w:r>
    </w:p>
    <w:p w14:paraId="7526F955" w14:textId="12CEC65E" w:rsidR="00E965C4" w:rsidRPr="00E33A04" w:rsidRDefault="00E965C4" w:rsidP="00614C15">
      <w:pPr>
        <w:ind w:firstLineChars="200" w:firstLine="480"/>
        <w:rPr>
          <w:color w:val="000000" w:themeColor="text1"/>
        </w:rPr>
      </w:pPr>
      <w:r w:rsidRPr="00E33A04">
        <w:rPr>
          <w:rFonts w:hint="eastAsia"/>
          <w:color w:val="000000" w:themeColor="text1"/>
        </w:rPr>
        <w:t>为切实解决</w:t>
      </w:r>
      <w:r w:rsidR="00607612" w:rsidRPr="00E33A04">
        <w:rPr>
          <w:rFonts w:hint="eastAsia"/>
          <w:color w:val="000000" w:themeColor="text1"/>
        </w:rPr>
        <w:t>苍溪县</w:t>
      </w:r>
      <w:r w:rsidRPr="00E33A04">
        <w:rPr>
          <w:rFonts w:hint="eastAsia"/>
          <w:color w:val="000000" w:themeColor="text1"/>
        </w:rPr>
        <w:t>生活垃圾处置问题，</w:t>
      </w:r>
      <w:r w:rsidR="00607612" w:rsidRPr="00E33A04">
        <w:rPr>
          <w:rFonts w:eastAsiaTheme="minorEastAsia" w:cs="Times New Roman" w:hint="eastAsia"/>
          <w:color w:val="000000" w:themeColor="text1"/>
          <w:szCs w:val="24"/>
        </w:rPr>
        <w:t>苍溪县环境卫生事务中心</w:t>
      </w:r>
      <w:r w:rsidRPr="00E33A04">
        <w:rPr>
          <w:rFonts w:hint="eastAsia"/>
          <w:color w:val="000000" w:themeColor="text1"/>
        </w:rPr>
        <w:t>决定投资</w:t>
      </w:r>
      <w:r w:rsidR="008A3338" w:rsidRPr="008A3338">
        <w:rPr>
          <w:rFonts w:eastAsiaTheme="minorEastAsia" w:cs="Times New Roman"/>
          <w:color w:val="000000" w:themeColor="text1"/>
        </w:rPr>
        <w:t>6565.1</w:t>
      </w:r>
      <w:r w:rsidRPr="00E33A04">
        <w:rPr>
          <w:rFonts w:hint="eastAsia"/>
          <w:color w:val="000000" w:themeColor="text1"/>
        </w:rPr>
        <w:t>万元建设“</w:t>
      </w:r>
      <w:r w:rsidR="00607612" w:rsidRPr="00E33A04">
        <w:rPr>
          <w:rFonts w:hint="eastAsia"/>
          <w:color w:val="000000" w:themeColor="text1"/>
        </w:rPr>
        <w:t>苍溪县城乡生活垃圾处理配套项目</w:t>
      </w:r>
      <w:r w:rsidRPr="00E33A04">
        <w:rPr>
          <w:rFonts w:hint="eastAsia"/>
          <w:color w:val="000000" w:themeColor="text1"/>
        </w:rPr>
        <w:t>”。工程</w:t>
      </w:r>
      <w:r w:rsidR="00607612" w:rsidRPr="00E33A04">
        <w:rPr>
          <w:rFonts w:eastAsiaTheme="minorEastAsia" w:cs="Times New Roman" w:hint="eastAsia"/>
          <w:color w:val="000000" w:themeColor="text1"/>
          <w:szCs w:val="24"/>
        </w:rPr>
        <w:t>总占地面积约</w:t>
      </w:r>
      <w:r w:rsidR="000D7CAA" w:rsidRPr="00E33A04">
        <w:rPr>
          <w:rFonts w:eastAsiaTheme="minorEastAsia" w:cs="Times New Roman"/>
          <w:color w:val="000000" w:themeColor="text1"/>
          <w:szCs w:val="24"/>
        </w:rPr>
        <w:t>7.76</w:t>
      </w:r>
      <w:r w:rsidR="00607612" w:rsidRPr="00E33A04">
        <w:rPr>
          <w:rFonts w:eastAsiaTheme="minorEastAsia" w:cs="Times New Roman" w:hint="eastAsia"/>
          <w:color w:val="000000" w:themeColor="text1"/>
          <w:szCs w:val="24"/>
        </w:rPr>
        <w:t>亩（</w:t>
      </w:r>
      <w:r w:rsidR="00607612" w:rsidRPr="00E33A04">
        <w:rPr>
          <w:rFonts w:eastAsiaTheme="minorEastAsia" w:cs="Times New Roman" w:hint="eastAsia"/>
          <w:color w:val="000000" w:themeColor="text1"/>
          <w:szCs w:val="24"/>
        </w:rPr>
        <w:t>5170m</w:t>
      </w:r>
      <w:r w:rsidR="00607612" w:rsidRPr="00E33A04">
        <w:rPr>
          <w:rFonts w:eastAsiaTheme="minorEastAsia" w:cs="Times New Roman" w:hint="eastAsia"/>
          <w:color w:val="000000" w:themeColor="text1"/>
          <w:szCs w:val="24"/>
          <w:vertAlign w:val="superscript"/>
        </w:rPr>
        <w:t>2</w:t>
      </w:r>
      <w:r w:rsidR="00607612" w:rsidRPr="00E33A04">
        <w:rPr>
          <w:rFonts w:eastAsiaTheme="minorEastAsia" w:cs="Times New Roman" w:hint="eastAsia"/>
          <w:color w:val="000000" w:themeColor="text1"/>
          <w:szCs w:val="24"/>
        </w:rPr>
        <w:t>），设置</w:t>
      </w:r>
      <w:r w:rsidR="00607612" w:rsidRPr="00E33A04">
        <w:rPr>
          <w:rFonts w:eastAsiaTheme="minorEastAsia" w:cs="Times New Roman" w:hint="eastAsia"/>
          <w:color w:val="000000" w:themeColor="text1"/>
          <w:szCs w:val="24"/>
        </w:rPr>
        <w:t>2</w:t>
      </w:r>
      <w:r w:rsidR="00607612" w:rsidRPr="00E33A04">
        <w:rPr>
          <w:rFonts w:eastAsiaTheme="minorEastAsia" w:cs="Times New Roman" w:hint="eastAsia"/>
          <w:color w:val="000000" w:themeColor="text1"/>
          <w:szCs w:val="24"/>
        </w:rPr>
        <w:t>套热解处理系统（单套</w:t>
      </w:r>
      <w:r w:rsidR="00607612" w:rsidRPr="00E33A04">
        <w:rPr>
          <w:rFonts w:eastAsiaTheme="minorEastAsia" w:cs="Times New Roman" w:hint="eastAsia"/>
          <w:color w:val="000000" w:themeColor="text1"/>
          <w:szCs w:val="24"/>
        </w:rPr>
        <w:t>30t/d</w:t>
      </w:r>
      <w:r w:rsidR="00607612" w:rsidRPr="00E33A04">
        <w:rPr>
          <w:rFonts w:eastAsiaTheme="minorEastAsia" w:cs="Times New Roman" w:hint="eastAsia"/>
          <w:color w:val="000000" w:themeColor="text1"/>
          <w:szCs w:val="24"/>
        </w:rPr>
        <w:t>），日处理能生活垃圾共计</w:t>
      </w:r>
      <w:r w:rsidR="00607612" w:rsidRPr="00E33A04">
        <w:rPr>
          <w:rFonts w:eastAsiaTheme="minorEastAsia" w:cs="Times New Roman" w:hint="eastAsia"/>
          <w:color w:val="000000" w:themeColor="text1"/>
          <w:szCs w:val="24"/>
        </w:rPr>
        <w:t>60t/d</w:t>
      </w:r>
      <w:r w:rsidR="00607612" w:rsidRPr="00E33A04">
        <w:rPr>
          <w:rFonts w:eastAsiaTheme="minorEastAsia" w:cs="Times New Roman" w:hint="eastAsia"/>
          <w:color w:val="000000" w:themeColor="text1"/>
          <w:szCs w:val="24"/>
        </w:rPr>
        <w:t>。</w:t>
      </w:r>
      <w:r w:rsidRPr="00E33A04">
        <w:rPr>
          <w:rFonts w:hint="eastAsia"/>
          <w:color w:val="000000" w:themeColor="text1"/>
        </w:rPr>
        <w:t>该设备工艺技术成熟，对垃圾热裂解气化焚烧处理彻底，焚烧烟气处理后，各类大气污染物均可实现稳定达标排放。</w:t>
      </w:r>
    </w:p>
    <w:p w14:paraId="73381A07" w14:textId="09887B2C" w:rsidR="00E965C4" w:rsidRPr="00E33A04" w:rsidRDefault="00E965C4" w:rsidP="00614C15">
      <w:pPr>
        <w:ind w:firstLineChars="200" w:firstLine="480"/>
        <w:rPr>
          <w:color w:val="000000" w:themeColor="text1"/>
        </w:rPr>
      </w:pPr>
      <w:r w:rsidRPr="00E33A04">
        <w:rPr>
          <w:rFonts w:hint="eastAsia"/>
          <w:color w:val="000000" w:themeColor="text1"/>
        </w:rPr>
        <w:t>按照《中华人民共和国环境影响评价法》和《建设项目环境保护管理条例》等规定，受建设单位委托，</w:t>
      </w:r>
      <w:r w:rsidR="00607612" w:rsidRPr="00E33A04">
        <w:rPr>
          <w:rFonts w:hint="eastAsia"/>
          <w:color w:val="000000" w:themeColor="text1"/>
        </w:rPr>
        <w:t>汉中市环境工程规划设计集团有限公司</w:t>
      </w:r>
      <w:r w:rsidRPr="00E33A04">
        <w:rPr>
          <w:rFonts w:hint="eastAsia"/>
          <w:color w:val="000000" w:themeColor="text1"/>
        </w:rPr>
        <w:t>承担了该项目的环境影响评价工作。</w:t>
      </w:r>
      <w:r w:rsidRPr="00E33A04">
        <w:rPr>
          <w:rFonts w:hint="eastAsia"/>
          <w:color w:val="000000" w:themeColor="text1"/>
        </w:rPr>
        <w:t xml:space="preserve"> </w:t>
      </w:r>
    </w:p>
    <w:p w14:paraId="4A4B6AF7" w14:textId="40A62DB3" w:rsidR="00E965C4" w:rsidRPr="00E33A04" w:rsidRDefault="00E965C4" w:rsidP="00614C15">
      <w:pPr>
        <w:ind w:firstLineChars="200" w:firstLine="480"/>
        <w:rPr>
          <w:color w:val="000000" w:themeColor="text1"/>
        </w:rPr>
      </w:pPr>
      <w:r w:rsidRPr="00E33A04">
        <w:rPr>
          <w:rFonts w:hint="eastAsia"/>
          <w:color w:val="000000" w:themeColor="text1"/>
        </w:rPr>
        <w:t>依据</w:t>
      </w:r>
      <w:r w:rsidR="00607612" w:rsidRPr="00E33A04">
        <w:rPr>
          <w:rFonts w:hint="eastAsia"/>
          <w:color w:val="000000" w:themeColor="text1"/>
        </w:rPr>
        <w:t>《建设项目环境影响评价分类管理名录》（环境保护部第</w:t>
      </w:r>
      <w:r w:rsidR="00607612" w:rsidRPr="00E33A04">
        <w:rPr>
          <w:rFonts w:hint="eastAsia"/>
          <w:color w:val="000000" w:themeColor="text1"/>
        </w:rPr>
        <w:t>44</w:t>
      </w:r>
      <w:r w:rsidR="00607612" w:rsidRPr="00E33A04">
        <w:rPr>
          <w:rFonts w:hint="eastAsia"/>
          <w:color w:val="000000" w:themeColor="text1"/>
        </w:rPr>
        <w:t>号令）及其修改单（生态环境部令第</w:t>
      </w:r>
      <w:r w:rsidR="00607612" w:rsidRPr="00E33A04">
        <w:rPr>
          <w:rFonts w:hint="eastAsia"/>
          <w:color w:val="000000" w:themeColor="text1"/>
        </w:rPr>
        <w:t>1</w:t>
      </w:r>
      <w:r w:rsidR="00607612" w:rsidRPr="00E33A04">
        <w:rPr>
          <w:rFonts w:hint="eastAsia"/>
          <w:color w:val="000000" w:themeColor="text1"/>
        </w:rPr>
        <w:t>号）</w:t>
      </w:r>
      <w:r w:rsidRPr="00E33A04">
        <w:rPr>
          <w:rFonts w:hint="eastAsia"/>
          <w:color w:val="000000" w:themeColor="text1"/>
        </w:rPr>
        <w:t>，该项目属“三十五、公共设施管理业”中的“</w:t>
      </w:r>
      <w:r w:rsidRPr="00E33A04">
        <w:rPr>
          <w:rFonts w:hint="eastAsia"/>
          <w:color w:val="000000" w:themeColor="text1"/>
        </w:rPr>
        <w:t>104</w:t>
      </w:r>
      <w:r w:rsidRPr="00E33A04">
        <w:rPr>
          <w:rFonts w:hint="eastAsia"/>
          <w:color w:val="000000" w:themeColor="text1"/>
        </w:rPr>
        <w:t>、城镇生活垃圾（含餐厨废弃物）集中处置”类项目，</w:t>
      </w:r>
      <w:r w:rsidR="001B6E0F" w:rsidRPr="00E33A04">
        <w:rPr>
          <w:rFonts w:hint="eastAsia"/>
          <w:color w:val="000000" w:themeColor="text1"/>
        </w:rPr>
        <w:t>其他处置方式日处置能力</w:t>
      </w:r>
      <w:r w:rsidR="001B6E0F" w:rsidRPr="00E33A04">
        <w:rPr>
          <w:rFonts w:hint="eastAsia"/>
          <w:color w:val="000000" w:themeColor="text1"/>
        </w:rPr>
        <w:t>50</w:t>
      </w:r>
      <w:r w:rsidR="001B6E0F" w:rsidRPr="00E33A04">
        <w:rPr>
          <w:rFonts w:hint="eastAsia"/>
          <w:color w:val="000000" w:themeColor="text1"/>
        </w:rPr>
        <w:t>吨及以上的</w:t>
      </w:r>
      <w:r w:rsidRPr="00E33A04">
        <w:rPr>
          <w:rFonts w:hint="eastAsia"/>
          <w:color w:val="000000" w:themeColor="text1"/>
        </w:rPr>
        <w:t>应编制环境影响报告书</w:t>
      </w:r>
      <w:r w:rsidR="001B6E0F" w:rsidRPr="00E33A04">
        <w:rPr>
          <w:rFonts w:hint="eastAsia"/>
          <w:color w:val="000000" w:themeColor="text1"/>
        </w:rPr>
        <w:t>，本项目设计处理能力</w:t>
      </w:r>
      <w:r w:rsidR="001B6E0F" w:rsidRPr="00E33A04">
        <w:rPr>
          <w:rFonts w:hint="eastAsia"/>
          <w:color w:val="000000" w:themeColor="text1"/>
        </w:rPr>
        <w:t>6</w:t>
      </w:r>
      <w:r w:rsidR="001B6E0F" w:rsidRPr="00E33A04">
        <w:rPr>
          <w:color w:val="000000" w:themeColor="text1"/>
        </w:rPr>
        <w:t>0t/d</w:t>
      </w:r>
      <w:r w:rsidR="001B6E0F" w:rsidRPr="00E33A04">
        <w:rPr>
          <w:rFonts w:hint="eastAsia"/>
          <w:color w:val="000000" w:themeColor="text1"/>
        </w:rPr>
        <w:t>，因此本项目</w:t>
      </w:r>
      <w:r w:rsidR="001B6E0F" w:rsidRPr="00E33A04">
        <w:rPr>
          <w:rFonts w:hint="eastAsia"/>
          <w:color w:val="000000" w:themeColor="text1"/>
        </w:rPr>
        <w:lastRenderedPageBreak/>
        <w:t>应编制环境影响报告书。</w:t>
      </w:r>
    </w:p>
    <w:p w14:paraId="2F160CD3" w14:textId="4A535946" w:rsidR="00381F8F" w:rsidRPr="00E33A04" w:rsidRDefault="00E965C4" w:rsidP="00614C15">
      <w:pPr>
        <w:ind w:firstLineChars="200" w:firstLine="480"/>
        <w:rPr>
          <w:color w:val="000000" w:themeColor="text1"/>
        </w:rPr>
      </w:pPr>
      <w:r w:rsidRPr="00E33A04">
        <w:rPr>
          <w:rFonts w:hint="eastAsia"/>
          <w:color w:val="000000" w:themeColor="text1"/>
        </w:rPr>
        <w:t>接受委托后，评价单位遵循有关环评法律、法规规定和环评总纲以及评价技术导则要求，本着客观、公正、科学、规范的原则，成立了</w:t>
      </w:r>
      <w:proofErr w:type="gramStart"/>
      <w:r w:rsidRPr="00E33A04">
        <w:rPr>
          <w:rFonts w:hint="eastAsia"/>
          <w:color w:val="000000" w:themeColor="text1"/>
        </w:rPr>
        <w:t>项目环</w:t>
      </w:r>
      <w:proofErr w:type="gramEnd"/>
      <w:r w:rsidRPr="00E33A04">
        <w:rPr>
          <w:rFonts w:hint="eastAsia"/>
          <w:color w:val="000000" w:themeColor="text1"/>
        </w:rPr>
        <w:t>评报告书编制组，明确了项目负责人，制定了科学合理、操作性强的工作方案，开展了现场踏勘、资料收集等工作；重点调查了项目拟建厂址位置、周边的环境敏感目标和生态环境，以及区域环境质量现状等；建设单位同步委托相关监测机构对项目区域环境质量现状进行了现场监测，同时按照规定程序及方式开展了公众参与。在以上工作的基础上，项目组完成了报告书初稿，经内部三级审核和修改、完善，向建设单位提交了报告书（送审版）。</w:t>
      </w:r>
    </w:p>
    <w:p w14:paraId="19DE49FD" w14:textId="7FC92DC5" w:rsidR="006F70E7" w:rsidRPr="00E33A04" w:rsidRDefault="006F70E7" w:rsidP="00614C15">
      <w:pPr>
        <w:rPr>
          <w:rFonts w:eastAsiaTheme="minorEastAsia" w:cs="Times New Roman"/>
          <w:b/>
          <w:color w:val="000000" w:themeColor="text1"/>
          <w:szCs w:val="24"/>
        </w:rPr>
      </w:pPr>
      <w:r w:rsidRPr="00E33A04">
        <w:rPr>
          <w:rFonts w:eastAsiaTheme="minorEastAsia" w:cs="Times New Roman"/>
          <w:b/>
          <w:color w:val="000000" w:themeColor="text1"/>
          <w:szCs w:val="24"/>
        </w:rPr>
        <w:t>2</w:t>
      </w:r>
      <w:r w:rsidRPr="00E33A04">
        <w:rPr>
          <w:rFonts w:eastAsiaTheme="minorEastAsia" w:cs="Times New Roman"/>
          <w:b/>
          <w:color w:val="000000" w:themeColor="text1"/>
          <w:szCs w:val="24"/>
        </w:rPr>
        <w:t>、项目特点</w:t>
      </w:r>
    </w:p>
    <w:p w14:paraId="1FA8763E" w14:textId="77777777" w:rsidR="006F70E7" w:rsidRPr="00E33A04" w:rsidRDefault="006F70E7" w:rsidP="00614C15">
      <w:pPr>
        <w:ind w:firstLine="480"/>
        <w:rPr>
          <w:rFonts w:eastAsiaTheme="minorEastAsia" w:cs="Times New Roman"/>
          <w:color w:val="000000" w:themeColor="text1"/>
          <w:szCs w:val="24"/>
        </w:rPr>
      </w:pPr>
      <w:r w:rsidRPr="00E33A04">
        <w:rPr>
          <w:rFonts w:eastAsiaTheme="minorEastAsia" w:cs="Times New Roman"/>
          <w:color w:val="000000" w:themeColor="text1"/>
          <w:szCs w:val="24"/>
        </w:rPr>
        <w:t>根据现场调研和建设单位提供的资料，该项目具有以下特点：</w:t>
      </w:r>
    </w:p>
    <w:p w14:paraId="232530B5" w14:textId="047F8AE3" w:rsidR="0094518B" w:rsidRPr="00E33A04" w:rsidRDefault="0094518B" w:rsidP="00614C15">
      <w:pPr>
        <w:ind w:firstLine="482"/>
        <w:rPr>
          <w:rFonts w:eastAsiaTheme="minorEastAsia" w:cs="Times New Roman"/>
          <w:color w:val="000000" w:themeColor="text1"/>
          <w:szCs w:val="24"/>
        </w:rPr>
      </w:pPr>
      <w:r w:rsidRPr="00E33A04">
        <w:rPr>
          <w:rFonts w:eastAsiaTheme="minorEastAsia" w:cs="Times New Roman"/>
          <w:color w:val="000000" w:themeColor="text1"/>
          <w:szCs w:val="24"/>
        </w:rPr>
        <w:t>（</w:t>
      </w:r>
      <w:r w:rsidRPr="00E33A04">
        <w:rPr>
          <w:rFonts w:eastAsiaTheme="minorEastAsia" w:cs="Times New Roman"/>
          <w:color w:val="000000" w:themeColor="text1"/>
          <w:szCs w:val="24"/>
        </w:rPr>
        <w:t>1</w:t>
      </w:r>
      <w:r w:rsidRPr="00E33A04">
        <w:rPr>
          <w:rFonts w:eastAsiaTheme="minorEastAsia" w:cs="Times New Roman"/>
          <w:color w:val="000000" w:themeColor="text1"/>
          <w:szCs w:val="24"/>
        </w:rPr>
        <w:t>）该项目</w:t>
      </w:r>
      <w:r w:rsidR="00E91310" w:rsidRPr="00E33A04">
        <w:rPr>
          <w:rFonts w:eastAsiaTheme="minorEastAsia" w:cs="Times New Roman" w:hint="eastAsia"/>
          <w:color w:val="000000" w:themeColor="text1"/>
          <w:szCs w:val="24"/>
        </w:rPr>
        <w:t>为</w:t>
      </w:r>
      <w:r w:rsidR="00607612" w:rsidRPr="00E33A04">
        <w:rPr>
          <w:rFonts w:eastAsiaTheme="minorEastAsia" w:cs="Times New Roman" w:hint="eastAsia"/>
          <w:color w:val="000000" w:themeColor="text1"/>
          <w:szCs w:val="24"/>
        </w:rPr>
        <w:t>垃圾无害化处理项目</w:t>
      </w:r>
      <w:r w:rsidR="00C2728C" w:rsidRPr="00E33A04">
        <w:rPr>
          <w:rFonts w:eastAsiaTheme="minorEastAsia" w:cs="Times New Roman"/>
          <w:color w:val="000000" w:themeColor="text1"/>
          <w:szCs w:val="24"/>
        </w:rPr>
        <w:t>，属于《产业结构调整指导目录</w:t>
      </w:r>
      <w:r w:rsidR="00C2728C" w:rsidRPr="00E33A04">
        <w:rPr>
          <w:rFonts w:eastAsiaTheme="minorEastAsia" w:cs="Times New Roman"/>
          <w:color w:val="000000" w:themeColor="text1"/>
          <w:szCs w:val="24"/>
        </w:rPr>
        <w:t>(201</w:t>
      </w:r>
      <w:r w:rsidR="000033B1" w:rsidRPr="00E33A04">
        <w:rPr>
          <w:rFonts w:eastAsiaTheme="minorEastAsia" w:cs="Times New Roman" w:hint="eastAsia"/>
          <w:color w:val="000000" w:themeColor="text1"/>
          <w:szCs w:val="24"/>
        </w:rPr>
        <w:t>9</w:t>
      </w:r>
      <w:r w:rsidR="00C2728C" w:rsidRPr="00E33A04">
        <w:rPr>
          <w:rFonts w:eastAsiaTheme="minorEastAsia" w:cs="Times New Roman"/>
          <w:color w:val="000000" w:themeColor="text1"/>
          <w:szCs w:val="24"/>
        </w:rPr>
        <w:t>本</w:t>
      </w:r>
      <w:r w:rsidR="00C2728C" w:rsidRPr="00E33A04">
        <w:rPr>
          <w:rFonts w:eastAsiaTheme="minorEastAsia" w:cs="Times New Roman"/>
          <w:color w:val="000000" w:themeColor="text1"/>
          <w:szCs w:val="24"/>
        </w:rPr>
        <w:t>)</w:t>
      </w:r>
      <w:r w:rsidR="00C2728C" w:rsidRPr="00E33A04">
        <w:rPr>
          <w:rFonts w:eastAsiaTheme="minorEastAsia" w:cs="Times New Roman"/>
          <w:color w:val="000000" w:themeColor="text1"/>
          <w:szCs w:val="24"/>
        </w:rPr>
        <w:t>》</w:t>
      </w:r>
      <w:r w:rsidR="00C229E2" w:rsidRPr="00E33A04">
        <w:rPr>
          <w:rFonts w:eastAsiaTheme="minorEastAsia" w:cs="Times New Roman" w:hint="eastAsia"/>
          <w:color w:val="000000" w:themeColor="text1"/>
          <w:szCs w:val="24"/>
        </w:rPr>
        <w:t>中四十三条</w:t>
      </w:r>
      <w:r w:rsidR="00C229E2" w:rsidRPr="00E33A04">
        <w:rPr>
          <w:rFonts w:eastAsiaTheme="minorEastAsia" w:cs="Times New Roman"/>
          <w:color w:val="000000" w:themeColor="text1"/>
          <w:szCs w:val="24"/>
        </w:rPr>
        <w:t>：</w:t>
      </w:r>
      <w:r w:rsidR="00C229E2" w:rsidRPr="00E33A04">
        <w:rPr>
          <w:rFonts w:eastAsiaTheme="minorEastAsia" w:cs="Times New Roman" w:hint="eastAsia"/>
          <w:color w:val="000000" w:themeColor="text1"/>
          <w:szCs w:val="24"/>
        </w:rPr>
        <w:t>“环境保护与资源节约综合利用”中第</w:t>
      </w:r>
      <w:r w:rsidR="00B95904" w:rsidRPr="00E33A04">
        <w:rPr>
          <w:rFonts w:eastAsiaTheme="minorEastAsia" w:cs="Times New Roman"/>
          <w:color w:val="000000" w:themeColor="text1"/>
          <w:szCs w:val="24"/>
        </w:rPr>
        <w:t>20</w:t>
      </w:r>
      <w:r w:rsidR="00C229E2" w:rsidRPr="00E33A04">
        <w:rPr>
          <w:rFonts w:eastAsiaTheme="minorEastAsia" w:cs="Times New Roman" w:hint="eastAsia"/>
          <w:color w:val="000000" w:themeColor="text1"/>
          <w:szCs w:val="24"/>
        </w:rPr>
        <w:t>条“</w:t>
      </w:r>
      <w:r w:rsidR="00B95904" w:rsidRPr="00E33A04">
        <w:rPr>
          <w:rFonts w:eastAsiaTheme="minorEastAsia" w:cs="Times New Roman" w:hint="eastAsia"/>
          <w:color w:val="000000" w:themeColor="text1"/>
          <w:szCs w:val="24"/>
        </w:rPr>
        <w:t>城镇垃圾、农村生活垃圾、农村生活污水、污泥及其他固体废弃物减量化、资源化、无害化处理和综合利用工程</w:t>
      </w:r>
      <w:r w:rsidR="00C229E2" w:rsidRPr="00E33A04">
        <w:rPr>
          <w:rFonts w:eastAsiaTheme="minorEastAsia" w:cs="Times New Roman" w:hint="eastAsia"/>
          <w:color w:val="000000" w:themeColor="text1"/>
          <w:szCs w:val="24"/>
        </w:rPr>
        <w:t>”，属于鼓励类；</w:t>
      </w:r>
    </w:p>
    <w:p w14:paraId="1CC87750" w14:textId="5DD457D8" w:rsidR="00524BCA" w:rsidRPr="00E33A04" w:rsidRDefault="0094518B" w:rsidP="00614C15">
      <w:pPr>
        <w:ind w:firstLine="482"/>
        <w:rPr>
          <w:rFonts w:eastAsiaTheme="minorEastAsia" w:cs="Times New Roman"/>
          <w:color w:val="000000" w:themeColor="text1"/>
          <w:szCs w:val="24"/>
        </w:rPr>
      </w:pPr>
      <w:r w:rsidRPr="00E33A04">
        <w:rPr>
          <w:rFonts w:eastAsiaTheme="minorEastAsia" w:cs="Times New Roman"/>
          <w:color w:val="000000" w:themeColor="text1"/>
          <w:szCs w:val="24"/>
        </w:rPr>
        <w:t>（</w:t>
      </w:r>
      <w:r w:rsidRPr="00E33A04">
        <w:rPr>
          <w:rFonts w:eastAsiaTheme="minorEastAsia" w:cs="Times New Roman"/>
          <w:color w:val="000000" w:themeColor="text1"/>
          <w:szCs w:val="24"/>
        </w:rPr>
        <w:t>2</w:t>
      </w:r>
      <w:r w:rsidRPr="00E33A04">
        <w:rPr>
          <w:rFonts w:eastAsiaTheme="minorEastAsia" w:cs="Times New Roman"/>
          <w:color w:val="000000" w:themeColor="text1"/>
          <w:szCs w:val="24"/>
        </w:rPr>
        <w:t>）</w:t>
      </w:r>
      <w:r w:rsidR="00B95904" w:rsidRPr="00E33A04">
        <w:rPr>
          <w:rFonts w:eastAsiaTheme="minorEastAsia" w:cs="Times New Roman" w:hint="eastAsia"/>
          <w:color w:val="000000" w:themeColor="text1"/>
          <w:szCs w:val="24"/>
        </w:rPr>
        <w:t>本项目服务范围为</w:t>
      </w:r>
      <w:r w:rsidR="009F0692" w:rsidRPr="009F0692">
        <w:rPr>
          <w:rFonts w:eastAsiaTheme="minorEastAsia" w:cs="Times New Roman" w:hint="eastAsia"/>
          <w:color w:val="000000" w:themeColor="text1"/>
          <w:szCs w:val="24"/>
        </w:rPr>
        <w:t>东溪镇、漓江镇、文昌镇、岳</w:t>
      </w:r>
      <w:r w:rsidR="009F0692">
        <w:rPr>
          <w:rFonts w:eastAsiaTheme="minorEastAsia" w:cs="Times New Roman" w:hint="eastAsia"/>
          <w:color w:val="000000" w:themeColor="text1"/>
          <w:szCs w:val="24"/>
        </w:rPr>
        <w:t>东镇、石马镇、运山镇、高坡镇、白山乡、</w:t>
      </w:r>
      <w:proofErr w:type="gramStart"/>
      <w:r w:rsidR="009F0692">
        <w:rPr>
          <w:rFonts w:eastAsiaTheme="minorEastAsia" w:cs="Times New Roman" w:hint="eastAsia"/>
          <w:color w:val="000000" w:themeColor="text1"/>
          <w:szCs w:val="24"/>
        </w:rPr>
        <w:t>彭</w:t>
      </w:r>
      <w:proofErr w:type="gramEnd"/>
      <w:r w:rsidR="009F0692">
        <w:rPr>
          <w:rFonts w:eastAsiaTheme="minorEastAsia" w:cs="Times New Roman" w:hint="eastAsia"/>
          <w:color w:val="000000" w:themeColor="text1"/>
          <w:szCs w:val="24"/>
        </w:rPr>
        <w:t>店乡、</w:t>
      </w:r>
      <w:proofErr w:type="gramStart"/>
      <w:r w:rsidR="009F0692">
        <w:rPr>
          <w:rFonts w:eastAsiaTheme="minorEastAsia" w:cs="Times New Roman" w:hint="eastAsia"/>
          <w:color w:val="000000" w:themeColor="text1"/>
          <w:szCs w:val="24"/>
        </w:rPr>
        <w:t>桥溪乡</w:t>
      </w:r>
      <w:proofErr w:type="gramEnd"/>
      <w:r w:rsidR="009F0692">
        <w:rPr>
          <w:rFonts w:eastAsiaTheme="minorEastAsia" w:cs="Times New Roman" w:hint="eastAsia"/>
          <w:color w:val="000000" w:themeColor="text1"/>
          <w:szCs w:val="24"/>
        </w:rPr>
        <w:t>、黄猫</w:t>
      </w:r>
      <w:proofErr w:type="gramStart"/>
      <w:r w:rsidR="009F0692">
        <w:rPr>
          <w:rFonts w:eastAsiaTheme="minorEastAsia" w:cs="Times New Roman" w:hint="eastAsia"/>
          <w:color w:val="000000" w:themeColor="text1"/>
          <w:szCs w:val="24"/>
        </w:rPr>
        <w:t>垭</w:t>
      </w:r>
      <w:proofErr w:type="gramEnd"/>
      <w:r w:rsidR="009F0692">
        <w:rPr>
          <w:rFonts w:eastAsiaTheme="minorEastAsia" w:cs="Times New Roman" w:hint="eastAsia"/>
          <w:color w:val="000000" w:themeColor="text1"/>
          <w:szCs w:val="24"/>
        </w:rPr>
        <w:t>镇</w:t>
      </w:r>
      <w:r w:rsidR="009F0692" w:rsidRPr="009F0692">
        <w:rPr>
          <w:rFonts w:eastAsiaTheme="minorEastAsia" w:cs="Times New Roman" w:hint="eastAsia"/>
          <w:color w:val="000000" w:themeColor="text1"/>
          <w:szCs w:val="24"/>
        </w:rPr>
        <w:t>等共</w:t>
      </w:r>
      <w:r w:rsidR="009F0692" w:rsidRPr="009F0692">
        <w:rPr>
          <w:rFonts w:eastAsiaTheme="minorEastAsia" w:cs="Times New Roman" w:hint="eastAsia"/>
          <w:color w:val="000000" w:themeColor="text1"/>
          <w:szCs w:val="24"/>
        </w:rPr>
        <w:t>11</w:t>
      </w:r>
      <w:r w:rsidR="009F0692" w:rsidRPr="009F0692">
        <w:rPr>
          <w:rFonts w:eastAsiaTheme="minorEastAsia" w:cs="Times New Roman" w:hint="eastAsia"/>
          <w:color w:val="000000" w:themeColor="text1"/>
          <w:szCs w:val="24"/>
        </w:rPr>
        <w:t>个乡镇</w:t>
      </w:r>
      <w:r w:rsidR="00B95904" w:rsidRPr="00E33A04">
        <w:rPr>
          <w:rFonts w:eastAsiaTheme="minorEastAsia" w:cs="Times New Roman" w:hint="eastAsia"/>
          <w:color w:val="000000" w:themeColor="text1"/>
          <w:szCs w:val="24"/>
        </w:rPr>
        <w:t>。处理对象为服务范围内的居民生活垃圾、商业垃圾、集市贸易市场垃圾、街道清扫垃圾、公共场所垃圾和机关、学校、厂矿等单位的生活垃圾；</w:t>
      </w:r>
    </w:p>
    <w:p w14:paraId="64CA5FA0" w14:textId="64B90BB8" w:rsidR="0094518B" w:rsidRPr="00E33A04" w:rsidRDefault="00524BCA" w:rsidP="00614C15">
      <w:pPr>
        <w:ind w:firstLine="482"/>
        <w:rPr>
          <w:rFonts w:eastAsiaTheme="minorEastAsia" w:cs="Times New Roman"/>
          <w:color w:val="000000" w:themeColor="text1"/>
          <w:szCs w:val="24"/>
        </w:rPr>
      </w:pP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3</w:t>
      </w:r>
      <w:r w:rsidR="00751C5D" w:rsidRPr="00E33A04">
        <w:rPr>
          <w:rFonts w:eastAsiaTheme="minorEastAsia" w:cs="Times New Roman" w:hint="eastAsia"/>
          <w:color w:val="000000" w:themeColor="text1"/>
          <w:szCs w:val="24"/>
        </w:rPr>
        <w:t>）本项目采用垃圾热裂</w:t>
      </w:r>
      <w:proofErr w:type="gramStart"/>
      <w:r w:rsidR="00751C5D" w:rsidRPr="00E33A04">
        <w:rPr>
          <w:rFonts w:eastAsiaTheme="minorEastAsia" w:cs="Times New Roman" w:hint="eastAsia"/>
          <w:color w:val="000000" w:themeColor="text1"/>
          <w:szCs w:val="24"/>
        </w:rPr>
        <w:t>解</w:t>
      </w:r>
      <w:r w:rsidRPr="00E33A04">
        <w:rPr>
          <w:rFonts w:eastAsiaTheme="minorEastAsia" w:cs="Times New Roman" w:hint="eastAsia"/>
          <w:color w:val="000000" w:themeColor="text1"/>
          <w:szCs w:val="24"/>
        </w:rPr>
        <w:t>主体</w:t>
      </w:r>
      <w:proofErr w:type="gramEnd"/>
      <w:r w:rsidRPr="00E33A04">
        <w:rPr>
          <w:rFonts w:eastAsiaTheme="minorEastAsia" w:cs="Times New Roman" w:hint="eastAsia"/>
          <w:color w:val="000000" w:themeColor="text1"/>
          <w:szCs w:val="24"/>
        </w:rPr>
        <w:t>工艺，</w:t>
      </w:r>
      <w:r w:rsidR="00751C5D" w:rsidRPr="00E33A04">
        <w:rPr>
          <w:rFonts w:eastAsiaTheme="minorEastAsia" w:cs="Times New Roman" w:hint="eastAsia"/>
          <w:color w:val="000000" w:themeColor="text1"/>
          <w:szCs w:val="24"/>
        </w:rPr>
        <w:t>设置</w:t>
      </w:r>
      <w:r w:rsidR="00751C5D" w:rsidRPr="00E33A04">
        <w:rPr>
          <w:rFonts w:eastAsiaTheme="minorEastAsia" w:cs="Times New Roman" w:hint="eastAsia"/>
          <w:color w:val="000000" w:themeColor="text1"/>
          <w:szCs w:val="24"/>
        </w:rPr>
        <w:t>2</w:t>
      </w:r>
      <w:r w:rsidR="00751C5D" w:rsidRPr="00E33A04">
        <w:rPr>
          <w:rFonts w:eastAsiaTheme="minorEastAsia" w:cs="Times New Roman" w:hint="eastAsia"/>
          <w:color w:val="000000" w:themeColor="text1"/>
          <w:szCs w:val="24"/>
        </w:rPr>
        <w:t>套热解处理系统（单套</w:t>
      </w:r>
      <w:r w:rsidR="00751C5D" w:rsidRPr="00E33A04">
        <w:rPr>
          <w:rFonts w:eastAsiaTheme="minorEastAsia" w:cs="Times New Roman" w:hint="eastAsia"/>
          <w:color w:val="000000" w:themeColor="text1"/>
          <w:szCs w:val="24"/>
        </w:rPr>
        <w:t>30t/d</w:t>
      </w:r>
      <w:r w:rsidR="00751C5D" w:rsidRPr="00E33A04">
        <w:rPr>
          <w:rFonts w:eastAsiaTheme="minorEastAsia" w:cs="Times New Roman" w:hint="eastAsia"/>
          <w:color w:val="000000" w:themeColor="text1"/>
          <w:szCs w:val="24"/>
        </w:rPr>
        <w:t>），日处理能生活垃圾共计</w:t>
      </w:r>
      <w:r w:rsidR="00751C5D" w:rsidRPr="00E33A04">
        <w:rPr>
          <w:rFonts w:eastAsiaTheme="minorEastAsia" w:cs="Times New Roman" w:hint="eastAsia"/>
          <w:color w:val="000000" w:themeColor="text1"/>
          <w:szCs w:val="24"/>
        </w:rPr>
        <w:t>60t/d</w:t>
      </w:r>
      <w:r w:rsidR="00751C5D" w:rsidRPr="00E33A04">
        <w:rPr>
          <w:rFonts w:eastAsiaTheme="minorEastAsia" w:cs="Times New Roman" w:hint="eastAsia"/>
          <w:color w:val="000000" w:themeColor="text1"/>
          <w:szCs w:val="24"/>
        </w:rPr>
        <w:t>。</w:t>
      </w:r>
    </w:p>
    <w:p w14:paraId="4FC79BB8" w14:textId="6A4C0B4B" w:rsidR="00524BCA" w:rsidRPr="00E33A04" w:rsidRDefault="0094518B" w:rsidP="00614C15">
      <w:pPr>
        <w:ind w:firstLine="482"/>
        <w:rPr>
          <w:rFonts w:eastAsiaTheme="minorEastAsia" w:cs="Times New Roman"/>
          <w:color w:val="000000" w:themeColor="text1"/>
          <w:szCs w:val="24"/>
        </w:rPr>
      </w:pPr>
      <w:r w:rsidRPr="00E33A04">
        <w:rPr>
          <w:rFonts w:eastAsiaTheme="minorEastAsia" w:cs="Times New Roman"/>
          <w:color w:val="000000" w:themeColor="text1"/>
          <w:szCs w:val="24"/>
        </w:rPr>
        <w:t>（</w:t>
      </w:r>
      <w:r w:rsidR="00F151EE" w:rsidRPr="00E33A04">
        <w:rPr>
          <w:rFonts w:eastAsiaTheme="minorEastAsia" w:cs="Times New Roman" w:hint="eastAsia"/>
          <w:color w:val="000000" w:themeColor="text1"/>
          <w:szCs w:val="24"/>
        </w:rPr>
        <w:t>4</w:t>
      </w:r>
      <w:r w:rsidRPr="00E33A04">
        <w:rPr>
          <w:rFonts w:eastAsiaTheme="minorEastAsia" w:cs="Times New Roman"/>
          <w:color w:val="000000" w:themeColor="text1"/>
          <w:szCs w:val="24"/>
        </w:rPr>
        <w:t>）</w:t>
      </w:r>
      <w:r w:rsidR="00524BCA" w:rsidRPr="00E33A04">
        <w:rPr>
          <w:rFonts w:eastAsiaTheme="minorEastAsia" w:cs="Times New Roman" w:hint="eastAsia"/>
          <w:color w:val="000000" w:themeColor="text1"/>
          <w:szCs w:val="24"/>
        </w:rPr>
        <w:t>项目产生的工业粗油、</w:t>
      </w:r>
      <w:proofErr w:type="gramStart"/>
      <w:r w:rsidR="00524BCA" w:rsidRPr="00E33A04">
        <w:rPr>
          <w:rFonts w:eastAsiaTheme="minorEastAsia" w:cs="Times New Roman" w:hint="eastAsia"/>
          <w:color w:val="000000" w:themeColor="text1"/>
          <w:szCs w:val="24"/>
        </w:rPr>
        <w:t>沼渣均外售</w:t>
      </w:r>
      <w:proofErr w:type="gramEnd"/>
      <w:r w:rsidR="00F151EE" w:rsidRPr="00E33A04">
        <w:rPr>
          <w:rFonts w:eastAsiaTheme="minorEastAsia" w:cs="Times New Roman" w:hint="eastAsia"/>
          <w:color w:val="000000" w:themeColor="text1"/>
          <w:szCs w:val="24"/>
        </w:rPr>
        <w:t>处置；沼气用于厂区蒸汽锅炉和沼气发电机使用；</w:t>
      </w:r>
    </w:p>
    <w:p w14:paraId="5582ED5F" w14:textId="1FD365B3" w:rsidR="00F151EE" w:rsidRPr="00E33A04" w:rsidRDefault="00F151EE" w:rsidP="00614C15">
      <w:pPr>
        <w:ind w:firstLine="482"/>
        <w:rPr>
          <w:rFonts w:eastAsiaTheme="minorEastAsia" w:cs="Times New Roman"/>
          <w:color w:val="000000" w:themeColor="text1"/>
          <w:szCs w:val="24"/>
        </w:rPr>
      </w:pP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5</w:t>
      </w:r>
      <w:r w:rsidRPr="00E33A04">
        <w:rPr>
          <w:rFonts w:eastAsiaTheme="minorEastAsia" w:cs="Times New Roman" w:hint="eastAsia"/>
          <w:color w:val="000000" w:themeColor="text1"/>
          <w:szCs w:val="24"/>
        </w:rPr>
        <w:t>）产生的</w:t>
      </w:r>
      <w:r w:rsidR="00751C5D" w:rsidRPr="00E33A04">
        <w:rPr>
          <w:rFonts w:eastAsiaTheme="minorEastAsia" w:cs="Times New Roman" w:hint="eastAsia"/>
          <w:color w:val="000000" w:themeColor="text1"/>
          <w:szCs w:val="24"/>
        </w:rPr>
        <w:t>热解</w:t>
      </w:r>
      <w:r w:rsidR="0028220C" w:rsidRPr="00E33A04">
        <w:rPr>
          <w:rFonts w:eastAsiaTheme="minorEastAsia" w:cs="Times New Roman" w:hint="eastAsia"/>
          <w:color w:val="000000" w:themeColor="text1"/>
          <w:szCs w:val="24"/>
        </w:rPr>
        <w:t>废气</w:t>
      </w:r>
      <w:r w:rsidRPr="00E33A04">
        <w:rPr>
          <w:rFonts w:eastAsiaTheme="minorEastAsia" w:cs="Times New Roman" w:hint="eastAsia"/>
          <w:color w:val="000000" w:themeColor="text1"/>
          <w:szCs w:val="24"/>
        </w:rPr>
        <w:t>体采取</w:t>
      </w:r>
      <w:proofErr w:type="gramStart"/>
      <w:r w:rsidR="00751C5D" w:rsidRPr="00E33A04">
        <w:rPr>
          <w:rFonts w:cs="Times New Roman" w:hint="eastAsia"/>
          <w:color w:val="000000" w:themeColor="text1"/>
          <w:kern w:val="0"/>
          <w:szCs w:val="24"/>
        </w:rPr>
        <w:t>“</w:t>
      </w:r>
      <w:proofErr w:type="gramEnd"/>
      <w:r w:rsidR="00145CA1" w:rsidRPr="00E33A04">
        <w:rPr>
          <w:rFonts w:cs="Times New Roman" w:hint="eastAsia"/>
          <w:color w:val="000000" w:themeColor="text1"/>
          <w:kern w:val="0"/>
          <w:szCs w:val="24"/>
        </w:rPr>
        <w:t>“急冷</w:t>
      </w:r>
      <w:r w:rsidR="00145CA1" w:rsidRPr="00E33A04">
        <w:rPr>
          <w:rFonts w:cs="Times New Roman" w:hint="eastAsia"/>
          <w:color w:val="000000" w:themeColor="text1"/>
          <w:kern w:val="0"/>
          <w:szCs w:val="24"/>
        </w:rPr>
        <w:t>+</w:t>
      </w:r>
      <w:r w:rsidR="00145CA1" w:rsidRPr="00E33A04">
        <w:rPr>
          <w:rFonts w:cs="Times New Roman" w:hint="eastAsia"/>
          <w:color w:val="000000" w:themeColor="text1"/>
          <w:kern w:val="0"/>
          <w:szCs w:val="24"/>
        </w:rPr>
        <w:t>气液分离缓冲罐</w:t>
      </w:r>
      <w:r w:rsidR="00145CA1" w:rsidRPr="00E33A04">
        <w:rPr>
          <w:rFonts w:cs="Times New Roman" w:hint="eastAsia"/>
          <w:color w:val="000000" w:themeColor="text1"/>
          <w:kern w:val="0"/>
          <w:szCs w:val="24"/>
        </w:rPr>
        <w:t>+</w:t>
      </w:r>
      <w:r w:rsidR="00145CA1" w:rsidRPr="00E33A04">
        <w:rPr>
          <w:rFonts w:cs="Times New Roman" w:hint="eastAsia"/>
          <w:color w:val="000000" w:themeColor="text1"/>
          <w:kern w:val="0"/>
          <w:szCs w:val="24"/>
        </w:rPr>
        <w:t>旋风除尘</w:t>
      </w:r>
      <w:r w:rsidR="00145CA1" w:rsidRPr="00E33A04">
        <w:rPr>
          <w:rFonts w:cs="Times New Roman" w:hint="eastAsia"/>
          <w:color w:val="000000" w:themeColor="text1"/>
          <w:kern w:val="0"/>
          <w:szCs w:val="24"/>
        </w:rPr>
        <w:t>+</w:t>
      </w:r>
      <w:r w:rsidR="00145CA1" w:rsidRPr="00E33A04">
        <w:rPr>
          <w:rFonts w:cs="Times New Roman" w:hint="eastAsia"/>
          <w:color w:val="000000" w:themeColor="text1"/>
          <w:kern w:val="0"/>
          <w:szCs w:val="24"/>
        </w:rPr>
        <w:t>静电除尘＋活性炭床</w:t>
      </w:r>
      <w:r w:rsidR="00145CA1" w:rsidRPr="00E33A04">
        <w:rPr>
          <w:rFonts w:cs="Times New Roman" w:hint="eastAsia"/>
          <w:color w:val="000000" w:themeColor="text1"/>
          <w:kern w:val="0"/>
          <w:szCs w:val="24"/>
        </w:rPr>
        <w:t>+</w:t>
      </w:r>
      <w:r w:rsidR="00145CA1" w:rsidRPr="00E33A04">
        <w:rPr>
          <w:rFonts w:cs="Times New Roman" w:hint="eastAsia"/>
          <w:color w:val="000000" w:themeColor="text1"/>
          <w:kern w:val="0"/>
          <w:szCs w:val="24"/>
        </w:rPr>
        <w:t>湿法脱酸”</w:t>
      </w:r>
      <w:r w:rsidR="00751C5D" w:rsidRPr="00E33A04">
        <w:rPr>
          <w:rFonts w:cs="Times New Roman" w:hint="eastAsia"/>
          <w:color w:val="000000" w:themeColor="text1"/>
          <w:kern w:val="0"/>
          <w:szCs w:val="24"/>
        </w:rPr>
        <w:t>工艺，净化烟气由</w:t>
      </w:r>
      <w:r w:rsidR="00751C5D" w:rsidRPr="00E33A04">
        <w:rPr>
          <w:rFonts w:cs="Times New Roman" w:hint="eastAsia"/>
          <w:color w:val="000000" w:themeColor="text1"/>
          <w:kern w:val="0"/>
          <w:szCs w:val="24"/>
        </w:rPr>
        <w:t>45m</w:t>
      </w:r>
      <w:r w:rsidR="00751C5D" w:rsidRPr="00E33A04">
        <w:rPr>
          <w:rFonts w:cs="Times New Roman" w:hint="eastAsia"/>
          <w:color w:val="000000" w:themeColor="text1"/>
          <w:kern w:val="0"/>
          <w:szCs w:val="24"/>
        </w:rPr>
        <w:t>高烟囱高空排放</w:t>
      </w:r>
      <w:r w:rsidRPr="00E33A04">
        <w:rPr>
          <w:rFonts w:ascii="宋体" w:eastAsiaTheme="minorEastAsia" w:hAnsi="宋体" w:cs="宋体" w:hint="eastAsia"/>
          <w:color w:val="000000" w:themeColor="text1"/>
          <w:kern w:val="0"/>
          <w:szCs w:val="24"/>
        </w:rPr>
        <w:t>。</w:t>
      </w:r>
    </w:p>
    <w:p w14:paraId="62426099" w14:textId="3D5DE225" w:rsidR="0094518B" w:rsidRPr="00E33A04" w:rsidRDefault="0094518B" w:rsidP="00614C15">
      <w:pPr>
        <w:ind w:firstLine="482"/>
        <w:rPr>
          <w:rFonts w:eastAsiaTheme="minorEastAsia" w:cs="Times New Roman"/>
          <w:color w:val="000000" w:themeColor="text1"/>
          <w:szCs w:val="24"/>
        </w:rPr>
      </w:pPr>
      <w:r w:rsidRPr="00E33A04">
        <w:rPr>
          <w:rFonts w:eastAsiaTheme="minorEastAsia" w:cs="Times New Roman"/>
          <w:color w:val="000000" w:themeColor="text1"/>
          <w:szCs w:val="24"/>
        </w:rPr>
        <w:t>（</w:t>
      </w:r>
      <w:r w:rsidR="00E91310" w:rsidRPr="00E33A04">
        <w:rPr>
          <w:rFonts w:eastAsiaTheme="minorEastAsia" w:cs="Times New Roman" w:hint="eastAsia"/>
          <w:color w:val="000000" w:themeColor="text1"/>
          <w:szCs w:val="24"/>
        </w:rPr>
        <w:t>6</w:t>
      </w:r>
      <w:r w:rsidRPr="00E33A04">
        <w:rPr>
          <w:rFonts w:eastAsiaTheme="minorEastAsia" w:cs="Times New Roman"/>
          <w:color w:val="000000" w:themeColor="text1"/>
          <w:szCs w:val="24"/>
        </w:rPr>
        <w:t>）项目</w:t>
      </w:r>
      <w:r w:rsidR="00B44E55" w:rsidRPr="00E33A04">
        <w:rPr>
          <w:rFonts w:eastAsiaTheme="minorEastAsia" w:cs="Times New Roman"/>
          <w:color w:val="000000" w:themeColor="text1"/>
          <w:szCs w:val="24"/>
        </w:rPr>
        <w:t>位于河沟底部，</w:t>
      </w:r>
      <w:r w:rsidR="00F151EE" w:rsidRPr="00E33A04">
        <w:rPr>
          <w:rFonts w:eastAsiaTheme="minorEastAsia" w:cs="Times New Roman" w:hint="eastAsia"/>
          <w:color w:val="000000" w:themeColor="text1"/>
          <w:szCs w:val="24"/>
        </w:rPr>
        <w:t>厂界</w:t>
      </w:r>
      <w:r w:rsidR="00B44E55" w:rsidRPr="00E33A04">
        <w:rPr>
          <w:rFonts w:eastAsiaTheme="minorEastAsia" w:cs="Times New Roman" w:hint="eastAsia"/>
          <w:color w:val="000000" w:themeColor="text1"/>
          <w:szCs w:val="24"/>
        </w:rPr>
        <w:t>西侧山坡上</w:t>
      </w:r>
      <w:r w:rsidR="00B44E55" w:rsidRPr="00E33A04">
        <w:rPr>
          <w:rFonts w:eastAsiaTheme="minorEastAsia" w:cs="Times New Roman" w:hint="eastAsia"/>
          <w:color w:val="000000" w:themeColor="text1"/>
          <w:szCs w:val="24"/>
        </w:rPr>
        <w:t>3</w:t>
      </w:r>
      <w:r w:rsidR="00B44E55" w:rsidRPr="00E33A04">
        <w:rPr>
          <w:rFonts w:eastAsiaTheme="minorEastAsia" w:cs="Times New Roman"/>
          <w:color w:val="000000" w:themeColor="text1"/>
          <w:szCs w:val="24"/>
        </w:rPr>
        <w:t>0m</w:t>
      </w:r>
      <w:r w:rsidR="00B44E55" w:rsidRPr="00E33A04">
        <w:rPr>
          <w:rFonts w:eastAsiaTheme="minorEastAsia" w:cs="Times New Roman"/>
          <w:color w:val="000000" w:themeColor="text1"/>
          <w:szCs w:val="24"/>
        </w:rPr>
        <w:t>为旺苍公路，西侧</w:t>
      </w:r>
      <w:r w:rsidR="00B44E55" w:rsidRPr="00E33A04">
        <w:rPr>
          <w:rFonts w:eastAsiaTheme="minorEastAsia" w:cs="Times New Roman" w:hint="eastAsia"/>
          <w:color w:val="000000" w:themeColor="text1"/>
          <w:szCs w:val="24"/>
        </w:rPr>
        <w:t>3</w:t>
      </w:r>
      <w:r w:rsidR="00B44E55" w:rsidRPr="00E33A04">
        <w:rPr>
          <w:rFonts w:eastAsiaTheme="minorEastAsia" w:cs="Times New Roman"/>
          <w:color w:val="000000" w:themeColor="text1"/>
          <w:szCs w:val="24"/>
        </w:rPr>
        <w:t>50m</w:t>
      </w:r>
      <w:r w:rsidR="00B44E55" w:rsidRPr="00E33A04">
        <w:rPr>
          <w:rFonts w:eastAsiaTheme="minorEastAsia" w:cs="Times New Roman"/>
          <w:color w:val="000000" w:themeColor="text1"/>
          <w:szCs w:val="24"/>
        </w:rPr>
        <w:t>左右为马蹄村</w:t>
      </w:r>
      <w:r w:rsidR="00B44E55" w:rsidRPr="00E33A04">
        <w:rPr>
          <w:rFonts w:eastAsiaTheme="minorEastAsia" w:cs="Times New Roman" w:hint="eastAsia"/>
          <w:color w:val="000000" w:themeColor="text1"/>
          <w:szCs w:val="24"/>
        </w:rPr>
        <w:t>散户居民</w:t>
      </w:r>
      <w:r w:rsidR="00B44E55" w:rsidRPr="00E33A04">
        <w:rPr>
          <w:rFonts w:eastAsiaTheme="minorEastAsia" w:cs="Times New Roman"/>
          <w:color w:val="000000" w:themeColor="text1"/>
          <w:szCs w:val="24"/>
        </w:rPr>
        <w:t>，</w:t>
      </w:r>
      <w:r w:rsidR="00B44E55" w:rsidRPr="00E33A04">
        <w:rPr>
          <w:rFonts w:eastAsiaTheme="minorEastAsia" w:cs="Times New Roman" w:hint="eastAsia"/>
          <w:color w:val="000000" w:themeColor="text1"/>
          <w:szCs w:val="24"/>
        </w:rPr>
        <w:t>约</w:t>
      </w:r>
      <w:r w:rsidR="00B44E55" w:rsidRPr="00E33A04">
        <w:rPr>
          <w:rFonts w:eastAsiaTheme="minorEastAsia" w:cs="Times New Roman" w:hint="eastAsia"/>
          <w:color w:val="000000" w:themeColor="text1"/>
          <w:szCs w:val="24"/>
        </w:rPr>
        <w:t>2</w:t>
      </w:r>
      <w:r w:rsidR="00B44E55" w:rsidRPr="00E33A04">
        <w:rPr>
          <w:rFonts w:eastAsiaTheme="minorEastAsia" w:cs="Times New Roman"/>
          <w:color w:val="000000" w:themeColor="text1"/>
          <w:szCs w:val="24"/>
        </w:rPr>
        <w:t>0</w:t>
      </w:r>
      <w:r w:rsidR="00B44E55" w:rsidRPr="00E33A04">
        <w:rPr>
          <w:rFonts w:eastAsiaTheme="minorEastAsia" w:cs="Times New Roman"/>
          <w:color w:val="000000" w:themeColor="text1"/>
          <w:szCs w:val="24"/>
        </w:rPr>
        <w:t>户，最近居民距离厂界</w:t>
      </w:r>
      <w:r w:rsidR="00B44E55" w:rsidRPr="00E33A04">
        <w:rPr>
          <w:rFonts w:eastAsiaTheme="minorEastAsia" w:cs="Times New Roman" w:hint="eastAsia"/>
          <w:color w:val="000000" w:themeColor="text1"/>
          <w:szCs w:val="24"/>
        </w:rPr>
        <w:t>2</w:t>
      </w:r>
      <w:r w:rsidR="00B44E55" w:rsidRPr="00E33A04">
        <w:rPr>
          <w:rFonts w:eastAsiaTheme="minorEastAsia" w:cs="Times New Roman"/>
          <w:color w:val="000000" w:themeColor="text1"/>
          <w:szCs w:val="24"/>
        </w:rPr>
        <w:t>34m</w:t>
      </w:r>
      <w:r w:rsidR="00B44E55" w:rsidRPr="00E33A04">
        <w:rPr>
          <w:rFonts w:eastAsiaTheme="minorEastAsia" w:cs="Times New Roman"/>
          <w:color w:val="000000" w:themeColor="text1"/>
          <w:szCs w:val="24"/>
        </w:rPr>
        <w:t>，</w:t>
      </w:r>
      <w:r w:rsidR="00F151EE" w:rsidRPr="00E33A04">
        <w:rPr>
          <w:rFonts w:eastAsiaTheme="minorEastAsia" w:cs="Times New Roman" w:hint="eastAsia"/>
          <w:color w:val="000000" w:themeColor="text1"/>
          <w:szCs w:val="24"/>
        </w:rPr>
        <w:t>南侧</w:t>
      </w:r>
      <w:r w:rsidR="00B44E55" w:rsidRPr="00E33A04">
        <w:rPr>
          <w:rFonts w:eastAsiaTheme="minorEastAsia" w:cs="Times New Roman" w:hint="eastAsia"/>
          <w:color w:val="000000" w:themeColor="text1"/>
          <w:szCs w:val="24"/>
        </w:rPr>
        <w:t>为河沟上游，东侧紧邻小河沟，小河沟上游</w:t>
      </w:r>
      <w:r w:rsidR="00B44E55" w:rsidRPr="00E33A04">
        <w:rPr>
          <w:rFonts w:eastAsiaTheme="minorEastAsia" w:cs="Times New Roman" w:hint="eastAsia"/>
          <w:color w:val="000000" w:themeColor="text1"/>
          <w:szCs w:val="24"/>
        </w:rPr>
        <w:t>6</w:t>
      </w:r>
      <w:r w:rsidR="00B44E55" w:rsidRPr="00E33A04">
        <w:rPr>
          <w:rFonts w:eastAsiaTheme="minorEastAsia" w:cs="Times New Roman"/>
          <w:color w:val="000000" w:themeColor="text1"/>
          <w:szCs w:val="24"/>
        </w:rPr>
        <w:t>50m</w:t>
      </w:r>
      <w:r w:rsidR="00B44E55" w:rsidRPr="00E33A04">
        <w:rPr>
          <w:rFonts w:eastAsiaTheme="minorEastAsia" w:cs="Times New Roman"/>
          <w:color w:val="000000" w:themeColor="text1"/>
          <w:szCs w:val="24"/>
        </w:rPr>
        <w:t>为东溪镇大店沟饮用水取水口，取水口下游</w:t>
      </w:r>
      <w:r w:rsidR="00B44E55" w:rsidRPr="00E33A04">
        <w:rPr>
          <w:rFonts w:eastAsiaTheme="minorEastAsia" w:cs="Times New Roman" w:hint="eastAsia"/>
          <w:color w:val="000000" w:themeColor="text1"/>
          <w:szCs w:val="24"/>
        </w:rPr>
        <w:t>3</w:t>
      </w:r>
      <w:r w:rsidR="00B44E55" w:rsidRPr="00E33A04">
        <w:rPr>
          <w:rFonts w:eastAsiaTheme="minorEastAsia" w:cs="Times New Roman"/>
          <w:color w:val="000000" w:themeColor="text1"/>
          <w:szCs w:val="24"/>
        </w:rPr>
        <w:t>00m</w:t>
      </w:r>
      <w:r w:rsidR="00B44E55" w:rsidRPr="00E33A04">
        <w:rPr>
          <w:rFonts w:eastAsiaTheme="minorEastAsia" w:cs="Times New Roman"/>
          <w:color w:val="000000" w:themeColor="text1"/>
          <w:szCs w:val="24"/>
        </w:rPr>
        <w:t>为二级保护区范围，本项目距离水源地二级保护区约</w:t>
      </w:r>
      <w:r w:rsidR="00B44E55" w:rsidRPr="00E33A04">
        <w:rPr>
          <w:rFonts w:eastAsiaTheme="minorEastAsia" w:cs="Times New Roman" w:hint="eastAsia"/>
          <w:color w:val="000000" w:themeColor="text1"/>
          <w:szCs w:val="24"/>
        </w:rPr>
        <w:t>3</w:t>
      </w:r>
      <w:r w:rsidR="00B44E55" w:rsidRPr="00E33A04">
        <w:rPr>
          <w:rFonts w:eastAsiaTheme="minorEastAsia" w:cs="Times New Roman"/>
          <w:color w:val="000000" w:themeColor="text1"/>
          <w:szCs w:val="24"/>
        </w:rPr>
        <w:t>50m</w:t>
      </w:r>
      <w:r w:rsidR="00B44E55" w:rsidRPr="00E33A04">
        <w:rPr>
          <w:rFonts w:eastAsiaTheme="minorEastAsia" w:cs="Times New Roman"/>
          <w:color w:val="000000" w:themeColor="text1"/>
          <w:szCs w:val="24"/>
        </w:rPr>
        <w:t>。东</w:t>
      </w:r>
      <w:r w:rsidR="00B44E55" w:rsidRPr="00E33A04">
        <w:rPr>
          <w:rFonts w:eastAsiaTheme="minorEastAsia" w:cs="Times New Roman" w:hint="eastAsia"/>
          <w:color w:val="000000" w:themeColor="text1"/>
          <w:szCs w:val="24"/>
        </w:rPr>
        <w:t>北侧山坡上分布有</w:t>
      </w:r>
      <w:r w:rsidR="00B44E55" w:rsidRPr="00E33A04">
        <w:rPr>
          <w:rFonts w:eastAsiaTheme="minorEastAsia" w:cs="Times New Roman"/>
          <w:color w:val="000000" w:themeColor="text1"/>
          <w:szCs w:val="24"/>
        </w:rPr>
        <w:t>马蹄村</w:t>
      </w:r>
      <w:r w:rsidR="00B44E55" w:rsidRPr="00E33A04">
        <w:rPr>
          <w:rFonts w:eastAsiaTheme="minorEastAsia" w:cs="Times New Roman" w:hint="eastAsia"/>
          <w:color w:val="000000" w:themeColor="text1"/>
          <w:szCs w:val="24"/>
        </w:rPr>
        <w:t>散户居民，</w:t>
      </w:r>
      <w:r w:rsidR="00B44E55" w:rsidRPr="00E33A04">
        <w:rPr>
          <w:rFonts w:eastAsiaTheme="minorEastAsia" w:cs="Times New Roman"/>
          <w:color w:val="000000" w:themeColor="text1"/>
          <w:szCs w:val="24"/>
        </w:rPr>
        <w:t>最近居民距离厂界</w:t>
      </w:r>
      <w:r w:rsidR="00B44E55" w:rsidRPr="00E33A04">
        <w:rPr>
          <w:rFonts w:eastAsiaTheme="minorEastAsia" w:cs="Times New Roman" w:hint="eastAsia"/>
          <w:color w:val="000000" w:themeColor="text1"/>
          <w:szCs w:val="24"/>
        </w:rPr>
        <w:t>2</w:t>
      </w:r>
      <w:r w:rsidR="00B44E55" w:rsidRPr="00E33A04">
        <w:rPr>
          <w:rFonts w:eastAsiaTheme="minorEastAsia" w:cs="Times New Roman"/>
          <w:color w:val="000000" w:themeColor="text1"/>
          <w:szCs w:val="24"/>
        </w:rPr>
        <w:t>36m</w:t>
      </w:r>
      <w:r w:rsidR="00B44E55" w:rsidRPr="00E33A04">
        <w:rPr>
          <w:rFonts w:eastAsiaTheme="minorEastAsia" w:cs="Times New Roman"/>
          <w:color w:val="000000" w:themeColor="text1"/>
          <w:szCs w:val="24"/>
        </w:rPr>
        <w:t>。</w:t>
      </w:r>
    </w:p>
    <w:p w14:paraId="1534C3C8" w14:textId="2447860E" w:rsidR="00477EC6" w:rsidRPr="00E33A04" w:rsidRDefault="00477EC6" w:rsidP="00614C15">
      <w:pPr>
        <w:rPr>
          <w:rFonts w:cs="Times New Roman"/>
          <w:b/>
          <w:color w:val="000000" w:themeColor="text1"/>
          <w:szCs w:val="24"/>
        </w:rPr>
      </w:pPr>
      <w:r w:rsidRPr="00E33A04">
        <w:rPr>
          <w:rFonts w:cs="Times New Roman"/>
          <w:b/>
          <w:color w:val="000000" w:themeColor="text1"/>
          <w:szCs w:val="24"/>
        </w:rPr>
        <w:lastRenderedPageBreak/>
        <w:t>3</w:t>
      </w:r>
      <w:r w:rsidRPr="00E33A04">
        <w:rPr>
          <w:rFonts w:cs="Times New Roman"/>
          <w:b/>
          <w:color w:val="000000" w:themeColor="text1"/>
          <w:szCs w:val="24"/>
        </w:rPr>
        <w:t>、主要关注的环境问题</w:t>
      </w:r>
    </w:p>
    <w:p w14:paraId="58166542" w14:textId="0817A78C" w:rsidR="00C2728C" w:rsidRPr="00E33A04" w:rsidRDefault="00C2728C" w:rsidP="00614C15">
      <w:pPr>
        <w:ind w:firstLine="482"/>
        <w:rPr>
          <w:rFonts w:cs="Times New Roman"/>
          <w:color w:val="000000" w:themeColor="text1"/>
          <w:szCs w:val="24"/>
        </w:rPr>
      </w:pPr>
      <w:r w:rsidRPr="00E33A04">
        <w:rPr>
          <w:rFonts w:cs="Times New Roman"/>
          <w:color w:val="000000" w:themeColor="text1"/>
          <w:szCs w:val="24"/>
        </w:rPr>
        <w:t>本项目</w:t>
      </w:r>
      <w:r w:rsidRPr="00E33A04">
        <w:rPr>
          <w:rFonts w:eastAsiaTheme="minorEastAsia" w:cs="Times New Roman"/>
          <w:color w:val="000000" w:themeColor="text1"/>
          <w:szCs w:val="24"/>
        </w:rPr>
        <w:t>属于</w:t>
      </w:r>
      <w:r w:rsidR="00B44E55" w:rsidRPr="00E33A04">
        <w:rPr>
          <w:rFonts w:eastAsiaTheme="minorEastAsia" w:cs="Times New Roman"/>
          <w:color w:val="000000" w:themeColor="text1"/>
          <w:szCs w:val="24"/>
        </w:rPr>
        <w:t>生活</w:t>
      </w:r>
      <w:r w:rsidR="009914B9" w:rsidRPr="00E33A04">
        <w:rPr>
          <w:rFonts w:cs="Times New Roman" w:hint="eastAsia"/>
          <w:color w:val="000000" w:themeColor="text1"/>
          <w:szCs w:val="24"/>
        </w:rPr>
        <w:t>垃圾</w:t>
      </w:r>
      <w:r w:rsidR="00B44E55" w:rsidRPr="00E33A04">
        <w:rPr>
          <w:rFonts w:cs="Times New Roman" w:hint="eastAsia"/>
          <w:color w:val="000000" w:themeColor="text1"/>
          <w:szCs w:val="24"/>
        </w:rPr>
        <w:t>无害化处置</w:t>
      </w:r>
      <w:r w:rsidRPr="00E33A04">
        <w:rPr>
          <w:rFonts w:cs="Times New Roman"/>
          <w:color w:val="000000" w:themeColor="text1"/>
          <w:szCs w:val="24"/>
        </w:rPr>
        <w:t>项目，主要关注的环境问题如下：</w:t>
      </w:r>
    </w:p>
    <w:p w14:paraId="6E3771F6" w14:textId="77777777" w:rsidR="00C2728C" w:rsidRPr="00E33A04" w:rsidRDefault="00C2728C" w:rsidP="00614C15">
      <w:pPr>
        <w:ind w:firstLine="482"/>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1</w:t>
      </w:r>
      <w:r w:rsidRPr="00E33A04">
        <w:rPr>
          <w:rFonts w:cs="Times New Roman"/>
          <w:color w:val="000000" w:themeColor="text1"/>
          <w:szCs w:val="24"/>
        </w:rPr>
        <w:t>）</w:t>
      </w:r>
      <w:r w:rsidRPr="00E33A04">
        <w:rPr>
          <w:rFonts w:eastAsiaTheme="minorEastAsia" w:cs="Times New Roman"/>
          <w:color w:val="000000" w:themeColor="text1"/>
          <w:szCs w:val="24"/>
        </w:rPr>
        <w:t>根据</w:t>
      </w:r>
      <w:r w:rsidRPr="00E33A04">
        <w:rPr>
          <w:rFonts w:cs="Times New Roman"/>
          <w:color w:val="000000" w:themeColor="text1"/>
          <w:szCs w:val="24"/>
        </w:rPr>
        <w:t>物料平衡，统计三废排放情况；</w:t>
      </w:r>
    </w:p>
    <w:p w14:paraId="26A73B62" w14:textId="5E801B80" w:rsidR="00C2728C" w:rsidRPr="00E33A04" w:rsidRDefault="00C2728C" w:rsidP="00614C15">
      <w:pPr>
        <w:ind w:firstLine="482"/>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2</w:t>
      </w:r>
      <w:r w:rsidRPr="00E33A04">
        <w:rPr>
          <w:rFonts w:cs="Times New Roman"/>
          <w:color w:val="000000" w:themeColor="text1"/>
          <w:szCs w:val="24"/>
        </w:rPr>
        <w:t>）本项目建成后，</w:t>
      </w:r>
      <w:r w:rsidR="00B44E55" w:rsidRPr="00E33A04">
        <w:rPr>
          <w:rFonts w:cs="Times New Roman"/>
          <w:color w:val="000000" w:themeColor="text1"/>
          <w:szCs w:val="24"/>
        </w:rPr>
        <w:t>热解</w:t>
      </w:r>
      <w:r w:rsidR="009914B9" w:rsidRPr="00E33A04">
        <w:rPr>
          <w:rFonts w:cs="Times New Roman" w:hint="eastAsia"/>
          <w:color w:val="000000" w:themeColor="text1"/>
          <w:szCs w:val="24"/>
        </w:rPr>
        <w:t>废气的治理措施合理性，对周围环境空气的影响；</w:t>
      </w:r>
    </w:p>
    <w:p w14:paraId="77776BD0" w14:textId="0DF5B5C6" w:rsidR="00C2728C" w:rsidRPr="00E33A04" w:rsidRDefault="00C2728C" w:rsidP="00614C15">
      <w:pPr>
        <w:ind w:firstLine="482"/>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3</w:t>
      </w:r>
      <w:r w:rsidR="009914B9" w:rsidRPr="00E33A04">
        <w:rPr>
          <w:rFonts w:cs="Times New Roman"/>
          <w:color w:val="000000" w:themeColor="text1"/>
          <w:szCs w:val="24"/>
        </w:rPr>
        <w:t>）</w:t>
      </w:r>
      <w:r w:rsidRPr="00E33A04">
        <w:rPr>
          <w:rFonts w:cs="Times New Roman"/>
          <w:color w:val="000000" w:themeColor="text1"/>
          <w:szCs w:val="24"/>
        </w:rPr>
        <w:t>本项目主要噪声源为机械设备运行时产生的噪声，采取选用低噪声设备，消声、减震和使用隔声罩等措施，降低其噪声对周围环境的影响。</w:t>
      </w:r>
    </w:p>
    <w:p w14:paraId="3C41A0D5" w14:textId="12AF6015" w:rsidR="00C2728C" w:rsidRPr="00E33A04" w:rsidRDefault="00C2728C" w:rsidP="00614C15">
      <w:pPr>
        <w:ind w:firstLineChars="200"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4</w:t>
      </w:r>
      <w:r w:rsidRPr="00E33A04">
        <w:rPr>
          <w:rFonts w:cs="Times New Roman"/>
          <w:color w:val="000000" w:themeColor="text1"/>
          <w:szCs w:val="24"/>
        </w:rPr>
        <w:t>）该项目</w:t>
      </w:r>
      <w:r w:rsidR="004E479F" w:rsidRPr="00E33A04">
        <w:rPr>
          <w:rFonts w:cs="Times New Roman"/>
          <w:color w:val="000000" w:themeColor="text1"/>
          <w:szCs w:val="24"/>
        </w:rPr>
        <w:t>采取分区防渗，从源头控制，</w:t>
      </w:r>
      <w:r w:rsidR="004E479F" w:rsidRPr="00E33A04">
        <w:rPr>
          <w:rFonts w:cs="Times New Roman" w:hint="eastAsia"/>
          <w:color w:val="000000" w:themeColor="text1"/>
          <w:szCs w:val="24"/>
        </w:rPr>
        <w:t>重点分析</w:t>
      </w:r>
      <w:r w:rsidR="004E479F" w:rsidRPr="00E33A04">
        <w:rPr>
          <w:rFonts w:cs="Times New Roman"/>
          <w:color w:val="000000" w:themeColor="text1"/>
          <w:szCs w:val="24"/>
        </w:rPr>
        <w:t>对地下水造成</w:t>
      </w:r>
      <w:r w:rsidR="004E479F" w:rsidRPr="00E33A04">
        <w:rPr>
          <w:rFonts w:cs="Times New Roman" w:hint="eastAsia"/>
          <w:color w:val="000000" w:themeColor="text1"/>
          <w:szCs w:val="24"/>
        </w:rPr>
        <w:t>的</w:t>
      </w:r>
      <w:r w:rsidR="004E479F" w:rsidRPr="00E33A04">
        <w:rPr>
          <w:rFonts w:cs="Times New Roman"/>
          <w:color w:val="000000" w:themeColor="text1"/>
          <w:szCs w:val="24"/>
        </w:rPr>
        <w:t>影响</w:t>
      </w:r>
      <w:r w:rsidRPr="00E33A04">
        <w:rPr>
          <w:rFonts w:cs="Times New Roman"/>
          <w:color w:val="000000" w:themeColor="text1"/>
          <w:szCs w:val="24"/>
        </w:rPr>
        <w:t>。</w:t>
      </w:r>
    </w:p>
    <w:p w14:paraId="6254578A" w14:textId="7EB3DA12" w:rsidR="007F3895" w:rsidRPr="00E33A04" w:rsidRDefault="00A37BB7" w:rsidP="00614C15">
      <w:pPr>
        <w:rPr>
          <w:rFonts w:cs="Times New Roman"/>
          <w:b/>
          <w:color w:val="000000" w:themeColor="text1"/>
          <w:szCs w:val="24"/>
        </w:rPr>
      </w:pPr>
      <w:r w:rsidRPr="00E33A04">
        <w:rPr>
          <w:rFonts w:cs="Times New Roman"/>
          <w:b/>
          <w:color w:val="000000" w:themeColor="text1"/>
          <w:szCs w:val="24"/>
        </w:rPr>
        <w:t>4</w:t>
      </w:r>
      <w:r w:rsidR="007F3895" w:rsidRPr="00E33A04">
        <w:rPr>
          <w:rFonts w:cs="Times New Roman"/>
          <w:b/>
          <w:color w:val="000000" w:themeColor="text1"/>
          <w:szCs w:val="24"/>
        </w:rPr>
        <w:t>、</w:t>
      </w:r>
      <w:r w:rsidR="00F74914" w:rsidRPr="00E33A04">
        <w:rPr>
          <w:rFonts w:cs="Times New Roman"/>
          <w:b/>
          <w:color w:val="000000" w:themeColor="text1"/>
          <w:szCs w:val="24"/>
        </w:rPr>
        <w:t>项目符合性初筛</w:t>
      </w:r>
    </w:p>
    <w:p w14:paraId="3FDAA3B2" w14:textId="77777777" w:rsidR="00F74914" w:rsidRPr="00E33A04" w:rsidRDefault="00F74914" w:rsidP="00614C15">
      <w:pPr>
        <w:numPr>
          <w:ilvl w:val="0"/>
          <w:numId w:val="7"/>
        </w:numPr>
        <w:ind w:left="0" w:firstLineChars="200" w:firstLine="480"/>
        <w:rPr>
          <w:rFonts w:cs="Times New Roman"/>
          <w:color w:val="000000" w:themeColor="text1"/>
          <w:szCs w:val="24"/>
        </w:rPr>
      </w:pPr>
      <w:r w:rsidRPr="00E33A04">
        <w:rPr>
          <w:rFonts w:cs="Times New Roman" w:hint="eastAsia"/>
          <w:color w:val="000000" w:themeColor="text1"/>
          <w:szCs w:val="24"/>
        </w:rPr>
        <w:t>本项目符合性初筛情况如下表：</w:t>
      </w:r>
    </w:p>
    <w:p w14:paraId="41C6C765" w14:textId="77777777" w:rsidR="00F74914" w:rsidRPr="00E33A04" w:rsidRDefault="00F74914" w:rsidP="00614C15">
      <w:pPr>
        <w:numPr>
          <w:ilvl w:val="0"/>
          <w:numId w:val="7"/>
        </w:numPr>
        <w:ind w:left="0" w:firstLineChars="200" w:firstLine="480"/>
        <w:rPr>
          <w:rFonts w:cs="Times New Roman"/>
          <w:color w:val="000000" w:themeColor="text1"/>
          <w:szCs w:val="24"/>
        </w:rPr>
      </w:pPr>
      <w:r w:rsidRPr="00E33A04">
        <w:rPr>
          <w:rFonts w:cs="Times New Roman" w:hint="eastAsia"/>
          <w:color w:val="000000" w:themeColor="text1"/>
          <w:szCs w:val="24"/>
        </w:rPr>
        <w:t>本项目属于《产业结构调整指导目录（</w:t>
      </w:r>
      <w:r w:rsidRPr="00E33A04">
        <w:rPr>
          <w:rFonts w:cs="Times New Roman" w:hint="eastAsia"/>
          <w:color w:val="000000" w:themeColor="text1"/>
          <w:szCs w:val="24"/>
        </w:rPr>
        <w:t>2019</w:t>
      </w:r>
      <w:r w:rsidRPr="00E33A04">
        <w:rPr>
          <w:rFonts w:cs="Times New Roman" w:hint="eastAsia"/>
          <w:color w:val="000000" w:themeColor="text1"/>
          <w:szCs w:val="24"/>
        </w:rPr>
        <w:t>年本）》鼓励类项目。</w:t>
      </w:r>
    </w:p>
    <w:p w14:paraId="79552DB9" w14:textId="77777777" w:rsidR="00F74914" w:rsidRPr="00E33A04" w:rsidRDefault="00F74914" w:rsidP="00614C15">
      <w:pPr>
        <w:numPr>
          <w:ilvl w:val="0"/>
          <w:numId w:val="7"/>
        </w:numPr>
        <w:ind w:left="0" w:firstLineChars="200" w:firstLine="480"/>
        <w:rPr>
          <w:rFonts w:cs="Times New Roman"/>
          <w:color w:val="000000" w:themeColor="text1"/>
          <w:szCs w:val="24"/>
        </w:rPr>
      </w:pPr>
      <w:r w:rsidRPr="00E33A04">
        <w:rPr>
          <w:rFonts w:cs="Times New Roman" w:hint="eastAsia"/>
          <w:color w:val="000000" w:themeColor="text1"/>
          <w:szCs w:val="24"/>
        </w:rPr>
        <w:t>本项目符合《限制用地项目目录</w:t>
      </w:r>
      <w:r w:rsidRPr="00E33A04">
        <w:rPr>
          <w:rFonts w:cs="Times New Roman" w:hint="eastAsia"/>
          <w:color w:val="000000" w:themeColor="text1"/>
          <w:szCs w:val="24"/>
        </w:rPr>
        <w:t>(2012</w:t>
      </w:r>
      <w:r w:rsidRPr="00E33A04">
        <w:rPr>
          <w:rFonts w:cs="Times New Roman" w:hint="eastAsia"/>
          <w:color w:val="000000" w:themeColor="text1"/>
          <w:szCs w:val="24"/>
        </w:rPr>
        <w:t>年本</w:t>
      </w:r>
      <w:r w:rsidRPr="00E33A04">
        <w:rPr>
          <w:rFonts w:cs="Times New Roman" w:hint="eastAsia"/>
          <w:color w:val="000000" w:themeColor="text1"/>
          <w:szCs w:val="24"/>
        </w:rPr>
        <w:t>)</w:t>
      </w:r>
      <w:r w:rsidRPr="00E33A04">
        <w:rPr>
          <w:rFonts w:cs="Times New Roman" w:hint="eastAsia"/>
          <w:color w:val="000000" w:themeColor="text1"/>
          <w:szCs w:val="24"/>
        </w:rPr>
        <w:t>》和《禁止用地项目目录</w:t>
      </w:r>
      <w:r w:rsidRPr="00E33A04">
        <w:rPr>
          <w:rFonts w:cs="Times New Roman" w:hint="eastAsia"/>
          <w:color w:val="000000" w:themeColor="text1"/>
          <w:szCs w:val="24"/>
        </w:rPr>
        <w:t>(2012</w:t>
      </w:r>
      <w:r w:rsidRPr="00E33A04">
        <w:rPr>
          <w:rFonts w:cs="Times New Roman" w:hint="eastAsia"/>
          <w:color w:val="000000" w:themeColor="text1"/>
          <w:szCs w:val="24"/>
        </w:rPr>
        <w:t>年本</w:t>
      </w:r>
      <w:r w:rsidRPr="00E33A04">
        <w:rPr>
          <w:rFonts w:cs="Times New Roman" w:hint="eastAsia"/>
          <w:color w:val="000000" w:themeColor="text1"/>
          <w:szCs w:val="24"/>
        </w:rPr>
        <w:t>)</w:t>
      </w:r>
      <w:r w:rsidRPr="00E33A04">
        <w:rPr>
          <w:rFonts w:cs="Times New Roman" w:hint="eastAsia"/>
          <w:color w:val="000000" w:themeColor="text1"/>
          <w:szCs w:val="24"/>
        </w:rPr>
        <w:t>》的要求。</w:t>
      </w:r>
    </w:p>
    <w:p w14:paraId="53C811E3" w14:textId="7B7A13E1" w:rsidR="00F74914" w:rsidRPr="00E33A04" w:rsidRDefault="00F74914" w:rsidP="00614C15">
      <w:pPr>
        <w:numPr>
          <w:ilvl w:val="0"/>
          <w:numId w:val="7"/>
        </w:numPr>
        <w:ind w:left="0" w:firstLineChars="200" w:firstLine="480"/>
        <w:rPr>
          <w:rFonts w:cs="Times New Roman"/>
          <w:color w:val="000000" w:themeColor="text1"/>
          <w:szCs w:val="24"/>
        </w:rPr>
      </w:pPr>
      <w:r w:rsidRPr="00E33A04">
        <w:rPr>
          <w:rFonts w:cs="Times New Roman" w:hint="eastAsia"/>
          <w:color w:val="000000" w:themeColor="text1"/>
          <w:szCs w:val="24"/>
        </w:rPr>
        <w:t>项目位于本项目位于</w:t>
      </w:r>
      <w:r w:rsidRPr="00E33A04">
        <w:rPr>
          <w:rFonts w:eastAsiaTheme="minorEastAsia" w:cs="Times New Roman" w:hint="eastAsia"/>
          <w:color w:val="000000" w:themeColor="text1"/>
          <w:kern w:val="0"/>
          <w:szCs w:val="24"/>
        </w:rPr>
        <w:t>苍溪县东溪镇马蹄村四组</w:t>
      </w:r>
      <w:r w:rsidRPr="00E33A04">
        <w:rPr>
          <w:rFonts w:cs="Times New Roman" w:hint="eastAsia"/>
          <w:color w:val="000000" w:themeColor="text1"/>
          <w:szCs w:val="24"/>
        </w:rPr>
        <w:t>，经对照《四川省国家重点生态功能区产业准入负面清单》</w:t>
      </w:r>
      <w:r w:rsidRPr="00E33A04">
        <w:rPr>
          <w:rFonts w:cs="Times New Roman" w:hint="eastAsia"/>
          <w:color w:val="000000" w:themeColor="text1"/>
          <w:szCs w:val="24"/>
        </w:rPr>
        <w:t>(</w:t>
      </w:r>
      <w:r w:rsidRPr="00E33A04">
        <w:rPr>
          <w:rFonts w:cs="Times New Roman" w:hint="eastAsia"/>
          <w:color w:val="000000" w:themeColor="text1"/>
          <w:szCs w:val="24"/>
        </w:rPr>
        <w:t>第二批</w:t>
      </w:r>
      <w:r w:rsidRPr="00E33A04">
        <w:rPr>
          <w:rFonts w:cs="Times New Roman" w:hint="eastAsia"/>
          <w:color w:val="000000" w:themeColor="text1"/>
          <w:szCs w:val="24"/>
        </w:rPr>
        <w:t>)</w:t>
      </w:r>
      <w:r w:rsidRPr="00E33A04">
        <w:rPr>
          <w:rFonts w:cs="Times New Roman" w:hint="eastAsia"/>
          <w:color w:val="000000" w:themeColor="text1"/>
          <w:szCs w:val="24"/>
        </w:rPr>
        <w:t>，本项目工艺、设备等不属于其中的限制类和禁止类，满足当地的环境准入条件。</w:t>
      </w:r>
    </w:p>
    <w:p w14:paraId="3D630FCD" w14:textId="77777777" w:rsidR="00F74914" w:rsidRPr="00E33A04" w:rsidRDefault="00F74914" w:rsidP="00614C15">
      <w:pPr>
        <w:numPr>
          <w:ilvl w:val="0"/>
          <w:numId w:val="7"/>
        </w:numPr>
        <w:ind w:left="0" w:firstLineChars="200" w:firstLine="480"/>
        <w:rPr>
          <w:rFonts w:cs="Times New Roman"/>
          <w:color w:val="000000" w:themeColor="text1"/>
          <w:szCs w:val="24"/>
        </w:rPr>
      </w:pPr>
      <w:r w:rsidRPr="00E33A04">
        <w:rPr>
          <w:rFonts w:cs="Times New Roman" w:hint="eastAsia"/>
          <w:color w:val="000000" w:themeColor="text1"/>
          <w:szCs w:val="24"/>
        </w:rPr>
        <w:t>参照《环境卫生设施设置标准》（</w:t>
      </w:r>
      <w:r w:rsidRPr="00E33A04">
        <w:rPr>
          <w:rFonts w:cs="Times New Roman" w:hint="eastAsia"/>
          <w:color w:val="000000" w:themeColor="text1"/>
          <w:szCs w:val="24"/>
        </w:rPr>
        <w:t>CJJ27-2012</w:t>
      </w:r>
      <w:r w:rsidRPr="00E33A04">
        <w:rPr>
          <w:rFonts w:cs="Times New Roman" w:hint="eastAsia"/>
          <w:color w:val="000000" w:themeColor="text1"/>
          <w:szCs w:val="24"/>
        </w:rPr>
        <w:t>）中焚烧处理设施设置规定、《生活垃圾焚烧污染控制标准》</w:t>
      </w:r>
      <w:r w:rsidRPr="00E33A04">
        <w:rPr>
          <w:rFonts w:cs="Times New Roman" w:hint="eastAsia"/>
          <w:color w:val="000000" w:themeColor="text1"/>
          <w:szCs w:val="24"/>
        </w:rPr>
        <w:t>(GB18485-2014)</w:t>
      </w:r>
      <w:r w:rsidRPr="00E33A04">
        <w:rPr>
          <w:rFonts w:cs="Times New Roman" w:hint="eastAsia"/>
          <w:color w:val="000000" w:themeColor="text1"/>
          <w:szCs w:val="24"/>
        </w:rPr>
        <w:t>、《城市生活垃圾处理及污染防治技术政策》</w:t>
      </w:r>
      <w:r w:rsidRPr="00E33A04">
        <w:rPr>
          <w:rFonts w:cs="Times New Roman" w:hint="eastAsia"/>
          <w:color w:val="000000" w:themeColor="text1"/>
          <w:szCs w:val="24"/>
        </w:rPr>
        <w:t>(</w:t>
      </w:r>
      <w:r w:rsidRPr="00E33A04">
        <w:rPr>
          <w:rFonts w:cs="Times New Roman" w:hint="eastAsia"/>
          <w:color w:val="000000" w:themeColor="text1"/>
          <w:szCs w:val="24"/>
        </w:rPr>
        <w:t>建城</w:t>
      </w:r>
      <w:r w:rsidRPr="00E33A04">
        <w:rPr>
          <w:rFonts w:cs="Times New Roman" w:hint="eastAsia"/>
          <w:color w:val="000000" w:themeColor="text1"/>
          <w:szCs w:val="24"/>
        </w:rPr>
        <w:t>[2000]120</w:t>
      </w:r>
      <w:r w:rsidRPr="00E33A04">
        <w:rPr>
          <w:rFonts w:cs="Times New Roman" w:hint="eastAsia"/>
          <w:color w:val="000000" w:themeColor="text1"/>
          <w:szCs w:val="24"/>
        </w:rPr>
        <w:t>号</w:t>
      </w:r>
      <w:r w:rsidRPr="00E33A04">
        <w:rPr>
          <w:rFonts w:cs="Times New Roman" w:hint="eastAsia"/>
          <w:color w:val="000000" w:themeColor="text1"/>
          <w:szCs w:val="24"/>
        </w:rPr>
        <w:t>)</w:t>
      </w:r>
      <w:r w:rsidRPr="00E33A04">
        <w:rPr>
          <w:rFonts w:cs="Times New Roman" w:hint="eastAsia"/>
          <w:color w:val="000000" w:themeColor="text1"/>
          <w:szCs w:val="24"/>
        </w:rPr>
        <w:t>、《生活垃圾焚烧处理工程技术规范》</w:t>
      </w:r>
      <w:r w:rsidRPr="00E33A04">
        <w:rPr>
          <w:rFonts w:cs="Times New Roman" w:hint="eastAsia"/>
          <w:color w:val="000000" w:themeColor="text1"/>
          <w:szCs w:val="24"/>
        </w:rPr>
        <w:t>(CJJ90 -2009)</w:t>
      </w:r>
      <w:r w:rsidRPr="00E33A04">
        <w:rPr>
          <w:rFonts w:cs="Times New Roman" w:hint="eastAsia"/>
          <w:color w:val="000000" w:themeColor="text1"/>
          <w:szCs w:val="24"/>
        </w:rPr>
        <w:t>、《重点行业二嚅英污染防治技术政策》</w:t>
      </w:r>
      <w:r w:rsidRPr="00E33A04">
        <w:rPr>
          <w:rFonts w:cs="Times New Roman" w:hint="eastAsia"/>
          <w:color w:val="000000" w:themeColor="text1"/>
          <w:szCs w:val="24"/>
        </w:rPr>
        <w:t>(</w:t>
      </w:r>
      <w:r w:rsidRPr="00E33A04">
        <w:rPr>
          <w:rFonts w:cs="Times New Roman" w:hint="eastAsia"/>
          <w:color w:val="000000" w:themeColor="text1"/>
          <w:szCs w:val="24"/>
        </w:rPr>
        <w:t>原环境保护部公告</w:t>
      </w:r>
      <w:r w:rsidRPr="00E33A04">
        <w:rPr>
          <w:rFonts w:cs="Times New Roman" w:hint="eastAsia"/>
          <w:color w:val="000000" w:themeColor="text1"/>
          <w:szCs w:val="24"/>
        </w:rPr>
        <w:t>2015</w:t>
      </w:r>
      <w:r w:rsidRPr="00E33A04">
        <w:rPr>
          <w:rFonts w:cs="Times New Roman" w:hint="eastAsia"/>
          <w:color w:val="000000" w:themeColor="text1"/>
          <w:szCs w:val="24"/>
        </w:rPr>
        <w:t>年第</w:t>
      </w:r>
      <w:r w:rsidRPr="00E33A04">
        <w:rPr>
          <w:rFonts w:cs="Times New Roman" w:hint="eastAsia"/>
          <w:color w:val="000000" w:themeColor="text1"/>
          <w:szCs w:val="24"/>
        </w:rPr>
        <w:t>90</w:t>
      </w:r>
      <w:r w:rsidRPr="00E33A04">
        <w:rPr>
          <w:rFonts w:cs="Times New Roman" w:hint="eastAsia"/>
          <w:color w:val="000000" w:themeColor="text1"/>
          <w:szCs w:val="24"/>
        </w:rPr>
        <w:t>号</w:t>
      </w:r>
      <w:r w:rsidRPr="00E33A04">
        <w:rPr>
          <w:rFonts w:cs="Times New Roman" w:hint="eastAsia"/>
          <w:color w:val="000000" w:themeColor="text1"/>
          <w:szCs w:val="24"/>
        </w:rPr>
        <w:t>)</w:t>
      </w:r>
      <w:r w:rsidRPr="00E33A04">
        <w:rPr>
          <w:rFonts w:cs="Times New Roman" w:hint="eastAsia"/>
          <w:color w:val="000000" w:themeColor="text1"/>
          <w:szCs w:val="24"/>
        </w:rPr>
        <w:t>废弃物焚烧相关规定，本项目符合上述文件具体要求。</w:t>
      </w:r>
    </w:p>
    <w:p w14:paraId="291E304B" w14:textId="51F10774" w:rsidR="00F74914" w:rsidRPr="00E33A04" w:rsidRDefault="00F74914" w:rsidP="00756D8C">
      <w:pPr>
        <w:numPr>
          <w:ilvl w:val="0"/>
          <w:numId w:val="7"/>
        </w:numPr>
        <w:ind w:left="0" w:firstLineChars="200" w:firstLine="480"/>
        <w:rPr>
          <w:rFonts w:cs="Times New Roman"/>
          <w:color w:val="000000" w:themeColor="text1"/>
          <w:szCs w:val="24"/>
        </w:rPr>
      </w:pPr>
      <w:r w:rsidRPr="00E33A04">
        <w:rPr>
          <w:rFonts w:cs="Times New Roman" w:hint="eastAsia"/>
          <w:color w:val="000000" w:themeColor="text1"/>
          <w:szCs w:val="24"/>
        </w:rPr>
        <w:t>本项目符合《</w:t>
      </w:r>
      <w:r w:rsidR="00D22885" w:rsidRPr="00E33A04">
        <w:rPr>
          <w:rFonts w:cs="Times New Roman" w:hint="eastAsia"/>
          <w:color w:val="000000" w:themeColor="text1"/>
          <w:szCs w:val="24"/>
        </w:rPr>
        <w:t>“十四五”城镇生活垃圾分类和处理设施发展规划</w:t>
      </w:r>
      <w:r w:rsidRPr="00E33A04">
        <w:rPr>
          <w:rFonts w:cs="Times New Roman" w:hint="eastAsia"/>
          <w:color w:val="000000" w:themeColor="text1"/>
          <w:szCs w:val="24"/>
        </w:rPr>
        <w:t>》“三线一单”等要求。</w:t>
      </w:r>
    </w:p>
    <w:p w14:paraId="486504F7" w14:textId="7D9BD155" w:rsidR="007F3895" w:rsidRPr="00E33A04" w:rsidRDefault="00A37BB7" w:rsidP="00614C15">
      <w:pPr>
        <w:rPr>
          <w:rFonts w:cs="Times New Roman"/>
          <w:b/>
          <w:color w:val="000000" w:themeColor="text1"/>
          <w:szCs w:val="24"/>
        </w:rPr>
      </w:pPr>
      <w:bookmarkStart w:id="0" w:name="_Toc343767360"/>
      <w:r w:rsidRPr="00E33A04">
        <w:rPr>
          <w:rFonts w:cs="Times New Roman"/>
          <w:b/>
          <w:color w:val="000000" w:themeColor="text1"/>
          <w:szCs w:val="24"/>
        </w:rPr>
        <w:t>5</w:t>
      </w:r>
      <w:r w:rsidR="007F3895" w:rsidRPr="00E33A04">
        <w:rPr>
          <w:rFonts w:cs="Times New Roman"/>
          <w:b/>
          <w:color w:val="000000" w:themeColor="text1"/>
          <w:szCs w:val="24"/>
        </w:rPr>
        <w:t>、评价工作过程</w:t>
      </w:r>
      <w:bookmarkEnd w:id="0"/>
    </w:p>
    <w:p w14:paraId="237B175B" w14:textId="2E7A775A" w:rsidR="005807CE" w:rsidRPr="00E33A04" w:rsidRDefault="005807CE" w:rsidP="00614C15">
      <w:pPr>
        <w:ind w:firstLineChars="200" w:firstLine="480"/>
        <w:rPr>
          <w:rFonts w:cs="Times New Roman"/>
          <w:color w:val="000000" w:themeColor="text1"/>
          <w:szCs w:val="24"/>
        </w:rPr>
      </w:pPr>
      <w:r w:rsidRPr="00E33A04">
        <w:rPr>
          <w:rFonts w:cs="Times New Roman" w:hint="eastAsia"/>
          <w:color w:val="000000" w:themeColor="text1"/>
          <w:szCs w:val="24"/>
        </w:rPr>
        <w:t>按照《中华人民共和国环境保护法》、《中华人民共和国环境影响评价法》和国务院令第</w:t>
      </w:r>
      <w:r w:rsidRPr="00E33A04">
        <w:rPr>
          <w:rFonts w:cs="Times New Roman"/>
          <w:color w:val="000000" w:themeColor="text1"/>
          <w:szCs w:val="24"/>
        </w:rPr>
        <w:t>253</w:t>
      </w:r>
      <w:r w:rsidRPr="00E33A04">
        <w:rPr>
          <w:rFonts w:cs="Times New Roman" w:hint="eastAsia"/>
          <w:color w:val="000000" w:themeColor="text1"/>
          <w:szCs w:val="24"/>
        </w:rPr>
        <w:t>号要求，本项目属于《建设项目分类管理名录（环保部令第</w:t>
      </w:r>
      <w:r w:rsidRPr="00E33A04">
        <w:rPr>
          <w:rFonts w:cs="Times New Roman"/>
          <w:color w:val="000000" w:themeColor="text1"/>
          <w:szCs w:val="24"/>
        </w:rPr>
        <w:t>44</w:t>
      </w:r>
      <w:r w:rsidRPr="00E33A04">
        <w:rPr>
          <w:rFonts w:cs="Times New Roman" w:hint="eastAsia"/>
          <w:color w:val="000000" w:themeColor="text1"/>
          <w:szCs w:val="24"/>
        </w:rPr>
        <w:t>号</w:t>
      </w:r>
      <w:r w:rsidRPr="00E33A04">
        <w:rPr>
          <w:rFonts w:cs="Times New Roman"/>
          <w:color w:val="000000" w:themeColor="text1"/>
          <w:szCs w:val="24"/>
        </w:rPr>
        <w:t xml:space="preserve"> 2017</w:t>
      </w:r>
      <w:r w:rsidRPr="00E33A04">
        <w:rPr>
          <w:rFonts w:cs="Times New Roman" w:hint="eastAsia"/>
          <w:color w:val="000000" w:themeColor="text1"/>
          <w:szCs w:val="24"/>
        </w:rPr>
        <w:t>年</w:t>
      </w:r>
      <w:r w:rsidRPr="00E33A04">
        <w:rPr>
          <w:rFonts w:cs="Times New Roman"/>
          <w:color w:val="000000" w:themeColor="text1"/>
          <w:szCs w:val="24"/>
        </w:rPr>
        <w:t>9</w:t>
      </w:r>
      <w:r w:rsidRPr="00E33A04">
        <w:rPr>
          <w:rFonts w:cs="Times New Roman" w:hint="eastAsia"/>
          <w:color w:val="000000" w:themeColor="text1"/>
          <w:szCs w:val="24"/>
        </w:rPr>
        <w:t>月</w:t>
      </w:r>
      <w:r w:rsidRPr="00E33A04">
        <w:rPr>
          <w:rFonts w:cs="Times New Roman"/>
          <w:color w:val="000000" w:themeColor="text1"/>
          <w:szCs w:val="24"/>
        </w:rPr>
        <w:t>1</w:t>
      </w:r>
      <w:r w:rsidRPr="00E33A04">
        <w:rPr>
          <w:rFonts w:cs="Times New Roman" w:hint="eastAsia"/>
          <w:color w:val="000000" w:themeColor="text1"/>
          <w:szCs w:val="24"/>
        </w:rPr>
        <w:t>日施行）》的</w:t>
      </w:r>
      <w:r w:rsidRPr="00E33A04">
        <w:rPr>
          <w:rFonts w:cs="Times New Roman"/>
          <w:color w:val="000000" w:themeColor="text1"/>
          <w:szCs w:val="24"/>
        </w:rPr>
        <w:t>“</w:t>
      </w:r>
      <w:r w:rsidRPr="00E33A04">
        <w:rPr>
          <w:rFonts w:cs="Times New Roman" w:hint="eastAsia"/>
          <w:color w:val="000000" w:themeColor="text1"/>
          <w:szCs w:val="24"/>
        </w:rPr>
        <w:t>三十五、公共设施管理业；城镇生活垃圾（含餐厨废弃物）集中处置</w:t>
      </w:r>
      <w:r w:rsidRPr="00E33A04">
        <w:rPr>
          <w:rFonts w:cs="Times New Roman"/>
          <w:color w:val="000000" w:themeColor="text1"/>
          <w:szCs w:val="24"/>
        </w:rPr>
        <w:t>”</w:t>
      </w:r>
      <w:r w:rsidRPr="00E33A04">
        <w:rPr>
          <w:rFonts w:cs="Times New Roman" w:hint="eastAsia"/>
          <w:color w:val="000000" w:themeColor="text1"/>
          <w:szCs w:val="24"/>
        </w:rPr>
        <w:t>。根据相关环境影响评价要求，</w:t>
      </w:r>
      <w:r w:rsidR="00D75872" w:rsidRPr="00E33A04">
        <w:rPr>
          <w:rFonts w:cs="Times New Roman" w:hint="eastAsia"/>
          <w:color w:val="000000" w:themeColor="text1"/>
          <w:szCs w:val="24"/>
        </w:rPr>
        <w:t>苍溪县环境卫生事务中心</w:t>
      </w:r>
      <w:r w:rsidRPr="00E33A04">
        <w:rPr>
          <w:rFonts w:cs="Times New Roman" w:hint="eastAsia"/>
          <w:color w:val="000000" w:themeColor="text1"/>
          <w:szCs w:val="24"/>
        </w:rPr>
        <w:t>委托</w:t>
      </w:r>
      <w:r w:rsidR="00D75872" w:rsidRPr="00E33A04">
        <w:rPr>
          <w:rFonts w:cs="Times New Roman" w:hint="eastAsia"/>
          <w:color w:val="000000" w:themeColor="text1"/>
          <w:szCs w:val="24"/>
        </w:rPr>
        <w:t>汉中市环境工程规划设计集团有限公司</w:t>
      </w:r>
      <w:r w:rsidRPr="00E33A04">
        <w:rPr>
          <w:rFonts w:cs="Times New Roman" w:hint="eastAsia"/>
          <w:color w:val="000000" w:themeColor="text1"/>
          <w:szCs w:val="24"/>
        </w:rPr>
        <w:t>承担本项目环境影响报告书编制工作。评价单位接受委托后，认真研究该项目的有关材料，并进行实地踏勘和调研，收集和核实了有关材料，根据有关工程资料，在现场调查、环境现状监测、预测</w:t>
      </w:r>
      <w:r w:rsidRPr="00E33A04">
        <w:rPr>
          <w:rFonts w:cs="Times New Roman" w:hint="eastAsia"/>
          <w:color w:val="000000" w:themeColor="text1"/>
          <w:szCs w:val="24"/>
        </w:rPr>
        <w:lastRenderedPageBreak/>
        <w:t>计算分析等环节工作的基础上，按照有关法律法规和</w:t>
      </w:r>
      <w:r w:rsidRPr="00E33A04">
        <w:rPr>
          <w:rFonts w:cs="Times New Roman"/>
          <w:color w:val="000000" w:themeColor="text1"/>
          <w:szCs w:val="24"/>
        </w:rPr>
        <w:t>“</w:t>
      </w:r>
      <w:r w:rsidRPr="00E33A04">
        <w:rPr>
          <w:rFonts w:cs="Times New Roman" w:hint="eastAsia"/>
          <w:color w:val="000000" w:themeColor="text1"/>
          <w:szCs w:val="24"/>
        </w:rPr>
        <w:t>环评技术导则</w:t>
      </w:r>
      <w:r w:rsidRPr="00E33A04">
        <w:rPr>
          <w:rFonts w:cs="Times New Roman"/>
          <w:color w:val="000000" w:themeColor="text1"/>
          <w:szCs w:val="24"/>
        </w:rPr>
        <w:t>”</w:t>
      </w:r>
      <w:r w:rsidRPr="00E33A04">
        <w:rPr>
          <w:rFonts w:cs="Times New Roman" w:hint="eastAsia"/>
          <w:color w:val="000000" w:themeColor="text1"/>
          <w:szCs w:val="24"/>
        </w:rPr>
        <w:t>等技术规范要求编制完成了《</w:t>
      </w:r>
      <w:r w:rsidR="005F5CF5" w:rsidRPr="00E33A04">
        <w:rPr>
          <w:rFonts w:cs="Times New Roman" w:hint="eastAsia"/>
          <w:color w:val="000000" w:themeColor="text1"/>
          <w:szCs w:val="24"/>
        </w:rPr>
        <w:t>苍溪县城乡生活垃圾处理配套项目</w:t>
      </w:r>
      <w:r w:rsidRPr="00E33A04">
        <w:rPr>
          <w:rFonts w:cs="Times New Roman" w:hint="eastAsia"/>
          <w:color w:val="000000" w:themeColor="text1"/>
          <w:szCs w:val="24"/>
        </w:rPr>
        <w:t>环境影响报告书》。</w:t>
      </w:r>
    </w:p>
    <w:p w14:paraId="7C246654" w14:textId="027864C6" w:rsidR="00EA124F" w:rsidRPr="00E33A04" w:rsidRDefault="00EA124F" w:rsidP="00614C15">
      <w:pPr>
        <w:ind w:firstLineChars="200"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1</w:t>
      </w:r>
      <w:r w:rsidRPr="00E33A04">
        <w:rPr>
          <w:rFonts w:cs="Times New Roman"/>
          <w:color w:val="000000" w:themeColor="text1"/>
          <w:szCs w:val="24"/>
        </w:rPr>
        <w:t>）</w:t>
      </w:r>
      <w:r w:rsidRPr="00E33A04">
        <w:rPr>
          <w:rFonts w:cs="Times New Roman"/>
          <w:color w:val="000000" w:themeColor="text1"/>
          <w:szCs w:val="24"/>
        </w:rPr>
        <w:t>20</w:t>
      </w:r>
      <w:r w:rsidR="00334A49" w:rsidRPr="00E33A04">
        <w:rPr>
          <w:rFonts w:cs="Times New Roman" w:hint="eastAsia"/>
          <w:color w:val="000000" w:themeColor="text1"/>
          <w:szCs w:val="24"/>
        </w:rPr>
        <w:t>20</w:t>
      </w:r>
      <w:r w:rsidRPr="00E33A04">
        <w:rPr>
          <w:rFonts w:cs="Times New Roman"/>
          <w:color w:val="000000" w:themeColor="text1"/>
          <w:szCs w:val="24"/>
        </w:rPr>
        <w:t>年</w:t>
      </w:r>
      <w:r w:rsidR="00D75872" w:rsidRPr="00E33A04">
        <w:rPr>
          <w:rFonts w:cs="Times New Roman"/>
          <w:color w:val="000000" w:themeColor="text1"/>
          <w:szCs w:val="24"/>
        </w:rPr>
        <w:t>4</w:t>
      </w:r>
      <w:r w:rsidRPr="00E33A04">
        <w:rPr>
          <w:rFonts w:cs="Times New Roman"/>
          <w:color w:val="000000" w:themeColor="text1"/>
          <w:szCs w:val="24"/>
        </w:rPr>
        <w:t>月</w:t>
      </w:r>
      <w:r w:rsidR="00D630C3" w:rsidRPr="00E33A04">
        <w:rPr>
          <w:rFonts w:cs="Times New Roman" w:hint="eastAsia"/>
          <w:color w:val="000000" w:themeColor="text1"/>
          <w:szCs w:val="24"/>
        </w:rPr>
        <w:t>1</w:t>
      </w:r>
      <w:r w:rsidR="00334A49" w:rsidRPr="00E33A04">
        <w:rPr>
          <w:rFonts w:cs="Times New Roman" w:hint="eastAsia"/>
          <w:color w:val="000000" w:themeColor="text1"/>
          <w:szCs w:val="24"/>
        </w:rPr>
        <w:t>3</w:t>
      </w:r>
      <w:r w:rsidRPr="00E33A04">
        <w:rPr>
          <w:rFonts w:cs="Times New Roman"/>
          <w:color w:val="000000" w:themeColor="text1"/>
          <w:szCs w:val="24"/>
        </w:rPr>
        <w:t>日，</w:t>
      </w:r>
      <w:r w:rsidR="001906DE" w:rsidRPr="001906DE">
        <w:rPr>
          <w:rFonts w:cs="Times New Roman" w:hint="eastAsia"/>
          <w:color w:val="000000" w:themeColor="text1"/>
          <w:szCs w:val="24"/>
        </w:rPr>
        <w:t>苍溪县环境卫生事务中心</w:t>
      </w:r>
      <w:r w:rsidRPr="00E33A04">
        <w:rPr>
          <w:rFonts w:cs="Times New Roman"/>
          <w:color w:val="000000" w:themeColor="text1"/>
          <w:szCs w:val="24"/>
        </w:rPr>
        <w:t>委托</w:t>
      </w:r>
      <w:r w:rsidR="00D75872" w:rsidRPr="00E33A04">
        <w:rPr>
          <w:rFonts w:cs="Times New Roman"/>
          <w:color w:val="000000" w:themeColor="text1"/>
          <w:szCs w:val="24"/>
        </w:rPr>
        <w:t>汉中市环境工程规划设计集团有限公司</w:t>
      </w:r>
      <w:r w:rsidRPr="00E33A04">
        <w:rPr>
          <w:rFonts w:cs="Times New Roman"/>
          <w:color w:val="000000" w:themeColor="text1"/>
          <w:szCs w:val="24"/>
        </w:rPr>
        <w:t>承担本项目环境影响评价工作；</w:t>
      </w:r>
    </w:p>
    <w:p w14:paraId="1B768DB8" w14:textId="09154292" w:rsidR="00EA124F" w:rsidRPr="00E33A04" w:rsidRDefault="00EA124F" w:rsidP="00614C15">
      <w:pPr>
        <w:ind w:firstLineChars="200"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2</w:t>
      </w:r>
      <w:r w:rsidRPr="00E33A04">
        <w:rPr>
          <w:rFonts w:cs="Times New Roman"/>
          <w:color w:val="000000" w:themeColor="text1"/>
          <w:szCs w:val="24"/>
        </w:rPr>
        <w:t>）</w:t>
      </w:r>
      <w:r w:rsidRPr="00E33A04">
        <w:rPr>
          <w:rFonts w:cs="Times New Roman"/>
          <w:color w:val="000000" w:themeColor="text1"/>
          <w:szCs w:val="24"/>
        </w:rPr>
        <w:t>20</w:t>
      </w:r>
      <w:r w:rsidR="00334A49" w:rsidRPr="00E33A04">
        <w:rPr>
          <w:rFonts w:cs="Times New Roman" w:hint="eastAsia"/>
          <w:color w:val="000000" w:themeColor="text1"/>
          <w:szCs w:val="24"/>
        </w:rPr>
        <w:t>20</w:t>
      </w:r>
      <w:r w:rsidRPr="00E33A04">
        <w:rPr>
          <w:rFonts w:cs="Times New Roman"/>
          <w:color w:val="000000" w:themeColor="text1"/>
          <w:szCs w:val="24"/>
        </w:rPr>
        <w:t>年</w:t>
      </w:r>
      <w:r w:rsidR="00334A49" w:rsidRPr="00E33A04">
        <w:rPr>
          <w:rFonts w:cs="Times New Roman" w:hint="eastAsia"/>
          <w:color w:val="000000" w:themeColor="text1"/>
          <w:szCs w:val="24"/>
        </w:rPr>
        <w:t>6</w:t>
      </w:r>
      <w:r w:rsidRPr="00E33A04">
        <w:rPr>
          <w:rFonts w:cs="Times New Roman"/>
          <w:color w:val="000000" w:themeColor="text1"/>
          <w:szCs w:val="24"/>
        </w:rPr>
        <w:t>月</w:t>
      </w:r>
      <w:r w:rsidR="00D630C3" w:rsidRPr="00E33A04">
        <w:rPr>
          <w:rFonts w:cs="Times New Roman" w:hint="eastAsia"/>
          <w:color w:val="000000" w:themeColor="text1"/>
          <w:szCs w:val="24"/>
        </w:rPr>
        <w:t>1</w:t>
      </w:r>
      <w:r w:rsidR="00334A49" w:rsidRPr="00E33A04">
        <w:rPr>
          <w:rFonts w:cs="Times New Roman" w:hint="eastAsia"/>
          <w:color w:val="000000" w:themeColor="text1"/>
          <w:szCs w:val="24"/>
        </w:rPr>
        <w:t>4</w:t>
      </w:r>
      <w:r w:rsidRPr="00E33A04">
        <w:rPr>
          <w:rFonts w:cs="Times New Roman"/>
          <w:color w:val="000000" w:themeColor="text1"/>
          <w:szCs w:val="24"/>
        </w:rPr>
        <w:t>，环评单位对项目所在地进行了现场勘察，并收集了相关资料；</w:t>
      </w:r>
    </w:p>
    <w:p w14:paraId="7EB01A18" w14:textId="4F086527" w:rsidR="00D630C3" w:rsidRPr="00E33A04" w:rsidRDefault="00D630C3" w:rsidP="00614C15">
      <w:pPr>
        <w:ind w:firstLineChars="200" w:firstLine="480"/>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3</w:t>
      </w:r>
      <w:r w:rsidRPr="00E33A04">
        <w:rPr>
          <w:rFonts w:cs="Times New Roman" w:hint="eastAsia"/>
          <w:color w:val="000000" w:themeColor="text1"/>
          <w:szCs w:val="24"/>
        </w:rPr>
        <w:t>）</w:t>
      </w:r>
      <w:r w:rsidRPr="00E33A04">
        <w:rPr>
          <w:rFonts w:cs="Times New Roman" w:hint="eastAsia"/>
          <w:color w:val="000000" w:themeColor="text1"/>
          <w:szCs w:val="24"/>
        </w:rPr>
        <w:t>20</w:t>
      </w:r>
      <w:r w:rsidR="00334A49" w:rsidRPr="00E33A04">
        <w:rPr>
          <w:rFonts w:cs="Times New Roman" w:hint="eastAsia"/>
          <w:color w:val="000000" w:themeColor="text1"/>
          <w:szCs w:val="24"/>
        </w:rPr>
        <w:t>20</w:t>
      </w:r>
      <w:r w:rsidRPr="00E33A04">
        <w:rPr>
          <w:rFonts w:cs="Times New Roman" w:hint="eastAsia"/>
          <w:color w:val="000000" w:themeColor="text1"/>
          <w:szCs w:val="24"/>
        </w:rPr>
        <w:t>年</w:t>
      </w:r>
      <w:r w:rsidR="00D75872" w:rsidRPr="00E33A04">
        <w:rPr>
          <w:rFonts w:cs="Times New Roman"/>
          <w:color w:val="000000" w:themeColor="text1"/>
          <w:szCs w:val="24"/>
        </w:rPr>
        <w:t>11</w:t>
      </w:r>
      <w:r w:rsidRPr="00E33A04">
        <w:rPr>
          <w:rFonts w:cs="Times New Roman" w:hint="eastAsia"/>
          <w:color w:val="000000" w:themeColor="text1"/>
          <w:szCs w:val="24"/>
        </w:rPr>
        <w:t>月</w:t>
      </w:r>
      <w:r w:rsidR="00D75872" w:rsidRPr="00E33A04">
        <w:rPr>
          <w:rFonts w:cs="Times New Roman"/>
          <w:color w:val="000000" w:themeColor="text1"/>
          <w:szCs w:val="24"/>
        </w:rPr>
        <w:t>19</w:t>
      </w:r>
      <w:r w:rsidRPr="00E33A04">
        <w:rPr>
          <w:rFonts w:cs="Times New Roman" w:hint="eastAsia"/>
          <w:color w:val="000000" w:themeColor="text1"/>
          <w:szCs w:val="24"/>
        </w:rPr>
        <w:t>日，在</w:t>
      </w:r>
      <w:r w:rsidR="00D75872" w:rsidRPr="00E33A04">
        <w:rPr>
          <w:rFonts w:cs="Times New Roman" w:hint="eastAsia"/>
          <w:color w:val="000000" w:themeColor="text1"/>
          <w:szCs w:val="24"/>
        </w:rPr>
        <w:t>苍溪县</w:t>
      </w:r>
      <w:proofErr w:type="gramStart"/>
      <w:r w:rsidR="00D75872" w:rsidRPr="00E33A04">
        <w:rPr>
          <w:rFonts w:cs="Times New Roman" w:hint="eastAsia"/>
          <w:color w:val="000000" w:themeColor="text1"/>
          <w:szCs w:val="24"/>
        </w:rPr>
        <w:t>人民政府</w:t>
      </w:r>
      <w:r w:rsidRPr="00E33A04">
        <w:rPr>
          <w:rFonts w:cs="Times New Roman" w:hint="eastAsia"/>
          <w:color w:val="000000" w:themeColor="text1"/>
          <w:szCs w:val="24"/>
        </w:rPr>
        <w:t>官网进行</w:t>
      </w:r>
      <w:proofErr w:type="gramEnd"/>
      <w:r w:rsidRPr="00E33A04">
        <w:rPr>
          <w:rFonts w:cs="Times New Roman" w:hint="eastAsia"/>
          <w:color w:val="000000" w:themeColor="text1"/>
          <w:szCs w:val="24"/>
        </w:rPr>
        <w:t>第一次公示；</w:t>
      </w:r>
    </w:p>
    <w:p w14:paraId="2E278038" w14:textId="4CEC1E05" w:rsidR="00EA124F" w:rsidRPr="00E33A04" w:rsidRDefault="00EA124F" w:rsidP="00614C15">
      <w:pPr>
        <w:ind w:firstLineChars="200"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3</w:t>
      </w:r>
      <w:r w:rsidRPr="00E33A04">
        <w:rPr>
          <w:rFonts w:cs="Times New Roman"/>
          <w:color w:val="000000" w:themeColor="text1"/>
          <w:szCs w:val="24"/>
        </w:rPr>
        <w:t>）</w:t>
      </w:r>
      <w:r w:rsidRPr="00E33A04">
        <w:rPr>
          <w:rFonts w:cs="Times New Roman"/>
          <w:color w:val="000000" w:themeColor="text1"/>
          <w:szCs w:val="24"/>
        </w:rPr>
        <w:t>20</w:t>
      </w:r>
      <w:r w:rsidR="00334A49" w:rsidRPr="00E33A04">
        <w:rPr>
          <w:rFonts w:cs="Times New Roman" w:hint="eastAsia"/>
          <w:color w:val="000000" w:themeColor="text1"/>
          <w:szCs w:val="24"/>
        </w:rPr>
        <w:t>2</w:t>
      </w:r>
      <w:r w:rsidR="00D75872" w:rsidRPr="00E33A04">
        <w:rPr>
          <w:rFonts w:cs="Times New Roman"/>
          <w:color w:val="000000" w:themeColor="text1"/>
          <w:szCs w:val="24"/>
        </w:rPr>
        <w:t>1</w:t>
      </w:r>
      <w:r w:rsidRPr="00E33A04">
        <w:rPr>
          <w:rFonts w:cs="Times New Roman"/>
          <w:color w:val="000000" w:themeColor="text1"/>
          <w:szCs w:val="24"/>
        </w:rPr>
        <w:t>年</w:t>
      </w:r>
      <w:r w:rsidR="00D75872" w:rsidRPr="00E33A04">
        <w:rPr>
          <w:rFonts w:cs="Times New Roman"/>
          <w:color w:val="000000" w:themeColor="text1"/>
          <w:szCs w:val="24"/>
        </w:rPr>
        <w:t>5</w:t>
      </w:r>
      <w:r w:rsidRPr="00E33A04">
        <w:rPr>
          <w:rFonts w:cs="Times New Roman"/>
          <w:color w:val="000000" w:themeColor="text1"/>
          <w:szCs w:val="24"/>
        </w:rPr>
        <w:t>月</w:t>
      </w:r>
      <w:r w:rsidR="00D75872" w:rsidRPr="00E33A04">
        <w:rPr>
          <w:rFonts w:cs="Times New Roman"/>
          <w:color w:val="000000" w:themeColor="text1"/>
          <w:szCs w:val="24"/>
        </w:rPr>
        <w:t>9</w:t>
      </w:r>
      <w:r w:rsidR="00A37BB7" w:rsidRPr="00E33A04">
        <w:rPr>
          <w:rFonts w:cs="Times New Roman"/>
          <w:color w:val="000000" w:themeColor="text1"/>
          <w:szCs w:val="24"/>
        </w:rPr>
        <w:t>日</w:t>
      </w:r>
      <w:r w:rsidR="00D630C3" w:rsidRPr="00E33A04">
        <w:rPr>
          <w:rFonts w:cs="Times New Roman" w:hint="eastAsia"/>
          <w:color w:val="000000" w:themeColor="text1"/>
          <w:szCs w:val="24"/>
        </w:rPr>
        <w:t>~</w:t>
      </w:r>
      <w:r w:rsidR="00D75872" w:rsidRPr="00E33A04">
        <w:rPr>
          <w:rFonts w:cs="Times New Roman"/>
          <w:color w:val="000000" w:themeColor="text1"/>
          <w:szCs w:val="24"/>
        </w:rPr>
        <w:t>5</w:t>
      </w:r>
      <w:r w:rsidR="00D630C3" w:rsidRPr="00E33A04">
        <w:rPr>
          <w:rFonts w:cs="Times New Roman" w:hint="eastAsia"/>
          <w:color w:val="000000" w:themeColor="text1"/>
          <w:szCs w:val="24"/>
        </w:rPr>
        <w:t>月</w:t>
      </w:r>
      <w:r w:rsidR="00D75872" w:rsidRPr="00E33A04">
        <w:rPr>
          <w:rFonts w:cs="Times New Roman"/>
          <w:color w:val="000000" w:themeColor="text1"/>
          <w:szCs w:val="24"/>
        </w:rPr>
        <w:t>16</w:t>
      </w:r>
      <w:r w:rsidR="00D630C3" w:rsidRPr="00E33A04">
        <w:rPr>
          <w:rFonts w:cs="Times New Roman" w:hint="eastAsia"/>
          <w:color w:val="000000" w:themeColor="text1"/>
          <w:szCs w:val="24"/>
        </w:rPr>
        <w:t>日</w:t>
      </w:r>
      <w:r w:rsidRPr="00E33A04">
        <w:rPr>
          <w:rFonts w:cs="Times New Roman"/>
          <w:color w:val="000000" w:themeColor="text1"/>
          <w:szCs w:val="24"/>
        </w:rPr>
        <w:t>，</w:t>
      </w:r>
      <w:r w:rsidR="00334A49" w:rsidRPr="00E33A04">
        <w:rPr>
          <w:rFonts w:cs="Times New Roman" w:hint="eastAsia"/>
          <w:color w:val="000000" w:themeColor="text1"/>
          <w:szCs w:val="24"/>
        </w:rPr>
        <w:t>委托第三方监测单位对项目环境空气、噪声</w:t>
      </w:r>
      <w:r w:rsidR="000B19E1" w:rsidRPr="00E33A04">
        <w:rPr>
          <w:rFonts w:cs="Times New Roman" w:hint="eastAsia"/>
          <w:color w:val="000000" w:themeColor="text1"/>
          <w:szCs w:val="24"/>
        </w:rPr>
        <w:t>进行了</w:t>
      </w:r>
      <w:r w:rsidR="000B19E1" w:rsidRPr="00E33A04">
        <w:rPr>
          <w:rFonts w:cs="Times New Roman"/>
          <w:color w:val="000000" w:themeColor="text1"/>
          <w:szCs w:val="24"/>
        </w:rPr>
        <w:t>监测</w:t>
      </w:r>
      <w:r w:rsidR="000B19E1" w:rsidRPr="00E33A04">
        <w:rPr>
          <w:rFonts w:cs="Times New Roman" w:hint="eastAsia"/>
          <w:color w:val="000000" w:themeColor="text1"/>
          <w:szCs w:val="24"/>
        </w:rPr>
        <w:t>；</w:t>
      </w:r>
      <w:r w:rsidR="000B19E1" w:rsidRPr="00E33A04">
        <w:rPr>
          <w:rFonts w:cs="Times New Roman"/>
          <w:color w:val="000000" w:themeColor="text1"/>
          <w:szCs w:val="24"/>
        </w:rPr>
        <w:t>20</w:t>
      </w:r>
      <w:r w:rsidR="000B19E1" w:rsidRPr="00E33A04">
        <w:rPr>
          <w:rFonts w:cs="Times New Roman" w:hint="eastAsia"/>
          <w:color w:val="000000" w:themeColor="text1"/>
          <w:szCs w:val="24"/>
        </w:rPr>
        <w:t>2</w:t>
      </w:r>
      <w:r w:rsidR="000B19E1" w:rsidRPr="00E33A04">
        <w:rPr>
          <w:rFonts w:cs="Times New Roman"/>
          <w:color w:val="000000" w:themeColor="text1"/>
          <w:szCs w:val="24"/>
        </w:rPr>
        <w:t>1</w:t>
      </w:r>
      <w:r w:rsidR="000B19E1" w:rsidRPr="00E33A04">
        <w:rPr>
          <w:rFonts w:cs="Times New Roman"/>
          <w:color w:val="000000" w:themeColor="text1"/>
          <w:szCs w:val="24"/>
        </w:rPr>
        <w:t>年</w:t>
      </w:r>
      <w:r w:rsidR="000B19E1" w:rsidRPr="00E33A04">
        <w:rPr>
          <w:rFonts w:cs="Times New Roman"/>
          <w:color w:val="000000" w:themeColor="text1"/>
          <w:szCs w:val="24"/>
        </w:rPr>
        <w:t>4</w:t>
      </w:r>
      <w:r w:rsidR="000B19E1" w:rsidRPr="00E33A04">
        <w:rPr>
          <w:rFonts w:cs="Times New Roman"/>
          <w:color w:val="000000" w:themeColor="text1"/>
          <w:szCs w:val="24"/>
        </w:rPr>
        <w:t>月</w:t>
      </w:r>
      <w:r w:rsidR="000B19E1" w:rsidRPr="00E33A04">
        <w:rPr>
          <w:rFonts w:cs="Times New Roman"/>
          <w:color w:val="000000" w:themeColor="text1"/>
          <w:szCs w:val="24"/>
        </w:rPr>
        <w:t>27</w:t>
      </w:r>
      <w:r w:rsidR="000B19E1" w:rsidRPr="00E33A04">
        <w:rPr>
          <w:rFonts w:cs="Times New Roman"/>
          <w:color w:val="000000" w:themeColor="text1"/>
          <w:szCs w:val="24"/>
        </w:rPr>
        <w:t>日，对</w:t>
      </w:r>
      <w:r w:rsidR="00334A49" w:rsidRPr="00E33A04">
        <w:rPr>
          <w:rFonts w:cs="Times New Roman" w:hint="eastAsia"/>
          <w:color w:val="000000" w:themeColor="text1"/>
          <w:szCs w:val="24"/>
        </w:rPr>
        <w:t>地下水、</w:t>
      </w:r>
      <w:r w:rsidRPr="00E33A04">
        <w:rPr>
          <w:rFonts w:cs="Times New Roman"/>
          <w:color w:val="000000" w:themeColor="text1"/>
          <w:szCs w:val="24"/>
        </w:rPr>
        <w:t>土壤</w:t>
      </w:r>
      <w:r w:rsidR="00334A49" w:rsidRPr="00E33A04">
        <w:rPr>
          <w:rFonts w:cs="Times New Roman" w:hint="eastAsia"/>
          <w:color w:val="000000" w:themeColor="text1"/>
          <w:szCs w:val="24"/>
        </w:rPr>
        <w:t>进行了</w:t>
      </w:r>
      <w:r w:rsidRPr="00E33A04">
        <w:rPr>
          <w:rFonts w:cs="Times New Roman"/>
          <w:color w:val="000000" w:themeColor="text1"/>
          <w:szCs w:val="24"/>
        </w:rPr>
        <w:t>监测</w:t>
      </w:r>
      <w:r w:rsidR="006F2F26" w:rsidRPr="00E33A04">
        <w:rPr>
          <w:rFonts w:cs="Times New Roman" w:hint="eastAsia"/>
          <w:color w:val="000000" w:themeColor="text1"/>
          <w:szCs w:val="24"/>
        </w:rPr>
        <w:t>；</w:t>
      </w:r>
    </w:p>
    <w:p w14:paraId="3C6EBCE9" w14:textId="1394D656" w:rsidR="00EA124F" w:rsidRPr="00E33A04" w:rsidRDefault="00EA124F" w:rsidP="00614C15">
      <w:pPr>
        <w:ind w:firstLineChars="200"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4</w:t>
      </w:r>
      <w:r w:rsidRPr="00E33A04">
        <w:rPr>
          <w:rFonts w:cs="Times New Roman"/>
          <w:color w:val="000000" w:themeColor="text1"/>
          <w:szCs w:val="24"/>
        </w:rPr>
        <w:t>）</w:t>
      </w:r>
      <w:r w:rsidRPr="00E33A04">
        <w:rPr>
          <w:rFonts w:cs="Times New Roman"/>
          <w:color w:val="000000" w:themeColor="text1"/>
          <w:szCs w:val="24"/>
        </w:rPr>
        <w:t>20</w:t>
      </w:r>
      <w:r w:rsidR="00334A49" w:rsidRPr="00E33A04">
        <w:rPr>
          <w:rFonts w:cs="Times New Roman" w:hint="eastAsia"/>
          <w:color w:val="000000" w:themeColor="text1"/>
          <w:szCs w:val="24"/>
        </w:rPr>
        <w:t>2</w:t>
      </w:r>
      <w:r w:rsidR="000B19E1" w:rsidRPr="00E33A04">
        <w:rPr>
          <w:rFonts w:cs="Times New Roman"/>
          <w:color w:val="000000" w:themeColor="text1"/>
          <w:szCs w:val="24"/>
        </w:rPr>
        <w:t>1</w:t>
      </w:r>
      <w:r w:rsidRPr="00E33A04">
        <w:rPr>
          <w:rFonts w:cs="Times New Roman"/>
          <w:color w:val="000000" w:themeColor="text1"/>
          <w:szCs w:val="24"/>
        </w:rPr>
        <w:t>年</w:t>
      </w:r>
      <w:r w:rsidR="000B19E1" w:rsidRPr="00E33A04">
        <w:rPr>
          <w:rFonts w:cs="Times New Roman"/>
          <w:color w:val="000000" w:themeColor="text1"/>
          <w:szCs w:val="24"/>
        </w:rPr>
        <w:t>11</w:t>
      </w:r>
      <w:r w:rsidRPr="00E33A04">
        <w:rPr>
          <w:rFonts w:cs="Times New Roman"/>
          <w:color w:val="000000" w:themeColor="text1"/>
          <w:szCs w:val="24"/>
        </w:rPr>
        <w:t>月</w:t>
      </w:r>
      <w:r w:rsidR="000B19E1" w:rsidRPr="00E33A04">
        <w:rPr>
          <w:rFonts w:cs="Times New Roman"/>
          <w:color w:val="000000" w:themeColor="text1"/>
          <w:szCs w:val="24"/>
        </w:rPr>
        <w:t>30</w:t>
      </w:r>
      <w:r w:rsidRPr="00E33A04">
        <w:rPr>
          <w:rFonts w:cs="Times New Roman"/>
          <w:color w:val="000000" w:themeColor="text1"/>
          <w:szCs w:val="24"/>
        </w:rPr>
        <w:t>日，项目环境影响报告书初稿基本编制完成；</w:t>
      </w:r>
    </w:p>
    <w:p w14:paraId="1657DA2C" w14:textId="278AA6AA" w:rsidR="007F3895" w:rsidRPr="00E33A04" w:rsidRDefault="00A37BB7" w:rsidP="00614C15">
      <w:pPr>
        <w:rPr>
          <w:rFonts w:cs="Times New Roman"/>
          <w:b/>
          <w:color w:val="000000" w:themeColor="text1"/>
          <w:szCs w:val="24"/>
        </w:rPr>
      </w:pPr>
      <w:r w:rsidRPr="00E33A04">
        <w:rPr>
          <w:rFonts w:cs="Times New Roman"/>
          <w:b/>
          <w:color w:val="000000" w:themeColor="text1"/>
          <w:szCs w:val="24"/>
        </w:rPr>
        <w:t>6</w:t>
      </w:r>
      <w:r w:rsidRPr="00E33A04">
        <w:rPr>
          <w:rFonts w:cs="Times New Roman"/>
          <w:b/>
          <w:color w:val="000000" w:themeColor="text1"/>
          <w:szCs w:val="24"/>
        </w:rPr>
        <w:t>、环评结论</w:t>
      </w:r>
    </w:p>
    <w:p w14:paraId="65244DBA" w14:textId="3BB50647" w:rsidR="002A2394" w:rsidRPr="00E33A04" w:rsidRDefault="002A2394" w:rsidP="00614C15">
      <w:pPr>
        <w:ind w:firstLine="482"/>
        <w:rPr>
          <w:rFonts w:eastAsiaTheme="minorEastAsia" w:cs="Times New Roman"/>
          <w:color w:val="000000" w:themeColor="text1"/>
          <w:szCs w:val="24"/>
        </w:rPr>
      </w:pPr>
      <w:r w:rsidRPr="00E33A04">
        <w:rPr>
          <w:rFonts w:eastAsiaTheme="minorEastAsia" w:cs="Times New Roman"/>
          <w:color w:val="000000" w:themeColor="text1"/>
          <w:szCs w:val="24"/>
        </w:rPr>
        <w:t>本项目位于</w:t>
      </w:r>
      <w:r w:rsidR="005F5CF5" w:rsidRPr="00E33A04">
        <w:rPr>
          <w:rFonts w:eastAsiaTheme="minorEastAsia" w:cs="Times New Roman" w:hint="eastAsia"/>
          <w:color w:val="000000" w:themeColor="text1"/>
          <w:szCs w:val="24"/>
        </w:rPr>
        <w:t>苍溪县东溪镇马蹄村四组</w:t>
      </w:r>
      <w:r w:rsidRPr="00E33A04">
        <w:rPr>
          <w:rFonts w:eastAsiaTheme="minorEastAsia" w:cs="Times New Roman"/>
          <w:color w:val="000000" w:themeColor="text1"/>
          <w:szCs w:val="24"/>
        </w:rPr>
        <w:t>，选址</w:t>
      </w:r>
      <w:r w:rsidR="005807CE" w:rsidRPr="00E33A04">
        <w:rPr>
          <w:rFonts w:eastAsiaTheme="minorEastAsia" w:cs="Times New Roman" w:hint="eastAsia"/>
          <w:color w:val="000000" w:themeColor="text1"/>
          <w:szCs w:val="24"/>
        </w:rPr>
        <w:t>合理</w:t>
      </w:r>
      <w:r w:rsidRPr="00E33A04">
        <w:rPr>
          <w:rFonts w:eastAsiaTheme="minorEastAsia" w:cs="Times New Roman"/>
          <w:color w:val="000000" w:themeColor="text1"/>
          <w:szCs w:val="24"/>
        </w:rPr>
        <w:t>、</w:t>
      </w:r>
      <w:r w:rsidR="005807CE" w:rsidRPr="00E33A04">
        <w:rPr>
          <w:rFonts w:eastAsiaTheme="minorEastAsia" w:cs="Times New Roman" w:hint="eastAsia"/>
          <w:color w:val="000000" w:themeColor="text1"/>
          <w:szCs w:val="24"/>
        </w:rPr>
        <w:t>符合相关</w:t>
      </w:r>
      <w:r w:rsidRPr="00E33A04">
        <w:rPr>
          <w:rFonts w:eastAsiaTheme="minorEastAsia" w:cs="Times New Roman"/>
          <w:color w:val="000000" w:themeColor="text1"/>
          <w:szCs w:val="24"/>
        </w:rPr>
        <w:t>规划、环境功能区规划的要求，项目建设具有较好的经济效益和社会效益，符合产业政策及相关规划要求。设计对</w:t>
      </w:r>
      <w:r w:rsidRPr="00E33A04">
        <w:rPr>
          <w:rFonts w:eastAsiaTheme="minorEastAsia" w:cs="Times New Roman"/>
          <w:color w:val="000000" w:themeColor="text1"/>
          <w:szCs w:val="24"/>
        </w:rPr>
        <w:t>“</w:t>
      </w:r>
      <w:r w:rsidRPr="00E33A04">
        <w:rPr>
          <w:rFonts w:eastAsiaTheme="minorEastAsia" w:cs="Times New Roman"/>
          <w:color w:val="000000" w:themeColor="text1"/>
          <w:szCs w:val="24"/>
        </w:rPr>
        <w:t>三废</w:t>
      </w:r>
      <w:r w:rsidRPr="00E33A04">
        <w:rPr>
          <w:rFonts w:eastAsiaTheme="minorEastAsia" w:cs="Times New Roman"/>
          <w:color w:val="000000" w:themeColor="text1"/>
          <w:szCs w:val="24"/>
        </w:rPr>
        <w:t>”</w:t>
      </w:r>
      <w:r w:rsidRPr="00E33A04">
        <w:rPr>
          <w:rFonts w:eastAsiaTheme="minorEastAsia" w:cs="Times New Roman"/>
          <w:color w:val="000000" w:themeColor="text1"/>
          <w:szCs w:val="24"/>
        </w:rPr>
        <w:t>排放采取了相应措施，并按</w:t>
      </w:r>
      <w:proofErr w:type="gramStart"/>
      <w:r w:rsidRPr="00E33A04">
        <w:rPr>
          <w:rFonts w:eastAsiaTheme="minorEastAsia" w:cs="Times New Roman"/>
          <w:color w:val="000000" w:themeColor="text1"/>
          <w:szCs w:val="24"/>
        </w:rPr>
        <w:t>本评价</w:t>
      </w:r>
      <w:proofErr w:type="gramEnd"/>
      <w:r w:rsidRPr="00E33A04">
        <w:rPr>
          <w:rFonts w:eastAsiaTheme="minorEastAsia" w:cs="Times New Roman"/>
          <w:color w:val="000000" w:themeColor="text1"/>
          <w:szCs w:val="24"/>
        </w:rPr>
        <w:t>要求保证正常运行，使其排放对周围环境影响减小到最小。</w:t>
      </w:r>
    </w:p>
    <w:p w14:paraId="4359761E" w14:textId="7A6A8FB7" w:rsidR="007F3895" w:rsidRPr="00E33A04" w:rsidRDefault="002A2394" w:rsidP="00614C15">
      <w:pPr>
        <w:ind w:firstLine="482"/>
        <w:rPr>
          <w:rFonts w:eastAsiaTheme="minorEastAsia" w:cs="Times New Roman"/>
          <w:color w:val="000000" w:themeColor="text1"/>
          <w:szCs w:val="24"/>
        </w:rPr>
      </w:pPr>
      <w:r w:rsidRPr="00E33A04">
        <w:rPr>
          <w:rFonts w:eastAsiaTheme="minorEastAsia" w:cs="Times New Roman"/>
          <w:color w:val="000000" w:themeColor="text1"/>
          <w:szCs w:val="24"/>
        </w:rPr>
        <w:t>本项目在实施过程中，排放污染物符合相关污染物排放标准和主要污染物排放总量控制指标要求，全面贯彻了</w:t>
      </w:r>
      <w:r w:rsidRPr="00E33A04">
        <w:rPr>
          <w:rFonts w:eastAsiaTheme="minorEastAsia" w:cs="Times New Roman"/>
          <w:color w:val="000000" w:themeColor="text1"/>
          <w:szCs w:val="24"/>
        </w:rPr>
        <w:t>“</w:t>
      </w:r>
      <w:r w:rsidRPr="00E33A04">
        <w:rPr>
          <w:rFonts w:eastAsiaTheme="minorEastAsia" w:cs="Times New Roman"/>
          <w:color w:val="000000" w:themeColor="text1"/>
          <w:szCs w:val="24"/>
        </w:rPr>
        <w:t>清洁生产、总量控制</w:t>
      </w:r>
      <w:r w:rsidRPr="00E33A04">
        <w:rPr>
          <w:rFonts w:eastAsiaTheme="minorEastAsia" w:cs="Times New Roman"/>
          <w:color w:val="000000" w:themeColor="text1"/>
          <w:szCs w:val="24"/>
        </w:rPr>
        <w:t>”</w:t>
      </w:r>
      <w:r w:rsidRPr="00E33A04">
        <w:rPr>
          <w:rFonts w:eastAsiaTheme="minorEastAsia" w:cs="Times New Roman"/>
          <w:color w:val="000000" w:themeColor="text1"/>
          <w:szCs w:val="24"/>
        </w:rPr>
        <w:t>等的原则，在项目建设的同时，采用了成熟和较为先进的污染治理措施对本项目的污染进行治理，使污染物达标排放，不会对区域环境质量产生明显的影响，污染物的排放总量在当地环保部门的控制指标之内。因此</w:t>
      </w:r>
      <w:proofErr w:type="gramStart"/>
      <w:r w:rsidRPr="00E33A04">
        <w:rPr>
          <w:rFonts w:eastAsiaTheme="minorEastAsia" w:cs="Times New Roman"/>
          <w:color w:val="000000" w:themeColor="text1"/>
          <w:szCs w:val="24"/>
        </w:rPr>
        <w:t>本评价</w:t>
      </w:r>
      <w:proofErr w:type="gramEnd"/>
      <w:r w:rsidRPr="00E33A04">
        <w:rPr>
          <w:rFonts w:eastAsiaTheme="minorEastAsia" w:cs="Times New Roman"/>
          <w:color w:val="000000" w:themeColor="text1"/>
          <w:szCs w:val="24"/>
        </w:rPr>
        <w:t>认为，在严格执行国家</w:t>
      </w:r>
      <w:r w:rsidRPr="00E33A04">
        <w:rPr>
          <w:rFonts w:eastAsiaTheme="minorEastAsia" w:cs="Times New Roman"/>
          <w:color w:val="000000" w:themeColor="text1"/>
          <w:szCs w:val="24"/>
        </w:rPr>
        <w:t>“</w:t>
      </w:r>
      <w:r w:rsidRPr="00E33A04">
        <w:rPr>
          <w:rFonts w:eastAsiaTheme="minorEastAsia" w:cs="Times New Roman"/>
          <w:color w:val="000000" w:themeColor="text1"/>
          <w:szCs w:val="24"/>
        </w:rPr>
        <w:t>三同时</w:t>
      </w:r>
      <w:r w:rsidRPr="00E33A04">
        <w:rPr>
          <w:rFonts w:eastAsiaTheme="minorEastAsia" w:cs="Times New Roman"/>
          <w:color w:val="000000" w:themeColor="text1"/>
          <w:szCs w:val="24"/>
        </w:rPr>
        <w:t>”</w:t>
      </w:r>
      <w:r w:rsidRPr="00E33A04">
        <w:rPr>
          <w:rFonts w:eastAsiaTheme="minorEastAsia" w:cs="Times New Roman"/>
          <w:color w:val="000000" w:themeColor="text1"/>
          <w:szCs w:val="24"/>
        </w:rPr>
        <w:t>的政策和各项规章制度，并切实落实各项污染物防治措施，保证环保设施正常运转的条件下，项目的建设从环保的角度考虑是可行的。</w:t>
      </w:r>
    </w:p>
    <w:p w14:paraId="06CE0D06" w14:textId="77777777" w:rsidR="00594CB1" w:rsidRPr="00E33A04" w:rsidRDefault="00594CB1" w:rsidP="00614C15">
      <w:pPr>
        <w:ind w:firstLine="480"/>
        <w:rPr>
          <w:rFonts w:eastAsiaTheme="minorEastAsia" w:cs="Times New Roman"/>
          <w:color w:val="000000" w:themeColor="text1"/>
          <w:sz w:val="28"/>
          <w:szCs w:val="28"/>
        </w:rPr>
      </w:pPr>
    </w:p>
    <w:p w14:paraId="6F377FC8" w14:textId="77777777" w:rsidR="008529A8" w:rsidRPr="00E33A04" w:rsidRDefault="008529A8" w:rsidP="00614C15">
      <w:pPr>
        <w:rPr>
          <w:rFonts w:eastAsiaTheme="minorEastAsia" w:cs="Times New Roman"/>
          <w:color w:val="000000" w:themeColor="text1"/>
          <w:sz w:val="28"/>
          <w:szCs w:val="28"/>
        </w:rPr>
        <w:sectPr w:rsidR="008529A8" w:rsidRPr="00E33A04" w:rsidSect="0028220C">
          <w:footerReference w:type="default" r:id="rId15"/>
          <w:footerReference w:type="first" r:id="rId16"/>
          <w:type w:val="oddPage"/>
          <w:pgSz w:w="11906" w:h="16838" w:code="9"/>
          <w:pgMar w:top="1440" w:right="1797" w:bottom="1440" w:left="1797" w:header="851" w:footer="992" w:gutter="0"/>
          <w:pgNumType w:fmt="upperRoman" w:start="1"/>
          <w:cols w:space="425"/>
          <w:titlePg/>
          <w:docGrid w:linePitch="326"/>
        </w:sectPr>
      </w:pPr>
    </w:p>
    <w:sdt>
      <w:sdtPr>
        <w:rPr>
          <w:rFonts w:ascii="Times New Roman" w:eastAsiaTheme="minorEastAsia" w:hAnsi="Times New Roman" w:cs="Times New Roman"/>
          <w:b w:val="0"/>
          <w:bCs w:val="0"/>
          <w:color w:val="000000" w:themeColor="text1"/>
          <w:kern w:val="2"/>
          <w:sz w:val="24"/>
          <w:szCs w:val="22"/>
          <w:lang w:val="zh-CN"/>
        </w:rPr>
        <w:id w:val="404729695"/>
        <w:docPartObj>
          <w:docPartGallery w:val="Table of Contents"/>
          <w:docPartUnique/>
        </w:docPartObj>
      </w:sdtPr>
      <w:sdtContent>
        <w:p w14:paraId="3F2DFDD0" w14:textId="413441EB" w:rsidR="0090191D" w:rsidRPr="00E33A04" w:rsidRDefault="0090191D" w:rsidP="00614C15">
          <w:pPr>
            <w:pStyle w:val="TOC"/>
            <w:spacing w:line="360" w:lineRule="auto"/>
            <w:jc w:val="center"/>
            <w:rPr>
              <w:rFonts w:ascii="Times New Roman" w:eastAsiaTheme="minorEastAsia" w:hAnsi="Times New Roman" w:cs="Times New Roman"/>
              <w:color w:val="000000" w:themeColor="text1"/>
              <w:sz w:val="24"/>
              <w:szCs w:val="24"/>
            </w:rPr>
          </w:pPr>
          <w:r w:rsidRPr="00E33A04">
            <w:rPr>
              <w:rFonts w:ascii="Times New Roman" w:eastAsiaTheme="minorEastAsia" w:hAnsi="Times New Roman" w:cs="Times New Roman"/>
              <w:color w:val="000000" w:themeColor="text1"/>
              <w:sz w:val="24"/>
              <w:szCs w:val="24"/>
              <w:lang w:val="zh-CN"/>
            </w:rPr>
            <w:t>目</w:t>
          </w:r>
          <w:r w:rsidR="0084341A" w:rsidRPr="00E33A04">
            <w:rPr>
              <w:rFonts w:ascii="Times New Roman" w:eastAsiaTheme="minorEastAsia" w:hAnsi="Times New Roman" w:cs="Times New Roman"/>
              <w:color w:val="000000" w:themeColor="text1"/>
              <w:sz w:val="24"/>
              <w:szCs w:val="24"/>
              <w:lang w:val="zh-CN"/>
            </w:rPr>
            <w:t xml:space="preserve"> </w:t>
          </w:r>
          <w:r w:rsidR="00A30EF3" w:rsidRPr="00E33A04">
            <w:rPr>
              <w:rFonts w:ascii="Times New Roman" w:eastAsiaTheme="minorEastAsia" w:hAnsi="Times New Roman" w:cs="Times New Roman"/>
              <w:color w:val="000000" w:themeColor="text1"/>
              <w:sz w:val="24"/>
              <w:szCs w:val="24"/>
              <w:lang w:val="zh-CN"/>
            </w:rPr>
            <w:t xml:space="preserve"> </w:t>
          </w:r>
          <w:r w:rsidRPr="00E33A04">
            <w:rPr>
              <w:rFonts w:ascii="Times New Roman" w:eastAsiaTheme="minorEastAsia" w:hAnsi="Times New Roman" w:cs="Times New Roman"/>
              <w:color w:val="000000" w:themeColor="text1"/>
              <w:sz w:val="24"/>
              <w:szCs w:val="24"/>
              <w:lang w:val="zh-CN"/>
            </w:rPr>
            <w:t>录</w:t>
          </w:r>
        </w:p>
        <w:p w14:paraId="6A1586E4" w14:textId="77777777" w:rsidR="00E33A04" w:rsidRPr="00E33A04" w:rsidRDefault="0090191D">
          <w:pPr>
            <w:pStyle w:val="10"/>
            <w:rPr>
              <w:rFonts w:asciiTheme="minorHAnsi" w:eastAsiaTheme="minorEastAsia" w:hAnsiTheme="minorHAnsi" w:cstheme="minorBidi"/>
              <w:b w:val="0"/>
              <w:color w:val="000000" w:themeColor="text1"/>
              <w:sz w:val="21"/>
            </w:rPr>
          </w:pPr>
          <w:r w:rsidRPr="00E33A04">
            <w:rPr>
              <w:rFonts w:eastAsiaTheme="minorEastAsia"/>
              <w:color w:val="000000" w:themeColor="text1"/>
              <w:szCs w:val="24"/>
            </w:rPr>
            <w:fldChar w:fldCharType="begin"/>
          </w:r>
          <w:r w:rsidRPr="00E33A04">
            <w:rPr>
              <w:rFonts w:eastAsiaTheme="minorEastAsia"/>
              <w:color w:val="000000" w:themeColor="text1"/>
              <w:szCs w:val="24"/>
            </w:rPr>
            <w:instrText xml:space="preserve"> TOC \o "1-3" \h \z \u </w:instrText>
          </w:r>
          <w:r w:rsidRPr="00E33A04">
            <w:rPr>
              <w:rFonts w:eastAsiaTheme="minorEastAsia"/>
              <w:color w:val="000000" w:themeColor="text1"/>
              <w:szCs w:val="24"/>
            </w:rPr>
            <w:fldChar w:fldCharType="separate"/>
          </w:r>
          <w:hyperlink w:anchor="_Toc89822366" w:history="1">
            <w:r w:rsidR="00E33A04" w:rsidRPr="00E33A04">
              <w:rPr>
                <w:rStyle w:val="af3"/>
                <w:color w:val="000000" w:themeColor="text1"/>
              </w:rPr>
              <w:t>1</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rPr>
              <w:t>总则</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_Toc89822366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w:t>
            </w:r>
            <w:r w:rsidR="00E33A04" w:rsidRPr="00E33A04">
              <w:rPr>
                <w:webHidden/>
                <w:color w:val="000000" w:themeColor="text1"/>
              </w:rPr>
              <w:fldChar w:fldCharType="end"/>
            </w:r>
          </w:hyperlink>
        </w:p>
        <w:p w14:paraId="56E4BF2E" w14:textId="77777777" w:rsidR="00E33A04" w:rsidRPr="00E33A04" w:rsidRDefault="003D567F">
          <w:pPr>
            <w:pStyle w:val="22"/>
            <w:rPr>
              <w:rFonts w:asciiTheme="minorHAnsi" w:eastAsiaTheme="minorEastAsia" w:hAnsiTheme="minorHAnsi"/>
              <w:noProof/>
              <w:color w:val="000000" w:themeColor="text1"/>
              <w:sz w:val="21"/>
            </w:rPr>
          </w:pPr>
          <w:hyperlink w:anchor="_Toc89822367" w:history="1">
            <w:r w:rsidR="00E33A04" w:rsidRPr="00E33A04">
              <w:rPr>
                <w:rStyle w:val="af3"/>
                <w:rFonts w:cs="Times New Roman"/>
                <w:noProof/>
                <w:color w:val="000000" w:themeColor="text1"/>
              </w:rPr>
              <w:t>1.1</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编制依据</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_Toc89822367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14</w:t>
            </w:r>
            <w:r w:rsidR="00E33A04" w:rsidRPr="00E33A04">
              <w:rPr>
                <w:noProof/>
                <w:webHidden/>
                <w:color w:val="000000" w:themeColor="text1"/>
              </w:rPr>
              <w:fldChar w:fldCharType="end"/>
            </w:r>
          </w:hyperlink>
        </w:p>
        <w:p w14:paraId="20872633"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68" w:history="1">
            <w:r w:rsidR="00E33A04" w:rsidRPr="00E33A04">
              <w:rPr>
                <w:rStyle w:val="af3"/>
                <w:color w:val="000000" w:themeColor="text1"/>
              </w:rPr>
              <w:t>1.1.1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法律、法规及国务院有关文件</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_Toc89822368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w:t>
            </w:r>
            <w:r w:rsidR="00E33A04" w:rsidRPr="00E33A04">
              <w:rPr>
                <w:webHidden/>
                <w:color w:val="000000" w:themeColor="text1"/>
              </w:rPr>
              <w:fldChar w:fldCharType="end"/>
            </w:r>
          </w:hyperlink>
        </w:p>
        <w:p w14:paraId="7BD127D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69" w:history="1">
            <w:r w:rsidR="00E33A04" w:rsidRPr="00E33A04">
              <w:rPr>
                <w:rStyle w:val="af3"/>
                <w:color w:val="000000" w:themeColor="text1"/>
              </w:rPr>
              <w:t>1.1.2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环境保护及相关规章、政策</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_Toc89822369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w:t>
            </w:r>
            <w:r w:rsidR="00E33A04" w:rsidRPr="00E33A04">
              <w:rPr>
                <w:webHidden/>
                <w:color w:val="000000" w:themeColor="text1"/>
              </w:rPr>
              <w:fldChar w:fldCharType="end"/>
            </w:r>
          </w:hyperlink>
        </w:p>
        <w:p w14:paraId="21F3A2CE"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70" w:history="1">
            <w:r w:rsidR="00E33A04" w:rsidRPr="00E33A04">
              <w:rPr>
                <w:rStyle w:val="af3"/>
                <w:color w:val="000000" w:themeColor="text1"/>
              </w:rPr>
              <w:t>1.1.3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评价导则及相关技术规范</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_Toc89822370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w:t>
            </w:r>
            <w:r w:rsidR="00E33A04" w:rsidRPr="00E33A04">
              <w:rPr>
                <w:webHidden/>
                <w:color w:val="000000" w:themeColor="text1"/>
              </w:rPr>
              <w:fldChar w:fldCharType="end"/>
            </w:r>
          </w:hyperlink>
        </w:p>
        <w:p w14:paraId="1AB97801"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71" w:history="1">
            <w:r w:rsidR="00E33A04" w:rsidRPr="00E33A04">
              <w:rPr>
                <w:rStyle w:val="af3"/>
                <w:color w:val="000000" w:themeColor="text1"/>
              </w:rPr>
              <w:t>1.1.4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其他相关资料</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_Toc89822371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17</w:t>
            </w:r>
            <w:r w:rsidR="00E33A04" w:rsidRPr="00E33A04">
              <w:rPr>
                <w:webHidden/>
                <w:color w:val="000000" w:themeColor="text1"/>
              </w:rPr>
              <w:fldChar w:fldCharType="end"/>
            </w:r>
          </w:hyperlink>
        </w:p>
        <w:p w14:paraId="583D768F" w14:textId="77777777" w:rsidR="00E33A04" w:rsidRPr="00E33A04" w:rsidRDefault="003D567F">
          <w:pPr>
            <w:pStyle w:val="22"/>
            <w:rPr>
              <w:rFonts w:asciiTheme="minorHAnsi" w:eastAsiaTheme="minorEastAsia" w:hAnsiTheme="minorHAnsi"/>
              <w:noProof/>
              <w:color w:val="000000" w:themeColor="text1"/>
              <w:sz w:val="21"/>
            </w:rPr>
          </w:pPr>
          <w:hyperlink w:anchor="_Toc89822372" w:history="1">
            <w:r w:rsidR="00E33A04" w:rsidRPr="00E33A04">
              <w:rPr>
                <w:rStyle w:val="af3"/>
                <w:rFonts w:cs="Times New Roman"/>
                <w:noProof/>
                <w:color w:val="000000" w:themeColor="text1"/>
              </w:rPr>
              <w:t>1.2</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产业政策、规划的符合性</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_Toc89822372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17</w:t>
            </w:r>
            <w:r w:rsidR="00E33A04" w:rsidRPr="00E33A04">
              <w:rPr>
                <w:noProof/>
                <w:webHidden/>
                <w:color w:val="000000" w:themeColor="text1"/>
              </w:rPr>
              <w:fldChar w:fldCharType="end"/>
            </w:r>
          </w:hyperlink>
        </w:p>
        <w:p w14:paraId="48FA2EA1"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73" w:history="1">
            <w:r w:rsidR="00E33A04" w:rsidRPr="00E33A04">
              <w:rPr>
                <w:rStyle w:val="af3"/>
                <w:color w:val="000000" w:themeColor="text1"/>
              </w:rPr>
              <w:t>1.2.1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政策符合性分析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_Toc89822373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17</w:t>
            </w:r>
            <w:r w:rsidR="00E33A04" w:rsidRPr="00E33A04">
              <w:rPr>
                <w:webHidden/>
                <w:color w:val="000000" w:themeColor="text1"/>
              </w:rPr>
              <w:fldChar w:fldCharType="end"/>
            </w:r>
          </w:hyperlink>
        </w:p>
        <w:p w14:paraId="40DBB8CB"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74" w:history="1">
            <w:r w:rsidR="00E33A04" w:rsidRPr="00E33A04">
              <w:rPr>
                <w:rStyle w:val="af3"/>
                <w:color w:val="000000" w:themeColor="text1"/>
              </w:rPr>
              <w:t>1.2.2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规划符合性分析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_Toc89822374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23</w:t>
            </w:r>
            <w:r w:rsidR="00E33A04" w:rsidRPr="00E33A04">
              <w:rPr>
                <w:webHidden/>
                <w:color w:val="000000" w:themeColor="text1"/>
              </w:rPr>
              <w:fldChar w:fldCharType="end"/>
            </w:r>
          </w:hyperlink>
        </w:p>
        <w:p w14:paraId="484D2993"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75" w:history="1">
            <w:r w:rsidR="00E33A04" w:rsidRPr="00E33A04">
              <w:rPr>
                <w:rStyle w:val="af3"/>
                <w:color w:val="000000" w:themeColor="text1"/>
              </w:rPr>
              <w:t>1.2.3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项目用地规划符合性分析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_Toc89822375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25</w:t>
            </w:r>
            <w:r w:rsidR="00E33A04" w:rsidRPr="00E33A04">
              <w:rPr>
                <w:webHidden/>
                <w:color w:val="000000" w:themeColor="text1"/>
              </w:rPr>
              <w:fldChar w:fldCharType="end"/>
            </w:r>
          </w:hyperlink>
        </w:p>
        <w:p w14:paraId="5340C079"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76" w:history="1">
            <w:r w:rsidR="00E33A04" w:rsidRPr="00E33A04">
              <w:rPr>
                <w:rStyle w:val="af3"/>
                <w:color w:val="000000" w:themeColor="text1"/>
              </w:rPr>
              <w:t>1.2.4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三线一单阶段性成果符合性分析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_Toc89822376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25</w:t>
            </w:r>
            <w:r w:rsidR="00E33A04" w:rsidRPr="00E33A04">
              <w:rPr>
                <w:webHidden/>
                <w:color w:val="000000" w:themeColor="text1"/>
              </w:rPr>
              <w:fldChar w:fldCharType="end"/>
            </w:r>
          </w:hyperlink>
        </w:p>
        <w:p w14:paraId="7624B426" w14:textId="77777777" w:rsidR="00E33A04" w:rsidRPr="00E33A04" w:rsidRDefault="003D567F">
          <w:pPr>
            <w:pStyle w:val="22"/>
            <w:rPr>
              <w:rFonts w:asciiTheme="minorHAnsi" w:eastAsiaTheme="minorEastAsia" w:hAnsiTheme="minorHAnsi"/>
              <w:noProof/>
              <w:color w:val="000000" w:themeColor="text1"/>
              <w:sz w:val="21"/>
            </w:rPr>
          </w:pPr>
          <w:hyperlink w:anchor="_Toc89822377" w:history="1">
            <w:r w:rsidR="00E33A04" w:rsidRPr="00E33A04">
              <w:rPr>
                <w:rStyle w:val="af3"/>
                <w:rFonts w:cs="Times New Roman"/>
                <w:noProof/>
                <w:color w:val="000000" w:themeColor="text1"/>
              </w:rPr>
              <w:t>1.3</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评价目的和原则</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_Toc89822377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33</w:t>
            </w:r>
            <w:r w:rsidR="00E33A04" w:rsidRPr="00E33A04">
              <w:rPr>
                <w:noProof/>
                <w:webHidden/>
                <w:color w:val="000000" w:themeColor="text1"/>
              </w:rPr>
              <w:fldChar w:fldCharType="end"/>
            </w:r>
          </w:hyperlink>
        </w:p>
        <w:p w14:paraId="79201FF8"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78" w:history="1">
            <w:r w:rsidR="00E33A04" w:rsidRPr="00E33A04">
              <w:rPr>
                <w:rStyle w:val="af3"/>
                <w:color w:val="000000" w:themeColor="text1"/>
              </w:rPr>
              <w:t>1.3.1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评价目的</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_Toc89822378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33</w:t>
            </w:r>
            <w:r w:rsidR="00E33A04" w:rsidRPr="00E33A04">
              <w:rPr>
                <w:webHidden/>
                <w:color w:val="000000" w:themeColor="text1"/>
              </w:rPr>
              <w:fldChar w:fldCharType="end"/>
            </w:r>
          </w:hyperlink>
        </w:p>
        <w:p w14:paraId="60776B32"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79" w:history="1">
            <w:r w:rsidR="00E33A04" w:rsidRPr="00E33A04">
              <w:rPr>
                <w:rStyle w:val="af3"/>
                <w:color w:val="000000" w:themeColor="text1"/>
              </w:rPr>
              <w:t>1.3.2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评价原则</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_Toc89822379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33</w:t>
            </w:r>
            <w:r w:rsidR="00E33A04" w:rsidRPr="00E33A04">
              <w:rPr>
                <w:webHidden/>
                <w:color w:val="000000" w:themeColor="text1"/>
              </w:rPr>
              <w:fldChar w:fldCharType="end"/>
            </w:r>
          </w:hyperlink>
        </w:p>
        <w:p w14:paraId="605851FA" w14:textId="77777777" w:rsidR="00E33A04" w:rsidRPr="00E33A04" w:rsidRDefault="003D567F">
          <w:pPr>
            <w:pStyle w:val="22"/>
            <w:rPr>
              <w:rFonts w:asciiTheme="minorHAnsi" w:eastAsiaTheme="minorEastAsia" w:hAnsiTheme="minorHAnsi"/>
              <w:noProof/>
              <w:color w:val="000000" w:themeColor="text1"/>
              <w:sz w:val="21"/>
            </w:rPr>
          </w:pPr>
          <w:hyperlink w:anchor="_Toc89822380" w:history="1">
            <w:r w:rsidR="00E33A04" w:rsidRPr="00E33A04">
              <w:rPr>
                <w:rStyle w:val="af3"/>
                <w:rFonts w:cs="Times New Roman"/>
                <w:noProof/>
                <w:color w:val="000000" w:themeColor="text1"/>
              </w:rPr>
              <w:t>1.4</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评价内容及重点</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_Toc89822380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34</w:t>
            </w:r>
            <w:r w:rsidR="00E33A04" w:rsidRPr="00E33A04">
              <w:rPr>
                <w:noProof/>
                <w:webHidden/>
                <w:color w:val="000000" w:themeColor="text1"/>
              </w:rPr>
              <w:fldChar w:fldCharType="end"/>
            </w:r>
          </w:hyperlink>
        </w:p>
        <w:p w14:paraId="374DC47B" w14:textId="77777777" w:rsidR="00E33A04" w:rsidRPr="00E33A04" w:rsidRDefault="003D567F">
          <w:pPr>
            <w:pStyle w:val="22"/>
            <w:rPr>
              <w:rFonts w:asciiTheme="minorHAnsi" w:eastAsiaTheme="minorEastAsia" w:hAnsiTheme="minorHAnsi"/>
              <w:noProof/>
              <w:color w:val="000000" w:themeColor="text1"/>
              <w:sz w:val="21"/>
            </w:rPr>
          </w:pPr>
          <w:hyperlink w:anchor="_Toc89822381" w:history="1">
            <w:r w:rsidR="00E33A04" w:rsidRPr="00E33A04">
              <w:rPr>
                <w:rStyle w:val="af3"/>
                <w:rFonts w:cs="Times New Roman"/>
                <w:noProof/>
                <w:color w:val="000000" w:themeColor="text1"/>
              </w:rPr>
              <w:t>1.5</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评价因子</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_Toc89822381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34</w:t>
            </w:r>
            <w:r w:rsidR="00E33A04" w:rsidRPr="00E33A04">
              <w:rPr>
                <w:noProof/>
                <w:webHidden/>
                <w:color w:val="000000" w:themeColor="text1"/>
              </w:rPr>
              <w:fldChar w:fldCharType="end"/>
            </w:r>
          </w:hyperlink>
        </w:p>
        <w:p w14:paraId="3D77624C"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82" w:history="1">
            <w:r w:rsidR="00E33A04" w:rsidRPr="00E33A04">
              <w:rPr>
                <w:rStyle w:val="af3"/>
                <w:color w:val="000000" w:themeColor="text1"/>
              </w:rPr>
              <w:t>1.5.1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环境影响识别</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_Toc89822382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34</w:t>
            </w:r>
            <w:r w:rsidR="00E33A04" w:rsidRPr="00E33A04">
              <w:rPr>
                <w:webHidden/>
                <w:color w:val="000000" w:themeColor="text1"/>
              </w:rPr>
              <w:fldChar w:fldCharType="end"/>
            </w:r>
          </w:hyperlink>
        </w:p>
        <w:p w14:paraId="2802DF9E"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83" w:history="1">
            <w:r w:rsidR="00E33A04" w:rsidRPr="00E33A04">
              <w:rPr>
                <w:rStyle w:val="af3"/>
                <w:color w:val="000000" w:themeColor="text1"/>
              </w:rPr>
              <w:t>1.5.2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现状评价因子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_Toc89822383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35</w:t>
            </w:r>
            <w:r w:rsidR="00E33A04" w:rsidRPr="00E33A04">
              <w:rPr>
                <w:webHidden/>
                <w:color w:val="000000" w:themeColor="text1"/>
              </w:rPr>
              <w:fldChar w:fldCharType="end"/>
            </w:r>
          </w:hyperlink>
        </w:p>
        <w:p w14:paraId="11497A5B"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84" w:history="1">
            <w:r w:rsidR="00E33A04" w:rsidRPr="00E33A04">
              <w:rPr>
                <w:rStyle w:val="af3"/>
                <w:color w:val="000000" w:themeColor="text1"/>
              </w:rPr>
              <w:t>1.5.3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影响预测因子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_Toc89822384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35</w:t>
            </w:r>
            <w:r w:rsidR="00E33A04" w:rsidRPr="00E33A04">
              <w:rPr>
                <w:webHidden/>
                <w:color w:val="000000" w:themeColor="text1"/>
              </w:rPr>
              <w:fldChar w:fldCharType="end"/>
            </w:r>
          </w:hyperlink>
        </w:p>
        <w:p w14:paraId="4AE7B340" w14:textId="77777777" w:rsidR="00E33A04" w:rsidRPr="00E33A04" w:rsidRDefault="003D567F">
          <w:pPr>
            <w:pStyle w:val="22"/>
            <w:rPr>
              <w:rFonts w:asciiTheme="minorHAnsi" w:eastAsiaTheme="minorEastAsia" w:hAnsiTheme="minorHAnsi"/>
              <w:noProof/>
              <w:color w:val="000000" w:themeColor="text1"/>
              <w:sz w:val="21"/>
            </w:rPr>
          </w:pPr>
          <w:hyperlink w:anchor="_Toc89822385" w:history="1">
            <w:r w:rsidR="00E33A04" w:rsidRPr="00E33A04">
              <w:rPr>
                <w:rStyle w:val="af3"/>
                <w:rFonts w:cs="Times New Roman"/>
                <w:noProof/>
                <w:color w:val="000000" w:themeColor="text1"/>
              </w:rPr>
              <w:t>1.6</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评价标准</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_Toc89822385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36</w:t>
            </w:r>
            <w:r w:rsidR="00E33A04" w:rsidRPr="00E33A04">
              <w:rPr>
                <w:noProof/>
                <w:webHidden/>
                <w:color w:val="000000" w:themeColor="text1"/>
              </w:rPr>
              <w:fldChar w:fldCharType="end"/>
            </w:r>
          </w:hyperlink>
        </w:p>
        <w:p w14:paraId="35D46EF3"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86" w:history="1">
            <w:r w:rsidR="00E33A04" w:rsidRPr="00E33A04">
              <w:rPr>
                <w:rStyle w:val="af3"/>
                <w:color w:val="000000" w:themeColor="text1"/>
              </w:rPr>
              <w:t>1.6.1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环境质量标准</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_Toc89822386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36</w:t>
            </w:r>
            <w:r w:rsidR="00E33A04" w:rsidRPr="00E33A04">
              <w:rPr>
                <w:webHidden/>
                <w:color w:val="000000" w:themeColor="text1"/>
              </w:rPr>
              <w:fldChar w:fldCharType="end"/>
            </w:r>
          </w:hyperlink>
        </w:p>
        <w:p w14:paraId="31B12BCE"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87" w:history="1">
            <w:r w:rsidR="00E33A04" w:rsidRPr="00E33A04">
              <w:rPr>
                <w:rStyle w:val="af3"/>
                <w:color w:val="000000" w:themeColor="text1"/>
              </w:rPr>
              <w:t>1.6.2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污染物排放标准</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_Toc89822387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38</w:t>
            </w:r>
            <w:r w:rsidR="00E33A04" w:rsidRPr="00E33A04">
              <w:rPr>
                <w:webHidden/>
                <w:color w:val="000000" w:themeColor="text1"/>
              </w:rPr>
              <w:fldChar w:fldCharType="end"/>
            </w:r>
          </w:hyperlink>
        </w:p>
        <w:p w14:paraId="74EA5B45" w14:textId="77777777" w:rsidR="00E33A04" w:rsidRPr="00E33A04" w:rsidRDefault="003D567F">
          <w:pPr>
            <w:pStyle w:val="22"/>
            <w:rPr>
              <w:rFonts w:asciiTheme="minorHAnsi" w:eastAsiaTheme="minorEastAsia" w:hAnsiTheme="minorHAnsi"/>
              <w:noProof/>
              <w:color w:val="000000" w:themeColor="text1"/>
              <w:sz w:val="21"/>
            </w:rPr>
          </w:pPr>
          <w:hyperlink w:anchor="_Toc89822388" w:history="1">
            <w:r w:rsidR="00E33A04" w:rsidRPr="00E33A04">
              <w:rPr>
                <w:rStyle w:val="af3"/>
                <w:rFonts w:cs="Times New Roman"/>
                <w:noProof/>
                <w:color w:val="000000" w:themeColor="text1"/>
              </w:rPr>
              <w:t>1.7</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评价工作等级</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_Toc89822388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40</w:t>
            </w:r>
            <w:r w:rsidR="00E33A04" w:rsidRPr="00E33A04">
              <w:rPr>
                <w:noProof/>
                <w:webHidden/>
                <w:color w:val="000000" w:themeColor="text1"/>
              </w:rPr>
              <w:fldChar w:fldCharType="end"/>
            </w:r>
          </w:hyperlink>
        </w:p>
        <w:p w14:paraId="5DBC534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89" w:history="1">
            <w:r w:rsidR="00E33A04" w:rsidRPr="00E33A04">
              <w:rPr>
                <w:rStyle w:val="af3"/>
                <w:color w:val="000000" w:themeColor="text1"/>
              </w:rPr>
              <w:t>1.7.1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地表水环境评价工作等级</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_Toc89822389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40</w:t>
            </w:r>
            <w:r w:rsidR="00E33A04" w:rsidRPr="00E33A04">
              <w:rPr>
                <w:webHidden/>
                <w:color w:val="000000" w:themeColor="text1"/>
              </w:rPr>
              <w:fldChar w:fldCharType="end"/>
            </w:r>
          </w:hyperlink>
        </w:p>
        <w:p w14:paraId="1CD4F79C"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90" w:history="1">
            <w:r w:rsidR="00E33A04" w:rsidRPr="00E33A04">
              <w:rPr>
                <w:rStyle w:val="af3"/>
                <w:color w:val="000000" w:themeColor="text1"/>
              </w:rPr>
              <w:t>1.7.2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地下水环境评价工作等级</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_Toc89822390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41</w:t>
            </w:r>
            <w:r w:rsidR="00E33A04" w:rsidRPr="00E33A04">
              <w:rPr>
                <w:webHidden/>
                <w:color w:val="000000" w:themeColor="text1"/>
              </w:rPr>
              <w:fldChar w:fldCharType="end"/>
            </w:r>
          </w:hyperlink>
        </w:p>
        <w:p w14:paraId="312BE374"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91" w:history="1">
            <w:r w:rsidR="00E33A04" w:rsidRPr="00E33A04">
              <w:rPr>
                <w:rStyle w:val="af3"/>
                <w:color w:val="000000" w:themeColor="text1"/>
              </w:rPr>
              <w:t>1.7.3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大气环境评价工作等级</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_Toc89822391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42</w:t>
            </w:r>
            <w:r w:rsidR="00E33A04" w:rsidRPr="00E33A04">
              <w:rPr>
                <w:webHidden/>
                <w:color w:val="000000" w:themeColor="text1"/>
              </w:rPr>
              <w:fldChar w:fldCharType="end"/>
            </w:r>
          </w:hyperlink>
        </w:p>
        <w:p w14:paraId="7BC1B36D"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92" w:history="1">
            <w:r w:rsidR="00E33A04" w:rsidRPr="00E33A04">
              <w:rPr>
                <w:rStyle w:val="af3"/>
                <w:color w:val="000000" w:themeColor="text1"/>
              </w:rPr>
              <w:t>1.7.4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声环境评价工作等级</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_Toc89822392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46</w:t>
            </w:r>
            <w:r w:rsidR="00E33A04" w:rsidRPr="00E33A04">
              <w:rPr>
                <w:webHidden/>
                <w:color w:val="000000" w:themeColor="text1"/>
              </w:rPr>
              <w:fldChar w:fldCharType="end"/>
            </w:r>
          </w:hyperlink>
        </w:p>
        <w:p w14:paraId="510D5814"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93" w:history="1">
            <w:r w:rsidR="00E33A04" w:rsidRPr="00E33A04">
              <w:rPr>
                <w:rStyle w:val="af3"/>
                <w:color w:val="000000" w:themeColor="text1"/>
              </w:rPr>
              <w:t>1.7.5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土壤环境评价工作等级</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_Toc89822393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46</w:t>
            </w:r>
            <w:r w:rsidR="00E33A04" w:rsidRPr="00E33A04">
              <w:rPr>
                <w:webHidden/>
                <w:color w:val="000000" w:themeColor="text1"/>
              </w:rPr>
              <w:fldChar w:fldCharType="end"/>
            </w:r>
          </w:hyperlink>
        </w:p>
        <w:p w14:paraId="07F8DE4C"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94" w:history="1">
            <w:r w:rsidR="00E33A04" w:rsidRPr="00E33A04">
              <w:rPr>
                <w:rStyle w:val="af3"/>
                <w:color w:val="000000" w:themeColor="text1"/>
              </w:rPr>
              <w:t>1.7.6</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风险评价工作等级</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_Toc89822394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47</w:t>
            </w:r>
            <w:r w:rsidR="00E33A04" w:rsidRPr="00E33A04">
              <w:rPr>
                <w:webHidden/>
                <w:color w:val="000000" w:themeColor="text1"/>
              </w:rPr>
              <w:fldChar w:fldCharType="end"/>
            </w:r>
          </w:hyperlink>
        </w:p>
        <w:p w14:paraId="7174B3B7"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95" w:history="1">
            <w:r w:rsidR="00E33A04" w:rsidRPr="00E33A04">
              <w:rPr>
                <w:rStyle w:val="af3"/>
                <w:color w:val="000000" w:themeColor="text1"/>
              </w:rPr>
              <w:t>1.7.7</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生态环境评价工作等级</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_Toc89822395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48</w:t>
            </w:r>
            <w:r w:rsidR="00E33A04" w:rsidRPr="00E33A04">
              <w:rPr>
                <w:webHidden/>
                <w:color w:val="000000" w:themeColor="text1"/>
              </w:rPr>
              <w:fldChar w:fldCharType="end"/>
            </w:r>
          </w:hyperlink>
        </w:p>
        <w:p w14:paraId="251F76D5" w14:textId="77777777" w:rsidR="00E33A04" w:rsidRPr="00E33A04" w:rsidRDefault="003D567F">
          <w:pPr>
            <w:pStyle w:val="22"/>
            <w:rPr>
              <w:rFonts w:asciiTheme="minorHAnsi" w:eastAsiaTheme="minorEastAsia" w:hAnsiTheme="minorHAnsi"/>
              <w:noProof/>
              <w:color w:val="000000" w:themeColor="text1"/>
              <w:sz w:val="21"/>
            </w:rPr>
          </w:pPr>
          <w:hyperlink w:anchor="_Toc89822396" w:history="1">
            <w:r w:rsidR="00E33A04" w:rsidRPr="00E33A04">
              <w:rPr>
                <w:rStyle w:val="af3"/>
                <w:rFonts w:cs="Times New Roman"/>
                <w:noProof/>
                <w:color w:val="000000" w:themeColor="text1"/>
              </w:rPr>
              <w:t>1.8</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评价范围和评价时段</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_Toc89822396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49</w:t>
            </w:r>
            <w:r w:rsidR="00E33A04" w:rsidRPr="00E33A04">
              <w:rPr>
                <w:noProof/>
                <w:webHidden/>
                <w:color w:val="000000" w:themeColor="text1"/>
              </w:rPr>
              <w:fldChar w:fldCharType="end"/>
            </w:r>
          </w:hyperlink>
        </w:p>
        <w:p w14:paraId="431E8CE4"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97" w:history="1">
            <w:r w:rsidR="00E33A04" w:rsidRPr="00E33A04">
              <w:rPr>
                <w:rStyle w:val="af3"/>
                <w:color w:val="000000" w:themeColor="text1"/>
              </w:rPr>
              <w:t>1.8.1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评价范围</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_Toc89822397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49</w:t>
            </w:r>
            <w:r w:rsidR="00E33A04" w:rsidRPr="00E33A04">
              <w:rPr>
                <w:webHidden/>
                <w:color w:val="000000" w:themeColor="text1"/>
              </w:rPr>
              <w:fldChar w:fldCharType="end"/>
            </w:r>
          </w:hyperlink>
        </w:p>
        <w:p w14:paraId="060FD38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98" w:history="1">
            <w:r w:rsidR="00E33A04" w:rsidRPr="00E33A04">
              <w:rPr>
                <w:rStyle w:val="af3"/>
                <w:color w:val="000000" w:themeColor="text1"/>
              </w:rPr>
              <w:t>1.8.2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大气评价范围</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_Toc89822398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49</w:t>
            </w:r>
            <w:r w:rsidR="00E33A04" w:rsidRPr="00E33A04">
              <w:rPr>
                <w:webHidden/>
                <w:color w:val="000000" w:themeColor="text1"/>
              </w:rPr>
              <w:fldChar w:fldCharType="end"/>
            </w:r>
          </w:hyperlink>
        </w:p>
        <w:p w14:paraId="2833C86D"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399" w:history="1">
            <w:r w:rsidR="00E33A04" w:rsidRPr="00E33A04">
              <w:rPr>
                <w:rStyle w:val="af3"/>
                <w:color w:val="000000" w:themeColor="text1"/>
              </w:rPr>
              <w:t>1.8.3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地表水评价范围</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_Toc89822399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49</w:t>
            </w:r>
            <w:r w:rsidR="00E33A04" w:rsidRPr="00E33A04">
              <w:rPr>
                <w:webHidden/>
                <w:color w:val="000000" w:themeColor="text1"/>
              </w:rPr>
              <w:fldChar w:fldCharType="end"/>
            </w:r>
          </w:hyperlink>
        </w:p>
        <w:p w14:paraId="659CCF44"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00" w:history="1">
            <w:r w:rsidR="00E33A04" w:rsidRPr="00E33A04">
              <w:rPr>
                <w:rStyle w:val="af3"/>
                <w:color w:val="000000" w:themeColor="text1"/>
              </w:rPr>
              <w:t>1.8.4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地下水评价范围</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_Toc89822400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50</w:t>
            </w:r>
            <w:r w:rsidR="00E33A04" w:rsidRPr="00E33A04">
              <w:rPr>
                <w:webHidden/>
                <w:color w:val="000000" w:themeColor="text1"/>
              </w:rPr>
              <w:fldChar w:fldCharType="end"/>
            </w:r>
          </w:hyperlink>
        </w:p>
        <w:p w14:paraId="4BC86375"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01" w:history="1">
            <w:r w:rsidR="00E33A04" w:rsidRPr="00E33A04">
              <w:rPr>
                <w:rStyle w:val="af3"/>
                <w:color w:val="000000" w:themeColor="text1"/>
              </w:rPr>
              <w:t>1.8.5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声评价范围</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_Toc89822401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50</w:t>
            </w:r>
            <w:r w:rsidR="00E33A04" w:rsidRPr="00E33A04">
              <w:rPr>
                <w:webHidden/>
                <w:color w:val="000000" w:themeColor="text1"/>
              </w:rPr>
              <w:fldChar w:fldCharType="end"/>
            </w:r>
          </w:hyperlink>
        </w:p>
        <w:p w14:paraId="619C4DB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02" w:history="1">
            <w:r w:rsidR="00E33A04" w:rsidRPr="00E33A04">
              <w:rPr>
                <w:rStyle w:val="af3"/>
                <w:color w:val="000000" w:themeColor="text1"/>
              </w:rPr>
              <w:t>1.8.6</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土壤评价范围</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_Toc89822402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50</w:t>
            </w:r>
            <w:r w:rsidR="00E33A04" w:rsidRPr="00E33A04">
              <w:rPr>
                <w:webHidden/>
                <w:color w:val="000000" w:themeColor="text1"/>
              </w:rPr>
              <w:fldChar w:fldCharType="end"/>
            </w:r>
          </w:hyperlink>
        </w:p>
        <w:p w14:paraId="445ECAB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03" w:history="1">
            <w:r w:rsidR="00E33A04" w:rsidRPr="00E33A04">
              <w:rPr>
                <w:rStyle w:val="af3"/>
                <w:color w:val="000000" w:themeColor="text1"/>
              </w:rPr>
              <w:t>1.8.7</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环境风险评价范围</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_Toc89822403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51</w:t>
            </w:r>
            <w:r w:rsidR="00E33A04" w:rsidRPr="00E33A04">
              <w:rPr>
                <w:webHidden/>
                <w:color w:val="000000" w:themeColor="text1"/>
              </w:rPr>
              <w:fldChar w:fldCharType="end"/>
            </w:r>
          </w:hyperlink>
        </w:p>
        <w:p w14:paraId="03928DEB"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04" w:history="1">
            <w:r w:rsidR="00E33A04" w:rsidRPr="00E33A04">
              <w:rPr>
                <w:rStyle w:val="af3"/>
                <w:color w:val="000000" w:themeColor="text1"/>
              </w:rPr>
              <w:t>1.8.8</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生态评价范围</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_Toc89822404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51</w:t>
            </w:r>
            <w:r w:rsidR="00E33A04" w:rsidRPr="00E33A04">
              <w:rPr>
                <w:webHidden/>
                <w:color w:val="000000" w:themeColor="text1"/>
              </w:rPr>
              <w:fldChar w:fldCharType="end"/>
            </w:r>
          </w:hyperlink>
        </w:p>
        <w:p w14:paraId="285B2AE4"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05" w:history="1">
            <w:r w:rsidR="00E33A04" w:rsidRPr="00E33A04">
              <w:rPr>
                <w:rStyle w:val="af3"/>
                <w:color w:val="000000" w:themeColor="text1"/>
              </w:rPr>
              <w:t>1.8.9</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评价时段</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_Toc89822405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51</w:t>
            </w:r>
            <w:r w:rsidR="00E33A04" w:rsidRPr="00E33A04">
              <w:rPr>
                <w:webHidden/>
                <w:color w:val="000000" w:themeColor="text1"/>
              </w:rPr>
              <w:fldChar w:fldCharType="end"/>
            </w:r>
          </w:hyperlink>
        </w:p>
        <w:p w14:paraId="4C894159" w14:textId="77777777" w:rsidR="00E33A04" w:rsidRPr="00E33A04" w:rsidRDefault="003D567F">
          <w:pPr>
            <w:pStyle w:val="22"/>
            <w:rPr>
              <w:rFonts w:asciiTheme="minorHAnsi" w:eastAsiaTheme="minorEastAsia" w:hAnsiTheme="minorHAnsi"/>
              <w:noProof/>
              <w:color w:val="000000" w:themeColor="text1"/>
              <w:sz w:val="21"/>
            </w:rPr>
          </w:pPr>
          <w:hyperlink w:anchor="_Toc89822406" w:history="1">
            <w:r w:rsidR="00E33A04" w:rsidRPr="00E33A04">
              <w:rPr>
                <w:rStyle w:val="af3"/>
                <w:rFonts w:cs="Times New Roman"/>
                <w:noProof/>
                <w:color w:val="000000" w:themeColor="text1"/>
              </w:rPr>
              <w:t>1.9</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项目外环境关系及主要保护目标</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_Toc89822406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51</w:t>
            </w:r>
            <w:r w:rsidR="00E33A04" w:rsidRPr="00E33A04">
              <w:rPr>
                <w:noProof/>
                <w:webHidden/>
                <w:color w:val="000000" w:themeColor="text1"/>
              </w:rPr>
              <w:fldChar w:fldCharType="end"/>
            </w:r>
          </w:hyperlink>
        </w:p>
        <w:p w14:paraId="489CC8F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07" w:history="1">
            <w:r w:rsidR="00E33A04" w:rsidRPr="00E33A04">
              <w:rPr>
                <w:rStyle w:val="af3"/>
                <w:color w:val="000000" w:themeColor="text1"/>
              </w:rPr>
              <w:t>1.9.1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环境功能区划</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_Toc89822407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51</w:t>
            </w:r>
            <w:r w:rsidR="00E33A04" w:rsidRPr="00E33A04">
              <w:rPr>
                <w:webHidden/>
                <w:color w:val="000000" w:themeColor="text1"/>
              </w:rPr>
              <w:fldChar w:fldCharType="end"/>
            </w:r>
          </w:hyperlink>
        </w:p>
        <w:p w14:paraId="41D6E9E6"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08" w:history="1">
            <w:r w:rsidR="00E33A04" w:rsidRPr="00E33A04">
              <w:rPr>
                <w:rStyle w:val="af3"/>
                <w:color w:val="000000" w:themeColor="text1"/>
              </w:rPr>
              <w:t>1.9.2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项目外环境关系</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_Toc89822408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52</w:t>
            </w:r>
            <w:r w:rsidR="00E33A04" w:rsidRPr="00E33A04">
              <w:rPr>
                <w:webHidden/>
                <w:color w:val="000000" w:themeColor="text1"/>
              </w:rPr>
              <w:fldChar w:fldCharType="end"/>
            </w:r>
          </w:hyperlink>
        </w:p>
        <w:p w14:paraId="6CD7F68B"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09" w:history="1">
            <w:r w:rsidR="00E33A04" w:rsidRPr="00E33A04">
              <w:rPr>
                <w:rStyle w:val="af3"/>
                <w:color w:val="000000" w:themeColor="text1"/>
              </w:rPr>
              <w:t>1.9.3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主要保护目标</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_Toc89822409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54</w:t>
            </w:r>
            <w:r w:rsidR="00E33A04" w:rsidRPr="00E33A04">
              <w:rPr>
                <w:webHidden/>
                <w:color w:val="000000" w:themeColor="text1"/>
              </w:rPr>
              <w:fldChar w:fldCharType="end"/>
            </w:r>
          </w:hyperlink>
        </w:p>
        <w:p w14:paraId="341A121B" w14:textId="77777777" w:rsidR="00E33A04" w:rsidRPr="00E33A04" w:rsidRDefault="003D567F">
          <w:pPr>
            <w:pStyle w:val="22"/>
            <w:rPr>
              <w:rFonts w:asciiTheme="minorHAnsi" w:eastAsiaTheme="minorEastAsia" w:hAnsiTheme="minorHAnsi"/>
              <w:noProof/>
              <w:color w:val="000000" w:themeColor="text1"/>
              <w:sz w:val="21"/>
            </w:rPr>
          </w:pPr>
          <w:hyperlink w:anchor="_Toc89822410" w:history="1">
            <w:r w:rsidR="00E33A04" w:rsidRPr="00E33A04">
              <w:rPr>
                <w:rStyle w:val="af3"/>
                <w:rFonts w:cs="Times New Roman"/>
                <w:noProof/>
                <w:color w:val="000000" w:themeColor="text1"/>
              </w:rPr>
              <w:t>1.10</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评价工作程序</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_Toc89822410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57</w:t>
            </w:r>
            <w:r w:rsidR="00E33A04" w:rsidRPr="00E33A04">
              <w:rPr>
                <w:noProof/>
                <w:webHidden/>
                <w:color w:val="000000" w:themeColor="text1"/>
              </w:rPr>
              <w:fldChar w:fldCharType="end"/>
            </w:r>
          </w:hyperlink>
        </w:p>
        <w:p w14:paraId="673566F4" w14:textId="77777777" w:rsidR="00E33A04" w:rsidRPr="00E33A04" w:rsidRDefault="003D567F">
          <w:pPr>
            <w:pStyle w:val="10"/>
            <w:rPr>
              <w:rFonts w:asciiTheme="minorHAnsi" w:eastAsiaTheme="minorEastAsia" w:hAnsiTheme="minorHAnsi" w:cstheme="minorBidi"/>
              <w:b w:val="0"/>
              <w:color w:val="000000" w:themeColor="text1"/>
              <w:sz w:val="21"/>
            </w:rPr>
          </w:pPr>
          <w:hyperlink w:anchor="_Toc89822411" w:history="1">
            <w:r w:rsidR="00E33A04" w:rsidRPr="00E33A04">
              <w:rPr>
                <w:rStyle w:val="af3"/>
                <w:color w:val="000000" w:themeColor="text1"/>
              </w:rPr>
              <w:t>2</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rPr>
              <w:t>工程概况</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_Toc89822411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59</w:t>
            </w:r>
            <w:r w:rsidR="00E33A04" w:rsidRPr="00E33A04">
              <w:rPr>
                <w:webHidden/>
                <w:color w:val="000000" w:themeColor="text1"/>
              </w:rPr>
              <w:fldChar w:fldCharType="end"/>
            </w:r>
          </w:hyperlink>
        </w:p>
        <w:p w14:paraId="06BB93FB" w14:textId="77777777" w:rsidR="00E33A04" w:rsidRPr="00E33A04" w:rsidRDefault="003D567F">
          <w:pPr>
            <w:pStyle w:val="22"/>
            <w:rPr>
              <w:rFonts w:asciiTheme="minorHAnsi" w:eastAsiaTheme="minorEastAsia" w:hAnsiTheme="minorHAnsi"/>
              <w:noProof/>
              <w:color w:val="000000" w:themeColor="text1"/>
              <w:sz w:val="21"/>
            </w:rPr>
          </w:pPr>
          <w:hyperlink w:anchor="_Toc89822412" w:history="1">
            <w:r w:rsidR="00E33A04" w:rsidRPr="00E33A04">
              <w:rPr>
                <w:rStyle w:val="af3"/>
                <w:rFonts w:cs="Times New Roman"/>
                <w:noProof/>
                <w:color w:val="000000" w:themeColor="text1"/>
              </w:rPr>
              <w:t>2.1</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项目基本情况</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_Toc89822412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59</w:t>
            </w:r>
            <w:r w:rsidR="00E33A04" w:rsidRPr="00E33A04">
              <w:rPr>
                <w:noProof/>
                <w:webHidden/>
                <w:color w:val="000000" w:themeColor="text1"/>
              </w:rPr>
              <w:fldChar w:fldCharType="end"/>
            </w:r>
          </w:hyperlink>
        </w:p>
        <w:p w14:paraId="6528C8E4" w14:textId="77777777" w:rsidR="00E33A04" w:rsidRPr="00E33A04" w:rsidRDefault="003D567F">
          <w:pPr>
            <w:pStyle w:val="22"/>
            <w:rPr>
              <w:rFonts w:asciiTheme="minorHAnsi" w:eastAsiaTheme="minorEastAsia" w:hAnsiTheme="minorHAnsi"/>
              <w:noProof/>
              <w:color w:val="000000" w:themeColor="text1"/>
              <w:sz w:val="21"/>
            </w:rPr>
          </w:pPr>
          <w:hyperlink w:anchor="_Toc89822413" w:history="1">
            <w:r w:rsidR="00E33A04" w:rsidRPr="00E33A04">
              <w:rPr>
                <w:rStyle w:val="af3"/>
                <w:noProof/>
                <w:color w:val="000000" w:themeColor="text1"/>
              </w:rPr>
              <w:t>2.2</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建设规模</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_Toc89822413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59</w:t>
            </w:r>
            <w:r w:rsidR="00E33A04" w:rsidRPr="00E33A04">
              <w:rPr>
                <w:noProof/>
                <w:webHidden/>
                <w:color w:val="000000" w:themeColor="text1"/>
              </w:rPr>
              <w:fldChar w:fldCharType="end"/>
            </w:r>
          </w:hyperlink>
        </w:p>
        <w:p w14:paraId="68AFC252" w14:textId="77777777" w:rsidR="00E33A04" w:rsidRPr="00E33A04" w:rsidRDefault="003D567F">
          <w:pPr>
            <w:pStyle w:val="22"/>
            <w:rPr>
              <w:rFonts w:asciiTheme="minorHAnsi" w:eastAsiaTheme="minorEastAsia" w:hAnsiTheme="minorHAnsi"/>
              <w:noProof/>
              <w:color w:val="000000" w:themeColor="text1"/>
              <w:sz w:val="21"/>
            </w:rPr>
          </w:pPr>
          <w:hyperlink w:anchor="_Toc89822414" w:history="1">
            <w:r w:rsidR="00E33A04" w:rsidRPr="00E33A04">
              <w:rPr>
                <w:rStyle w:val="af3"/>
                <w:noProof/>
                <w:color w:val="000000" w:themeColor="text1"/>
              </w:rPr>
              <w:t>2.3</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项目建设内容及项目组成</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_Toc89822414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60</w:t>
            </w:r>
            <w:r w:rsidR="00E33A04" w:rsidRPr="00E33A04">
              <w:rPr>
                <w:noProof/>
                <w:webHidden/>
                <w:color w:val="000000" w:themeColor="text1"/>
              </w:rPr>
              <w:fldChar w:fldCharType="end"/>
            </w:r>
          </w:hyperlink>
        </w:p>
        <w:p w14:paraId="39BEA86B" w14:textId="77777777" w:rsidR="00E33A04" w:rsidRPr="00E33A04" w:rsidRDefault="003D567F">
          <w:pPr>
            <w:pStyle w:val="22"/>
            <w:rPr>
              <w:rFonts w:asciiTheme="minorHAnsi" w:eastAsiaTheme="minorEastAsia" w:hAnsiTheme="minorHAnsi"/>
              <w:noProof/>
              <w:color w:val="000000" w:themeColor="text1"/>
              <w:sz w:val="21"/>
            </w:rPr>
          </w:pPr>
          <w:hyperlink w:anchor="_Toc89822415" w:history="1">
            <w:r w:rsidR="00E33A04" w:rsidRPr="00E33A04">
              <w:rPr>
                <w:rStyle w:val="af3"/>
                <w:rFonts w:cs="Times New Roman"/>
                <w:noProof/>
                <w:color w:val="000000" w:themeColor="text1"/>
              </w:rPr>
              <w:t>2.4</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工程设计方案</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_Toc89822415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65</w:t>
            </w:r>
            <w:r w:rsidR="00E33A04" w:rsidRPr="00E33A04">
              <w:rPr>
                <w:noProof/>
                <w:webHidden/>
                <w:color w:val="000000" w:themeColor="text1"/>
              </w:rPr>
              <w:fldChar w:fldCharType="end"/>
            </w:r>
          </w:hyperlink>
        </w:p>
        <w:p w14:paraId="624FE889"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16" w:history="1">
            <w:r w:rsidR="00E33A04" w:rsidRPr="00E33A04">
              <w:rPr>
                <w:rStyle w:val="af3"/>
                <w:color w:val="000000" w:themeColor="text1"/>
              </w:rPr>
              <w:t>2.4.1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服务范围</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_Toc89822416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65</w:t>
            </w:r>
            <w:r w:rsidR="00E33A04" w:rsidRPr="00E33A04">
              <w:rPr>
                <w:webHidden/>
                <w:color w:val="000000" w:themeColor="text1"/>
              </w:rPr>
              <w:fldChar w:fldCharType="end"/>
            </w:r>
          </w:hyperlink>
        </w:p>
        <w:p w14:paraId="2E98BD8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17" w:history="1">
            <w:r w:rsidR="00E33A04" w:rsidRPr="00E33A04">
              <w:rPr>
                <w:rStyle w:val="af3"/>
                <w:color w:val="000000" w:themeColor="text1"/>
              </w:rPr>
              <w:t>2.4.2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生活垃圾处理设施规模论证</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_Toc89822417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65</w:t>
            </w:r>
            <w:r w:rsidR="00E33A04" w:rsidRPr="00E33A04">
              <w:rPr>
                <w:webHidden/>
                <w:color w:val="000000" w:themeColor="text1"/>
              </w:rPr>
              <w:fldChar w:fldCharType="end"/>
            </w:r>
          </w:hyperlink>
        </w:p>
        <w:p w14:paraId="34AC34F2"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18" w:history="1">
            <w:r w:rsidR="00E33A04" w:rsidRPr="00E33A04">
              <w:rPr>
                <w:rStyle w:val="af3"/>
                <w:color w:val="000000" w:themeColor="text1"/>
              </w:rPr>
              <w:t>2.4.3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生活垃圾收运方案</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_Toc89822418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68</w:t>
            </w:r>
            <w:r w:rsidR="00E33A04" w:rsidRPr="00E33A04">
              <w:rPr>
                <w:webHidden/>
                <w:color w:val="000000" w:themeColor="text1"/>
              </w:rPr>
              <w:fldChar w:fldCharType="end"/>
            </w:r>
          </w:hyperlink>
        </w:p>
        <w:p w14:paraId="4D77EB46" w14:textId="77777777" w:rsidR="00E33A04" w:rsidRPr="00E33A04" w:rsidRDefault="003D567F">
          <w:pPr>
            <w:pStyle w:val="22"/>
            <w:rPr>
              <w:rFonts w:asciiTheme="minorHAnsi" w:eastAsiaTheme="minorEastAsia" w:hAnsiTheme="minorHAnsi"/>
              <w:noProof/>
              <w:color w:val="000000" w:themeColor="text1"/>
              <w:sz w:val="21"/>
            </w:rPr>
          </w:pPr>
          <w:hyperlink w:anchor="_Toc89822419" w:history="1">
            <w:r w:rsidR="00E33A04" w:rsidRPr="00E33A04">
              <w:rPr>
                <w:rStyle w:val="af3"/>
                <w:rFonts w:cs="Times New Roman"/>
                <w:noProof/>
                <w:color w:val="000000" w:themeColor="text1"/>
              </w:rPr>
              <w:t>2.5</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生活垃圾组成及热值分析</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_Toc89822419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69</w:t>
            </w:r>
            <w:r w:rsidR="00E33A04" w:rsidRPr="00E33A04">
              <w:rPr>
                <w:noProof/>
                <w:webHidden/>
                <w:color w:val="000000" w:themeColor="text1"/>
              </w:rPr>
              <w:fldChar w:fldCharType="end"/>
            </w:r>
          </w:hyperlink>
        </w:p>
        <w:p w14:paraId="0C89C196"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20" w:history="1">
            <w:r w:rsidR="00E33A04" w:rsidRPr="00E33A04">
              <w:rPr>
                <w:rStyle w:val="af3"/>
                <w:color w:val="000000" w:themeColor="text1"/>
              </w:rPr>
              <w:t>2.5.1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生活垃圾构成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_Toc89822420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69</w:t>
            </w:r>
            <w:r w:rsidR="00E33A04" w:rsidRPr="00E33A04">
              <w:rPr>
                <w:webHidden/>
                <w:color w:val="000000" w:themeColor="text1"/>
              </w:rPr>
              <w:fldChar w:fldCharType="end"/>
            </w:r>
          </w:hyperlink>
        </w:p>
        <w:p w14:paraId="1BD45336"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21" w:history="1">
            <w:r w:rsidR="00E33A04" w:rsidRPr="00E33A04">
              <w:rPr>
                <w:rStyle w:val="af3"/>
                <w:color w:val="000000" w:themeColor="text1"/>
              </w:rPr>
              <w:t>2.5.2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热值分析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_Toc89822421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70</w:t>
            </w:r>
            <w:r w:rsidR="00E33A04" w:rsidRPr="00E33A04">
              <w:rPr>
                <w:webHidden/>
                <w:color w:val="000000" w:themeColor="text1"/>
              </w:rPr>
              <w:fldChar w:fldCharType="end"/>
            </w:r>
          </w:hyperlink>
        </w:p>
        <w:p w14:paraId="3B890F8A" w14:textId="77777777" w:rsidR="00E33A04" w:rsidRPr="00E33A04" w:rsidRDefault="003D567F">
          <w:pPr>
            <w:pStyle w:val="22"/>
            <w:rPr>
              <w:rFonts w:asciiTheme="minorHAnsi" w:eastAsiaTheme="minorEastAsia" w:hAnsiTheme="minorHAnsi"/>
              <w:noProof/>
              <w:color w:val="000000" w:themeColor="text1"/>
              <w:sz w:val="21"/>
            </w:rPr>
          </w:pPr>
          <w:hyperlink w:anchor="_Toc89822422" w:history="1">
            <w:r w:rsidR="00E33A04" w:rsidRPr="00E33A04">
              <w:rPr>
                <w:rStyle w:val="af3"/>
                <w:rFonts w:cs="Times New Roman"/>
                <w:noProof/>
                <w:color w:val="000000" w:themeColor="text1"/>
              </w:rPr>
              <w:t>2.6</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公辅工程</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_Toc89822422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70</w:t>
            </w:r>
            <w:r w:rsidR="00E33A04" w:rsidRPr="00E33A04">
              <w:rPr>
                <w:noProof/>
                <w:webHidden/>
                <w:color w:val="000000" w:themeColor="text1"/>
              </w:rPr>
              <w:fldChar w:fldCharType="end"/>
            </w:r>
          </w:hyperlink>
        </w:p>
        <w:p w14:paraId="14260192"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23" w:history="1">
            <w:r w:rsidR="00E33A04" w:rsidRPr="00E33A04">
              <w:rPr>
                <w:rStyle w:val="af3"/>
                <w:color w:val="000000" w:themeColor="text1"/>
              </w:rPr>
              <w:t>2.6.1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供水工程</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_Toc89822423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70</w:t>
            </w:r>
            <w:r w:rsidR="00E33A04" w:rsidRPr="00E33A04">
              <w:rPr>
                <w:webHidden/>
                <w:color w:val="000000" w:themeColor="text1"/>
              </w:rPr>
              <w:fldChar w:fldCharType="end"/>
            </w:r>
          </w:hyperlink>
        </w:p>
        <w:p w14:paraId="1116E8C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24" w:history="1">
            <w:r w:rsidR="00E33A04" w:rsidRPr="00E33A04">
              <w:rPr>
                <w:rStyle w:val="af3"/>
                <w:color w:val="000000" w:themeColor="text1"/>
              </w:rPr>
              <w:t>2.6.2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排水工程</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_Toc89822424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70</w:t>
            </w:r>
            <w:r w:rsidR="00E33A04" w:rsidRPr="00E33A04">
              <w:rPr>
                <w:webHidden/>
                <w:color w:val="000000" w:themeColor="text1"/>
              </w:rPr>
              <w:fldChar w:fldCharType="end"/>
            </w:r>
          </w:hyperlink>
        </w:p>
        <w:p w14:paraId="36EBD5C2"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25" w:history="1">
            <w:r w:rsidR="00E33A04" w:rsidRPr="00E33A04">
              <w:rPr>
                <w:rStyle w:val="af3"/>
                <w:color w:val="000000" w:themeColor="text1"/>
              </w:rPr>
              <w:t>2.6.3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供电工程</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_Toc89822425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70</w:t>
            </w:r>
            <w:r w:rsidR="00E33A04" w:rsidRPr="00E33A04">
              <w:rPr>
                <w:webHidden/>
                <w:color w:val="000000" w:themeColor="text1"/>
              </w:rPr>
              <w:fldChar w:fldCharType="end"/>
            </w:r>
          </w:hyperlink>
        </w:p>
        <w:p w14:paraId="10743C4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26" w:history="1">
            <w:r w:rsidR="00E33A04" w:rsidRPr="00E33A04">
              <w:rPr>
                <w:rStyle w:val="af3"/>
                <w:color w:val="000000" w:themeColor="text1"/>
              </w:rPr>
              <w:t>2.6.4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消防工程</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_Toc89822426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71</w:t>
            </w:r>
            <w:r w:rsidR="00E33A04" w:rsidRPr="00E33A04">
              <w:rPr>
                <w:webHidden/>
                <w:color w:val="000000" w:themeColor="text1"/>
              </w:rPr>
              <w:fldChar w:fldCharType="end"/>
            </w:r>
          </w:hyperlink>
        </w:p>
        <w:p w14:paraId="563A6B74"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27" w:history="1">
            <w:r w:rsidR="00E33A04" w:rsidRPr="00E33A04">
              <w:rPr>
                <w:rStyle w:val="af3"/>
                <w:color w:val="000000" w:themeColor="text1"/>
              </w:rPr>
              <w:t>2.6.5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设备循环水系统</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_Toc89822427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71</w:t>
            </w:r>
            <w:r w:rsidR="00E33A04" w:rsidRPr="00E33A04">
              <w:rPr>
                <w:webHidden/>
                <w:color w:val="000000" w:themeColor="text1"/>
              </w:rPr>
              <w:fldChar w:fldCharType="end"/>
            </w:r>
          </w:hyperlink>
        </w:p>
        <w:p w14:paraId="1A39294B" w14:textId="77777777" w:rsidR="00E33A04" w:rsidRPr="00E33A04" w:rsidRDefault="003D567F">
          <w:pPr>
            <w:pStyle w:val="22"/>
            <w:rPr>
              <w:rFonts w:asciiTheme="minorHAnsi" w:eastAsiaTheme="minorEastAsia" w:hAnsiTheme="minorHAnsi"/>
              <w:noProof/>
              <w:color w:val="000000" w:themeColor="text1"/>
              <w:sz w:val="21"/>
            </w:rPr>
          </w:pPr>
          <w:hyperlink w:anchor="_Toc89822428" w:history="1">
            <w:r w:rsidR="00E33A04" w:rsidRPr="00E33A04">
              <w:rPr>
                <w:rStyle w:val="af3"/>
                <w:rFonts w:cs="Times New Roman"/>
                <w:noProof/>
                <w:color w:val="000000" w:themeColor="text1"/>
              </w:rPr>
              <w:t>2.7</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依托工程及可行性分析</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_Toc89822428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71</w:t>
            </w:r>
            <w:r w:rsidR="00E33A04" w:rsidRPr="00E33A04">
              <w:rPr>
                <w:noProof/>
                <w:webHidden/>
                <w:color w:val="000000" w:themeColor="text1"/>
              </w:rPr>
              <w:fldChar w:fldCharType="end"/>
            </w:r>
          </w:hyperlink>
        </w:p>
        <w:p w14:paraId="1DF1E828" w14:textId="77777777" w:rsidR="00E33A04" w:rsidRPr="00E33A04" w:rsidRDefault="003D567F">
          <w:pPr>
            <w:pStyle w:val="22"/>
            <w:rPr>
              <w:rFonts w:asciiTheme="minorHAnsi" w:eastAsiaTheme="minorEastAsia" w:hAnsiTheme="minorHAnsi"/>
              <w:noProof/>
              <w:color w:val="000000" w:themeColor="text1"/>
              <w:sz w:val="21"/>
            </w:rPr>
          </w:pPr>
          <w:hyperlink w:anchor="_Toc89822429" w:history="1">
            <w:r w:rsidR="00E33A04" w:rsidRPr="00E33A04">
              <w:rPr>
                <w:rStyle w:val="af3"/>
                <w:rFonts w:cs="Times New Roman"/>
                <w:noProof/>
                <w:color w:val="000000" w:themeColor="text1"/>
              </w:rPr>
              <w:t>2.8</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主要原辅料及能耗消耗情况</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_Toc89822429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73</w:t>
            </w:r>
            <w:r w:rsidR="00E33A04" w:rsidRPr="00E33A04">
              <w:rPr>
                <w:noProof/>
                <w:webHidden/>
                <w:color w:val="000000" w:themeColor="text1"/>
              </w:rPr>
              <w:fldChar w:fldCharType="end"/>
            </w:r>
          </w:hyperlink>
        </w:p>
        <w:p w14:paraId="64640C1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30" w:history="1">
            <w:r w:rsidR="00E33A04" w:rsidRPr="00E33A04">
              <w:rPr>
                <w:rStyle w:val="af3"/>
                <w:color w:val="000000" w:themeColor="text1"/>
              </w:rPr>
              <w:t>2.8.1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原辅材料及能耗消耗</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_Toc89822430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73</w:t>
            </w:r>
            <w:r w:rsidR="00E33A04" w:rsidRPr="00E33A04">
              <w:rPr>
                <w:webHidden/>
                <w:color w:val="000000" w:themeColor="text1"/>
              </w:rPr>
              <w:fldChar w:fldCharType="end"/>
            </w:r>
          </w:hyperlink>
        </w:p>
        <w:p w14:paraId="6D2FB13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31" w:history="1">
            <w:r w:rsidR="00E33A04" w:rsidRPr="00E33A04">
              <w:rPr>
                <w:rStyle w:val="af3"/>
                <w:color w:val="000000" w:themeColor="text1"/>
              </w:rPr>
              <w:t>2.8.2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原辅材料理化性质</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_Toc89822431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73</w:t>
            </w:r>
            <w:r w:rsidR="00E33A04" w:rsidRPr="00E33A04">
              <w:rPr>
                <w:webHidden/>
                <w:color w:val="000000" w:themeColor="text1"/>
              </w:rPr>
              <w:fldChar w:fldCharType="end"/>
            </w:r>
          </w:hyperlink>
        </w:p>
        <w:p w14:paraId="59AF0218" w14:textId="77777777" w:rsidR="00E33A04" w:rsidRPr="00E33A04" w:rsidRDefault="003D567F">
          <w:pPr>
            <w:pStyle w:val="22"/>
            <w:rPr>
              <w:rFonts w:asciiTheme="minorHAnsi" w:eastAsiaTheme="minorEastAsia" w:hAnsiTheme="minorHAnsi"/>
              <w:noProof/>
              <w:color w:val="000000" w:themeColor="text1"/>
              <w:sz w:val="21"/>
            </w:rPr>
          </w:pPr>
          <w:hyperlink w:anchor="_Toc89822432" w:history="1">
            <w:r w:rsidR="00E33A04" w:rsidRPr="00E33A04">
              <w:rPr>
                <w:rStyle w:val="af3"/>
                <w:rFonts w:cs="Times New Roman"/>
                <w:noProof/>
                <w:color w:val="000000" w:themeColor="text1"/>
              </w:rPr>
              <w:t>2.9</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主要生产设备</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_Toc89822432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75</w:t>
            </w:r>
            <w:r w:rsidR="00E33A04" w:rsidRPr="00E33A04">
              <w:rPr>
                <w:noProof/>
                <w:webHidden/>
                <w:color w:val="000000" w:themeColor="text1"/>
              </w:rPr>
              <w:fldChar w:fldCharType="end"/>
            </w:r>
          </w:hyperlink>
        </w:p>
        <w:p w14:paraId="29F02EA8" w14:textId="77777777" w:rsidR="00E33A04" w:rsidRPr="00E33A04" w:rsidRDefault="003D567F">
          <w:pPr>
            <w:pStyle w:val="22"/>
            <w:rPr>
              <w:rFonts w:asciiTheme="minorHAnsi" w:eastAsiaTheme="minorEastAsia" w:hAnsiTheme="minorHAnsi"/>
              <w:noProof/>
              <w:color w:val="000000" w:themeColor="text1"/>
              <w:sz w:val="21"/>
            </w:rPr>
          </w:pPr>
          <w:hyperlink w:anchor="_Toc89822433" w:history="1">
            <w:r w:rsidR="00E33A04" w:rsidRPr="00E33A04">
              <w:rPr>
                <w:rStyle w:val="af3"/>
                <w:rFonts w:cs="Times New Roman"/>
                <w:noProof/>
                <w:color w:val="000000" w:themeColor="text1"/>
              </w:rPr>
              <w:t>2.10</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项目总平布置</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_Toc89822433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81</w:t>
            </w:r>
            <w:r w:rsidR="00E33A04" w:rsidRPr="00E33A04">
              <w:rPr>
                <w:noProof/>
                <w:webHidden/>
                <w:color w:val="000000" w:themeColor="text1"/>
              </w:rPr>
              <w:fldChar w:fldCharType="end"/>
            </w:r>
          </w:hyperlink>
        </w:p>
        <w:p w14:paraId="7E3AB7FF" w14:textId="77777777" w:rsidR="00E33A04" w:rsidRPr="00E33A04" w:rsidRDefault="003D567F">
          <w:pPr>
            <w:pStyle w:val="22"/>
            <w:rPr>
              <w:rFonts w:asciiTheme="minorHAnsi" w:eastAsiaTheme="minorEastAsia" w:hAnsiTheme="minorHAnsi"/>
              <w:noProof/>
              <w:color w:val="000000" w:themeColor="text1"/>
              <w:sz w:val="21"/>
            </w:rPr>
          </w:pPr>
          <w:hyperlink w:anchor="_Toc89822434" w:history="1">
            <w:r w:rsidR="00E33A04" w:rsidRPr="00E33A04">
              <w:rPr>
                <w:rStyle w:val="af3"/>
                <w:rFonts w:cs="Times New Roman"/>
                <w:noProof/>
                <w:color w:val="000000" w:themeColor="text1"/>
              </w:rPr>
              <w:t>2.11</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劳动定员与工作制度</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_Toc89822434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82</w:t>
            </w:r>
            <w:r w:rsidR="00E33A04" w:rsidRPr="00E33A04">
              <w:rPr>
                <w:noProof/>
                <w:webHidden/>
                <w:color w:val="000000" w:themeColor="text1"/>
              </w:rPr>
              <w:fldChar w:fldCharType="end"/>
            </w:r>
          </w:hyperlink>
        </w:p>
        <w:p w14:paraId="2DB1B117" w14:textId="77777777" w:rsidR="00E33A04" w:rsidRPr="00E33A04" w:rsidRDefault="003D567F">
          <w:pPr>
            <w:pStyle w:val="22"/>
            <w:rPr>
              <w:rFonts w:asciiTheme="minorHAnsi" w:eastAsiaTheme="minorEastAsia" w:hAnsiTheme="minorHAnsi"/>
              <w:noProof/>
              <w:color w:val="000000" w:themeColor="text1"/>
              <w:sz w:val="21"/>
            </w:rPr>
          </w:pPr>
          <w:hyperlink w:anchor="_Toc89822435" w:history="1">
            <w:r w:rsidR="00E33A04" w:rsidRPr="00E33A04">
              <w:rPr>
                <w:rStyle w:val="af3"/>
                <w:rFonts w:cs="Times New Roman"/>
                <w:noProof/>
                <w:color w:val="000000" w:themeColor="text1"/>
              </w:rPr>
              <w:t>2.12</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工程投资</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_Toc89822435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83</w:t>
            </w:r>
            <w:r w:rsidR="00E33A04" w:rsidRPr="00E33A04">
              <w:rPr>
                <w:noProof/>
                <w:webHidden/>
                <w:color w:val="000000" w:themeColor="text1"/>
              </w:rPr>
              <w:fldChar w:fldCharType="end"/>
            </w:r>
          </w:hyperlink>
        </w:p>
        <w:p w14:paraId="14E39826" w14:textId="77777777" w:rsidR="00E33A04" w:rsidRPr="00E33A04" w:rsidRDefault="003D567F">
          <w:pPr>
            <w:pStyle w:val="22"/>
            <w:rPr>
              <w:rFonts w:asciiTheme="minorHAnsi" w:eastAsiaTheme="minorEastAsia" w:hAnsiTheme="minorHAnsi"/>
              <w:noProof/>
              <w:color w:val="000000" w:themeColor="text1"/>
              <w:sz w:val="21"/>
            </w:rPr>
          </w:pPr>
          <w:hyperlink w:anchor="_Toc89822436" w:history="1">
            <w:r w:rsidR="00E33A04" w:rsidRPr="00E33A04">
              <w:rPr>
                <w:rStyle w:val="af3"/>
                <w:rFonts w:cs="Times New Roman"/>
                <w:noProof/>
                <w:color w:val="000000" w:themeColor="text1"/>
              </w:rPr>
              <w:t>2.13</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项目实施进度</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_Toc89822436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84</w:t>
            </w:r>
            <w:r w:rsidR="00E33A04" w:rsidRPr="00E33A04">
              <w:rPr>
                <w:noProof/>
                <w:webHidden/>
                <w:color w:val="000000" w:themeColor="text1"/>
              </w:rPr>
              <w:fldChar w:fldCharType="end"/>
            </w:r>
          </w:hyperlink>
        </w:p>
        <w:p w14:paraId="7A50A6A5" w14:textId="77777777" w:rsidR="00E33A04" w:rsidRPr="00E33A04" w:rsidRDefault="003D567F">
          <w:pPr>
            <w:pStyle w:val="10"/>
            <w:rPr>
              <w:rFonts w:asciiTheme="minorHAnsi" w:eastAsiaTheme="minorEastAsia" w:hAnsiTheme="minorHAnsi" w:cstheme="minorBidi"/>
              <w:b w:val="0"/>
              <w:color w:val="000000" w:themeColor="text1"/>
              <w:sz w:val="21"/>
            </w:rPr>
          </w:pPr>
          <w:hyperlink w:anchor="_Toc89822437" w:history="1">
            <w:r w:rsidR="00E33A04" w:rsidRPr="00E33A04">
              <w:rPr>
                <w:rStyle w:val="af3"/>
                <w:color w:val="000000" w:themeColor="text1"/>
              </w:rPr>
              <w:t>3</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rPr>
              <w:t>工程分析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_Toc89822437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85</w:t>
            </w:r>
            <w:r w:rsidR="00E33A04" w:rsidRPr="00E33A04">
              <w:rPr>
                <w:webHidden/>
                <w:color w:val="000000" w:themeColor="text1"/>
              </w:rPr>
              <w:fldChar w:fldCharType="end"/>
            </w:r>
          </w:hyperlink>
        </w:p>
        <w:p w14:paraId="0315F4AB" w14:textId="77777777" w:rsidR="00E33A04" w:rsidRPr="00E33A04" w:rsidRDefault="003D567F">
          <w:pPr>
            <w:pStyle w:val="22"/>
            <w:rPr>
              <w:rFonts w:asciiTheme="minorHAnsi" w:eastAsiaTheme="minorEastAsia" w:hAnsiTheme="minorHAnsi"/>
              <w:noProof/>
              <w:color w:val="000000" w:themeColor="text1"/>
              <w:sz w:val="21"/>
            </w:rPr>
          </w:pPr>
          <w:hyperlink w:anchor="_Toc89822438" w:history="1">
            <w:r w:rsidR="00E33A04" w:rsidRPr="00E33A04">
              <w:rPr>
                <w:rStyle w:val="af3"/>
                <w:rFonts w:cs="Times New Roman"/>
                <w:noProof/>
                <w:color w:val="000000" w:themeColor="text1"/>
              </w:rPr>
              <w:t>3.1</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项目工艺技术可行性</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_Toc89822438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85</w:t>
            </w:r>
            <w:r w:rsidR="00E33A04" w:rsidRPr="00E33A04">
              <w:rPr>
                <w:noProof/>
                <w:webHidden/>
                <w:color w:val="000000" w:themeColor="text1"/>
              </w:rPr>
              <w:fldChar w:fldCharType="end"/>
            </w:r>
          </w:hyperlink>
        </w:p>
        <w:p w14:paraId="7C57E6C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39" w:history="1">
            <w:r w:rsidR="00E33A04" w:rsidRPr="00E33A04">
              <w:rPr>
                <w:rStyle w:val="af3"/>
                <w:color w:val="000000" w:themeColor="text1"/>
              </w:rPr>
              <w:t>3.1.1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工艺技术比选</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_Toc89822439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85</w:t>
            </w:r>
            <w:r w:rsidR="00E33A04" w:rsidRPr="00E33A04">
              <w:rPr>
                <w:webHidden/>
                <w:color w:val="000000" w:themeColor="text1"/>
              </w:rPr>
              <w:fldChar w:fldCharType="end"/>
            </w:r>
          </w:hyperlink>
        </w:p>
        <w:p w14:paraId="533E9739"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40" w:history="1">
            <w:r w:rsidR="00E33A04" w:rsidRPr="00E33A04">
              <w:rPr>
                <w:rStyle w:val="af3"/>
                <w:color w:val="000000" w:themeColor="text1"/>
              </w:rPr>
              <w:t>3.1.2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工艺技术先进性</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_Toc89822440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88</w:t>
            </w:r>
            <w:r w:rsidR="00E33A04" w:rsidRPr="00E33A04">
              <w:rPr>
                <w:webHidden/>
                <w:color w:val="000000" w:themeColor="text1"/>
              </w:rPr>
              <w:fldChar w:fldCharType="end"/>
            </w:r>
          </w:hyperlink>
        </w:p>
        <w:p w14:paraId="233C5893"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41" w:history="1">
            <w:r w:rsidR="00E33A04" w:rsidRPr="00E33A04">
              <w:rPr>
                <w:rStyle w:val="af3"/>
                <w:color w:val="000000" w:themeColor="text1"/>
              </w:rPr>
              <w:t>3.1.3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工艺技术支撑</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_Toc89822441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89</w:t>
            </w:r>
            <w:r w:rsidR="00E33A04" w:rsidRPr="00E33A04">
              <w:rPr>
                <w:webHidden/>
                <w:color w:val="000000" w:themeColor="text1"/>
              </w:rPr>
              <w:fldChar w:fldCharType="end"/>
            </w:r>
          </w:hyperlink>
        </w:p>
        <w:p w14:paraId="5D1EC456"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42" w:history="1">
            <w:r w:rsidR="00E33A04" w:rsidRPr="00E33A04">
              <w:rPr>
                <w:rStyle w:val="af3"/>
                <w:color w:val="000000" w:themeColor="text1"/>
              </w:rPr>
              <w:t>3.1.4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工艺原理</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_Toc89822442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90</w:t>
            </w:r>
            <w:r w:rsidR="00E33A04" w:rsidRPr="00E33A04">
              <w:rPr>
                <w:webHidden/>
                <w:color w:val="000000" w:themeColor="text1"/>
              </w:rPr>
              <w:fldChar w:fldCharType="end"/>
            </w:r>
          </w:hyperlink>
        </w:p>
        <w:p w14:paraId="005EF548"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43" w:history="1">
            <w:r w:rsidR="00E33A04" w:rsidRPr="00E33A04">
              <w:rPr>
                <w:rStyle w:val="af3"/>
                <w:color w:val="000000" w:themeColor="text1"/>
              </w:rPr>
              <w:t>3.1.5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热解炉结构及技术参数</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_Toc89822443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91</w:t>
            </w:r>
            <w:r w:rsidR="00E33A04" w:rsidRPr="00E33A04">
              <w:rPr>
                <w:webHidden/>
                <w:color w:val="000000" w:themeColor="text1"/>
              </w:rPr>
              <w:fldChar w:fldCharType="end"/>
            </w:r>
          </w:hyperlink>
        </w:p>
        <w:p w14:paraId="55F47D0F" w14:textId="77777777" w:rsidR="00E33A04" w:rsidRPr="00E33A04" w:rsidRDefault="003D567F">
          <w:pPr>
            <w:pStyle w:val="22"/>
            <w:rPr>
              <w:rFonts w:asciiTheme="minorHAnsi" w:eastAsiaTheme="minorEastAsia" w:hAnsiTheme="minorHAnsi"/>
              <w:noProof/>
              <w:color w:val="000000" w:themeColor="text1"/>
              <w:sz w:val="21"/>
            </w:rPr>
          </w:pPr>
          <w:hyperlink w:anchor="_Toc89822444" w:history="1">
            <w:r w:rsidR="00E33A04" w:rsidRPr="00E33A04">
              <w:rPr>
                <w:rStyle w:val="af3"/>
                <w:rFonts w:cs="Times New Roman"/>
                <w:noProof/>
                <w:color w:val="000000" w:themeColor="text1"/>
              </w:rPr>
              <w:t>3.2</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项目工艺流程及产污环节</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_Toc89822444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94</w:t>
            </w:r>
            <w:r w:rsidR="00E33A04" w:rsidRPr="00E33A04">
              <w:rPr>
                <w:noProof/>
                <w:webHidden/>
                <w:color w:val="000000" w:themeColor="text1"/>
              </w:rPr>
              <w:fldChar w:fldCharType="end"/>
            </w:r>
          </w:hyperlink>
        </w:p>
        <w:p w14:paraId="1F6E813E"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45" w:history="1">
            <w:r w:rsidR="00E33A04" w:rsidRPr="00E33A04">
              <w:rPr>
                <w:rStyle w:val="af3"/>
                <w:color w:val="000000" w:themeColor="text1"/>
              </w:rPr>
              <w:t>3.2.1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施工期工艺流程及产污节点</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_Toc89822445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94</w:t>
            </w:r>
            <w:r w:rsidR="00E33A04" w:rsidRPr="00E33A04">
              <w:rPr>
                <w:webHidden/>
                <w:color w:val="000000" w:themeColor="text1"/>
              </w:rPr>
              <w:fldChar w:fldCharType="end"/>
            </w:r>
          </w:hyperlink>
        </w:p>
        <w:p w14:paraId="6D60F2C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46" w:history="1">
            <w:r w:rsidR="00E33A04" w:rsidRPr="00E33A04">
              <w:rPr>
                <w:rStyle w:val="af3"/>
                <w:color w:val="000000" w:themeColor="text1"/>
              </w:rPr>
              <w:t>3.2.2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运营期工艺流程及产污节点</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_Toc89822446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95</w:t>
            </w:r>
            <w:r w:rsidR="00E33A04" w:rsidRPr="00E33A04">
              <w:rPr>
                <w:webHidden/>
                <w:color w:val="000000" w:themeColor="text1"/>
              </w:rPr>
              <w:fldChar w:fldCharType="end"/>
            </w:r>
          </w:hyperlink>
        </w:p>
        <w:p w14:paraId="3B4D97AD"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47" w:history="1">
            <w:r w:rsidR="00E33A04" w:rsidRPr="00E33A04">
              <w:rPr>
                <w:rStyle w:val="af3"/>
                <w:color w:val="000000" w:themeColor="text1"/>
              </w:rPr>
              <w:t>3.2.3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产污环节汇总</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_Toc89822447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104</w:t>
            </w:r>
            <w:r w:rsidR="00E33A04" w:rsidRPr="00E33A04">
              <w:rPr>
                <w:webHidden/>
                <w:color w:val="000000" w:themeColor="text1"/>
              </w:rPr>
              <w:fldChar w:fldCharType="end"/>
            </w:r>
          </w:hyperlink>
        </w:p>
        <w:p w14:paraId="2AC09F4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48" w:history="1">
            <w:r w:rsidR="00E33A04" w:rsidRPr="00E33A04">
              <w:rPr>
                <w:rStyle w:val="af3"/>
                <w:color w:val="000000" w:themeColor="text1"/>
              </w:rPr>
              <w:t>3.2.4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施工期污染物的产生、治理及排放情况</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_Toc89822448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104</w:t>
            </w:r>
            <w:r w:rsidR="00E33A04" w:rsidRPr="00E33A04">
              <w:rPr>
                <w:webHidden/>
                <w:color w:val="000000" w:themeColor="text1"/>
              </w:rPr>
              <w:fldChar w:fldCharType="end"/>
            </w:r>
          </w:hyperlink>
        </w:p>
        <w:p w14:paraId="3AABB2C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49" w:history="1">
            <w:r w:rsidR="00E33A04" w:rsidRPr="00E33A04">
              <w:rPr>
                <w:rStyle w:val="af3"/>
                <w:color w:val="000000" w:themeColor="text1"/>
              </w:rPr>
              <w:t>3.2.5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运营期污染物的产生、治理及排放情况</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_Toc89822449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109</w:t>
            </w:r>
            <w:r w:rsidR="00E33A04" w:rsidRPr="00E33A04">
              <w:rPr>
                <w:webHidden/>
                <w:color w:val="000000" w:themeColor="text1"/>
              </w:rPr>
              <w:fldChar w:fldCharType="end"/>
            </w:r>
          </w:hyperlink>
        </w:p>
        <w:p w14:paraId="67F5338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50" w:history="1">
            <w:r w:rsidR="00E33A04" w:rsidRPr="00E33A04">
              <w:rPr>
                <w:rStyle w:val="af3"/>
                <w:color w:val="000000" w:themeColor="text1"/>
              </w:rPr>
              <w:t>3.2.6</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非正常工况排放分析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_Toc89822450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134</w:t>
            </w:r>
            <w:r w:rsidR="00E33A04" w:rsidRPr="00E33A04">
              <w:rPr>
                <w:webHidden/>
                <w:color w:val="000000" w:themeColor="text1"/>
              </w:rPr>
              <w:fldChar w:fldCharType="end"/>
            </w:r>
          </w:hyperlink>
        </w:p>
        <w:p w14:paraId="44C7DD8D" w14:textId="77777777" w:rsidR="00E33A04" w:rsidRPr="00E33A04" w:rsidRDefault="003D567F">
          <w:pPr>
            <w:pStyle w:val="22"/>
            <w:rPr>
              <w:rFonts w:asciiTheme="minorHAnsi" w:eastAsiaTheme="minorEastAsia" w:hAnsiTheme="minorHAnsi"/>
              <w:noProof/>
              <w:color w:val="000000" w:themeColor="text1"/>
              <w:sz w:val="21"/>
            </w:rPr>
          </w:pPr>
          <w:hyperlink w:anchor="_Toc89822451" w:history="1">
            <w:r w:rsidR="00E33A04" w:rsidRPr="00E33A04">
              <w:rPr>
                <w:rStyle w:val="af3"/>
                <w:rFonts w:cs="Times New Roman"/>
                <w:noProof/>
                <w:color w:val="000000" w:themeColor="text1"/>
              </w:rPr>
              <w:t>3.3</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项目“三废”产生、排放情况汇总</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_Toc89822451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137</w:t>
            </w:r>
            <w:r w:rsidR="00E33A04" w:rsidRPr="00E33A04">
              <w:rPr>
                <w:noProof/>
                <w:webHidden/>
                <w:color w:val="000000" w:themeColor="text1"/>
              </w:rPr>
              <w:fldChar w:fldCharType="end"/>
            </w:r>
          </w:hyperlink>
        </w:p>
        <w:p w14:paraId="428B3394" w14:textId="77777777" w:rsidR="00E33A04" w:rsidRPr="00E33A04" w:rsidRDefault="003D567F">
          <w:pPr>
            <w:pStyle w:val="22"/>
            <w:rPr>
              <w:rFonts w:asciiTheme="minorHAnsi" w:eastAsiaTheme="minorEastAsia" w:hAnsiTheme="minorHAnsi"/>
              <w:noProof/>
              <w:color w:val="000000" w:themeColor="text1"/>
              <w:sz w:val="21"/>
            </w:rPr>
          </w:pPr>
          <w:hyperlink w:anchor="_Toc89822452" w:history="1">
            <w:r w:rsidR="00E33A04" w:rsidRPr="00E33A04">
              <w:rPr>
                <w:rStyle w:val="af3"/>
                <w:noProof/>
                <w:color w:val="000000" w:themeColor="text1"/>
              </w:rPr>
              <w:t>3.4</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平衡分析</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_Toc89822452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141</w:t>
            </w:r>
            <w:r w:rsidR="00E33A04" w:rsidRPr="00E33A04">
              <w:rPr>
                <w:noProof/>
                <w:webHidden/>
                <w:color w:val="000000" w:themeColor="text1"/>
              </w:rPr>
              <w:fldChar w:fldCharType="end"/>
            </w:r>
          </w:hyperlink>
        </w:p>
        <w:p w14:paraId="714687E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53" w:history="1">
            <w:r w:rsidR="00E33A04" w:rsidRPr="00E33A04">
              <w:rPr>
                <w:rStyle w:val="af3"/>
                <w:color w:val="000000" w:themeColor="text1"/>
              </w:rPr>
              <w:t>3.4.1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水平衡</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_Toc89822453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141</w:t>
            </w:r>
            <w:r w:rsidR="00E33A04" w:rsidRPr="00E33A04">
              <w:rPr>
                <w:webHidden/>
                <w:color w:val="000000" w:themeColor="text1"/>
              </w:rPr>
              <w:fldChar w:fldCharType="end"/>
            </w:r>
          </w:hyperlink>
        </w:p>
        <w:p w14:paraId="39D9CD7E"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54" w:history="1">
            <w:r w:rsidR="00E33A04" w:rsidRPr="00E33A04">
              <w:rPr>
                <w:rStyle w:val="af3"/>
                <w:color w:val="000000" w:themeColor="text1"/>
              </w:rPr>
              <w:t>3.4.2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物料平衡</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_Toc89822454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143</w:t>
            </w:r>
            <w:r w:rsidR="00E33A04" w:rsidRPr="00E33A04">
              <w:rPr>
                <w:webHidden/>
                <w:color w:val="000000" w:themeColor="text1"/>
              </w:rPr>
              <w:fldChar w:fldCharType="end"/>
            </w:r>
          </w:hyperlink>
        </w:p>
        <w:p w14:paraId="73AD236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55" w:history="1">
            <w:r w:rsidR="00E33A04" w:rsidRPr="00E33A04">
              <w:rPr>
                <w:rStyle w:val="af3"/>
                <w:color w:val="000000" w:themeColor="text1"/>
              </w:rPr>
              <w:t>3.4.3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热平衡</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_Toc89822455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144</w:t>
            </w:r>
            <w:r w:rsidR="00E33A04" w:rsidRPr="00E33A04">
              <w:rPr>
                <w:webHidden/>
                <w:color w:val="000000" w:themeColor="text1"/>
              </w:rPr>
              <w:fldChar w:fldCharType="end"/>
            </w:r>
          </w:hyperlink>
        </w:p>
        <w:p w14:paraId="54331A73" w14:textId="77777777" w:rsidR="00E33A04" w:rsidRPr="00E33A04" w:rsidRDefault="003D567F">
          <w:pPr>
            <w:pStyle w:val="22"/>
            <w:rPr>
              <w:rFonts w:asciiTheme="minorHAnsi" w:eastAsiaTheme="minorEastAsia" w:hAnsiTheme="minorHAnsi"/>
              <w:noProof/>
              <w:color w:val="000000" w:themeColor="text1"/>
              <w:sz w:val="21"/>
            </w:rPr>
          </w:pPr>
          <w:hyperlink w:anchor="_Toc89822456" w:history="1">
            <w:r w:rsidR="00E33A04" w:rsidRPr="00E33A04">
              <w:rPr>
                <w:rStyle w:val="af3"/>
                <w:rFonts w:cs="Times New Roman"/>
                <w:noProof/>
                <w:color w:val="000000" w:themeColor="text1"/>
              </w:rPr>
              <w:t>3.5</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总量控制</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_Toc89822456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144</w:t>
            </w:r>
            <w:r w:rsidR="00E33A04" w:rsidRPr="00E33A04">
              <w:rPr>
                <w:noProof/>
                <w:webHidden/>
                <w:color w:val="000000" w:themeColor="text1"/>
              </w:rPr>
              <w:fldChar w:fldCharType="end"/>
            </w:r>
          </w:hyperlink>
        </w:p>
        <w:p w14:paraId="478AA24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57" w:history="1">
            <w:r w:rsidR="00E33A04" w:rsidRPr="00E33A04">
              <w:rPr>
                <w:rStyle w:val="af3"/>
                <w:color w:val="000000" w:themeColor="text1"/>
              </w:rPr>
              <w:t>3.5.1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本项目预测排放总量控制</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_Toc89822457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145</w:t>
            </w:r>
            <w:r w:rsidR="00E33A04" w:rsidRPr="00E33A04">
              <w:rPr>
                <w:webHidden/>
                <w:color w:val="000000" w:themeColor="text1"/>
              </w:rPr>
              <w:fldChar w:fldCharType="end"/>
            </w:r>
          </w:hyperlink>
        </w:p>
        <w:p w14:paraId="2C80DC08"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58" w:history="1">
            <w:r w:rsidR="00E33A04" w:rsidRPr="00E33A04">
              <w:rPr>
                <w:rStyle w:val="af3"/>
                <w:color w:val="000000" w:themeColor="text1"/>
              </w:rPr>
              <w:t>3.5.2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总量指标替代方案</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_Toc89822458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145</w:t>
            </w:r>
            <w:r w:rsidR="00E33A04" w:rsidRPr="00E33A04">
              <w:rPr>
                <w:webHidden/>
                <w:color w:val="000000" w:themeColor="text1"/>
              </w:rPr>
              <w:fldChar w:fldCharType="end"/>
            </w:r>
          </w:hyperlink>
        </w:p>
        <w:p w14:paraId="6685EF01" w14:textId="77777777" w:rsidR="00E33A04" w:rsidRPr="00E33A04" w:rsidRDefault="003D567F">
          <w:pPr>
            <w:pStyle w:val="10"/>
            <w:rPr>
              <w:rFonts w:asciiTheme="minorHAnsi" w:eastAsiaTheme="minorEastAsia" w:hAnsiTheme="minorHAnsi" w:cstheme="minorBidi"/>
              <w:b w:val="0"/>
              <w:color w:val="000000" w:themeColor="text1"/>
              <w:sz w:val="21"/>
            </w:rPr>
          </w:pPr>
          <w:hyperlink w:anchor="_Toc89822459" w:history="1">
            <w:r w:rsidR="00E33A04" w:rsidRPr="00E33A04">
              <w:rPr>
                <w:rStyle w:val="af3"/>
                <w:color w:val="000000" w:themeColor="text1"/>
              </w:rPr>
              <w:t>4</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rPr>
              <w:t>区域自然环境概况</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_Toc89822459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146</w:t>
            </w:r>
            <w:r w:rsidR="00E33A04" w:rsidRPr="00E33A04">
              <w:rPr>
                <w:webHidden/>
                <w:color w:val="000000" w:themeColor="text1"/>
              </w:rPr>
              <w:fldChar w:fldCharType="end"/>
            </w:r>
          </w:hyperlink>
        </w:p>
        <w:p w14:paraId="3B2ED9DF" w14:textId="77777777" w:rsidR="00E33A04" w:rsidRPr="00E33A04" w:rsidRDefault="003D567F">
          <w:pPr>
            <w:pStyle w:val="22"/>
            <w:rPr>
              <w:rFonts w:asciiTheme="minorHAnsi" w:eastAsiaTheme="minorEastAsia" w:hAnsiTheme="minorHAnsi"/>
              <w:noProof/>
              <w:color w:val="000000" w:themeColor="text1"/>
              <w:sz w:val="21"/>
            </w:rPr>
          </w:pPr>
          <w:hyperlink w:anchor="_Toc89822460" w:history="1">
            <w:r w:rsidR="00E33A04" w:rsidRPr="00E33A04">
              <w:rPr>
                <w:rStyle w:val="af3"/>
                <w:rFonts w:cs="Times New Roman"/>
                <w:noProof/>
                <w:color w:val="000000" w:themeColor="text1"/>
              </w:rPr>
              <w:t>4.1</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自然概况</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_Toc89822460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146</w:t>
            </w:r>
            <w:r w:rsidR="00E33A04" w:rsidRPr="00E33A04">
              <w:rPr>
                <w:noProof/>
                <w:webHidden/>
                <w:color w:val="000000" w:themeColor="text1"/>
              </w:rPr>
              <w:fldChar w:fldCharType="end"/>
            </w:r>
          </w:hyperlink>
        </w:p>
        <w:p w14:paraId="0F69180E"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61" w:history="1">
            <w:r w:rsidR="00E33A04" w:rsidRPr="00E33A04">
              <w:rPr>
                <w:rStyle w:val="af3"/>
                <w:color w:val="000000" w:themeColor="text1"/>
              </w:rPr>
              <w:t>4.1.1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地理位置</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_Toc89822461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146</w:t>
            </w:r>
            <w:r w:rsidR="00E33A04" w:rsidRPr="00E33A04">
              <w:rPr>
                <w:webHidden/>
                <w:color w:val="000000" w:themeColor="text1"/>
              </w:rPr>
              <w:fldChar w:fldCharType="end"/>
            </w:r>
          </w:hyperlink>
        </w:p>
        <w:p w14:paraId="4DCC94F8"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62" w:history="1">
            <w:r w:rsidR="00E33A04" w:rsidRPr="00E33A04">
              <w:rPr>
                <w:rStyle w:val="af3"/>
                <w:color w:val="000000" w:themeColor="text1"/>
              </w:rPr>
              <w:t>4.1.2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地形地貌、地质、地貌</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_Toc89822462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146</w:t>
            </w:r>
            <w:r w:rsidR="00E33A04" w:rsidRPr="00E33A04">
              <w:rPr>
                <w:webHidden/>
                <w:color w:val="000000" w:themeColor="text1"/>
              </w:rPr>
              <w:fldChar w:fldCharType="end"/>
            </w:r>
          </w:hyperlink>
        </w:p>
        <w:p w14:paraId="3C7BDDA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63" w:history="1">
            <w:r w:rsidR="00E33A04" w:rsidRPr="00E33A04">
              <w:rPr>
                <w:rStyle w:val="af3"/>
                <w:color w:val="000000" w:themeColor="text1"/>
              </w:rPr>
              <w:t>4.1.3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气候特征</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_Toc89822463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146</w:t>
            </w:r>
            <w:r w:rsidR="00E33A04" w:rsidRPr="00E33A04">
              <w:rPr>
                <w:webHidden/>
                <w:color w:val="000000" w:themeColor="text1"/>
              </w:rPr>
              <w:fldChar w:fldCharType="end"/>
            </w:r>
          </w:hyperlink>
        </w:p>
        <w:p w14:paraId="76F387FD"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64" w:history="1">
            <w:r w:rsidR="00E33A04" w:rsidRPr="00E33A04">
              <w:rPr>
                <w:rStyle w:val="af3"/>
                <w:color w:val="000000" w:themeColor="text1"/>
              </w:rPr>
              <w:t>4.1.4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水文特征</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_Toc89822464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147</w:t>
            </w:r>
            <w:r w:rsidR="00E33A04" w:rsidRPr="00E33A04">
              <w:rPr>
                <w:webHidden/>
                <w:color w:val="000000" w:themeColor="text1"/>
              </w:rPr>
              <w:fldChar w:fldCharType="end"/>
            </w:r>
          </w:hyperlink>
        </w:p>
        <w:p w14:paraId="77B4EED1"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65" w:history="1">
            <w:r w:rsidR="00E33A04" w:rsidRPr="00E33A04">
              <w:rPr>
                <w:rStyle w:val="af3"/>
                <w:color w:val="000000" w:themeColor="text1"/>
              </w:rPr>
              <w:t>4.1.5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资源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_Toc89822465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148</w:t>
            </w:r>
            <w:r w:rsidR="00E33A04" w:rsidRPr="00E33A04">
              <w:rPr>
                <w:webHidden/>
                <w:color w:val="000000" w:themeColor="text1"/>
              </w:rPr>
              <w:fldChar w:fldCharType="end"/>
            </w:r>
          </w:hyperlink>
        </w:p>
        <w:p w14:paraId="733AB624" w14:textId="77777777" w:rsidR="00E33A04" w:rsidRPr="00E33A04" w:rsidRDefault="003D567F">
          <w:pPr>
            <w:pStyle w:val="10"/>
            <w:rPr>
              <w:rFonts w:asciiTheme="minorHAnsi" w:eastAsiaTheme="minorEastAsia" w:hAnsiTheme="minorHAnsi" w:cstheme="minorBidi"/>
              <w:b w:val="0"/>
              <w:color w:val="000000" w:themeColor="text1"/>
              <w:sz w:val="21"/>
            </w:rPr>
          </w:pPr>
          <w:hyperlink w:anchor="_Toc89822466" w:history="1">
            <w:r w:rsidR="00E33A04" w:rsidRPr="00E33A04">
              <w:rPr>
                <w:rStyle w:val="af3"/>
                <w:color w:val="000000" w:themeColor="text1"/>
              </w:rPr>
              <w:t>5</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rPr>
              <w:t>环境质量现状评价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_Toc89822466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149</w:t>
            </w:r>
            <w:r w:rsidR="00E33A04" w:rsidRPr="00E33A04">
              <w:rPr>
                <w:webHidden/>
                <w:color w:val="000000" w:themeColor="text1"/>
              </w:rPr>
              <w:fldChar w:fldCharType="end"/>
            </w:r>
          </w:hyperlink>
        </w:p>
        <w:p w14:paraId="2E6A8AC6" w14:textId="77777777" w:rsidR="00E33A04" w:rsidRPr="00E33A04" w:rsidRDefault="003D567F">
          <w:pPr>
            <w:pStyle w:val="22"/>
            <w:rPr>
              <w:rFonts w:asciiTheme="minorHAnsi" w:eastAsiaTheme="minorEastAsia" w:hAnsiTheme="minorHAnsi"/>
              <w:noProof/>
              <w:color w:val="000000" w:themeColor="text1"/>
              <w:sz w:val="21"/>
            </w:rPr>
          </w:pPr>
          <w:hyperlink w:anchor="_Toc89822467" w:history="1">
            <w:r w:rsidR="00E33A04" w:rsidRPr="00E33A04">
              <w:rPr>
                <w:rStyle w:val="af3"/>
                <w:noProof/>
                <w:color w:val="000000" w:themeColor="text1"/>
              </w:rPr>
              <w:t>5.1</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环境空气质量现状</w:t>
            </w:r>
            <w:r w:rsidR="00E33A04" w:rsidRPr="00E33A04">
              <w:rPr>
                <w:rStyle w:val="af3"/>
                <w:rFonts w:cs="Times New Roman" w:hint="eastAsia"/>
                <w:noProof/>
                <w:color w:val="000000" w:themeColor="text1"/>
              </w:rPr>
              <w:t>与评价</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_Toc89822467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149</w:t>
            </w:r>
            <w:r w:rsidR="00E33A04" w:rsidRPr="00E33A04">
              <w:rPr>
                <w:noProof/>
                <w:webHidden/>
                <w:color w:val="000000" w:themeColor="text1"/>
              </w:rPr>
              <w:fldChar w:fldCharType="end"/>
            </w:r>
          </w:hyperlink>
        </w:p>
        <w:p w14:paraId="485AA5F8"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68" w:history="1">
            <w:r w:rsidR="00E33A04" w:rsidRPr="00E33A04">
              <w:rPr>
                <w:rStyle w:val="af3"/>
                <w:color w:val="000000" w:themeColor="text1"/>
              </w:rPr>
              <w:t>5.1.1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项目区域环境空气质量现状</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_Toc89822468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149</w:t>
            </w:r>
            <w:r w:rsidR="00E33A04" w:rsidRPr="00E33A04">
              <w:rPr>
                <w:webHidden/>
                <w:color w:val="000000" w:themeColor="text1"/>
              </w:rPr>
              <w:fldChar w:fldCharType="end"/>
            </w:r>
          </w:hyperlink>
        </w:p>
        <w:p w14:paraId="589E0557"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69" w:history="1">
            <w:r w:rsidR="00E33A04" w:rsidRPr="00E33A04">
              <w:rPr>
                <w:rStyle w:val="af3"/>
                <w:color w:val="000000" w:themeColor="text1"/>
              </w:rPr>
              <w:t>5.1.2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其他污染物环境质量现状评价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_Toc89822469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149</w:t>
            </w:r>
            <w:r w:rsidR="00E33A04" w:rsidRPr="00E33A04">
              <w:rPr>
                <w:webHidden/>
                <w:color w:val="000000" w:themeColor="text1"/>
              </w:rPr>
              <w:fldChar w:fldCharType="end"/>
            </w:r>
          </w:hyperlink>
        </w:p>
        <w:p w14:paraId="413FCA2D" w14:textId="77777777" w:rsidR="00E33A04" w:rsidRPr="00E33A04" w:rsidRDefault="003D567F">
          <w:pPr>
            <w:pStyle w:val="22"/>
            <w:rPr>
              <w:rFonts w:asciiTheme="minorHAnsi" w:eastAsiaTheme="minorEastAsia" w:hAnsiTheme="minorHAnsi"/>
              <w:noProof/>
              <w:color w:val="000000" w:themeColor="text1"/>
              <w:sz w:val="21"/>
            </w:rPr>
          </w:pPr>
          <w:hyperlink w:anchor="_Toc89822470" w:history="1">
            <w:r w:rsidR="00E33A04" w:rsidRPr="00E33A04">
              <w:rPr>
                <w:rStyle w:val="af3"/>
                <w:rFonts w:cs="Times New Roman"/>
                <w:noProof/>
                <w:color w:val="000000" w:themeColor="text1"/>
              </w:rPr>
              <w:t>5.2</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地表水环境质量现状</w:t>
            </w:r>
            <w:r w:rsidR="00E33A04" w:rsidRPr="00E33A04">
              <w:rPr>
                <w:rStyle w:val="af3"/>
                <w:rFonts w:cs="Times New Roman" w:hint="eastAsia"/>
                <w:noProof/>
                <w:color w:val="000000" w:themeColor="text1"/>
              </w:rPr>
              <w:t>与评价</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_Toc89822470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152</w:t>
            </w:r>
            <w:r w:rsidR="00E33A04" w:rsidRPr="00E33A04">
              <w:rPr>
                <w:noProof/>
                <w:webHidden/>
                <w:color w:val="000000" w:themeColor="text1"/>
              </w:rPr>
              <w:fldChar w:fldCharType="end"/>
            </w:r>
          </w:hyperlink>
        </w:p>
        <w:p w14:paraId="473BE595"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71" w:history="1">
            <w:r w:rsidR="00E33A04" w:rsidRPr="00E33A04">
              <w:rPr>
                <w:rStyle w:val="af3"/>
                <w:color w:val="000000" w:themeColor="text1"/>
              </w:rPr>
              <w:t>5.2.1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区域地表水达标性分析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_Toc89822471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152</w:t>
            </w:r>
            <w:r w:rsidR="00E33A04" w:rsidRPr="00E33A04">
              <w:rPr>
                <w:webHidden/>
                <w:color w:val="000000" w:themeColor="text1"/>
              </w:rPr>
              <w:fldChar w:fldCharType="end"/>
            </w:r>
          </w:hyperlink>
        </w:p>
        <w:p w14:paraId="5FE358AC"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72" w:history="1">
            <w:r w:rsidR="00E33A04" w:rsidRPr="00E33A04">
              <w:rPr>
                <w:rStyle w:val="af3"/>
                <w:color w:val="000000" w:themeColor="text1"/>
              </w:rPr>
              <w:t>5.2.2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水环境质量现状调查</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_Toc89822472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152</w:t>
            </w:r>
            <w:r w:rsidR="00E33A04" w:rsidRPr="00E33A04">
              <w:rPr>
                <w:webHidden/>
                <w:color w:val="000000" w:themeColor="text1"/>
              </w:rPr>
              <w:fldChar w:fldCharType="end"/>
            </w:r>
          </w:hyperlink>
        </w:p>
        <w:p w14:paraId="2FCDACA1" w14:textId="77777777" w:rsidR="00E33A04" w:rsidRPr="00E33A04" w:rsidRDefault="003D567F">
          <w:pPr>
            <w:pStyle w:val="22"/>
            <w:rPr>
              <w:rFonts w:asciiTheme="minorHAnsi" w:eastAsiaTheme="minorEastAsia" w:hAnsiTheme="minorHAnsi"/>
              <w:noProof/>
              <w:color w:val="000000" w:themeColor="text1"/>
              <w:sz w:val="21"/>
            </w:rPr>
          </w:pPr>
          <w:hyperlink w:anchor="_Toc89822473" w:history="1">
            <w:r w:rsidR="00E33A04" w:rsidRPr="00E33A04">
              <w:rPr>
                <w:rStyle w:val="af3"/>
                <w:rFonts w:cs="Times New Roman"/>
                <w:noProof/>
                <w:color w:val="000000" w:themeColor="text1"/>
              </w:rPr>
              <w:t>5.3</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噪声环境质量现状</w:t>
            </w:r>
            <w:r w:rsidR="00E33A04" w:rsidRPr="00E33A04">
              <w:rPr>
                <w:rStyle w:val="af3"/>
                <w:rFonts w:cs="Times New Roman" w:hint="eastAsia"/>
                <w:noProof/>
                <w:color w:val="000000" w:themeColor="text1"/>
              </w:rPr>
              <w:t>与评价</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_Toc89822473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152</w:t>
            </w:r>
            <w:r w:rsidR="00E33A04" w:rsidRPr="00E33A04">
              <w:rPr>
                <w:noProof/>
                <w:webHidden/>
                <w:color w:val="000000" w:themeColor="text1"/>
              </w:rPr>
              <w:fldChar w:fldCharType="end"/>
            </w:r>
          </w:hyperlink>
        </w:p>
        <w:p w14:paraId="006476C8"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74" w:history="1">
            <w:r w:rsidR="00E33A04" w:rsidRPr="00E33A04">
              <w:rPr>
                <w:rStyle w:val="af3"/>
                <w:color w:val="000000" w:themeColor="text1"/>
              </w:rPr>
              <w:t>5.3.1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声环境质量现状监测</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_Toc89822474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153</w:t>
            </w:r>
            <w:r w:rsidR="00E33A04" w:rsidRPr="00E33A04">
              <w:rPr>
                <w:webHidden/>
                <w:color w:val="000000" w:themeColor="text1"/>
              </w:rPr>
              <w:fldChar w:fldCharType="end"/>
            </w:r>
          </w:hyperlink>
        </w:p>
        <w:p w14:paraId="292D856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75" w:history="1">
            <w:r w:rsidR="00E33A04" w:rsidRPr="00E33A04">
              <w:rPr>
                <w:rStyle w:val="af3"/>
                <w:color w:val="000000" w:themeColor="text1"/>
              </w:rPr>
              <w:t>5.3.2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声环境质量现状评价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_Toc89822475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153</w:t>
            </w:r>
            <w:r w:rsidR="00E33A04" w:rsidRPr="00E33A04">
              <w:rPr>
                <w:webHidden/>
                <w:color w:val="000000" w:themeColor="text1"/>
              </w:rPr>
              <w:fldChar w:fldCharType="end"/>
            </w:r>
          </w:hyperlink>
        </w:p>
        <w:p w14:paraId="5263F42C" w14:textId="77777777" w:rsidR="00E33A04" w:rsidRPr="00E33A04" w:rsidRDefault="003D567F">
          <w:pPr>
            <w:pStyle w:val="22"/>
            <w:rPr>
              <w:rFonts w:asciiTheme="minorHAnsi" w:eastAsiaTheme="minorEastAsia" w:hAnsiTheme="minorHAnsi"/>
              <w:noProof/>
              <w:color w:val="000000" w:themeColor="text1"/>
              <w:sz w:val="21"/>
            </w:rPr>
          </w:pPr>
          <w:hyperlink w:anchor="_Toc89822476" w:history="1">
            <w:r w:rsidR="00E33A04" w:rsidRPr="00E33A04">
              <w:rPr>
                <w:rStyle w:val="af3"/>
                <w:rFonts w:cs="Times New Roman"/>
                <w:noProof/>
                <w:color w:val="000000" w:themeColor="text1"/>
              </w:rPr>
              <w:t>5.4</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地下水环境质量现状</w:t>
            </w:r>
            <w:r w:rsidR="00E33A04" w:rsidRPr="00E33A04">
              <w:rPr>
                <w:rStyle w:val="af3"/>
                <w:rFonts w:cs="Times New Roman" w:hint="eastAsia"/>
                <w:noProof/>
                <w:color w:val="000000" w:themeColor="text1"/>
              </w:rPr>
              <w:t>与评价</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_Toc89822476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153</w:t>
            </w:r>
            <w:r w:rsidR="00E33A04" w:rsidRPr="00E33A04">
              <w:rPr>
                <w:noProof/>
                <w:webHidden/>
                <w:color w:val="000000" w:themeColor="text1"/>
              </w:rPr>
              <w:fldChar w:fldCharType="end"/>
            </w:r>
          </w:hyperlink>
        </w:p>
        <w:p w14:paraId="5F9B1AD8"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77" w:history="1">
            <w:r w:rsidR="00E33A04" w:rsidRPr="00E33A04">
              <w:rPr>
                <w:rStyle w:val="af3"/>
                <w:color w:val="000000" w:themeColor="text1"/>
              </w:rPr>
              <w:t>5.4.1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地下水环境质量现状监测</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_Toc89822477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153</w:t>
            </w:r>
            <w:r w:rsidR="00E33A04" w:rsidRPr="00E33A04">
              <w:rPr>
                <w:webHidden/>
                <w:color w:val="000000" w:themeColor="text1"/>
              </w:rPr>
              <w:fldChar w:fldCharType="end"/>
            </w:r>
          </w:hyperlink>
        </w:p>
        <w:p w14:paraId="5C61A8A8"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78" w:history="1">
            <w:r w:rsidR="00E33A04" w:rsidRPr="00E33A04">
              <w:rPr>
                <w:rStyle w:val="af3"/>
                <w:color w:val="000000" w:themeColor="text1"/>
              </w:rPr>
              <w:t>5.4.2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地下水环境质量现状评价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_Toc89822478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155</w:t>
            </w:r>
            <w:r w:rsidR="00E33A04" w:rsidRPr="00E33A04">
              <w:rPr>
                <w:webHidden/>
                <w:color w:val="000000" w:themeColor="text1"/>
              </w:rPr>
              <w:fldChar w:fldCharType="end"/>
            </w:r>
          </w:hyperlink>
        </w:p>
        <w:p w14:paraId="29902D38" w14:textId="77777777" w:rsidR="00E33A04" w:rsidRPr="00E33A04" w:rsidRDefault="003D567F">
          <w:pPr>
            <w:pStyle w:val="22"/>
            <w:rPr>
              <w:rFonts w:asciiTheme="minorHAnsi" w:eastAsiaTheme="minorEastAsia" w:hAnsiTheme="minorHAnsi"/>
              <w:noProof/>
              <w:color w:val="000000" w:themeColor="text1"/>
              <w:sz w:val="21"/>
            </w:rPr>
          </w:pPr>
          <w:hyperlink w:anchor="_Toc89822479" w:history="1">
            <w:r w:rsidR="00E33A04" w:rsidRPr="00E33A04">
              <w:rPr>
                <w:rStyle w:val="af3"/>
                <w:rFonts w:cs="Times New Roman"/>
                <w:noProof/>
                <w:color w:val="000000" w:themeColor="text1"/>
              </w:rPr>
              <w:t>5.5</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土壤环质量现状监测与评价</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_Toc89822479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155</w:t>
            </w:r>
            <w:r w:rsidR="00E33A04" w:rsidRPr="00E33A04">
              <w:rPr>
                <w:noProof/>
                <w:webHidden/>
                <w:color w:val="000000" w:themeColor="text1"/>
              </w:rPr>
              <w:fldChar w:fldCharType="end"/>
            </w:r>
          </w:hyperlink>
        </w:p>
        <w:p w14:paraId="1B237E4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80" w:history="1">
            <w:r w:rsidR="00E33A04" w:rsidRPr="00E33A04">
              <w:rPr>
                <w:rStyle w:val="af3"/>
                <w:color w:val="000000" w:themeColor="text1"/>
              </w:rPr>
              <w:t>5.5.1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土壤环境质量现状监测</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_Toc89822480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155</w:t>
            </w:r>
            <w:r w:rsidR="00E33A04" w:rsidRPr="00E33A04">
              <w:rPr>
                <w:webHidden/>
                <w:color w:val="000000" w:themeColor="text1"/>
              </w:rPr>
              <w:fldChar w:fldCharType="end"/>
            </w:r>
          </w:hyperlink>
        </w:p>
        <w:p w14:paraId="3BB162A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81" w:history="1">
            <w:r w:rsidR="00E33A04" w:rsidRPr="00E33A04">
              <w:rPr>
                <w:rStyle w:val="af3"/>
                <w:color w:val="000000" w:themeColor="text1"/>
              </w:rPr>
              <w:t>5.5.2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土壤环境质量现状评价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_Toc89822481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157</w:t>
            </w:r>
            <w:r w:rsidR="00E33A04" w:rsidRPr="00E33A04">
              <w:rPr>
                <w:webHidden/>
                <w:color w:val="000000" w:themeColor="text1"/>
              </w:rPr>
              <w:fldChar w:fldCharType="end"/>
            </w:r>
          </w:hyperlink>
        </w:p>
        <w:p w14:paraId="1F23A014" w14:textId="77777777" w:rsidR="00E33A04" w:rsidRPr="00E33A04" w:rsidRDefault="003D567F">
          <w:pPr>
            <w:pStyle w:val="10"/>
            <w:rPr>
              <w:rFonts w:asciiTheme="minorHAnsi" w:eastAsiaTheme="minorEastAsia" w:hAnsiTheme="minorHAnsi" w:cstheme="minorBidi"/>
              <w:b w:val="0"/>
              <w:color w:val="000000" w:themeColor="text1"/>
              <w:sz w:val="21"/>
            </w:rPr>
          </w:pPr>
          <w:hyperlink w:anchor="_Toc89822482" w:history="1">
            <w:r w:rsidR="00E33A04" w:rsidRPr="00E33A04">
              <w:rPr>
                <w:rStyle w:val="af3"/>
                <w:color w:val="000000" w:themeColor="text1"/>
              </w:rPr>
              <w:t>6</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rPr>
              <w:t>环境影响评价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_Toc89822482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159</w:t>
            </w:r>
            <w:r w:rsidR="00E33A04" w:rsidRPr="00E33A04">
              <w:rPr>
                <w:webHidden/>
                <w:color w:val="000000" w:themeColor="text1"/>
              </w:rPr>
              <w:fldChar w:fldCharType="end"/>
            </w:r>
          </w:hyperlink>
        </w:p>
        <w:p w14:paraId="34C0E433" w14:textId="77777777" w:rsidR="00E33A04" w:rsidRPr="00E33A04" w:rsidRDefault="003D567F">
          <w:pPr>
            <w:pStyle w:val="22"/>
            <w:rPr>
              <w:rFonts w:asciiTheme="minorHAnsi" w:eastAsiaTheme="minorEastAsia" w:hAnsiTheme="minorHAnsi"/>
              <w:noProof/>
              <w:color w:val="000000" w:themeColor="text1"/>
              <w:sz w:val="21"/>
            </w:rPr>
          </w:pPr>
          <w:hyperlink w:anchor="_Toc89822483" w:history="1">
            <w:r w:rsidR="00E33A04" w:rsidRPr="00E33A04">
              <w:rPr>
                <w:rStyle w:val="af3"/>
                <w:rFonts w:cs="Times New Roman"/>
                <w:noProof/>
                <w:color w:val="000000" w:themeColor="text1"/>
              </w:rPr>
              <w:t>6.1</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施工期</w:t>
            </w:r>
            <w:r w:rsidR="00E33A04" w:rsidRPr="00E33A04">
              <w:rPr>
                <w:rStyle w:val="af3"/>
                <w:rFonts w:cs="Times New Roman" w:hint="eastAsia"/>
                <w:noProof/>
                <w:color w:val="000000" w:themeColor="text1"/>
              </w:rPr>
              <w:t>环境影响评价</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_Toc89822483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159</w:t>
            </w:r>
            <w:r w:rsidR="00E33A04" w:rsidRPr="00E33A04">
              <w:rPr>
                <w:noProof/>
                <w:webHidden/>
                <w:color w:val="000000" w:themeColor="text1"/>
              </w:rPr>
              <w:fldChar w:fldCharType="end"/>
            </w:r>
          </w:hyperlink>
        </w:p>
        <w:p w14:paraId="66FF568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84" w:history="1">
            <w:r w:rsidR="00E33A04" w:rsidRPr="00E33A04">
              <w:rPr>
                <w:rStyle w:val="af3"/>
                <w:color w:val="000000" w:themeColor="text1"/>
              </w:rPr>
              <w:t>6.1.1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大气环境质量影响评价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_Toc89822484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159</w:t>
            </w:r>
            <w:r w:rsidR="00E33A04" w:rsidRPr="00E33A04">
              <w:rPr>
                <w:webHidden/>
                <w:color w:val="000000" w:themeColor="text1"/>
              </w:rPr>
              <w:fldChar w:fldCharType="end"/>
            </w:r>
          </w:hyperlink>
        </w:p>
        <w:p w14:paraId="6CA8AA93"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85" w:history="1">
            <w:r w:rsidR="00E33A04" w:rsidRPr="00E33A04">
              <w:rPr>
                <w:rStyle w:val="af3"/>
                <w:color w:val="000000" w:themeColor="text1"/>
              </w:rPr>
              <w:t>6.1.2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地表水环境质量影响评价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_Toc89822485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162</w:t>
            </w:r>
            <w:r w:rsidR="00E33A04" w:rsidRPr="00E33A04">
              <w:rPr>
                <w:webHidden/>
                <w:color w:val="000000" w:themeColor="text1"/>
              </w:rPr>
              <w:fldChar w:fldCharType="end"/>
            </w:r>
          </w:hyperlink>
        </w:p>
        <w:p w14:paraId="1DA4C88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86" w:history="1">
            <w:r w:rsidR="00E33A04" w:rsidRPr="00E33A04">
              <w:rPr>
                <w:rStyle w:val="af3"/>
                <w:color w:val="000000" w:themeColor="text1"/>
              </w:rPr>
              <w:t>6.1.3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声学环境质量影响评价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_Toc89822486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162</w:t>
            </w:r>
            <w:r w:rsidR="00E33A04" w:rsidRPr="00E33A04">
              <w:rPr>
                <w:webHidden/>
                <w:color w:val="000000" w:themeColor="text1"/>
              </w:rPr>
              <w:fldChar w:fldCharType="end"/>
            </w:r>
          </w:hyperlink>
        </w:p>
        <w:p w14:paraId="55AED2DD"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87" w:history="1">
            <w:r w:rsidR="00E33A04" w:rsidRPr="00E33A04">
              <w:rPr>
                <w:rStyle w:val="af3"/>
                <w:color w:val="000000" w:themeColor="text1"/>
              </w:rPr>
              <w:t>6.1.4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固体废弃物的影响评价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_Toc89822487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165</w:t>
            </w:r>
            <w:r w:rsidR="00E33A04" w:rsidRPr="00E33A04">
              <w:rPr>
                <w:webHidden/>
                <w:color w:val="000000" w:themeColor="text1"/>
              </w:rPr>
              <w:fldChar w:fldCharType="end"/>
            </w:r>
          </w:hyperlink>
        </w:p>
        <w:p w14:paraId="2EDC5BF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88" w:history="1">
            <w:r w:rsidR="00E33A04" w:rsidRPr="00E33A04">
              <w:rPr>
                <w:rStyle w:val="af3"/>
                <w:color w:val="000000" w:themeColor="text1"/>
              </w:rPr>
              <w:t>6.1.5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生态环境影响评价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_Toc89822488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166</w:t>
            </w:r>
            <w:r w:rsidR="00E33A04" w:rsidRPr="00E33A04">
              <w:rPr>
                <w:webHidden/>
                <w:color w:val="000000" w:themeColor="text1"/>
              </w:rPr>
              <w:fldChar w:fldCharType="end"/>
            </w:r>
          </w:hyperlink>
        </w:p>
        <w:p w14:paraId="56C14AAE" w14:textId="77777777" w:rsidR="00E33A04" w:rsidRPr="00E33A04" w:rsidRDefault="003D567F">
          <w:pPr>
            <w:pStyle w:val="22"/>
            <w:rPr>
              <w:rFonts w:asciiTheme="minorHAnsi" w:eastAsiaTheme="minorEastAsia" w:hAnsiTheme="minorHAnsi"/>
              <w:noProof/>
              <w:color w:val="000000" w:themeColor="text1"/>
              <w:sz w:val="21"/>
            </w:rPr>
          </w:pPr>
          <w:hyperlink w:anchor="_Toc89822489" w:history="1">
            <w:r w:rsidR="00E33A04" w:rsidRPr="00E33A04">
              <w:rPr>
                <w:rStyle w:val="af3"/>
                <w:rFonts w:cs="Times New Roman"/>
                <w:noProof/>
                <w:color w:val="000000" w:themeColor="text1"/>
              </w:rPr>
              <w:t>6.2</w:t>
            </w:r>
            <w:r w:rsidR="00E33A04" w:rsidRPr="00E33A04">
              <w:rPr>
                <w:rFonts w:asciiTheme="minorHAnsi" w:eastAsiaTheme="minorEastAsia" w:hAnsiTheme="minorHAnsi"/>
                <w:noProof/>
                <w:color w:val="000000" w:themeColor="text1"/>
                <w:sz w:val="21"/>
              </w:rPr>
              <w:tab/>
            </w:r>
            <w:r w:rsidR="00E33A04" w:rsidRPr="00E33A04">
              <w:rPr>
                <w:rStyle w:val="af3"/>
                <w:rFonts w:cs="Times New Roman" w:hint="eastAsia"/>
                <w:noProof/>
                <w:color w:val="000000" w:themeColor="text1"/>
              </w:rPr>
              <w:t>营运期环境影响评价</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_Toc89822489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167</w:t>
            </w:r>
            <w:r w:rsidR="00E33A04" w:rsidRPr="00E33A04">
              <w:rPr>
                <w:noProof/>
                <w:webHidden/>
                <w:color w:val="000000" w:themeColor="text1"/>
              </w:rPr>
              <w:fldChar w:fldCharType="end"/>
            </w:r>
          </w:hyperlink>
        </w:p>
        <w:p w14:paraId="505ACC47"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90" w:history="1">
            <w:r w:rsidR="00E33A04" w:rsidRPr="00E33A04">
              <w:rPr>
                <w:rStyle w:val="af3"/>
                <w:color w:val="000000" w:themeColor="text1"/>
              </w:rPr>
              <w:t>6.2.1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大气环境影响评价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_Toc89822490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167</w:t>
            </w:r>
            <w:r w:rsidR="00E33A04" w:rsidRPr="00E33A04">
              <w:rPr>
                <w:webHidden/>
                <w:color w:val="000000" w:themeColor="text1"/>
              </w:rPr>
              <w:fldChar w:fldCharType="end"/>
            </w:r>
          </w:hyperlink>
        </w:p>
        <w:p w14:paraId="465B9C2E"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91" w:history="1">
            <w:r w:rsidR="00E33A04" w:rsidRPr="00E33A04">
              <w:rPr>
                <w:rStyle w:val="af3"/>
                <w:color w:val="000000" w:themeColor="text1"/>
              </w:rPr>
              <w:t>6.2.2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地表水环境影响分析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_Toc89822491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167</w:t>
            </w:r>
            <w:r w:rsidR="00E33A04" w:rsidRPr="00E33A04">
              <w:rPr>
                <w:webHidden/>
                <w:color w:val="000000" w:themeColor="text1"/>
              </w:rPr>
              <w:fldChar w:fldCharType="end"/>
            </w:r>
          </w:hyperlink>
        </w:p>
        <w:p w14:paraId="4383692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92" w:history="1">
            <w:r w:rsidR="00E33A04" w:rsidRPr="00E33A04">
              <w:rPr>
                <w:rStyle w:val="af3"/>
                <w:color w:val="000000" w:themeColor="text1"/>
              </w:rPr>
              <w:t>6.2.3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声环境影响评价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_Toc89822492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167</w:t>
            </w:r>
            <w:r w:rsidR="00E33A04" w:rsidRPr="00E33A04">
              <w:rPr>
                <w:webHidden/>
                <w:color w:val="000000" w:themeColor="text1"/>
              </w:rPr>
              <w:fldChar w:fldCharType="end"/>
            </w:r>
          </w:hyperlink>
        </w:p>
        <w:p w14:paraId="2364D75B"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93" w:history="1">
            <w:r w:rsidR="00E33A04" w:rsidRPr="00E33A04">
              <w:rPr>
                <w:rStyle w:val="af3"/>
                <w:color w:val="000000" w:themeColor="text1"/>
              </w:rPr>
              <w:t>6.2.4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土壤环境影响评价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_Toc89822493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167</w:t>
            </w:r>
            <w:r w:rsidR="00E33A04" w:rsidRPr="00E33A04">
              <w:rPr>
                <w:webHidden/>
                <w:color w:val="000000" w:themeColor="text1"/>
              </w:rPr>
              <w:fldChar w:fldCharType="end"/>
            </w:r>
          </w:hyperlink>
        </w:p>
        <w:p w14:paraId="6EA672A8"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94" w:history="1">
            <w:r w:rsidR="00E33A04" w:rsidRPr="00E33A04">
              <w:rPr>
                <w:rStyle w:val="af3"/>
                <w:color w:val="000000" w:themeColor="text1"/>
              </w:rPr>
              <w:t>6.2.5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地下水环境影响评价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_Toc89822494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167</w:t>
            </w:r>
            <w:r w:rsidR="00E33A04" w:rsidRPr="00E33A04">
              <w:rPr>
                <w:webHidden/>
                <w:color w:val="000000" w:themeColor="text1"/>
              </w:rPr>
              <w:fldChar w:fldCharType="end"/>
            </w:r>
          </w:hyperlink>
        </w:p>
        <w:p w14:paraId="02898481"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95" w:history="1">
            <w:r w:rsidR="00E33A04" w:rsidRPr="00E33A04">
              <w:rPr>
                <w:rStyle w:val="af3"/>
                <w:color w:val="000000" w:themeColor="text1"/>
              </w:rPr>
              <w:t>6.2.6</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固体废物影响评价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_Toc89822495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167</w:t>
            </w:r>
            <w:r w:rsidR="00E33A04" w:rsidRPr="00E33A04">
              <w:rPr>
                <w:webHidden/>
                <w:color w:val="000000" w:themeColor="text1"/>
              </w:rPr>
              <w:fldChar w:fldCharType="end"/>
            </w:r>
          </w:hyperlink>
        </w:p>
        <w:p w14:paraId="70AD0AD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496" w:history="1">
            <w:r w:rsidR="00E33A04" w:rsidRPr="00E33A04">
              <w:rPr>
                <w:rStyle w:val="af3"/>
                <w:color w:val="000000" w:themeColor="text1"/>
              </w:rPr>
              <w:t>6.2.7</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生态影响评价与评价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_Toc89822496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171</w:t>
            </w:r>
            <w:r w:rsidR="00E33A04" w:rsidRPr="00E33A04">
              <w:rPr>
                <w:webHidden/>
                <w:color w:val="000000" w:themeColor="text1"/>
              </w:rPr>
              <w:fldChar w:fldCharType="end"/>
            </w:r>
          </w:hyperlink>
        </w:p>
        <w:p w14:paraId="39870E31" w14:textId="77777777" w:rsidR="00E33A04" w:rsidRPr="00E33A04" w:rsidRDefault="003D567F">
          <w:pPr>
            <w:pStyle w:val="10"/>
            <w:rPr>
              <w:rFonts w:asciiTheme="minorHAnsi" w:eastAsiaTheme="minorEastAsia" w:hAnsiTheme="minorHAnsi" w:cstheme="minorBidi"/>
              <w:b w:val="0"/>
              <w:color w:val="000000" w:themeColor="text1"/>
              <w:sz w:val="21"/>
            </w:rPr>
          </w:pPr>
          <w:hyperlink w:anchor="_Toc89822497" w:history="1">
            <w:r w:rsidR="00E33A04" w:rsidRPr="00E33A04">
              <w:rPr>
                <w:rStyle w:val="af3"/>
                <w:color w:val="000000" w:themeColor="text1"/>
                <w:lang w:eastAsia="en-US"/>
              </w:rPr>
              <w:t>7</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lang w:eastAsia="en-US"/>
              </w:rPr>
              <w:t>环境风险评价</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_Toc89822497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172</w:t>
            </w:r>
            <w:r w:rsidR="00E33A04" w:rsidRPr="00E33A04">
              <w:rPr>
                <w:webHidden/>
                <w:color w:val="000000" w:themeColor="text1"/>
              </w:rPr>
              <w:fldChar w:fldCharType="end"/>
            </w:r>
          </w:hyperlink>
        </w:p>
        <w:p w14:paraId="0D383E0D" w14:textId="77777777" w:rsidR="00E33A04" w:rsidRPr="00E33A04" w:rsidRDefault="003D567F">
          <w:pPr>
            <w:pStyle w:val="22"/>
            <w:rPr>
              <w:rFonts w:asciiTheme="minorHAnsi" w:eastAsiaTheme="minorEastAsia" w:hAnsiTheme="minorHAnsi"/>
              <w:noProof/>
              <w:color w:val="000000" w:themeColor="text1"/>
              <w:sz w:val="21"/>
            </w:rPr>
          </w:pPr>
          <w:hyperlink w:anchor="_Toc89822498" w:history="1">
            <w:r w:rsidR="00E33A04" w:rsidRPr="00E33A04">
              <w:rPr>
                <w:rStyle w:val="af3"/>
                <w:noProof/>
                <w:color w:val="000000" w:themeColor="text1"/>
                <w:lang w:eastAsia="en-US"/>
              </w:rPr>
              <w:t>7.1</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lang w:eastAsia="en-US"/>
              </w:rPr>
              <w:t>评价原则</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_Toc89822498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172</w:t>
            </w:r>
            <w:r w:rsidR="00E33A04" w:rsidRPr="00E33A04">
              <w:rPr>
                <w:noProof/>
                <w:webHidden/>
                <w:color w:val="000000" w:themeColor="text1"/>
              </w:rPr>
              <w:fldChar w:fldCharType="end"/>
            </w:r>
          </w:hyperlink>
        </w:p>
        <w:p w14:paraId="41B140CE" w14:textId="77777777" w:rsidR="00E33A04" w:rsidRPr="00E33A04" w:rsidRDefault="003D567F">
          <w:pPr>
            <w:pStyle w:val="22"/>
            <w:rPr>
              <w:rFonts w:asciiTheme="minorHAnsi" w:eastAsiaTheme="minorEastAsia" w:hAnsiTheme="minorHAnsi"/>
              <w:noProof/>
              <w:color w:val="000000" w:themeColor="text1"/>
              <w:sz w:val="21"/>
            </w:rPr>
          </w:pPr>
          <w:hyperlink w:anchor="_Toc89822499" w:history="1">
            <w:r w:rsidR="00E33A04" w:rsidRPr="00E33A04">
              <w:rPr>
                <w:rStyle w:val="af3"/>
                <w:noProof/>
                <w:color w:val="000000" w:themeColor="text1"/>
                <w:lang w:eastAsia="en-US"/>
              </w:rPr>
              <w:t>7.2</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w w:val="95"/>
                <w:lang w:eastAsia="en-US"/>
              </w:rPr>
              <w:t>评价工作程序</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_Toc89822499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172</w:t>
            </w:r>
            <w:r w:rsidR="00E33A04" w:rsidRPr="00E33A04">
              <w:rPr>
                <w:noProof/>
                <w:webHidden/>
                <w:color w:val="000000" w:themeColor="text1"/>
              </w:rPr>
              <w:fldChar w:fldCharType="end"/>
            </w:r>
          </w:hyperlink>
        </w:p>
        <w:p w14:paraId="480FEEA2" w14:textId="77777777" w:rsidR="00E33A04" w:rsidRPr="00E33A04" w:rsidRDefault="003D567F">
          <w:pPr>
            <w:pStyle w:val="22"/>
            <w:rPr>
              <w:rFonts w:asciiTheme="minorHAnsi" w:eastAsiaTheme="minorEastAsia" w:hAnsiTheme="minorHAnsi"/>
              <w:noProof/>
              <w:color w:val="000000" w:themeColor="text1"/>
              <w:sz w:val="21"/>
            </w:rPr>
          </w:pPr>
          <w:hyperlink w:anchor="_Toc89822500" w:history="1">
            <w:r w:rsidR="00E33A04" w:rsidRPr="00E33A04">
              <w:rPr>
                <w:rStyle w:val="af3"/>
                <w:noProof/>
                <w:color w:val="000000" w:themeColor="text1"/>
                <w:lang w:eastAsia="en-US"/>
              </w:rPr>
              <w:t>7.3</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lang w:eastAsia="en-US"/>
              </w:rPr>
              <w:t>风险调查</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_Toc89822500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173</w:t>
            </w:r>
            <w:r w:rsidR="00E33A04" w:rsidRPr="00E33A04">
              <w:rPr>
                <w:noProof/>
                <w:webHidden/>
                <w:color w:val="000000" w:themeColor="text1"/>
              </w:rPr>
              <w:fldChar w:fldCharType="end"/>
            </w:r>
          </w:hyperlink>
        </w:p>
        <w:p w14:paraId="2642A7D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01" w:history="1">
            <w:r w:rsidR="00E33A04" w:rsidRPr="00E33A04">
              <w:rPr>
                <w:rStyle w:val="af3"/>
                <w:color w:val="000000" w:themeColor="text1"/>
                <w:lang w:eastAsia="en-US"/>
              </w:rPr>
              <w:t>7.3.1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建设项目风险源调查</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_Toc89822501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173</w:t>
            </w:r>
            <w:r w:rsidR="00E33A04" w:rsidRPr="00E33A04">
              <w:rPr>
                <w:webHidden/>
                <w:color w:val="000000" w:themeColor="text1"/>
              </w:rPr>
              <w:fldChar w:fldCharType="end"/>
            </w:r>
          </w:hyperlink>
        </w:p>
        <w:p w14:paraId="662E185B"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02" w:history="1">
            <w:r w:rsidR="00E33A04" w:rsidRPr="00E33A04">
              <w:rPr>
                <w:rStyle w:val="af3"/>
                <w:color w:val="000000" w:themeColor="text1"/>
                <w:lang w:eastAsia="en-US"/>
              </w:rPr>
              <w:t>7.3.2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环境敏感目标调查</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_Toc89822502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173</w:t>
            </w:r>
            <w:r w:rsidR="00E33A04" w:rsidRPr="00E33A04">
              <w:rPr>
                <w:webHidden/>
                <w:color w:val="000000" w:themeColor="text1"/>
              </w:rPr>
              <w:fldChar w:fldCharType="end"/>
            </w:r>
          </w:hyperlink>
        </w:p>
        <w:p w14:paraId="116943D0" w14:textId="77777777" w:rsidR="00E33A04" w:rsidRPr="00E33A04" w:rsidRDefault="003D567F">
          <w:pPr>
            <w:pStyle w:val="22"/>
            <w:rPr>
              <w:rFonts w:asciiTheme="minorHAnsi" w:eastAsiaTheme="minorEastAsia" w:hAnsiTheme="minorHAnsi"/>
              <w:noProof/>
              <w:color w:val="000000" w:themeColor="text1"/>
              <w:sz w:val="21"/>
            </w:rPr>
          </w:pPr>
          <w:hyperlink w:anchor="_Toc89822503" w:history="1">
            <w:r w:rsidR="00E33A04" w:rsidRPr="00E33A04">
              <w:rPr>
                <w:rStyle w:val="af3"/>
                <w:noProof/>
                <w:color w:val="000000" w:themeColor="text1"/>
                <w:lang w:eastAsia="en-US"/>
              </w:rPr>
              <w:t>7.4</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lang w:eastAsia="en-US"/>
              </w:rPr>
              <w:t>风险潜势初判</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_Toc89822503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175</w:t>
            </w:r>
            <w:r w:rsidR="00E33A04" w:rsidRPr="00E33A04">
              <w:rPr>
                <w:noProof/>
                <w:webHidden/>
                <w:color w:val="000000" w:themeColor="text1"/>
              </w:rPr>
              <w:fldChar w:fldCharType="end"/>
            </w:r>
          </w:hyperlink>
        </w:p>
        <w:p w14:paraId="0E5B337E" w14:textId="77777777" w:rsidR="00E33A04" w:rsidRPr="00E33A04" w:rsidRDefault="003D567F">
          <w:pPr>
            <w:pStyle w:val="22"/>
            <w:rPr>
              <w:rFonts w:asciiTheme="minorHAnsi" w:eastAsiaTheme="minorEastAsia" w:hAnsiTheme="minorHAnsi"/>
              <w:noProof/>
              <w:color w:val="000000" w:themeColor="text1"/>
              <w:sz w:val="21"/>
            </w:rPr>
          </w:pPr>
          <w:hyperlink w:anchor="_Toc89822504" w:history="1">
            <w:r w:rsidR="00E33A04" w:rsidRPr="00E33A04">
              <w:rPr>
                <w:rStyle w:val="af3"/>
                <w:noProof/>
                <w:color w:val="000000" w:themeColor="text1"/>
                <w:lang w:eastAsia="en-US"/>
              </w:rPr>
              <w:t>7.5</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lang w:eastAsia="en-US"/>
              </w:rPr>
              <w:t>评价等级</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_Toc89822504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176</w:t>
            </w:r>
            <w:r w:rsidR="00E33A04" w:rsidRPr="00E33A04">
              <w:rPr>
                <w:noProof/>
                <w:webHidden/>
                <w:color w:val="000000" w:themeColor="text1"/>
              </w:rPr>
              <w:fldChar w:fldCharType="end"/>
            </w:r>
          </w:hyperlink>
        </w:p>
        <w:p w14:paraId="5BD333B3" w14:textId="77777777" w:rsidR="00E33A04" w:rsidRPr="00E33A04" w:rsidRDefault="003D567F">
          <w:pPr>
            <w:pStyle w:val="22"/>
            <w:rPr>
              <w:rFonts w:asciiTheme="minorHAnsi" w:eastAsiaTheme="minorEastAsia" w:hAnsiTheme="minorHAnsi"/>
              <w:noProof/>
              <w:color w:val="000000" w:themeColor="text1"/>
              <w:sz w:val="21"/>
            </w:rPr>
          </w:pPr>
          <w:hyperlink w:anchor="_Toc89822505" w:history="1">
            <w:r w:rsidR="00E33A04" w:rsidRPr="00E33A04">
              <w:rPr>
                <w:rStyle w:val="af3"/>
                <w:noProof/>
                <w:color w:val="000000" w:themeColor="text1"/>
                <w:lang w:eastAsia="en-US"/>
              </w:rPr>
              <w:t>7.6</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lang w:eastAsia="en-US"/>
              </w:rPr>
              <w:t>风险识别</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_Toc89822505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176</w:t>
            </w:r>
            <w:r w:rsidR="00E33A04" w:rsidRPr="00E33A04">
              <w:rPr>
                <w:noProof/>
                <w:webHidden/>
                <w:color w:val="000000" w:themeColor="text1"/>
              </w:rPr>
              <w:fldChar w:fldCharType="end"/>
            </w:r>
          </w:hyperlink>
        </w:p>
        <w:p w14:paraId="50734C71"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06" w:history="1">
            <w:r w:rsidR="00E33A04" w:rsidRPr="00E33A04">
              <w:rPr>
                <w:rStyle w:val="af3"/>
                <w:color w:val="000000" w:themeColor="text1"/>
                <w:lang w:eastAsia="en-US"/>
              </w:rPr>
              <w:t>7.6.1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风险识别的范围</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_Toc89822506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176</w:t>
            </w:r>
            <w:r w:rsidR="00E33A04" w:rsidRPr="00E33A04">
              <w:rPr>
                <w:webHidden/>
                <w:color w:val="000000" w:themeColor="text1"/>
              </w:rPr>
              <w:fldChar w:fldCharType="end"/>
            </w:r>
          </w:hyperlink>
        </w:p>
        <w:p w14:paraId="724872E6"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07" w:history="1">
            <w:r w:rsidR="00E33A04" w:rsidRPr="00E33A04">
              <w:rPr>
                <w:rStyle w:val="af3"/>
                <w:color w:val="000000" w:themeColor="text1"/>
                <w:lang w:eastAsia="en-US"/>
              </w:rPr>
              <w:t>7.6.2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物质危险性识别</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_Toc89822507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176</w:t>
            </w:r>
            <w:r w:rsidR="00E33A04" w:rsidRPr="00E33A04">
              <w:rPr>
                <w:webHidden/>
                <w:color w:val="000000" w:themeColor="text1"/>
              </w:rPr>
              <w:fldChar w:fldCharType="end"/>
            </w:r>
          </w:hyperlink>
        </w:p>
        <w:p w14:paraId="606CD85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08" w:history="1">
            <w:r w:rsidR="00E33A04" w:rsidRPr="00E33A04">
              <w:rPr>
                <w:rStyle w:val="af3"/>
                <w:color w:val="000000" w:themeColor="text1"/>
                <w:lang w:eastAsia="en-US"/>
              </w:rPr>
              <w:t>7.6.3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生产设施风险识别</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_Toc89822508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183</w:t>
            </w:r>
            <w:r w:rsidR="00E33A04" w:rsidRPr="00E33A04">
              <w:rPr>
                <w:webHidden/>
                <w:color w:val="000000" w:themeColor="text1"/>
              </w:rPr>
              <w:fldChar w:fldCharType="end"/>
            </w:r>
          </w:hyperlink>
        </w:p>
        <w:p w14:paraId="4AB37185"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09" w:history="1">
            <w:r w:rsidR="00E33A04" w:rsidRPr="00E33A04">
              <w:rPr>
                <w:rStyle w:val="af3"/>
                <w:color w:val="000000" w:themeColor="text1"/>
                <w:lang w:eastAsia="en-US"/>
              </w:rPr>
              <w:t>7.6.4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风险类型</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_Toc89822509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184</w:t>
            </w:r>
            <w:r w:rsidR="00E33A04" w:rsidRPr="00E33A04">
              <w:rPr>
                <w:webHidden/>
                <w:color w:val="000000" w:themeColor="text1"/>
              </w:rPr>
              <w:fldChar w:fldCharType="end"/>
            </w:r>
          </w:hyperlink>
        </w:p>
        <w:p w14:paraId="6116C9D7"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10" w:history="1">
            <w:r w:rsidR="00E33A04" w:rsidRPr="00E33A04">
              <w:rPr>
                <w:rStyle w:val="af3"/>
                <w:color w:val="000000" w:themeColor="text1"/>
              </w:rPr>
              <w:t>7.6.5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危险物质向环境转移途径识别</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_Toc89822510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184</w:t>
            </w:r>
            <w:r w:rsidR="00E33A04" w:rsidRPr="00E33A04">
              <w:rPr>
                <w:webHidden/>
                <w:color w:val="000000" w:themeColor="text1"/>
              </w:rPr>
              <w:fldChar w:fldCharType="end"/>
            </w:r>
          </w:hyperlink>
        </w:p>
        <w:p w14:paraId="424A24BB"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11" w:history="1">
            <w:r w:rsidR="00E33A04" w:rsidRPr="00E33A04">
              <w:rPr>
                <w:rStyle w:val="af3"/>
                <w:color w:val="000000" w:themeColor="text1"/>
                <w:lang w:eastAsia="en-US"/>
              </w:rPr>
              <w:t>7.6.6</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风险识别结果</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_Toc89822511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185</w:t>
            </w:r>
            <w:r w:rsidR="00E33A04" w:rsidRPr="00E33A04">
              <w:rPr>
                <w:webHidden/>
                <w:color w:val="000000" w:themeColor="text1"/>
              </w:rPr>
              <w:fldChar w:fldCharType="end"/>
            </w:r>
          </w:hyperlink>
        </w:p>
        <w:p w14:paraId="316FFBCB" w14:textId="77777777" w:rsidR="00E33A04" w:rsidRPr="00E33A04" w:rsidRDefault="003D567F">
          <w:pPr>
            <w:pStyle w:val="22"/>
            <w:rPr>
              <w:rFonts w:asciiTheme="minorHAnsi" w:eastAsiaTheme="minorEastAsia" w:hAnsiTheme="minorHAnsi"/>
              <w:noProof/>
              <w:color w:val="000000" w:themeColor="text1"/>
              <w:sz w:val="21"/>
            </w:rPr>
          </w:pPr>
          <w:hyperlink w:anchor="_Toc89822512" w:history="1">
            <w:r w:rsidR="00E33A04" w:rsidRPr="00E33A04">
              <w:rPr>
                <w:rStyle w:val="af3"/>
                <w:noProof/>
                <w:color w:val="000000" w:themeColor="text1"/>
                <w:lang w:eastAsia="en-US"/>
              </w:rPr>
              <w:t>7.7</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lang w:eastAsia="en-US"/>
              </w:rPr>
              <w:t>环境风险分析</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_Toc89822512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185</w:t>
            </w:r>
            <w:r w:rsidR="00E33A04" w:rsidRPr="00E33A04">
              <w:rPr>
                <w:noProof/>
                <w:webHidden/>
                <w:color w:val="000000" w:themeColor="text1"/>
              </w:rPr>
              <w:fldChar w:fldCharType="end"/>
            </w:r>
          </w:hyperlink>
        </w:p>
        <w:p w14:paraId="301B56C4"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13" w:history="1">
            <w:r w:rsidR="00E33A04" w:rsidRPr="00E33A04">
              <w:rPr>
                <w:rStyle w:val="af3"/>
                <w:color w:val="000000" w:themeColor="text1"/>
                <w:lang w:eastAsia="en-US"/>
              </w:rPr>
              <w:t>7.7.1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大气环境风险分析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_Toc89822513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185</w:t>
            </w:r>
            <w:r w:rsidR="00E33A04" w:rsidRPr="00E33A04">
              <w:rPr>
                <w:webHidden/>
                <w:color w:val="000000" w:themeColor="text1"/>
              </w:rPr>
              <w:fldChar w:fldCharType="end"/>
            </w:r>
          </w:hyperlink>
        </w:p>
        <w:p w14:paraId="23DC63A3"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14" w:history="1">
            <w:r w:rsidR="00E33A04" w:rsidRPr="00E33A04">
              <w:rPr>
                <w:rStyle w:val="af3"/>
                <w:color w:val="000000" w:themeColor="text1"/>
                <w:lang w:eastAsia="en-US"/>
              </w:rPr>
              <w:t>7.7.2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地表水环境风险分析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_Toc89822514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186</w:t>
            </w:r>
            <w:r w:rsidR="00E33A04" w:rsidRPr="00E33A04">
              <w:rPr>
                <w:webHidden/>
                <w:color w:val="000000" w:themeColor="text1"/>
              </w:rPr>
              <w:fldChar w:fldCharType="end"/>
            </w:r>
          </w:hyperlink>
        </w:p>
        <w:p w14:paraId="58E7342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15" w:history="1">
            <w:r w:rsidR="00E33A04" w:rsidRPr="00E33A04">
              <w:rPr>
                <w:rStyle w:val="af3"/>
                <w:color w:val="000000" w:themeColor="text1"/>
                <w:lang w:eastAsia="en-US"/>
              </w:rPr>
              <w:t>7.7.3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地下水环境风险分析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_Toc89822515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186</w:t>
            </w:r>
            <w:r w:rsidR="00E33A04" w:rsidRPr="00E33A04">
              <w:rPr>
                <w:webHidden/>
                <w:color w:val="000000" w:themeColor="text1"/>
              </w:rPr>
              <w:fldChar w:fldCharType="end"/>
            </w:r>
          </w:hyperlink>
        </w:p>
        <w:p w14:paraId="38C901D4" w14:textId="77777777" w:rsidR="00E33A04" w:rsidRPr="00E33A04" w:rsidRDefault="003D567F">
          <w:pPr>
            <w:pStyle w:val="22"/>
            <w:rPr>
              <w:rFonts w:asciiTheme="minorHAnsi" w:eastAsiaTheme="minorEastAsia" w:hAnsiTheme="minorHAnsi"/>
              <w:noProof/>
              <w:color w:val="000000" w:themeColor="text1"/>
              <w:sz w:val="21"/>
            </w:rPr>
          </w:pPr>
          <w:hyperlink w:anchor="_Toc89822516" w:history="1">
            <w:r w:rsidR="00E33A04" w:rsidRPr="00E33A04">
              <w:rPr>
                <w:rStyle w:val="af3"/>
                <w:noProof/>
                <w:color w:val="000000" w:themeColor="text1"/>
              </w:rPr>
              <w:t>7.8</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环境风险防范措施</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_Toc89822516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186</w:t>
            </w:r>
            <w:r w:rsidR="00E33A04" w:rsidRPr="00E33A04">
              <w:rPr>
                <w:noProof/>
                <w:webHidden/>
                <w:color w:val="000000" w:themeColor="text1"/>
              </w:rPr>
              <w:fldChar w:fldCharType="end"/>
            </w:r>
          </w:hyperlink>
        </w:p>
        <w:p w14:paraId="1258024D"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17" w:history="1">
            <w:r w:rsidR="00E33A04" w:rsidRPr="00E33A04">
              <w:rPr>
                <w:rStyle w:val="af3"/>
                <w:color w:val="000000" w:themeColor="text1"/>
              </w:rPr>
              <w:t>7.8.1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泄露风险防范措施</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_Toc89822517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186</w:t>
            </w:r>
            <w:r w:rsidR="00E33A04" w:rsidRPr="00E33A04">
              <w:rPr>
                <w:webHidden/>
                <w:color w:val="000000" w:themeColor="text1"/>
              </w:rPr>
              <w:fldChar w:fldCharType="end"/>
            </w:r>
          </w:hyperlink>
        </w:p>
        <w:p w14:paraId="555D071C"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18" w:history="1">
            <w:r w:rsidR="00E33A04" w:rsidRPr="00E33A04">
              <w:rPr>
                <w:rStyle w:val="af3"/>
                <w:color w:val="000000" w:themeColor="text1"/>
              </w:rPr>
              <w:t>7.8.2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火灾爆炸风险防范措施</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_Toc89822518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187</w:t>
            </w:r>
            <w:r w:rsidR="00E33A04" w:rsidRPr="00E33A04">
              <w:rPr>
                <w:webHidden/>
                <w:color w:val="000000" w:themeColor="text1"/>
              </w:rPr>
              <w:fldChar w:fldCharType="end"/>
            </w:r>
          </w:hyperlink>
        </w:p>
        <w:p w14:paraId="6CE68D6B"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19" w:history="1">
            <w:r w:rsidR="00E33A04" w:rsidRPr="00E33A04">
              <w:rPr>
                <w:rStyle w:val="af3"/>
                <w:color w:val="000000" w:themeColor="text1"/>
              </w:rPr>
              <w:t>7.8.3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废气事故排放风险防范措施</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_Toc89822519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188</w:t>
            </w:r>
            <w:r w:rsidR="00E33A04" w:rsidRPr="00E33A04">
              <w:rPr>
                <w:webHidden/>
                <w:color w:val="000000" w:themeColor="text1"/>
              </w:rPr>
              <w:fldChar w:fldCharType="end"/>
            </w:r>
          </w:hyperlink>
        </w:p>
        <w:p w14:paraId="63CC3050" w14:textId="77777777" w:rsidR="00E33A04" w:rsidRPr="00E33A04" w:rsidRDefault="003D567F">
          <w:pPr>
            <w:pStyle w:val="22"/>
            <w:rPr>
              <w:rFonts w:asciiTheme="minorHAnsi" w:eastAsiaTheme="minorEastAsia" w:hAnsiTheme="minorHAnsi"/>
              <w:noProof/>
              <w:color w:val="000000" w:themeColor="text1"/>
              <w:sz w:val="21"/>
            </w:rPr>
          </w:pPr>
          <w:hyperlink w:anchor="_Toc89822520" w:history="1">
            <w:r w:rsidR="00E33A04" w:rsidRPr="00E33A04">
              <w:rPr>
                <w:rStyle w:val="af3"/>
                <w:noProof/>
                <w:color w:val="000000" w:themeColor="text1"/>
              </w:rPr>
              <w:t>7.9</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应急预案</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_Toc89822520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190</w:t>
            </w:r>
            <w:r w:rsidR="00E33A04" w:rsidRPr="00E33A04">
              <w:rPr>
                <w:noProof/>
                <w:webHidden/>
                <w:color w:val="000000" w:themeColor="text1"/>
              </w:rPr>
              <w:fldChar w:fldCharType="end"/>
            </w:r>
          </w:hyperlink>
        </w:p>
        <w:p w14:paraId="2B66636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21" w:history="1">
            <w:r w:rsidR="00E33A04" w:rsidRPr="00E33A04">
              <w:rPr>
                <w:rStyle w:val="af3"/>
                <w:color w:val="000000" w:themeColor="text1"/>
              </w:rPr>
              <w:t>7.9.1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应急管理体系</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_Toc89822521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190</w:t>
            </w:r>
            <w:r w:rsidR="00E33A04" w:rsidRPr="00E33A04">
              <w:rPr>
                <w:webHidden/>
                <w:color w:val="000000" w:themeColor="text1"/>
              </w:rPr>
              <w:fldChar w:fldCharType="end"/>
            </w:r>
          </w:hyperlink>
        </w:p>
        <w:p w14:paraId="11FF2C73"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22" w:history="1">
            <w:r w:rsidR="00E33A04" w:rsidRPr="00E33A04">
              <w:rPr>
                <w:rStyle w:val="af3"/>
                <w:color w:val="000000" w:themeColor="text1"/>
              </w:rPr>
              <w:t>7.9.2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应急机构职责</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_Toc89822522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191</w:t>
            </w:r>
            <w:r w:rsidR="00E33A04" w:rsidRPr="00E33A04">
              <w:rPr>
                <w:webHidden/>
                <w:color w:val="000000" w:themeColor="text1"/>
              </w:rPr>
              <w:fldChar w:fldCharType="end"/>
            </w:r>
          </w:hyperlink>
        </w:p>
        <w:p w14:paraId="0558F1B3"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23" w:history="1">
            <w:r w:rsidR="00E33A04" w:rsidRPr="00E33A04">
              <w:rPr>
                <w:rStyle w:val="af3"/>
                <w:color w:val="000000" w:themeColor="text1"/>
              </w:rPr>
              <w:t>7.9.3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突发事故应急预案</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_Toc89822523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192</w:t>
            </w:r>
            <w:r w:rsidR="00E33A04" w:rsidRPr="00E33A04">
              <w:rPr>
                <w:webHidden/>
                <w:color w:val="000000" w:themeColor="text1"/>
              </w:rPr>
              <w:fldChar w:fldCharType="end"/>
            </w:r>
          </w:hyperlink>
        </w:p>
        <w:p w14:paraId="403D232A" w14:textId="77777777" w:rsidR="00E33A04" w:rsidRPr="00E33A04" w:rsidRDefault="003D567F">
          <w:pPr>
            <w:pStyle w:val="22"/>
            <w:rPr>
              <w:rFonts w:asciiTheme="minorHAnsi" w:eastAsiaTheme="minorEastAsia" w:hAnsiTheme="minorHAnsi"/>
              <w:noProof/>
              <w:color w:val="000000" w:themeColor="text1"/>
              <w:sz w:val="21"/>
            </w:rPr>
          </w:pPr>
          <w:hyperlink w:anchor="_Toc89822524" w:history="1">
            <w:r w:rsidR="00E33A04" w:rsidRPr="00E33A04">
              <w:rPr>
                <w:rStyle w:val="af3"/>
                <w:noProof/>
                <w:color w:val="000000" w:themeColor="text1"/>
              </w:rPr>
              <w:t>7.10</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结论</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_Toc89822524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192</w:t>
            </w:r>
            <w:r w:rsidR="00E33A04" w:rsidRPr="00E33A04">
              <w:rPr>
                <w:noProof/>
                <w:webHidden/>
                <w:color w:val="000000" w:themeColor="text1"/>
              </w:rPr>
              <w:fldChar w:fldCharType="end"/>
            </w:r>
          </w:hyperlink>
        </w:p>
        <w:p w14:paraId="047AD283" w14:textId="77777777" w:rsidR="00E33A04" w:rsidRPr="00E33A04" w:rsidRDefault="003D567F">
          <w:pPr>
            <w:pStyle w:val="10"/>
            <w:rPr>
              <w:rFonts w:asciiTheme="minorHAnsi" w:eastAsiaTheme="minorEastAsia" w:hAnsiTheme="minorHAnsi" w:cstheme="minorBidi"/>
              <w:b w:val="0"/>
              <w:color w:val="000000" w:themeColor="text1"/>
              <w:sz w:val="21"/>
            </w:rPr>
          </w:pPr>
          <w:hyperlink w:anchor="_Toc89822525" w:history="1">
            <w:r w:rsidR="00E33A04" w:rsidRPr="00E33A04">
              <w:rPr>
                <w:rStyle w:val="af3"/>
                <w:rFonts w:eastAsia="Times New Roman"/>
                <w:color w:val="000000" w:themeColor="text1"/>
              </w:rPr>
              <w:t>8</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rPr>
              <w:t>环境保护措施及可行性分析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_Toc89822525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197</w:t>
            </w:r>
            <w:r w:rsidR="00E33A04" w:rsidRPr="00E33A04">
              <w:rPr>
                <w:webHidden/>
                <w:color w:val="000000" w:themeColor="text1"/>
              </w:rPr>
              <w:fldChar w:fldCharType="end"/>
            </w:r>
          </w:hyperlink>
        </w:p>
        <w:p w14:paraId="76EA8D4E" w14:textId="77777777" w:rsidR="00E33A04" w:rsidRPr="00E33A04" w:rsidRDefault="003D567F">
          <w:pPr>
            <w:pStyle w:val="22"/>
            <w:rPr>
              <w:rFonts w:asciiTheme="minorHAnsi" w:eastAsiaTheme="minorEastAsia" w:hAnsiTheme="minorHAnsi"/>
              <w:noProof/>
              <w:color w:val="000000" w:themeColor="text1"/>
              <w:sz w:val="21"/>
            </w:rPr>
          </w:pPr>
          <w:hyperlink w:anchor="_Toc89822526" w:history="1">
            <w:r w:rsidR="00E33A04" w:rsidRPr="00E33A04">
              <w:rPr>
                <w:rStyle w:val="af3"/>
                <w:noProof/>
                <w:color w:val="000000" w:themeColor="text1"/>
                <w:lang w:eastAsia="en-US"/>
              </w:rPr>
              <w:t>8.1</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lang w:eastAsia="en-US"/>
              </w:rPr>
              <w:t>施工期污染防治措施</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_Toc89822526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197</w:t>
            </w:r>
            <w:r w:rsidR="00E33A04" w:rsidRPr="00E33A04">
              <w:rPr>
                <w:noProof/>
                <w:webHidden/>
                <w:color w:val="000000" w:themeColor="text1"/>
              </w:rPr>
              <w:fldChar w:fldCharType="end"/>
            </w:r>
          </w:hyperlink>
        </w:p>
        <w:p w14:paraId="1F3BDF8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27" w:history="1">
            <w:r w:rsidR="00E33A04" w:rsidRPr="00E33A04">
              <w:rPr>
                <w:rStyle w:val="af3"/>
                <w:color w:val="000000" w:themeColor="text1"/>
                <w:lang w:eastAsia="en-US"/>
              </w:rPr>
              <w:t>8.1.1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施工期废气治理措施</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_Toc89822527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197</w:t>
            </w:r>
            <w:r w:rsidR="00E33A04" w:rsidRPr="00E33A04">
              <w:rPr>
                <w:webHidden/>
                <w:color w:val="000000" w:themeColor="text1"/>
              </w:rPr>
              <w:fldChar w:fldCharType="end"/>
            </w:r>
          </w:hyperlink>
        </w:p>
        <w:p w14:paraId="56F9F635"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28" w:history="1">
            <w:r w:rsidR="00E33A04" w:rsidRPr="00E33A04">
              <w:rPr>
                <w:rStyle w:val="af3"/>
                <w:color w:val="000000" w:themeColor="text1"/>
                <w:lang w:eastAsia="en-US"/>
              </w:rPr>
              <w:t>8.1.2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施工废水防治措施</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_Toc89822528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199</w:t>
            </w:r>
            <w:r w:rsidR="00E33A04" w:rsidRPr="00E33A04">
              <w:rPr>
                <w:webHidden/>
                <w:color w:val="000000" w:themeColor="text1"/>
              </w:rPr>
              <w:fldChar w:fldCharType="end"/>
            </w:r>
          </w:hyperlink>
        </w:p>
        <w:p w14:paraId="4E673EB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29" w:history="1">
            <w:r w:rsidR="00E33A04" w:rsidRPr="00E33A04">
              <w:rPr>
                <w:rStyle w:val="af3"/>
                <w:color w:val="000000" w:themeColor="text1"/>
                <w:lang w:eastAsia="en-US"/>
              </w:rPr>
              <w:t>8.1.3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施工噪声治理措施</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_Toc89822529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199</w:t>
            </w:r>
            <w:r w:rsidR="00E33A04" w:rsidRPr="00E33A04">
              <w:rPr>
                <w:webHidden/>
                <w:color w:val="000000" w:themeColor="text1"/>
              </w:rPr>
              <w:fldChar w:fldCharType="end"/>
            </w:r>
          </w:hyperlink>
        </w:p>
        <w:p w14:paraId="69DF0A03"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30" w:history="1">
            <w:r w:rsidR="00E33A04" w:rsidRPr="00E33A04">
              <w:rPr>
                <w:rStyle w:val="af3"/>
                <w:color w:val="000000" w:themeColor="text1"/>
                <w:lang w:eastAsia="en-US"/>
              </w:rPr>
              <w:t>8.1.4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w w:val="95"/>
                <w:lang w:eastAsia="en-US"/>
              </w:rPr>
              <w:t>施工固废防治措施</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_Toc89822530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200</w:t>
            </w:r>
            <w:r w:rsidR="00E33A04" w:rsidRPr="00E33A04">
              <w:rPr>
                <w:webHidden/>
                <w:color w:val="000000" w:themeColor="text1"/>
              </w:rPr>
              <w:fldChar w:fldCharType="end"/>
            </w:r>
          </w:hyperlink>
        </w:p>
        <w:p w14:paraId="2C90131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31" w:history="1">
            <w:r w:rsidR="00E33A04" w:rsidRPr="00E33A04">
              <w:rPr>
                <w:rStyle w:val="af3"/>
                <w:color w:val="000000" w:themeColor="text1"/>
                <w:lang w:eastAsia="en-US"/>
              </w:rPr>
              <w:t>8.1.5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生态环境保护措施</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_Toc89822531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201</w:t>
            </w:r>
            <w:r w:rsidR="00E33A04" w:rsidRPr="00E33A04">
              <w:rPr>
                <w:webHidden/>
                <w:color w:val="000000" w:themeColor="text1"/>
              </w:rPr>
              <w:fldChar w:fldCharType="end"/>
            </w:r>
          </w:hyperlink>
        </w:p>
        <w:p w14:paraId="2E3A53AB" w14:textId="77777777" w:rsidR="00E33A04" w:rsidRPr="00E33A04" w:rsidRDefault="003D567F">
          <w:pPr>
            <w:pStyle w:val="22"/>
            <w:rPr>
              <w:rFonts w:asciiTheme="minorHAnsi" w:eastAsiaTheme="minorEastAsia" w:hAnsiTheme="minorHAnsi"/>
              <w:noProof/>
              <w:color w:val="000000" w:themeColor="text1"/>
              <w:sz w:val="21"/>
            </w:rPr>
          </w:pPr>
          <w:hyperlink w:anchor="_Toc89822532" w:history="1">
            <w:r w:rsidR="00E33A04" w:rsidRPr="00E33A04">
              <w:rPr>
                <w:rStyle w:val="af3"/>
                <w:noProof/>
                <w:color w:val="000000" w:themeColor="text1"/>
                <w:lang w:eastAsia="en-US"/>
              </w:rPr>
              <w:t>8.2</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lang w:eastAsia="en-US"/>
              </w:rPr>
              <w:t>运营期污染防治措施</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_Toc89822532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201</w:t>
            </w:r>
            <w:r w:rsidR="00E33A04" w:rsidRPr="00E33A04">
              <w:rPr>
                <w:noProof/>
                <w:webHidden/>
                <w:color w:val="000000" w:themeColor="text1"/>
              </w:rPr>
              <w:fldChar w:fldCharType="end"/>
            </w:r>
          </w:hyperlink>
        </w:p>
        <w:p w14:paraId="0EA8A4E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33" w:history="1">
            <w:r w:rsidR="00E33A04" w:rsidRPr="00E33A04">
              <w:rPr>
                <w:rStyle w:val="af3"/>
                <w:color w:val="000000" w:themeColor="text1"/>
              </w:rPr>
              <w:t>8.2.1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废气污染防治措施可行性分析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_Toc89822533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201</w:t>
            </w:r>
            <w:r w:rsidR="00E33A04" w:rsidRPr="00E33A04">
              <w:rPr>
                <w:webHidden/>
                <w:color w:val="000000" w:themeColor="text1"/>
              </w:rPr>
              <w:fldChar w:fldCharType="end"/>
            </w:r>
          </w:hyperlink>
        </w:p>
        <w:p w14:paraId="76CC282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34" w:history="1">
            <w:r w:rsidR="00E33A04" w:rsidRPr="00E33A04">
              <w:rPr>
                <w:rStyle w:val="af3"/>
                <w:color w:val="000000" w:themeColor="text1"/>
              </w:rPr>
              <w:t>8.2.2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废水污染防治措施分析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_Toc89822534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207</w:t>
            </w:r>
            <w:r w:rsidR="00E33A04" w:rsidRPr="00E33A04">
              <w:rPr>
                <w:webHidden/>
                <w:color w:val="000000" w:themeColor="text1"/>
              </w:rPr>
              <w:fldChar w:fldCharType="end"/>
            </w:r>
          </w:hyperlink>
        </w:p>
        <w:p w14:paraId="112E783B"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35" w:history="1">
            <w:r w:rsidR="00E33A04" w:rsidRPr="00E33A04">
              <w:rPr>
                <w:rStyle w:val="af3"/>
                <w:color w:val="000000" w:themeColor="text1"/>
                <w:lang w:eastAsia="en-US"/>
              </w:rPr>
              <w:t>8.2.3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地下水污染防治措施分析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_Toc89822535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208</w:t>
            </w:r>
            <w:r w:rsidR="00E33A04" w:rsidRPr="00E33A04">
              <w:rPr>
                <w:webHidden/>
                <w:color w:val="000000" w:themeColor="text1"/>
              </w:rPr>
              <w:fldChar w:fldCharType="end"/>
            </w:r>
          </w:hyperlink>
        </w:p>
        <w:p w14:paraId="3EC72B4D"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36" w:history="1">
            <w:r w:rsidR="00E33A04" w:rsidRPr="00E33A04">
              <w:rPr>
                <w:rStyle w:val="af3"/>
                <w:color w:val="000000" w:themeColor="text1"/>
              </w:rPr>
              <w:t>8.2.4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噪声污染防治措施分析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_Toc89822536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212</w:t>
            </w:r>
            <w:r w:rsidR="00E33A04" w:rsidRPr="00E33A04">
              <w:rPr>
                <w:webHidden/>
                <w:color w:val="000000" w:themeColor="text1"/>
              </w:rPr>
              <w:fldChar w:fldCharType="end"/>
            </w:r>
          </w:hyperlink>
        </w:p>
        <w:p w14:paraId="79D507D4"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37" w:history="1">
            <w:r w:rsidR="00E33A04" w:rsidRPr="00E33A04">
              <w:rPr>
                <w:rStyle w:val="af3"/>
                <w:color w:val="000000" w:themeColor="text1"/>
              </w:rPr>
              <w:t>8.2.5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固体废物污染防治措施分析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_Toc89822537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213</w:t>
            </w:r>
            <w:r w:rsidR="00E33A04" w:rsidRPr="00E33A04">
              <w:rPr>
                <w:webHidden/>
                <w:color w:val="000000" w:themeColor="text1"/>
              </w:rPr>
              <w:fldChar w:fldCharType="end"/>
            </w:r>
          </w:hyperlink>
        </w:p>
        <w:p w14:paraId="7C9A4E91"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38" w:history="1">
            <w:r w:rsidR="00E33A04" w:rsidRPr="00E33A04">
              <w:rPr>
                <w:rStyle w:val="af3"/>
                <w:color w:val="000000" w:themeColor="text1"/>
                <w:lang w:eastAsia="en-US"/>
              </w:rPr>
              <w:t>8.2.6</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土壤环境防治措施</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_Toc89822538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214</w:t>
            </w:r>
            <w:r w:rsidR="00E33A04" w:rsidRPr="00E33A04">
              <w:rPr>
                <w:webHidden/>
                <w:color w:val="000000" w:themeColor="text1"/>
              </w:rPr>
              <w:fldChar w:fldCharType="end"/>
            </w:r>
          </w:hyperlink>
        </w:p>
        <w:p w14:paraId="46C508F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39" w:history="1">
            <w:r w:rsidR="00E33A04" w:rsidRPr="00E33A04">
              <w:rPr>
                <w:rStyle w:val="af3"/>
                <w:color w:val="000000" w:themeColor="text1"/>
                <w:lang w:eastAsia="en-US"/>
              </w:rPr>
              <w:t>8.2.7</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lang w:eastAsia="en-US"/>
              </w:rPr>
              <w:t>生态环境</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_Toc89822539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215</w:t>
            </w:r>
            <w:r w:rsidR="00E33A04" w:rsidRPr="00E33A04">
              <w:rPr>
                <w:webHidden/>
                <w:color w:val="000000" w:themeColor="text1"/>
              </w:rPr>
              <w:fldChar w:fldCharType="end"/>
            </w:r>
          </w:hyperlink>
        </w:p>
        <w:p w14:paraId="0FF4A732" w14:textId="77777777" w:rsidR="00E33A04" w:rsidRPr="00E33A04" w:rsidRDefault="003D567F">
          <w:pPr>
            <w:pStyle w:val="22"/>
            <w:rPr>
              <w:rFonts w:asciiTheme="minorHAnsi" w:eastAsiaTheme="minorEastAsia" w:hAnsiTheme="minorHAnsi"/>
              <w:noProof/>
              <w:color w:val="000000" w:themeColor="text1"/>
              <w:sz w:val="21"/>
            </w:rPr>
          </w:pPr>
          <w:hyperlink w:anchor="_Toc89822540" w:history="1">
            <w:r w:rsidR="00E33A04" w:rsidRPr="00E33A04">
              <w:rPr>
                <w:rStyle w:val="af3"/>
                <w:noProof/>
                <w:color w:val="000000" w:themeColor="text1"/>
              </w:rPr>
              <w:t>8.3</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环保工程投资估算</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_Toc89822540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216</w:t>
            </w:r>
            <w:r w:rsidR="00E33A04" w:rsidRPr="00E33A04">
              <w:rPr>
                <w:noProof/>
                <w:webHidden/>
                <w:color w:val="000000" w:themeColor="text1"/>
              </w:rPr>
              <w:fldChar w:fldCharType="end"/>
            </w:r>
          </w:hyperlink>
        </w:p>
        <w:p w14:paraId="37BEF1FF" w14:textId="77777777" w:rsidR="00E33A04" w:rsidRPr="00E33A04" w:rsidRDefault="003D567F">
          <w:pPr>
            <w:pStyle w:val="10"/>
            <w:rPr>
              <w:rFonts w:asciiTheme="minorHAnsi" w:eastAsiaTheme="minorEastAsia" w:hAnsiTheme="minorHAnsi" w:cstheme="minorBidi"/>
              <w:b w:val="0"/>
              <w:color w:val="000000" w:themeColor="text1"/>
              <w:sz w:val="21"/>
            </w:rPr>
          </w:pPr>
          <w:hyperlink w:anchor="_Toc89822541" w:history="1">
            <w:r w:rsidR="00E33A04" w:rsidRPr="00E33A04">
              <w:rPr>
                <w:rStyle w:val="af3"/>
                <w:color w:val="000000" w:themeColor="text1"/>
              </w:rPr>
              <w:t>9</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rPr>
              <w:t>环境经济损益分析</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_Toc89822541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217</w:t>
            </w:r>
            <w:r w:rsidR="00E33A04" w:rsidRPr="00E33A04">
              <w:rPr>
                <w:webHidden/>
                <w:color w:val="000000" w:themeColor="text1"/>
              </w:rPr>
              <w:fldChar w:fldCharType="end"/>
            </w:r>
          </w:hyperlink>
        </w:p>
        <w:p w14:paraId="33568C65" w14:textId="77777777" w:rsidR="00E33A04" w:rsidRPr="00E33A04" w:rsidRDefault="003D567F">
          <w:pPr>
            <w:pStyle w:val="22"/>
            <w:rPr>
              <w:rFonts w:asciiTheme="minorHAnsi" w:eastAsiaTheme="minorEastAsia" w:hAnsiTheme="minorHAnsi"/>
              <w:noProof/>
              <w:color w:val="000000" w:themeColor="text1"/>
              <w:sz w:val="21"/>
            </w:rPr>
          </w:pPr>
          <w:hyperlink w:anchor="_Toc89822542" w:history="1">
            <w:r w:rsidR="00E33A04" w:rsidRPr="00E33A04">
              <w:rPr>
                <w:rStyle w:val="af3"/>
                <w:noProof/>
                <w:color w:val="000000" w:themeColor="text1"/>
              </w:rPr>
              <w:t>9.1</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经济效益</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_Toc89822542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217</w:t>
            </w:r>
            <w:r w:rsidR="00E33A04" w:rsidRPr="00E33A04">
              <w:rPr>
                <w:noProof/>
                <w:webHidden/>
                <w:color w:val="000000" w:themeColor="text1"/>
              </w:rPr>
              <w:fldChar w:fldCharType="end"/>
            </w:r>
          </w:hyperlink>
        </w:p>
        <w:p w14:paraId="1A54C07B" w14:textId="77777777" w:rsidR="00E33A04" w:rsidRPr="00E33A04" w:rsidRDefault="003D567F">
          <w:pPr>
            <w:pStyle w:val="22"/>
            <w:rPr>
              <w:rFonts w:asciiTheme="minorHAnsi" w:eastAsiaTheme="minorEastAsia" w:hAnsiTheme="minorHAnsi"/>
              <w:noProof/>
              <w:color w:val="000000" w:themeColor="text1"/>
              <w:sz w:val="21"/>
            </w:rPr>
          </w:pPr>
          <w:hyperlink w:anchor="_Toc89822543" w:history="1">
            <w:r w:rsidR="00E33A04" w:rsidRPr="00E33A04">
              <w:rPr>
                <w:rStyle w:val="af3"/>
                <w:noProof/>
                <w:color w:val="000000" w:themeColor="text1"/>
              </w:rPr>
              <w:t>9.2</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社会效益</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_Toc89822543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217</w:t>
            </w:r>
            <w:r w:rsidR="00E33A04" w:rsidRPr="00E33A04">
              <w:rPr>
                <w:noProof/>
                <w:webHidden/>
                <w:color w:val="000000" w:themeColor="text1"/>
              </w:rPr>
              <w:fldChar w:fldCharType="end"/>
            </w:r>
          </w:hyperlink>
        </w:p>
        <w:p w14:paraId="4068F498" w14:textId="77777777" w:rsidR="00E33A04" w:rsidRPr="00E33A04" w:rsidRDefault="003D567F">
          <w:pPr>
            <w:pStyle w:val="22"/>
            <w:rPr>
              <w:rFonts w:asciiTheme="minorHAnsi" w:eastAsiaTheme="minorEastAsia" w:hAnsiTheme="minorHAnsi"/>
              <w:noProof/>
              <w:color w:val="000000" w:themeColor="text1"/>
              <w:sz w:val="21"/>
            </w:rPr>
          </w:pPr>
          <w:hyperlink w:anchor="_Toc89822544" w:history="1">
            <w:r w:rsidR="00E33A04" w:rsidRPr="00E33A04">
              <w:rPr>
                <w:rStyle w:val="af3"/>
                <w:noProof/>
                <w:color w:val="000000" w:themeColor="text1"/>
              </w:rPr>
              <w:t>9.3</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环境效益</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_Toc89822544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218</w:t>
            </w:r>
            <w:r w:rsidR="00E33A04" w:rsidRPr="00E33A04">
              <w:rPr>
                <w:noProof/>
                <w:webHidden/>
                <w:color w:val="000000" w:themeColor="text1"/>
              </w:rPr>
              <w:fldChar w:fldCharType="end"/>
            </w:r>
          </w:hyperlink>
        </w:p>
        <w:p w14:paraId="157C30C1" w14:textId="77777777" w:rsidR="00E33A04" w:rsidRPr="00E33A04" w:rsidRDefault="003D567F">
          <w:pPr>
            <w:pStyle w:val="22"/>
            <w:rPr>
              <w:rFonts w:asciiTheme="minorHAnsi" w:eastAsiaTheme="minorEastAsia" w:hAnsiTheme="minorHAnsi"/>
              <w:noProof/>
              <w:color w:val="000000" w:themeColor="text1"/>
              <w:sz w:val="21"/>
            </w:rPr>
          </w:pPr>
          <w:hyperlink w:anchor="_Toc89822545" w:history="1">
            <w:r w:rsidR="00E33A04" w:rsidRPr="00E33A04">
              <w:rPr>
                <w:rStyle w:val="af3"/>
                <w:noProof/>
                <w:color w:val="000000" w:themeColor="text1"/>
              </w:rPr>
              <w:t>9.4</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环境经济损益分析结论</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_Toc89822545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219</w:t>
            </w:r>
            <w:r w:rsidR="00E33A04" w:rsidRPr="00E33A04">
              <w:rPr>
                <w:noProof/>
                <w:webHidden/>
                <w:color w:val="000000" w:themeColor="text1"/>
              </w:rPr>
              <w:fldChar w:fldCharType="end"/>
            </w:r>
          </w:hyperlink>
        </w:p>
        <w:p w14:paraId="5867252B" w14:textId="77777777" w:rsidR="00E33A04" w:rsidRPr="00E33A04" w:rsidRDefault="003D567F">
          <w:pPr>
            <w:pStyle w:val="10"/>
            <w:rPr>
              <w:rFonts w:asciiTheme="minorHAnsi" w:eastAsiaTheme="minorEastAsia" w:hAnsiTheme="minorHAnsi" w:cstheme="minorBidi"/>
              <w:b w:val="0"/>
              <w:color w:val="000000" w:themeColor="text1"/>
              <w:sz w:val="21"/>
            </w:rPr>
          </w:pPr>
          <w:hyperlink w:anchor="_Toc89822546" w:history="1">
            <w:r w:rsidR="00E33A04" w:rsidRPr="00E33A04">
              <w:rPr>
                <w:rStyle w:val="af3"/>
                <w:color w:val="000000" w:themeColor="text1"/>
              </w:rPr>
              <w:t>10</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rPr>
              <w:t>环境管理与环境监测</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_Toc89822546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221</w:t>
            </w:r>
            <w:r w:rsidR="00E33A04" w:rsidRPr="00E33A04">
              <w:rPr>
                <w:webHidden/>
                <w:color w:val="000000" w:themeColor="text1"/>
              </w:rPr>
              <w:fldChar w:fldCharType="end"/>
            </w:r>
          </w:hyperlink>
        </w:p>
        <w:p w14:paraId="0809C049" w14:textId="77777777" w:rsidR="00E33A04" w:rsidRPr="00E33A04" w:rsidRDefault="003D567F">
          <w:pPr>
            <w:pStyle w:val="22"/>
            <w:rPr>
              <w:rFonts w:asciiTheme="minorHAnsi" w:eastAsiaTheme="minorEastAsia" w:hAnsiTheme="minorHAnsi"/>
              <w:noProof/>
              <w:color w:val="000000" w:themeColor="text1"/>
              <w:sz w:val="21"/>
            </w:rPr>
          </w:pPr>
          <w:hyperlink w:anchor="_Toc89822547" w:history="1">
            <w:r w:rsidR="00E33A04" w:rsidRPr="00E33A04">
              <w:rPr>
                <w:rStyle w:val="af3"/>
                <w:noProof/>
                <w:color w:val="000000" w:themeColor="text1"/>
              </w:rPr>
              <w:t>10.1</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环境管理</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_Toc89822547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221</w:t>
            </w:r>
            <w:r w:rsidR="00E33A04" w:rsidRPr="00E33A04">
              <w:rPr>
                <w:noProof/>
                <w:webHidden/>
                <w:color w:val="000000" w:themeColor="text1"/>
              </w:rPr>
              <w:fldChar w:fldCharType="end"/>
            </w:r>
          </w:hyperlink>
        </w:p>
        <w:p w14:paraId="792265F1"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48" w:history="1">
            <w:r w:rsidR="00E33A04" w:rsidRPr="00E33A04">
              <w:rPr>
                <w:rStyle w:val="af3"/>
                <w:color w:val="000000" w:themeColor="text1"/>
              </w:rPr>
              <w:t>10.1.1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环境管理目标</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_Toc89822548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221</w:t>
            </w:r>
            <w:r w:rsidR="00E33A04" w:rsidRPr="00E33A04">
              <w:rPr>
                <w:webHidden/>
                <w:color w:val="000000" w:themeColor="text1"/>
              </w:rPr>
              <w:fldChar w:fldCharType="end"/>
            </w:r>
          </w:hyperlink>
        </w:p>
        <w:p w14:paraId="37ADBBF2"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49" w:history="1">
            <w:r w:rsidR="00E33A04" w:rsidRPr="00E33A04">
              <w:rPr>
                <w:rStyle w:val="af3"/>
                <w:color w:val="000000" w:themeColor="text1"/>
              </w:rPr>
              <w:t>10.1.2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环境管理机构</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_Toc89822549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221</w:t>
            </w:r>
            <w:r w:rsidR="00E33A04" w:rsidRPr="00E33A04">
              <w:rPr>
                <w:webHidden/>
                <w:color w:val="000000" w:themeColor="text1"/>
              </w:rPr>
              <w:fldChar w:fldCharType="end"/>
            </w:r>
          </w:hyperlink>
        </w:p>
        <w:p w14:paraId="1F101440"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50" w:history="1">
            <w:r w:rsidR="00E33A04" w:rsidRPr="00E33A04">
              <w:rPr>
                <w:rStyle w:val="af3"/>
                <w:color w:val="000000" w:themeColor="text1"/>
              </w:rPr>
              <w:t>10.1.3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规范化排污口</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_Toc89822550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222</w:t>
            </w:r>
            <w:r w:rsidR="00E33A04" w:rsidRPr="00E33A04">
              <w:rPr>
                <w:webHidden/>
                <w:color w:val="000000" w:themeColor="text1"/>
              </w:rPr>
              <w:fldChar w:fldCharType="end"/>
            </w:r>
          </w:hyperlink>
        </w:p>
        <w:p w14:paraId="46E58CDA" w14:textId="77777777" w:rsidR="00E33A04" w:rsidRPr="00E33A04" w:rsidRDefault="003D567F">
          <w:pPr>
            <w:pStyle w:val="22"/>
            <w:rPr>
              <w:rFonts w:asciiTheme="minorHAnsi" w:eastAsiaTheme="minorEastAsia" w:hAnsiTheme="minorHAnsi"/>
              <w:noProof/>
              <w:color w:val="000000" w:themeColor="text1"/>
              <w:sz w:val="21"/>
            </w:rPr>
          </w:pPr>
          <w:hyperlink w:anchor="_Toc89822551" w:history="1">
            <w:r w:rsidR="00E33A04" w:rsidRPr="00E33A04">
              <w:rPr>
                <w:rStyle w:val="af3"/>
                <w:noProof/>
                <w:color w:val="000000" w:themeColor="text1"/>
              </w:rPr>
              <w:t>10.2</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环境监测</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_Toc89822551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223</w:t>
            </w:r>
            <w:r w:rsidR="00E33A04" w:rsidRPr="00E33A04">
              <w:rPr>
                <w:noProof/>
                <w:webHidden/>
                <w:color w:val="000000" w:themeColor="text1"/>
              </w:rPr>
              <w:fldChar w:fldCharType="end"/>
            </w:r>
          </w:hyperlink>
        </w:p>
        <w:p w14:paraId="6F596A79"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52" w:history="1">
            <w:r w:rsidR="00E33A04" w:rsidRPr="00E33A04">
              <w:rPr>
                <w:rStyle w:val="af3"/>
                <w:color w:val="000000" w:themeColor="text1"/>
              </w:rPr>
              <w:t>10.2.1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环境监测目的</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_Toc89822552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224</w:t>
            </w:r>
            <w:r w:rsidR="00E33A04" w:rsidRPr="00E33A04">
              <w:rPr>
                <w:webHidden/>
                <w:color w:val="000000" w:themeColor="text1"/>
              </w:rPr>
              <w:fldChar w:fldCharType="end"/>
            </w:r>
          </w:hyperlink>
        </w:p>
        <w:p w14:paraId="545697A5"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53" w:history="1">
            <w:r w:rsidR="00E33A04" w:rsidRPr="00E33A04">
              <w:rPr>
                <w:rStyle w:val="af3"/>
                <w:color w:val="000000" w:themeColor="text1"/>
              </w:rPr>
              <w:t>10.2.2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环境监测机构</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_Toc89822553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224</w:t>
            </w:r>
            <w:r w:rsidR="00E33A04" w:rsidRPr="00E33A04">
              <w:rPr>
                <w:webHidden/>
                <w:color w:val="000000" w:themeColor="text1"/>
              </w:rPr>
              <w:fldChar w:fldCharType="end"/>
            </w:r>
          </w:hyperlink>
        </w:p>
        <w:p w14:paraId="1904802B"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54" w:history="1">
            <w:r w:rsidR="00E33A04" w:rsidRPr="00E33A04">
              <w:rPr>
                <w:rStyle w:val="af3"/>
                <w:color w:val="000000" w:themeColor="text1"/>
              </w:rPr>
              <w:t>10.2.3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环境监测内容</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_Toc89822554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224</w:t>
            </w:r>
            <w:r w:rsidR="00E33A04" w:rsidRPr="00E33A04">
              <w:rPr>
                <w:webHidden/>
                <w:color w:val="000000" w:themeColor="text1"/>
              </w:rPr>
              <w:fldChar w:fldCharType="end"/>
            </w:r>
          </w:hyperlink>
        </w:p>
        <w:p w14:paraId="5CB5A253" w14:textId="77777777" w:rsidR="00E33A04" w:rsidRPr="00E33A04" w:rsidRDefault="003D567F">
          <w:pPr>
            <w:pStyle w:val="10"/>
            <w:rPr>
              <w:rFonts w:asciiTheme="minorHAnsi" w:eastAsiaTheme="minorEastAsia" w:hAnsiTheme="minorHAnsi" w:cstheme="minorBidi"/>
              <w:b w:val="0"/>
              <w:color w:val="000000" w:themeColor="text1"/>
              <w:sz w:val="21"/>
            </w:rPr>
          </w:pPr>
          <w:hyperlink w:anchor="_Toc89822555" w:history="1">
            <w:r w:rsidR="00E33A04" w:rsidRPr="00E33A04">
              <w:rPr>
                <w:rStyle w:val="af3"/>
                <w:color w:val="000000" w:themeColor="text1"/>
              </w:rPr>
              <w:t>11</w:t>
            </w:r>
            <w:r w:rsidR="00E33A04" w:rsidRPr="00E33A04">
              <w:rPr>
                <w:rFonts w:asciiTheme="minorHAnsi" w:eastAsiaTheme="minorEastAsia" w:hAnsiTheme="minorHAnsi" w:cstheme="minorBidi"/>
                <w:b w:val="0"/>
                <w:color w:val="000000" w:themeColor="text1"/>
                <w:sz w:val="21"/>
              </w:rPr>
              <w:tab/>
            </w:r>
            <w:r w:rsidR="00E33A04" w:rsidRPr="00E33A04">
              <w:rPr>
                <w:rStyle w:val="af3"/>
                <w:rFonts w:hint="eastAsia"/>
                <w:color w:val="000000" w:themeColor="text1"/>
              </w:rPr>
              <w:t>结论与建议</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_Toc89822555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226</w:t>
            </w:r>
            <w:r w:rsidR="00E33A04" w:rsidRPr="00E33A04">
              <w:rPr>
                <w:webHidden/>
                <w:color w:val="000000" w:themeColor="text1"/>
              </w:rPr>
              <w:fldChar w:fldCharType="end"/>
            </w:r>
          </w:hyperlink>
        </w:p>
        <w:p w14:paraId="3F21268A" w14:textId="77777777" w:rsidR="00E33A04" w:rsidRPr="00E33A04" w:rsidRDefault="003D567F">
          <w:pPr>
            <w:pStyle w:val="22"/>
            <w:rPr>
              <w:rFonts w:asciiTheme="minorHAnsi" w:eastAsiaTheme="minorEastAsia" w:hAnsiTheme="minorHAnsi"/>
              <w:noProof/>
              <w:color w:val="000000" w:themeColor="text1"/>
              <w:sz w:val="21"/>
            </w:rPr>
          </w:pPr>
          <w:hyperlink w:anchor="_Toc89822556" w:history="1">
            <w:r w:rsidR="00E33A04" w:rsidRPr="00E33A04">
              <w:rPr>
                <w:rStyle w:val="af3"/>
                <w:noProof/>
                <w:color w:val="000000" w:themeColor="text1"/>
              </w:rPr>
              <w:t>11.1</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结论</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_Toc89822556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226</w:t>
            </w:r>
            <w:r w:rsidR="00E33A04" w:rsidRPr="00E33A04">
              <w:rPr>
                <w:noProof/>
                <w:webHidden/>
                <w:color w:val="000000" w:themeColor="text1"/>
              </w:rPr>
              <w:fldChar w:fldCharType="end"/>
            </w:r>
          </w:hyperlink>
        </w:p>
        <w:p w14:paraId="75D0548C"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57" w:history="1">
            <w:r w:rsidR="00E33A04" w:rsidRPr="00E33A04">
              <w:rPr>
                <w:rStyle w:val="af3"/>
                <w:color w:val="000000" w:themeColor="text1"/>
              </w:rPr>
              <w:t>11.1.1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项目概况</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_Toc89822557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226</w:t>
            </w:r>
            <w:r w:rsidR="00E33A04" w:rsidRPr="00E33A04">
              <w:rPr>
                <w:webHidden/>
                <w:color w:val="000000" w:themeColor="text1"/>
              </w:rPr>
              <w:fldChar w:fldCharType="end"/>
            </w:r>
          </w:hyperlink>
        </w:p>
        <w:p w14:paraId="54486596"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58" w:history="1">
            <w:r w:rsidR="00E33A04" w:rsidRPr="00E33A04">
              <w:rPr>
                <w:rStyle w:val="af3"/>
                <w:color w:val="000000" w:themeColor="text1"/>
              </w:rPr>
              <w:t>11.1.2</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政策符合性结论</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_Toc89822558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226</w:t>
            </w:r>
            <w:r w:rsidR="00E33A04" w:rsidRPr="00E33A04">
              <w:rPr>
                <w:webHidden/>
                <w:color w:val="000000" w:themeColor="text1"/>
              </w:rPr>
              <w:fldChar w:fldCharType="end"/>
            </w:r>
          </w:hyperlink>
        </w:p>
        <w:p w14:paraId="786E0687"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59" w:history="1">
            <w:r w:rsidR="00E33A04" w:rsidRPr="00E33A04">
              <w:rPr>
                <w:rStyle w:val="af3"/>
                <w:color w:val="000000" w:themeColor="text1"/>
              </w:rPr>
              <w:t>11.1.3</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规划符合性结论</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_Toc89822559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227</w:t>
            </w:r>
            <w:r w:rsidR="00E33A04" w:rsidRPr="00E33A04">
              <w:rPr>
                <w:webHidden/>
                <w:color w:val="000000" w:themeColor="text1"/>
              </w:rPr>
              <w:fldChar w:fldCharType="end"/>
            </w:r>
          </w:hyperlink>
        </w:p>
        <w:p w14:paraId="2FFD5D7C"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60" w:history="1">
            <w:r w:rsidR="00E33A04" w:rsidRPr="00E33A04">
              <w:rPr>
                <w:rStyle w:val="af3"/>
                <w:color w:val="000000" w:themeColor="text1"/>
              </w:rPr>
              <w:t>11.1.4</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选址合理性结论</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_Toc89822560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227</w:t>
            </w:r>
            <w:r w:rsidR="00E33A04" w:rsidRPr="00E33A04">
              <w:rPr>
                <w:webHidden/>
                <w:color w:val="000000" w:themeColor="text1"/>
              </w:rPr>
              <w:fldChar w:fldCharType="end"/>
            </w:r>
          </w:hyperlink>
        </w:p>
        <w:p w14:paraId="25F81C04"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61" w:history="1">
            <w:r w:rsidR="00E33A04" w:rsidRPr="00E33A04">
              <w:rPr>
                <w:rStyle w:val="af3"/>
                <w:color w:val="000000" w:themeColor="text1"/>
              </w:rPr>
              <w:t>11.1.5</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环境质量现状结论</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_Toc89822561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227</w:t>
            </w:r>
            <w:r w:rsidR="00E33A04" w:rsidRPr="00E33A04">
              <w:rPr>
                <w:webHidden/>
                <w:color w:val="000000" w:themeColor="text1"/>
              </w:rPr>
              <w:fldChar w:fldCharType="end"/>
            </w:r>
          </w:hyperlink>
        </w:p>
        <w:p w14:paraId="3A57813F"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62" w:history="1">
            <w:r w:rsidR="00E33A04" w:rsidRPr="00E33A04">
              <w:rPr>
                <w:rStyle w:val="af3"/>
                <w:color w:val="000000" w:themeColor="text1"/>
              </w:rPr>
              <w:t>11.1.6</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达标排放与总量控制结论</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_Toc89822562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228</w:t>
            </w:r>
            <w:r w:rsidR="00E33A04" w:rsidRPr="00E33A04">
              <w:rPr>
                <w:webHidden/>
                <w:color w:val="000000" w:themeColor="text1"/>
              </w:rPr>
              <w:fldChar w:fldCharType="end"/>
            </w:r>
          </w:hyperlink>
        </w:p>
        <w:p w14:paraId="4A0625C7"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63" w:history="1">
            <w:r w:rsidR="00E33A04" w:rsidRPr="00E33A04">
              <w:rPr>
                <w:rStyle w:val="af3"/>
                <w:color w:val="000000" w:themeColor="text1"/>
              </w:rPr>
              <w:t>11.1.7</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环境影响评价结论</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_Toc89822563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229</w:t>
            </w:r>
            <w:r w:rsidR="00E33A04" w:rsidRPr="00E33A04">
              <w:rPr>
                <w:webHidden/>
                <w:color w:val="000000" w:themeColor="text1"/>
              </w:rPr>
              <w:fldChar w:fldCharType="end"/>
            </w:r>
          </w:hyperlink>
        </w:p>
        <w:p w14:paraId="68E41F9A"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64" w:history="1">
            <w:r w:rsidR="00E33A04" w:rsidRPr="00E33A04">
              <w:rPr>
                <w:rStyle w:val="af3"/>
                <w:color w:val="000000" w:themeColor="text1"/>
              </w:rPr>
              <w:t>11.1.8</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环境风险评价结论</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_Toc89822564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232</w:t>
            </w:r>
            <w:r w:rsidR="00E33A04" w:rsidRPr="00E33A04">
              <w:rPr>
                <w:webHidden/>
                <w:color w:val="000000" w:themeColor="text1"/>
              </w:rPr>
              <w:fldChar w:fldCharType="end"/>
            </w:r>
          </w:hyperlink>
        </w:p>
        <w:p w14:paraId="129D4EC2"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65" w:history="1">
            <w:r w:rsidR="00E33A04" w:rsidRPr="00E33A04">
              <w:rPr>
                <w:rStyle w:val="af3"/>
                <w:color w:val="000000" w:themeColor="text1"/>
              </w:rPr>
              <w:t>11.1.9</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经济损益分析结论</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_Toc89822565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232</w:t>
            </w:r>
            <w:r w:rsidR="00E33A04" w:rsidRPr="00E33A04">
              <w:rPr>
                <w:webHidden/>
                <w:color w:val="000000" w:themeColor="text1"/>
              </w:rPr>
              <w:fldChar w:fldCharType="end"/>
            </w:r>
          </w:hyperlink>
        </w:p>
        <w:p w14:paraId="37E32CF6"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66" w:history="1">
            <w:r w:rsidR="00E33A04" w:rsidRPr="00E33A04">
              <w:rPr>
                <w:rStyle w:val="af3"/>
                <w:color w:val="000000" w:themeColor="text1"/>
              </w:rPr>
              <w:t>11.1.10</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公众参与调查结论</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_Toc89822566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232</w:t>
            </w:r>
            <w:r w:rsidR="00E33A04" w:rsidRPr="00E33A04">
              <w:rPr>
                <w:webHidden/>
                <w:color w:val="000000" w:themeColor="text1"/>
              </w:rPr>
              <w:fldChar w:fldCharType="end"/>
            </w:r>
          </w:hyperlink>
        </w:p>
        <w:p w14:paraId="2140B3F5" w14:textId="77777777" w:rsidR="00E33A04" w:rsidRPr="00E33A04" w:rsidRDefault="003D567F">
          <w:pPr>
            <w:pStyle w:val="32"/>
            <w:rPr>
              <w:rFonts w:asciiTheme="minorHAnsi" w:eastAsiaTheme="minorEastAsia" w:hAnsiTheme="minorHAnsi" w:cstheme="minorBidi"/>
              <w:bCs w:val="0"/>
              <w:color w:val="000000" w:themeColor="text1"/>
              <w:sz w:val="21"/>
            </w:rPr>
          </w:pPr>
          <w:hyperlink w:anchor="_Toc89822567" w:history="1">
            <w:r w:rsidR="00E33A04" w:rsidRPr="00E33A04">
              <w:rPr>
                <w:rStyle w:val="af3"/>
                <w:color w:val="000000" w:themeColor="text1"/>
              </w:rPr>
              <w:t>11.1.11</w:t>
            </w:r>
            <w:r w:rsidR="00E33A04" w:rsidRPr="00E33A04">
              <w:rPr>
                <w:rFonts w:asciiTheme="minorHAnsi" w:eastAsiaTheme="minorEastAsia" w:hAnsiTheme="minorHAnsi" w:cstheme="minorBidi"/>
                <w:bCs w:val="0"/>
                <w:color w:val="000000" w:themeColor="text1"/>
                <w:sz w:val="21"/>
              </w:rPr>
              <w:tab/>
            </w:r>
            <w:r w:rsidR="00E33A04" w:rsidRPr="00E33A04">
              <w:rPr>
                <w:rStyle w:val="af3"/>
                <w:rFonts w:hint="eastAsia"/>
                <w:color w:val="000000" w:themeColor="text1"/>
              </w:rPr>
              <w:t>总结论</w:t>
            </w:r>
            <w:r w:rsidR="00E33A04" w:rsidRPr="00E33A04">
              <w:rPr>
                <w:webHidden/>
                <w:color w:val="000000" w:themeColor="text1"/>
              </w:rPr>
              <w:tab/>
            </w:r>
            <w:r w:rsidR="00E33A04" w:rsidRPr="00E33A04">
              <w:rPr>
                <w:webHidden/>
                <w:color w:val="000000" w:themeColor="text1"/>
              </w:rPr>
              <w:fldChar w:fldCharType="begin"/>
            </w:r>
            <w:r w:rsidR="00E33A04" w:rsidRPr="00E33A04">
              <w:rPr>
                <w:webHidden/>
                <w:color w:val="000000" w:themeColor="text1"/>
              </w:rPr>
              <w:instrText xml:space="preserve"> PAGEREF _Toc89822567 \h </w:instrText>
            </w:r>
            <w:r w:rsidR="00E33A04" w:rsidRPr="00E33A04">
              <w:rPr>
                <w:webHidden/>
                <w:color w:val="000000" w:themeColor="text1"/>
              </w:rPr>
            </w:r>
            <w:r w:rsidR="00E33A04" w:rsidRPr="00E33A04">
              <w:rPr>
                <w:webHidden/>
                <w:color w:val="000000" w:themeColor="text1"/>
              </w:rPr>
              <w:fldChar w:fldCharType="separate"/>
            </w:r>
            <w:r w:rsidR="00E33A04" w:rsidRPr="00E33A04">
              <w:rPr>
                <w:webHidden/>
                <w:color w:val="000000" w:themeColor="text1"/>
              </w:rPr>
              <w:t>232</w:t>
            </w:r>
            <w:r w:rsidR="00E33A04" w:rsidRPr="00E33A04">
              <w:rPr>
                <w:webHidden/>
                <w:color w:val="000000" w:themeColor="text1"/>
              </w:rPr>
              <w:fldChar w:fldCharType="end"/>
            </w:r>
          </w:hyperlink>
        </w:p>
        <w:p w14:paraId="4A4488A2" w14:textId="77777777" w:rsidR="00E33A04" w:rsidRPr="00E33A04" w:rsidRDefault="003D567F">
          <w:pPr>
            <w:pStyle w:val="22"/>
            <w:rPr>
              <w:rFonts w:asciiTheme="minorHAnsi" w:eastAsiaTheme="minorEastAsia" w:hAnsiTheme="minorHAnsi"/>
              <w:noProof/>
              <w:color w:val="000000" w:themeColor="text1"/>
              <w:sz w:val="21"/>
            </w:rPr>
          </w:pPr>
          <w:hyperlink w:anchor="_Toc89822568" w:history="1">
            <w:r w:rsidR="00E33A04" w:rsidRPr="00E33A04">
              <w:rPr>
                <w:rStyle w:val="af3"/>
                <w:noProof/>
                <w:color w:val="000000" w:themeColor="text1"/>
              </w:rPr>
              <w:t>11.2</w:t>
            </w:r>
            <w:r w:rsidR="00E33A04" w:rsidRPr="00E33A04">
              <w:rPr>
                <w:rFonts w:asciiTheme="minorHAnsi" w:eastAsiaTheme="minorEastAsia" w:hAnsiTheme="minorHAnsi"/>
                <w:noProof/>
                <w:color w:val="000000" w:themeColor="text1"/>
                <w:sz w:val="21"/>
              </w:rPr>
              <w:tab/>
            </w:r>
            <w:r w:rsidR="00E33A04" w:rsidRPr="00E33A04">
              <w:rPr>
                <w:rStyle w:val="af3"/>
                <w:rFonts w:hint="eastAsia"/>
                <w:noProof/>
                <w:color w:val="000000" w:themeColor="text1"/>
              </w:rPr>
              <w:t>要求与建议</w:t>
            </w:r>
            <w:r w:rsidR="00E33A04" w:rsidRPr="00E33A04">
              <w:rPr>
                <w:noProof/>
                <w:webHidden/>
                <w:color w:val="000000" w:themeColor="text1"/>
              </w:rPr>
              <w:tab/>
            </w:r>
            <w:r w:rsidR="00E33A04" w:rsidRPr="00E33A04">
              <w:rPr>
                <w:noProof/>
                <w:webHidden/>
                <w:color w:val="000000" w:themeColor="text1"/>
              </w:rPr>
              <w:fldChar w:fldCharType="begin"/>
            </w:r>
            <w:r w:rsidR="00E33A04" w:rsidRPr="00E33A04">
              <w:rPr>
                <w:noProof/>
                <w:webHidden/>
                <w:color w:val="000000" w:themeColor="text1"/>
              </w:rPr>
              <w:instrText xml:space="preserve"> PAGEREF _Toc89822568 \h </w:instrText>
            </w:r>
            <w:r w:rsidR="00E33A04" w:rsidRPr="00E33A04">
              <w:rPr>
                <w:noProof/>
                <w:webHidden/>
                <w:color w:val="000000" w:themeColor="text1"/>
              </w:rPr>
            </w:r>
            <w:r w:rsidR="00E33A04" w:rsidRPr="00E33A04">
              <w:rPr>
                <w:noProof/>
                <w:webHidden/>
                <w:color w:val="000000" w:themeColor="text1"/>
              </w:rPr>
              <w:fldChar w:fldCharType="separate"/>
            </w:r>
            <w:r w:rsidR="00E33A04" w:rsidRPr="00E33A04">
              <w:rPr>
                <w:noProof/>
                <w:webHidden/>
                <w:color w:val="000000" w:themeColor="text1"/>
              </w:rPr>
              <w:t>233</w:t>
            </w:r>
            <w:r w:rsidR="00E33A04" w:rsidRPr="00E33A04">
              <w:rPr>
                <w:noProof/>
                <w:webHidden/>
                <w:color w:val="000000" w:themeColor="text1"/>
              </w:rPr>
              <w:fldChar w:fldCharType="end"/>
            </w:r>
          </w:hyperlink>
        </w:p>
        <w:p w14:paraId="7CD633F4" w14:textId="623F05AF" w:rsidR="0090191D" w:rsidRPr="00E33A04" w:rsidRDefault="0090191D" w:rsidP="00614C15">
          <w:pPr>
            <w:rPr>
              <w:rFonts w:eastAsiaTheme="minorEastAsia" w:cs="Times New Roman"/>
              <w:color w:val="000000" w:themeColor="text1"/>
            </w:rPr>
          </w:pPr>
          <w:r w:rsidRPr="00E33A04">
            <w:rPr>
              <w:rFonts w:eastAsiaTheme="minorEastAsia" w:cs="Times New Roman"/>
              <w:b/>
              <w:bCs/>
              <w:color w:val="000000" w:themeColor="text1"/>
              <w:szCs w:val="24"/>
              <w:lang w:val="zh-CN"/>
            </w:rPr>
            <w:fldChar w:fldCharType="end"/>
          </w:r>
        </w:p>
      </w:sdtContent>
    </w:sdt>
    <w:p w14:paraId="6D7872E0" w14:textId="77777777" w:rsidR="005D0800" w:rsidRPr="00E33A04" w:rsidRDefault="005D0800" w:rsidP="00614C15">
      <w:pPr>
        <w:rPr>
          <w:rFonts w:eastAsiaTheme="minorEastAsia" w:cs="Times New Roman"/>
          <w:color w:val="000000" w:themeColor="text1"/>
        </w:rPr>
      </w:pPr>
    </w:p>
    <w:p w14:paraId="1932C4C8" w14:textId="4750451E" w:rsidR="005D0800" w:rsidRPr="00E33A04" w:rsidRDefault="005D0800" w:rsidP="00614C15">
      <w:pPr>
        <w:rPr>
          <w:rFonts w:eastAsiaTheme="minorEastAsia" w:cs="Times New Roman"/>
          <w:color w:val="000000" w:themeColor="text1"/>
        </w:rPr>
        <w:sectPr w:rsidR="005D0800" w:rsidRPr="00E33A04" w:rsidSect="00BD1C4E">
          <w:pgSz w:w="11906" w:h="16838" w:code="9"/>
          <w:pgMar w:top="1440" w:right="2125" w:bottom="1440" w:left="1440" w:header="851" w:footer="992" w:gutter="0"/>
          <w:pgNumType w:fmt="upperRoman"/>
          <w:cols w:space="425"/>
          <w:docGrid w:linePitch="326"/>
        </w:sectPr>
      </w:pPr>
    </w:p>
    <w:p w14:paraId="21D0D99B" w14:textId="77777777" w:rsidR="00485250" w:rsidRPr="00E33A04" w:rsidRDefault="006B3833" w:rsidP="00614C15">
      <w:pPr>
        <w:pStyle w:val="1"/>
        <w:rPr>
          <w:rFonts w:eastAsiaTheme="minorEastAsia" w:cs="Times New Roman"/>
          <w:color w:val="000000" w:themeColor="text1"/>
        </w:rPr>
      </w:pPr>
      <w:bookmarkStart w:id="1" w:name="_Toc89822366"/>
      <w:r w:rsidRPr="00E33A04">
        <w:rPr>
          <w:rFonts w:eastAsiaTheme="minorEastAsia" w:cs="Times New Roman"/>
          <w:color w:val="000000" w:themeColor="text1"/>
        </w:rPr>
        <w:lastRenderedPageBreak/>
        <w:t>总则</w:t>
      </w:r>
      <w:bookmarkEnd w:id="1"/>
    </w:p>
    <w:p w14:paraId="6438CB06" w14:textId="77777777" w:rsidR="0092622B" w:rsidRPr="00E33A04" w:rsidRDefault="0092622B" w:rsidP="00614C15">
      <w:pPr>
        <w:pStyle w:val="21"/>
        <w:rPr>
          <w:rFonts w:eastAsiaTheme="minorEastAsia" w:cs="Times New Roman"/>
          <w:color w:val="000000" w:themeColor="text1"/>
        </w:rPr>
      </w:pPr>
      <w:bookmarkStart w:id="2" w:name="_Toc89822367"/>
      <w:r w:rsidRPr="00E33A04">
        <w:rPr>
          <w:rFonts w:eastAsiaTheme="minorEastAsia" w:cs="Times New Roman"/>
          <w:color w:val="000000" w:themeColor="text1"/>
        </w:rPr>
        <w:t>编制依据</w:t>
      </w:r>
      <w:bookmarkEnd w:id="2"/>
    </w:p>
    <w:p w14:paraId="71D19C76" w14:textId="77777777" w:rsidR="00601CF3" w:rsidRPr="00E33A04" w:rsidRDefault="00601CF3" w:rsidP="00614C15">
      <w:pPr>
        <w:pStyle w:val="31"/>
        <w:rPr>
          <w:rFonts w:eastAsiaTheme="minorEastAsia" w:cs="Times New Roman"/>
          <w:color w:val="000000" w:themeColor="text1"/>
        </w:rPr>
      </w:pPr>
      <w:bookmarkStart w:id="3" w:name="_Toc485748118"/>
      <w:bookmarkStart w:id="4" w:name="_Toc485856760"/>
      <w:bookmarkStart w:id="5" w:name="_Toc488050997"/>
      <w:bookmarkStart w:id="6" w:name="_Toc89822368"/>
      <w:r w:rsidRPr="00E33A04">
        <w:rPr>
          <w:rFonts w:eastAsiaTheme="minorEastAsia" w:cs="Times New Roman"/>
          <w:color w:val="000000" w:themeColor="text1"/>
        </w:rPr>
        <w:t>法律、法规及国务院有关文件</w:t>
      </w:r>
      <w:bookmarkEnd w:id="3"/>
      <w:bookmarkEnd w:id="4"/>
      <w:bookmarkEnd w:id="5"/>
      <w:bookmarkEnd w:id="6"/>
    </w:p>
    <w:p w14:paraId="116C61AB" w14:textId="77777777" w:rsidR="00601CF3" w:rsidRPr="00E33A04" w:rsidRDefault="00601CF3" w:rsidP="00614C15">
      <w:pPr>
        <w:numPr>
          <w:ilvl w:val="0"/>
          <w:numId w:val="4"/>
        </w:numPr>
        <w:ind w:left="0" w:firstLine="480"/>
        <w:rPr>
          <w:rFonts w:eastAsiaTheme="minorEastAsia" w:cs="Times New Roman"/>
          <w:color w:val="000000" w:themeColor="text1"/>
        </w:rPr>
      </w:pPr>
      <w:r w:rsidRPr="00E33A04">
        <w:rPr>
          <w:rFonts w:eastAsiaTheme="minorEastAsia" w:cs="Times New Roman"/>
          <w:color w:val="000000" w:themeColor="text1"/>
        </w:rPr>
        <w:t>《中华人民共和国环境保护法》</w:t>
      </w:r>
      <w:r w:rsidRPr="00E33A04">
        <w:rPr>
          <w:rFonts w:eastAsiaTheme="minorEastAsia" w:cs="Times New Roman"/>
          <w:color w:val="000000" w:themeColor="text1"/>
        </w:rPr>
        <w:t>(2015.1.1)</w:t>
      </w:r>
      <w:r w:rsidRPr="00E33A04">
        <w:rPr>
          <w:rFonts w:eastAsiaTheme="minorEastAsia" w:cs="Times New Roman"/>
          <w:color w:val="000000" w:themeColor="text1"/>
        </w:rPr>
        <w:t>；</w:t>
      </w:r>
    </w:p>
    <w:p w14:paraId="05EB87E9" w14:textId="5789AEBC" w:rsidR="00601CF3" w:rsidRPr="00E33A04" w:rsidRDefault="00601CF3" w:rsidP="00614C15">
      <w:pPr>
        <w:numPr>
          <w:ilvl w:val="0"/>
          <w:numId w:val="4"/>
        </w:numPr>
        <w:ind w:left="0" w:firstLine="480"/>
        <w:rPr>
          <w:rFonts w:eastAsiaTheme="minorEastAsia" w:cs="Times New Roman"/>
          <w:color w:val="000000" w:themeColor="text1"/>
        </w:rPr>
      </w:pPr>
      <w:r w:rsidRPr="00E33A04">
        <w:rPr>
          <w:rFonts w:eastAsiaTheme="minorEastAsia" w:cs="Times New Roman"/>
          <w:color w:val="000000" w:themeColor="text1"/>
        </w:rPr>
        <w:t>《中华人民共和国环境影响评价法》</w:t>
      </w:r>
      <w:r w:rsidRPr="00E33A04">
        <w:rPr>
          <w:rFonts w:eastAsiaTheme="minorEastAsia" w:cs="Times New Roman"/>
          <w:color w:val="000000" w:themeColor="text1"/>
        </w:rPr>
        <w:t>(201</w:t>
      </w:r>
      <w:r w:rsidR="00C21D35" w:rsidRPr="00E33A04">
        <w:rPr>
          <w:rFonts w:eastAsiaTheme="minorEastAsia" w:cs="Times New Roman" w:hint="eastAsia"/>
          <w:color w:val="000000" w:themeColor="text1"/>
        </w:rPr>
        <w:t>8</w:t>
      </w:r>
      <w:r w:rsidRPr="00E33A04">
        <w:rPr>
          <w:rFonts w:eastAsiaTheme="minorEastAsia" w:cs="Times New Roman"/>
          <w:color w:val="000000" w:themeColor="text1"/>
        </w:rPr>
        <w:t>.</w:t>
      </w:r>
      <w:r w:rsidR="00C21D35" w:rsidRPr="00E33A04">
        <w:rPr>
          <w:rFonts w:eastAsiaTheme="minorEastAsia" w:cs="Times New Roman" w:hint="eastAsia"/>
          <w:color w:val="000000" w:themeColor="text1"/>
        </w:rPr>
        <w:t>12</w:t>
      </w:r>
      <w:r w:rsidRPr="00E33A04">
        <w:rPr>
          <w:rFonts w:eastAsiaTheme="minorEastAsia" w:cs="Times New Roman"/>
          <w:color w:val="000000" w:themeColor="text1"/>
        </w:rPr>
        <w:t>.</w:t>
      </w:r>
      <w:r w:rsidR="00C21D35" w:rsidRPr="00E33A04">
        <w:rPr>
          <w:rFonts w:eastAsiaTheme="minorEastAsia" w:cs="Times New Roman" w:hint="eastAsia"/>
          <w:color w:val="000000" w:themeColor="text1"/>
        </w:rPr>
        <w:t>29</w:t>
      </w:r>
      <w:r w:rsidR="00C21D35" w:rsidRPr="00E33A04">
        <w:rPr>
          <w:rFonts w:eastAsiaTheme="minorEastAsia" w:cs="Times New Roman" w:hint="eastAsia"/>
          <w:color w:val="000000" w:themeColor="text1"/>
        </w:rPr>
        <w:t>修正</w:t>
      </w:r>
      <w:r w:rsidRPr="00E33A04">
        <w:rPr>
          <w:rFonts w:eastAsiaTheme="minorEastAsia" w:cs="Times New Roman"/>
          <w:color w:val="000000" w:themeColor="text1"/>
        </w:rPr>
        <w:t>)</w:t>
      </w:r>
      <w:r w:rsidRPr="00E33A04">
        <w:rPr>
          <w:rFonts w:eastAsiaTheme="minorEastAsia" w:cs="Times New Roman"/>
          <w:color w:val="000000" w:themeColor="text1"/>
        </w:rPr>
        <w:t>；</w:t>
      </w:r>
    </w:p>
    <w:p w14:paraId="37C99E42" w14:textId="211A89D0" w:rsidR="00601CF3" w:rsidRPr="00E33A04" w:rsidRDefault="00601CF3" w:rsidP="00614C15">
      <w:pPr>
        <w:numPr>
          <w:ilvl w:val="0"/>
          <w:numId w:val="4"/>
        </w:numPr>
        <w:ind w:left="0" w:firstLine="480"/>
        <w:rPr>
          <w:rFonts w:eastAsiaTheme="minorEastAsia" w:cs="Times New Roman"/>
          <w:color w:val="000000" w:themeColor="text1"/>
        </w:rPr>
      </w:pPr>
      <w:r w:rsidRPr="00E33A04">
        <w:rPr>
          <w:rFonts w:eastAsiaTheme="minorEastAsia" w:cs="Times New Roman"/>
          <w:color w:val="000000" w:themeColor="text1"/>
        </w:rPr>
        <w:t>《中华人民共和国大气污染防治法》</w:t>
      </w:r>
      <w:r w:rsidRPr="00E33A04">
        <w:rPr>
          <w:rFonts w:eastAsiaTheme="minorEastAsia" w:cs="Times New Roman"/>
          <w:color w:val="000000" w:themeColor="text1"/>
        </w:rPr>
        <w:t>(201</w:t>
      </w:r>
      <w:r w:rsidR="00C21D35" w:rsidRPr="00E33A04">
        <w:rPr>
          <w:rFonts w:eastAsiaTheme="minorEastAsia" w:cs="Times New Roman" w:hint="eastAsia"/>
          <w:color w:val="000000" w:themeColor="text1"/>
        </w:rPr>
        <w:t>8</w:t>
      </w:r>
      <w:r w:rsidRPr="00E33A04">
        <w:rPr>
          <w:rFonts w:eastAsiaTheme="minorEastAsia" w:cs="Times New Roman"/>
          <w:color w:val="000000" w:themeColor="text1"/>
        </w:rPr>
        <w:t>.</w:t>
      </w:r>
      <w:r w:rsidR="001017E8" w:rsidRPr="00E33A04">
        <w:rPr>
          <w:rFonts w:eastAsiaTheme="minorEastAsia" w:cs="Times New Roman" w:hint="eastAsia"/>
          <w:color w:val="000000" w:themeColor="text1"/>
        </w:rPr>
        <w:t>10</w:t>
      </w:r>
      <w:r w:rsidRPr="00E33A04">
        <w:rPr>
          <w:rFonts w:eastAsiaTheme="minorEastAsia" w:cs="Times New Roman"/>
          <w:color w:val="000000" w:themeColor="text1"/>
        </w:rPr>
        <w:t>.</w:t>
      </w:r>
      <w:r w:rsidR="001017E8" w:rsidRPr="00E33A04">
        <w:rPr>
          <w:rFonts w:eastAsiaTheme="minorEastAsia" w:cs="Times New Roman" w:hint="eastAsia"/>
          <w:color w:val="000000" w:themeColor="text1"/>
        </w:rPr>
        <w:t>26</w:t>
      </w:r>
      <w:r w:rsidR="001017E8" w:rsidRPr="00E33A04">
        <w:rPr>
          <w:rFonts w:eastAsiaTheme="minorEastAsia" w:cs="Times New Roman" w:hint="eastAsia"/>
          <w:color w:val="000000" w:themeColor="text1"/>
        </w:rPr>
        <w:t>修订</w:t>
      </w:r>
      <w:r w:rsidRPr="00E33A04">
        <w:rPr>
          <w:rFonts w:eastAsiaTheme="minorEastAsia" w:cs="Times New Roman"/>
          <w:color w:val="000000" w:themeColor="text1"/>
        </w:rPr>
        <w:t>)</w:t>
      </w:r>
      <w:r w:rsidRPr="00E33A04">
        <w:rPr>
          <w:rFonts w:eastAsiaTheme="minorEastAsia" w:cs="Times New Roman"/>
          <w:color w:val="000000" w:themeColor="text1"/>
        </w:rPr>
        <w:t>；</w:t>
      </w:r>
    </w:p>
    <w:p w14:paraId="4CC90EAF" w14:textId="47398F90" w:rsidR="00601CF3" w:rsidRPr="00E33A04" w:rsidRDefault="00601CF3" w:rsidP="00614C15">
      <w:pPr>
        <w:numPr>
          <w:ilvl w:val="0"/>
          <w:numId w:val="4"/>
        </w:numPr>
        <w:ind w:left="0" w:firstLine="480"/>
        <w:rPr>
          <w:rFonts w:eastAsiaTheme="minorEastAsia" w:cs="Times New Roman"/>
          <w:color w:val="000000" w:themeColor="text1"/>
        </w:rPr>
      </w:pPr>
      <w:r w:rsidRPr="00E33A04">
        <w:rPr>
          <w:rFonts w:eastAsiaTheme="minorEastAsia" w:cs="Times New Roman"/>
          <w:color w:val="000000" w:themeColor="text1"/>
        </w:rPr>
        <w:t>《中华人民共和国水污染防治法》</w:t>
      </w:r>
      <w:r w:rsidRPr="00E33A04">
        <w:rPr>
          <w:rFonts w:eastAsiaTheme="minorEastAsia" w:cs="Times New Roman"/>
          <w:color w:val="000000" w:themeColor="text1"/>
        </w:rPr>
        <w:t>(20</w:t>
      </w:r>
      <w:r w:rsidR="008E32E1" w:rsidRPr="00E33A04">
        <w:rPr>
          <w:rFonts w:eastAsiaTheme="minorEastAsia" w:cs="Times New Roman" w:hint="eastAsia"/>
          <w:color w:val="000000" w:themeColor="text1"/>
        </w:rPr>
        <w:t>1</w:t>
      </w:r>
      <w:r w:rsidRPr="00E33A04">
        <w:rPr>
          <w:rFonts w:eastAsiaTheme="minorEastAsia" w:cs="Times New Roman"/>
          <w:color w:val="000000" w:themeColor="text1"/>
        </w:rPr>
        <w:t>8.</w:t>
      </w:r>
      <w:r w:rsidR="008E32E1" w:rsidRPr="00E33A04">
        <w:rPr>
          <w:rFonts w:eastAsiaTheme="minorEastAsia" w:cs="Times New Roman" w:hint="eastAsia"/>
          <w:color w:val="000000" w:themeColor="text1"/>
        </w:rPr>
        <w:t>1</w:t>
      </w:r>
      <w:r w:rsidRPr="00E33A04">
        <w:rPr>
          <w:rFonts w:eastAsiaTheme="minorEastAsia" w:cs="Times New Roman"/>
          <w:color w:val="000000" w:themeColor="text1"/>
        </w:rPr>
        <w:t>.1)</w:t>
      </w:r>
      <w:r w:rsidRPr="00E33A04">
        <w:rPr>
          <w:rFonts w:eastAsiaTheme="minorEastAsia" w:cs="Times New Roman"/>
          <w:color w:val="000000" w:themeColor="text1"/>
        </w:rPr>
        <w:t>；</w:t>
      </w:r>
    </w:p>
    <w:p w14:paraId="58453F11" w14:textId="720C54AE" w:rsidR="00601CF3" w:rsidRPr="00E33A04" w:rsidRDefault="00601CF3" w:rsidP="00614C15">
      <w:pPr>
        <w:numPr>
          <w:ilvl w:val="0"/>
          <w:numId w:val="4"/>
        </w:numPr>
        <w:ind w:left="0" w:firstLine="480"/>
        <w:rPr>
          <w:rFonts w:eastAsiaTheme="minorEastAsia" w:cs="Times New Roman"/>
          <w:color w:val="000000" w:themeColor="text1"/>
        </w:rPr>
      </w:pPr>
      <w:r w:rsidRPr="00E33A04">
        <w:rPr>
          <w:rFonts w:eastAsiaTheme="minorEastAsia" w:cs="Times New Roman"/>
          <w:color w:val="000000" w:themeColor="text1"/>
        </w:rPr>
        <w:t>《中华人民共和国环境噪声污染防治法》</w:t>
      </w:r>
      <w:r w:rsidRPr="00E33A04">
        <w:rPr>
          <w:rFonts w:eastAsiaTheme="minorEastAsia" w:cs="Times New Roman"/>
          <w:color w:val="000000" w:themeColor="text1"/>
        </w:rPr>
        <w:t>(</w:t>
      </w:r>
      <w:r w:rsidR="008E32E1" w:rsidRPr="00E33A04">
        <w:rPr>
          <w:rFonts w:eastAsiaTheme="minorEastAsia" w:cs="Times New Roman" w:hint="eastAsia"/>
          <w:color w:val="000000" w:themeColor="text1"/>
        </w:rPr>
        <w:t>2018</w:t>
      </w:r>
      <w:r w:rsidRPr="00E33A04">
        <w:rPr>
          <w:rFonts w:eastAsiaTheme="minorEastAsia" w:cs="Times New Roman"/>
          <w:color w:val="000000" w:themeColor="text1"/>
        </w:rPr>
        <w:t>.</w:t>
      </w:r>
      <w:r w:rsidR="008E32E1" w:rsidRPr="00E33A04">
        <w:rPr>
          <w:rFonts w:eastAsiaTheme="minorEastAsia" w:cs="Times New Roman" w:hint="eastAsia"/>
          <w:color w:val="000000" w:themeColor="text1"/>
        </w:rPr>
        <w:t>12</w:t>
      </w:r>
      <w:r w:rsidRPr="00E33A04">
        <w:rPr>
          <w:rFonts w:eastAsiaTheme="minorEastAsia" w:cs="Times New Roman"/>
          <w:color w:val="000000" w:themeColor="text1"/>
        </w:rPr>
        <w:t>.</w:t>
      </w:r>
      <w:r w:rsidR="008E32E1" w:rsidRPr="00E33A04">
        <w:rPr>
          <w:rFonts w:eastAsiaTheme="minorEastAsia" w:cs="Times New Roman" w:hint="eastAsia"/>
          <w:color w:val="000000" w:themeColor="text1"/>
        </w:rPr>
        <w:t>31</w:t>
      </w:r>
      <w:r w:rsidRPr="00E33A04">
        <w:rPr>
          <w:rFonts w:eastAsiaTheme="minorEastAsia" w:cs="Times New Roman"/>
          <w:color w:val="000000" w:themeColor="text1"/>
        </w:rPr>
        <w:t>)</w:t>
      </w:r>
      <w:r w:rsidRPr="00E33A04">
        <w:rPr>
          <w:rFonts w:eastAsiaTheme="minorEastAsia" w:cs="Times New Roman"/>
          <w:color w:val="000000" w:themeColor="text1"/>
        </w:rPr>
        <w:t>；</w:t>
      </w:r>
    </w:p>
    <w:p w14:paraId="739153CD" w14:textId="77777777" w:rsidR="00601CF3" w:rsidRPr="00E33A04" w:rsidRDefault="00601CF3" w:rsidP="00614C15">
      <w:pPr>
        <w:numPr>
          <w:ilvl w:val="0"/>
          <w:numId w:val="4"/>
        </w:numPr>
        <w:ind w:left="0" w:firstLine="480"/>
        <w:rPr>
          <w:rFonts w:eastAsiaTheme="minorEastAsia" w:cs="Times New Roman"/>
          <w:color w:val="000000" w:themeColor="text1"/>
        </w:rPr>
      </w:pPr>
      <w:r w:rsidRPr="00E33A04">
        <w:rPr>
          <w:rFonts w:eastAsiaTheme="minorEastAsia" w:cs="Times New Roman"/>
          <w:color w:val="000000" w:themeColor="text1"/>
        </w:rPr>
        <w:t>《中华人民共和国固体废物污染环境防治法》</w:t>
      </w:r>
      <w:r w:rsidRPr="00E33A04">
        <w:rPr>
          <w:rFonts w:eastAsiaTheme="minorEastAsia" w:cs="Times New Roman"/>
          <w:color w:val="000000" w:themeColor="text1"/>
        </w:rPr>
        <w:t>(2016.11.7)</w:t>
      </w:r>
      <w:r w:rsidRPr="00E33A04">
        <w:rPr>
          <w:rFonts w:eastAsiaTheme="minorEastAsia" w:cs="Times New Roman"/>
          <w:color w:val="000000" w:themeColor="text1"/>
        </w:rPr>
        <w:t>；</w:t>
      </w:r>
    </w:p>
    <w:p w14:paraId="2948DD81" w14:textId="77777777" w:rsidR="00601CF3" w:rsidRPr="00E33A04" w:rsidRDefault="00601CF3" w:rsidP="00614C15">
      <w:pPr>
        <w:numPr>
          <w:ilvl w:val="0"/>
          <w:numId w:val="4"/>
        </w:numPr>
        <w:ind w:left="0" w:firstLine="480"/>
        <w:rPr>
          <w:rFonts w:eastAsiaTheme="minorEastAsia" w:cs="Times New Roman"/>
          <w:color w:val="000000" w:themeColor="text1"/>
        </w:rPr>
      </w:pPr>
      <w:r w:rsidRPr="00E33A04">
        <w:rPr>
          <w:rFonts w:eastAsiaTheme="minorEastAsia" w:cs="Times New Roman"/>
          <w:color w:val="000000" w:themeColor="text1"/>
        </w:rPr>
        <w:t>《中华人民共和国清洁生产促进法》</w:t>
      </w:r>
      <w:r w:rsidRPr="00E33A04">
        <w:rPr>
          <w:rFonts w:eastAsiaTheme="minorEastAsia" w:cs="Times New Roman"/>
          <w:color w:val="000000" w:themeColor="text1"/>
        </w:rPr>
        <w:t>(2012.7.1)</w:t>
      </w:r>
      <w:r w:rsidRPr="00E33A04">
        <w:rPr>
          <w:rFonts w:eastAsiaTheme="minorEastAsia" w:cs="Times New Roman"/>
          <w:color w:val="000000" w:themeColor="text1"/>
        </w:rPr>
        <w:t>；</w:t>
      </w:r>
    </w:p>
    <w:p w14:paraId="6B66656B" w14:textId="77777777" w:rsidR="00601CF3" w:rsidRPr="00E33A04" w:rsidRDefault="00601CF3" w:rsidP="00614C15">
      <w:pPr>
        <w:numPr>
          <w:ilvl w:val="0"/>
          <w:numId w:val="4"/>
        </w:numPr>
        <w:ind w:left="0" w:firstLine="480"/>
        <w:rPr>
          <w:rFonts w:eastAsiaTheme="minorEastAsia" w:cs="Times New Roman"/>
          <w:color w:val="000000" w:themeColor="text1"/>
        </w:rPr>
      </w:pPr>
      <w:r w:rsidRPr="00E33A04">
        <w:rPr>
          <w:rFonts w:eastAsiaTheme="minorEastAsia" w:cs="Times New Roman"/>
          <w:color w:val="000000" w:themeColor="text1"/>
        </w:rPr>
        <w:t>《中华人民共和国水法》</w:t>
      </w:r>
      <w:r w:rsidRPr="00E33A04">
        <w:rPr>
          <w:rFonts w:eastAsiaTheme="minorEastAsia" w:cs="Times New Roman"/>
          <w:color w:val="000000" w:themeColor="text1"/>
        </w:rPr>
        <w:t>(2016.7.2)</w:t>
      </w:r>
      <w:r w:rsidRPr="00E33A04">
        <w:rPr>
          <w:rFonts w:eastAsiaTheme="minorEastAsia" w:cs="Times New Roman"/>
          <w:color w:val="000000" w:themeColor="text1"/>
        </w:rPr>
        <w:t>；</w:t>
      </w:r>
    </w:p>
    <w:p w14:paraId="524DA59E" w14:textId="36B59055" w:rsidR="00601CF3" w:rsidRPr="00E33A04" w:rsidRDefault="00601CF3" w:rsidP="00614C15">
      <w:pPr>
        <w:numPr>
          <w:ilvl w:val="0"/>
          <w:numId w:val="4"/>
        </w:numPr>
        <w:ind w:left="0" w:firstLine="480"/>
        <w:rPr>
          <w:rFonts w:eastAsiaTheme="minorEastAsia" w:cs="Times New Roman"/>
          <w:color w:val="000000" w:themeColor="text1"/>
        </w:rPr>
      </w:pPr>
      <w:r w:rsidRPr="00E33A04">
        <w:rPr>
          <w:rFonts w:eastAsiaTheme="minorEastAsia" w:cs="Times New Roman"/>
          <w:color w:val="000000" w:themeColor="text1"/>
        </w:rPr>
        <w:t>《中华人民共和国土地管理法》</w:t>
      </w:r>
      <w:r w:rsidRPr="00E33A04">
        <w:rPr>
          <w:rFonts w:eastAsiaTheme="minorEastAsia" w:cs="Times New Roman"/>
          <w:color w:val="000000" w:themeColor="text1"/>
        </w:rPr>
        <w:t>(20</w:t>
      </w:r>
      <w:r w:rsidR="008E32E1" w:rsidRPr="00E33A04">
        <w:rPr>
          <w:rFonts w:eastAsiaTheme="minorEastAsia" w:cs="Times New Roman" w:hint="eastAsia"/>
          <w:color w:val="000000" w:themeColor="text1"/>
        </w:rPr>
        <w:t>20</w:t>
      </w:r>
      <w:r w:rsidRPr="00E33A04">
        <w:rPr>
          <w:rFonts w:eastAsiaTheme="minorEastAsia" w:cs="Times New Roman"/>
          <w:color w:val="000000" w:themeColor="text1"/>
        </w:rPr>
        <w:t>.</w:t>
      </w:r>
      <w:r w:rsidR="008E32E1" w:rsidRPr="00E33A04">
        <w:rPr>
          <w:rFonts w:eastAsiaTheme="minorEastAsia" w:cs="Times New Roman" w:hint="eastAsia"/>
          <w:color w:val="000000" w:themeColor="text1"/>
        </w:rPr>
        <w:t>1</w:t>
      </w:r>
      <w:r w:rsidRPr="00E33A04">
        <w:rPr>
          <w:rFonts w:eastAsiaTheme="minorEastAsia" w:cs="Times New Roman"/>
          <w:color w:val="000000" w:themeColor="text1"/>
        </w:rPr>
        <w:t>.</w:t>
      </w:r>
      <w:r w:rsidR="008E32E1" w:rsidRPr="00E33A04">
        <w:rPr>
          <w:rFonts w:eastAsiaTheme="minorEastAsia" w:cs="Times New Roman" w:hint="eastAsia"/>
          <w:color w:val="000000" w:themeColor="text1"/>
        </w:rPr>
        <w:t>1</w:t>
      </w:r>
      <w:r w:rsidRPr="00E33A04">
        <w:rPr>
          <w:rFonts w:eastAsiaTheme="minorEastAsia" w:cs="Times New Roman"/>
          <w:color w:val="000000" w:themeColor="text1"/>
        </w:rPr>
        <w:t>)</w:t>
      </w:r>
      <w:r w:rsidRPr="00E33A04">
        <w:rPr>
          <w:rFonts w:eastAsiaTheme="minorEastAsia" w:cs="Times New Roman"/>
          <w:color w:val="000000" w:themeColor="text1"/>
        </w:rPr>
        <w:t>；</w:t>
      </w:r>
    </w:p>
    <w:p w14:paraId="07D78009" w14:textId="35178B1B"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《中华人民共和国水土保持法》</w:t>
      </w:r>
      <w:r w:rsidRPr="00E33A04">
        <w:rPr>
          <w:rFonts w:eastAsiaTheme="minorEastAsia" w:cs="Times New Roman"/>
          <w:color w:val="000000" w:themeColor="text1"/>
        </w:rPr>
        <w:t>(201</w:t>
      </w:r>
      <w:r w:rsidR="008E32E1" w:rsidRPr="00E33A04">
        <w:rPr>
          <w:rFonts w:eastAsiaTheme="minorEastAsia" w:cs="Times New Roman" w:hint="eastAsia"/>
          <w:color w:val="000000" w:themeColor="text1"/>
        </w:rPr>
        <w:t>0</w:t>
      </w:r>
      <w:r w:rsidRPr="00E33A04">
        <w:rPr>
          <w:rFonts w:eastAsiaTheme="minorEastAsia" w:cs="Times New Roman"/>
          <w:color w:val="000000" w:themeColor="text1"/>
        </w:rPr>
        <w:t>.</w:t>
      </w:r>
      <w:r w:rsidR="008E32E1" w:rsidRPr="00E33A04">
        <w:rPr>
          <w:rFonts w:eastAsiaTheme="minorEastAsia" w:cs="Times New Roman" w:hint="eastAsia"/>
          <w:color w:val="000000" w:themeColor="text1"/>
        </w:rPr>
        <w:t>12</w:t>
      </w:r>
      <w:r w:rsidRPr="00E33A04">
        <w:rPr>
          <w:rFonts w:eastAsiaTheme="minorEastAsia" w:cs="Times New Roman"/>
          <w:color w:val="000000" w:themeColor="text1"/>
        </w:rPr>
        <w:t>.</w:t>
      </w:r>
      <w:r w:rsidR="008E32E1" w:rsidRPr="00E33A04">
        <w:rPr>
          <w:rFonts w:eastAsiaTheme="minorEastAsia" w:cs="Times New Roman" w:hint="eastAsia"/>
          <w:color w:val="000000" w:themeColor="text1"/>
        </w:rPr>
        <w:t>25</w:t>
      </w:r>
      <w:r w:rsidRPr="00E33A04">
        <w:rPr>
          <w:rFonts w:eastAsiaTheme="minorEastAsia" w:cs="Times New Roman"/>
          <w:color w:val="000000" w:themeColor="text1"/>
        </w:rPr>
        <w:t>)</w:t>
      </w:r>
      <w:r w:rsidRPr="00E33A04">
        <w:rPr>
          <w:rFonts w:eastAsiaTheme="minorEastAsia" w:cs="Times New Roman"/>
          <w:color w:val="000000" w:themeColor="text1"/>
        </w:rPr>
        <w:t>；</w:t>
      </w:r>
    </w:p>
    <w:p w14:paraId="71578061" w14:textId="650898B5"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《中华人民共和国节约能源法》</w:t>
      </w:r>
      <w:r w:rsidRPr="00E33A04">
        <w:rPr>
          <w:rFonts w:eastAsiaTheme="minorEastAsia" w:cs="Times New Roman"/>
          <w:color w:val="000000" w:themeColor="text1"/>
        </w:rPr>
        <w:t>(201</w:t>
      </w:r>
      <w:r w:rsidR="001017E8" w:rsidRPr="00E33A04">
        <w:rPr>
          <w:rFonts w:eastAsiaTheme="minorEastAsia" w:cs="Times New Roman" w:hint="eastAsia"/>
          <w:color w:val="000000" w:themeColor="text1"/>
        </w:rPr>
        <w:t>8</w:t>
      </w:r>
      <w:r w:rsidRPr="00E33A04">
        <w:rPr>
          <w:rFonts w:eastAsiaTheme="minorEastAsia" w:cs="Times New Roman"/>
          <w:color w:val="000000" w:themeColor="text1"/>
        </w:rPr>
        <w:t>.</w:t>
      </w:r>
      <w:r w:rsidR="001017E8" w:rsidRPr="00E33A04">
        <w:rPr>
          <w:rFonts w:eastAsiaTheme="minorEastAsia" w:cs="Times New Roman" w:hint="eastAsia"/>
          <w:color w:val="000000" w:themeColor="text1"/>
        </w:rPr>
        <w:t>10</w:t>
      </w:r>
      <w:r w:rsidRPr="00E33A04">
        <w:rPr>
          <w:rFonts w:eastAsiaTheme="minorEastAsia" w:cs="Times New Roman"/>
          <w:color w:val="000000" w:themeColor="text1"/>
        </w:rPr>
        <w:t>.</w:t>
      </w:r>
      <w:r w:rsidR="001017E8" w:rsidRPr="00E33A04">
        <w:rPr>
          <w:rFonts w:eastAsiaTheme="minorEastAsia" w:cs="Times New Roman" w:hint="eastAsia"/>
          <w:color w:val="000000" w:themeColor="text1"/>
        </w:rPr>
        <w:t>26</w:t>
      </w:r>
      <w:r w:rsidRPr="00E33A04">
        <w:rPr>
          <w:rFonts w:eastAsiaTheme="minorEastAsia" w:cs="Times New Roman"/>
          <w:color w:val="000000" w:themeColor="text1"/>
        </w:rPr>
        <w:t>)</w:t>
      </w:r>
      <w:r w:rsidRPr="00E33A04">
        <w:rPr>
          <w:rFonts w:eastAsiaTheme="minorEastAsia" w:cs="Times New Roman"/>
          <w:color w:val="000000" w:themeColor="text1"/>
        </w:rPr>
        <w:t>；</w:t>
      </w:r>
    </w:p>
    <w:p w14:paraId="44E50266" w14:textId="0E320611"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《中华人民共和国循环经济促进法》</w:t>
      </w:r>
      <w:r w:rsidRPr="00E33A04">
        <w:rPr>
          <w:rFonts w:eastAsiaTheme="minorEastAsia" w:cs="Times New Roman"/>
          <w:color w:val="000000" w:themeColor="text1"/>
        </w:rPr>
        <w:t>(20</w:t>
      </w:r>
      <w:r w:rsidR="008E32E1" w:rsidRPr="00E33A04">
        <w:rPr>
          <w:rFonts w:eastAsiaTheme="minorEastAsia" w:cs="Times New Roman" w:hint="eastAsia"/>
          <w:color w:val="000000" w:themeColor="text1"/>
        </w:rPr>
        <w:t>18</w:t>
      </w:r>
      <w:r w:rsidRPr="00E33A04">
        <w:rPr>
          <w:rFonts w:eastAsiaTheme="minorEastAsia" w:cs="Times New Roman"/>
          <w:color w:val="000000" w:themeColor="text1"/>
        </w:rPr>
        <w:t>.</w:t>
      </w:r>
      <w:r w:rsidR="008E32E1" w:rsidRPr="00E33A04">
        <w:rPr>
          <w:rFonts w:eastAsiaTheme="minorEastAsia" w:cs="Times New Roman" w:hint="eastAsia"/>
          <w:color w:val="000000" w:themeColor="text1"/>
        </w:rPr>
        <w:t>10</w:t>
      </w:r>
      <w:r w:rsidRPr="00E33A04">
        <w:rPr>
          <w:rFonts w:eastAsiaTheme="minorEastAsia" w:cs="Times New Roman"/>
          <w:color w:val="000000" w:themeColor="text1"/>
        </w:rPr>
        <w:t>.</w:t>
      </w:r>
      <w:r w:rsidR="008E32E1" w:rsidRPr="00E33A04">
        <w:rPr>
          <w:rFonts w:eastAsiaTheme="minorEastAsia" w:cs="Times New Roman" w:hint="eastAsia"/>
          <w:color w:val="000000" w:themeColor="text1"/>
        </w:rPr>
        <w:t>26</w:t>
      </w:r>
      <w:r w:rsidRPr="00E33A04">
        <w:rPr>
          <w:rFonts w:eastAsiaTheme="minorEastAsia" w:cs="Times New Roman"/>
          <w:color w:val="000000" w:themeColor="text1"/>
        </w:rPr>
        <w:t>)</w:t>
      </w:r>
      <w:r w:rsidRPr="00E33A04">
        <w:rPr>
          <w:rFonts w:eastAsiaTheme="minorEastAsia" w:cs="Times New Roman"/>
          <w:color w:val="000000" w:themeColor="text1"/>
        </w:rPr>
        <w:t>；</w:t>
      </w:r>
    </w:p>
    <w:p w14:paraId="2099D1F5" w14:textId="77777777"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《中华人民共和国安全生产法》</w:t>
      </w:r>
      <w:r w:rsidRPr="00E33A04">
        <w:rPr>
          <w:rFonts w:eastAsiaTheme="minorEastAsia" w:cs="Times New Roman"/>
          <w:color w:val="000000" w:themeColor="text1"/>
        </w:rPr>
        <w:t>(2014.8.31)</w:t>
      </w:r>
      <w:r w:rsidRPr="00E33A04">
        <w:rPr>
          <w:rFonts w:eastAsiaTheme="minorEastAsia" w:cs="Times New Roman"/>
          <w:color w:val="000000" w:themeColor="text1"/>
        </w:rPr>
        <w:t>；</w:t>
      </w:r>
    </w:p>
    <w:p w14:paraId="481861BF" w14:textId="28C74F7A"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《建设项目环境保护管理条例》</w:t>
      </w:r>
      <w:r w:rsidRPr="00E33A04">
        <w:rPr>
          <w:rFonts w:eastAsiaTheme="minorEastAsia" w:cs="Times New Roman"/>
          <w:color w:val="000000" w:themeColor="text1"/>
        </w:rPr>
        <w:t>(</w:t>
      </w:r>
      <w:r w:rsidRPr="00E33A04">
        <w:rPr>
          <w:rFonts w:eastAsiaTheme="minorEastAsia" w:cs="Times New Roman"/>
          <w:color w:val="000000" w:themeColor="text1"/>
        </w:rPr>
        <w:t>国务院令第</w:t>
      </w:r>
      <w:r w:rsidR="00625977" w:rsidRPr="00E33A04">
        <w:rPr>
          <w:rFonts w:eastAsiaTheme="minorEastAsia" w:cs="Times New Roman"/>
          <w:color w:val="000000" w:themeColor="text1"/>
        </w:rPr>
        <w:t>682</w:t>
      </w:r>
      <w:r w:rsidRPr="00E33A04">
        <w:rPr>
          <w:rFonts w:eastAsiaTheme="minorEastAsia" w:cs="Times New Roman"/>
          <w:color w:val="000000" w:themeColor="text1"/>
        </w:rPr>
        <w:t>号，</w:t>
      </w:r>
      <w:r w:rsidR="00625977" w:rsidRPr="00E33A04">
        <w:rPr>
          <w:rFonts w:eastAsiaTheme="minorEastAsia" w:cs="Times New Roman"/>
          <w:color w:val="000000" w:themeColor="text1"/>
        </w:rPr>
        <w:t>2017.</w:t>
      </w:r>
      <w:r w:rsidR="001017E8" w:rsidRPr="00E33A04">
        <w:rPr>
          <w:rFonts w:eastAsiaTheme="minorEastAsia" w:cs="Times New Roman" w:hint="eastAsia"/>
          <w:color w:val="000000" w:themeColor="text1"/>
        </w:rPr>
        <w:t>7</w:t>
      </w:r>
      <w:r w:rsidR="00625977" w:rsidRPr="00E33A04">
        <w:rPr>
          <w:rFonts w:eastAsiaTheme="minorEastAsia" w:cs="Times New Roman"/>
          <w:color w:val="000000" w:themeColor="text1"/>
        </w:rPr>
        <w:t>.</w:t>
      </w:r>
      <w:r w:rsidR="001017E8" w:rsidRPr="00E33A04">
        <w:rPr>
          <w:rFonts w:eastAsiaTheme="minorEastAsia" w:cs="Times New Roman" w:hint="eastAsia"/>
          <w:color w:val="000000" w:themeColor="text1"/>
        </w:rPr>
        <w:t>16</w:t>
      </w:r>
      <w:r w:rsidRPr="00E33A04">
        <w:rPr>
          <w:rFonts w:eastAsiaTheme="minorEastAsia" w:cs="Times New Roman"/>
          <w:color w:val="000000" w:themeColor="text1"/>
        </w:rPr>
        <w:t>)</w:t>
      </w:r>
      <w:r w:rsidRPr="00E33A04">
        <w:rPr>
          <w:rFonts w:eastAsiaTheme="minorEastAsia" w:cs="Times New Roman"/>
          <w:color w:val="000000" w:themeColor="text1"/>
        </w:rPr>
        <w:t>；</w:t>
      </w:r>
    </w:p>
    <w:p w14:paraId="18FAB679" w14:textId="77777777"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《城镇排水与污水处理条例》</w:t>
      </w:r>
      <w:r w:rsidRPr="00E33A04">
        <w:rPr>
          <w:rFonts w:eastAsiaTheme="minorEastAsia" w:cs="Times New Roman"/>
          <w:color w:val="000000" w:themeColor="text1"/>
        </w:rPr>
        <w:t>(</w:t>
      </w:r>
      <w:r w:rsidRPr="00E33A04">
        <w:rPr>
          <w:rFonts w:eastAsiaTheme="minorEastAsia" w:cs="Times New Roman"/>
          <w:color w:val="000000" w:themeColor="text1"/>
        </w:rPr>
        <w:t>国务院令第</w:t>
      </w:r>
      <w:r w:rsidRPr="00E33A04">
        <w:rPr>
          <w:rFonts w:eastAsiaTheme="minorEastAsia" w:cs="Times New Roman"/>
          <w:color w:val="000000" w:themeColor="text1"/>
        </w:rPr>
        <w:t>641</w:t>
      </w:r>
      <w:r w:rsidRPr="00E33A04">
        <w:rPr>
          <w:rFonts w:eastAsiaTheme="minorEastAsia" w:cs="Times New Roman"/>
          <w:color w:val="000000" w:themeColor="text1"/>
        </w:rPr>
        <w:t>号，</w:t>
      </w:r>
      <w:r w:rsidRPr="00E33A04">
        <w:rPr>
          <w:rFonts w:eastAsiaTheme="minorEastAsia" w:cs="Times New Roman"/>
          <w:color w:val="000000" w:themeColor="text1"/>
        </w:rPr>
        <w:t>2014.1.1)</w:t>
      </w:r>
      <w:r w:rsidRPr="00E33A04">
        <w:rPr>
          <w:rFonts w:eastAsiaTheme="minorEastAsia" w:cs="Times New Roman"/>
          <w:color w:val="000000" w:themeColor="text1"/>
        </w:rPr>
        <w:t>；</w:t>
      </w:r>
    </w:p>
    <w:p w14:paraId="6536F4C8" w14:textId="70A74541"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《危险化学品安全管理条例》</w:t>
      </w:r>
      <w:r w:rsidRPr="00E33A04">
        <w:rPr>
          <w:rFonts w:eastAsiaTheme="minorEastAsia" w:cs="Times New Roman"/>
          <w:color w:val="000000" w:themeColor="text1"/>
        </w:rPr>
        <w:t>(</w:t>
      </w:r>
      <w:r w:rsidRPr="00E33A04">
        <w:rPr>
          <w:rFonts w:eastAsiaTheme="minorEastAsia" w:cs="Times New Roman"/>
          <w:color w:val="000000" w:themeColor="text1"/>
        </w:rPr>
        <w:t>国务院令第</w:t>
      </w:r>
      <w:r w:rsidRPr="00E33A04">
        <w:rPr>
          <w:rFonts w:eastAsiaTheme="minorEastAsia" w:cs="Times New Roman"/>
          <w:color w:val="000000" w:themeColor="text1"/>
        </w:rPr>
        <w:t>645</w:t>
      </w:r>
      <w:r w:rsidRPr="00E33A04">
        <w:rPr>
          <w:rFonts w:eastAsiaTheme="minorEastAsia" w:cs="Times New Roman"/>
          <w:color w:val="000000" w:themeColor="text1"/>
        </w:rPr>
        <w:t>号，</w:t>
      </w:r>
      <w:r w:rsidRPr="00E33A04">
        <w:rPr>
          <w:rFonts w:eastAsiaTheme="minorEastAsia" w:cs="Times New Roman"/>
          <w:color w:val="000000" w:themeColor="text1"/>
        </w:rPr>
        <w:t>2013.12.7)</w:t>
      </w:r>
      <w:r w:rsidRPr="00E33A04">
        <w:rPr>
          <w:rFonts w:eastAsiaTheme="minorEastAsia" w:cs="Times New Roman"/>
          <w:color w:val="000000" w:themeColor="text1"/>
        </w:rPr>
        <w:t>；</w:t>
      </w:r>
    </w:p>
    <w:p w14:paraId="085978AC" w14:textId="0FCD3DC4"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《国务院关于落实科学发展观加强环境保护的决定》</w:t>
      </w:r>
      <w:r w:rsidRPr="00E33A04">
        <w:rPr>
          <w:rFonts w:eastAsiaTheme="minorEastAsia" w:cs="Times New Roman"/>
          <w:color w:val="000000" w:themeColor="text1"/>
        </w:rPr>
        <w:t>(</w:t>
      </w:r>
      <w:r w:rsidRPr="00E33A04">
        <w:rPr>
          <w:rFonts w:eastAsiaTheme="minorEastAsia" w:cs="Times New Roman"/>
          <w:color w:val="000000" w:themeColor="text1"/>
        </w:rPr>
        <w:t>国发</w:t>
      </w:r>
      <w:r w:rsidRPr="00E33A04">
        <w:rPr>
          <w:rFonts w:eastAsiaTheme="minorEastAsia" w:cs="Times New Roman"/>
          <w:color w:val="000000" w:themeColor="text1"/>
        </w:rPr>
        <w:t>[2005]39</w:t>
      </w:r>
      <w:r w:rsidRPr="00E33A04">
        <w:rPr>
          <w:rFonts w:eastAsiaTheme="minorEastAsia" w:cs="Times New Roman"/>
          <w:color w:val="000000" w:themeColor="text1"/>
        </w:rPr>
        <w:t>号</w:t>
      </w:r>
      <w:r w:rsidRPr="00E33A04">
        <w:rPr>
          <w:rFonts w:eastAsiaTheme="minorEastAsia" w:cs="Times New Roman"/>
          <w:color w:val="000000" w:themeColor="text1"/>
        </w:rPr>
        <w:t>)</w:t>
      </w:r>
      <w:r w:rsidRPr="00E33A04">
        <w:rPr>
          <w:rFonts w:eastAsiaTheme="minorEastAsia" w:cs="Times New Roman"/>
          <w:color w:val="000000" w:themeColor="text1"/>
        </w:rPr>
        <w:t>；</w:t>
      </w:r>
    </w:p>
    <w:p w14:paraId="6B77140E" w14:textId="77777777"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《大气污染防治行动计划》</w:t>
      </w:r>
      <w:r w:rsidRPr="00E33A04">
        <w:rPr>
          <w:rFonts w:eastAsiaTheme="minorEastAsia" w:cs="Times New Roman"/>
          <w:color w:val="000000" w:themeColor="text1"/>
        </w:rPr>
        <w:t>(</w:t>
      </w:r>
      <w:r w:rsidRPr="00E33A04">
        <w:rPr>
          <w:rFonts w:eastAsiaTheme="minorEastAsia" w:cs="Times New Roman"/>
          <w:color w:val="000000" w:themeColor="text1"/>
        </w:rPr>
        <w:t>国发</w:t>
      </w:r>
      <w:r w:rsidRPr="00E33A04">
        <w:rPr>
          <w:rFonts w:eastAsiaTheme="minorEastAsia" w:cs="Times New Roman"/>
          <w:color w:val="000000" w:themeColor="text1"/>
        </w:rPr>
        <w:t>[2013]37</w:t>
      </w:r>
      <w:r w:rsidRPr="00E33A04">
        <w:rPr>
          <w:rFonts w:eastAsiaTheme="minorEastAsia" w:cs="Times New Roman"/>
          <w:color w:val="000000" w:themeColor="text1"/>
        </w:rPr>
        <w:t>号</w:t>
      </w:r>
      <w:r w:rsidRPr="00E33A04">
        <w:rPr>
          <w:rFonts w:eastAsiaTheme="minorEastAsia" w:cs="Times New Roman"/>
          <w:color w:val="000000" w:themeColor="text1"/>
        </w:rPr>
        <w:t>)</w:t>
      </w:r>
      <w:r w:rsidRPr="00E33A04">
        <w:rPr>
          <w:rFonts w:eastAsiaTheme="minorEastAsia" w:cs="Times New Roman"/>
          <w:color w:val="000000" w:themeColor="text1"/>
        </w:rPr>
        <w:t>；</w:t>
      </w:r>
    </w:p>
    <w:p w14:paraId="5249586B" w14:textId="77777777"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《关于印发水污染防治行动计划的通知》</w:t>
      </w:r>
      <w:r w:rsidRPr="00E33A04">
        <w:rPr>
          <w:rFonts w:eastAsiaTheme="minorEastAsia" w:cs="Times New Roman"/>
          <w:color w:val="000000" w:themeColor="text1"/>
        </w:rPr>
        <w:t>(</w:t>
      </w:r>
      <w:r w:rsidRPr="00E33A04">
        <w:rPr>
          <w:rFonts w:eastAsiaTheme="minorEastAsia" w:cs="Times New Roman"/>
          <w:color w:val="000000" w:themeColor="text1"/>
        </w:rPr>
        <w:t>国发</w:t>
      </w:r>
      <w:r w:rsidRPr="00E33A04">
        <w:rPr>
          <w:rFonts w:eastAsiaTheme="minorEastAsia" w:cs="Times New Roman"/>
          <w:color w:val="000000" w:themeColor="text1"/>
        </w:rPr>
        <w:t>[2015]17</w:t>
      </w:r>
      <w:r w:rsidRPr="00E33A04">
        <w:rPr>
          <w:rFonts w:eastAsiaTheme="minorEastAsia" w:cs="Times New Roman"/>
          <w:color w:val="000000" w:themeColor="text1"/>
        </w:rPr>
        <w:t>号</w:t>
      </w:r>
      <w:r w:rsidRPr="00E33A04">
        <w:rPr>
          <w:rFonts w:eastAsiaTheme="minorEastAsia" w:cs="Times New Roman"/>
          <w:color w:val="000000" w:themeColor="text1"/>
        </w:rPr>
        <w:t>)</w:t>
      </w:r>
      <w:r w:rsidRPr="00E33A04">
        <w:rPr>
          <w:rFonts w:eastAsiaTheme="minorEastAsia" w:cs="Times New Roman"/>
          <w:color w:val="000000" w:themeColor="text1"/>
        </w:rPr>
        <w:t>；</w:t>
      </w:r>
    </w:p>
    <w:p w14:paraId="62D1DA1C" w14:textId="29AB9C4E" w:rsidR="00601CF3" w:rsidRPr="00E33A04" w:rsidRDefault="00601CF3" w:rsidP="00614C15">
      <w:pPr>
        <w:numPr>
          <w:ilvl w:val="0"/>
          <w:numId w:val="4"/>
        </w:numPr>
        <w:tabs>
          <w:tab w:val="left" w:pos="952"/>
        </w:tabs>
        <w:ind w:left="0" w:firstLine="480"/>
        <w:rPr>
          <w:rFonts w:eastAsiaTheme="minorEastAsia" w:cs="Times New Roman"/>
          <w:color w:val="000000" w:themeColor="text1"/>
        </w:rPr>
      </w:pPr>
      <w:r w:rsidRPr="00E33A04">
        <w:rPr>
          <w:rFonts w:eastAsiaTheme="minorEastAsia" w:cs="Times New Roman"/>
          <w:color w:val="000000" w:themeColor="text1"/>
        </w:rPr>
        <w:t>《关于印发土壤污染防治行动计划的通知》</w:t>
      </w:r>
      <w:r w:rsidRPr="00E33A04">
        <w:rPr>
          <w:rFonts w:eastAsiaTheme="minorEastAsia" w:cs="Times New Roman"/>
          <w:color w:val="000000" w:themeColor="text1"/>
        </w:rPr>
        <w:t>(</w:t>
      </w:r>
      <w:r w:rsidRPr="00E33A04">
        <w:rPr>
          <w:rFonts w:eastAsiaTheme="minorEastAsia" w:cs="Times New Roman"/>
          <w:color w:val="000000" w:themeColor="text1"/>
        </w:rPr>
        <w:t>国发</w:t>
      </w:r>
      <w:r w:rsidRPr="00E33A04">
        <w:rPr>
          <w:rFonts w:eastAsiaTheme="minorEastAsia" w:cs="Times New Roman"/>
          <w:color w:val="000000" w:themeColor="text1"/>
        </w:rPr>
        <w:t>[2016]31</w:t>
      </w:r>
      <w:r w:rsidRPr="00E33A04">
        <w:rPr>
          <w:rFonts w:eastAsiaTheme="minorEastAsia" w:cs="Times New Roman"/>
          <w:color w:val="000000" w:themeColor="text1"/>
        </w:rPr>
        <w:t>号</w:t>
      </w:r>
      <w:r w:rsidRPr="00E33A04">
        <w:rPr>
          <w:rFonts w:eastAsiaTheme="minorEastAsia" w:cs="Times New Roman"/>
          <w:color w:val="000000" w:themeColor="text1"/>
        </w:rPr>
        <w:t>)</w:t>
      </w:r>
      <w:r w:rsidR="004866A6" w:rsidRPr="00E33A04">
        <w:rPr>
          <w:rFonts w:eastAsiaTheme="minorEastAsia" w:cs="Times New Roman" w:hint="eastAsia"/>
          <w:color w:val="000000" w:themeColor="text1"/>
        </w:rPr>
        <w:t>。</w:t>
      </w:r>
    </w:p>
    <w:p w14:paraId="27A94AD3" w14:textId="77777777" w:rsidR="00601CF3" w:rsidRPr="00E33A04" w:rsidRDefault="00601CF3" w:rsidP="00614C15">
      <w:pPr>
        <w:pStyle w:val="31"/>
        <w:rPr>
          <w:rFonts w:eastAsiaTheme="minorEastAsia" w:cs="Times New Roman"/>
          <w:color w:val="000000" w:themeColor="text1"/>
        </w:rPr>
      </w:pPr>
      <w:bookmarkStart w:id="7" w:name="_Toc485748119"/>
      <w:bookmarkStart w:id="8" w:name="_Toc485856761"/>
      <w:bookmarkStart w:id="9" w:name="_Toc488050998"/>
      <w:bookmarkStart w:id="10" w:name="_Toc89822369"/>
      <w:r w:rsidRPr="00E33A04">
        <w:rPr>
          <w:rFonts w:eastAsiaTheme="minorEastAsia" w:cs="Times New Roman"/>
          <w:color w:val="000000" w:themeColor="text1"/>
        </w:rPr>
        <w:t>环境保护及相关规章、政策</w:t>
      </w:r>
      <w:bookmarkEnd w:id="7"/>
      <w:bookmarkEnd w:id="8"/>
      <w:bookmarkEnd w:id="9"/>
      <w:bookmarkEnd w:id="10"/>
    </w:p>
    <w:p w14:paraId="24A854A6" w14:textId="77777777" w:rsidR="00601CF3" w:rsidRPr="00E33A04" w:rsidRDefault="00601CF3" w:rsidP="00614C15">
      <w:pPr>
        <w:numPr>
          <w:ilvl w:val="0"/>
          <w:numId w:val="2"/>
        </w:numPr>
        <w:ind w:left="0" w:firstLine="480"/>
        <w:rPr>
          <w:rFonts w:eastAsiaTheme="minorEastAsia" w:cs="Times New Roman"/>
          <w:color w:val="000000" w:themeColor="text1"/>
        </w:rPr>
      </w:pPr>
      <w:r w:rsidRPr="00E33A04">
        <w:rPr>
          <w:rFonts w:eastAsiaTheme="minorEastAsia" w:cs="Times New Roman"/>
          <w:color w:val="000000" w:themeColor="text1"/>
        </w:rPr>
        <w:t>《建设项目环境影响评价文件分级审批规定》</w:t>
      </w:r>
      <w:r w:rsidRPr="00E33A04">
        <w:rPr>
          <w:rFonts w:eastAsiaTheme="minorEastAsia" w:cs="Times New Roman"/>
          <w:color w:val="000000" w:themeColor="text1"/>
        </w:rPr>
        <w:t>(</w:t>
      </w:r>
      <w:r w:rsidRPr="00E33A04">
        <w:rPr>
          <w:rFonts w:eastAsiaTheme="minorEastAsia" w:cs="Times New Roman"/>
          <w:color w:val="000000" w:themeColor="text1"/>
        </w:rPr>
        <w:t>环保部令第</w:t>
      </w:r>
      <w:r w:rsidRPr="00E33A04">
        <w:rPr>
          <w:rFonts w:eastAsiaTheme="minorEastAsia" w:cs="Times New Roman"/>
          <w:color w:val="000000" w:themeColor="text1"/>
        </w:rPr>
        <w:t>5</w:t>
      </w:r>
      <w:r w:rsidRPr="00E33A04">
        <w:rPr>
          <w:rFonts w:eastAsiaTheme="minorEastAsia" w:cs="Times New Roman"/>
          <w:color w:val="000000" w:themeColor="text1"/>
        </w:rPr>
        <w:t>号，</w:t>
      </w:r>
      <w:r w:rsidRPr="00E33A04">
        <w:rPr>
          <w:rFonts w:eastAsiaTheme="minorEastAsia" w:cs="Times New Roman"/>
          <w:color w:val="000000" w:themeColor="text1"/>
        </w:rPr>
        <w:t>2009.1.16)</w:t>
      </w:r>
      <w:r w:rsidRPr="00E33A04">
        <w:rPr>
          <w:rFonts w:eastAsiaTheme="minorEastAsia" w:cs="Times New Roman"/>
          <w:color w:val="000000" w:themeColor="text1"/>
        </w:rPr>
        <w:t>；</w:t>
      </w:r>
    </w:p>
    <w:p w14:paraId="4D976337" w14:textId="3FCA5CF7" w:rsidR="00494FF2" w:rsidRPr="00E33A04" w:rsidRDefault="00494FF2" w:rsidP="00614C15">
      <w:pPr>
        <w:numPr>
          <w:ilvl w:val="0"/>
          <w:numId w:val="2"/>
        </w:numPr>
        <w:ind w:left="0" w:firstLine="480"/>
        <w:rPr>
          <w:rFonts w:eastAsiaTheme="minorEastAsia" w:cs="Times New Roman"/>
          <w:color w:val="000000" w:themeColor="text1"/>
        </w:rPr>
      </w:pPr>
      <w:r w:rsidRPr="00E33A04">
        <w:rPr>
          <w:rFonts w:eastAsiaTheme="minorEastAsia" w:cs="Times New Roman"/>
          <w:color w:val="000000" w:themeColor="text1"/>
        </w:rPr>
        <w:t>《关于调整建设项目环境影响评价文件审批权限的公告》（四川省</w:t>
      </w:r>
      <w:r w:rsidRPr="00E33A04">
        <w:rPr>
          <w:rFonts w:eastAsiaTheme="minorEastAsia" w:cs="Times New Roman" w:hint="eastAsia"/>
          <w:color w:val="000000" w:themeColor="text1"/>
        </w:rPr>
        <w:t>生态环境厅</w:t>
      </w:r>
      <w:r w:rsidRPr="00E33A04">
        <w:rPr>
          <w:rFonts w:eastAsiaTheme="minorEastAsia" w:cs="Times New Roman"/>
          <w:color w:val="000000" w:themeColor="text1"/>
        </w:rPr>
        <w:t>公告，</w:t>
      </w:r>
      <w:r w:rsidRPr="00E33A04">
        <w:rPr>
          <w:rFonts w:eastAsiaTheme="minorEastAsia" w:cs="Times New Roman"/>
          <w:color w:val="000000" w:themeColor="text1"/>
        </w:rPr>
        <w:t>201</w:t>
      </w:r>
      <w:r w:rsidRPr="00E33A04">
        <w:rPr>
          <w:rFonts w:eastAsiaTheme="minorEastAsia" w:cs="Times New Roman" w:hint="eastAsia"/>
          <w:color w:val="000000" w:themeColor="text1"/>
        </w:rPr>
        <w:t>9</w:t>
      </w:r>
      <w:r w:rsidRPr="00E33A04">
        <w:rPr>
          <w:rFonts w:eastAsiaTheme="minorEastAsia" w:cs="Times New Roman"/>
          <w:color w:val="000000" w:themeColor="text1"/>
        </w:rPr>
        <w:t>年第</w:t>
      </w:r>
      <w:r w:rsidRPr="00E33A04">
        <w:rPr>
          <w:rFonts w:eastAsiaTheme="minorEastAsia" w:cs="Times New Roman" w:hint="eastAsia"/>
          <w:color w:val="000000" w:themeColor="text1"/>
        </w:rPr>
        <w:t>2</w:t>
      </w:r>
      <w:r w:rsidRPr="00E33A04">
        <w:rPr>
          <w:rFonts w:eastAsiaTheme="minorEastAsia" w:cs="Times New Roman"/>
          <w:color w:val="000000" w:themeColor="text1"/>
        </w:rPr>
        <w:t>号）；</w:t>
      </w:r>
    </w:p>
    <w:p w14:paraId="49605C55" w14:textId="30939E6E" w:rsidR="00601CF3" w:rsidRPr="00E33A04" w:rsidRDefault="00601CF3" w:rsidP="00614C15">
      <w:pPr>
        <w:numPr>
          <w:ilvl w:val="0"/>
          <w:numId w:val="2"/>
        </w:numPr>
        <w:ind w:left="0" w:firstLine="480"/>
        <w:rPr>
          <w:rFonts w:eastAsiaTheme="minorEastAsia" w:cs="Times New Roman"/>
          <w:color w:val="000000" w:themeColor="text1"/>
        </w:rPr>
      </w:pPr>
      <w:r w:rsidRPr="00E33A04">
        <w:rPr>
          <w:rFonts w:eastAsiaTheme="minorEastAsia" w:cs="Times New Roman"/>
          <w:color w:val="000000" w:themeColor="text1"/>
        </w:rPr>
        <w:t>《产业结构调整指导目录</w:t>
      </w:r>
      <w:r w:rsidRPr="00E33A04">
        <w:rPr>
          <w:rFonts w:eastAsiaTheme="minorEastAsia" w:cs="Times New Roman"/>
          <w:color w:val="000000" w:themeColor="text1"/>
        </w:rPr>
        <w:t>(201</w:t>
      </w:r>
      <w:r w:rsidR="000033B1" w:rsidRPr="00E33A04">
        <w:rPr>
          <w:rFonts w:eastAsiaTheme="minorEastAsia" w:cs="Times New Roman" w:hint="eastAsia"/>
          <w:color w:val="000000" w:themeColor="text1"/>
        </w:rPr>
        <w:t>9</w:t>
      </w:r>
      <w:r w:rsidRPr="00E33A04">
        <w:rPr>
          <w:rFonts w:eastAsiaTheme="minorEastAsia" w:cs="Times New Roman"/>
          <w:color w:val="000000" w:themeColor="text1"/>
        </w:rPr>
        <w:t>年本</w:t>
      </w:r>
      <w:r w:rsidRPr="00E33A04">
        <w:rPr>
          <w:rFonts w:eastAsiaTheme="minorEastAsia" w:cs="Times New Roman"/>
          <w:color w:val="000000" w:themeColor="text1"/>
        </w:rPr>
        <w:t>)</w:t>
      </w:r>
      <w:r w:rsidRPr="00E33A04">
        <w:rPr>
          <w:rFonts w:eastAsiaTheme="minorEastAsia" w:cs="Times New Roman"/>
          <w:color w:val="000000" w:themeColor="text1"/>
        </w:rPr>
        <w:t>》</w:t>
      </w:r>
      <w:r w:rsidR="005D24B4" w:rsidRPr="00E33A04">
        <w:rPr>
          <w:rFonts w:eastAsiaTheme="minorEastAsia" w:cs="Times New Roman"/>
          <w:color w:val="000000" w:themeColor="text1"/>
        </w:rPr>
        <w:t xml:space="preserve"> </w:t>
      </w:r>
      <w:r w:rsidRPr="00E33A04">
        <w:rPr>
          <w:rFonts w:eastAsiaTheme="minorEastAsia" w:cs="Times New Roman"/>
          <w:color w:val="000000" w:themeColor="text1"/>
        </w:rPr>
        <w:t>(</w:t>
      </w:r>
      <w:r w:rsidRPr="00E33A04">
        <w:rPr>
          <w:rFonts w:eastAsiaTheme="minorEastAsia" w:cs="Times New Roman"/>
          <w:color w:val="000000" w:themeColor="text1"/>
        </w:rPr>
        <w:t>国家发改委令第</w:t>
      </w:r>
      <w:r w:rsidRPr="00E33A04">
        <w:rPr>
          <w:rFonts w:eastAsiaTheme="minorEastAsia" w:cs="Times New Roman"/>
          <w:color w:val="000000" w:themeColor="text1"/>
        </w:rPr>
        <w:t>9</w:t>
      </w:r>
      <w:r w:rsidRPr="00E33A04">
        <w:rPr>
          <w:rFonts w:eastAsiaTheme="minorEastAsia" w:cs="Times New Roman"/>
          <w:color w:val="000000" w:themeColor="text1"/>
        </w:rPr>
        <w:t>号，</w:t>
      </w:r>
      <w:r w:rsidRPr="00E33A04">
        <w:rPr>
          <w:rFonts w:eastAsiaTheme="minorEastAsia" w:cs="Times New Roman"/>
          <w:color w:val="000000" w:themeColor="text1"/>
        </w:rPr>
        <w:t>2013.3.27)</w:t>
      </w:r>
      <w:r w:rsidRPr="00E33A04">
        <w:rPr>
          <w:rFonts w:eastAsiaTheme="minorEastAsia" w:cs="Times New Roman"/>
          <w:color w:val="000000" w:themeColor="text1"/>
        </w:rPr>
        <w:t>；</w:t>
      </w:r>
    </w:p>
    <w:p w14:paraId="23ED42C9" w14:textId="0A4F1AD7" w:rsidR="00601CF3" w:rsidRPr="00E33A04" w:rsidRDefault="00601CF3" w:rsidP="00614C15">
      <w:pPr>
        <w:numPr>
          <w:ilvl w:val="0"/>
          <w:numId w:val="2"/>
        </w:numPr>
        <w:ind w:left="0" w:firstLine="480"/>
        <w:rPr>
          <w:rFonts w:eastAsiaTheme="minorEastAsia" w:cs="Times New Roman"/>
          <w:color w:val="000000" w:themeColor="text1"/>
        </w:rPr>
      </w:pPr>
      <w:r w:rsidRPr="00E33A04">
        <w:rPr>
          <w:rFonts w:eastAsiaTheme="minorEastAsia" w:cs="Times New Roman"/>
          <w:color w:val="000000" w:themeColor="text1"/>
        </w:rPr>
        <w:lastRenderedPageBreak/>
        <w:t>《环境</w:t>
      </w:r>
      <w:r w:rsidR="00494FF2" w:rsidRPr="00E33A04">
        <w:rPr>
          <w:rFonts w:eastAsiaTheme="minorEastAsia" w:cs="Times New Roman" w:hint="eastAsia"/>
          <w:color w:val="000000" w:themeColor="text1"/>
        </w:rPr>
        <w:t>影响评价公众参与办法</w:t>
      </w:r>
      <w:r w:rsidRPr="00E33A04">
        <w:rPr>
          <w:rFonts w:eastAsiaTheme="minorEastAsia" w:cs="Times New Roman"/>
          <w:color w:val="000000" w:themeColor="text1"/>
        </w:rPr>
        <w:t>》</w:t>
      </w:r>
      <w:r w:rsidRPr="00E33A04">
        <w:rPr>
          <w:rFonts w:eastAsiaTheme="minorEastAsia" w:cs="Times New Roman"/>
          <w:color w:val="000000" w:themeColor="text1"/>
        </w:rPr>
        <w:t>(</w:t>
      </w:r>
      <w:r w:rsidR="00494FF2" w:rsidRPr="00E33A04">
        <w:rPr>
          <w:rFonts w:eastAsiaTheme="minorEastAsia" w:cs="Times New Roman" w:hint="eastAsia"/>
          <w:color w:val="000000" w:themeColor="text1"/>
        </w:rPr>
        <w:t>生态环境</w:t>
      </w:r>
      <w:r w:rsidRPr="00E33A04">
        <w:rPr>
          <w:rFonts w:eastAsiaTheme="minorEastAsia" w:cs="Times New Roman"/>
          <w:color w:val="000000" w:themeColor="text1"/>
        </w:rPr>
        <w:t>部令第</w:t>
      </w:r>
      <w:r w:rsidR="00494FF2" w:rsidRPr="00E33A04">
        <w:rPr>
          <w:rFonts w:eastAsiaTheme="minorEastAsia" w:cs="Times New Roman" w:hint="eastAsia"/>
          <w:color w:val="000000" w:themeColor="text1"/>
        </w:rPr>
        <w:t>4</w:t>
      </w:r>
      <w:r w:rsidRPr="00E33A04">
        <w:rPr>
          <w:rFonts w:eastAsiaTheme="minorEastAsia" w:cs="Times New Roman"/>
          <w:color w:val="000000" w:themeColor="text1"/>
        </w:rPr>
        <w:t>号，</w:t>
      </w:r>
      <w:r w:rsidRPr="00E33A04">
        <w:rPr>
          <w:rFonts w:eastAsiaTheme="minorEastAsia" w:cs="Times New Roman"/>
          <w:color w:val="000000" w:themeColor="text1"/>
        </w:rPr>
        <w:t>201</w:t>
      </w:r>
      <w:r w:rsidR="00494FF2" w:rsidRPr="00E33A04">
        <w:rPr>
          <w:rFonts w:eastAsiaTheme="minorEastAsia" w:cs="Times New Roman" w:hint="eastAsia"/>
          <w:color w:val="000000" w:themeColor="text1"/>
        </w:rPr>
        <w:t>9</w:t>
      </w:r>
      <w:r w:rsidRPr="00E33A04">
        <w:rPr>
          <w:rFonts w:eastAsiaTheme="minorEastAsia" w:cs="Times New Roman"/>
          <w:color w:val="000000" w:themeColor="text1"/>
        </w:rPr>
        <w:t>.</w:t>
      </w:r>
      <w:r w:rsidR="00494FF2" w:rsidRPr="00E33A04">
        <w:rPr>
          <w:rFonts w:eastAsiaTheme="minorEastAsia" w:cs="Times New Roman" w:hint="eastAsia"/>
          <w:color w:val="000000" w:themeColor="text1"/>
        </w:rPr>
        <w:t>1</w:t>
      </w:r>
      <w:r w:rsidRPr="00E33A04">
        <w:rPr>
          <w:rFonts w:eastAsiaTheme="minorEastAsia" w:cs="Times New Roman"/>
          <w:color w:val="000000" w:themeColor="text1"/>
        </w:rPr>
        <w:t>.1)</w:t>
      </w:r>
      <w:r w:rsidRPr="00E33A04">
        <w:rPr>
          <w:rFonts w:eastAsiaTheme="minorEastAsia" w:cs="Times New Roman"/>
          <w:color w:val="000000" w:themeColor="text1"/>
        </w:rPr>
        <w:t>；</w:t>
      </w:r>
    </w:p>
    <w:p w14:paraId="6027E0F3" w14:textId="77777777" w:rsidR="00601CF3" w:rsidRPr="00E33A04" w:rsidRDefault="00601CF3" w:rsidP="00614C15">
      <w:pPr>
        <w:numPr>
          <w:ilvl w:val="0"/>
          <w:numId w:val="2"/>
        </w:numPr>
        <w:ind w:left="0" w:firstLine="480"/>
        <w:rPr>
          <w:rFonts w:eastAsiaTheme="minorEastAsia" w:cs="Times New Roman"/>
          <w:color w:val="000000" w:themeColor="text1"/>
        </w:rPr>
      </w:pPr>
      <w:r w:rsidRPr="00E33A04">
        <w:rPr>
          <w:rFonts w:eastAsiaTheme="minorEastAsia" w:cs="Times New Roman"/>
          <w:color w:val="000000" w:themeColor="text1"/>
        </w:rPr>
        <w:t>《关于进一步加强环境影响评价管理防范环境风险的通知》</w:t>
      </w:r>
      <w:r w:rsidRPr="00E33A04">
        <w:rPr>
          <w:rFonts w:eastAsiaTheme="minorEastAsia" w:cs="Times New Roman"/>
          <w:color w:val="000000" w:themeColor="text1"/>
        </w:rPr>
        <w:t>(</w:t>
      </w:r>
      <w:r w:rsidRPr="00E33A04">
        <w:rPr>
          <w:rFonts w:eastAsiaTheme="minorEastAsia" w:cs="Times New Roman"/>
          <w:color w:val="000000" w:themeColor="text1"/>
        </w:rPr>
        <w:t>环发</w:t>
      </w:r>
      <w:r w:rsidRPr="00E33A04">
        <w:rPr>
          <w:rFonts w:eastAsiaTheme="minorEastAsia" w:cs="Times New Roman"/>
          <w:color w:val="000000" w:themeColor="text1"/>
        </w:rPr>
        <w:t>[2012]77</w:t>
      </w:r>
      <w:r w:rsidRPr="00E33A04">
        <w:rPr>
          <w:rFonts w:eastAsiaTheme="minorEastAsia" w:cs="Times New Roman"/>
          <w:color w:val="000000" w:themeColor="text1"/>
        </w:rPr>
        <w:t>号</w:t>
      </w:r>
      <w:r w:rsidRPr="00E33A04">
        <w:rPr>
          <w:rFonts w:eastAsiaTheme="minorEastAsia" w:cs="Times New Roman"/>
          <w:color w:val="000000" w:themeColor="text1"/>
        </w:rPr>
        <w:t>)</w:t>
      </w:r>
      <w:r w:rsidRPr="00E33A04">
        <w:rPr>
          <w:rFonts w:eastAsiaTheme="minorEastAsia" w:cs="Times New Roman"/>
          <w:color w:val="000000" w:themeColor="text1"/>
        </w:rPr>
        <w:t>；</w:t>
      </w:r>
    </w:p>
    <w:p w14:paraId="74EDB280" w14:textId="77777777" w:rsidR="00601CF3" w:rsidRPr="00E33A04" w:rsidRDefault="00601CF3" w:rsidP="00614C15">
      <w:pPr>
        <w:numPr>
          <w:ilvl w:val="0"/>
          <w:numId w:val="2"/>
        </w:numPr>
        <w:ind w:left="0" w:firstLine="480"/>
        <w:rPr>
          <w:rFonts w:eastAsiaTheme="minorEastAsia" w:cs="Times New Roman"/>
          <w:color w:val="000000" w:themeColor="text1"/>
        </w:rPr>
      </w:pPr>
      <w:r w:rsidRPr="00E33A04">
        <w:rPr>
          <w:rFonts w:eastAsiaTheme="minorEastAsia" w:cs="Times New Roman"/>
          <w:color w:val="000000" w:themeColor="text1"/>
        </w:rPr>
        <w:t>《关于切实加强风险防范严格环境影响评价管理的通知》</w:t>
      </w:r>
      <w:r w:rsidRPr="00E33A04">
        <w:rPr>
          <w:rFonts w:eastAsiaTheme="minorEastAsia" w:cs="Times New Roman"/>
          <w:color w:val="000000" w:themeColor="text1"/>
        </w:rPr>
        <w:t>(</w:t>
      </w:r>
      <w:r w:rsidRPr="00E33A04">
        <w:rPr>
          <w:rFonts w:eastAsiaTheme="minorEastAsia" w:cs="Times New Roman"/>
          <w:color w:val="000000" w:themeColor="text1"/>
        </w:rPr>
        <w:t>环发</w:t>
      </w:r>
      <w:r w:rsidRPr="00E33A04">
        <w:rPr>
          <w:rFonts w:eastAsiaTheme="minorEastAsia" w:cs="Times New Roman"/>
          <w:color w:val="000000" w:themeColor="text1"/>
        </w:rPr>
        <w:t>[2012]98</w:t>
      </w:r>
      <w:r w:rsidRPr="00E33A04">
        <w:rPr>
          <w:rFonts w:eastAsiaTheme="minorEastAsia" w:cs="Times New Roman"/>
          <w:color w:val="000000" w:themeColor="text1"/>
        </w:rPr>
        <w:t>号</w:t>
      </w:r>
      <w:r w:rsidRPr="00E33A04">
        <w:rPr>
          <w:rFonts w:eastAsiaTheme="minorEastAsia" w:cs="Times New Roman"/>
          <w:color w:val="000000" w:themeColor="text1"/>
        </w:rPr>
        <w:t>)</w:t>
      </w:r>
      <w:r w:rsidRPr="00E33A04">
        <w:rPr>
          <w:rFonts w:eastAsiaTheme="minorEastAsia" w:cs="Times New Roman"/>
          <w:color w:val="000000" w:themeColor="text1"/>
        </w:rPr>
        <w:t>；</w:t>
      </w:r>
    </w:p>
    <w:p w14:paraId="5DE5CBBD" w14:textId="77777777" w:rsidR="00601CF3" w:rsidRPr="00E33A04" w:rsidRDefault="00601CF3" w:rsidP="00614C15">
      <w:pPr>
        <w:numPr>
          <w:ilvl w:val="0"/>
          <w:numId w:val="2"/>
        </w:numPr>
        <w:ind w:left="0" w:firstLine="480"/>
        <w:rPr>
          <w:rFonts w:eastAsiaTheme="minorEastAsia" w:cs="Times New Roman"/>
          <w:color w:val="000000" w:themeColor="text1"/>
        </w:rPr>
      </w:pPr>
      <w:r w:rsidRPr="00E33A04">
        <w:rPr>
          <w:rFonts w:eastAsiaTheme="minorEastAsia" w:cs="Times New Roman"/>
          <w:color w:val="000000" w:themeColor="text1"/>
        </w:rPr>
        <w:t>《关于落实大气污染污染防治行动计划严格环境影响评价准入的通知》</w:t>
      </w:r>
      <w:r w:rsidRPr="00E33A04">
        <w:rPr>
          <w:rFonts w:eastAsiaTheme="minorEastAsia" w:cs="Times New Roman"/>
          <w:color w:val="000000" w:themeColor="text1"/>
        </w:rPr>
        <w:t>(</w:t>
      </w:r>
      <w:r w:rsidRPr="00E33A04">
        <w:rPr>
          <w:rFonts w:eastAsiaTheme="minorEastAsia" w:cs="Times New Roman"/>
          <w:color w:val="000000" w:themeColor="text1"/>
        </w:rPr>
        <w:t>环发</w:t>
      </w:r>
      <w:r w:rsidRPr="00E33A04">
        <w:rPr>
          <w:rFonts w:eastAsiaTheme="minorEastAsia" w:cs="Times New Roman"/>
          <w:color w:val="000000" w:themeColor="text1"/>
        </w:rPr>
        <w:t>[2014]30</w:t>
      </w:r>
      <w:r w:rsidRPr="00E33A04">
        <w:rPr>
          <w:rFonts w:eastAsiaTheme="minorEastAsia" w:cs="Times New Roman"/>
          <w:color w:val="000000" w:themeColor="text1"/>
        </w:rPr>
        <w:t>号</w:t>
      </w:r>
      <w:r w:rsidRPr="00E33A04">
        <w:rPr>
          <w:rFonts w:eastAsiaTheme="minorEastAsia" w:cs="Times New Roman"/>
          <w:color w:val="000000" w:themeColor="text1"/>
        </w:rPr>
        <w:t>)</w:t>
      </w:r>
      <w:r w:rsidRPr="00E33A04">
        <w:rPr>
          <w:rFonts w:eastAsiaTheme="minorEastAsia" w:cs="Times New Roman"/>
          <w:color w:val="000000" w:themeColor="text1"/>
        </w:rPr>
        <w:t>；</w:t>
      </w:r>
    </w:p>
    <w:p w14:paraId="53C5F996" w14:textId="77777777" w:rsidR="00601CF3" w:rsidRPr="00E33A04" w:rsidRDefault="00601CF3" w:rsidP="00614C15">
      <w:pPr>
        <w:numPr>
          <w:ilvl w:val="0"/>
          <w:numId w:val="2"/>
        </w:numPr>
        <w:ind w:left="0" w:firstLine="480"/>
        <w:rPr>
          <w:rFonts w:eastAsiaTheme="minorEastAsia" w:cs="Times New Roman"/>
          <w:color w:val="000000" w:themeColor="text1"/>
        </w:rPr>
      </w:pPr>
      <w:r w:rsidRPr="00E33A04">
        <w:rPr>
          <w:rFonts w:eastAsiaTheme="minorEastAsia" w:cs="Times New Roman"/>
          <w:color w:val="000000" w:themeColor="text1"/>
        </w:rPr>
        <w:t>“</w:t>
      </w:r>
      <w:r w:rsidRPr="00E33A04">
        <w:rPr>
          <w:rFonts w:eastAsiaTheme="minorEastAsia" w:cs="Times New Roman"/>
          <w:color w:val="000000" w:themeColor="text1"/>
        </w:rPr>
        <w:t>关于印发《建设项目环境影响评价政府信息公开指南</w:t>
      </w:r>
      <w:r w:rsidRPr="00E33A04">
        <w:rPr>
          <w:rFonts w:eastAsiaTheme="minorEastAsia" w:cs="Times New Roman"/>
          <w:color w:val="000000" w:themeColor="text1"/>
        </w:rPr>
        <w:t>(</w:t>
      </w:r>
      <w:r w:rsidRPr="00E33A04">
        <w:rPr>
          <w:rFonts w:eastAsiaTheme="minorEastAsia" w:cs="Times New Roman"/>
          <w:color w:val="000000" w:themeColor="text1"/>
        </w:rPr>
        <w:t>试行</w:t>
      </w:r>
      <w:r w:rsidRPr="00E33A04">
        <w:rPr>
          <w:rFonts w:eastAsiaTheme="minorEastAsia" w:cs="Times New Roman"/>
          <w:color w:val="000000" w:themeColor="text1"/>
        </w:rPr>
        <w:t>)</w:t>
      </w:r>
      <w:r w:rsidRPr="00E33A04">
        <w:rPr>
          <w:rFonts w:eastAsiaTheme="minorEastAsia" w:cs="Times New Roman"/>
          <w:color w:val="000000" w:themeColor="text1"/>
        </w:rPr>
        <w:t>》的通知</w:t>
      </w:r>
      <w:r w:rsidRPr="00E33A04">
        <w:rPr>
          <w:rFonts w:eastAsiaTheme="minorEastAsia" w:cs="Times New Roman"/>
          <w:color w:val="000000" w:themeColor="text1"/>
        </w:rPr>
        <w:t>”(</w:t>
      </w:r>
      <w:proofErr w:type="gramStart"/>
      <w:r w:rsidRPr="00E33A04">
        <w:rPr>
          <w:rFonts w:eastAsiaTheme="minorEastAsia" w:cs="Times New Roman"/>
          <w:color w:val="000000" w:themeColor="text1"/>
        </w:rPr>
        <w:t>环办</w:t>
      </w:r>
      <w:proofErr w:type="gramEnd"/>
      <w:r w:rsidRPr="00E33A04">
        <w:rPr>
          <w:rFonts w:eastAsiaTheme="minorEastAsia" w:cs="Times New Roman"/>
          <w:color w:val="000000" w:themeColor="text1"/>
        </w:rPr>
        <w:t>[2013]103</w:t>
      </w:r>
      <w:r w:rsidRPr="00E33A04">
        <w:rPr>
          <w:rFonts w:eastAsiaTheme="minorEastAsia" w:cs="Times New Roman"/>
          <w:color w:val="000000" w:themeColor="text1"/>
        </w:rPr>
        <w:t>号</w:t>
      </w:r>
      <w:r w:rsidRPr="00E33A04">
        <w:rPr>
          <w:rFonts w:eastAsiaTheme="minorEastAsia" w:cs="Times New Roman"/>
          <w:color w:val="000000" w:themeColor="text1"/>
        </w:rPr>
        <w:t>)</w:t>
      </w:r>
      <w:r w:rsidRPr="00E33A04">
        <w:rPr>
          <w:rFonts w:eastAsiaTheme="minorEastAsia" w:cs="Times New Roman"/>
          <w:color w:val="000000" w:themeColor="text1"/>
        </w:rPr>
        <w:t>；</w:t>
      </w:r>
    </w:p>
    <w:p w14:paraId="57CEDEE0" w14:textId="77777777" w:rsidR="00601CF3" w:rsidRPr="00E33A04" w:rsidRDefault="00601CF3" w:rsidP="00614C15">
      <w:pPr>
        <w:numPr>
          <w:ilvl w:val="0"/>
          <w:numId w:val="2"/>
        </w:numPr>
        <w:tabs>
          <w:tab w:val="left" w:pos="966"/>
        </w:tabs>
        <w:ind w:left="0" w:firstLine="480"/>
        <w:rPr>
          <w:rFonts w:eastAsiaTheme="minorEastAsia" w:cs="Times New Roman"/>
          <w:color w:val="000000" w:themeColor="text1"/>
        </w:rPr>
      </w:pPr>
      <w:r w:rsidRPr="00E33A04">
        <w:rPr>
          <w:rFonts w:eastAsiaTheme="minorEastAsia" w:cs="Times New Roman"/>
          <w:color w:val="000000" w:themeColor="text1"/>
        </w:rPr>
        <w:t>四川省人民政府贯彻《国务院关于落实科学发展观加强环境保护的决定》的实施意见</w:t>
      </w:r>
      <w:r w:rsidRPr="00E33A04">
        <w:rPr>
          <w:rFonts w:eastAsiaTheme="minorEastAsia" w:cs="Times New Roman"/>
          <w:color w:val="000000" w:themeColor="text1"/>
        </w:rPr>
        <w:t>(</w:t>
      </w:r>
      <w:r w:rsidRPr="00E33A04">
        <w:rPr>
          <w:rFonts w:eastAsiaTheme="minorEastAsia" w:cs="Times New Roman"/>
          <w:color w:val="000000" w:themeColor="text1"/>
        </w:rPr>
        <w:t>川府发</w:t>
      </w:r>
      <w:r w:rsidRPr="00E33A04">
        <w:rPr>
          <w:rFonts w:eastAsiaTheme="minorEastAsia" w:cs="Times New Roman"/>
          <w:color w:val="000000" w:themeColor="text1"/>
        </w:rPr>
        <w:t>[2007]17</w:t>
      </w:r>
      <w:r w:rsidRPr="00E33A04">
        <w:rPr>
          <w:rFonts w:eastAsiaTheme="minorEastAsia" w:cs="Times New Roman"/>
          <w:color w:val="000000" w:themeColor="text1"/>
        </w:rPr>
        <w:t>号</w:t>
      </w:r>
      <w:r w:rsidRPr="00E33A04">
        <w:rPr>
          <w:rFonts w:eastAsiaTheme="minorEastAsia" w:cs="Times New Roman"/>
          <w:color w:val="000000" w:themeColor="text1"/>
        </w:rPr>
        <w:t>)</w:t>
      </w:r>
      <w:r w:rsidRPr="00E33A04">
        <w:rPr>
          <w:rFonts w:eastAsiaTheme="minorEastAsia" w:cs="Times New Roman"/>
          <w:color w:val="000000" w:themeColor="text1"/>
        </w:rPr>
        <w:t>；</w:t>
      </w:r>
    </w:p>
    <w:p w14:paraId="5F41E881" w14:textId="17960B5C" w:rsidR="00601CF3" w:rsidRPr="00E33A04" w:rsidRDefault="00601CF3" w:rsidP="00614C15">
      <w:pPr>
        <w:numPr>
          <w:ilvl w:val="0"/>
          <w:numId w:val="2"/>
        </w:numPr>
        <w:tabs>
          <w:tab w:val="left" w:pos="966"/>
        </w:tabs>
        <w:ind w:left="0" w:firstLine="480"/>
        <w:rPr>
          <w:rFonts w:eastAsiaTheme="minorEastAsia" w:cs="Times New Roman"/>
          <w:color w:val="000000" w:themeColor="text1"/>
        </w:rPr>
      </w:pPr>
      <w:r w:rsidRPr="00E33A04">
        <w:rPr>
          <w:rFonts w:eastAsiaTheme="minorEastAsia" w:cs="Times New Roman"/>
          <w:color w:val="000000" w:themeColor="text1"/>
        </w:rPr>
        <w:t>《四川省大气污染防治行动计划实施细则》</w:t>
      </w:r>
      <w:r w:rsidRPr="00E33A04">
        <w:rPr>
          <w:rFonts w:eastAsiaTheme="minorEastAsia" w:cs="Times New Roman"/>
          <w:color w:val="000000" w:themeColor="text1"/>
        </w:rPr>
        <w:t>(</w:t>
      </w:r>
      <w:proofErr w:type="gramStart"/>
      <w:r w:rsidRPr="00E33A04">
        <w:rPr>
          <w:rFonts w:eastAsiaTheme="minorEastAsia" w:cs="Times New Roman"/>
          <w:color w:val="000000" w:themeColor="text1"/>
        </w:rPr>
        <w:t>川环发</w:t>
      </w:r>
      <w:proofErr w:type="gramEnd"/>
      <w:r w:rsidRPr="00E33A04">
        <w:rPr>
          <w:rFonts w:eastAsiaTheme="minorEastAsia" w:cs="Times New Roman"/>
          <w:color w:val="000000" w:themeColor="text1"/>
        </w:rPr>
        <w:t>[2014]4</w:t>
      </w:r>
      <w:r w:rsidRPr="00E33A04">
        <w:rPr>
          <w:rFonts w:eastAsiaTheme="minorEastAsia" w:cs="Times New Roman"/>
          <w:color w:val="000000" w:themeColor="text1"/>
        </w:rPr>
        <w:t>号</w:t>
      </w:r>
      <w:r w:rsidRPr="00E33A04">
        <w:rPr>
          <w:rFonts w:eastAsiaTheme="minorEastAsia" w:cs="Times New Roman"/>
          <w:color w:val="000000" w:themeColor="text1"/>
        </w:rPr>
        <w:t>)</w:t>
      </w:r>
      <w:r w:rsidR="004866A6" w:rsidRPr="00E33A04">
        <w:rPr>
          <w:rFonts w:eastAsiaTheme="minorEastAsia" w:cs="Times New Roman" w:hint="eastAsia"/>
          <w:color w:val="000000" w:themeColor="text1"/>
        </w:rPr>
        <w:t>；</w:t>
      </w:r>
    </w:p>
    <w:p w14:paraId="5C9EB734" w14:textId="7A24CCBA" w:rsidR="0073421A" w:rsidRPr="00E33A04" w:rsidRDefault="0073421A" w:rsidP="00614C15">
      <w:pPr>
        <w:numPr>
          <w:ilvl w:val="0"/>
          <w:numId w:val="2"/>
        </w:numPr>
        <w:tabs>
          <w:tab w:val="left" w:pos="966"/>
        </w:tabs>
        <w:ind w:left="0" w:firstLine="482"/>
        <w:rPr>
          <w:rFonts w:eastAsiaTheme="minorEastAsia" w:cs="Times New Roman"/>
          <w:color w:val="000000" w:themeColor="text1"/>
        </w:rPr>
      </w:pPr>
      <w:r w:rsidRPr="00E33A04">
        <w:rPr>
          <w:rFonts w:eastAsiaTheme="minorEastAsia" w:cs="Times New Roman" w:hint="eastAsia"/>
          <w:color w:val="000000" w:themeColor="text1"/>
        </w:rPr>
        <w:t>《关于加强区域重大建设项目选址工作严格实施房屋建筑和市政工程施工许可制度的意见》（建市〔</w:t>
      </w:r>
      <w:r w:rsidRPr="00E33A04">
        <w:rPr>
          <w:rFonts w:eastAsiaTheme="minorEastAsia" w:cs="Times New Roman"/>
          <w:color w:val="000000" w:themeColor="text1"/>
        </w:rPr>
        <w:t>2006</w:t>
      </w:r>
      <w:r w:rsidRPr="00E33A04">
        <w:rPr>
          <w:rFonts w:eastAsiaTheme="minorEastAsia" w:cs="Times New Roman" w:hint="eastAsia"/>
          <w:color w:val="000000" w:themeColor="text1"/>
        </w:rPr>
        <w:t>〕</w:t>
      </w:r>
      <w:r w:rsidRPr="00E33A04">
        <w:rPr>
          <w:rFonts w:eastAsiaTheme="minorEastAsia" w:cs="Times New Roman"/>
          <w:color w:val="000000" w:themeColor="text1"/>
        </w:rPr>
        <w:t>81</w:t>
      </w:r>
      <w:r w:rsidRPr="00E33A04">
        <w:rPr>
          <w:rFonts w:eastAsiaTheme="minorEastAsia" w:cs="Times New Roman" w:hint="eastAsia"/>
          <w:color w:val="000000" w:themeColor="text1"/>
        </w:rPr>
        <w:t>号）；</w:t>
      </w:r>
    </w:p>
    <w:p w14:paraId="4A030428" w14:textId="08896049" w:rsidR="0073421A" w:rsidRPr="00E33A04" w:rsidRDefault="00E5194B" w:rsidP="00614C15">
      <w:pPr>
        <w:numPr>
          <w:ilvl w:val="0"/>
          <w:numId w:val="2"/>
        </w:numPr>
        <w:tabs>
          <w:tab w:val="left" w:pos="966"/>
        </w:tabs>
        <w:ind w:left="0" w:firstLine="482"/>
        <w:rPr>
          <w:rFonts w:eastAsiaTheme="minorEastAsia" w:cs="Times New Roman"/>
          <w:color w:val="000000" w:themeColor="text1"/>
        </w:rPr>
      </w:pPr>
      <w:r w:rsidRPr="00E33A04">
        <w:rPr>
          <w:rFonts w:eastAsiaTheme="minorEastAsia" w:cs="Times New Roman" w:hint="eastAsia"/>
          <w:color w:val="000000" w:themeColor="text1"/>
        </w:rPr>
        <w:t>国务院办公厅《关于转发国家发展改革委住房城乡建设部生活垃圾分类制度实施方案的通知》（国办发</w:t>
      </w:r>
      <w:r w:rsidRPr="00E33A04">
        <w:rPr>
          <w:rFonts w:eastAsiaTheme="minorEastAsia" w:cs="Times New Roman"/>
          <w:color w:val="000000" w:themeColor="text1"/>
        </w:rPr>
        <w:t>[2017]26</w:t>
      </w:r>
      <w:r w:rsidRPr="00E33A04">
        <w:rPr>
          <w:rFonts w:eastAsiaTheme="minorEastAsia" w:cs="Times New Roman" w:hint="eastAsia"/>
          <w:color w:val="000000" w:themeColor="text1"/>
        </w:rPr>
        <w:t>号）；</w:t>
      </w:r>
    </w:p>
    <w:p w14:paraId="04E20835" w14:textId="1D2AB6B7" w:rsidR="003E59AE" w:rsidRPr="00E33A04" w:rsidRDefault="003E59AE" w:rsidP="00614C15">
      <w:pPr>
        <w:numPr>
          <w:ilvl w:val="0"/>
          <w:numId w:val="2"/>
        </w:numPr>
        <w:tabs>
          <w:tab w:val="left" w:pos="952"/>
        </w:tabs>
        <w:ind w:left="0" w:firstLine="482"/>
        <w:rPr>
          <w:rFonts w:eastAsiaTheme="minorEastAsia" w:cs="Times New Roman"/>
          <w:color w:val="000000" w:themeColor="text1"/>
        </w:rPr>
      </w:pPr>
      <w:r w:rsidRPr="00E33A04">
        <w:rPr>
          <w:rFonts w:eastAsiaTheme="minorEastAsia" w:cs="Times New Roman" w:hint="eastAsia"/>
          <w:color w:val="000000" w:themeColor="text1"/>
        </w:rPr>
        <w:t>环境保护部《关于发布〈重点行业二噁英污染防治技术政策〉等</w:t>
      </w:r>
      <w:r w:rsidRPr="00E33A04">
        <w:rPr>
          <w:rFonts w:eastAsiaTheme="minorEastAsia" w:cs="Times New Roman" w:hint="eastAsia"/>
          <w:color w:val="000000" w:themeColor="text1"/>
        </w:rPr>
        <w:t>5</w:t>
      </w:r>
      <w:r w:rsidRPr="00E33A04">
        <w:rPr>
          <w:rFonts w:eastAsiaTheme="minorEastAsia" w:cs="Times New Roman" w:hint="eastAsia"/>
          <w:color w:val="000000" w:themeColor="text1"/>
        </w:rPr>
        <w:t>份指导性文件的公告》（公告</w:t>
      </w:r>
      <w:r w:rsidRPr="00E33A04">
        <w:rPr>
          <w:rFonts w:eastAsiaTheme="minorEastAsia" w:cs="Times New Roman" w:hint="eastAsia"/>
          <w:color w:val="000000" w:themeColor="text1"/>
        </w:rPr>
        <w:t>2015</w:t>
      </w:r>
      <w:r w:rsidRPr="00E33A04">
        <w:rPr>
          <w:rFonts w:eastAsiaTheme="minorEastAsia" w:cs="Times New Roman" w:hint="eastAsia"/>
          <w:color w:val="000000" w:themeColor="text1"/>
        </w:rPr>
        <w:t>年第</w:t>
      </w:r>
      <w:r w:rsidRPr="00E33A04">
        <w:rPr>
          <w:rFonts w:eastAsiaTheme="minorEastAsia" w:cs="Times New Roman" w:hint="eastAsia"/>
          <w:color w:val="000000" w:themeColor="text1"/>
        </w:rPr>
        <w:t>90</w:t>
      </w:r>
      <w:r w:rsidRPr="00E33A04">
        <w:rPr>
          <w:rFonts w:eastAsiaTheme="minorEastAsia" w:cs="Times New Roman" w:hint="eastAsia"/>
          <w:color w:val="000000" w:themeColor="text1"/>
        </w:rPr>
        <w:t>号）；</w:t>
      </w:r>
    </w:p>
    <w:p w14:paraId="6E6190C6" w14:textId="77777777" w:rsidR="003E59AE" w:rsidRPr="00E33A04" w:rsidRDefault="003E59AE" w:rsidP="00614C15">
      <w:pPr>
        <w:numPr>
          <w:ilvl w:val="0"/>
          <w:numId w:val="2"/>
        </w:numPr>
        <w:tabs>
          <w:tab w:val="left" w:pos="952"/>
        </w:tabs>
        <w:ind w:left="0" w:firstLine="482"/>
        <w:rPr>
          <w:rFonts w:eastAsiaTheme="minorEastAsia" w:cs="Times New Roman"/>
          <w:color w:val="000000" w:themeColor="text1"/>
        </w:rPr>
      </w:pPr>
      <w:r w:rsidRPr="00E33A04">
        <w:rPr>
          <w:rFonts w:eastAsiaTheme="minorEastAsia" w:cs="Times New Roman" w:hint="eastAsia"/>
          <w:color w:val="000000" w:themeColor="text1"/>
        </w:rPr>
        <w:t>建设部、国家环境保护总局等三部委《城市生活垃圾处理及污染防治技术政策》（建成</w:t>
      </w:r>
      <w:r w:rsidRPr="00E33A04">
        <w:rPr>
          <w:rFonts w:eastAsiaTheme="minorEastAsia" w:cs="Times New Roman" w:hint="eastAsia"/>
          <w:color w:val="000000" w:themeColor="text1"/>
        </w:rPr>
        <w:t>[2000]120</w:t>
      </w:r>
      <w:r w:rsidRPr="00E33A04">
        <w:rPr>
          <w:rFonts w:eastAsiaTheme="minorEastAsia" w:cs="Times New Roman" w:hint="eastAsia"/>
          <w:color w:val="000000" w:themeColor="text1"/>
        </w:rPr>
        <w:t>号）；</w:t>
      </w:r>
    </w:p>
    <w:p w14:paraId="2FFBECA0" w14:textId="77777777" w:rsidR="003E59AE" w:rsidRPr="00E33A04" w:rsidRDefault="003E59AE" w:rsidP="00614C15">
      <w:pPr>
        <w:numPr>
          <w:ilvl w:val="0"/>
          <w:numId w:val="2"/>
        </w:numPr>
        <w:tabs>
          <w:tab w:val="left" w:pos="952"/>
        </w:tabs>
        <w:ind w:left="0" w:firstLine="482"/>
        <w:rPr>
          <w:rFonts w:eastAsiaTheme="minorEastAsia" w:cs="Times New Roman"/>
          <w:color w:val="000000" w:themeColor="text1"/>
        </w:rPr>
      </w:pPr>
      <w:r w:rsidRPr="00E33A04">
        <w:rPr>
          <w:rFonts w:eastAsiaTheme="minorEastAsia" w:cs="Times New Roman" w:hint="eastAsia"/>
          <w:color w:val="000000" w:themeColor="text1"/>
        </w:rPr>
        <w:t>住房和城乡建设部、国家发展和改革委员会等三部委《生活垃圾处理技术指南》（建成</w:t>
      </w:r>
      <w:r w:rsidRPr="00E33A04">
        <w:rPr>
          <w:rFonts w:eastAsiaTheme="minorEastAsia" w:cs="Times New Roman" w:hint="eastAsia"/>
          <w:color w:val="000000" w:themeColor="text1"/>
        </w:rPr>
        <w:t>[2010]61</w:t>
      </w:r>
      <w:r w:rsidRPr="00E33A04">
        <w:rPr>
          <w:rFonts w:eastAsiaTheme="minorEastAsia" w:cs="Times New Roman" w:hint="eastAsia"/>
          <w:color w:val="000000" w:themeColor="text1"/>
        </w:rPr>
        <w:t>号）；</w:t>
      </w:r>
    </w:p>
    <w:p w14:paraId="6EB170CB" w14:textId="77777777" w:rsidR="003E59AE" w:rsidRPr="00E33A04" w:rsidRDefault="003E59AE" w:rsidP="00614C15">
      <w:pPr>
        <w:numPr>
          <w:ilvl w:val="0"/>
          <w:numId w:val="2"/>
        </w:numPr>
        <w:tabs>
          <w:tab w:val="left" w:pos="952"/>
        </w:tabs>
        <w:ind w:left="0" w:firstLine="482"/>
        <w:rPr>
          <w:rFonts w:eastAsiaTheme="minorEastAsia" w:cs="Times New Roman"/>
          <w:color w:val="000000" w:themeColor="text1"/>
        </w:rPr>
      </w:pPr>
      <w:r w:rsidRPr="00E33A04">
        <w:rPr>
          <w:rFonts w:eastAsiaTheme="minorEastAsia" w:cs="Times New Roman" w:hint="eastAsia"/>
          <w:color w:val="000000" w:themeColor="text1"/>
        </w:rPr>
        <w:t>住房城乡建设部、国家发展改革委等四部委《关于进一步加强城市生活垃圾焚烧处理工作的意见》（建城</w:t>
      </w:r>
      <w:r w:rsidRPr="00E33A04">
        <w:rPr>
          <w:rFonts w:eastAsiaTheme="minorEastAsia" w:cs="Times New Roman" w:hint="eastAsia"/>
          <w:color w:val="000000" w:themeColor="text1"/>
        </w:rPr>
        <w:t>[2016]227</w:t>
      </w:r>
      <w:r w:rsidRPr="00E33A04">
        <w:rPr>
          <w:rFonts w:eastAsiaTheme="minorEastAsia" w:cs="Times New Roman" w:hint="eastAsia"/>
          <w:color w:val="000000" w:themeColor="text1"/>
        </w:rPr>
        <w:t>号）；</w:t>
      </w:r>
    </w:p>
    <w:p w14:paraId="2840FE34" w14:textId="77777777" w:rsidR="003E59AE" w:rsidRPr="00E33A04" w:rsidRDefault="003E59AE" w:rsidP="00614C15">
      <w:pPr>
        <w:numPr>
          <w:ilvl w:val="0"/>
          <w:numId w:val="2"/>
        </w:numPr>
        <w:tabs>
          <w:tab w:val="left" w:pos="952"/>
        </w:tabs>
        <w:ind w:left="0" w:firstLine="482"/>
        <w:rPr>
          <w:rFonts w:eastAsiaTheme="minorEastAsia" w:cs="Times New Roman"/>
          <w:color w:val="000000" w:themeColor="text1"/>
        </w:rPr>
      </w:pPr>
      <w:r w:rsidRPr="00E33A04">
        <w:rPr>
          <w:rFonts w:eastAsiaTheme="minorEastAsia" w:cs="Times New Roman" w:hint="eastAsia"/>
          <w:color w:val="000000" w:themeColor="text1"/>
        </w:rPr>
        <w:t>《关于进一步鼓励和引导民间资本进入城市供水、燃气、供热、污水和垃圾处理行业的意见》（建城</w:t>
      </w:r>
      <w:r w:rsidRPr="00E33A04">
        <w:rPr>
          <w:rFonts w:eastAsiaTheme="minorEastAsia" w:cs="Times New Roman" w:hint="eastAsia"/>
          <w:color w:val="000000" w:themeColor="text1"/>
        </w:rPr>
        <w:t>[2016]208</w:t>
      </w:r>
      <w:r w:rsidRPr="00E33A04">
        <w:rPr>
          <w:rFonts w:eastAsiaTheme="minorEastAsia" w:cs="Times New Roman" w:hint="eastAsia"/>
          <w:color w:val="000000" w:themeColor="text1"/>
        </w:rPr>
        <w:t>号）；</w:t>
      </w:r>
    </w:p>
    <w:p w14:paraId="70C35D00" w14:textId="2D10183F" w:rsidR="0073421A" w:rsidRPr="00E33A04" w:rsidRDefault="00E5194B" w:rsidP="00614C15">
      <w:pPr>
        <w:numPr>
          <w:ilvl w:val="0"/>
          <w:numId w:val="2"/>
        </w:numPr>
        <w:tabs>
          <w:tab w:val="left" w:pos="966"/>
        </w:tabs>
        <w:ind w:left="0" w:firstLine="482"/>
        <w:rPr>
          <w:rFonts w:eastAsiaTheme="minorEastAsia" w:cs="Times New Roman"/>
          <w:color w:val="000000" w:themeColor="text1"/>
        </w:rPr>
      </w:pPr>
      <w:r w:rsidRPr="00E33A04">
        <w:rPr>
          <w:rFonts w:eastAsiaTheme="minorEastAsia" w:cs="Times New Roman" w:hint="eastAsia"/>
          <w:color w:val="000000" w:themeColor="text1"/>
        </w:rPr>
        <w:t>国务院《关于进一步加强城市生活垃圾处理工作意见的通知》（国发</w:t>
      </w:r>
      <w:r w:rsidRPr="00E33A04">
        <w:rPr>
          <w:rFonts w:eastAsiaTheme="minorEastAsia" w:cs="Times New Roman" w:hint="eastAsia"/>
          <w:color w:val="000000" w:themeColor="text1"/>
        </w:rPr>
        <w:t>[2011]9</w:t>
      </w:r>
      <w:r w:rsidRPr="00E33A04">
        <w:rPr>
          <w:rFonts w:eastAsiaTheme="minorEastAsia" w:cs="Times New Roman" w:hint="eastAsia"/>
          <w:color w:val="000000" w:themeColor="text1"/>
        </w:rPr>
        <w:t>号）；</w:t>
      </w:r>
    </w:p>
    <w:p w14:paraId="11D3CD7A" w14:textId="56147147" w:rsidR="0073421A" w:rsidRPr="00E33A04" w:rsidRDefault="00E5194B" w:rsidP="00614C15">
      <w:pPr>
        <w:numPr>
          <w:ilvl w:val="0"/>
          <w:numId w:val="2"/>
        </w:numPr>
        <w:tabs>
          <w:tab w:val="left" w:pos="966"/>
        </w:tabs>
        <w:ind w:left="0" w:firstLine="482"/>
        <w:rPr>
          <w:rFonts w:eastAsiaTheme="minorEastAsia" w:cs="Times New Roman"/>
          <w:color w:val="000000" w:themeColor="text1"/>
        </w:rPr>
      </w:pPr>
      <w:r w:rsidRPr="00E33A04">
        <w:rPr>
          <w:rFonts w:eastAsiaTheme="minorEastAsia" w:cs="Times New Roman" w:hint="eastAsia"/>
          <w:color w:val="000000" w:themeColor="text1"/>
        </w:rPr>
        <w:t>《四川省生活垃圾无害化处理设施“十三五”规划》，四川省发展和改革委员会、四川省住房和城乡建设厅，</w:t>
      </w:r>
      <w:r w:rsidRPr="00E33A04">
        <w:rPr>
          <w:rFonts w:eastAsiaTheme="minorEastAsia" w:cs="Times New Roman" w:hint="eastAsia"/>
          <w:color w:val="000000" w:themeColor="text1"/>
        </w:rPr>
        <w:t>2015.12</w:t>
      </w:r>
      <w:r w:rsidRPr="00E33A04">
        <w:rPr>
          <w:rFonts w:eastAsiaTheme="minorEastAsia" w:cs="Times New Roman" w:hint="eastAsia"/>
          <w:color w:val="000000" w:themeColor="text1"/>
        </w:rPr>
        <w:t>；</w:t>
      </w:r>
    </w:p>
    <w:p w14:paraId="057E7A32" w14:textId="147CFF62" w:rsidR="0073421A" w:rsidRPr="00E33A04" w:rsidRDefault="00E5194B" w:rsidP="00614C15">
      <w:pPr>
        <w:numPr>
          <w:ilvl w:val="0"/>
          <w:numId w:val="2"/>
        </w:numPr>
        <w:tabs>
          <w:tab w:val="left" w:pos="966"/>
        </w:tabs>
        <w:ind w:left="0" w:firstLine="482"/>
        <w:rPr>
          <w:rFonts w:eastAsiaTheme="minorEastAsia" w:cs="Times New Roman"/>
          <w:color w:val="000000" w:themeColor="text1"/>
        </w:rPr>
      </w:pPr>
      <w:r w:rsidRPr="00E33A04">
        <w:rPr>
          <w:rFonts w:eastAsiaTheme="minorEastAsia" w:cs="Times New Roman" w:hint="eastAsia"/>
          <w:color w:val="000000" w:themeColor="text1"/>
        </w:rPr>
        <w:lastRenderedPageBreak/>
        <w:t>四川省人民办公厅《关于印发四川省城镇污处理设施建设三年推进方案和四川省城乡垃圾处理设施建设三年推进方案的通知》（川办函</w:t>
      </w:r>
      <w:r w:rsidRPr="00E33A04">
        <w:rPr>
          <w:rFonts w:eastAsiaTheme="minorEastAsia" w:cs="Times New Roman" w:hint="eastAsia"/>
          <w:color w:val="000000" w:themeColor="text1"/>
        </w:rPr>
        <w:t>[2017]85</w:t>
      </w:r>
      <w:r w:rsidRPr="00E33A04">
        <w:rPr>
          <w:rFonts w:eastAsiaTheme="minorEastAsia" w:cs="Times New Roman" w:hint="eastAsia"/>
          <w:color w:val="000000" w:themeColor="text1"/>
        </w:rPr>
        <w:t>号）；</w:t>
      </w:r>
    </w:p>
    <w:p w14:paraId="2A065B40" w14:textId="197AE42D" w:rsidR="003E59AE" w:rsidRPr="00E33A04" w:rsidRDefault="003E59AE" w:rsidP="00614C15">
      <w:pPr>
        <w:numPr>
          <w:ilvl w:val="0"/>
          <w:numId w:val="2"/>
        </w:numPr>
        <w:tabs>
          <w:tab w:val="left" w:pos="966"/>
        </w:tabs>
        <w:ind w:left="0" w:firstLine="482"/>
        <w:rPr>
          <w:rFonts w:eastAsiaTheme="minorEastAsia" w:cs="Times New Roman"/>
          <w:color w:val="000000" w:themeColor="text1"/>
        </w:rPr>
      </w:pPr>
      <w:r w:rsidRPr="00E33A04">
        <w:rPr>
          <w:rFonts w:eastAsiaTheme="minorEastAsia" w:cs="Times New Roman"/>
          <w:color w:val="000000" w:themeColor="text1"/>
        </w:rPr>
        <w:t>《广元市城乡垃圾处理设施建设三年实施方案的通知》（广府办函</w:t>
      </w:r>
      <w:r w:rsidRPr="00E33A04">
        <w:rPr>
          <w:rFonts w:eastAsiaTheme="minorEastAsia" w:cs="Times New Roman"/>
          <w:color w:val="000000" w:themeColor="text1"/>
        </w:rPr>
        <w:t>[2017]121</w:t>
      </w:r>
      <w:r w:rsidRPr="00E33A04">
        <w:rPr>
          <w:rFonts w:eastAsiaTheme="minorEastAsia" w:cs="Times New Roman"/>
          <w:color w:val="000000" w:themeColor="text1"/>
        </w:rPr>
        <w:t>号）。</w:t>
      </w:r>
    </w:p>
    <w:p w14:paraId="4B9C2E8D" w14:textId="7203A4ED" w:rsidR="00E56A05" w:rsidRPr="00E33A04" w:rsidRDefault="00E56A05" w:rsidP="00614C15">
      <w:pPr>
        <w:numPr>
          <w:ilvl w:val="0"/>
          <w:numId w:val="2"/>
        </w:numPr>
        <w:tabs>
          <w:tab w:val="left" w:pos="966"/>
        </w:tabs>
        <w:ind w:left="0" w:firstLine="480"/>
        <w:rPr>
          <w:rFonts w:eastAsiaTheme="minorEastAsia" w:cs="Times New Roman"/>
          <w:color w:val="000000" w:themeColor="text1"/>
        </w:rPr>
      </w:pPr>
      <w:r w:rsidRPr="00E33A04">
        <w:rPr>
          <w:rFonts w:eastAsiaTheme="minorEastAsia" w:cs="Times New Roman" w:hint="eastAsia"/>
          <w:color w:val="000000" w:themeColor="text1"/>
        </w:rPr>
        <w:t>《关于做好环境影响评价制度与排污许可衔接相工作的通知》（</w:t>
      </w:r>
      <w:proofErr w:type="gramStart"/>
      <w:r w:rsidRPr="00E33A04">
        <w:rPr>
          <w:rFonts w:eastAsiaTheme="minorEastAsia" w:cs="Times New Roman" w:hint="eastAsia"/>
          <w:color w:val="000000" w:themeColor="text1"/>
        </w:rPr>
        <w:t>办环评</w:t>
      </w:r>
      <w:proofErr w:type="gramEnd"/>
      <w:r w:rsidRPr="00E33A04">
        <w:rPr>
          <w:rFonts w:eastAsiaTheme="minorEastAsia" w:cs="Times New Roman" w:hint="eastAsia"/>
          <w:color w:val="000000" w:themeColor="text1"/>
        </w:rPr>
        <w:t>[2017]84</w:t>
      </w:r>
      <w:r w:rsidRPr="00E33A04">
        <w:rPr>
          <w:rFonts w:eastAsiaTheme="minorEastAsia" w:cs="Times New Roman" w:hint="eastAsia"/>
          <w:color w:val="000000" w:themeColor="text1"/>
        </w:rPr>
        <w:t>号）</w:t>
      </w:r>
      <w:r w:rsidR="00BB0376" w:rsidRPr="00E33A04">
        <w:rPr>
          <w:rFonts w:eastAsiaTheme="minorEastAsia" w:cs="Times New Roman" w:hint="eastAsia"/>
          <w:color w:val="000000" w:themeColor="text1"/>
        </w:rPr>
        <w:t>。</w:t>
      </w:r>
    </w:p>
    <w:p w14:paraId="7E817CC5" w14:textId="77777777" w:rsidR="00601CF3" w:rsidRPr="00E33A04" w:rsidRDefault="00601CF3" w:rsidP="00614C15">
      <w:pPr>
        <w:pStyle w:val="31"/>
        <w:rPr>
          <w:rFonts w:eastAsiaTheme="minorEastAsia" w:cs="Times New Roman"/>
          <w:color w:val="000000" w:themeColor="text1"/>
        </w:rPr>
      </w:pPr>
      <w:bookmarkStart w:id="11" w:name="_Toc485748120"/>
      <w:bookmarkStart w:id="12" w:name="_Toc485856762"/>
      <w:bookmarkStart w:id="13" w:name="_Toc488050999"/>
      <w:bookmarkStart w:id="14" w:name="_Toc89822370"/>
      <w:r w:rsidRPr="00E33A04">
        <w:rPr>
          <w:rFonts w:eastAsiaTheme="minorEastAsia" w:cs="Times New Roman"/>
          <w:color w:val="000000" w:themeColor="text1"/>
        </w:rPr>
        <w:t>评价导则及相关技术规范</w:t>
      </w:r>
      <w:bookmarkEnd w:id="11"/>
      <w:bookmarkEnd w:id="12"/>
      <w:bookmarkEnd w:id="13"/>
      <w:bookmarkEnd w:id="14"/>
    </w:p>
    <w:p w14:paraId="489C7E96" w14:textId="77777777" w:rsidR="00601CF3" w:rsidRPr="00E33A04" w:rsidRDefault="00601CF3" w:rsidP="00614C15">
      <w:pPr>
        <w:numPr>
          <w:ilvl w:val="0"/>
          <w:numId w:val="3"/>
        </w:numPr>
        <w:ind w:left="0" w:firstLine="480"/>
        <w:rPr>
          <w:rFonts w:eastAsiaTheme="minorEastAsia" w:cs="Times New Roman"/>
          <w:color w:val="000000" w:themeColor="text1"/>
        </w:rPr>
      </w:pPr>
      <w:r w:rsidRPr="00E33A04">
        <w:rPr>
          <w:rFonts w:eastAsiaTheme="minorEastAsia" w:cs="Times New Roman"/>
          <w:color w:val="000000" w:themeColor="text1"/>
        </w:rPr>
        <w:t>《建设项目环境影响评价技术导则</w:t>
      </w:r>
      <w:r w:rsidR="00EA577B" w:rsidRPr="00E33A04">
        <w:rPr>
          <w:rFonts w:eastAsiaTheme="minorEastAsia" w:cs="Times New Roman"/>
          <w:color w:val="000000" w:themeColor="text1"/>
        </w:rPr>
        <w:t xml:space="preserve"> </w:t>
      </w:r>
      <w:r w:rsidRPr="00E33A04">
        <w:rPr>
          <w:rFonts w:eastAsiaTheme="minorEastAsia" w:cs="Times New Roman"/>
          <w:color w:val="000000" w:themeColor="text1"/>
        </w:rPr>
        <w:t xml:space="preserve"> </w:t>
      </w:r>
      <w:r w:rsidRPr="00E33A04">
        <w:rPr>
          <w:rFonts w:eastAsiaTheme="minorEastAsia" w:cs="Times New Roman"/>
          <w:color w:val="000000" w:themeColor="text1"/>
        </w:rPr>
        <w:t>总纲》</w:t>
      </w:r>
      <w:r w:rsidRPr="00E33A04">
        <w:rPr>
          <w:rFonts w:eastAsiaTheme="minorEastAsia" w:cs="Times New Roman"/>
          <w:color w:val="000000" w:themeColor="text1"/>
        </w:rPr>
        <w:t>(HJ2.1—2016)</w:t>
      </w:r>
      <w:r w:rsidRPr="00E33A04">
        <w:rPr>
          <w:rFonts w:eastAsiaTheme="minorEastAsia" w:cs="Times New Roman"/>
          <w:color w:val="000000" w:themeColor="text1"/>
        </w:rPr>
        <w:t>；</w:t>
      </w:r>
    </w:p>
    <w:p w14:paraId="36B1256C" w14:textId="5B756404" w:rsidR="00601CF3" w:rsidRPr="00E33A04" w:rsidRDefault="00601CF3" w:rsidP="00614C15">
      <w:pPr>
        <w:numPr>
          <w:ilvl w:val="0"/>
          <w:numId w:val="3"/>
        </w:numPr>
        <w:ind w:left="0" w:firstLine="480"/>
        <w:rPr>
          <w:rFonts w:eastAsiaTheme="minorEastAsia" w:cs="Times New Roman"/>
          <w:color w:val="000000" w:themeColor="text1"/>
        </w:rPr>
      </w:pPr>
      <w:r w:rsidRPr="00E33A04">
        <w:rPr>
          <w:rFonts w:eastAsiaTheme="minorEastAsia" w:cs="Times New Roman"/>
          <w:color w:val="000000" w:themeColor="text1"/>
        </w:rPr>
        <w:t>《环境影响评价技术导则</w:t>
      </w:r>
      <w:r w:rsidRPr="00E33A04">
        <w:rPr>
          <w:rFonts w:eastAsiaTheme="minorEastAsia" w:cs="Times New Roman"/>
          <w:color w:val="000000" w:themeColor="text1"/>
        </w:rPr>
        <w:t xml:space="preserve"> </w:t>
      </w:r>
      <w:r w:rsidR="00EA577B" w:rsidRPr="00E33A04">
        <w:rPr>
          <w:rFonts w:eastAsiaTheme="minorEastAsia" w:cs="Times New Roman"/>
          <w:color w:val="000000" w:themeColor="text1"/>
        </w:rPr>
        <w:t xml:space="preserve"> </w:t>
      </w:r>
      <w:r w:rsidRPr="00E33A04">
        <w:rPr>
          <w:rFonts w:eastAsiaTheme="minorEastAsia" w:cs="Times New Roman"/>
          <w:color w:val="000000" w:themeColor="text1"/>
        </w:rPr>
        <w:t>大气环境》</w:t>
      </w:r>
      <w:r w:rsidRPr="00E33A04">
        <w:rPr>
          <w:rFonts w:eastAsiaTheme="minorEastAsia" w:cs="Times New Roman"/>
          <w:color w:val="000000" w:themeColor="text1"/>
        </w:rPr>
        <w:t>(HJ2.2—20</w:t>
      </w:r>
      <w:r w:rsidR="00382BD7" w:rsidRPr="00E33A04">
        <w:rPr>
          <w:rFonts w:eastAsiaTheme="minorEastAsia" w:cs="Times New Roman" w:hint="eastAsia"/>
          <w:color w:val="000000" w:themeColor="text1"/>
        </w:rPr>
        <w:t>1</w:t>
      </w:r>
      <w:r w:rsidRPr="00E33A04">
        <w:rPr>
          <w:rFonts w:eastAsiaTheme="minorEastAsia" w:cs="Times New Roman"/>
          <w:color w:val="000000" w:themeColor="text1"/>
        </w:rPr>
        <w:t>8)</w:t>
      </w:r>
      <w:r w:rsidRPr="00E33A04">
        <w:rPr>
          <w:rFonts w:eastAsiaTheme="minorEastAsia" w:cs="Times New Roman"/>
          <w:color w:val="000000" w:themeColor="text1"/>
        </w:rPr>
        <w:t>；</w:t>
      </w:r>
    </w:p>
    <w:p w14:paraId="44F56D69" w14:textId="40F3AF3D" w:rsidR="00601CF3" w:rsidRPr="00E33A04" w:rsidRDefault="00601CF3" w:rsidP="00614C15">
      <w:pPr>
        <w:numPr>
          <w:ilvl w:val="0"/>
          <w:numId w:val="3"/>
        </w:numPr>
        <w:ind w:left="0" w:firstLine="480"/>
        <w:rPr>
          <w:rFonts w:eastAsiaTheme="minorEastAsia" w:cs="Times New Roman"/>
          <w:color w:val="000000" w:themeColor="text1"/>
        </w:rPr>
      </w:pPr>
      <w:r w:rsidRPr="00E33A04">
        <w:rPr>
          <w:rFonts w:eastAsiaTheme="minorEastAsia" w:cs="Times New Roman"/>
          <w:color w:val="000000" w:themeColor="text1"/>
        </w:rPr>
        <w:t>《环境影响评价技术导则</w:t>
      </w:r>
      <w:r w:rsidRPr="00E33A04">
        <w:rPr>
          <w:rFonts w:eastAsiaTheme="minorEastAsia" w:cs="Times New Roman"/>
          <w:color w:val="000000" w:themeColor="text1"/>
        </w:rPr>
        <w:t xml:space="preserve"> </w:t>
      </w:r>
      <w:r w:rsidR="00EA577B" w:rsidRPr="00E33A04">
        <w:rPr>
          <w:rFonts w:eastAsiaTheme="minorEastAsia" w:cs="Times New Roman"/>
          <w:color w:val="000000" w:themeColor="text1"/>
        </w:rPr>
        <w:t xml:space="preserve"> </w:t>
      </w:r>
      <w:r w:rsidRPr="00E33A04">
        <w:rPr>
          <w:rFonts w:eastAsiaTheme="minorEastAsia" w:cs="Times New Roman"/>
          <w:color w:val="000000" w:themeColor="text1"/>
        </w:rPr>
        <w:t>地</w:t>
      </w:r>
      <w:r w:rsidR="00A85984" w:rsidRPr="00E33A04">
        <w:rPr>
          <w:rFonts w:eastAsiaTheme="minorEastAsia" w:cs="Times New Roman" w:hint="eastAsia"/>
          <w:color w:val="000000" w:themeColor="text1"/>
        </w:rPr>
        <w:t>表</w:t>
      </w:r>
      <w:r w:rsidRPr="00E33A04">
        <w:rPr>
          <w:rFonts w:eastAsiaTheme="minorEastAsia" w:cs="Times New Roman"/>
          <w:color w:val="000000" w:themeColor="text1"/>
        </w:rPr>
        <w:t>水环境》</w:t>
      </w:r>
      <w:r w:rsidRPr="00E33A04">
        <w:rPr>
          <w:rFonts w:eastAsiaTheme="minorEastAsia" w:cs="Times New Roman"/>
          <w:color w:val="000000" w:themeColor="text1"/>
        </w:rPr>
        <w:t>(HJ2.3—</w:t>
      </w:r>
      <w:r w:rsidR="00382BD7" w:rsidRPr="00E33A04">
        <w:rPr>
          <w:rFonts w:eastAsiaTheme="minorEastAsia" w:cs="Times New Roman" w:hint="eastAsia"/>
          <w:color w:val="000000" w:themeColor="text1"/>
        </w:rPr>
        <w:t>2018</w:t>
      </w:r>
      <w:r w:rsidRPr="00E33A04">
        <w:rPr>
          <w:rFonts w:eastAsiaTheme="minorEastAsia" w:cs="Times New Roman"/>
          <w:color w:val="000000" w:themeColor="text1"/>
        </w:rPr>
        <w:t>)</w:t>
      </w:r>
      <w:r w:rsidRPr="00E33A04">
        <w:rPr>
          <w:rFonts w:eastAsiaTheme="minorEastAsia" w:cs="Times New Roman"/>
          <w:color w:val="000000" w:themeColor="text1"/>
        </w:rPr>
        <w:t>；</w:t>
      </w:r>
    </w:p>
    <w:p w14:paraId="1673326F" w14:textId="77777777" w:rsidR="00601CF3" w:rsidRPr="00E33A04" w:rsidRDefault="00601CF3" w:rsidP="00614C15">
      <w:pPr>
        <w:numPr>
          <w:ilvl w:val="0"/>
          <w:numId w:val="3"/>
        </w:numPr>
        <w:ind w:left="0" w:firstLine="480"/>
        <w:rPr>
          <w:rFonts w:eastAsiaTheme="minorEastAsia" w:cs="Times New Roman"/>
          <w:color w:val="000000" w:themeColor="text1"/>
        </w:rPr>
      </w:pPr>
      <w:r w:rsidRPr="00E33A04">
        <w:rPr>
          <w:rFonts w:eastAsiaTheme="minorEastAsia" w:cs="Times New Roman"/>
          <w:color w:val="000000" w:themeColor="text1"/>
        </w:rPr>
        <w:t>《环境影响评价技术导则</w:t>
      </w:r>
      <w:r w:rsidR="00EA577B" w:rsidRPr="00E33A04">
        <w:rPr>
          <w:rFonts w:eastAsiaTheme="minorEastAsia" w:cs="Times New Roman"/>
          <w:color w:val="000000" w:themeColor="text1"/>
        </w:rPr>
        <w:t xml:space="preserve"> </w:t>
      </w:r>
      <w:r w:rsidRPr="00E33A04">
        <w:rPr>
          <w:rFonts w:eastAsiaTheme="minorEastAsia" w:cs="Times New Roman"/>
          <w:color w:val="000000" w:themeColor="text1"/>
        </w:rPr>
        <w:t xml:space="preserve"> </w:t>
      </w:r>
      <w:r w:rsidRPr="00E33A04">
        <w:rPr>
          <w:rFonts w:eastAsiaTheme="minorEastAsia" w:cs="Times New Roman"/>
          <w:color w:val="000000" w:themeColor="text1"/>
        </w:rPr>
        <w:t>地下水环境》</w:t>
      </w:r>
      <w:r w:rsidRPr="00E33A04">
        <w:rPr>
          <w:rFonts w:eastAsiaTheme="minorEastAsia" w:cs="Times New Roman"/>
          <w:color w:val="000000" w:themeColor="text1"/>
        </w:rPr>
        <w:t>(HJ610—2016)</w:t>
      </w:r>
      <w:r w:rsidRPr="00E33A04">
        <w:rPr>
          <w:rFonts w:eastAsiaTheme="minorEastAsia" w:cs="Times New Roman"/>
          <w:color w:val="000000" w:themeColor="text1"/>
        </w:rPr>
        <w:t>；</w:t>
      </w:r>
    </w:p>
    <w:p w14:paraId="5C628545" w14:textId="77777777" w:rsidR="00601CF3" w:rsidRPr="00E33A04" w:rsidRDefault="00601CF3" w:rsidP="00614C15">
      <w:pPr>
        <w:numPr>
          <w:ilvl w:val="0"/>
          <w:numId w:val="3"/>
        </w:numPr>
        <w:ind w:left="0" w:firstLine="480"/>
        <w:rPr>
          <w:rFonts w:eastAsiaTheme="minorEastAsia" w:cs="Times New Roman"/>
          <w:color w:val="000000" w:themeColor="text1"/>
        </w:rPr>
      </w:pPr>
      <w:r w:rsidRPr="00E33A04">
        <w:rPr>
          <w:rFonts w:eastAsiaTheme="minorEastAsia" w:cs="Times New Roman"/>
          <w:color w:val="000000" w:themeColor="text1"/>
        </w:rPr>
        <w:t>《环境影响评价技术导则</w:t>
      </w:r>
      <w:r w:rsidR="00EA577B" w:rsidRPr="00E33A04">
        <w:rPr>
          <w:rFonts w:eastAsiaTheme="minorEastAsia" w:cs="Times New Roman"/>
          <w:color w:val="000000" w:themeColor="text1"/>
        </w:rPr>
        <w:t xml:space="preserve"> </w:t>
      </w:r>
      <w:r w:rsidRPr="00E33A04">
        <w:rPr>
          <w:rFonts w:eastAsiaTheme="minorEastAsia" w:cs="Times New Roman"/>
          <w:color w:val="000000" w:themeColor="text1"/>
        </w:rPr>
        <w:t xml:space="preserve"> </w:t>
      </w:r>
      <w:r w:rsidRPr="00E33A04">
        <w:rPr>
          <w:rFonts w:eastAsiaTheme="minorEastAsia" w:cs="Times New Roman"/>
          <w:color w:val="000000" w:themeColor="text1"/>
        </w:rPr>
        <w:t>声环境》</w:t>
      </w:r>
      <w:r w:rsidRPr="00E33A04">
        <w:rPr>
          <w:rFonts w:eastAsiaTheme="minorEastAsia" w:cs="Times New Roman"/>
          <w:color w:val="000000" w:themeColor="text1"/>
        </w:rPr>
        <w:t>(HJ2.4—2009)</w:t>
      </w:r>
      <w:r w:rsidRPr="00E33A04">
        <w:rPr>
          <w:rFonts w:eastAsiaTheme="minorEastAsia" w:cs="Times New Roman"/>
          <w:color w:val="000000" w:themeColor="text1"/>
        </w:rPr>
        <w:t>；</w:t>
      </w:r>
    </w:p>
    <w:p w14:paraId="4A9F83B4" w14:textId="77777777" w:rsidR="00601CF3" w:rsidRPr="00E33A04" w:rsidRDefault="00601CF3" w:rsidP="00614C15">
      <w:pPr>
        <w:numPr>
          <w:ilvl w:val="0"/>
          <w:numId w:val="3"/>
        </w:numPr>
        <w:ind w:left="0" w:firstLine="480"/>
        <w:rPr>
          <w:rFonts w:eastAsiaTheme="minorEastAsia" w:cs="Times New Roman"/>
          <w:color w:val="000000" w:themeColor="text1"/>
        </w:rPr>
      </w:pPr>
      <w:r w:rsidRPr="00E33A04">
        <w:rPr>
          <w:rFonts w:eastAsiaTheme="minorEastAsia" w:cs="Times New Roman"/>
          <w:color w:val="000000" w:themeColor="text1"/>
        </w:rPr>
        <w:t>《环境影响评价技术导则</w:t>
      </w:r>
      <w:r w:rsidR="00EA577B" w:rsidRPr="00E33A04">
        <w:rPr>
          <w:rFonts w:eastAsiaTheme="minorEastAsia" w:cs="Times New Roman"/>
          <w:color w:val="000000" w:themeColor="text1"/>
        </w:rPr>
        <w:t xml:space="preserve"> </w:t>
      </w:r>
      <w:r w:rsidRPr="00E33A04">
        <w:rPr>
          <w:rFonts w:eastAsiaTheme="minorEastAsia" w:cs="Times New Roman"/>
          <w:color w:val="000000" w:themeColor="text1"/>
        </w:rPr>
        <w:t xml:space="preserve"> </w:t>
      </w:r>
      <w:r w:rsidRPr="00E33A04">
        <w:rPr>
          <w:rFonts w:eastAsiaTheme="minorEastAsia" w:cs="Times New Roman"/>
          <w:color w:val="000000" w:themeColor="text1"/>
        </w:rPr>
        <w:t>生态影响》</w:t>
      </w:r>
      <w:r w:rsidRPr="00E33A04">
        <w:rPr>
          <w:rFonts w:eastAsiaTheme="minorEastAsia" w:cs="Times New Roman"/>
          <w:color w:val="000000" w:themeColor="text1"/>
        </w:rPr>
        <w:t>(HJ19—2011)</w:t>
      </w:r>
      <w:r w:rsidRPr="00E33A04">
        <w:rPr>
          <w:rFonts w:eastAsiaTheme="minorEastAsia" w:cs="Times New Roman"/>
          <w:color w:val="000000" w:themeColor="text1"/>
        </w:rPr>
        <w:t>；</w:t>
      </w:r>
    </w:p>
    <w:p w14:paraId="5FA3D944" w14:textId="51FFC01F" w:rsidR="00382BD7" w:rsidRPr="00E33A04" w:rsidRDefault="00382BD7" w:rsidP="00614C15">
      <w:pPr>
        <w:numPr>
          <w:ilvl w:val="0"/>
          <w:numId w:val="3"/>
        </w:numPr>
        <w:ind w:left="0" w:firstLine="480"/>
        <w:rPr>
          <w:rFonts w:eastAsiaTheme="minorEastAsia" w:cs="Times New Roman"/>
          <w:color w:val="000000" w:themeColor="text1"/>
        </w:rPr>
      </w:pPr>
      <w:r w:rsidRPr="00E33A04">
        <w:rPr>
          <w:rFonts w:eastAsiaTheme="minorEastAsia" w:cs="Times New Roman"/>
          <w:color w:val="000000" w:themeColor="text1"/>
        </w:rPr>
        <w:t>《环境影响评价技术导则</w:t>
      </w:r>
      <w:r w:rsidRPr="00E33A04">
        <w:rPr>
          <w:rFonts w:eastAsiaTheme="minorEastAsia" w:cs="Times New Roman"/>
          <w:color w:val="000000" w:themeColor="text1"/>
        </w:rPr>
        <w:t xml:space="preserve">  </w:t>
      </w:r>
      <w:r w:rsidRPr="00E33A04">
        <w:rPr>
          <w:rFonts w:eastAsiaTheme="minorEastAsia" w:cs="Times New Roman" w:hint="eastAsia"/>
          <w:color w:val="000000" w:themeColor="text1"/>
        </w:rPr>
        <w:t>土壤环境（试行）</w:t>
      </w:r>
      <w:r w:rsidRPr="00E33A04">
        <w:rPr>
          <w:rFonts w:eastAsiaTheme="minorEastAsia" w:cs="Times New Roman"/>
          <w:color w:val="000000" w:themeColor="text1"/>
        </w:rPr>
        <w:t>》</w:t>
      </w:r>
      <w:r w:rsidRPr="00E33A04">
        <w:rPr>
          <w:rFonts w:eastAsiaTheme="minorEastAsia" w:cs="Times New Roman"/>
          <w:color w:val="000000" w:themeColor="text1"/>
        </w:rPr>
        <w:t>(HJ</w:t>
      </w:r>
      <w:r w:rsidRPr="00E33A04">
        <w:rPr>
          <w:rFonts w:eastAsiaTheme="minorEastAsia" w:cs="Times New Roman" w:hint="eastAsia"/>
          <w:color w:val="000000" w:themeColor="text1"/>
        </w:rPr>
        <w:t xml:space="preserve"> 964</w:t>
      </w:r>
      <w:r w:rsidRPr="00E33A04">
        <w:rPr>
          <w:rFonts w:eastAsiaTheme="minorEastAsia" w:cs="Times New Roman"/>
          <w:color w:val="000000" w:themeColor="text1"/>
        </w:rPr>
        <w:t>—201</w:t>
      </w:r>
      <w:r w:rsidRPr="00E33A04">
        <w:rPr>
          <w:rFonts w:eastAsiaTheme="minorEastAsia" w:cs="Times New Roman" w:hint="eastAsia"/>
          <w:color w:val="000000" w:themeColor="text1"/>
        </w:rPr>
        <w:t>8</w:t>
      </w:r>
      <w:r w:rsidRPr="00E33A04">
        <w:rPr>
          <w:rFonts w:eastAsiaTheme="minorEastAsia" w:cs="Times New Roman"/>
          <w:color w:val="000000" w:themeColor="text1"/>
        </w:rPr>
        <w:t>)</w:t>
      </w:r>
      <w:r w:rsidRPr="00E33A04">
        <w:rPr>
          <w:rFonts w:eastAsiaTheme="minorEastAsia" w:cs="Times New Roman" w:hint="eastAsia"/>
          <w:color w:val="000000" w:themeColor="text1"/>
        </w:rPr>
        <w:t>；</w:t>
      </w:r>
    </w:p>
    <w:p w14:paraId="648C6FD9" w14:textId="7805AC4E" w:rsidR="00601CF3" w:rsidRPr="00E33A04" w:rsidRDefault="00601CF3" w:rsidP="00614C15">
      <w:pPr>
        <w:numPr>
          <w:ilvl w:val="0"/>
          <w:numId w:val="3"/>
        </w:numPr>
        <w:ind w:left="0" w:firstLine="480"/>
        <w:rPr>
          <w:rFonts w:eastAsiaTheme="minorEastAsia" w:cs="Times New Roman"/>
          <w:color w:val="000000" w:themeColor="text1"/>
        </w:rPr>
      </w:pPr>
      <w:r w:rsidRPr="00E33A04">
        <w:rPr>
          <w:rFonts w:eastAsiaTheme="minorEastAsia" w:cs="Times New Roman"/>
          <w:color w:val="000000" w:themeColor="text1"/>
        </w:rPr>
        <w:t>《建设项目环境风险评价技术导则》</w:t>
      </w:r>
      <w:r w:rsidR="008E32E1" w:rsidRPr="00E33A04">
        <w:rPr>
          <w:rFonts w:eastAsiaTheme="minorEastAsia" w:cs="Times New Roman"/>
          <w:color w:val="000000" w:themeColor="text1"/>
        </w:rPr>
        <w:t>(HJ</w:t>
      </w:r>
      <w:r w:rsidR="008E32E1" w:rsidRPr="00E33A04">
        <w:rPr>
          <w:rFonts w:eastAsiaTheme="minorEastAsia" w:cs="Times New Roman" w:hint="eastAsia"/>
          <w:color w:val="000000" w:themeColor="text1"/>
        </w:rPr>
        <w:t xml:space="preserve"> </w:t>
      </w:r>
      <w:r w:rsidRPr="00E33A04">
        <w:rPr>
          <w:rFonts w:eastAsiaTheme="minorEastAsia" w:cs="Times New Roman"/>
          <w:color w:val="000000" w:themeColor="text1"/>
        </w:rPr>
        <w:t>169—20</w:t>
      </w:r>
      <w:r w:rsidR="008E32E1" w:rsidRPr="00E33A04">
        <w:rPr>
          <w:rFonts w:eastAsiaTheme="minorEastAsia" w:cs="Times New Roman" w:hint="eastAsia"/>
          <w:color w:val="000000" w:themeColor="text1"/>
        </w:rPr>
        <w:t>18</w:t>
      </w:r>
      <w:r w:rsidRPr="00E33A04">
        <w:rPr>
          <w:rFonts w:eastAsiaTheme="minorEastAsia" w:cs="Times New Roman"/>
          <w:color w:val="000000" w:themeColor="text1"/>
        </w:rPr>
        <w:t>)</w:t>
      </w:r>
      <w:r w:rsidRPr="00E33A04">
        <w:rPr>
          <w:rFonts w:eastAsiaTheme="minorEastAsia" w:cs="Times New Roman"/>
          <w:color w:val="000000" w:themeColor="text1"/>
        </w:rPr>
        <w:t>；</w:t>
      </w:r>
    </w:p>
    <w:p w14:paraId="6B2FDF58" w14:textId="63275FE4" w:rsidR="004225D4" w:rsidRPr="00E33A04" w:rsidRDefault="004225D4" w:rsidP="00614C15">
      <w:pPr>
        <w:numPr>
          <w:ilvl w:val="0"/>
          <w:numId w:val="3"/>
        </w:numPr>
        <w:rPr>
          <w:rFonts w:eastAsiaTheme="minorEastAsia" w:cs="Times New Roman"/>
          <w:color w:val="000000" w:themeColor="text1"/>
        </w:rPr>
      </w:pPr>
      <w:r w:rsidRPr="00E33A04">
        <w:rPr>
          <w:rFonts w:eastAsiaTheme="minorEastAsia" w:cs="Times New Roman" w:hint="eastAsia"/>
          <w:color w:val="000000" w:themeColor="text1"/>
        </w:rPr>
        <w:t>《固体废物处置工程技术导则》（</w:t>
      </w:r>
      <w:r w:rsidRPr="00E33A04">
        <w:rPr>
          <w:rFonts w:eastAsiaTheme="minorEastAsia" w:cs="Times New Roman" w:hint="eastAsia"/>
          <w:color w:val="000000" w:themeColor="text1"/>
        </w:rPr>
        <w:t>HJ2035-2013</w:t>
      </w:r>
      <w:r w:rsidRPr="00E33A04">
        <w:rPr>
          <w:rFonts w:eastAsiaTheme="minorEastAsia" w:cs="Times New Roman" w:hint="eastAsia"/>
          <w:color w:val="000000" w:themeColor="text1"/>
        </w:rPr>
        <w:t>）</w:t>
      </w:r>
      <w:r w:rsidR="003E59AE" w:rsidRPr="00E33A04">
        <w:rPr>
          <w:rFonts w:eastAsiaTheme="minorEastAsia" w:cs="Times New Roman" w:hint="eastAsia"/>
          <w:color w:val="000000" w:themeColor="text1"/>
        </w:rPr>
        <w:t>；</w:t>
      </w:r>
    </w:p>
    <w:p w14:paraId="1ECA910A" w14:textId="77777777" w:rsidR="003E59AE" w:rsidRPr="00E33A04" w:rsidRDefault="003E59AE" w:rsidP="00614C15">
      <w:pPr>
        <w:numPr>
          <w:ilvl w:val="0"/>
          <w:numId w:val="3"/>
        </w:numPr>
        <w:ind w:left="0" w:firstLineChars="236" w:firstLine="566"/>
        <w:rPr>
          <w:rFonts w:cs="Times New Roman"/>
          <w:color w:val="000000" w:themeColor="text1"/>
          <w:szCs w:val="20"/>
        </w:rPr>
      </w:pPr>
      <w:r w:rsidRPr="00E33A04">
        <w:rPr>
          <w:rFonts w:eastAsiaTheme="minorEastAsia" w:cs="Times New Roman"/>
          <w:color w:val="000000" w:themeColor="text1"/>
        </w:rPr>
        <w:t>《排污单位自行监测技术指南</w:t>
      </w:r>
      <w:r w:rsidRPr="00E33A04">
        <w:rPr>
          <w:rFonts w:eastAsiaTheme="minorEastAsia" w:cs="Times New Roman"/>
          <w:color w:val="000000" w:themeColor="text1"/>
        </w:rPr>
        <w:t xml:space="preserve"> </w:t>
      </w:r>
      <w:r w:rsidRPr="00E33A04">
        <w:rPr>
          <w:rFonts w:eastAsiaTheme="minorEastAsia" w:cs="Times New Roman"/>
          <w:color w:val="000000" w:themeColor="text1"/>
        </w:rPr>
        <w:t>总则》</w:t>
      </w:r>
      <w:r w:rsidRPr="00E33A04">
        <w:rPr>
          <w:rFonts w:cs="Times New Roman"/>
          <w:color w:val="000000" w:themeColor="text1"/>
          <w:szCs w:val="20"/>
        </w:rPr>
        <w:t>（</w:t>
      </w:r>
      <w:r w:rsidRPr="00E33A04">
        <w:rPr>
          <w:rFonts w:cs="Times New Roman"/>
          <w:color w:val="000000" w:themeColor="text1"/>
          <w:szCs w:val="20"/>
        </w:rPr>
        <w:t>HJ819-2017</w:t>
      </w:r>
      <w:r w:rsidRPr="00E33A04">
        <w:rPr>
          <w:rFonts w:cs="Times New Roman"/>
          <w:color w:val="000000" w:themeColor="text1"/>
          <w:szCs w:val="20"/>
        </w:rPr>
        <w:t>），</w:t>
      </w:r>
      <w:r w:rsidRPr="00E33A04">
        <w:rPr>
          <w:rFonts w:cs="Times New Roman"/>
          <w:color w:val="000000" w:themeColor="text1"/>
          <w:szCs w:val="20"/>
        </w:rPr>
        <w:t>2017</w:t>
      </w:r>
      <w:r w:rsidRPr="00E33A04">
        <w:rPr>
          <w:rFonts w:cs="Times New Roman"/>
          <w:color w:val="000000" w:themeColor="text1"/>
          <w:szCs w:val="20"/>
        </w:rPr>
        <w:t>年</w:t>
      </w:r>
      <w:r w:rsidRPr="00E33A04">
        <w:rPr>
          <w:rFonts w:cs="Times New Roman"/>
          <w:color w:val="000000" w:themeColor="text1"/>
          <w:szCs w:val="20"/>
        </w:rPr>
        <w:t>06</w:t>
      </w:r>
      <w:r w:rsidRPr="00E33A04">
        <w:rPr>
          <w:rFonts w:cs="Times New Roman"/>
          <w:color w:val="000000" w:themeColor="text1"/>
          <w:szCs w:val="20"/>
        </w:rPr>
        <w:t>月</w:t>
      </w:r>
      <w:r w:rsidRPr="00E33A04">
        <w:rPr>
          <w:rFonts w:cs="Times New Roman"/>
          <w:color w:val="000000" w:themeColor="text1"/>
          <w:szCs w:val="20"/>
        </w:rPr>
        <w:t>01</w:t>
      </w:r>
      <w:r w:rsidRPr="00E33A04">
        <w:rPr>
          <w:rFonts w:cs="Times New Roman"/>
          <w:color w:val="000000" w:themeColor="text1"/>
          <w:szCs w:val="20"/>
        </w:rPr>
        <w:t>日；</w:t>
      </w:r>
    </w:p>
    <w:p w14:paraId="5C2AFE87" w14:textId="77777777" w:rsidR="003E59AE" w:rsidRPr="00E33A04" w:rsidRDefault="003E59AE" w:rsidP="00614C15">
      <w:pPr>
        <w:numPr>
          <w:ilvl w:val="0"/>
          <w:numId w:val="3"/>
        </w:numPr>
        <w:rPr>
          <w:rFonts w:cs="Times New Roman"/>
          <w:color w:val="000000" w:themeColor="text1"/>
          <w:szCs w:val="20"/>
        </w:rPr>
      </w:pPr>
      <w:r w:rsidRPr="00E33A04">
        <w:rPr>
          <w:rFonts w:eastAsiaTheme="minorEastAsia" w:cs="Times New Roman" w:hint="eastAsia"/>
          <w:color w:val="000000" w:themeColor="text1"/>
        </w:rPr>
        <w:t>《排污许可证申请与核发技术规范</w:t>
      </w:r>
      <w:r w:rsidRPr="00E33A04">
        <w:rPr>
          <w:rFonts w:eastAsiaTheme="minorEastAsia" w:cs="Times New Roman" w:hint="eastAsia"/>
          <w:color w:val="000000" w:themeColor="text1"/>
        </w:rPr>
        <w:t xml:space="preserve"> </w:t>
      </w:r>
      <w:r w:rsidRPr="00E33A04">
        <w:rPr>
          <w:rFonts w:eastAsiaTheme="minorEastAsia" w:cs="Times New Roman" w:hint="eastAsia"/>
          <w:color w:val="000000" w:themeColor="text1"/>
        </w:rPr>
        <w:t>生活垃圾焚烧》</w:t>
      </w:r>
      <w:r w:rsidRPr="00E33A04">
        <w:rPr>
          <w:rFonts w:cs="Times New Roman" w:hint="eastAsia"/>
          <w:color w:val="000000" w:themeColor="text1"/>
          <w:szCs w:val="20"/>
        </w:rPr>
        <w:t>( HJ 1039</w:t>
      </w:r>
      <w:r w:rsidRPr="00E33A04">
        <w:rPr>
          <w:rFonts w:cs="Times New Roman" w:hint="eastAsia"/>
          <w:color w:val="000000" w:themeColor="text1"/>
          <w:szCs w:val="20"/>
        </w:rPr>
        <w:t>—</w:t>
      </w:r>
      <w:r w:rsidRPr="00E33A04">
        <w:rPr>
          <w:rFonts w:cs="Times New Roman" w:hint="eastAsia"/>
          <w:color w:val="000000" w:themeColor="text1"/>
          <w:szCs w:val="20"/>
        </w:rPr>
        <w:t>2019 )</w:t>
      </w:r>
    </w:p>
    <w:p w14:paraId="78736F56" w14:textId="77777777" w:rsidR="003E59AE" w:rsidRPr="00E33A04" w:rsidRDefault="003E59AE" w:rsidP="00614C15">
      <w:pPr>
        <w:numPr>
          <w:ilvl w:val="0"/>
          <w:numId w:val="3"/>
        </w:numPr>
        <w:rPr>
          <w:rFonts w:cs="Times New Roman"/>
          <w:color w:val="000000" w:themeColor="text1"/>
          <w:szCs w:val="20"/>
        </w:rPr>
      </w:pPr>
      <w:r w:rsidRPr="00E33A04">
        <w:rPr>
          <w:rFonts w:eastAsiaTheme="minorEastAsia" w:cs="Times New Roman" w:hint="eastAsia"/>
          <w:color w:val="000000" w:themeColor="text1"/>
        </w:rPr>
        <w:t>《生产建设项目水土保持技术标准》</w:t>
      </w:r>
      <w:r w:rsidRPr="00E33A04">
        <w:rPr>
          <w:rFonts w:cs="Times New Roman" w:hint="eastAsia"/>
          <w:color w:val="000000" w:themeColor="text1"/>
          <w:szCs w:val="20"/>
        </w:rPr>
        <w:t>（</w:t>
      </w:r>
      <w:r w:rsidRPr="00E33A04">
        <w:rPr>
          <w:rFonts w:cs="Times New Roman" w:hint="eastAsia"/>
          <w:color w:val="000000" w:themeColor="text1"/>
          <w:szCs w:val="20"/>
        </w:rPr>
        <w:t>GB50433-2018</w:t>
      </w:r>
      <w:r w:rsidRPr="00E33A04">
        <w:rPr>
          <w:rFonts w:cs="Times New Roman" w:hint="eastAsia"/>
          <w:color w:val="000000" w:themeColor="text1"/>
          <w:szCs w:val="20"/>
        </w:rPr>
        <w:t>）</w:t>
      </w:r>
      <w:r w:rsidRPr="00E33A04">
        <w:rPr>
          <w:rFonts w:cs="Times New Roman"/>
          <w:color w:val="000000" w:themeColor="text1"/>
          <w:szCs w:val="20"/>
        </w:rPr>
        <w:t>；</w:t>
      </w:r>
    </w:p>
    <w:p w14:paraId="7F831E77" w14:textId="77777777" w:rsidR="003E59AE" w:rsidRPr="00E33A04" w:rsidRDefault="003E59AE" w:rsidP="00614C15">
      <w:pPr>
        <w:numPr>
          <w:ilvl w:val="0"/>
          <w:numId w:val="3"/>
        </w:numPr>
        <w:rPr>
          <w:rFonts w:cs="Times New Roman"/>
          <w:color w:val="000000" w:themeColor="text1"/>
          <w:szCs w:val="20"/>
        </w:rPr>
      </w:pPr>
      <w:r w:rsidRPr="00E33A04">
        <w:rPr>
          <w:rFonts w:eastAsiaTheme="minorEastAsia" w:cs="Times New Roman"/>
          <w:color w:val="000000" w:themeColor="text1"/>
        </w:rPr>
        <w:t>《全国生态保护</w:t>
      </w:r>
      <w:r w:rsidRPr="00E33A04">
        <w:rPr>
          <w:rFonts w:eastAsiaTheme="minorEastAsia" w:cs="Times New Roman"/>
          <w:color w:val="000000" w:themeColor="text1"/>
        </w:rPr>
        <w:t>“</w:t>
      </w:r>
      <w:r w:rsidRPr="00E33A04">
        <w:rPr>
          <w:rFonts w:eastAsiaTheme="minorEastAsia" w:cs="Times New Roman"/>
          <w:color w:val="000000" w:themeColor="text1"/>
        </w:rPr>
        <w:t>十三五</w:t>
      </w:r>
      <w:r w:rsidRPr="00E33A04">
        <w:rPr>
          <w:rFonts w:eastAsiaTheme="minorEastAsia" w:cs="Times New Roman"/>
          <w:color w:val="000000" w:themeColor="text1"/>
        </w:rPr>
        <w:t>”</w:t>
      </w:r>
      <w:r w:rsidRPr="00E33A04">
        <w:rPr>
          <w:rFonts w:eastAsiaTheme="minorEastAsia" w:cs="Times New Roman"/>
          <w:color w:val="000000" w:themeColor="text1"/>
        </w:rPr>
        <w:t>规划纲要》</w:t>
      </w:r>
      <w:r w:rsidRPr="00E33A04">
        <w:rPr>
          <w:rFonts w:cs="Times New Roman"/>
          <w:color w:val="000000" w:themeColor="text1"/>
          <w:szCs w:val="20"/>
        </w:rPr>
        <w:t>；</w:t>
      </w:r>
    </w:p>
    <w:p w14:paraId="6434AE8B" w14:textId="77777777" w:rsidR="003E59AE" w:rsidRPr="00E33A04" w:rsidRDefault="003E59AE" w:rsidP="00614C15">
      <w:pPr>
        <w:numPr>
          <w:ilvl w:val="0"/>
          <w:numId w:val="3"/>
        </w:numPr>
        <w:rPr>
          <w:rFonts w:cs="Times New Roman"/>
          <w:color w:val="000000" w:themeColor="text1"/>
          <w:szCs w:val="20"/>
        </w:rPr>
      </w:pPr>
      <w:r w:rsidRPr="00E33A04">
        <w:rPr>
          <w:rFonts w:eastAsiaTheme="minorEastAsia" w:cs="Times New Roman"/>
          <w:color w:val="000000" w:themeColor="text1"/>
        </w:rPr>
        <w:t>《四川省生态保护红线方案》</w:t>
      </w:r>
      <w:r w:rsidRPr="00E33A04">
        <w:rPr>
          <w:rFonts w:cs="Times New Roman"/>
          <w:color w:val="000000" w:themeColor="text1"/>
          <w:szCs w:val="20"/>
        </w:rPr>
        <w:t>（川府发〔</w:t>
      </w:r>
      <w:r w:rsidRPr="00E33A04">
        <w:rPr>
          <w:rFonts w:cs="Times New Roman"/>
          <w:color w:val="000000" w:themeColor="text1"/>
          <w:szCs w:val="20"/>
        </w:rPr>
        <w:t>2018</w:t>
      </w:r>
      <w:r w:rsidRPr="00E33A04">
        <w:rPr>
          <w:rFonts w:cs="Times New Roman"/>
          <w:color w:val="000000" w:themeColor="text1"/>
          <w:szCs w:val="20"/>
        </w:rPr>
        <w:t>〕</w:t>
      </w:r>
      <w:r w:rsidRPr="00E33A04">
        <w:rPr>
          <w:rFonts w:cs="Times New Roman"/>
          <w:color w:val="000000" w:themeColor="text1"/>
          <w:szCs w:val="20"/>
        </w:rPr>
        <w:t>24</w:t>
      </w:r>
      <w:r w:rsidRPr="00E33A04">
        <w:rPr>
          <w:rFonts w:cs="Times New Roman"/>
          <w:color w:val="000000" w:themeColor="text1"/>
          <w:szCs w:val="20"/>
        </w:rPr>
        <w:t>号）；</w:t>
      </w:r>
    </w:p>
    <w:p w14:paraId="5418F950" w14:textId="77777777" w:rsidR="003E59AE" w:rsidRPr="00E33A04" w:rsidRDefault="003E59AE" w:rsidP="00614C15">
      <w:pPr>
        <w:numPr>
          <w:ilvl w:val="0"/>
          <w:numId w:val="3"/>
        </w:numPr>
        <w:rPr>
          <w:rFonts w:cs="Times New Roman"/>
          <w:color w:val="000000" w:themeColor="text1"/>
          <w:szCs w:val="20"/>
        </w:rPr>
      </w:pPr>
      <w:r w:rsidRPr="00E33A04">
        <w:rPr>
          <w:rFonts w:eastAsiaTheme="minorEastAsia" w:cs="Times New Roman" w:hint="eastAsia"/>
          <w:color w:val="000000" w:themeColor="text1"/>
        </w:rPr>
        <w:t>《生活垃圾焚烧污染控制标准》</w:t>
      </w:r>
      <w:r w:rsidRPr="00E33A04">
        <w:rPr>
          <w:rFonts w:cs="Times New Roman" w:hint="eastAsia"/>
          <w:color w:val="000000" w:themeColor="text1"/>
          <w:szCs w:val="20"/>
        </w:rPr>
        <w:t>（</w:t>
      </w:r>
      <w:r w:rsidRPr="00E33A04">
        <w:rPr>
          <w:rFonts w:cs="Times New Roman" w:hint="eastAsia"/>
          <w:color w:val="000000" w:themeColor="text1"/>
          <w:szCs w:val="20"/>
        </w:rPr>
        <w:t>GB18485-2014</w:t>
      </w:r>
      <w:r w:rsidRPr="00E33A04">
        <w:rPr>
          <w:rFonts w:cs="Times New Roman" w:hint="eastAsia"/>
          <w:color w:val="000000" w:themeColor="text1"/>
          <w:szCs w:val="20"/>
        </w:rPr>
        <w:t>）；</w:t>
      </w:r>
    </w:p>
    <w:p w14:paraId="5D2164B4" w14:textId="77777777" w:rsidR="003E59AE" w:rsidRPr="00E33A04" w:rsidRDefault="003E59AE" w:rsidP="00614C15">
      <w:pPr>
        <w:numPr>
          <w:ilvl w:val="0"/>
          <w:numId w:val="3"/>
        </w:numPr>
        <w:rPr>
          <w:rFonts w:cs="Times New Roman"/>
          <w:color w:val="000000" w:themeColor="text1"/>
          <w:szCs w:val="20"/>
        </w:rPr>
      </w:pPr>
      <w:r w:rsidRPr="00E33A04">
        <w:rPr>
          <w:rFonts w:eastAsiaTheme="minorEastAsia" w:cs="Times New Roman" w:hint="eastAsia"/>
          <w:color w:val="000000" w:themeColor="text1"/>
        </w:rPr>
        <w:t>《生活垃圾焚烧处理工程技术规范》</w:t>
      </w:r>
      <w:r w:rsidRPr="00E33A04">
        <w:rPr>
          <w:rFonts w:cs="Times New Roman" w:hint="eastAsia"/>
          <w:color w:val="000000" w:themeColor="text1"/>
          <w:szCs w:val="20"/>
        </w:rPr>
        <w:t>（</w:t>
      </w:r>
      <w:r w:rsidRPr="00E33A04">
        <w:rPr>
          <w:rFonts w:cs="Times New Roman" w:hint="eastAsia"/>
          <w:color w:val="000000" w:themeColor="text1"/>
          <w:szCs w:val="20"/>
        </w:rPr>
        <w:t>CJJ90-2009</w:t>
      </w:r>
      <w:r w:rsidRPr="00E33A04">
        <w:rPr>
          <w:rFonts w:cs="Times New Roman" w:hint="eastAsia"/>
          <w:color w:val="000000" w:themeColor="text1"/>
          <w:szCs w:val="20"/>
        </w:rPr>
        <w:t>）；</w:t>
      </w:r>
    </w:p>
    <w:p w14:paraId="652123C8" w14:textId="77777777" w:rsidR="003E59AE" w:rsidRPr="00E33A04" w:rsidRDefault="003E59AE" w:rsidP="00614C15">
      <w:pPr>
        <w:numPr>
          <w:ilvl w:val="0"/>
          <w:numId w:val="3"/>
        </w:numPr>
        <w:rPr>
          <w:rFonts w:cs="Times New Roman"/>
          <w:color w:val="000000" w:themeColor="text1"/>
          <w:szCs w:val="20"/>
        </w:rPr>
      </w:pPr>
      <w:r w:rsidRPr="00E33A04">
        <w:rPr>
          <w:rFonts w:eastAsiaTheme="minorEastAsia" w:cs="Times New Roman" w:hint="eastAsia"/>
          <w:color w:val="000000" w:themeColor="text1"/>
        </w:rPr>
        <w:t>《生活垃圾焚烧厂运行维护与安全技术规程》</w:t>
      </w:r>
      <w:r w:rsidRPr="00E33A04">
        <w:rPr>
          <w:rFonts w:cs="Times New Roman" w:hint="eastAsia"/>
          <w:color w:val="000000" w:themeColor="text1"/>
          <w:szCs w:val="20"/>
        </w:rPr>
        <w:t>（</w:t>
      </w:r>
      <w:r w:rsidRPr="00E33A04">
        <w:rPr>
          <w:rFonts w:cs="Times New Roman" w:hint="eastAsia"/>
          <w:color w:val="000000" w:themeColor="text1"/>
          <w:szCs w:val="20"/>
        </w:rPr>
        <w:t>CJJ128-2009</w:t>
      </w:r>
      <w:r w:rsidRPr="00E33A04">
        <w:rPr>
          <w:rFonts w:cs="Times New Roman" w:hint="eastAsia"/>
          <w:color w:val="000000" w:themeColor="text1"/>
          <w:szCs w:val="20"/>
        </w:rPr>
        <w:t>）；</w:t>
      </w:r>
    </w:p>
    <w:p w14:paraId="43669A0E" w14:textId="77777777" w:rsidR="003E59AE" w:rsidRPr="00E33A04" w:rsidRDefault="003E59AE" w:rsidP="00614C15">
      <w:pPr>
        <w:numPr>
          <w:ilvl w:val="0"/>
          <w:numId w:val="3"/>
        </w:numPr>
        <w:rPr>
          <w:rFonts w:cs="Times New Roman"/>
          <w:color w:val="000000" w:themeColor="text1"/>
          <w:szCs w:val="20"/>
        </w:rPr>
      </w:pPr>
      <w:r w:rsidRPr="00E33A04">
        <w:rPr>
          <w:rFonts w:eastAsiaTheme="minorEastAsia" w:cs="Times New Roman" w:hint="eastAsia"/>
          <w:color w:val="000000" w:themeColor="text1"/>
        </w:rPr>
        <w:t>《生活垃圾渗滤液处理技术规范》</w:t>
      </w:r>
      <w:r w:rsidRPr="00E33A04">
        <w:rPr>
          <w:rFonts w:cs="Times New Roman" w:hint="eastAsia"/>
          <w:color w:val="000000" w:themeColor="text1"/>
          <w:szCs w:val="20"/>
        </w:rPr>
        <w:t>（</w:t>
      </w:r>
      <w:r w:rsidRPr="00E33A04">
        <w:rPr>
          <w:rFonts w:cs="Times New Roman" w:hint="eastAsia"/>
          <w:color w:val="000000" w:themeColor="text1"/>
          <w:szCs w:val="20"/>
        </w:rPr>
        <w:t>CJJ150-2010</w:t>
      </w:r>
      <w:r w:rsidRPr="00E33A04">
        <w:rPr>
          <w:rFonts w:cs="Times New Roman" w:hint="eastAsia"/>
          <w:color w:val="000000" w:themeColor="text1"/>
          <w:szCs w:val="20"/>
        </w:rPr>
        <w:t>）；</w:t>
      </w:r>
    </w:p>
    <w:p w14:paraId="5230E23A" w14:textId="77777777" w:rsidR="003E59AE" w:rsidRPr="00E33A04" w:rsidRDefault="003E59AE" w:rsidP="00614C15">
      <w:pPr>
        <w:numPr>
          <w:ilvl w:val="0"/>
          <w:numId w:val="3"/>
        </w:numPr>
        <w:rPr>
          <w:rFonts w:cs="Times New Roman"/>
          <w:color w:val="000000" w:themeColor="text1"/>
          <w:szCs w:val="20"/>
        </w:rPr>
      </w:pPr>
      <w:r w:rsidRPr="00E33A04">
        <w:rPr>
          <w:rFonts w:eastAsiaTheme="minorEastAsia" w:cs="Times New Roman" w:hint="eastAsia"/>
          <w:color w:val="000000" w:themeColor="text1"/>
        </w:rPr>
        <w:t>《生活垃圾填埋场渗滤液处理工程技术规范（试行）》</w:t>
      </w:r>
      <w:r w:rsidRPr="00E33A04">
        <w:rPr>
          <w:rFonts w:cs="Times New Roman" w:hint="eastAsia"/>
          <w:color w:val="000000" w:themeColor="text1"/>
          <w:szCs w:val="20"/>
        </w:rPr>
        <w:t>（</w:t>
      </w:r>
      <w:r w:rsidRPr="00E33A04">
        <w:rPr>
          <w:rFonts w:cs="Times New Roman" w:hint="eastAsia"/>
          <w:color w:val="000000" w:themeColor="text1"/>
          <w:szCs w:val="20"/>
        </w:rPr>
        <w:t>HJ564-2010</w:t>
      </w:r>
      <w:r w:rsidRPr="00E33A04">
        <w:rPr>
          <w:rFonts w:cs="Times New Roman" w:hint="eastAsia"/>
          <w:color w:val="000000" w:themeColor="text1"/>
          <w:szCs w:val="20"/>
        </w:rPr>
        <w:t>）；</w:t>
      </w:r>
    </w:p>
    <w:p w14:paraId="49790CFE" w14:textId="1E549575" w:rsidR="007319BD" w:rsidRPr="00E33A04" w:rsidRDefault="007319BD" w:rsidP="00614C15">
      <w:pPr>
        <w:numPr>
          <w:ilvl w:val="0"/>
          <w:numId w:val="3"/>
        </w:numPr>
        <w:rPr>
          <w:rFonts w:eastAsiaTheme="minorEastAsia" w:cs="Times New Roman"/>
          <w:color w:val="000000" w:themeColor="text1"/>
        </w:rPr>
      </w:pPr>
      <w:r w:rsidRPr="00E33A04">
        <w:rPr>
          <w:rFonts w:eastAsiaTheme="minorEastAsia" w:cs="Times New Roman" w:hint="eastAsia"/>
          <w:color w:val="000000" w:themeColor="text1"/>
        </w:rPr>
        <w:t>《室外排水设计规范》（</w:t>
      </w:r>
      <w:r w:rsidRPr="00E33A04">
        <w:rPr>
          <w:rFonts w:eastAsiaTheme="minorEastAsia" w:cs="Times New Roman" w:hint="eastAsia"/>
          <w:color w:val="000000" w:themeColor="text1"/>
        </w:rPr>
        <w:t>GB50014-2006</w:t>
      </w:r>
      <w:r w:rsidRPr="00E33A04">
        <w:rPr>
          <w:rFonts w:eastAsiaTheme="minorEastAsia" w:cs="Times New Roman" w:hint="eastAsia"/>
          <w:color w:val="000000" w:themeColor="text1"/>
        </w:rPr>
        <w:t>）</w:t>
      </w:r>
      <w:r w:rsidRPr="00E33A04">
        <w:rPr>
          <w:rFonts w:eastAsiaTheme="minorEastAsia" w:cs="Times New Roman" w:hint="eastAsia"/>
          <w:color w:val="000000" w:themeColor="text1"/>
        </w:rPr>
        <w:t>2016</w:t>
      </w:r>
      <w:r w:rsidRPr="00E33A04">
        <w:rPr>
          <w:rFonts w:eastAsiaTheme="minorEastAsia" w:cs="Times New Roman" w:hint="eastAsia"/>
          <w:color w:val="000000" w:themeColor="text1"/>
        </w:rPr>
        <w:t>版；</w:t>
      </w:r>
    </w:p>
    <w:p w14:paraId="2DF65FE7" w14:textId="7E7039FA" w:rsidR="007319BD" w:rsidRPr="00E33A04" w:rsidRDefault="007319BD" w:rsidP="00614C15">
      <w:pPr>
        <w:numPr>
          <w:ilvl w:val="0"/>
          <w:numId w:val="3"/>
        </w:numPr>
        <w:rPr>
          <w:rFonts w:eastAsiaTheme="minorEastAsia" w:cs="Times New Roman"/>
          <w:color w:val="000000" w:themeColor="text1"/>
        </w:rPr>
      </w:pPr>
      <w:r w:rsidRPr="00E33A04">
        <w:rPr>
          <w:rFonts w:eastAsiaTheme="minorEastAsia" w:cs="Times New Roman" w:hint="eastAsia"/>
          <w:color w:val="000000" w:themeColor="text1"/>
        </w:rPr>
        <w:t>《城镇给水排水技术规范》（</w:t>
      </w:r>
      <w:r w:rsidRPr="00E33A04">
        <w:rPr>
          <w:rFonts w:eastAsiaTheme="minorEastAsia" w:cs="Times New Roman" w:hint="eastAsia"/>
          <w:color w:val="000000" w:themeColor="text1"/>
        </w:rPr>
        <w:t>GB50788-2012</w:t>
      </w:r>
      <w:r w:rsidRPr="00E33A04">
        <w:rPr>
          <w:rFonts w:eastAsiaTheme="minorEastAsia" w:cs="Times New Roman" w:hint="eastAsia"/>
          <w:color w:val="000000" w:themeColor="text1"/>
        </w:rPr>
        <w:t>）；</w:t>
      </w:r>
    </w:p>
    <w:p w14:paraId="65BA851E" w14:textId="742A248C" w:rsidR="00E56A05" w:rsidRPr="00E33A04" w:rsidRDefault="00E56A05" w:rsidP="00614C15">
      <w:pPr>
        <w:numPr>
          <w:ilvl w:val="0"/>
          <w:numId w:val="3"/>
        </w:numPr>
        <w:rPr>
          <w:rFonts w:eastAsiaTheme="minorEastAsia" w:cs="Times New Roman"/>
          <w:color w:val="000000" w:themeColor="text1"/>
        </w:rPr>
      </w:pPr>
      <w:r w:rsidRPr="00E33A04">
        <w:rPr>
          <w:rFonts w:eastAsiaTheme="minorEastAsia" w:cs="Times New Roman" w:hint="eastAsia"/>
          <w:color w:val="000000" w:themeColor="text1"/>
        </w:rPr>
        <w:t>《危险化学品重大源辨识》（</w:t>
      </w:r>
      <w:r w:rsidRPr="00E33A04">
        <w:rPr>
          <w:rFonts w:eastAsiaTheme="minorEastAsia" w:cs="Times New Roman" w:hint="eastAsia"/>
          <w:color w:val="000000" w:themeColor="text1"/>
        </w:rPr>
        <w:t>GB18218-2018</w:t>
      </w:r>
      <w:r w:rsidRPr="00E33A04">
        <w:rPr>
          <w:rFonts w:eastAsiaTheme="minorEastAsia" w:cs="Times New Roman" w:hint="eastAsia"/>
          <w:color w:val="000000" w:themeColor="text1"/>
        </w:rPr>
        <w:t>）</w:t>
      </w:r>
      <w:r w:rsidR="00BB0376" w:rsidRPr="00E33A04">
        <w:rPr>
          <w:rFonts w:eastAsiaTheme="minorEastAsia" w:cs="Times New Roman" w:hint="eastAsia"/>
          <w:color w:val="000000" w:themeColor="text1"/>
        </w:rPr>
        <w:t>；</w:t>
      </w:r>
    </w:p>
    <w:p w14:paraId="7DC61258" w14:textId="77777777" w:rsidR="00BB0376" w:rsidRPr="00E33A04" w:rsidRDefault="00BB0376" w:rsidP="00614C15">
      <w:pPr>
        <w:numPr>
          <w:ilvl w:val="0"/>
          <w:numId w:val="3"/>
        </w:numPr>
        <w:rPr>
          <w:rFonts w:eastAsiaTheme="minorEastAsia" w:cs="Times New Roman"/>
          <w:color w:val="000000" w:themeColor="text1"/>
        </w:rPr>
      </w:pPr>
      <w:r w:rsidRPr="00E33A04">
        <w:rPr>
          <w:rFonts w:eastAsiaTheme="minorEastAsia" w:cs="Times New Roman" w:hint="eastAsia"/>
          <w:color w:val="000000" w:themeColor="text1"/>
        </w:rPr>
        <w:lastRenderedPageBreak/>
        <w:t>《危险化学品名录</w:t>
      </w:r>
      <w:r w:rsidRPr="00E33A04">
        <w:rPr>
          <w:rFonts w:eastAsiaTheme="minorEastAsia" w:cs="Times New Roman" w:hint="eastAsia"/>
          <w:color w:val="000000" w:themeColor="text1"/>
        </w:rPr>
        <w:t>(2015</w:t>
      </w:r>
      <w:r w:rsidRPr="00E33A04">
        <w:rPr>
          <w:rFonts w:eastAsiaTheme="minorEastAsia" w:cs="Times New Roman" w:hint="eastAsia"/>
          <w:color w:val="000000" w:themeColor="text1"/>
        </w:rPr>
        <w:t>版</w:t>
      </w:r>
      <w:r w:rsidRPr="00E33A04">
        <w:rPr>
          <w:rFonts w:eastAsiaTheme="minorEastAsia" w:cs="Times New Roman" w:hint="eastAsia"/>
          <w:color w:val="000000" w:themeColor="text1"/>
        </w:rPr>
        <w:t>)</w:t>
      </w:r>
      <w:r w:rsidRPr="00E33A04">
        <w:rPr>
          <w:rFonts w:eastAsiaTheme="minorEastAsia" w:cs="Times New Roman" w:hint="eastAsia"/>
          <w:color w:val="000000" w:themeColor="text1"/>
        </w:rPr>
        <w:t>》；</w:t>
      </w:r>
    </w:p>
    <w:p w14:paraId="32BABEAB" w14:textId="77777777" w:rsidR="00BB0376" w:rsidRPr="00E33A04" w:rsidRDefault="00BB0376" w:rsidP="00614C15">
      <w:pPr>
        <w:numPr>
          <w:ilvl w:val="0"/>
          <w:numId w:val="3"/>
        </w:numPr>
        <w:rPr>
          <w:rFonts w:eastAsiaTheme="minorEastAsia" w:cs="Times New Roman"/>
          <w:color w:val="000000" w:themeColor="text1"/>
        </w:rPr>
      </w:pPr>
      <w:r w:rsidRPr="00E33A04">
        <w:rPr>
          <w:rFonts w:eastAsiaTheme="minorEastAsia" w:cs="Times New Roman" w:hint="eastAsia"/>
          <w:color w:val="000000" w:themeColor="text1"/>
        </w:rPr>
        <w:t>《国家危险废物名录</w:t>
      </w:r>
      <w:r w:rsidRPr="00E33A04">
        <w:rPr>
          <w:rFonts w:eastAsiaTheme="minorEastAsia" w:cs="Times New Roman" w:hint="eastAsia"/>
          <w:color w:val="000000" w:themeColor="text1"/>
        </w:rPr>
        <w:t>(2016</w:t>
      </w:r>
      <w:r w:rsidRPr="00E33A04">
        <w:rPr>
          <w:rFonts w:eastAsiaTheme="minorEastAsia" w:cs="Times New Roman" w:hint="eastAsia"/>
          <w:color w:val="000000" w:themeColor="text1"/>
        </w:rPr>
        <w:t>年版</w:t>
      </w:r>
      <w:r w:rsidRPr="00E33A04">
        <w:rPr>
          <w:rFonts w:eastAsiaTheme="minorEastAsia" w:cs="Times New Roman" w:hint="eastAsia"/>
          <w:color w:val="000000" w:themeColor="text1"/>
        </w:rPr>
        <w:t>)</w:t>
      </w:r>
      <w:r w:rsidRPr="00E33A04">
        <w:rPr>
          <w:rFonts w:eastAsiaTheme="minorEastAsia" w:cs="Times New Roman" w:hint="eastAsia"/>
          <w:color w:val="000000" w:themeColor="text1"/>
        </w:rPr>
        <w:t>》；</w:t>
      </w:r>
    </w:p>
    <w:p w14:paraId="413173F9" w14:textId="6B081522" w:rsidR="00BB0376" w:rsidRPr="00E33A04" w:rsidRDefault="00BB0376" w:rsidP="00614C15">
      <w:pPr>
        <w:numPr>
          <w:ilvl w:val="0"/>
          <w:numId w:val="3"/>
        </w:numPr>
        <w:rPr>
          <w:rFonts w:eastAsiaTheme="minorEastAsia" w:cs="Times New Roman"/>
          <w:color w:val="000000" w:themeColor="text1"/>
        </w:rPr>
      </w:pPr>
      <w:r w:rsidRPr="00E33A04">
        <w:rPr>
          <w:rFonts w:eastAsiaTheme="minorEastAsia" w:cs="Times New Roman" w:hint="eastAsia"/>
          <w:color w:val="000000" w:themeColor="text1"/>
        </w:rPr>
        <w:t>《剧毒物品分级、分类与品名编号》</w:t>
      </w:r>
      <w:r w:rsidRPr="00E33A04">
        <w:rPr>
          <w:rFonts w:eastAsiaTheme="minorEastAsia" w:cs="Times New Roman" w:hint="eastAsia"/>
          <w:color w:val="000000" w:themeColor="text1"/>
        </w:rPr>
        <w:t>(GA57-93)</w:t>
      </w:r>
      <w:r w:rsidR="0046648A" w:rsidRPr="00E33A04">
        <w:rPr>
          <w:rFonts w:eastAsiaTheme="minorEastAsia" w:cs="Times New Roman" w:hint="eastAsia"/>
          <w:color w:val="000000" w:themeColor="text1"/>
        </w:rPr>
        <w:t>。</w:t>
      </w:r>
    </w:p>
    <w:p w14:paraId="3C9A0FAC" w14:textId="4997C8B1" w:rsidR="00021A0E" w:rsidRPr="00E33A04" w:rsidRDefault="0046648A" w:rsidP="00614C15">
      <w:pPr>
        <w:pStyle w:val="31"/>
        <w:rPr>
          <w:rFonts w:eastAsiaTheme="minorEastAsia" w:cs="Times New Roman"/>
          <w:color w:val="000000" w:themeColor="text1"/>
        </w:rPr>
      </w:pPr>
      <w:bookmarkStart w:id="15" w:name="_Toc89822371"/>
      <w:r w:rsidRPr="00E33A04">
        <w:rPr>
          <w:rFonts w:eastAsiaTheme="minorEastAsia" w:cs="Times New Roman" w:hint="eastAsia"/>
          <w:color w:val="000000" w:themeColor="text1"/>
        </w:rPr>
        <w:t>其他相关资料</w:t>
      </w:r>
      <w:bookmarkEnd w:id="15"/>
    </w:p>
    <w:p w14:paraId="7D57FBA5" w14:textId="0B8BF62D" w:rsidR="00914B98" w:rsidRPr="00E33A04" w:rsidRDefault="0046648A" w:rsidP="00614C15">
      <w:pPr>
        <w:pStyle w:val="a7"/>
        <w:numPr>
          <w:ilvl w:val="0"/>
          <w:numId w:val="5"/>
        </w:numPr>
        <w:ind w:firstLineChars="0"/>
        <w:rPr>
          <w:rFonts w:eastAsiaTheme="minorEastAsia" w:cs="Times New Roman"/>
          <w:color w:val="000000" w:themeColor="text1"/>
        </w:rPr>
      </w:pPr>
      <w:r w:rsidRPr="00E33A04">
        <w:rPr>
          <w:rFonts w:eastAsiaTheme="minorEastAsia" w:cs="Times New Roman" w:hint="eastAsia"/>
          <w:color w:val="000000" w:themeColor="text1"/>
        </w:rPr>
        <w:t>项目</w:t>
      </w:r>
      <w:r w:rsidR="00914B98" w:rsidRPr="00E33A04">
        <w:rPr>
          <w:rFonts w:eastAsiaTheme="minorEastAsia" w:cs="Times New Roman"/>
          <w:color w:val="000000" w:themeColor="text1"/>
        </w:rPr>
        <w:t>委托书；</w:t>
      </w:r>
    </w:p>
    <w:p w14:paraId="05ADAF4A" w14:textId="24FF3149" w:rsidR="007319BD" w:rsidRPr="00E33A04" w:rsidRDefault="0046648A" w:rsidP="00614C15">
      <w:pPr>
        <w:pStyle w:val="a7"/>
        <w:numPr>
          <w:ilvl w:val="0"/>
          <w:numId w:val="5"/>
        </w:numPr>
        <w:ind w:firstLineChars="0"/>
        <w:rPr>
          <w:rFonts w:eastAsiaTheme="minorEastAsia" w:cs="Times New Roman"/>
          <w:color w:val="000000" w:themeColor="text1"/>
        </w:rPr>
      </w:pPr>
      <w:r w:rsidRPr="00E33A04">
        <w:rPr>
          <w:rFonts w:eastAsiaTheme="minorEastAsia" w:cs="Times New Roman" w:hint="eastAsia"/>
          <w:color w:val="000000" w:themeColor="text1"/>
        </w:rPr>
        <w:t>项目立项批复</w:t>
      </w:r>
      <w:r w:rsidR="007319BD" w:rsidRPr="00E33A04">
        <w:rPr>
          <w:rFonts w:eastAsiaTheme="minorEastAsia" w:cs="Times New Roman" w:hint="eastAsia"/>
          <w:color w:val="000000" w:themeColor="text1"/>
        </w:rPr>
        <w:t>；</w:t>
      </w:r>
    </w:p>
    <w:p w14:paraId="53A221F3" w14:textId="707A3F66" w:rsidR="005A2BA0" w:rsidRPr="00E33A04" w:rsidRDefault="005A2BA0" w:rsidP="00614C15">
      <w:pPr>
        <w:pStyle w:val="a7"/>
        <w:numPr>
          <w:ilvl w:val="0"/>
          <w:numId w:val="5"/>
        </w:numPr>
        <w:ind w:firstLineChars="0"/>
        <w:rPr>
          <w:rFonts w:eastAsiaTheme="minorEastAsia" w:cs="Times New Roman"/>
          <w:color w:val="000000" w:themeColor="text1"/>
        </w:rPr>
      </w:pPr>
      <w:r w:rsidRPr="00E33A04">
        <w:rPr>
          <w:rFonts w:eastAsiaTheme="minorEastAsia" w:cs="Times New Roman" w:hint="eastAsia"/>
          <w:color w:val="000000" w:themeColor="text1"/>
        </w:rPr>
        <w:t>项目</w:t>
      </w:r>
      <w:r w:rsidR="0046648A" w:rsidRPr="00E33A04">
        <w:rPr>
          <w:rFonts w:eastAsiaTheme="minorEastAsia" w:cs="Times New Roman" w:hint="eastAsia"/>
          <w:color w:val="000000" w:themeColor="text1"/>
        </w:rPr>
        <w:t>临时用地协议</w:t>
      </w:r>
      <w:r w:rsidRPr="00E33A04">
        <w:rPr>
          <w:rFonts w:eastAsiaTheme="minorEastAsia" w:cs="Times New Roman" w:hint="eastAsia"/>
          <w:color w:val="000000" w:themeColor="text1"/>
        </w:rPr>
        <w:t>；</w:t>
      </w:r>
    </w:p>
    <w:p w14:paraId="1CDF2D62" w14:textId="115251B5" w:rsidR="0046648A" w:rsidRPr="00E33A04" w:rsidRDefault="0046648A" w:rsidP="00614C15">
      <w:pPr>
        <w:pStyle w:val="a7"/>
        <w:numPr>
          <w:ilvl w:val="0"/>
          <w:numId w:val="5"/>
        </w:numPr>
        <w:ind w:firstLineChars="0"/>
        <w:rPr>
          <w:rFonts w:eastAsiaTheme="minorEastAsia" w:cs="Times New Roman"/>
          <w:color w:val="000000" w:themeColor="text1"/>
        </w:rPr>
      </w:pPr>
      <w:r w:rsidRPr="00E33A04">
        <w:rPr>
          <w:rFonts w:eastAsiaTheme="minorEastAsia" w:cs="Times New Roman" w:hint="eastAsia"/>
          <w:color w:val="000000" w:themeColor="text1"/>
        </w:rPr>
        <w:t>项目用地红线图；</w:t>
      </w:r>
    </w:p>
    <w:p w14:paraId="7D03E0A6" w14:textId="514FF5CA" w:rsidR="0046648A" w:rsidRPr="00E33A04" w:rsidRDefault="0046648A" w:rsidP="00614C15">
      <w:pPr>
        <w:pStyle w:val="a7"/>
        <w:numPr>
          <w:ilvl w:val="0"/>
          <w:numId w:val="5"/>
        </w:numPr>
        <w:ind w:firstLineChars="0"/>
        <w:rPr>
          <w:rFonts w:eastAsiaTheme="minorEastAsia" w:cs="Times New Roman"/>
          <w:color w:val="000000" w:themeColor="text1"/>
        </w:rPr>
      </w:pPr>
      <w:r w:rsidRPr="00E33A04">
        <w:rPr>
          <w:rFonts w:eastAsiaTheme="minorEastAsia" w:cs="Times New Roman" w:hint="eastAsia"/>
          <w:color w:val="000000" w:themeColor="text1"/>
        </w:rPr>
        <w:t>四川省林业和草原局使用林地审核同意书；</w:t>
      </w:r>
    </w:p>
    <w:p w14:paraId="46E3D948" w14:textId="77777777" w:rsidR="006E724A" w:rsidRPr="00E33A04" w:rsidRDefault="006E724A" w:rsidP="00614C15">
      <w:pPr>
        <w:pStyle w:val="a7"/>
        <w:numPr>
          <w:ilvl w:val="0"/>
          <w:numId w:val="5"/>
        </w:numPr>
        <w:ind w:firstLineChars="0"/>
        <w:rPr>
          <w:rFonts w:eastAsiaTheme="minorEastAsia" w:cs="Times New Roman"/>
          <w:color w:val="000000" w:themeColor="text1"/>
        </w:rPr>
      </w:pPr>
      <w:r w:rsidRPr="00E33A04">
        <w:rPr>
          <w:rFonts w:eastAsiaTheme="minorEastAsia" w:cs="Times New Roman"/>
          <w:color w:val="000000" w:themeColor="text1"/>
        </w:rPr>
        <w:t>与</w:t>
      </w:r>
      <w:r w:rsidRPr="00E33A04">
        <w:rPr>
          <w:rFonts w:eastAsiaTheme="minorEastAsia" w:cs="Times New Roman"/>
          <w:bCs/>
          <w:color w:val="000000" w:themeColor="text1"/>
        </w:rPr>
        <w:t>项目</w:t>
      </w:r>
      <w:r w:rsidRPr="00E33A04">
        <w:rPr>
          <w:rFonts w:eastAsiaTheme="minorEastAsia" w:cs="Times New Roman"/>
          <w:color w:val="000000" w:themeColor="text1"/>
        </w:rPr>
        <w:t>有关的其他资料和文件</w:t>
      </w:r>
      <w:r w:rsidR="0094599D" w:rsidRPr="00E33A04">
        <w:rPr>
          <w:rFonts w:eastAsiaTheme="minorEastAsia" w:cs="Times New Roman"/>
          <w:color w:val="000000" w:themeColor="text1"/>
        </w:rPr>
        <w:t>。</w:t>
      </w:r>
    </w:p>
    <w:p w14:paraId="2E137267" w14:textId="77777777" w:rsidR="005B0763" w:rsidRPr="00E33A04" w:rsidRDefault="005B0763" w:rsidP="00614C15">
      <w:pPr>
        <w:pStyle w:val="21"/>
        <w:rPr>
          <w:rFonts w:eastAsiaTheme="minorEastAsia" w:cs="Times New Roman"/>
          <w:color w:val="000000" w:themeColor="text1"/>
        </w:rPr>
      </w:pPr>
      <w:bookmarkStart w:id="16" w:name="_Toc89822372"/>
      <w:r w:rsidRPr="00E33A04">
        <w:rPr>
          <w:rFonts w:eastAsiaTheme="minorEastAsia" w:cs="Times New Roman"/>
          <w:color w:val="000000" w:themeColor="text1"/>
        </w:rPr>
        <w:t>产业政策、规划的符合性</w:t>
      </w:r>
      <w:bookmarkEnd w:id="16"/>
    </w:p>
    <w:p w14:paraId="3B18ABB1" w14:textId="239E8047" w:rsidR="005B0763" w:rsidRPr="00E33A04" w:rsidRDefault="005B0763" w:rsidP="00614C15">
      <w:pPr>
        <w:pStyle w:val="31"/>
        <w:rPr>
          <w:rFonts w:eastAsiaTheme="minorEastAsia" w:cs="Times New Roman"/>
          <w:color w:val="000000" w:themeColor="text1"/>
          <w:sz w:val="24"/>
          <w:szCs w:val="24"/>
        </w:rPr>
      </w:pPr>
      <w:bookmarkStart w:id="17" w:name="_Toc89822373"/>
      <w:r w:rsidRPr="00E33A04">
        <w:rPr>
          <w:rFonts w:eastAsiaTheme="minorEastAsia" w:cs="Times New Roman"/>
          <w:color w:val="000000" w:themeColor="text1"/>
          <w:sz w:val="24"/>
          <w:szCs w:val="24"/>
        </w:rPr>
        <w:t>政策符合性分析</w:t>
      </w:r>
      <w:bookmarkEnd w:id="17"/>
    </w:p>
    <w:p w14:paraId="74E200A0" w14:textId="384D5EA9" w:rsidR="005A790C" w:rsidRPr="00E33A04" w:rsidRDefault="005A790C" w:rsidP="00614C15">
      <w:pPr>
        <w:ind w:firstLineChars="225" w:firstLine="540"/>
        <w:rPr>
          <w:rFonts w:eastAsiaTheme="minorEastAsia" w:cs="Times New Roman"/>
          <w:color w:val="000000" w:themeColor="text1"/>
          <w:szCs w:val="24"/>
        </w:rPr>
      </w:pPr>
      <w:r w:rsidRPr="00E33A04">
        <w:rPr>
          <w:rFonts w:eastAsiaTheme="minorEastAsia" w:cs="Times New Roman" w:hint="eastAsia"/>
          <w:color w:val="000000" w:themeColor="text1"/>
          <w:szCs w:val="24"/>
        </w:rPr>
        <w:t>本项目为生活垃圾集中处置新建项目，政策符合性分析如下：</w:t>
      </w:r>
    </w:p>
    <w:p w14:paraId="48D17EF6" w14:textId="19C05EB4" w:rsidR="005A790C" w:rsidRPr="00E33A04" w:rsidRDefault="005A790C" w:rsidP="00614C15">
      <w:pPr>
        <w:pStyle w:val="41"/>
        <w:rPr>
          <w:b w:val="0"/>
          <w:color w:val="000000" w:themeColor="text1"/>
        </w:rPr>
      </w:pPr>
      <w:r w:rsidRPr="00E33A04">
        <w:rPr>
          <w:color w:val="000000" w:themeColor="text1"/>
        </w:rPr>
        <w:t>与《产业结构调整指导目录（</w:t>
      </w:r>
      <w:r w:rsidRPr="00E33A04">
        <w:rPr>
          <w:color w:val="000000" w:themeColor="text1"/>
        </w:rPr>
        <w:t>2019</w:t>
      </w:r>
      <w:r w:rsidRPr="00E33A04">
        <w:rPr>
          <w:color w:val="000000" w:themeColor="text1"/>
        </w:rPr>
        <w:t>年本）》的符合性</w:t>
      </w:r>
    </w:p>
    <w:p w14:paraId="28007A23" w14:textId="59AE4274" w:rsidR="005A790C" w:rsidRPr="00E33A04" w:rsidRDefault="005A790C" w:rsidP="00614C15">
      <w:pPr>
        <w:ind w:firstLineChars="225" w:firstLine="540"/>
        <w:rPr>
          <w:rFonts w:eastAsiaTheme="minorEastAsia" w:cs="Times New Roman"/>
          <w:color w:val="000000" w:themeColor="text1"/>
          <w:szCs w:val="24"/>
        </w:rPr>
      </w:pPr>
      <w:r w:rsidRPr="00E33A04">
        <w:rPr>
          <w:rFonts w:eastAsiaTheme="minorEastAsia" w:cs="Times New Roman"/>
          <w:color w:val="000000" w:themeColor="text1"/>
          <w:szCs w:val="24"/>
        </w:rPr>
        <w:t>本项目属于《产业结构调整指导目录（</w:t>
      </w:r>
      <w:r w:rsidRPr="00E33A04">
        <w:rPr>
          <w:rFonts w:eastAsiaTheme="minorEastAsia" w:cs="Times New Roman"/>
          <w:color w:val="000000" w:themeColor="text1"/>
          <w:szCs w:val="24"/>
        </w:rPr>
        <w:t>2019</w:t>
      </w:r>
      <w:r w:rsidRPr="00E33A04">
        <w:rPr>
          <w:rFonts w:eastAsiaTheme="minorEastAsia" w:cs="Times New Roman"/>
          <w:color w:val="000000" w:themeColor="text1"/>
          <w:szCs w:val="24"/>
        </w:rPr>
        <w:t>年本）》鼓励类</w:t>
      </w:r>
      <w:r w:rsidRPr="00E33A04">
        <w:rPr>
          <w:rFonts w:eastAsiaTheme="minorEastAsia" w:cs="Times New Roman"/>
          <w:color w:val="000000" w:themeColor="text1"/>
          <w:szCs w:val="24"/>
        </w:rPr>
        <w:t>“”</w:t>
      </w:r>
      <w:r w:rsidRPr="00E33A04">
        <w:rPr>
          <w:rFonts w:eastAsiaTheme="minorEastAsia" w:cs="Times New Roman"/>
          <w:color w:val="000000" w:themeColor="text1"/>
          <w:szCs w:val="24"/>
        </w:rPr>
        <w:t>四十三、环境保护与资源节约综合利用</w:t>
      </w:r>
      <w:proofErr w:type="gramStart"/>
      <w:r w:rsidRPr="00E33A04">
        <w:rPr>
          <w:rFonts w:eastAsiaTheme="minorEastAsia" w:cs="Times New Roman"/>
          <w:color w:val="000000" w:themeColor="text1"/>
          <w:szCs w:val="24"/>
        </w:rPr>
        <w:t>”</w:t>
      </w:r>
      <w:proofErr w:type="gramEnd"/>
      <w:r w:rsidRPr="00E33A04">
        <w:rPr>
          <w:rFonts w:eastAsiaTheme="minorEastAsia" w:cs="Times New Roman"/>
          <w:color w:val="000000" w:themeColor="text1"/>
          <w:szCs w:val="24"/>
        </w:rPr>
        <w:t>，</w:t>
      </w:r>
      <w:r w:rsidRPr="00E33A04">
        <w:rPr>
          <w:rFonts w:eastAsiaTheme="minorEastAsia" w:cs="Times New Roman"/>
          <w:color w:val="000000" w:themeColor="text1"/>
          <w:szCs w:val="24"/>
        </w:rPr>
        <w:t>“20</w:t>
      </w:r>
      <w:r w:rsidRPr="00E33A04">
        <w:rPr>
          <w:rFonts w:eastAsiaTheme="minorEastAsia" w:cs="Times New Roman"/>
          <w:color w:val="000000" w:themeColor="text1"/>
          <w:szCs w:val="24"/>
        </w:rPr>
        <w:t>、城镇垃圾、农村生活垃圾、农村生活污水、污泥及其他固体废弃物减量化、资源化、无害化处理和综合利用工程</w:t>
      </w:r>
      <w:r w:rsidRPr="00E33A04">
        <w:rPr>
          <w:rFonts w:eastAsiaTheme="minorEastAsia" w:cs="Times New Roman"/>
          <w:color w:val="000000" w:themeColor="text1"/>
          <w:szCs w:val="24"/>
        </w:rPr>
        <w:t>”</w:t>
      </w:r>
      <w:r w:rsidR="005F69BC" w:rsidRPr="00E33A04">
        <w:rPr>
          <w:rFonts w:eastAsiaTheme="minorEastAsia" w:cs="Times New Roman" w:hint="eastAsia"/>
          <w:color w:val="000000" w:themeColor="text1"/>
          <w:szCs w:val="24"/>
        </w:rPr>
        <w:t>，</w:t>
      </w:r>
      <w:r w:rsidR="005F69BC" w:rsidRPr="00E33A04">
        <w:rPr>
          <w:rFonts w:eastAsiaTheme="minorEastAsia" w:cs="Times New Roman"/>
          <w:color w:val="000000" w:themeColor="text1"/>
          <w:szCs w:val="24"/>
        </w:rPr>
        <w:t>因此，本项目为鼓励类。</w:t>
      </w:r>
    </w:p>
    <w:p w14:paraId="5F763748" w14:textId="67BB46B5" w:rsidR="005F69BC" w:rsidRPr="00E33A04" w:rsidRDefault="005F69BC" w:rsidP="00614C15">
      <w:pPr>
        <w:ind w:firstLineChars="225" w:firstLine="540"/>
        <w:rPr>
          <w:rFonts w:eastAsiaTheme="minorEastAsia" w:cs="Times New Roman"/>
          <w:color w:val="000000" w:themeColor="text1"/>
          <w:szCs w:val="24"/>
        </w:rPr>
      </w:pPr>
      <w:r w:rsidRPr="00E33A04">
        <w:rPr>
          <w:rFonts w:eastAsiaTheme="minorEastAsia" w:cs="Times New Roman" w:hint="eastAsia"/>
          <w:color w:val="000000" w:themeColor="text1"/>
          <w:szCs w:val="24"/>
        </w:rPr>
        <w:t>同时，</w:t>
      </w:r>
      <w:r w:rsidRPr="00E33A04">
        <w:rPr>
          <w:rFonts w:eastAsiaTheme="minorEastAsia" w:cs="Times New Roman"/>
          <w:color w:val="000000" w:themeColor="text1"/>
          <w:szCs w:val="24"/>
        </w:rPr>
        <w:t>20</w:t>
      </w:r>
      <w:r w:rsidRPr="00E33A04">
        <w:rPr>
          <w:rFonts w:eastAsiaTheme="minorEastAsia" w:cs="Times New Roman" w:hint="eastAsia"/>
          <w:color w:val="000000" w:themeColor="text1"/>
          <w:szCs w:val="24"/>
        </w:rPr>
        <w:t>20</w:t>
      </w:r>
      <w:r w:rsidRPr="00E33A04">
        <w:rPr>
          <w:rFonts w:eastAsiaTheme="minorEastAsia" w:cs="Times New Roman"/>
          <w:color w:val="000000" w:themeColor="text1"/>
          <w:szCs w:val="24"/>
        </w:rPr>
        <w:t>年</w:t>
      </w:r>
      <w:r w:rsidRPr="00E33A04">
        <w:rPr>
          <w:rFonts w:eastAsiaTheme="minorEastAsia" w:cs="Times New Roman" w:hint="eastAsia"/>
          <w:color w:val="000000" w:themeColor="text1"/>
          <w:szCs w:val="24"/>
        </w:rPr>
        <w:t>10</w:t>
      </w:r>
      <w:r w:rsidRPr="00E33A04">
        <w:rPr>
          <w:rFonts w:eastAsiaTheme="minorEastAsia" w:cs="Times New Roman"/>
          <w:color w:val="000000" w:themeColor="text1"/>
          <w:szCs w:val="24"/>
        </w:rPr>
        <w:t>月</w:t>
      </w:r>
      <w:r w:rsidRPr="00E33A04">
        <w:rPr>
          <w:rFonts w:eastAsiaTheme="minorEastAsia" w:cs="Times New Roman" w:hint="eastAsia"/>
          <w:color w:val="000000" w:themeColor="text1"/>
          <w:szCs w:val="24"/>
        </w:rPr>
        <w:t>11</w:t>
      </w:r>
      <w:r w:rsidRPr="00E33A04">
        <w:rPr>
          <w:rFonts w:eastAsiaTheme="minorEastAsia" w:cs="Times New Roman" w:hint="eastAsia"/>
          <w:color w:val="000000" w:themeColor="text1"/>
          <w:szCs w:val="24"/>
        </w:rPr>
        <w:t>日，苍溪县发展</w:t>
      </w:r>
      <w:proofErr w:type="gramStart"/>
      <w:r w:rsidRPr="00E33A04">
        <w:rPr>
          <w:rFonts w:eastAsiaTheme="minorEastAsia" w:cs="Times New Roman" w:hint="eastAsia"/>
          <w:color w:val="000000" w:themeColor="text1"/>
          <w:szCs w:val="24"/>
        </w:rPr>
        <w:t>改革局</w:t>
      </w:r>
      <w:proofErr w:type="gramEnd"/>
      <w:r w:rsidRPr="00E33A04">
        <w:rPr>
          <w:rFonts w:eastAsiaTheme="minorEastAsia" w:cs="Times New Roman" w:hint="eastAsia"/>
          <w:color w:val="000000" w:themeColor="text1"/>
          <w:szCs w:val="24"/>
        </w:rPr>
        <w:t>出具了《关于调整苍溪县城乡生活垃圾处理配套项目》部分建设内容及建设地址的批复，同意该项目建设。</w:t>
      </w:r>
    </w:p>
    <w:p w14:paraId="5CC4AF4C" w14:textId="68B08326" w:rsidR="005A790C" w:rsidRPr="00E33A04" w:rsidRDefault="005A790C" w:rsidP="00614C15">
      <w:pPr>
        <w:pStyle w:val="41"/>
        <w:rPr>
          <w:b w:val="0"/>
          <w:color w:val="000000" w:themeColor="text1"/>
        </w:rPr>
      </w:pPr>
      <w:r w:rsidRPr="00E33A04">
        <w:rPr>
          <w:rFonts w:hint="eastAsia"/>
          <w:color w:val="000000" w:themeColor="text1"/>
        </w:rPr>
        <w:t>与《西部地区鼓励类产业目录》</w:t>
      </w:r>
      <w:r w:rsidRPr="00E33A04">
        <w:rPr>
          <w:rFonts w:hint="eastAsia"/>
          <w:color w:val="000000" w:themeColor="text1"/>
        </w:rPr>
        <w:t>(</w:t>
      </w:r>
      <w:proofErr w:type="gramStart"/>
      <w:r w:rsidRPr="00E33A04">
        <w:rPr>
          <w:rFonts w:hint="eastAsia"/>
          <w:color w:val="000000" w:themeColor="text1"/>
        </w:rPr>
        <w:t>国家发改委</w:t>
      </w:r>
      <w:proofErr w:type="gramEnd"/>
      <w:r w:rsidRPr="00E33A04">
        <w:rPr>
          <w:rFonts w:hint="eastAsia"/>
          <w:color w:val="000000" w:themeColor="text1"/>
        </w:rPr>
        <w:t>第</w:t>
      </w:r>
      <w:r w:rsidRPr="00E33A04">
        <w:rPr>
          <w:rFonts w:hint="eastAsia"/>
          <w:color w:val="000000" w:themeColor="text1"/>
        </w:rPr>
        <w:t>15</w:t>
      </w:r>
      <w:r w:rsidRPr="00E33A04">
        <w:rPr>
          <w:rFonts w:hint="eastAsia"/>
          <w:color w:val="000000" w:themeColor="text1"/>
        </w:rPr>
        <w:t>号令</w:t>
      </w:r>
      <w:r w:rsidRPr="00E33A04">
        <w:rPr>
          <w:rFonts w:hint="eastAsia"/>
          <w:color w:val="000000" w:themeColor="text1"/>
        </w:rPr>
        <w:t>)</w:t>
      </w:r>
      <w:r w:rsidRPr="00E33A04">
        <w:rPr>
          <w:rFonts w:hint="eastAsia"/>
          <w:color w:val="000000" w:themeColor="text1"/>
        </w:rPr>
        <w:t>符合性分析</w:t>
      </w:r>
    </w:p>
    <w:p w14:paraId="0085E223" w14:textId="77777777" w:rsidR="005A790C" w:rsidRPr="00E33A04" w:rsidRDefault="005A790C" w:rsidP="00614C15">
      <w:pPr>
        <w:ind w:firstLineChars="225" w:firstLine="540"/>
        <w:rPr>
          <w:rFonts w:eastAsiaTheme="minorEastAsia" w:cs="Times New Roman"/>
          <w:color w:val="000000" w:themeColor="text1"/>
          <w:szCs w:val="24"/>
        </w:rPr>
      </w:pPr>
      <w:r w:rsidRPr="00E33A04">
        <w:rPr>
          <w:rFonts w:eastAsiaTheme="minorEastAsia" w:cs="Times New Roman" w:hint="eastAsia"/>
          <w:color w:val="000000" w:themeColor="text1"/>
          <w:szCs w:val="24"/>
        </w:rPr>
        <w:t>本项目为生活垃圾热解处理项目，属于</w:t>
      </w:r>
      <w:proofErr w:type="gramStart"/>
      <w:r w:rsidRPr="00E33A04">
        <w:rPr>
          <w:rFonts w:eastAsiaTheme="minorEastAsia" w:cs="Times New Roman" w:hint="eastAsia"/>
          <w:color w:val="000000" w:themeColor="text1"/>
          <w:szCs w:val="24"/>
        </w:rPr>
        <w:t>国家发改委</w:t>
      </w:r>
      <w:proofErr w:type="gramEnd"/>
      <w:r w:rsidRPr="00E33A04">
        <w:rPr>
          <w:rFonts w:eastAsiaTheme="minorEastAsia" w:cs="Times New Roman" w:hint="eastAsia"/>
          <w:color w:val="000000" w:themeColor="text1"/>
          <w:szCs w:val="24"/>
        </w:rPr>
        <w:t>第</w:t>
      </w:r>
      <w:r w:rsidRPr="00E33A04">
        <w:rPr>
          <w:rFonts w:eastAsiaTheme="minorEastAsia" w:cs="Times New Roman" w:hint="eastAsia"/>
          <w:color w:val="000000" w:themeColor="text1"/>
          <w:szCs w:val="24"/>
        </w:rPr>
        <w:t>15</w:t>
      </w:r>
      <w:r w:rsidRPr="00E33A04">
        <w:rPr>
          <w:rFonts w:eastAsiaTheme="minorEastAsia" w:cs="Times New Roman" w:hint="eastAsia"/>
          <w:color w:val="000000" w:themeColor="text1"/>
          <w:szCs w:val="24"/>
        </w:rPr>
        <w:t>号令《西部地区鼓励类产业目录》中“</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二</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四川省”“第</w:t>
      </w:r>
      <w:r w:rsidRPr="00E33A04">
        <w:rPr>
          <w:rFonts w:eastAsiaTheme="minorEastAsia" w:cs="Times New Roman" w:hint="eastAsia"/>
          <w:color w:val="000000" w:themeColor="text1"/>
          <w:szCs w:val="24"/>
        </w:rPr>
        <w:t>36</w:t>
      </w:r>
      <w:r w:rsidRPr="00E33A04">
        <w:rPr>
          <w:rFonts w:eastAsiaTheme="minorEastAsia" w:cs="Times New Roman" w:hint="eastAsia"/>
          <w:color w:val="000000" w:themeColor="text1"/>
          <w:szCs w:val="24"/>
        </w:rPr>
        <w:t>条农村生活污水、垃圾及畜禽粪便处理等环保技术开发及应用”。</w:t>
      </w:r>
    </w:p>
    <w:p w14:paraId="1D3EE6A0" w14:textId="2B40FEEE" w:rsidR="005A790C" w:rsidRPr="00E33A04" w:rsidRDefault="005A790C" w:rsidP="00614C15">
      <w:pPr>
        <w:ind w:firstLineChars="225" w:firstLine="540"/>
        <w:rPr>
          <w:rFonts w:eastAsiaTheme="minorEastAsia" w:cs="Times New Roman"/>
          <w:color w:val="000000" w:themeColor="text1"/>
          <w:szCs w:val="24"/>
        </w:rPr>
      </w:pPr>
      <w:r w:rsidRPr="00E33A04">
        <w:rPr>
          <w:rFonts w:eastAsiaTheme="minorEastAsia" w:cs="Times New Roman" w:hint="eastAsia"/>
          <w:color w:val="000000" w:themeColor="text1"/>
          <w:szCs w:val="24"/>
        </w:rPr>
        <w:t>因此，本项目符合《西部地区鼓励类产业目录》中相关规定要求，属于鼓励类项目。</w:t>
      </w:r>
    </w:p>
    <w:p w14:paraId="52DDAAC7" w14:textId="233190EB" w:rsidR="005A790C" w:rsidRPr="00E33A04" w:rsidRDefault="005A790C" w:rsidP="00614C15">
      <w:pPr>
        <w:pStyle w:val="41"/>
        <w:ind w:left="0" w:firstLine="0"/>
        <w:rPr>
          <w:b w:val="0"/>
          <w:color w:val="000000" w:themeColor="text1"/>
        </w:rPr>
      </w:pPr>
      <w:r w:rsidRPr="00E33A04">
        <w:rPr>
          <w:rFonts w:hint="eastAsia"/>
          <w:color w:val="000000" w:themeColor="text1"/>
        </w:rPr>
        <w:t>与国土资源</w:t>
      </w:r>
      <w:proofErr w:type="gramStart"/>
      <w:r w:rsidRPr="00E33A04">
        <w:rPr>
          <w:rFonts w:hint="eastAsia"/>
          <w:color w:val="000000" w:themeColor="text1"/>
        </w:rPr>
        <w:t>部国家</w:t>
      </w:r>
      <w:proofErr w:type="gramEnd"/>
      <w:r w:rsidRPr="00E33A04">
        <w:rPr>
          <w:rFonts w:hint="eastAsia"/>
          <w:color w:val="000000" w:themeColor="text1"/>
        </w:rPr>
        <w:t>发展和改革委员关于发布实施《限制用地项目目录</w:t>
      </w:r>
      <w:r w:rsidRPr="00E33A04">
        <w:rPr>
          <w:rFonts w:hint="eastAsia"/>
          <w:color w:val="000000" w:themeColor="text1"/>
        </w:rPr>
        <w:t>(2012</w:t>
      </w:r>
      <w:r w:rsidRPr="00E33A04">
        <w:rPr>
          <w:rFonts w:hint="eastAsia"/>
          <w:color w:val="000000" w:themeColor="text1"/>
        </w:rPr>
        <w:t>年本</w:t>
      </w:r>
      <w:r w:rsidRPr="00E33A04">
        <w:rPr>
          <w:rFonts w:hint="eastAsia"/>
          <w:color w:val="000000" w:themeColor="text1"/>
        </w:rPr>
        <w:t>)</w:t>
      </w:r>
      <w:r w:rsidRPr="00E33A04">
        <w:rPr>
          <w:rFonts w:hint="eastAsia"/>
          <w:color w:val="000000" w:themeColor="text1"/>
        </w:rPr>
        <w:t>》和《禁止用地项目目录</w:t>
      </w:r>
      <w:r w:rsidRPr="00E33A04">
        <w:rPr>
          <w:rFonts w:hint="eastAsia"/>
          <w:color w:val="000000" w:themeColor="text1"/>
        </w:rPr>
        <w:t>(2012</w:t>
      </w:r>
      <w:r w:rsidRPr="00E33A04">
        <w:rPr>
          <w:rFonts w:hint="eastAsia"/>
          <w:color w:val="000000" w:themeColor="text1"/>
        </w:rPr>
        <w:t>年本</w:t>
      </w:r>
      <w:r w:rsidRPr="00E33A04">
        <w:rPr>
          <w:rFonts w:hint="eastAsia"/>
          <w:color w:val="000000" w:themeColor="text1"/>
        </w:rPr>
        <w:t>)</w:t>
      </w:r>
      <w:r w:rsidRPr="00E33A04">
        <w:rPr>
          <w:rFonts w:hint="eastAsia"/>
          <w:color w:val="000000" w:themeColor="text1"/>
        </w:rPr>
        <w:t>》的通知符合性分析</w:t>
      </w:r>
    </w:p>
    <w:p w14:paraId="1CED7554" w14:textId="77777777" w:rsidR="005A790C" w:rsidRPr="00E33A04" w:rsidRDefault="005A790C" w:rsidP="00614C15">
      <w:pPr>
        <w:ind w:firstLineChars="225" w:firstLine="540"/>
        <w:rPr>
          <w:rFonts w:eastAsiaTheme="minorEastAsia" w:cs="Times New Roman"/>
          <w:bCs/>
          <w:color w:val="000000" w:themeColor="text1"/>
          <w:szCs w:val="24"/>
        </w:rPr>
      </w:pPr>
      <w:r w:rsidRPr="00E33A04">
        <w:rPr>
          <w:rFonts w:eastAsiaTheme="minorEastAsia" w:cs="Times New Roman" w:hint="eastAsia"/>
          <w:bCs/>
          <w:color w:val="000000" w:themeColor="text1"/>
          <w:szCs w:val="24"/>
        </w:rPr>
        <w:t>本项目为生活垃圾热解处理项目，不属于国土资源</w:t>
      </w:r>
      <w:proofErr w:type="gramStart"/>
      <w:r w:rsidRPr="00E33A04">
        <w:rPr>
          <w:rFonts w:eastAsiaTheme="minorEastAsia" w:cs="Times New Roman" w:hint="eastAsia"/>
          <w:bCs/>
          <w:color w:val="000000" w:themeColor="text1"/>
          <w:szCs w:val="24"/>
        </w:rPr>
        <w:t>部国家</w:t>
      </w:r>
      <w:proofErr w:type="gramEnd"/>
      <w:r w:rsidRPr="00E33A04">
        <w:rPr>
          <w:rFonts w:eastAsiaTheme="minorEastAsia" w:cs="Times New Roman" w:hint="eastAsia"/>
          <w:bCs/>
          <w:color w:val="000000" w:themeColor="text1"/>
          <w:szCs w:val="24"/>
        </w:rPr>
        <w:t>发展和改革委员</w:t>
      </w:r>
      <w:r w:rsidRPr="00E33A04">
        <w:rPr>
          <w:rFonts w:eastAsiaTheme="minorEastAsia" w:cs="Times New Roman" w:hint="eastAsia"/>
          <w:bCs/>
          <w:color w:val="000000" w:themeColor="text1"/>
          <w:szCs w:val="24"/>
        </w:rPr>
        <w:lastRenderedPageBreak/>
        <w:t>会发布实施的《禁止用地项目目录》</w:t>
      </w:r>
      <w:r w:rsidRPr="00E33A04">
        <w:rPr>
          <w:rFonts w:eastAsiaTheme="minorEastAsia" w:cs="Times New Roman" w:hint="eastAsia"/>
          <w:bCs/>
          <w:color w:val="000000" w:themeColor="text1"/>
          <w:szCs w:val="24"/>
        </w:rPr>
        <w:t>(2012</w:t>
      </w:r>
      <w:r w:rsidRPr="00E33A04">
        <w:rPr>
          <w:rFonts w:eastAsiaTheme="minorEastAsia" w:cs="Times New Roman" w:hint="eastAsia"/>
          <w:bCs/>
          <w:color w:val="000000" w:themeColor="text1"/>
          <w:szCs w:val="24"/>
        </w:rPr>
        <w:t>年本</w:t>
      </w:r>
      <w:r w:rsidRPr="00E33A04">
        <w:rPr>
          <w:rFonts w:eastAsiaTheme="minorEastAsia" w:cs="Times New Roman" w:hint="eastAsia"/>
          <w:bCs/>
          <w:color w:val="000000" w:themeColor="text1"/>
          <w:szCs w:val="24"/>
        </w:rPr>
        <w:t>)</w:t>
      </w:r>
      <w:r w:rsidRPr="00E33A04">
        <w:rPr>
          <w:rFonts w:eastAsiaTheme="minorEastAsia" w:cs="Times New Roman" w:hint="eastAsia"/>
          <w:bCs/>
          <w:color w:val="000000" w:themeColor="text1"/>
          <w:szCs w:val="24"/>
        </w:rPr>
        <w:t>和《限制用地项目目录》</w:t>
      </w:r>
      <w:r w:rsidRPr="00E33A04">
        <w:rPr>
          <w:rFonts w:eastAsiaTheme="minorEastAsia" w:cs="Times New Roman" w:hint="eastAsia"/>
          <w:bCs/>
          <w:color w:val="000000" w:themeColor="text1"/>
          <w:szCs w:val="24"/>
        </w:rPr>
        <w:t>(2012</w:t>
      </w:r>
      <w:r w:rsidRPr="00E33A04">
        <w:rPr>
          <w:rFonts w:eastAsiaTheme="minorEastAsia" w:cs="Times New Roman" w:hint="eastAsia"/>
          <w:bCs/>
          <w:color w:val="000000" w:themeColor="text1"/>
          <w:szCs w:val="24"/>
        </w:rPr>
        <w:t>年本</w:t>
      </w:r>
      <w:r w:rsidRPr="00E33A04">
        <w:rPr>
          <w:rFonts w:eastAsiaTheme="minorEastAsia" w:cs="Times New Roman" w:hint="eastAsia"/>
          <w:bCs/>
          <w:color w:val="000000" w:themeColor="text1"/>
          <w:szCs w:val="24"/>
        </w:rPr>
        <w:t>)</w:t>
      </w:r>
      <w:r w:rsidRPr="00E33A04">
        <w:rPr>
          <w:rFonts w:eastAsiaTheme="minorEastAsia" w:cs="Times New Roman" w:hint="eastAsia"/>
          <w:bCs/>
          <w:color w:val="000000" w:themeColor="text1"/>
          <w:szCs w:val="24"/>
        </w:rPr>
        <w:t>中的项目。</w:t>
      </w:r>
    </w:p>
    <w:p w14:paraId="5CBAD39B" w14:textId="77777777" w:rsidR="005A790C" w:rsidRPr="00E33A04" w:rsidRDefault="005A790C" w:rsidP="00614C15">
      <w:pPr>
        <w:ind w:firstLineChars="225" w:firstLine="540"/>
        <w:rPr>
          <w:rFonts w:eastAsiaTheme="minorEastAsia" w:cs="Times New Roman"/>
          <w:bCs/>
          <w:color w:val="000000" w:themeColor="text1"/>
          <w:szCs w:val="24"/>
        </w:rPr>
      </w:pPr>
      <w:r w:rsidRPr="00E33A04">
        <w:rPr>
          <w:rFonts w:eastAsiaTheme="minorEastAsia" w:cs="Times New Roman" w:hint="eastAsia"/>
          <w:bCs/>
          <w:color w:val="000000" w:themeColor="text1"/>
          <w:szCs w:val="24"/>
        </w:rPr>
        <w:t>因此，本项目符合《限制用地项目目录</w:t>
      </w:r>
      <w:r w:rsidRPr="00E33A04">
        <w:rPr>
          <w:rFonts w:eastAsiaTheme="minorEastAsia" w:cs="Times New Roman" w:hint="eastAsia"/>
          <w:bCs/>
          <w:color w:val="000000" w:themeColor="text1"/>
          <w:szCs w:val="24"/>
        </w:rPr>
        <w:t>(2012</w:t>
      </w:r>
      <w:r w:rsidRPr="00E33A04">
        <w:rPr>
          <w:rFonts w:eastAsiaTheme="minorEastAsia" w:cs="Times New Roman" w:hint="eastAsia"/>
          <w:bCs/>
          <w:color w:val="000000" w:themeColor="text1"/>
          <w:szCs w:val="24"/>
        </w:rPr>
        <w:t>年本</w:t>
      </w:r>
      <w:r w:rsidRPr="00E33A04">
        <w:rPr>
          <w:rFonts w:eastAsiaTheme="minorEastAsia" w:cs="Times New Roman" w:hint="eastAsia"/>
          <w:bCs/>
          <w:color w:val="000000" w:themeColor="text1"/>
          <w:szCs w:val="24"/>
        </w:rPr>
        <w:t>)</w:t>
      </w:r>
      <w:r w:rsidRPr="00E33A04">
        <w:rPr>
          <w:rFonts w:eastAsiaTheme="minorEastAsia" w:cs="Times New Roman" w:hint="eastAsia"/>
          <w:bCs/>
          <w:color w:val="000000" w:themeColor="text1"/>
          <w:szCs w:val="24"/>
        </w:rPr>
        <w:t>》和《禁止用地项目目录</w:t>
      </w:r>
      <w:r w:rsidRPr="00E33A04">
        <w:rPr>
          <w:rFonts w:eastAsiaTheme="minorEastAsia" w:cs="Times New Roman" w:hint="eastAsia"/>
          <w:bCs/>
          <w:color w:val="000000" w:themeColor="text1"/>
          <w:szCs w:val="24"/>
        </w:rPr>
        <w:t>(2012</w:t>
      </w:r>
      <w:r w:rsidRPr="00E33A04">
        <w:rPr>
          <w:rFonts w:eastAsiaTheme="minorEastAsia" w:cs="Times New Roman" w:hint="eastAsia"/>
          <w:bCs/>
          <w:color w:val="000000" w:themeColor="text1"/>
          <w:szCs w:val="24"/>
        </w:rPr>
        <w:t>年本</w:t>
      </w:r>
      <w:r w:rsidRPr="00E33A04">
        <w:rPr>
          <w:rFonts w:eastAsiaTheme="minorEastAsia" w:cs="Times New Roman" w:hint="eastAsia"/>
          <w:bCs/>
          <w:color w:val="000000" w:themeColor="text1"/>
          <w:szCs w:val="24"/>
        </w:rPr>
        <w:t>)</w:t>
      </w:r>
      <w:r w:rsidRPr="00E33A04">
        <w:rPr>
          <w:rFonts w:eastAsiaTheme="minorEastAsia" w:cs="Times New Roman" w:hint="eastAsia"/>
          <w:bCs/>
          <w:color w:val="000000" w:themeColor="text1"/>
          <w:szCs w:val="24"/>
        </w:rPr>
        <w:t>》的要求。</w:t>
      </w:r>
    </w:p>
    <w:p w14:paraId="11223C34" w14:textId="22465FA6" w:rsidR="005A790C" w:rsidRPr="00E33A04" w:rsidRDefault="005A790C" w:rsidP="00614C15">
      <w:pPr>
        <w:pStyle w:val="41"/>
        <w:ind w:left="0" w:firstLine="0"/>
        <w:rPr>
          <w:b w:val="0"/>
          <w:color w:val="000000" w:themeColor="text1"/>
        </w:rPr>
      </w:pPr>
      <w:r w:rsidRPr="00E33A04">
        <w:rPr>
          <w:rFonts w:hint="eastAsia"/>
          <w:color w:val="000000" w:themeColor="text1"/>
        </w:rPr>
        <w:t>与《四川省国家重点生态功能区产业准入负面清单》符合性分析</w:t>
      </w:r>
    </w:p>
    <w:p w14:paraId="41C7F68F" w14:textId="15AEDBFF" w:rsidR="005A790C" w:rsidRPr="00E33A04" w:rsidRDefault="005A790C" w:rsidP="00614C15">
      <w:pPr>
        <w:ind w:firstLineChars="225" w:firstLine="540"/>
        <w:rPr>
          <w:rFonts w:eastAsiaTheme="minorEastAsia" w:cs="Times New Roman"/>
          <w:bCs/>
          <w:color w:val="000000" w:themeColor="text1"/>
          <w:szCs w:val="24"/>
        </w:rPr>
      </w:pPr>
      <w:r w:rsidRPr="00E33A04">
        <w:rPr>
          <w:rFonts w:eastAsiaTheme="minorEastAsia" w:cs="Times New Roman" w:hint="eastAsia"/>
          <w:bCs/>
          <w:color w:val="000000" w:themeColor="text1"/>
          <w:szCs w:val="24"/>
        </w:rPr>
        <w:t>项目位于本项目位于四川省苍溪县马蹄村四组，经对照《四川省国家重点生态功能区产业准入负面清单》</w:t>
      </w:r>
      <w:r w:rsidR="007F2BE5" w:rsidRPr="00E33A04">
        <w:rPr>
          <w:rFonts w:eastAsiaTheme="minorEastAsia" w:cs="Times New Roman" w:hint="eastAsia"/>
          <w:bCs/>
          <w:color w:val="000000" w:themeColor="text1"/>
          <w:szCs w:val="24"/>
        </w:rPr>
        <w:t>（第一批和</w:t>
      </w:r>
      <w:r w:rsidRPr="00E33A04">
        <w:rPr>
          <w:rFonts w:eastAsiaTheme="minorEastAsia" w:cs="Times New Roman" w:hint="eastAsia"/>
          <w:bCs/>
          <w:color w:val="000000" w:themeColor="text1"/>
          <w:szCs w:val="24"/>
        </w:rPr>
        <w:t>第二批</w:t>
      </w:r>
      <w:r w:rsidRPr="00E33A04">
        <w:rPr>
          <w:rFonts w:eastAsiaTheme="minorEastAsia" w:cs="Times New Roman" w:hint="eastAsia"/>
          <w:bCs/>
          <w:color w:val="000000" w:themeColor="text1"/>
          <w:szCs w:val="24"/>
        </w:rPr>
        <w:t>)</w:t>
      </w:r>
      <w:r w:rsidRPr="00E33A04">
        <w:rPr>
          <w:rFonts w:eastAsiaTheme="minorEastAsia" w:cs="Times New Roman" w:hint="eastAsia"/>
          <w:bCs/>
          <w:color w:val="000000" w:themeColor="text1"/>
          <w:szCs w:val="24"/>
        </w:rPr>
        <w:t>，本项目工艺、设备等不属于其中的限制类和禁止类，满足当地的环境准入条件。</w:t>
      </w:r>
    </w:p>
    <w:p w14:paraId="64A75E0B" w14:textId="0D5A4B51" w:rsidR="005A790C" w:rsidRPr="00E33A04" w:rsidRDefault="005A790C" w:rsidP="00614C15">
      <w:pPr>
        <w:pStyle w:val="41"/>
        <w:ind w:left="0" w:firstLine="0"/>
        <w:rPr>
          <w:b w:val="0"/>
          <w:color w:val="000000" w:themeColor="text1"/>
        </w:rPr>
      </w:pPr>
      <w:r w:rsidRPr="00E33A04">
        <w:rPr>
          <w:color w:val="000000" w:themeColor="text1"/>
        </w:rPr>
        <w:t>与《环境卫生设施设置标准》（</w:t>
      </w:r>
      <w:r w:rsidRPr="00E33A04">
        <w:rPr>
          <w:color w:val="000000" w:themeColor="text1"/>
        </w:rPr>
        <w:t>CJJ27-2012</w:t>
      </w:r>
      <w:r w:rsidRPr="00E33A04">
        <w:rPr>
          <w:color w:val="000000" w:themeColor="text1"/>
        </w:rPr>
        <w:t>）的符合性</w:t>
      </w:r>
    </w:p>
    <w:p w14:paraId="03CFA949" w14:textId="77777777" w:rsidR="005A790C" w:rsidRPr="00E33A04" w:rsidRDefault="005A790C" w:rsidP="00614C15">
      <w:pPr>
        <w:tabs>
          <w:tab w:val="left" w:pos="952"/>
        </w:tabs>
        <w:adjustRightInd w:val="0"/>
        <w:ind w:firstLineChars="200" w:firstLine="480"/>
        <w:jc w:val="left"/>
        <w:rPr>
          <w:rFonts w:cs="Times New Roman"/>
          <w:color w:val="000000" w:themeColor="text1"/>
          <w:szCs w:val="20"/>
        </w:rPr>
      </w:pPr>
      <w:r w:rsidRPr="00E33A04">
        <w:rPr>
          <w:rFonts w:cs="Times New Roman"/>
          <w:color w:val="000000" w:themeColor="text1"/>
          <w:szCs w:val="20"/>
        </w:rPr>
        <w:t>根据《环境卫生设施设置标准》（</w:t>
      </w:r>
      <w:r w:rsidRPr="00E33A04">
        <w:rPr>
          <w:rFonts w:cs="Times New Roman"/>
          <w:color w:val="000000" w:themeColor="text1"/>
          <w:szCs w:val="20"/>
        </w:rPr>
        <w:t>CJJ27-2012</w:t>
      </w:r>
      <w:r w:rsidRPr="00E33A04">
        <w:rPr>
          <w:rFonts w:cs="Times New Roman"/>
          <w:color w:val="000000" w:themeColor="text1"/>
          <w:szCs w:val="20"/>
        </w:rPr>
        <w:t>），</w:t>
      </w:r>
      <w:r w:rsidRPr="00E33A04">
        <w:rPr>
          <w:rFonts w:cs="Times New Roman" w:hint="eastAsia"/>
          <w:color w:val="000000" w:themeColor="text1"/>
          <w:szCs w:val="20"/>
        </w:rPr>
        <w:t>参照焚烧处理设施设置规定：</w:t>
      </w:r>
    </w:p>
    <w:p w14:paraId="509E0E77" w14:textId="415E24B2" w:rsidR="005A790C" w:rsidRPr="00E33A04" w:rsidRDefault="005A790C" w:rsidP="00614C15">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Pr="00E33A04">
        <w:rPr>
          <w:color w:val="000000" w:themeColor="text1"/>
        </w:rPr>
        <w:t>环境卫生设施设置标准相关要求</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848"/>
        <w:gridCol w:w="3452"/>
        <w:gridCol w:w="1228"/>
      </w:tblGrid>
      <w:tr w:rsidR="005A790C" w:rsidRPr="00E33A04" w14:paraId="7235A9E4" w14:textId="77777777" w:rsidTr="00872C36">
        <w:trPr>
          <w:tblHeader/>
          <w:jc w:val="center"/>
        </w:trPr>
        <w:tc>
          <w:tcPr>
            <w:tcW w:w="2256" w:type="pct"/>
            <w:vAlign w:val="center"/>
          </w:tcPr>
          <w:p w14:paraId="5A9DC6DE" w14:textId="77777777" w:rsidR="005A790C" w:rsidRPr="00E33A04" w:rsidRDefault="005A790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标准要求</w:t>
            </w:r>
          </w:p>
        </w:tc>
        <w:tc>
          <w:tcPr>
            <w:tcW w:w="2024" w:type="pct"/>
            <w:vAlign w:val="center"/>
          </w:tcPr>
          <w:p w14:paraId="71E3121B" w14:textId="77777777" w:rsidR="005A790C" w:rsidRPr="00E33A04" w:rsidRDefault="005A790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本项目情况</w:t>
            </w:r>
          </w:p>
        </w:tc>
        <w:tc>
          <w:tcPr>
            <w:tcW w:w="720" w:type="pct"/>
            <w:vAlign w:val="center"/>
          </w:tcPr>
          <w:p w14:paraId="2F3A7F62" w14:textId="77777777" w:rsidR="005A790C" w:rsidRPr="00E33A04" w:rsidRDefault="005A790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是否符合</w:t>
            </w:r>
          </w:p>
        </w:tc>
      </w:tr>
      <w:tr w:rsidR="005A790C" w:rsidRPr="00E33A04" w14:paraId="73CAF367" w14:textId="77777777" w:rsidTr="00872C36">
        <w:trPr>
          <w:trHeight w:val="694"/>
          <w:jc w:val="center"/>
        </w:trPr>
        <w:tc>
          <w:tcPr>
            <w:tcW w:w="2256" w:type="pct"/>
            <w:vAlign w:val="center"/>
          </w:tcPr>
          <w:p w14:paraId="0FC3811F" w14:textId="0E08C1ED" w:rsidR="005A790C" w:rsidRPr="00E33A04" w:rsidRDefault="005A790C" w:rsidP="00614C15">
            <w:pPr>
              <w:tabs>
                <w:tab w:val="left" w:pos="952"/>
              </w:tabs>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焚烧处理设施污染源距离居民点等区域应大于</w:t>
            </w:r>
            <w:r w:rsidRPr="00E33A04">
              <w:rPr>
                <w:rFonts w:cs="Times New Roman" w:hint="eastAsia"/>
                <w:color w:val="000000" w:themeColor="text1"/>
                <w:sz w:val="21"/>
                <w:szCs w:val="21"/>
              </w:rPr>
              <w:t>0</w:t>
            </w:r>
            <w:r w:rsidR="007F2BE5" w:rsidRPr="00E33A04">
              <w:rPr>
                <w:rFonts w:cs="Times New Roman" w:hint="eastAsia"/>
                <w:color w:val="000000" w:themeColor="text1"/>
                <w:sz w:val="21"/>
                <w:szCs w:val="21"/>
              </w:rPr>
              <w:t>.</w:t>
            </w:r>
            <w:r w:rsidRPr="00E33A04">
              <w:rPr>
                <w:rFonts w:cs="Times New Roman" w:hint="eastAsia"/>
                <w:color w:val="000000" w:themeColor="text1"/>
                <w:sz w:val="21"/>
                <w:szCs w:val="21"/>
              </w:rPr>
              <w:t>3km</w:t>
            </w:r>
            <w:r w:rsidRPr="00E33A04">
              <w:rPr>
                <w:rFonts w:cs="Times New Roman" w:hint="eastAsia"/>
                <w:color w:val="000000" w:themeColor="text1"/>
                <w:sz w:val="21"/>
                <w:szCs w:val="21"/>
              </w:rPr>
              <w:t>。</w:t>
            </w:r>
          </w:p>
        </w:tc>
        <w:tc>
          <w:tcPr>
            <w:tcW w:w="2024" w:type="pct"/>
            <w:vAlign w:val="center"/>
          </w:tcPr>
          <w:p w14:paraId="5A3D4E50" w14:textId="42BCD0CE" w:rsidR="005A790C" w:rsidRPr="00E33A04" w:rsidRDefault="005A790C" w:rsidP="00614C15">
            <w:pPr>
              <w:tabs>
                <w:tab w:val="left" w:pos="952"/>
              </w:tabs>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本</w:t>
            </w:r>
            <w:r w:rsidR="00D22885" w:rsidRPr="00E33A04">
              <w:rPr>
                <w:rFonts w:cs="Times New Roman" w:hint="eastAsia"/>
                <w:color w:val="000000" w:themeColor="text1"/>
                <w:sz w:val="21"/>
                <w:szCs w:val="21"/>
              </w:rPr>
              <w:t>项目以</w:t>
            </w:r>
            <w:r w:rsidR="00D22885" w:rsidRPr="00E33A04">
              <w:rPr>
                <w:rFonts w:cs="Times New Roman"/>
                <w:color w:val="000000" w:themeColor="text1"/>
                <w:sz w:val="21"/>
                <w:szCs w:val="21"/>
              </w:rPr>
              <w:t>卫生防护距离</w:t>
            </w:r>
            <w:r w:rsidR="00D22885" w:rsidRPr="00E33A04">
              <w:rPr>
                <w:rFonts w:cs="Times New Roman" w:hint="eastAsia"/>
                <w:color w:val="000000" w:themeColor="text1"/>
                <w:sz w:val="21"/>
                <w:szCs w:val="21"/>
              </w:rPr>
              <w:t>0</w:t>
            </w:r>
            <w:r w:rsidR="00D22885" w:rsidRPr="00E33A04">
              <w:rPr>
                <w:rFonts w:cs="Times New Roman"/>
                <w:color w:val="000000" w:themeColor="text1"/>
                <w:sz w:val="21"/>
                <w:szCs w:val="21"/>
              </w:rPr>
              <w:t>.3km</w:t>
            </w:r>
            <w:r w:rsidR="00D22885" w:rsidRPr="00E33A04">
              <w:rPr>
                <w:rFonts w:cs="Times New Roman"/>
                <w:color w:val="000000" w:themeColor="text1"/>
                <w:sz w:val="21"/>
                <w:szCs w:val="21"/>
              </w:rPr>
              <w:t>，卫生防护距离内居民拟进行搬迁</w:t>
            </w:r>
          </w:p>
        </w:tc>
        <w:tc>
          <w:tcPr>
            <w:tcW w:w="720" w:type="pct"/>
            <w:vAlign w:val="center"/>
          </w:tcPr>
          <w:p w14:paraId="7CF23AE9" w14:textId="77777777" w:rsidR="005A790C" w:rsidRPr="00E33A04" w:rsidRDefault="005A790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符合</w:t>
            </w:r>
          </w:p>
        </w:tc>
      </w:tr>
      <w:tr w:rsidR="005A790C" w:rsidRPr="00E33A04" w14:paraId="62D0C475" w14:textId="77777777" w:rsidTr="00872C36">
        <w:trPr>
          <w:jc w:val="center"/>
        </w:trPr>
        <w:tc>
          <w:tcPr>
            <w:tcW w:w="2256" w:type="pct"/>
            <w:vAlign w:val="center"/>
          </w:tcPr>
          <w:p w14:paraId="4BE8B2E0" w14:textId="77777777" w:rsidR="005A790C" w:rsidRPr="00E33A04" w:rsidRDefault="005A790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焚烧处理设施综合用地指标采用（</w:t>
            </w:r>
            <w:r w:rsidRPr="00E33A04">
              <w:rPr>
                <w:rFonts w:cs="Times New Roman" w:hint="eastAsia"/>
                <w:color w:val="000000" w:themeColor="text1"/>
                <w:sz w:val="21"/>
                <w:szCs w:val="21"/>
              </w:rPr>
              <w:t>50</w:t>
            </w:r>
            <w:r w:rsidRPr="00E33A04">
              <w:rPr>
                <w:rFonts w:cs="Times New Roman" w:hint="eastAsia"/>
                <w:color w:val="000000" w:themeColor="text1"/>
                <w:sz w:val="21"/>
                <w:szCs w:val="21"/>
              </w:rPr>
              <w:t>～</w:t>
            </w:r>
            <w:r w:rsidRPr="00E33A04">
              <w:rPr>
                <w:rFonts w:cs="Times New Roman" w:hint="eastAsia"/>
                <w:color w:val="000000" w:themeColor="text1"/>
                <w:sz w:val="21"/>
                <w:szCs w:val="21"/>
              </w:rPr>
              <w:t>200</w:t>
            </w:r>
            <w:r w:rsidRPr="00E33A04">
              <w:rPr>
                <w:rFonts w:cs="Times New Roman" w:hint="eastAsia"/>
                <w:color w:val="000000" w:themeColor="text1"/>
                <w:sz w:val="21"/>
                <w:szCs w:val="21"/>
              </w:rPr>
              <w:t>）</w:t>
            </w:r>
            <w:r w:rsidRPr="00E33A04">
              <w:rPr>
                <w:rFonts w:cs="Times New Roman" w:hint="eastAsia"/>
                <w:color w:val="000000" w:themeColor="text1"/>
                <w:sz w:val="21"/>
                <w:szCs w:val="21"/>
              </w:rPr>
              <w:t>m</w:t>
            </w:r>
            <w:r w:rsidRPr="00E33A04">
              <w:rPr>
                <w:rFonts w:cs="Times New Roman" w:hint="eastAsia"/>
                <w:color w:val="000000" w:themeColor="text1"/>
                <w:sz w:val="21"/>
                <w:szCs w:val="21"/>
                <w:vertAlign w:val="superscript"/>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w:t>
            </w:r>
            <w:r w:rsidRPr="00E33A04">
              <w:rPr>
                <w:rFonts w:cs="Times New Roman" w:hint="eastAsia"/>
                <w:color w:val="000000" w:themeColor="text1"/>
                <w:sz w:val="21"/>
                <w:szCs w:val="21"/>
              </w:rPr>
              <w:t>t</w:t>
            </w:r>
            <w:r w:rsidRPr="00E33A04">
              <w:rPr>
                <w:rFonts w:cs="Times New Roman" w:hint="eastAsia"/>
                <w:color w:val="000000" w:themeColor="text1"/>
                <w:sz w:val="21"/>
                <w:szCs w:val="21"/>
              </w:rPr>
              <w:t>·</w:t>
            </w:r>
            <w:r w:rsidRPr="00E33A04">
              <w:rPr>
                <w:rFonts w:cs="Times New Roman" w:hint="eastAsia"/>
                <w:color w:val="000000" w:themeColor="text1"/>
                <w:sz w:val="21"/>
                <w:szCs w:val="21"/>
              </w:rPr>
              <w:t>d</w:t>
            </w:r>
            <w:r w:rsidRPr="00E33A04">
              <w:rPr>
                <w:rFonts w:cs="Times New Roman" w:hint="eastAsia"/>
                <w:color w:val="000000" w:themeColor="text1"/>
                <w:sz w:val="21"/>
                <w:szCs w:val="21"/>
              </w:rPr>
              <w:t>）。</w:t>
            </w:r>
          </w:p>
        </w:tc>
        <w:tc>
          <w:tcPr>
            <w:tcW w:w="2024" w:type="pct"/>
            <w:vAlign w:val="center"/>
          </w:tcPr>
          <w:p w14:paraId="392309FA" w14:textId="01BFFADB" w:rsidR="005A790C" w:rsidRPr="00E33A04" w:rsidRDefault="005A790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焚烧处理设施综合用地指标采用</w:t>
            </w:r>
            <w:r w:rsidR="00C91A05" w:rsidRPr="00E33A04">
              <w:rPr>
                <w:rFonts w:cs="Times New Roman"/>
                <w:color w:val="000000" w:themeColor="text1"/>
                <w:sz w:val="21"/>
                <w:szCs w:val="21"/>
              </w:rPr>
              <w:t>86</w:t>
            </w:r>
            <w:r w:rsidRPr="00E33A04">
              <w:rPr>
                <w:rFonts w:cs="Times New Roman" w:hint="eastAsia"/>
                <w:color w:val="000000" w:themeColor="text1"/>
                <w:sz w:val="21"/>
                <w:szCs w:val="21"/>
              </w:rPr>
              <w:t>m</w:t>
            </w:r>
            <w:r w:rsidRPr="00E33A04">
              <w:rPr>
                <w:rFonts w:cs="Times New Roman" w:hint="eastAsia"/>
                <w:color w:val="000000" w:themeColor="text1"/>
                <w:sz w:val="21"/>
                <w:szCs w:val="21"/>
                <w:vertAlign w:val="superscript"/>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w:t>
            </w:r>
            <w:r w:rsidRPr="00E33A04">
              <w:rPr>
                <w:rFonts w:cs="Times New Roman" w:hint="eastAsia"/>
                <w:color w:val="000000" w:themeColor="text1"/>
                <w:sz w:val="21"/>
                <w:szCs w:val="21"/>
              </w:rPr>
              <w:t>t</w:t>
            </w:r>
            <w:r w:rsidRPr="00E33A04">
              <w:rPr>
                <w:rFonts w:cs="Times New Roman" w:hint="eastAsia"/>
                <w:color w:val="000000" w:themeColor="text1"/>
                <w:sz w:val="21"/>
                <w:szCs w:val="21"/>
              </w:rPr>
              <w:t>·</w:t>
            </w:r>
            <w:r w:rsidRPr="00E33A04">
              <w:rPr>
                <w:rFonts w:cs="Times New Roman" w:hint="eastAsia"/>
                <w:color w:val="000000" w:themeColor="text1"/>
                <w:sz w:val="21"/>
                <w:szCs w:val="21"/>
              </w:rPr>
              <w:t>d</w:t>
            </w:r>
            <w:r w:rsidRPr="00E33A04">
              <w:rPr>
                <w:rFonts w:cs="Times New Roman" w:hint="eastAsia"/>
                <w:color w:val="000000" w:themeColor="text1"/>
                <w:sz w:val="21"/>
                <w:szCs w:val="21"/>
              </w:rPr>
              <w:t>）。</w:t>
            </w:r>
          </w:p>
        </w:tc>
        <w:tc>
          <w:tcPr>
            <w:tcW w:w="720" w:type="pct"/>
            <w:vAlign w:val="center"/>
          </w:tcPr>
          <w:p w14:paraId="1042840E" w14:textId="77777777" w:rsidR="005A790C" w:rsidRPr="00E33A04" w:rsidRDefault="005A790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符合</w:t>
            </w:r>
          </w:p>
        </w:tc>
      </w:tr>
    </w:tbl>
    <w:p w14:paraId="3F58637D" w14:textId="5ACF899C" w:rsidR="005A790C" w:rsidRPr="00E33A04" w:rsidRDefault="005A790C" w:rsidP="00614C15">
      <w:pPr>
        <w:pStyle w:val="41"/>
        <w:spacing w:beforeLines="50" w:before="120"/>
        <w:ind w:left="0" w:firstLine="0"/>
        <w:rPr>
          <w:b w:val="0"/>
          <w:color w:val="000000" w:themeColor="text1"/>
        </w:rPr>
      </w:pPr>
      <w:r w:rsidRPr="00E33A04">
        <w:rPr>
          <w:rFonts w:hint="eastAsia"/>
          <w:color w:val="000000" w:themeColor="text1"/>
        </w:rPr>
        <w:t>与《生活垃圾焚烧污染控制标准》</w:t>
      </w:r>
      <w:r w:rsidRPr="00E33A04">
        <w:rPr>
          <w:rFonts w:hint="eastAsia"/>
          <w:color w:val="000000" w:themeColor="text1"/>
        </w:rPr>
        <w:t>(GB 18485-2014)</w:t>
      </w:r>
      <w:r w:rsidRPr="00E33A04">
        <w:rPr>
          <w:rFonts w:hint="eastAsia"/>
          <w:color w:val="000000" w:themeColor="text1"/>
        </w:rPr>
        <w:t>符合性分析</w:t>
      </w:r>
    </w:p>
    <w:p w14:paraId="3CED7A7E" w14:textId="77777777" w:rsidR="005A790C" w:rsidRPr="00E33A04" w:rsidRDefault="005A790C" w:rsidP="00614C15">
      <w:pPr>
        <w:tabs>
          <w:tab w:val="left" w:pos="952"/>
        </w:tabs>
        <w:adjustRightInd w:val="0"/>
        <w:ind w:firstLineChars="200" w:firstLine="480"/>
        <w:jc w:val="left"/>
        <w:rPr>
          <w:rFonts w:cs="Times New Roman"/>
          <w:bCs/>
          <w:color w:val="000000" w:themeColor="text1"/>
          <w:szCs w:val="20"/>
        </w:rPr>
      </w:pPr>
      <w:r w:rsidRPr="00E33A04">
        <w:rPr>
          <w:rFonts w:cs="Times New Roman" w:hint="eastAsia"/>
          <w:bCs/>
          <w:color w:val="000000" w:themeColor="text1"/>
          <w:szCs w:val="20"/>
        </w:rPr>
        <w:t>本项目采用热解方式处理生活垃圾，经对照《生活垃圾焚烧污染控制标准》</w:t>
      </w:r>
      <w:r w:rsidRPr="00E33A04">
        <w:rPr>
          <w:rFonts w:cs="Times New Roman" w:hint="eastAsia"/>
          <w:bCs/>
          <w:color w:val="000000" w:themeColor="text1"/>
          <w:szCs w:val="20"/>
        </w:rPr>
        <w:t>(GB18485-2014)</w:t>
      </w:r>
      <w:r w:rsidRPr="00E33A04">
        <w:rPr>
          <w:rFonts w:cs="Times New Roman" w:hint="eastAsia"/>
          <w:bCs/>
          <w:color w:val="000000" w:themeColor="text1"/>
          <w:szCs w:val="20"/>
        </w:rPr>
        <w:t>，分析其符合性如下：</w:t>
      </w:r>
    </w:p>
    <w:p w14:paraId="65F42ADE" w14:textId="7E95015A" w:rsidR="005A790C" w:rsidRPr="00E33A04" w:rsidRDefault="00FB3B92" w:rsidP="00614C15">
      <w:pPr>
        <w:pStyle w:val="a8"/>
        <w:rPr>
          <w:rFonts w:cs="Times New Roman"/>
          <w:color w:val="000000" w:themeColor="text1"/>
          <w:kern w:val="0"/>
          <w:sz w:val="20"/>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2</w:t>
      </w:r>
      <w:r w:rsidR="00242C2C" w:rsidRPr="00E33A04">
        <w:rPr>
          <w:color w:val="000000" w:themeColor="text1"/>
        </w:rPr>
        <w:fldChar w:fldCharType="end"/>
      </w:r>
      <w:r w:rsidR="005A790C" w:rsidRPr="00E33A04">
        <w:rPr>
          <w:rFonts w:cs="Times New Roman" w:hint="eastAsia"/>
          <w:color w:val="000000" w:themeColor="text1"/>
          <w:kern w:val="0"/>
          <w:sz w:val="20"/>
        </w:rPr>
        <w:t>与《生活垃圾焚烧污染控制标准》</w:t>
      </w:r>
      <w:r w:rsidR="005A790C" w:rsidRPr="00E33A04">
        <w:rPr>
          <w:rFonts w:cs="Times New Roman" w:hint="eastAsia"/>
          <w:color w:val="000000" w:themeColor="text1"/>
          <w:kern w:val="0"/>
          <w:sz w:val="20"/>
        </w:rPr>
        <w:t>(GB 18485-2014)</w:t>
      </w:r>
      <w:r w:rsidR="005A790C" w:rsidRPr="00E33A04">
        <w:rPr>
          <w:rFonts w:cs="Times New Roman" w:hint="eastAsia"/>
          <w:color w:val="000000" w:themeColor="text1"/>
          <w:kern w:val="0"/>
          <w:sz w:val="20"/>
        </w:rPr>
        <w:t>符合性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025"/>
        <w:gridCol w:w="3519"/>
        <w:gridCol w:w="984"/>
      </w:tblGrid>
      <w:tr w:rsidR="005A790C" w:rsidRPr="00E33A04" w14:paraId="739E5A5F" w14:textId="77777777" w:rsidTr="00872C36">
        <w:trPr>
          <w:tblHeader/>
          <w:jc w:val="center"/>
        </w:trPr>
        <w:tc>
          <w:tcPr>
            <w:tcW w:w="2360" w:type="pct"/>
            <w:vAlign w:val="center"/>
          </w:tcPr>
          <w:p w14:paraId="631D79BD" w14:textId="77777777" w:rsidR="005A790C" w:rsidRPr="00E33A04" w:rsidRDefault="005A790C" w:rsidP="00614C15">
            <w:pPr>
              <w:tabs>
                <w:tab w:val="left" w:pos="952"/>
              </w:tabs>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标准要求</w:t>
            </w:r>
          </w:p>
        </w:tc>
        <w:tc>
          <w:tcPr>
            <w:tcW w:w="2063" w:type="pct"/>
            <w:vAlign w:val="center"/>
          </w:tcPr>
          <w:p w14:paraId="7CD4217F" w14:textId="77777777" w:rsidR="005A790C" w:rsidRPr="00E33A04" w:rsidRDefault="005A790C" w:rsidP="00614C15">
            <w:pPr>
              <w:tabs>
                <w:tab w:val="left" w:pos="952"/>
              </w:tabs>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本项目情况</w:t>
            </w:r>
          </w:p>
        </w:tc>
        <w:tc>
          <w:tcPr>
            <w:tcW w:w="577" w:type="pct"/>
            <w:vAlign w:val="center"/>
          </w:tcPr>
          <w:p w14:paraId="7115FD2B" w14:textId="77777777" w:rsidR="005A790C" w:rsidRPr="00E33A04" w:rsidRDefault="005A790C" w:rsidP="00614C15">
            <w:pPr>
              <w:tabs>
                <w:tab w:val="left" w:pos="952"/>
              </w:tabs>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符合性</w:t>
            </w:r>
          </w:p>
        </w:tc>
      </w:tr>
      <w:tr w:rsidR="005A790C" w:rsidRPr="00E33A04" w14:paraId="10D507D8" w14:textId="77777777" w:rsidTr="00872C36">
        <w:trPr>
          <w:jc w:val="center"/>
        </w:trPr>
        <w:tc>
          <w:tcPr>
            <w:tcW w:w="2360" w:type="pct"/>
            <w:vAlign w:val="center"/>
          </w:tcPr>
          <w:p w14:paraId="1CFDE32D"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5.1</w:t>
            </w:r>
            <w:r w:rsidRPr="00E33A04">
              <w:rPr>
                <w:rFonts w:cs="Times New Roman"/>
                <w:bCs/>
                <w:color w:val="000000" w:themeColor="text1"/>
                <w:sz w:val="21"/>
                <w:szCs w:val="21"/>
              </w:rPr>
              <w:t>生活垃圾的运输应采取密闭措施，避免在运输过程中发生垃圾遗撒、气味泄漏和污水滴漏。</w:t>
            </w:r>
          </w:p>
        </w:tc>
        <w:tc>
          <w:tcPr>
            <w:tcW w:w="2063" w:type="pct"/>
            <w:vAlign w:val="center"/>
          </w:tcPr>
          <w:p w14:paraId="53010825"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proofErr w:type="gramStart"/>
            <w:r w:rsidRPr="00E33A04">
              <w:rPr>
                <w:rFonts w:cs="Times New Roman"/>
                <w:bCs/>
                <w:color w:val="000000" w:themeColor="text1"/>
                <w:sz w:val="21"/>
                <w:szCs w:val="21"/>
              </w:rPr>
              <w:t>本评价</w:t>
            </w:r>
            <w:proofErr w:type="gramEnd"/>
            <w:r w:rsidRPr="00E33A04">
              <w:rPr>
                <w:rFonts w:cs="Times New Roman"/>
                <w:bCs/>
                <w:color w:val="000000" w:themeColor="text1"/>
                <w:sz w:val="21"/>
                <w:szCs w:val="21"/>
              </w:rPr>
              <w:t>要求运输车辆封闭，避免在运输过程中发生垃圾遗撒、气味泄漏和渗滤液滴漏。</w:t>
            </w:r>
          </w:p>
        </w:tc>
        <w:tc>
          <w:tcPr>
            <w:tcW w:w="577" w:type="pct"/>
            <w:vAlign w:val="center"/>
          </w:tcPr>
          <w:p w14:paraId="69A24244"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34F4BD93" w14:textId="77777777" w:rsidTr="00872C36">
        <w:trPr>
          <w:jc w:val="center"/>
        </w:trPr>
        <w:tc>
          <w:tcPr>
            <w:tcW w:w="2360" w:type="pct"/>
            <w:vAlign w:val="center"/>
          </w:tcPr>
          <w:p w14:paraId="579A947A"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5.2</w:t>
            </w:r>
            <w:r w:rsidRPr="00E33A04">
              <w:rPr>
                <w:rFonts w:cs="Times New Roman"/>
                <w:bCs/>
                <w:color w:val="000000" w:themeColor="text1"/>
                <w:sz w:val="21"/>
                <w:szCs w:val="21"/>
              </w:rPr>
              <w:t>生活垃圾贮存设施和渗滤液收集设施应采取封闭负压措施</w:t>
            </w:r>
            <w:r w:rsidRPr="00E33A04">
              <w:rPr>
                <w:rFonts w:cs="Times New Roman"/>
                <w:bCs/>
                <w:color w:val="000000" w:themeColor="text1"/>
                <w:sz w:val="21"/>
                <w:szCs w:val="21"/>
              </w:rPr>
              <w:t>,</w:t>
            </w:r>
            <w:r w:rsidRPr="00E33A04">
              <w:rPr>
                <w:rFonts w:cs="Times New Roman"/>
                <w:bCs/>
                <w:color w:val="000000" w:themeColor="text1"/>
                <w:sz w:val="21"/>
                <w:szCs w:val="21"/>
              </w:rPr>
              <w:t>并保证其在运行期和停炉期均处于负压状态。这些设施内的气体应优先通入焚烧炉中进行高温处理，或收集并经除臭处理满足</w:t>
            </w:r>
            <w:r w:rsidRPr="00E33A04">
              <w:rPr>
                <w:rFonts w:cs="Times New Roman"/>
                <w:bCs/>
                <w:color w:val="000000" w:themeColor="text1"/>
                <w:sz w:val="21"/>
                <w:szCs w:val="21"/>
              </w:rPr>
              <w:t>GB14554</w:t>
            </w:r>
            <w:r w:rsidRPr="00E33A04">
              <w:rPr>
                <w:rFonts w:cs="Times New Roman"/>
                <w:bCs/>
                <w:color w:val="000000" w:themeColor="text1"/>
                <w:sz w:val="21"/>
                <w:szCs w:val="21"/>
              </w:rPr>
              <w:t>要求后排放。</w:t>
            </w:r>
          </w:p>
        </w:tc>
        <w:tc>
          <w:tcPr>
            <w:tcW w:w="2063" w:type="pct"/>
            <w:vAlign w:val="center"/>
          </w:tcPr>
          <w:p w14:paraId="603EF033"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1.</w:t>
            </w:r>
            <w:r w:rsidRPr="00E33A04">
              <w:rPr>
                <w:rFonts w:cs="Times New Roman"/>
                <w:bCs/>
                <w:color w:val="000000" w:themeColor="text1"/>
                <w:sz w:val="21"/>
                <w:szCs w:val="21"/>
              </w:rPr>
              <w:t>运行期和停炉期垃圾库、渗滤液</w:t>
            </w:r>
            <w:proofErr w:type="gramStart"/>
            <w:r w:rsidRPr="00E33A04">
              <w:rPr>
                <w:rFonts w:cs="Times New Roman"/>
                <w:bCs/>
                <w:color w:val="000000" w:themeColor="text1"/>
                <w:sz w:val="21"/>
                <w:szCs w:val="21"/>
              </w:rPr>
              <w:t>收集池均处于</w:t>
            </w:r>
            <w:proofErr w:type="gramEnd"/>
            <w:r w:rsidRPr="00E33A04">
              <w:rPr>
                <w:rFonts w:cs="Times New Roman"/>
                <w:bCs/>
                <w:color w:val="000000" w:themeColor="text1"/>
                <w:sz w:val="21"/>
                <w:szCs w:val="21"/>
              </w:rPr>
              <w:t>封闭负压状态；</w:t>
            </w:r>
          </w:p>
          <w:p w14:paraId="6991B33C" w14:textId="2A7658C1"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2</w:t>
            </w:r>
            <w:r w:rsidRPr="00E33A04">
              <w:rPr>
                <w:rFonts w:cs="Times New Roman"/>
                <w:bCs/>
                <w:color w:val="000000" w:themeColor="text1"/>
                <w:sz w:val="21"/>
                <w:szCs w:val="21"/>
              </w:rPr>
              <w:t>、项目正</w:t>
            </w:r>
            <w:r w:rsidR="007F2BE5" w:rsidRPr="00E33A04">
              <w:rPr>
                <w:rFonts w:cs="Times New Roman"/>
                <w:bCs/>
                <w:color w:val="000000" w:themeColor="text1"/>
                <w:sz w:val="21"/>
                <w:szCs w:val="21"/>
              </w:rPr>
              <w:t>常运行时，暂存仓、缓存仓、渗滤液收集</w:t>
            </w:r>
            <w:proofErr w:type="gramStart"/>
            <w:r w:rsidR="007F2BE5" w:rsidRPr="00E33A04">
              <w:rPr>
                <w:rFonts w:cs="Times New Roman"/>
                <w:bCs/>
                <w:color w:val="000000" w:themeColor="text1"/>
                <w:sz w:val="21"/>
                <w:szCs w:val="21"/>
              </w:rPr>
              <w:t>池产生</w:t>
            </w:r>
            <w:proofErr w:type="gramEnd"/>
            <w:r w:rsidR="007F2BE5" w:rsidRPr="00E33A04">
              <w:rPr>
                <w:rFonts w:cs="Times New Roman"/>
                <w:bCs/>
                <w:color w:val="000000" w:themeColor="text1"/>
                <w:sz w:val="21"/>
                <w:szCs w:val="21"/>
              </w:rPr>
              <w:t>的恶臭气体</w:t>
            </w:r>
            <w:r w:rsidRPr="00E33A04">
              <w:rPr>
                <w:rFonts w:cs="Times New Roman"/>
                <w:bCs/>
                <w:color w:val="000000" w:themeColor="text1"/>
                <w:sz w:val="21"/>
                <w:szCs w:val="21"/>
              </w:rPr>
              <w:t>送往</w:t>
            </w:r>
            <w:r w:rsidR="007F2BE5" w:rsidRPr="00E33A04">
              <w:rPr>
                <w:rFonts w:cs="Times New Roman" w:hint="eastAsia"/>
                <w:bCs/>
                <w:color w:val="000000" w:themeColor="text1"/>
                <w:sz w:val="21"/>
                <w:szCs w:val="21"/>
              </w:rPr>
              <w:t>热解</w:t>
            </w:r>
            <w:r w:rsidRPr="00E33A04">
              <w:rPr>
                <w:rFonts w:cs="Times New Roman"/>
                <w:bCs/>
                <w:color w:val="000000" w:themeColor="text1"/>
                <w:sz w:val="21"/>
                <w:szCs w:val="21"/>
              </w:rPr>
              <w:t>炉进行高温处理，部分收集经</w:t>
            </w:r>
            <w:r w:rsidRPr="00E33A04">
              <w:rPr>
                <w:rFonts w:cs="Times New Roman"/>
                <w:bCs/>
                <w:color w:val="000000" w:themeColor="text1"/>
                <w:sz w:val="21"/>
                <w:szCs w:val="21"/>
              </w:rPr>
              <w:t>“1</w:t>
            </w:r>
            <w:r w:rsidRPr="00E33A04">
              <w:rPr>
                <w:rFonts w:cs="Times New Roman"/>
                <w:bCs/>
                <w:color w:val="000000" w:themeColor="text1"/>
                <w:sz w:val="21"/>
                <w:szCs w:val="21"/>
              </w:rPr>
              <w:t>套</w:t>
            </w:r>
            <w:r w:rsidR="007F2BE5" w:rsidRPr="00E33A04">
              <w:rPr>
                <w:rFonts w:cs="Times New Roman"/>
                <w:bCs/>
                <w:color w:val="000000" w:themeColor="text1"/>
                <w:sz w:val="21"/>
                <w:szCs w:val="21"/>
              </w:rPr>
              <w:t>二级</w:t>
            </w:r>
            <w:r w:rsidRPr="00E33A04">
              <w:rPr>
                <w:rFonts w:cs="Times New Roman"/>
                <w:bCs/>
                <w:color w:val="000000" w:themeColor="text1"/>
                <w:sz w:val="21"/>
                <w:szCs w:val="21"/>
              </w:rPr>
              <w:t>活性炭</w:t>
            </w:r>
            <w:r w:rsidRPr="00E33A04">
              <w:rPr>
                <w:rFonts w:cs="Times New Roman"/>
                <w:bCs/>
                <w:color w:val="000000" w:themeColor="text1"/>
                <w:sz w:val="21"/>
                <w:szCs w:val="21"/>
              </w:rPr>
              <w:t>+15m</w:t>
            </w:r>
            <w:r w:rsidRPr="00E33A04">
              <w:rPr>
                <w:rFonts w:cs="Times New Roman"/>
                <w:bCs/>
                <w:color w:val="000000" w:themeColor="text1"/>
                <w:sz w:val="21"/>
                <w:szCs w:val="21"/>
              </w:rPr>
              <w:t>排气筒</w:t>
            </w:r>
            <w:r w:rsidRPr="00E33A04">
              <w:rPr>
                <w:rFonts w:cs="Times New Roman"/>
                <w:bCs/>
                <w:color w:val="000000" w:themeColor="text1"/>
                <w:sz w:val="21"/>
                <w:szCs w:val="21"/>
              </w:rPr>
              <w:t>”</w:t>
            </w:r>
            <w:r w:rsidRPr="00E33A04">
              <w:rPr>
                <w:rFonts w:cs="Times New Roman"/>
                <w:bCs/>
                <w:color w:val="000000" w:themeColor="text1"/>
                <w:sz w:val="21"/>
                <w:szCs w:val="21"/>
              </w:rPr>
              <w:t>除臭。</w:t>
            </w:r>
          </w:p>
        </w:tc>
        <w:tc>
          <w:tcPr>
            <w:tcW w:w="577" w:type="pct"/>
            <w:vAlign w:val="center"/>
          </w:tcPr>
          <w:p w14:paraId="1595F56B"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6042B7D2" w14:textId="77777777" w:rsidTr="00872C36">
        <w:trPr>
          <w:jc w:val="center"/>
        </w:trPr>
        <w:tc>
          <w:tcPr>
            <w:tcW w:w="2360" w:type="pct"/>
            <w:vAlign w:val="center"/>
          </w:tcPr>
          <w:p w14:paraId="2C19709E"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5.3</w:t>
            </w:r>
            <w:r w:rsidRPr="00E33A04">
              <w:rPr>
                <w:rFonts w:cs="Times New Roman"/>
                <w:bCs/>
                <w:color w:val="000000" w:themeColor="text1"/>
                <w:sz w:val="21"/>
                <w:szCs w:val="21"/>
              </w:rPr>
              <w:t>生活垃圾焚烧炉的主要技术性能指标应满足下列要求。</w:t>
            </w:r>
          </w:p>
          <w:p w14:paraId="67022A6C"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(1)</w:t>
            </w:r>
            <w:r w:rsidRPr="00E33A04">
              <w:rPr>
                <w:rFonts w:cs="Times New Roman"/>
                <w:bCs/>
                <w:color w:val="000000" w:themeColor="text1"/>
                <w:sz w:val="21"/>
                <w:szCs w:val="21"/>
              </w:rPr>
              <w:t>炉膛内焚烧温度、炉膛内烟气停留时间和焚烧炉渣热灼减率应满足如下要求：</w:t>
            </w:r>
          </w:p>
          <w:p w14:paraId="592266F2"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1</w:t>
            </w:r>
            <w:r w:rsidRPr="00E33A04">
              <w:rPr>
                <w:rFonts w:cs="Times New Roman"/>
                <w:bCs/>
                <w:color w:val="000000" w:themeColor="text1"/>
                <w:sz w:val="21"/>
                <w:szCs w:val="21"/>
              </w:rPr>
              <w:t>、炉膛内焚烧温度</w:t>
            </w:r>
            <w:r w:rsidRPr="00E33A04">
              <w:rPr>
                <w:rFonts w:cs="Times New Roman"/>
                <w:bCs/>
                <w:color w:val="000000" w:themeColor="text1"/>
                <w:sz w:val="21"/>
                <w:szCs w:val="21"/>
              </w:rPr>
              <w:t>&gt;850</w:t>
            </w:r>
            <w:r w:rsidRPr="00E33A04">
              <w:rPr>
                <w:rFonts w:ascii="宋体" w:hAnsi="宋体" w:cs="宋体" w:hint="eastAsia"/>
                <w:bCs/>
                <w:color w:val="000000" w:themeColor="text1"/>
                <w:sz w:val="21"/>
                <w:szCs w:val="21"/>
              </w:rPr>
              <w:t>℃</w:t>
            </w:r>
            <w:r w:rsidRPr="00E33A04">
              <w:rPr>
                <w:rFonts w:cs="Times New Roman"/>
                <w:bCs/>
                <w:color w:val="000000" w:themeColor="text1"/>
                <w:sz w:val="21"/>
                <w:szCs w:val="21"/>
              </w:rPr>
              <w:t>；</w:t>
            </w:r>
          </w:p>
          <w:p w14:paraId="17D43978"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2.</w:t>
            </w:r>
            <w:r w:rsidRPr="00E33A04">
              <w:rPr>
                <w:rFonts w:cs="Times New Roman"/>
                <w:bCs/>
                <w:color w:val="000000" w:themeColor="text1"/>
                <w:sz w:val="21"/>
                <w:szCs w:val="21"/>
              </w:rPr>
              <w:t>炉膛内烟气停留时间</w:t>
            </w:r>
            <w:r w:rsidRPr="00E33A04">
              <w:rPr>
                <w:rFonts w:cs="Times New Roman"/>
                <w:bCs/>
                <w:color w:val="000000" w:themeColor="text1"/>
                <w:sz w:val="21"/>
                <w:szCs w:val="21"/>
              </w:rPr>
              <w:t>≥2</w:t>
            </w:r>
            <w:r w:rsidRPr="00E33A04">
              <w:rPr>
                <w:rFonts w:cs="Times New Roman"/>
                <w:bCs/>
                <w:color w:val="000000" w:themeColor="text1"/>
                <w:sz w:val="21"/>
                <w:szCs w:val="21"/>
              </w:rPr>
              <w:t>秒；</w:t>
            </w:r>
          </w:p>
          <w:p w14:paraId="43AD651E"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3.</w:t>
            </w:r>
            <w:r w:rsidRPr="00E33A04">
              <w:rPr>
                <w:rFonts w:cs="Times New Roman"/>
                <w:bCs/>
                <w:color w:val="000000" w:themeColor="text1"/>
                <w:sz w:val="21"/>
                <w:szCs w:val="21"/>
              </w:rPr>
              <w:t>焚烧炉渣热灼减率</w:t>
            </w:r>
            <w:r w:rsidRPr="00E33A04">
              <w:rPr>
                <w:rFonts w:cs="Times New Roman"/>
                <w:bCs/>
                <w:color w:val="000000" w:themeColor="text1"/>
                <w:sz w:val="21"/>
                <w:szCs w:val="21"/>
              </w:rPr>
              <w:t>&lt;5%</w:t>
            </w:r>
            <w:r w:rsidRPr="00E33A04">
              <w:rPr>
                <w:rFonts w:cs="Times New Roman"/>
                <w:bCs/>
                <w:color w:val="000000" w:themeColor="text1"/>
                <w:sz w:val="21"/>
                <w:szCs w:val="21"/>
              </w:rPr>
              <w:t>；</w:t>
            </w:r>
          </w:p>
          <w:p w14:paraId="6E0D1666"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4.</w:t>
            </w:r>
            <w:r w:rsidRPr="00E33A04">
              <w:rPr>
                <w:rFonts w:cs="Times New Roman"/>
                <w:bCs/>
                <w:color w:val="000000" w:themeColor="text1"/>
                <w:sz w:val="21"/>
                <w:szCs w:val="21"/>
              </w:rPr>
              <w:t>自</w:t>
            </w:r>
            <w:r w:rsidRPr="00E33A04">
              <w:rPr>
                <w:rFonts w:cs="Times New Roman"/>
                <w:bCs/>
                <w:color w:val="000000" w:themeColor="text1"/>
                <w:sz w:val="21"/>
                <w:szCs w:val="21"/>
              </w:rPr>
              <w:t>2014</w:t>
            </w:r>
            <w:r w:rsidRPr="00E33A04">
              <w:rPr>
                <w:rFonts w:cs="Times New Roman"/>
                <w:bCs/>
                <w:color w:val="000000" w:themeColor="text1"/>
                <w:sz w:val="21"/>
                <w:szCs w:val="21"/>
              </w:rPr>
              <w:t>年</w:t>
            </w:r>
            <w:r w:rsidRPr="00E33A04">
              <w:rPr>
                <w:rFonts w:cs="Times New Roman"/>
                <w:bCs/>
                <w:color w:val="000000" w:themeColor="text1"/>
                <w:sz w:val="21"/>
                <w:szCs w:val="21"/>
              </w:rPr>
              <w:t>7</w:t>
            </w:r>
            <w:r w:rsidRPr="00E33A04">
              <w:rPr>
                <w:rFonts w:cs="Times New Roman"/>
                <w:bCs/>
                <w:color w:val="000000" w:themeColor="text1"/>
                <w:sz w:val="21"/>
                <w:szCs w:val="21"/>
              </w:rPr>
              <w:t>月</w:t>
            </w:r>
            <w:r w:rsidRPr="00E33A04">
              <w:rPr>
                <w:rFonts w:cs="Times New Roman"/>
                <w:bCs/>
                <w:color w:val="000000" w:themeColor="text1"/>
                <w:sz w:val="21"/>
                <w:szCs w:val="21"/>
              </w:rPr>
              <w:t>1</w:t>
            </w:r>
            <w:r w:rsidRPr="00E33A04">
              <w:rPr>
                <w:rFonts w:cs="Times New Roman"/>
                <w:bCs/>
                <w:color w:val="000000" w:themeColor="text1"/>
                <w:sz w:val="21"/>
                <w:szCs w:val="21"/>
              </w:rPr>
              <w:t>日起，新建生活垃圾焚烧炉排放烟气中一氧化碳浓度执行表</w:t>
            </w:r>
            <w:r w:rsidRPr="00E33A04">
              <w:rPr>
                <w:rFonts w:cs="Times New Roman"/>
                <w:bCs/>
                <w:color w:val="000000" w:themeColor="text1"/>
                <w:sz w:val="21"/>
                <w:szCs w:val="21"/>
              </w:rPr>
              <w:t>2</w:t>
            </w:r>
            <w:r w:rsidRPr="00E33A04">
              <w:rPr>
                <w:rFonts w:cs="Times New Roman"/>
                <w:bCs/>
                <w:color w:val="000000" w:themeColor="text1"/>
                <w:sz w:val="21"/>
                <w:szCs w:val="21"/>
              </w:rPr>
              <w:t>规定的限值：</w:t>
            </w:r>
            <w:r w:rsidRPr="00E33A04">
              <w:rPr>
                <w:rFonts w:cs="Times New Roman"/>
                <w:bCs/>
                <w:color w:val="000000" w:themeColor="text1"/>
                <w:sz w:val="21"/>
                <w:szCs w:val="21"/>
              </w:rPr>
              <w:t>24</w:t>
            </w:r>
            <w:r w:rsidRPr="00E33A04">
              <w:rPr>
                <w:rFonts w:cs="Times New Roman"/>
                <w:bCs/>
                <w:color w:val="000000" w:themeColor="text1"/>
                <w:sz w:val="21"/>
                <w:szCs w:val="21"/>
              </w:rPr>
              <w:t>小时均值</w:t>
            </w:r>
            <w:r w:rsidRPr="00E33A04">
              <w:rPr>
                <w:rFonts w:cs="Times New Roman"/>
                <w:bCs/>
                <w:color w:val="000000" w:themeColor="text1"/>
                <w:sz w:val="21"/>
                <w:szCs w:val="21"/>
              </w:rPr>
              <w:t>80mg/m</w:t>
            </w:r>
            <w:r w:rsidRPr="00E33A04">
              <w:rPr>
                <w:rFonts w:cs="Times New Roman"/>
                <w:bCs/>
                <w:color w:val="000000" w:themeColor="text1"/>
                <w:sz w:val="21"/>
                <w:szCs w:val="21"/>
                <w:vertAlign w:val="superscript"/>
              </w:rPr>
              <w:t>3</w:t>
            </w:r>
            <w:r w:rsidRPr="00E33A04">
              <w:rPr>
                <w:rFonts w:cs="Times New Roman"/>
                <w:bCs/>
                <w:color w:val="000000" w:themeColor="text1"/>
                <w:sz w:val="21"/>
                <w:szCs w:val="21"/>
              </w:rPr>
              <w:t>。</w:t>
            </w:r>
            <w:r w:rsidRPr="00E33A04">
              <w:rPr>
                <w:rFonts w:cs="Times New Roman"/>
                <w:bCs/>
                <w:color w:val="000000" w:themeColor="text1"/>
                <w:sz w:val="21"/>
                <w:szCs w:val="21"/>
              </w:rPr>
              <w:t>1</w:t>
            </w:r>
            <w:r w:rsidRPr="00E33A04">
              <w:rPr>
                <w:rFonts w:cs="Times New Roman"/>
                <w:bCs/>
                <w:color w:val="000000" w:themeColor="text1"/>
                <w:sz w:val="21"/>
                <w:szCs w:val="21"/>
              </w:rPr>
              <w:t>小时</w:t>
            </w:r>
            <w:r w:rsidRPr="00E33A04">
              <w:rPr>
                <w:rFonts w:cs="Times New Roman"/>
                <w:bCs/>
                <w:color w:val="000000" w:themeColor="text1"/>
                <w:sz w:val="21"/>
                <w:szCs w:val="21"/>
              </w:rPr>
              <w:lastRenderedPageBreak/>
              <w:t>均值</w:t>
            </w:r>
            <w:r w:rsidRPr="00E33A04">
              <w:rPr>
                <w:rFonts w:cs="Times New Roman"/>
                <w:bCs/>
                <w:color w:val="000000" w:themeColor="text1"/>
                <w:sz w:val="21"/>
                <w:szCs w:val="21"/>
              </w:rPr>
              <w:t>100mg/m</w:t>
            </w:r>
            <w:r w:rsidRPr="00E33A04">
              <w:rPr>
                <w:rFonts w:cs="Times New Roman"/>
                <w:bCs/>
                <w:color w:val="000000" w:themeColor="text1"/>
                <w:sz w:val="21"/>
                <w:szCs w:val="21"/>
                <w:vertAlign w:val="superscript"/>
              </w:rPr>
              <w:t>3</w:t>
            </w:r>
            <w:r w:rsidRPr="00E33A04">
              <w:rPr>
                <w:rFonts w:cs="Times New Roman"/>
                <w:bCs/>
                <w:color w:val="000000" w:themeColor="text1"/>
                <w:sz w:val="21"/>
                <w:szCs w:val="21"/>
              </w:rPr>
              <w:t>。</w:t>
            </w:r>
          </w:p>
        </w:tc>
        <w:tc>
          <w:tcPr>
            <w:tcW w:w="2063" w:type="pct"/>
            <w:vAlign w:val="center"/>
          </w:tcPr>
          <w:p w14:paraId="0721337B"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lastRenderedPageBreak/>
              <w:t>本项目炉膛内焚烧温度、炉膛内烟气停留时间和焚烧炉渣热灼减率应满足如下要求：</w:t>
            </w:r>
          </w:p>
          <w:p w14:paraId="1FC0A2DE"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1.</w:t>
            </w:r>
            <w:r w:rsidRPr="00E33A04">
              <w:rPr>
                <w:rFonts w:cs="Times New Roman"/>
                <w:bCs/>
                <w:color w:val="000000" w:themeColor="text1"/>
                <w:sz w:val="21"/>
                <w:szCs w:val="21"/>
              </w:rPr>
              <w:t>炉膛内焚烧温度</w:t>
            </w:r>
            <w:r w:rsidRPr="00E33A04">
              <w:rPr>
                <w:rFonts w:cs="Times New Roman"/>
                <w:bCs/>
                <w:color w:val="000000" w:themeColor="text1"/>
                <w:sz w:val="21"/>
                <w:szCs w:val="21"/>
              </w:rPr>
              <w:t>&gt;850</w:t>
            </w:r>
            <w:r w:rsidRPr="00E33A04">
              <w:rPr>
                <w:rFonts w:ascii="宋体" w:hAnsi="宋体" w:cs="宋体" w:hint="eastAsia"/>
                <w:bCs/>
                <w:color w:val="000000" w:themeColor="text1"/>
                <w:sz w:val="21"/>
                <w:szCs w:val="21"/>
              </w:rPr>
              <w:t>℃</w:t>
            </w:r>
          </w:p>
          <w:p w14:paraId="3C34E66E"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2</w:t>
            </w:r>
            <w:r w:rsidRPr="00E33A04">
              <w:rPr>
                <w:rFonts w:cs="Times New Roman"/>
                <w:bCs/>
                <w:color w:val="000000" w:themeColor="text1"/>
                <w:sz w:val="21"/>
                <w:szCs w:val="21"/>
              </w:rPr>
              <w:t>、炉膛内烟气停留时间</w:t>
            </w:r>
            <w:r w:rsidRPr="00E33A04">
              <w:rPr>
                <w:rFonts w:cs="Times New Roman"/>
                <w:bCs/>
                <w:color w:val="000000" w:themeColor="text1"/>
                <w:sz w:val="21"/>
                <w:szCs w:val="21"/>
              </w:rPr>
              <w:t>≥2</w:t>
            </w:r>
            <w:r w:rsidRPr="00E33A04">
              <w:rPr>
                <w:rFonts w:cs="Times New Roman"/>
                <w:bCs/>
                <w:color w:val="000000" w:themeColor="text1"/>
                <w:sz w:val="21"/>
                <w:szCs w:val="21"/>
              </w:rPr>
              <w:t>秒；</w:t>
            </w:r>
          </w:p>
          <w:p w14:paraId="5478E440"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3</w:t>
            </w:r>
            <w:r w:rsidRPr="00E33A04">
              <w:rPr>
                <w:rFonts w:cs="Times New Roman"/>
                <w:bCs/>
                <w:color w:val="000000" w:themeColor="text1"/>
                <w:sz w:val="21"/>
                <w:szCs w:val="21"/>
              </w:rPr>
              <w:t>、焚烧炉渣热灼减</w:t>
            </w:r>
            <w:r w:rsidRPr="00E33A04">
              <w:rPr>
                <w:rFonts w:cs="Times New Roman"/>
                <w:bCs/>
                <w:color w:val="000000" w:themeColor="text1"/>
                <w:sz w:val="21"/>
                <w:szCs w:val="21"/>
              </w:rPr>
              <w:t>≤5%</w:t>
            </w:r>
            <w:r w:rsidRPr="00E33A04">
              <w:rPr>
                <w:rFonts w:cs="Times New Roman"/>
                <w:bCs/>
                <w:color w:val="000000" w:themeColor="text1"/>
                <w:sz w:val="21"/>
                <w:szCs w:val="21"/>
              </w:rPr>
              <w:t>。</w:t>
            </w:r>
          </w:p>
          <w:p w14:paraId="3CD9405E"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hint="eastAsia"/>
                <w:bCs/>
                <w:color w:val="000000" w:themeColor="text1"/>
                <w:sz w:val="21"/>
                <w:szCs w:val="21"/>
              </w:rPr>
              <w:t>本项目为</w:t>
            </w:r>
            <w:r w:rsidRPr="00E33A04">
              <w:rPr>
                <w:rFonts w:cs="Times New Roman"/>
                <w:bCs/>
                <w:color w:val="000000" w:themeColor="text1"/>
                <w:sz w:val="21"/>
                <w:szCs w:val="21"/>
              </w:rPr>
              <w:t>新建生活垃圾</w:t>
            </w:r>
            <w:r w:rsidRPr="00E33A04">
              <w:rPr>
                <w:rFonts w:cs="Times New Roman" w:hint="eastAsia"/>
                <w:bCs/>
                <w:color w:val="000000" w:themeColor="text1"/>
                <w:sz w:val="21"/>
                <w:szCs w:val="21"/>
              </w:rPr>
              <w:t>热解项目，</w:t>
            </w:r>
            <w:r w:rsidRPr="00E33A04">
              <w:rPr>
                <w:rFonts w:cs="Times New Roman"/>
                <w:bCs/>
                <w:color w:val="000000" w:themeColor="text1"/>
                <w:sz w:val="21"/>
                <w:szCs w:val="21"/>
              </w:rPr>
              <w:t>烟气中一氧化碳浓度</w:t>
            </w:r>
            <w:r w:rsidRPr="00E33A04">
              <w:rPr>
                <w:rFonts w:cs="Times New Roman" w:hint="eastAsia"/>
                <w:bCs/>
                <w:color w:val="000000" w:themeColor="text1"/>
                <w:sz w:val="21"/>
                <w:szCs w:val="21"/>
              </w:rPr>
              <w:t>参照</w:t>
            </w:r>
            <w:proofErr w:type="gramStart"/>
            <w:r w:rsidRPr="00E33A04">
              <w:rPr>
                <w:rFonts w:cs="Times New Roman" w:hint="eastAsia"/>
                <w:bCs/>
                <w:color w:val="000000" w:themeColor="text1"/>
                <w:sz w:val="21"/>
                <w:szCs w:val="21"/>
              </w:rPr>
              <w:t>执行</w:t>
            </w:r>
            <w:r w:rsidRPr="00E33A04">
              <w:rPr>
                <w:rFonts w:cs="Times New Roman"/>
                <w:bCs/>
                <w:color w:val="000000" w:themeColor="text1"/>
                <w:sz w:val="21"/>
                <w:szCs w:val="21"/>
              </w:rPr>
              <w:t>执行</w:t>
            </w:r>
            <w:proofErr w:type="gramEnd"/>
            <w:r w:rsidRPr="00E33A04">
              <w:rPr>
                <w:rFonts w:cs="Times New Roman" w:hint="eastAsia"/>
                <w:bCs/>
                <w:color w:val="000000" w:themeColor="text1"/>
                <w:sz w:val="21"/>
                <w:szCs w:val="21"/>
              </w:rPr>
              <w:t>《生活垃圾焚烧污染控制标准》</w:t>
            </w:r>
            <w:r w:rsidRPr="00E33A04">
              <w:rPr>
                <w:rFonts w:cs="Times New Roman" w:hint="eastAsia"/>
                <w:bCs/>
                <w:color w:val="000000" w:themeColor="text1"/>
                <w:sz w:val="21"/>
                <w:szCs w:val="21"/>
              </w:rPr>
              <w:t>(GB 18485-2014)</w:t>
            </w:r>
            <w:r w:rsidRPr="00E33A04">
              <w:rPr>
                <w:rFonts w:cs="Times New Roman"/>
                <w:bCs/>
                <w:color w:val="000000" w:themeColor="text1"/>
                <w:sz w:val="21"/>
                <w:szCs w:val="21"/>
              </w:rPr>
              <w:t>表</w:t>
            </w:r>
            <w:r w:rsidRPr="00E33A04">
              <w:rPr>
                <w:rFonts w:cs="Times New Roman"/>
                <w:bCs/>
                <w:color w:val="000000" w:themeColor="text1"/>
                <w:sz w:val="21"/>
                <w:szCs w:val="21"/>
              </w:rPr>
              <w:t>2</w:t>
            </w:r>
            <w:r w:rsidRPr="00E33A04">
              <w:rPr>
                <w:rFonts w:cs="Times New Roman"/>
                <w:bCs/>
                <w:color w:val="000000" w:themeColor="text1"/>
                <w:sz w:val="21"/>
                <w:szCs w:val="21"/>
              </w:rPr>
              <w:t>规定的限值：</w:t>
            </w:r>
            <w:r w:rsidRPr="00E33A04">
              <w:rPr>
                <w:rFonts w:cs="Times New Roman"/>
                <w:bCs/>
                <w:color w:val="000000" w:themeColor="text1"/>
                <w:sz w:val="21"/>
                <w:szCs w:val="21"/>
              </w:rPr>
              <w:t>24</w:t>
            </w:r>
            <w:r w:rsidRPr="00E33A04">
              <w:rPr>
                <w:rFonts w:cs="Times New Roman"/>
                <w:bCs/>
                <w:color w:val="000000" w:themeColor="text1"/>
                <w:sz w:val="21"/>
                <w:szCs w:val="21"/>
              </w:rPr>
              <w:t>小</w:t>
            </w:r>
            <w:r w:rsidRPr="00E33A04">
              <w:rPr>
                <w:rFonts w:cs="Times New Roman"/>
                <w:bCs/>
                <w:color w:val="000000" w:themeColor="text1"/>
                <w:sz w:val="21"/>
                <w:szCs w:val="21"/>
              </w:rPr>
              <w:lastRenderedPageBreak/>
              <w:t>时均值</w:t>
            </w:r>
            <w:r w:rsidRPr="00E33A04">
              <w:rPr>
                <w:rFonts w:cs="Times New Roman"/>
                <w:bCs/>
                <w:color w:val="000000" w:themeColor="text1"/>
                <w:sz w:val="21"/>
                <w:szCs w:val="21"/>
              </w:rPr>
              <w:t>80mg/m</w:t>
            </w:r>
            <w:r w:rsidRPr="00E33A04">
              <w:rPr>
                <w:rFonts w:cs="Times New Roman"/>
                <w:bCs/>
                <w:color w:val="000000" w:themeColor="text1"/>
                <w:sz w:val="21"/>
                <w:szCs w:val="21"/>
                <w:vertAlign w:val="superscript"/>
              </w:rPr>
              <w:t>3</w:t>
            </w:r>
            <w:r w:rsidRPr="00E33A04">
              <w:rPr>
                <w:rFonts w:cs="Times New Roman"/>
                <w:bCs/>
                <w:color w:val="000000" w:themeColor="text1"/>
                <w:sz w:val="21"/>
                <w:szCs w:val="21"/>
              </w:rPr>
              <w:t>。</w:t>
            </w:r>
            <w:r w:rsidRPr="00E33A04">
              <w:rPr>
                <w:rFonts w:cs="Times New Roman"/>
                <w:bCs/>
                <w:color w:val="000000" w:themeColor="text1"/>
                <w:sz w:val="21"/>
                <w:szCs w:val="21"/>
              </w:rPr>
              <w:t>1</w:t>
            </w:r>
            <w:r w:rsidRPr="00E33A04">
              <w:rPr>
                <w:rFonts w:cs="Times New Roman"/>
                <w:bCs/>
                <w:color w:val="000000" w:themeColor="text1"/>
                <w:sz w:val="21"/>
                <w:szCs w:val="21"/>
              </w:rPr>
              <w:t>小时均值</w:t>
            </w:r>
            <w:r w:rsidRPr="00E33A04">
              <w:rPr>
                <w:rFonts w:cs="Times New Roman"/>
                <w:bCs/>
                <w:color w:val="000000" w:themeColor="text1"/>
                <w:sz w:val="21"/>
                <w:szCs w:val="21"/>
              </w:rPr>
              <w:t>100mg/m</w:t>
            </w:r>
            <w:r w:rsidRPr="00E33A04">
              <w:rPr>
                <w:rFonts w:cs="Times New Roman"/>
                <w:bCs/>
                <w:color w:val="000000" w:themeColor="text1"/>
                <w:sz w:val="21"/>
                <w:szCs w:val="21"/>
                <w:vertAlign w:val="superscript"/>
              </w:rPr>
              <w:t>3</w:t>
            </w:r>
            <w:r w:rsidRPr="00E33A04">
              <w:rPr>
                <w:rFonts w:cs="Times New Roman"/>
                <w:bCs/>
                <w:color w:val="000000" w:themeColor="text1"/>
                <w:sz w:val="21"/>
                <w:szCs w:val="21"/>
              </w:rPr>
              <w:t>。</w:t>
            </w:r>
          </w:p>
        </w:tc>
        <w:tc>
          <w:tcPr>
            <w:tcW w:w="577" w:type="pct"/>
            <w:vAlign w:val="center"/>
          </w:tcPr>
          <w:p w14:paraId="75873D2C"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lastRenderedPageBreak/>
              <w:t>符合</w:t>
            </w:r>
          </w:p>
        </w:tc>
      </w:tr>
      <w:tr w:rsidR="005A790C" w:rsidRPr="00E33A04" w14:paraId="14052DD7" w14:textId="77777777" w:rsidTr="00872C36">
        <w:trPr>
          <w:jc w:val="center"/>
        </w:trPr>
        <w:tc>
          <w:tcPr>
            <w:tcW w:w="2360" w:type="pct"/>
            <w:vAlign w:val="center"/>
          </w:tcPr>
          <w:p w14:paraId="7A92D046"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lastRenderedPageBreak/>
              <w:t>5.4</w:t>
            </w:r>
            <w:r w:rsidRPr="00E33A04">
              <w:rPr>
                <w:rFonts w:cs="Times New Roman"/>
                <w:bCs/>
                <w:color w:val="000000" w:themeColor="text1"/>
                <w:sz w:val="21"/>
                <w:szCs w:val="21"/>
              </w:rPr>
              <w:t>每台生活垃圾焚烧炉必须单独设置烟气净化系统并安装烟气在线监测装置，处理后的烟气应采用独立的排气筒排放</w:t>
            </w:r>
            <w:r w:rsidRPr="00E33A04">
              <w:rPr>
                <w:rFonts w:cs="Times New Roman"/>
                <w:bCs/>
                <w:color w:val="000000" w:themeColor="text1"/>
                <w:sz w:val="21"/>
                <w:szCs w:val="21"/>
              </w:rPr>
              <w:t>;</w:t>
            </w:r>
            <w:r w:rsidRPr="00E33A04">
              <w:rPr>
                <w:rFonts w:cs="Times New Roman"/>
                <w:bCs/>
                <w:color w:val="000000" w:themeColor="text1"/>
                <w:sz w:val="21"/>
                <w:szCs w:val="21"/>
              </w:rPr>
              <w:t>多台生活垃圾焚烧炉的排气筒可采用多简集束式排放。</w:t>
            </w:r>
          </w:p>
        </w:tc>
        <w:tc>
          <w:tcPr>
            <w:tcW w:w="2063" w:type="pct"/>
            <w:vAlign w:val="center"/>
          </w:tcPr>
          <w:p w14:paraId="6D4CF73A" w14:textId="0A8E50CE"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本项目共</w:t>
            </w:r>
            <w:r w:rsidR="007F2BE5" w:rsidRPr="00E33A04">
              <w:rPr>
                <w:rFonts w:cs="Times New Roman"/>
                <w:bCs/>
                <w:color w:val="000000" w:themeColor="text1"/>
                <w:sz w:val="21"/>
                <w:szCs w:val="21"/>
              </w:rPr>
              <w:t>2</w:t>
            </w:r>
            <w:r w:rsidRPr="00E33A04">
              <w:rPr>
                <w:rFonts w:cs="Times New Roman"/>
                <w:bCs/>
                <w:color w:val="000000" w:themeColor="text1"/>
                <w:sz w:val="21"/>
                <w:szCs w:val="21"/>
              </w:rPr>
              <w:t>条生活垃圾热解生产线，包含</w:t>
            </w:r>
            <w:r w:rsidR="007F2BE5" w:rsidRPr="00E33A04">
              <w:rPr>
                <w:rFonts w:cs="Times New Roman"/>
                <w:bCs/>
                <w:color w:val="000000" w:themeColor="text1"/>
                <w:sz w:val="21"/>
                <w:szCs w:val="21"/>
              </w:rPr>
              <w:t>2</w:t>
            </w:r>
            <w:r w:rsidRPr="00E33A04">
              <w:rPr>
                <w:rFonts w:cs="Times New Roman"/>
                <w:bCs/>
                <w:color w:val="000000" w:themeColor="text1"/>
                <w:sz w:val="21"/>
                <w:szCs w:val="21"/>
              </w:rPr>
              <w:t>台裂解炉，单独设置了烟气净化系统，安装烟气在线监测装置，处理后的烟气采用</w:t>
            </w:r>
            <w:r w:rsidR="00D22885" w:rsidRPr="00E33A04">
              <w:rPr>
                <w:rFonts w:cs="Times New Roman" w:hint="eastAsia"/>
                <w:bCs/>
                <w:color w:val="000000" w:themeColor="text1"/>
                <w:sz w:val="21"/>
                <w:szCs w:val="21"/>
              </w:rPr>
              <w:t>一座</w:t>
            </w:r>
            <w:r w:rsidR="00D22885" w:rsidRPr="00E33A04">
              <w:rPr>
                <w:rFonts w:cs="Times New Roman" w:hint="eastAsia"/>
                <w:bCs/>
                <w:color w:val="000000" w:themeColor="text1"/>
                <w:sz w:val="21"/>
                <w:szCs w:val="21"/>
              </w:rPr>
              <w:t>4</w:t>
            </w:r>
            <w:r w:rsidR="00D22885" w:rsidRPr="00E33A04">
              <w:rPr>
                <w:rFonts w:cs="Times New Roman"/>
                <w:bCs/>
                <w:color w:val="000000" w:themeColor="text1"/>
                <w:sz w:val="21"/>
                <w:szCs w:val="21"/>
              </w:rPr>
              <w:t>5m</w:t>
            </w:r>
            <w:r w:rsidR="00D22885" w:rsidRPr="00E33A04">
              <w:rPr>
                <w:rFonts w:cs="Times New Roman"/>
                <w:bCs/>
                <w:color w:val="000000" w:themeColor="text1"/>
                <w:sz w:val="21"/>
                <w:szCs w:val="21"/>
              </w:rPr>
              <w:t>高烟囱排放。</w:t>
            </w:r>
          </w:p>
        </w:tc>
        <w:tc>
          <w:tcPr>
            <w:tcW w:w="577" w:type="pct"/>
            <w:vAlign w:val="center"/>
          </w:tcPr>
          <w:p w14:paraId="3CB55831"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65FB6640" w14:textId="77777777" w:rsidTr="00872C36">
        <w:trPr>
          <w:jc w:val="center"/>
        </w:trPr>
        <w:tc>
          <w:tcPr>
            <w:tcW w:w="2360" w:type="pct"/>
            <w:vAlign w:val="center"/>
          </w:tcPr>
          <w:p w14:paraId="25BC4302"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5.5</w:t>
            </w:r>
            <w:r w:rsidRPr="00E33A04">
              <w:rPr>
                <w:rFonts w:cs="Times New Roman"/>
                <w:bCs/>
                <w:color w:val="000000" w:themeColor="text1"/>
                <w:sz w:val="21"/>
                <w:szCs w:val="21"/>
              </w:rPr>
              <w:t>焚烧炉烟囱高度不得低于表</w:t>
            </w:r>
            <w:r w:rsidRPr="00E33A04">
              <w:rPr>
                <w:rFonts w:cs="Times New Roman"/>
                <w:bCs/>
                <w:color w:val="000000" w:themeColor="text1"/>
                <w:sz w:val="21"/>
                <w:szCs w:val="21"/>
              </w:rPr>
              <w:t>3</w:t>
            </w:r>
            <w:r w:rsidRPr="00E33A04">
              <w:rPr>
                <w:rFonts w:cs="Times New Roman"/>
                <w:bCs/>
                <w:color w:val="000000" w:themeColor="text1"/>
                <w:sz w:val="21"/>
                <w:szCs w:val="21"/>
              </w:rPr>
              <w:t>规定的高度</w:t>
            </w:r>
            <w:r w:rsidRPr="00E33A04">
              <w:rPr>
                <w:rFonts w:cs="Times New Roman"/>
                <w:bCs/>
                <w:color w:val="000000" w:themeColor="text1"/>
                <w:sz w:val="21"/>
                <w:szCs w:val="21"/>
              </w:rPr>
              <w:t>(</w:t>
            </w:r>
            <w:r w:rsidRPr="00E33A04">
              <w:rPr>
                <w:rFonts w:cs="Times New Roman"/>
                <w:bCs/>
                <w:color w:val="000000" w:themeColor="text1"/>
                <w:sz w:val="21"/>
                <w:szCs w:val="21"/>
              </w:rPr>
              <w:t>焚烧处理能力</w:t>
            </w:r>
            <w:r w:rsidRPr="00E33A04">
              <w:rPr>
                <w:rFonts w:cs="Times New Roman"/>
                <w:bCs/>
                <w:color w:val="000000" w:themeColor="text1"/>
                <w:sz w:val="21"/>
                <w:szCs w:val="21"/>
              </w:rPr>
              <w:t>&lt;300t/d</w:t>
            </w:r>
            <w:r w:rsidRPr="00E33A04">
              <w:rPr>
                <w:rFonts w:cs="Times New Roman"/>
                <w:bCs/>
                <w:color w:val="000000" w:themeColor="text1"/>
                <w:sz w:val="21"/>
                <w:szCs w:val="21"/>
              </w:rPr>
              <w:t>，烟囱最低允许高度</w:t>
            </w:r>
            <w:r w:rsidRPr="00E33A04">
              <w:rPr>
                <w:rFonts w:cs="Times New Roman"/>
                <w:bCs/>
                <w:color w:val="000000" w:themeColor="text1"/>
                <w:sz w:val="21"/>
                <w:szCs w:val="21"/>
              </w:rPr>
              <w:t>45m)</w:t>
            </w:r>
            <w:r w:rsidRPr="00E33A04">
              <w:rPr>
                <w:rFonts w:cs="Times New Roman"/>
                <w:bCs/>
                <w:color w:val="000000" w:themeColor="text1"/>
                <w:sz w:val="21"/>
                <w:szCs w:val="21"/>
              </w:rPr>
              <w:t>，具体高度应根据环境影响评价结论确定。如果在烟囱周围</w:t>
            </w:r>
            <w:r w:rsidRPr="00E33A04">
              <w:rPr>
                <w:rFonts w:cs="Times New Roman"/>
                <w:bCs/>
                <w:color w:val="000000" w:themeColor="text1"/>
                <w:sz w:val="21"/>
                <w:szCs w:val="21"/>
              </w:rPr>
              <w:t>200</w:t>
            </w:r>
            <w:r w:rsidRPr="00E33A04">
              <w:rPr>
                <w:rFonts w:cs="Times New Roman"/>
                <w:bCs/>
                <w:color w:val="000000" w:themeColor="text1"/>
                <w:sz w:val="21"/>
                <w:szCs w:val="21"/>
              </w:rPr>
              <w:t>米半径距离内存在建筑物时，烟囱高度应至少高出这一区域内最高建筑物</w:t>
            </w:r>
            <w:r w:rsidRPr="00E33A04">
              <w:rPr>
                <w:rFonts w:cs="Times New Roman"/>
                <w:bCs/>
                <w:color w:val="000000" w:themeColor="text1"/>
                <w:sz w:val="21"/>
                <w:szCs w:val="21"/>
              </w:rPr>
              <w:t>3m</w:t>
            </w:r>
            <w:r w:rsidRPr="00E33A04">
              <w:rPr>
                <w:rFonts w:cs="Times New Roman"/>
                <w:bCs/>
                <w:color w:val="000000" w:themeColor="text1"/>
                <w:sz w:val="21"/>
                <w:szCs w:val="21"/>
              </w:rPr>
              <w:t>以上。</w:t>
            </w:r>
          </w:p>
        </w:tc>
        <w:tc>
          <w:tcPr>
            <w:tcW w:w="2063" w:type="pct"/>
            <w:vAlign w:val="center"/>
          </w:tcPr>
          <w:p w14:paraId="42637C84" w14:textId="249FB68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本项目生活垃圾热解生产线处理能力为</w:t>
            </w:r>
            <w:r w:rsidR="007F2BE5" w:rsidRPr="00E33A04">
              <w:rPr>
                <w:rFonts w:cs="Times New Roman"/>
                <w:bCs/>
                <w:color w:val="000000" w:themeColor="text1"/>
                <w:sz w:val="21"/>
                <w:szCs w:val="21"/>
              </w:rPr>
              <w:t>6</w:t>
            </w:r>
            <w:r w:rsidRPr="00E33A04">
              <w:rPr>
                <w:rFonts w:cs="Times New Roman"/>
                <w:bCs/>
                <w:color w:val="000000" w:themeColor="text1"/>
                <w:sz w:val="21"/>
                <w:szCs w:val="21"/>
              </w:rPr>
              <w:t>0t/d</w:t>
            </w:r>
            <w:r w:rsidR="007F2BE5" w:rsidRPr="00E33A04">
              <w:rPr>
                <w:rFonts w:cs="Times New Roman" w:hint="eastAsia"/>
                <w:bCs/>
                <w:color w:val="000000" w:themeColor="text1"/>
                <w:sz w:val="21"/>
                <w:szCs w:val="21"/>
              </w:rPr>
              <w:t>，</w:t>
            </w:r>
            <w:r w:rsidRPr="00E33A04">
              <w:rPr>
                <w:rFonts w:cs="Times New Roman"/>
                <w:bCs/>
                <w:color w:val="000000" w:themeColor="text1"/>
                <w:sz w:val="21"/>
                <w:szCs w:val="21"/>
              </w:rPr>
              <w:t>排气筒高度为</w:t>
            </w:r>
            <w:r w:rsidRPr="00E33A04">
              <w:rPr>
                <w:rFonts w:cs="Times New Roman"/>
                <w:bCs/>
                <w:color w:val="000000" w:themeColor="text1"/>
                <w:sz w:val="21"/>
                <w:szCs w:val="21"/>
              </w:rPr>
              <w:t>45m</w:t>
            </w:r>
            <w:r w:rsidRPr="00E33A04">
              <w:rPr>
                <w:rFonts w:cs="Times New Roman"/>
                <w:bCs/>
                <w:color w:val="000000" w:themeColor="text1"/>
                <w:sz w:val="21"/>
                <w:szCs w:val="21"/>
              </w:rPr>
              <w:t>；除本项目厂房外，项目周边</w:t>
            </w:r>
            <w:r w:rsidRPr="00E33A04">
              <w:rPr>
                <w:rFonts w:cs="Times New Roman"/>
                <w:bCs/>
                <w:color w:val="000000" w:themeColor="text1"/>
                <w:sz w:val="21"/>
                <w:szCs w:val="21"/>
              </w:rPr>
              <w:t>200m</w:t>
            </w:r>
            <w:r w:rsidRPr="00E33A04">
              <w:rPr>
                <w:rFonts w:cs="Times New Roman"/>
                <w:bCs/>
                <w:color w:val="000000" w:themeColor="text1"/>
                <w:sz w:val="21"/>
                <w:szCs w:val="21"/>
              </w:rPr>
              <w:t>半径距离内无其他建筑物，</w:t>
            </w:r>
            <w:r w:rsidR="007F2BE5" w:rsidRPr="00E33A04">
              <w:rPr>
                <w:rFonts w:cs="Times New Roman"/>
                <w:bCs/>
                <w:color w:val="000000" w:themeColor="text1"/>
                <w:sz w:val="21"/>
                <w:szCs w:val="21"/>
              </w:rPr>
              <w:t>本项目垃圾处理厂房高度</w:t>
            </w:r>
            <w:r w:rsidR="007F2BE5" w:rsidRPr="00E33A04">
              <w:rPr>
                <w:rFonts w:cs="Times New Roman"/>
                <w:bCs/>
                <w:color w:val="000000" w:themeColor="text1"/>
                <w:sz w:val="21"/>
                <w:szCs w:val="21"/>
              </w:rPr>
              <w:t>13.6</w:t>
            </w:r>
            <w:r w:rsidRPr="00E33A04">
              <w:rPr>
                <w:rFonts w:cs="Times New Roman"/>
                <w:bCs/>
                <w:color w:val="000000" w:themeColor="text1"/>
                <w:sz w:val="21"/>
                <w:szCs w:val="21"/>
              </w:rPr>
              <w:t>m</w:t>
            </w:r>
            <w:r w:rsidRPr="00E33A04">
              <w:rPr>
                <w:rFonts w:cs="Times New Roman"/>
                <w:bCs/>
                <w:color w:val="000000" w:themeColor="text1"/>
                <w:sz w:val="21"/>
                <w:szCs w:val="21"/>
              </w:rPr>
              <w:t>。</w:t>
            </w:r>
          </w:p>
        </w:tc>
        <w:tc>
          <w:tcPr>
            <w:tcW w:w="577" w:type="pct"/>
            <w:vAlign w:val="center"/>
          </w:tcPr>
          <w:p w14:paraId="7DACB728"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0E0EE973" w14:textId="77777777" w:rsidTr="00872C36">
        <w:trPr>
          <w:jc w:val="center"/>
        </w:trPr>
        <w:tc>
          <w:tcPr>
            <w:tcW w:w="2360" w:type="pct"/>
            <w:vAlign w:val="center"/>
          </w:tcPr>
          <w:p w14:paraId="788E94AA"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5.6</w:t>
            </w:r>
            <w:r w:rsidRPr="00E33A04">
              <w:rPr>
                <w:rFonts w:cs="Times New Roman"/>
                <w:bCs/>
                <w:color w:val="000000" w:themeColor="text1"/>
                <w:sz w:val="21"/>
                <w:szCs w:val="21"/>
              </w:rPr>
              <w:t>焚烧炉应设置助燃系统，在启、停炉时以及当炉膛内焚烧温度低于表</w:t>
            </w:r>
            <w:r w:rsidRPr="00E33A04">
              <w:rPr>
                <w:rFonts w:cs="Times New Roman"/>
                <w:bCs/>
                <w:color w:val="000000" w:themeColor="text1"/>
                <w:sz w:val="21"/>
                <w:szCs w:val="21"/>
              </w:rPr>
              <w:t>1</w:t>
            </w:r>
            <w:r w:rsidRPr="00E33A04">
              <w:rPr>
                <w:rFonts w:cs="Times New Roman"/>
                <w:bCs/>
                <w:color w:val="000000" w:themeColor="text1"/>
                <w:sz w:val="21"/>
                <w:szCs w:val="21"/>
              </w:rPr>
              <w:t>要求的温度时使用并保证焚烧炉的运行工况满足本标准</w:t>
            </w:r>
            <w:r w:rsidRPr="00E33A04">
              <w:rPr>
                <w:rFonts w:cs="Times New Roman"/>
                <w:bCs/>
                <w:color w:val="000000" w:themeColor="text1"/>
                <w:sz w:val="21"/>
                <w:szCs w:val="21"/>
              </w:rPr>
              <w:t>5.3</w:t>
            </w:r>
            <w:r w:rsidRPr="00E33A04">
              <w:rPr>
                <w:rFonts w:cs="Times New Roman"/>
                <w:bCs/>
                <w:color w:val="000000" w:themeColor="text1"/>
                <w:sz w:val="21"/>
                <w:szCs w:val="21"/>
              </w:rPr>
              <w:t>条的要求。</w:t>
            </w:r>
          </w:p>
        </w:tc>
        <w:tc>
          <w:tcPr>
            <w:tcW w:w="2063" w:type="pct"/>
            <w:vAlign w:val="center"/>
          </w:tcPr>
          <w:p w14:paraId="10EA41C9" w14:textId="51AA33E5"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采用</w:t>
            </w:r>
            <w:r w:rsidR="007F2BE5" w:rsidRPr="00E33A04">
              <w:rPr>
                <w:rFonts w:cs="Times New Roman" w:hint="eastAsia"/>
                <w:bCs/>
                <w:color w:val="000000" w:themeColor="text1"/>
                <w:sz w:val="21"/>
                <w:szCs w:val="21"/>
              </w:rPr>
              <w:t>柴油</w:t>
            </w:r>
            <w:r w:rsidRPr="00E33A04">
              <w:rPr>
                <w:rFonts w:cs="Times New Roman"/>
                <w:bCs/>
                <w:color w:val="000000" w:themeColor="text1"/>
                <w:sz w:val="21"/>
                <w:szCs w:val="21"/>
              </w:rPr>
              <w:t>引火助燃，在启、停炉时以及当炉膛内焚烧温度低于表</w:t>
            </w:r>
            <w:r w:rsidRPr="00E33A04">
              <w:rPr>
                <w:rFonts w:cs="Times New Roman"/>
                <w:bCs/>
                <w:color w:val="000000" w:themeColor="text1"/>
                <w:sz w:val="21"/>
                <w:szCs w:val="21"/>
              </w:rPr>
              <w:t>1</w:t>
            </w:r>
            <w:r w:rsidRPr="00E33A04">
              <w:rPr>
                <w:rFonts w:cs="Times New Roman"/>
                <w:bCs/>
                <w:color w:val="000000" w:themeColor="text1"/>
                <w:sz w:val="21"/>
                <w:szCs w:val="21"/>
              </w:rPr>
              <w:t>要求的温度</w:t>
            </w:r>
            <w:r w:rsidRPr="00E33A04">
              <w:rPr>
                <w:rFonts w:cs="Times New Roman"/>
                <w:bCs/>
                <w:color w:val="000000" w:themeColor="text1"/>
                <w:sz w:val="21"/>
                <w:szCs w:val="21"/>
              </w:rPr>
              <w:t>(850C)</w:t>
            </w:r>
            <w:r w:rsidRPr="00E33A04">
              <w:rPr>
                <w:rFonts w:cs="Times New Roman"/>
                <w:bCs/>
                <w:color w:val="000000" w:themeColor="text1"/>
                <w:sz w:val="21"/>
                <w:szCs w:val="21"/>
              </w:rPr>
              <w:t>时使用，可保证焚烧炉的运行工况满足</w:t>
            </w:r>
            <w:proofErr w:type="gramStart"/>
            <w:r w:rsidRPr="00E33A04">
              <w:rPr>
                <w:rFonts w:cs="Times New Roman"/>
                <w:bCs/>
                <w:color w:val="000000" w:themeColor="text1"/>
                <w:sz w:val="21"/>
                <w:szCs w:val="21"/>
              </w:rPr>
              <w:t>《</w:t>
            </w:r>
            <w:proofErr w:type="gramEnd"/>
            <w:r w:rsidRPr="00E33A04">
              <w:rPr>
                <w:rFonts w:cs="Times New Roman"/>
                <w:bCs/>
                <w:color w:val="000000" w:themeColor="text1"/>
                <w:sz w:val="21"/>
                <w:szCs w:val="21"/>
              </w:rPr>
              <w:t>生活垃圾焚烧污染控制标准</w:t>
            </w:r>
            <w:r w:rsidRPr="00E33A04">
              <w:rPr>
                <w:rFonts w:cs="Times New Roman"/>
                <w:bCs/>
                <w:color w:val="000000" w:themeColor="text1"/>
                <w:sz w:val="21"/>
                <w:szCs w:val="21"/>
              </w:rPr>
              <w:t>)(GB18485-2014)5.3</w:t>
            </w:r>
            <w:r w:rsidRPr="00E33A04">
              <w:rPr>
                <w:rFonts w:cs="Times New Roman"/>
                <w:bCs/>
                <w:color w:val="000000" w:themeColor="text1"/>
                <w:sz w:val="21"/>
                <w:szCs w:val="21"/>
              </w:rPr>
              <w:t>条的要求。</w:t>
            </w:r>
          </w:p>
        </w:tc>
        <w:tc>
          <w:tcPr>
            <w:tcW w:w="577" w:type="pct"/>
            <w:vAlign w:val="center"/>
          </w:tcPr>
          <w:p w14:paraId="05EA7173"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62FB3D25" w14:textId="77777777" w:rsidTr="00872C36">
        <w:trPr>
          <w:jc w:val="center"/>
        </w:trPr>
        <w:tc>
          <w:tcPr>
            <w:tcW w:w="2360" w:type="pct"/>
            <w:vAlign w:val="center"/>
          </w:tcPr>
          <w:p w14:paraId="6D1E9BBE"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5.7</w:t>
            </w:r>
            <w:r w:rsidRPr="00E33A04">
              <w:rPr>
                <w:rFonts w:cs="Times New Roman"/>
                <w:bCs/>
                <w:color w:val="000000" w:themeColor="text1"/>
                <w:sz w:val="21"/>
                <w:szCs w:val="21"/>
              </w:rPr>
              <w:t>应按照</w:t>
            </w:r>
            <w:r w:rsidRPr="00E33A04">
              <w:rPr>
                <w:rFonts w:cs="Times New Roman"/>
                <w:bCs/>
                <w:color w:val="000000" w:themeColor="text1"/>
                <w:sz w:val="21"/>
                <w:szCs w:val="21"/>
              </w:rPr>
              <w:t>GB/T16157</w:t>
            </w:r>
            <w:r w:rsidRPr="00E33A04">
              <w:rPr>
                <w:rFonts w:cs="Times New Roman"/>
                <w:bCs/>
                <w:color w:val="000000" w:themeColor="text1"/>
                <w:sz w:val="21"/>
                <w:szCs w:val="21"/>
              </w:rPr>
              <w:t>的要求设置永久采样孔，并在采样孔的正下方约</w:t>
            </w:r>
            <w:r w:rsidRPr="00E33A04">
              <w:rPr>
                <w:rFonts w:cs="Times New Roman"/>
                <w:bCs/>
                <w:color w:val="000000" w:themeColor="text1"/>
                <w:sz w:val="21"/>
                <w:szCs w:val="21"/>
              </w:rPr>
              <w:t>1</w:t>
            </w:r>
            <w:r w:rsidRPr="00E33A04">
              <w:rPr>
                <w:rFonts w:cs="Times New Roman"/>
                <w:bCs/>
                <w:color w:val="000000" w:themeColor="text1"/>
                <w:sz w:val="21"/>
                <w:szCs w:val="21"/>
              </w:rPr>
              <w:t>米处设置不小于</w:t>
            </w:r>
            <w:r w:rsidRPr="00E33A04">
              <w:rPr>
                <w:rFonts w:cs="Times New Roman"/>
                <w:bCs/>
                <w:color w:val="000000" w:themeColor="text1"/>
                <w:sz w:val="21"/>
                <w:szCs w:val="21"/>
              </w:rPr>
              <w:t>3m2</w:t>
            </w:r>
            <w:r w:rsidRPr="00E33A04">
              <w:rPr>
                <w:rFonts w:cs="Times New Roman"/>
                <w:bCs/>
                <w:color w:val="000000" w:themeColor="text1"/>
                <w:sz w:val="21"/>
                <w:szCs w:val="21"/>
              </w:rPr>
              <w:t>的带护栏的安全监测平台，并设置永久电源</w:t>
            </w:r>
            <w:r w:rsidRPr="00E33A04">
              <w:rPr>
                <w:rFonts w:cs="Times New Roman"/>
                <w:bCs/>
                <w:color w:val="000000" w:themeColor="text1"/>
                <w:sz w:val="21"/>
                <w:szCs w:val="21"/>
              </w:rPr>
              <w:t>(220V)</w:t>
            </w:r>
            <w:r w:rsidRPr="00E33A04">
              <w:rPr>
                <w:rFonts w:cs="Times New Roman"/>
                <w:bCs/>
                <w:color w:val="000000" w:themeColor="text1"/>
                <w:sz w:val="21"/>
                <w:szCs w:val="21"/>
              </w:rPr>
              <w:t>以便放置采样设备，进行采样操作。</w:t>
            </w:r>
          </w:p>
        </w:tc>
        <w:tc>
          <w:tcPr>
            <w:tcW w:w="2063" w:type="pct"/>
            <w:vAlign w:val="center"/>
          </w:tcPr>
          <w:p w14:paraId="4A49C65A"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proofErr w:type="gramStart"/>
            <w:r w:rsidRPr="00E33A04">
              <w:rPr>
                <w:rFonts w:cs="Times New Roman"/>
                <w:bCs/>
                <w:color w:val="000000" w:themeColor="text1"/>
                <w:sz w:val="21"/>
                <w:szCs w:val="21"/>
              </w:rPr>
              <w:t>本评价</w:t>
            </w:r>
            <w:proofErr w:type="gramEnd"/>
            <w:r w:rsidRPr="00E33A04">
              <w:rPr>
                <w:rFonts w:cs="Times New Roman"/>
                <w:bCs/>
                <w:color w:val="000000" w:themeColor="text1"/>
                <w:sz w:val="21"/>
                <w:szCs w:val="21"/>
              </w:rPr>
              <w:t>要求按照《固定污染源排气中颗粒物测定与气态污染物采样方法》</w:t>
            </w:r>
            <w:r w:rsidRPr="00E33A04">
              <w:rPr>
                <w:rFonts w:cs="Times New Roman"/>
                <w:bCs/>
                <w:color w:val="000000" w:themeColor="text1"/>
                <w:sz w:val="21"/>
                <w:szCs w:val="21"/>
              </w:rPr>
              <w:t>(GB/T16157)</w:t>
            </w:r>
            <w:r w:rsidRPr="00E33A04">
              <w:rPr>
                <w:rFonts w:cs="Times New Roman"/>
                <w:bCs/>
                <w:color w:val="000000" w:themeColor="text1"/>
                <w:sz w:val="21"/>
                <w:szCs w:val="21"/>
              </w:rPr>
              <w:t>的要求设置永久采样孔，并在采样孔的正下方约</w:t>
            </w:r>
            <w:r w:rsidRPr="00E33A04">
              <w:rPr>
                <w:rFonts w:cs="Times New Roman"/>
                <w:bCs/>
                <w:color w:val="000000" w:themeColor="text1"/>
                <w:sz w:val="21"/>
                <w:szCs w:val="21"/>
              </w:rPr>
              <w:t>1</w:t>
            </w:r>
            <w:r w:rsidRPr="00E33A04">
              <w:rPr>
                <w:rFonts w:cs="Times New Roman"/>
                <w:bCs/>
                <w:color w:val="000000" w:themeColor="text1"/>
                <w:sz w:val="21"/>
                <w:szCs w:val="21"/>
              </w:rPr>
              <w:t>米处设置不小于</w:t>
            </w:r>
            <w:r w:rsidRPr="00E33A04">
              <w:rPr>
                <w:rFonts w:cs="Times New Roman"/>
                <w:bCs/>
                <w:color w:val="000000" w:themeColor="text1"/>
                <w:sz w:val="21"/>
                <w:szCs w:val="21"/>
              </w:rPr>
              <w:t>3m</w:t>
            </w:r>
            <w:r w:rsidRPr="00E33A04">
              <w:rPr>
                <w:rFonts w:cs="Times New Roman"/>
                <w:bCs/>
                <w:color w:val="000000" w:themeColor="text1"/>
                <w:sz w:val="21"/>
                <w:szCs w:val="21"/>
                <w:vertAlign w:val="superscript"/>
              </w:rPr>
              <w:t>2</w:t>
            </w:r>
            <w:r w:rsidRPr="00E33A04">
              <w:rPr>
                <w:rFonts w:cs="Times New Roman"/>
                <w:bCs/>
                <w:color w:val="000000" w:themeColor="text1"/>
                <w:sz w:val="21"/>
                <w:szCs w:val="21"/>
              </w:rPr>
              <w:t>的带护栏的安全监测平台，并设置永久电源</w:t>
            </w:r>
            <w:r w:rsidRPr="00E33A04">
              <w:rPr>
                <w:rFonts w:cs="Times New Roman"/>
                <w:bCs/>
                <w:color w:val="000000" w:themeColor="text1"/>
                <w:sz w:val="21"/>
                <w:szCs w:val="21"/>
              </w:rPr>
              <w:t>(220V)</w:t>
            </w:r>
            <w:r w:rsidRPr="00E33A04">
              <w:rPr>
                <w:rFonts w:cs="Times New Roman"/>
                <w:bCs/>
                <w:color w:val="000000" w:themeColor="text1"/>
                <w:sz w:val="21"/>
                <w:szCs w:val="21"/>
              </w:rPr>
              <w:t>以便放置采样设备，进行采样操作。</w:t>
            </w:r>
          </w:p>
        </w:tc>
        <w:tc>
          <w:tcPr>
            <w:tcW w:w="577" w:type="pct"/>
            <w:vAlign w:val="center"/>
          </w:tcPr>
          <w:p w14:paraId="0B4B4DFB"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bl>
    <w:p w14:paraId="1224620B" w14:textId="7B8346F2" w:rsidR="005A790C" w:rsidRPr="00E33A04" w:rsidRDefault="005A790C" w:rsidP="00614C15">
      <w:pPr>
        <w:pStyle w:val="41"/>
        <w:spacing w:beforeLines="50" w:before="120"/>
        <w:ind w:left="0" w:firstLine="0"/>
        <w:rPr>
          <w:b w:val="0"/>
          <w:color w:val="000000" w:themeColor="text1"/>
        </w:rPr>
      </w:pPr>
      <w:r w:rsidRPr="00E33A04">
        <w:rPr>
          <w:rFonts w:hint="eastAsia"/>
          <w:color w:val="000000" w:themeColor="text1"/>
        </w:rPr>
        <w:t>与《城市生活垃圾处理及污染防治技术政策》</w:t>
      </w:r>
      <w:r w:rsidRPr="00E33A04">
        <w:rPr>
          <w:rFonts w:hint="eastAsia"/>
          <w:color w:val="000000" w:themeColor="text1"/>
        </w:rPr>
        <w:t>(</w:t>
      </w:r>
      <w:r w:rsidRPr="00E33A04">
        <w:rPr>
          <w:rFonts w:hint="eastAsia"/>
          <w:color w:val="000000" w:themeColor="text1"/>
        </w:rPr>
        <w:t>建城</w:t>
      </w:r>
      <w:r w:rsidRPr="00E33A04">
        <w:rPr>
          <w:rFonts w:hint="eastAsia"/>
          <w:color w:val="000000" w:themeColor="text1"/>
        </w:rPr>
        <w:t>[2000]120</w:t>
      </w:r>
      <w:r w:rsidRPr="00E33A04">
        <w:rPr>
          <w:rFonts w:hint="eastAsia"/>
          <w:color w:val="000000" w:themeColor="text1"/>
        </w:rPr>
        <w:t>号</w:t>
      </w:r>
      <w:r w:rsidRPr="00E33A04">
        <w:rPr>
          <w:rFonts w:hint="eastAsia"/>
          <w:color w:val="000000" w:themeColor="text1"/>
        </w:rPr>
        <w:t>)</w:t>
      </w:r>
      <w:r w:rsidRPr="00E33A04">
        <w:rPr>
          <w:rFonts w:hint="eastAsia"/>
          <w:color w:val="000000" w:themeColor="text1"/>
        </w:rPr>
        <w:t>符合性分析</w:t>
      </w:r>
    </w:p>
    <w:p w14:paraId="18D1F20D" w14:textId="77777777" w:rsidR="005A790C" w:rsidRPr="00E33A04" w:rsidRDefault="005A790C" w:rsidP="00614C15">
      <w:pPr>
        <w:tabs>
          <w:tab w:val="left" w:pos="952"/>
        </w:tabs>
        <w:adjustRightInd w:val="0"/>
        <w:ind w:firstLineChars="200" w:firstLine="480"/>
        <w:jc w:val="left"/>
        <w:rPr>
          <w:rFonts w:cs="Times New Roman"/>
          <w:bCs/>
          <w:color w:val="000000" w:themeColor="text1"/>
          <w:szCs w:val="20"/>
        </w:rPr>
      </w:pPr>
      <w:r w:rsidRPr="00E33A04">
        <w:rPr>
          <w:rFonts w:cs="Times New Roman" w:hint="eastAsia"/>
          <w:bCs/>
          <w:color w:val="000000" w:themeColor="text1"/>
          <w:szCs w:val="20"/>
        </w:rPr>
        <w:t>《城市生活垃圾处理及污染防治技术政策》</w:t>
      </w:r>
      <w:r w:rsidRPr="00E33A04">
        <w:rPr>
          <w:rFonts w:cs="Times New Roman" w:hint="eastAsia"/>
          <w:bCs/>
          <w:color w:val="000000" w:themeColor="text1"/>
          <w:szCs w:val="20"/>
        </w:rPr>
        <w:t>(</w:t>
      </w:r>
      <w:r w:rsidRPr="00E33A04">
        <w:rPr>
          <w:rFonts w:cs="Times New Roman" w:hint="eastAsia"/>
          <w:bCs/>
          <w:color w:val="000000" w:themeColor="text1"/>
          <w:szCs w:val="20"/>
        </w:rPr>
        <w:t>建城</w:t>
      </w:r>
      <w:r w:rsidRPr="00E33A04">
        <w:rPr>
          <w:rFonts w:cs="Times New Roman" w:hint="eastAsia"/>
          <w:bCs/>
          <w:color w:val="000000" w:themeColor="text1"/>
          <w:szCs w:val="20"/>
        </w:rPr>
        <w:t>[2000]120</w:t>
      </w:r>
      <w:r w:rsidRPr="00E33A04">
        <w:rPr>
          <w:rFonts w:cs="Times New Roman" w:hint="eastAsia"/>
          <w:bCs/>
          <w:color w:val="000000" w:themeColor="text1"/>
          <w:szCs w:val="20"/>
        </w:rPr>
        <w:t>号</w:t>
      </w:r>
      <w:r w:rsidRPr="00E33A04">
        <w:rPr>
          <w:rFonts w:cs="Times New Roman" w:hint="eastAsia"/>
          <w:bCs/>
          <w:color w:val="000000" w:themeColor="text1"/>
          <w:szCs w:val="20"/>
        </w:rPr>
        <w:t>)</w:t>
      </w:r>
      <w:r w:rsidRPr="00E33A04">
        <w:rPr>
          <w:rFonts w:cs="Times New Roman" w:hint="eastAsia"/>
          <w:bCs/>
          <w:color w:val="000000" w:themeColor="text1"/>
          <w:szCs w:val="20"/>
        </w:rPr>
        <w:t>对城市生活垃圾焚烧处理做出了相应规定，本项采用生活垃圾热解工艺，参照该《技术政策》中相关条款分析其符合性如下：</w:t>
      </w:r>
    </w:p>
    <w:p w14:paraId="48A68373" w14:textId="3FC11D5F" w:rsidR="005A790C" w:rsidRPr="00E33A04" w:rsidRDefault="00FB3B92" w:rsidP="00614C15">
      <w:pPr>
        <w:pStyle w:val="a8"/>
        <w:rPr>
          <w:rFonts w:cs="Times New Roman"/>
          <w:bCs/>
          <w:color w:val="000000" w:themeColor="text1"/>
          <w:kern w:val="0"/>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5A790C" w:rsidRPr="00E33A04">
        <w:rPr>
          <w:rFonts w:cs="Times New Roman" w:hint="eastAsia"/>
          <w:bCs/>
          <w:color w:val="000000" w:themeColor="text1"/>
          <w:kern w:val="0"/>
          <w:szCs w:val="21"/>
        </w:rPr>
        <w:t>与《城市生活垃圾处理及污染防治技术政策》</w:t>
      </w:r>
      <w:r w:rsidR="005A790C" w:rsidRPr="00E33A04">
        <w:rPr>
          <w:rFonts w:cs="Times New Roman" w:hint="eastAsia"/>
          <w:bCs/>
          <w:color w:val="000000" w:themeColor="text1"/>
          <w:kern w:val="0"/>
          <w:szCs w:val="21"/>
        </w:rPr>
        <w:t>(</w:t>
      </w:r>
      <w:r w:rsidR="005A790C" w:rsidRPr="00E33A04">
        <w:rPr>
          <w:rFonts w:cs="Times New Roman" w:hint="eastAsia"/>
          <w:bCs/>
          <w:color w:val="000000" w:themeColor="text1"/>
          <w:kern w:val="0"/>
          <w:szCs w:val="21"/>
        </w:rPr>
        <w:t>建城</w:t>
      </w:r>
      <w:r w:rsidR="005A790C" w:rsidRPr="00E33A04">
        <w:rPr>
          <w:rFonts w:cs="Times New Roman" w:hint="eastAsia"/>
          <w:bCs/>
          <w:color w:val="000000" w:themeColor="text1"/>
          <w:kern w:val="0"/>
          <w:szCs w:val="21"/>
        </w:rPr>
        <w:t>12000]120</w:t>
      </w:r>
      <w:r w:rsidR="005A790C" w:rsidRPr="00E33A04">
        <w:rPr>
          <w:rFonts w:cs="Times New Roman" w:hint="eastAsia"/>
          <w:bCs/>
          <w:color w:val="000000" w:themeColor="text1"/>
          <w:kern w:val="0"/>
          <w:szCs w:val="21"/>
        </w:rPr>
        <w:t>号</w:t>
      </w:r>
      <w:r w:rsidR="005A790C" w:rsidRPr="00E33A04">
        <w:rPr>
          <w:rFonts w:cs="Times New Roman" w:hint="eastAsia"/>
          <w:bCs/>
          <w:color w:val="000000" w:themeColor="text1"/>
          <w:kern w:val="0"/>
          <w:szCs w:val="21"/>
        </w:rPr>
        <w:t>)</w:t>
      </w:r>
      <w:r w:rsidR="005A790C" w:rsidRPr="00E33A04">
        <w:rPr>
          <w:rFonts w:cs="Times New Roman" w:hint="eastAsia"/>
          <w:bCs/>
          <w:color w:val="000000" w:themeColor="text1"/>
          <w:kern w:val="0"/>
          <w:szCs w:val="21"/>
        </w:rPr>
        <w:t>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68"/>
        <w:gridCol w:w="4794"/>
        <w:gridCol w:w="766"/>
      </w:tblGrid>
      <w:tr w:rsidR="005A790C" w:rsidRPr="00E33A04" w14:paraId="1B7BBF64" w14:textId="77777777" w:rsidTr="00872C36">
        <w:trPr>
          <w:tblHeader/>
          <w:jc w:val="center"/>
        </w:trPr>
        <w:tc>
          <w:tcPr>
            <w:tcW w:w="1740" w:type="pct"/>
            <w:vAlign w:val="center"/>
          </w:tcPr>
          <w:p w14:paraId="370DBA2E" w14:textId="77777777" w:rsidR="005A790C" w:rsidRPr="00E33A04" w:rsidRDefault="005A790C" w:rsidP="00614C15">
            <w:pPr>
              <w:tabs>
                <w:tab w:val="left" w:pos="952"/>
              </w:tabs>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《城市生活垃圾处理及污染防治技术政策》</w:t>
            </w:r>
          </w:p>
        </w:tc>
        <w:tc>
          <w:tcPr>
            <w:tcW w:w="2811" w:type="pct"/>
            <w:vAlign w:val="center"/>
          </w:tcPr>
          <w:p w14:paraId="24AC43AA" w14:textId="77777777" w:rsidR="005A790C" w:rsidRPr="00E33A04" w:rsidRDefault="005A790C" w:rsidP="00614C15">
            <w:pPr>
              <w:tabs>
                <w:tab w:val="left" w:pos="952"/>
              </w:tabs>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本项目情况</w:t>
            </w:r>
          </w:p>
        </w:tc>
        <w:tc>
          <w:tcPr>
            <w:tcW w:w="449" w:type="pct"/>
            <w:vAlign w:val="center"/>
          </w:tcPr>
          <w:p w14:paraId="7FAC9923" w14:textId="77777777" w:rsidR="005A790C" w:rsidRPr="00E33A04" w:rsidRDefault="005A790C" w:rsidP="00614C15">
            <w:pPr>
              <w:tabs>
                <w:tab w:val="left" w:pos="952"/>
              </w:tabs>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符合性</w:t>
            </w:r>
          </w:p>
        </w:tc>
      </w:tr>
      <w:tr w:rsidR="005A790C" w:rsidRPr="00E33A04" w14:paraId="7C870011" w14:textId="77777777" w:rsidTr="00872C36">
        <w:trPr>
          <w:jc w:val="center"/>
        </w:trPr>
        <w:tc>
          <w:tcPr>
            <w:tcW w:w="1740" w:type="pct"/>
            <w:vAlign w:val="center"/>
          </w:tcPr>
          <w:p w14:paraId="756A138D"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6.1</w:t>
            </w:r>
            <w:r w:rsidRPr="00E33A04">
              <w:rPr>
                <w:rFonts w:cs="Times New Roman"/>
                <w:bCs/>
                <w:color w:val="000000" w:themeColor="text1"/>
                <w:sz w:val="21"/>
                <w:szCs w:val="21"/>
              </w:rPr>
              <w:t>焚烧适用于进炉垃圾平均低位热值高于</w:t>
            </w:r>
            <w:r w:rsidRPr="00E33A04">
              <w:rPr>
                <w:rFonts w:cs="Times New Roman"/>
                <w:bCs/>
                <w:color w:val="000000" w:themeColor="text1"/>
                <w:sz w:val="21"/>
                <w:szCs w:val="21"/>
              </w:rPr>
              <w:t>5000kJ/kg</w:t>
            </w:r>
            <w:r w:rsidRPr="00E33A04">
              <w:rPr>
                <w:rFonts w:cs="Times New Roman"/>
                <w:bCs/>
                <w:color w:val="000000" w:themeColor="text1"/>
                <w:sz w:val="21"/>
                <w:szCs w:val="21"/>
              </w:rPr>
              <w:t>、卫生填埋场地缺乏和经济发达的地区。</w:t>
            </w:r>
          </w:p>
        </w:tc>
        <w:tc>
          <w:tcPr>
            <w:tcW w:w="2811" w:type="pct"/>
            <w:vAlign w:val="center"/>
          </w:tcPr>
          <w:p w14:paraId="017CF938" w14:textId="2701849F"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根据《</w:t>
            </w:r>
            <w:r w:rsidR="002C64BC" w:rsidRPr="00E33A04">
              <w:rPr>
                <w:rFonts w:cs="Times New Roman"/>
                <w:bCs/>
                <w:color w:val="000000" w:themeColor="text1"/>
                <w:sz w:val="21"/>
                <w:szCs w:val="21"/>
              </w:rPr>
              <w:t>苍溪县</w:t>
            </w:r>
            <w:r w:rsidRPr="00E33A04">
              <w:rPr>
                <w:rFonts w:cs="Times New Roman"/>
                <w:bCs/>
                <w:color w:val="000000" w:themeColor="text1"/>
                <w:sz w:val="21"/>
                <w:szCs w:val="21"/>
              </w:rPr>
              <w:t>垃圾填埋场技改升级项目可行性研究报告》，</w:t>
            </w:r>
            <w:r w:rsidR="002C64BC" w:rsidRPr="00E33A04">
              <w:rPr>
                <w:rFonts w:cs="Times New Roman"/>
                <w:bCs/>
                <w:color w:val="000000" w:themeColor="text1"/>
                <w:sz w:val="21"/>
                <w:szCs w:val="21"/>
              </w:rPr>
              <w:t>苍溪县</w:t>
            </w:r>
            <w:r w:rsidR="007F2BE5" w:rsidRPr="00E33A04">
              <w:rPr>
                <w:rFonts w:cs="Times New Roman"/>
                <w:color w:val="000000" w:themeColor="text1"/>
                <w:sz w:val="21"/>
                <w:szCs w:val="21"/>
              </w:rPr>
              <w:t>湿基低位热值为</w:t>
            </w:r>
            <w:r w:rsidR="007F2BE5" w:rsidRPr="00E33A04">
              <w:rPr>
                <w:rFonts w:cs="Times New Roman"/>
                <w:bCs/>
                <w:color w:val="000000" w:themeColor="text1"/>
                <w:sz w:val="21"/>
                <w:szCs w:val="21"/>
              </w:rPr>
              <w:t>4696k</w:t>
            </w:r>
            <w:r w:rsidRPr="00E33A04">
              <w:rPr>
                <w:rFonts w:cs="Times New Roman"/>
                <w:bCs/>
                <w:color w:val="000000" w:themeColor="text1"/>
                <w:sz w:val="21"/>
                <w:szCs w:val="21"/>
              </w:rPr>
              <w:t>J/kg</w:t>
            </w:r>
            <w:r w:rsidRPr="00E33A04">
              <w:rPr>
                <w:rFonts w:cs="Times New Roman"/>
                <w:bCs/>
                <w:color w:val="000000" w:themeColor="text1"/>
                <w:sz w:val="21"/>
                <w:szCs w:val="21"/>
              </w:rPr>
              <w:t>，</w:t>
            </w:r>
            <w:r w:rsidR="007F2BE5" w:rsidRPr="00E33A04">
              <w:rPr>
                <w:rFonts w:cs="Times New Roman"/>
                <w:bCs/>
                <w:color w:val="000000" w:themeColor="text1"/>
                <w:sz w:val="21"/>
                <w:szCs w:val="21"/>
              </w:rPr>
              <w:t>略</w:t>
            </w:r>
            <w:r w:rsidRPr="00E33A04">
              <w:rPr>
                <w:rFonts w:cs="Times New Roman"/>
                <w:bCs/>
                <w:color w:val="000000" w:themeColor="text1"/>
                <w:sz w:val="21"/>
                <w:szCs w:val="21"/>
              </w:rPr>
              <w:t>低于垃圾焚烧所需要的低位热值（</w:t>
            </w:r>
            <w:r w:rsidRPr="00E33A04">
              <w:rPr>
                <w:rFonts w:cs="Times New Roman"/>
                <w:bCs/>
                <w:color w:val="000000" w:themeColor="text1"/>
                <w:sz w:val="21"/>
                <w:szCs w:val="21"/>
              </w:rPr>
              <w:t>5000</w:t>
            </w:r>
            <w:r w:rsidR="007F2BE5" w:rsidRPr="00E33A04">
              <w:rPr>
                <w:rFonts w:cs="Times New Roman" w:hint="eastAsia"/>
                <w:bCs/>
                <w:color w:val="000000" w:themeColor="text1"/>
                <w:sz w:val="21"/>
                <w:szCs w:val="21"/>
              </w:rPr>
              <w:t>k</w:t>
            </w:r>
            <w:r w:rsidRPr="00E33A04">
              <w:rPr>
                <w:rFonts w:cs="Times New Roman"/>
                <w:bCs/>
                <w:color w:val="000000" w:themeColor="text1"/>
                <w:sz w:val="21"/>
                <w:szCs w:val="21"/>
              </w:rPr>
              <w:t>J/kg</w:t>
            </w:r>
            <w:r w:rsidRPr="00E33A04">
              <w:rPr>
                <w:rFonts w:cs="Times New Roman"/>
                <w:bCs/>
                <w:color w:val="000000" w:themeColor="text1"/>
                <w:sz w:val="21"/>
                <w:szCs w:val="21"/>
              </w:rPr>
              <w:t>）。因此，生活垃圾需经</w:t>
            </w:r>
            <w:r w:rsidR="007F2BE5" w:rsidRPr="00E33A04">
              <w:rPr>
                <w:rFonts w:cs="Times New Roman"/>
                <w:bCs/>
                <w:color w:val="000000" w:themeColor="text1"/>
                <w:sz w:val="21"/>
                <w:szCs w:val="21"/>
              </w:rPr>
              <w:t>暂存，除去一部分渗滤液后</w:t>
            </w:r>
            <w:r w:rsidR="007F2BE5" w:rsidRPr="00E33A04">
              <w:rPr>
                <w:rFonts w:cs="Times New Roman" w:hint="eastAsia"/>
                <w:bCs/>
                <w:color w:val="000000" w:themeColor="text1"/>
                <w:sz w:val="21"/>
                <w:szCs w:val="21"/>
              </w:rPr>
              <w:t>进行</w:t>
            </w:r>
            <w:r w:rsidR="007F2BE5" w:rsidRPr="00E33A04">
              <w:rPr>
                <w:rFonts w:cs="Times New Roman"/>
                <w:bCs/>
                <w:color w:val="000000" w:themeColor="text1"/>
                <w:sz w:val="21"/>
                <w:szCs w:val="21"/>
              </w:rPr>
              <w:t>热解处理</w:t>
            </w:r>
            <w:r w:rsidRPr="00E33A04">
              <w:rPr>
                <w:rFonts w:cs="Times New Roman"/>
                <w:bCs/>
                <w:color w:val="000000" w:themeColor="text1"/>
                <w:sz w:val="21"/>
                <w:szCs w:val="21"/>
              </w:rPr>
              <w:t>。</w:t>
            </w:r>
          </w:p>
          <w:p w14:paraId="32718986" w14:textId="23DF4D89"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此外，热解工艺相对焚烧工艺来讲，</w:t>
            </w:r>
            <w:r w:rsidR="007F2BE5" w:rsidRPr="00E33A04">
              <w:rPr>
                <w:rFonts w:cs="Times New Roman" w:hint="eastAsia"/>
                <w:bCs/>
                <w:color w:val="000000" w:themeColor="text1"/>
                <w:sz w:val="21"/>
                <w:szCs w:val="21"/>
              </w:rPr>
              <w:t>对</w:t>
            </w:r>
            <w:r w:rsidRPr="00E33A04">
              <w:rPr>
                <w:rFonts w:cs="Times New Roman"/>
                <w:bCs/>
                <w:color w:val="000000" w:themeColor="text1"/>
                <w:sz w:val="21"/>
                <w:szCs w:val="21"/>
              </w:rPr>
              <w:t>低位热值要求略低，约为</w:t>
            </w:r>
            <w:r w:rsidRPr="00E33A04">
              <w:rPr>
                <w:rFonts w:cs="Times New Roman"/>
                <w:bCs/>
                <w:color w:val="000000" w:themeColor="text1"/>
                <w:sz w:val="21"/>
                <w:szCs w:val="21"/>
              </w:rPr>
              <w:t>4200kJ/kg</w:t>
            </w:r>
            <w:r w:rsidRPr="00E33A04">
              <w:rPr>
                <w:rFonts w:cs="Times New Roman"/>
                <w:bCs/>
                <w:color w:val="000000" w:themeColor="text1"/>
                <w:sz w:val="21"/>
                <w:szCs w:val="21"/>
              </w:rPr>
              <w:t>，本项目生活垃圾</w:t>
            </w:r>
            <w:r w:rsidR="007F2BE5" w:rsidRPr="00E33A04">
              <w:rPr>
                <w:rFonts w:cs="Times New Roman"/>
                <w:color w:val="000000" w:themeColor="text1"/>
                <w:sz w:val="21"/>
                <w:szCs w:val="21"/>
              </w:rPr>
              <w:t>湿基</w:t>
            </w:r>
            <w:r w:rsidRPr="00E33A04">
              <w:rPr>
                <w:rFonts w:cs="Times New Roman"/>
                <w:bCs/>
                <w:color w:val="000000" w:themeColor="text1"/>
                <w:sz w:val="21"/>
                <w:szCs w:val="21"/>
              </w:rPr>
              <w:t>低位热值</w:t>
            </w:r>
            <w:r w:rsidR="007F2BE5" w:rsidRPr="00E33A04">
              <w:rPr>
                <w:rFonts w:cs="Times New Roman"/>
                <w:bCs/>
                <w:color w:val="000000" w:themeColor="text1"/>
                <w:sz w:val="21"/>
                <w:szCs w:val="21"/>
              </w:rPr>
              <w:t>4696</w:t>
            </w:r>
            <w:r w:rsidR="007F2BE5" w:rsidRPr="00E33A04">
              <w:rPr>
                <w:rFonts w:cs="Times New Roman" w:hint="eastAsia"/>
                <w:bCs/>
                <w:color w:val="000000" w:themeColor="text1"/>
                <w:sz w:val="21"/>
                <w:szCs w:val="21"/>
              </w:rPr>
              <w:t>k</w:t>
            </w:r>
            <w:r w:rsidR="007F2BE5" w:rsidRPr="00E33A04">
              <w:rPr>
                <w:rFonts w:cs="Times New Roman"/>
                <w:bCs/>
                <w:color w:val="000000" w:themeColor="text1"/>
                <w:sz w:val="21"/>
                <w:szCs w:val="21"/>
              </w:rPr>
              <w:t>J/kg</w:t>
            </w:r>
            <w:r w:rsidR="007F2BE5" w:rsidRPr="00E33A04">
              <w:rPr>
                <w:rFonts w:cs="Times New Roman"/>
                <w:bCs/>
                <w:color w:val="000000" w:themeColor="text1"/>
                <w:sz w:val="21"/>
                <w:szCs w:val="21"/>
              </w:rPr>
              <w:t>，</w:t>
            </w:r>
            <w:r w:rsidRPr="00E33A04">
              <w:rPr>
                <w:rFonts w:cs="Times New Roman"/>
                <w:bCs/>
                <w:color w:val="000000" w:themeColor="text1"/>
                <w:sz w:val="21"/>
                <w:szCs w:val="21"/>
              </w:rPr>
              <w:t>能满足热解工艺要求。</w:t>
            </w:r>
          </w:p>
        </w:tc>
        <w:tc>
          <w:tcPr>
            <w:tcW w:w="449" w:type="pct"/>
            <w:vAlign w:val="center"/>
          </w:tcPr>
          <w:p w14:paraId="48B5ABA7"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使用助燃剂后符合</w:t>
            </w:r>
          </w:p>
        </w:tc>
      </w:tr>
      <w:tr w:rsidR="005A790C" w:rsidRPr="00E33A04" w14:paraId="6FF4AD32" w14:textId="77777777" w:rsidTr="00872C36">
        <w:trPr>
          <w:jc w:val="center"/>
        </w:trPr>
        <w:tc>
          <w:tcPr>
            <w:tcW w:w="1740" w:type="pct"/>
            <w:vAlign w:val="center"/>
          </w:tcPr>
          <w:p w14:paraId="621A7EF7"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6.2</w:t>
            </w:r>
            <w:r w:rsidRPr="00E33A04">
              <w:rPr>
                <w:rFonts w:cs="Times New Roman"/>
                <w:bCs/>
                <w:color w:val="000000" w:themeColor="text1"/>
                <w:sz w:val="21"/>
                <w:szCs w:val="21"/>
              </w:rPr>
              <w:t>垃圾焚烧目前宜采用以炉排炉为基础的成熟技术，审慎采用其他炉型的焚烧炉。禁止</w:t>
            </w:r>
            <w:r w:rsidRPr="00E33A04">
              <w:rPr>
                <w:rFonts w:cs="Times New Roman"/>
                <w:bCs/>
                <w:color w:val="000000" w:themeColor="text1"/>
                <w:sz w:val="21"/>
                <w:szCs w:val="21"/>
              </w:rPr>
              <w:lastRenderedPageBreak/>
              <w:t>使用不能达到控制标准的焚烧炉。</w:t>
            </w:r>
          </w:p>
        </w:tc>
        <w:tc>
          <w:tcPr>
            <w:tcW w:w="2811" w:type="pct"/>
            <w:vAlign w:val="center"/>
          </w:tcPr>
          <w:p w14:paraId="2D85AE10" w14:textId="6C1727BD"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lastRenderedPageBreak/>
              <w:t>1</w:t>
            </w:r>
            <w:r w:rsidRPr="00E33A04">
              <w:rPr>
                <w:rFonts w:cs="Times New Roman"/>
                <w:bCs/>
                <w:color w:val="000000" w:themeColor="text1"/>
                <w:sz w:val="21"/>
                <w:szCs w:val="21"/>
              </w:rPr>
              <w:t>、运行期和停炉期垃圾暂存仓、渗滤液收集池</w:t>
            </w:r>
            <w:r w:rsidR="00390DFE" w:rsidRPr="00E33A04">
              <w:rPr>
                <w:rFonts w:cs="Times New Roman" w:hint="eastAsia"/>
                <w:bCs/>
                <w:color w:val="000000" w:themeColor="text1"/>
                <w:sz w:val="21"/>
                <w:szCs w:val="21"/>
              </w:rPr>
              <w:t>、渗滤液</w:t>
            </w:r>
            <w:proofErr w:type="gramStart"/>
            <w:r w:rsidR="00390DFE" w:rsidRPr="00E33A04">
              <w:rPr>
                <w:rFonts w:cs="Times New Roman" w:hint="eastAsia"/>
                <w:bCs/>
                <w:color w:val="000000" w:themeColor="text1"/>
                <w:sz w:val="21"/>
                <w:szCs w:val="21"/>
              </w:rPr>
              <w:t>暂存池</w:t>
            </w:r>
            <w:r w:rsidRPr="00E33A04">
              <w:rPr>
                <w:rFonts w:cs="Times New Roman"/>
                <w:bCs/>
                <w:color w:val="000000" w:themeColor="text1"/>
                <w:sz w:val="21"/>
                <w:szCs w:val="21"/>
              </w:rPr>
              <w:t>均处于</w:t>
            </w:r>
            <w:proofErr w:type="gramEnd"/>
            <w:r w:rsidRPr="00E33A04">
              <w:rPr>
                <w:rFonts w:cs="Times New Roman"/>
                <w:bCs/>
                <w:color w:val="000000" w:themeColor="text1"/>
                <w:sz w:val="21"/>
                <w:szCs w:val="21"/>
              </w:rPr>
              <w:t>封闭负压状态；</w:t>
            </w:r>
            <w:r w:rsidRPr="00E33A04">
              <w:rPr>
                <w:rFonts w:cs="Times New Roman"/>
                <w:bCs/>
                <w:color w:val="000000" w:themeColor="text1"/>
                <w:sz w:val="21"/>
                <w:szCs w:val="21"/>
              </w:rPr>
              <w:t>2</w:t>
            </w:r>
            <w:r w:rsidRPr="00E33A04">
              <w:rPr>
                <w:rFonts w:cs="Times New Roman"/>
                <w:bCs/>
                <w:color w:val="000000" w:themeColor="text1"/>
                <w:sz w:val="21"/>
                <w:szCs w:val="21"/>
              </w:rPr>
              <w:t>、项目正常运行时，</w:t>
            </w:r>
            <w:r w:rsidR="00390DFE" w:rsidRPr="00E33A04">
              <w:rPr>
                <w:rFonts w:cs="Times New Roman"/>
                <w:bCs/>
                <w:color w:val="000000" w:themeColor="text1"/>
                <w:sz w:val="21"/>
                <w:szCs w:val="21"/>
              </w:rPr>
              <w:t>垃圾暂存仓、渗滤液收集池</w:t>
            </w:r>
            <w:r w:rsidR="00390DFE" w:rsidRPr="00E33A04">
              <w:rPr>
                <w:rFonts w:cs="Times New Roman" w:hint="eastAsia"/>
                <w:bCs/>
                <w:color w:val="000000" w:themeColor="text1"/>
                <w:sz w:val="21"/>
                <w:szCs w:val="21"/>
              </w:rPr>
              <w:t>、渗滤液暂存</w:t>
            </w:r>
            <w:proofErr w:type="gramStart"/>
            <w:r w:rsidR="00390DFE" w:rsidRPr="00E33A04">
              <w:rPr>
                <w:rFonts w:cs="Times New Roman" w:hint="eastAsia"/>
                <w:bCs/>
                <w:color w:val="000000" w:themeColor="text1"/>
                <w:sz w:val="21"/>
                <w:szCs w:val="21"/>
              </w:rPr>
              <w:lastRenderedPageBreak/>
              <w:t>池</w:t>
            </w:r>
            <w:r w:rsidRPr="00E33A04">
              <w:rPr>
                <w:rFonts w:cs="Times New Roman"/>
                <w:bCs/>
                <w:color w:val="000000" w:themeColor="text1"/>
                <w:sz w:val="21"/>
                <w:szCs w:val="21"/>
              </w:rPr>
              <w:t>产生</w:t>
            </w:r>
            <w:proofErr w:type="gramEnd"/>
            <w:r w:rsidRPr="00E33A04">
              <w:rPr>
                <w:rFonts w:cs="Times New Roman"/>
                <w:bCs/>
                <w:color w:val="000000" w:themeColor="text1"/>
                <w:sz w:val="21"/>
                <w:szCs w:val="21"/>
              </w:rPr>
              <w:t>的恶臭气体部分送往裂解炉进行高温处理，部分收集经</w:t>
            </w:r>
            <w:r w:rsidRPr="00E33A04">
              <w:rPr>
                <w:rFonts w:cs="Times New Roman"/>
                <w:bCs/>
                <w:color w:val="000000" w:themeColor="text1"/>
                <w:sz w:val="21"/>
                <w:szCs w:val="21"/>
              </w:rPr>
              <w:t>“1</w:t>
            </w:r>
            <w:r w:rsidRPr="00E33A04">
              <w:rPr>
                <w:rFonts w:cs="Times New Roman"/>
                <w:bCs/>
                <w:color w:val="000000" w:themeColor="text1"/>
                <w:sz w:val="21"/>
                <w:szCs w:val="21"/>
              </w:rPr>
              <w:t>套</w:t>
            </w:r>
            <w:r w:rsidR="00390DFE" w:rsidRPr="00E33A04">
              <w:rPr>
                <w:rFonts w:cs="Times New Roman"/>
                <w:bCs/>
                <w:color w:val="000000" w:themeColor="text1"/>
                <w:sz w:val="21"/>
                <w:szCs w:val="21"/>
              </w:rPr>
              <w:t>二级</w:t>
            </w:r>
            <w:r w:rsidRPr="00E33A04">
              <w:rPr>
                <w:rFonts w:cs="Times New Roman"/>
                <w:bCs/>
                <w:color w:val="000000" w:themeColor="text1"/>
                <w:sz w:val="21"/>
                <w:szCs w:val="21"/>
              </w:rPr>
              <w:t>活性炭</w:t>
            </w:r>
            <w:r w:rsidRPr="00E33A04">
              <w:rPr>
                <w:rFonts w:cs="Times New Roman"/>
                <w:bCs/>
                <w:color w:val="000000" w:themeColor="text1"/>
                <w:sz w:val="21"/>
                <w:szCs w:val="21"/>
              </w:rPr>
              <w:t>+15m</w:t>
            </w:r>
            <w:r w:rsidRPr="00E33A04">
              <w:rPr>
                <w:rFonts w:cs="Times New Roman"/>
                <w:bCs/>
                <w:color w:val="000000" w:themeColor="text1"/>
                <w:sz w:val="21"/>
                <w:szCs w:val="21"/>
              </w:rPr>
              <w:t>排气筒</w:t>
            </w:r>
            <w:r w:rsidRPr="00E33A04">
              <w:rPr>
                <w:rFonts w:cs="Times New Roman"/>
                <w:bCs/>
                <w:color w:val="000000" w:themeColor="text1"/>
                <w:sz w:val="21"/>
                <w:szCs w:val="21"/>
              </w:rPr>
              <w:t>”</w:t>
            </w:r>
            <w:r w:rsidRPr="00E33A04">
              <w:rPr>
                <w:rFonts w:cs="Times New Roman"/>
                <w:bCs/>
                <w:color w:val="000000" w:themeColor="text1"/>
                <w:sz w:val="21"/>
                <w:szCs w:val="21"/>
              </w:rPr>
              <w:t>除臭。</w:t>
            </w:r>
          </w:p>
        </w:tc>
        <w:tc>
          <w:tcPr>
            <w:tcW w:w="449" w:type="pct"/>
            <w:vAlign w:val="center"/>
          </w:tcPr>
          <w:p w14:paraId="7C73579A"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lastRenderedPageBreak/>
              <w:t>符合</w:t>
            </w:r>
          </w:p>
        </w:tc>
      </w:tr>
      <w:tr w:rsidR="005A790C" w:rsidRPr="00E33A04" w14:paraId="14E05F44" w14:textId="77777777" w:rsidTr="00872C36">
        <w:trPr>
          <w:jc w:val="center"/>
        </w:trPr>
        <w:tc>
          <w:tcPr>
            <w:tcW w:w="1740" w:type="pct"/>
            <w:vAlign w:val="center"/>
          </w:tcPr>
          <w:p w14:paraId="18A559EB"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lastRenderedPageBreak/>
              <w:t>6.3</w:t>
            </w:r>
            <w:r w:rsidRPr="00E33A04">
              <w:rPr>
                <w:rFonts w:cs="Times New Roman"/>
                <w:bCs/>
                <w:color w:val="000000" w:themeColor="text1"/>
                <w:sz w:val="21"/>
                <w:szCs w:val="21"/>
              </w:rPr>
              <w:t>垃圾应在焚烧炉内充分燃烧，烟气在后燃室应在不低于</w:t>
            </w:r>
            <w:r w:rsidRPr="00E33A04">
              <w:rPr>
                <w:rFonts w:cs="Times New Roman"/>
                <w:bCs/>
                <w:color w:val="000000" w:themeColor="text1"/>
                <w:sz w:val="21"/>
                <w:szCs w:val="21"/>
              </w:rPr>
              <w:t>850</w:t>
            </w:r>
            <w:r w:rsidRPr="00E33A04">
              <w:rPr>
                <w:rFonts w:ascii="宋体" w:hAnsi="宋体" w:cs="宋体" w:hint="eastAsia"/>
                <w:bCs/>
                <w:color w:val="000000" w:themeColor="text1"/>
                <w:sz w:val="21"/>
                <w:szCs w:val="21"/>
              </w:rPr>
              <w:t>℃</w:t>
            </w:r>
            <w:r w:rsidRPr="00E33A04">
              <w:rPr>
                <w:rFonts w:cs="Times New Roman"/>
                <w:bCs/>
                <w:color w:val="000000" w:themeColor="text1"/>
                <w:sz w:val="21"/>
                <w:szCs w:val="21"/>
              </w:rPr>
              <w:t>的条件下停</w:t>
            </w:r>
          </w:p>
          <w:p w14:paraId="1A773E80"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留不少于</w:t>
            </w:r>
            <w:r w:rsidRPr="00E33A04">
              <w:rPr>
                <w:rFonts w:cs="Times New Roman"/>
                <w:bCs/>
                <w:color w:val="000000" w:themeColor="text1"/>
                <w:sz w:val="21"/>
                <w:szCs w:val="21"/>
              </w:rPr>
              <w:t>2</w:t>
            </w:r>
            <w:r w:rsidRPr="00E33A04">
              <w:rPr>
                <w:rFonts w:cs="Times New Roman"/>
                <w:bCs/>
                <w:color w:val="000000" w:themeColor="text1"/>
                <w:sz w:val="21"/>
                <w:szCs w:val="21"/>
              </w:rPr>
              <w:t>秒。</w:t>
            </w:r>
          </w:p>
        </w:tc>
        <w:tc>
          <w:tcPr>
            <w:tcW w:w="2811" w:type="pct"/>
            <w:vAlign w:val="center"/>
          </w:tcPr>
          <w:p w14:paraId="6BA57BD4"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本项目炉膛内温度、炉膛内烟气停留时间和焚烧炉渣热灼减</w:t>
            </w:r>
            <w:proofErr w:type="gramStart"/>
            <w:r w:rsidRPr="00E33A04">
              <w:rPr>
                <w:rFonts w:cs="Times New Roman"/>
                <w:bCs/>
                <w:color w:val="000000" w:themeColor="text1"/>
                <w:sz w:val="21"/>
                <w:szCs w:val="21"/>
              </w:rPr>
              <w:t>率满足</w:t>
            </w:r>
            <w:proofErr w:type="gramEnd"/>
            <w:r w:rsidRPr="00E33A04">
              <w:rPr>
                <w:rFonts w:cs="Times New Roman"/>
                <w:bCs/>
                <w:color w:val="000000" w:themeColor="text1"/>
                <w:sz w:val="21"/>
                <w:szCs w:val="21"/>
              </w:rPr>
              <w:t>如下要求：</w:t>
            </w:r>
            <w:r w:rsidRPr="00E33A04">
              <w:rPr>
                <w:rFonts w:cs="Times New Roman"/>
                <w:bCs/>
                <w:color w:val="000000" w:themeColor="text1"/>
                <w:sz w:val="21"/>
                <w:szCs w:val="21"/>
              </w:rPr>
              <w:t>1.</w:t>
            </w:r>
            <w:r w:rsidRPr="00E33A04">
              <w:rPr>
                <w:rFonts w:cs="Times New Roman"/>
                <w:bCs/>
                <w:color w:val="000000" w:themeColor="text1"/>
                <w:sz w:val="21"/>
                <w:szCs w:val="21"/>
              </w:rPr>
              <w:t>炉膛内焚烧温度</w:t>
            </w:r>
            <w:r w:rsidRPr="00E33A04">
              <w:rPr>
                <w:rFonts w:cs="Times New Roman"/>
                <w:bCs/>
                <w:color w:val="000000" w:themeColor="text1"/>
                <w:sz w:val="21"/>
                <w:szCs w:val="21"/>
              </w:rPr>
              <w:t>&gt;850</w:t>
            </w:r>
            <w:r w:rsidRPr="00E33A04">
              <w:rPr>
                <w:rFonts w:ascii="宋体" w:hAnsi="宋体" w:cs="宋体" w:hint="eastAsia"/>
                <w:bCs/>
                <w:color w:val="000000" w:themeColor="text1"/>
                <w:sz w:val="21"/>
                <w:szCs w:val="21"/>
              </w:rPr>
              <w:t>℃</w:t>
            </w:r>
            <w:r w:rsidRPr="00E33A04">
              <w:rPr>
                <w:rFonts w:cs="Times New Roman"/>
                <w:bCs/>
                <w:color w:val="000000" w:themeColor="text1"/>
                <w:sz w:val="21"/>
                <w:szCs w:val="21"/>
              </w:rPr>
              <w:t>；</w:t>
            </w:r>
            <w:r w:rsidRPr="00E33A04">
              <w:rPr>
                <w:rFonts w:cs="Times New Roman"/>
                <w:bCs/>
                <w:color w:val="000000" w:themeColor="text1"/>
                <w:sz w:val="21"/>
                <w:szCs w:val="21"/>
              </w:rPr>
              <w:t>2</w:t>
            </w:r>
            <w:r w:rsidRPr="00E33A04">
              <w:rPr>
                <w:rFonts w:cs="Times New Roman"/>
                <w:bCs/>
                <w:color w:val="000000" w:themeColor="text1"/>
                <w:sz w:val="21"/>
                <w:szCs w:val="21"/>
              </w:rPr>
              <w:t>、炉膛内烟气停留时间</w:t>
            </w:r>
            <w:r w:rsidRPr="00E33A04">
              <w:rPr>
                <w:rFonts w:cs="Times New Roman"/>
                <w:bCs/>
                <w:color w:val="000000" w:themeColor="text1"/>
                <w:sz w:val="21"/>
                <w:szCs w:val="21"/>
              </w:rPr>
              <w:t>≥2</w:t>
            </w:r>
            <w:r w:rsidRPr="00E33A04">
              <w:rPr>
                <w:rFonts w:cs="Times New Roman"/>
                <w:bCs/>
                <w:color w:val="000000" w:themeColor="text1"/>
                <w:sz w:val="21"/>
                <w:szCs w:val="21"/>
              </w:rPr>
              <w:t>秒；</w:t>
            </w:r>
            <w:r w:rsidRPr="00E33A04">
              <w:rPr>
                <w:rFonts w:cs="Times New Roman"/>
                <w:bCs/>
                <w:color w:val="000000" w:themeColor="text1"/>
                <w:sz w:val="21"/>
                <w:szCs w:val="21"/>
              </w:rPr>
              <w:t>3</w:t>
            </w:r>
            <w:r w:rsidRPr="00E33A04">
              <w:rPr>
                <w:rFonts w:cs="Times New Roman"/>
                <w:bCs/>
                <w:color w:val="000000" w:themeColor="text1"/>
                <w:sz w:val="21"/>
                <w:szCs w:val="21"/>
              </w:rPr>
              <w:t>、焚烧炉渣热灼减</w:t>
            </w:r>
            <w:r w:rsidRPr="00E33A04">
              <w:rPr>
                <w:rFonts w:cs="Times New Roman"/>
                <w:bCs/>
                <w:color w:val="000000" w:themeColor="text1"/>
                <w:sz w:val="21"/>
                <w:szCs w:val="21"/>
              </w:rPr>
              <w:t>≤5%</w:t>
            </w:r>
            <w:r w:rsidRPr="00E33A04">
              <w:rPr>
                <w:rFonts w:cs="Times New Roman"/>
                <w:bCs/>
                <w:color w:val="000000" w:themeColor="text1"/>
                <w:sz w:val="21"/>
                <w:szCs w:val="21"/>
              </w:rPr>
              <w:t>。</w:t>
            </w:r>
          </w:p>
        </w:tc>
        <w:tc>
          <w:tcPr>
            <w:tcW w:w="449" w:type="pct"/>
            <w:vAlign w:val="center"/>
          </w:tcPr>
          <w:p w14:paraId="468C7139"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3F75EFD5" w14:textId="77777777" w:rsidTr="00872C36">
        <w:trPr>
          <w:jc w:val="center"/>
        </w:trPr>
        <w:tc>
          <w:tcPr>
            <w:tcW w:w="1740" w:type="pct"/>
            <w:vAlign w:val="center"/>
          </w:tcPr>
          <w:p w14:paraId="7EB37915"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6.4</w:t>
            </w:r>
            <w:r w:rsidRPr="00E33A04">
              <w:rPr>
                <w:rFonts w:cs="Times New Roman"/>
                <w:bCs/>
                <w:color w:val="000000" w:themeColor="text1"/>
                <w:sz w:val="21"/>
                <w:szCs w:val="21"/>
              </w:rPr>
              <w:t>垃圾焚烧产生的热能应尽量回收利用，以减少热污染。</w:t>
            </w:r>
          </w:p>
        </w:tc>
        <w:tc>
          <w:tcPr>
            <w:tcW w:w="2811" w:type="pct"/>
            <w:vAlign w:val="center"/>
          </w:tcPr>
          <w:p w14:paraId="46392279"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热解更适用于小规模垃圾处理，本项目热能回收用于烘干工序，减少热污染。</w:t>
            </w:r>
          </w:p>
        </w:tc>
        <w:tc>
          <w:tcPr>
            <w:tcW w:w="449" w:type="pct"/>
            <w:vAlign w:val="center"/>
          </w:tcPr>
          <w:p w14:paraId="18EC61F0"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6C8789B4" w14:textId="77777777" w:rsidTr="00872C36">
        <w:trPr>
          <w:jc w:val="center"/>
        </w:trPr>
        <w:tc>
          <w:tcPr>
            <w:tcW w:w="1740" w:type="pct"/>
            <w:vAlign w:val="center"/>
          </w:tcPr>
          <w:p w14:paraId="2A7E8856"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6.5</w:t>
            </w:r>
            <w:r w:rsidRPr="00E33A04">
              <w:rPr>
                <w:rFonts w:cs="Times New Roman"/>
                <w:bCs/>
                <w:color w:val="000000" w:themeColor="text1"/>
                <w:sz w:val="21"/>
                <w:szCs w:val="21"/>
              </w:rPr>
              <w:t>垃圾焚烧应严格按照《生活垃圾焚烧污染控制标准》等有关标准要求，对烟气、污水、炉渣、飞灰、臭气和噪声等进行控制和处理，防止对环境的污染。</w:t>
            </w:r>
          </w:p>
        </w:tc>
        <w:tc>
          <w:tcPr>
            <w:tcW w:w="2811" w:type="pct"/>
            <w:vAlign w:val="center"/>
          </w:tcPr>
          <w:p w14:paraId="5341096F"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严格参照《生活垃圾焚烧污染控制标准》等有关标准要求，对烟气、污水、炉渣、飞灰、臭气和噪声等进行控制和处理，防止对环境的污染。</w:t>
            </w:r>
          </w:p>
        </w:tc>
        <w:tc>
          <w:tcPr>
            <w:tcW w:w="449" w:type="pct"/>
            <w:vAlign w:val="center"/>
          </w:tcPr>
          <w:p w14:paraId="0113B807"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71B64C04" w14:textId="77777777" w:rsidTr="00872C36">
        <w:trPr>
          <w:jc w:val="center"/>
        </w:trPr>
        <w:tc>
          <w:tcPr>
            <w:tcW w:w="1740" w:type="pct"/>
            <w:vAlign w:val="center"/>
          </w:tcPr>
          <w:p w14:paraId="26BAC231"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6.6</w:t>
            </w:r>
            <w:r w:rsidRPr="00E33A04">
              <w:rPr>
                <w:rFonts w:cs="Times New Roman"/>
                <w:bCs/>
                <w:color w:val="000000" w:themeColor="text1"/>
                <w:sz w:val="21"/>
                <w:szCs w:val="21"/>
              </w:rPr>
              <w:t>应采用先进和可靠的技术及设备，严格控制垃圾焚烧的烟气排放。烟气处理宜采用半干法加布袋除尘工艺。</w:t>
            </w:r>
          </w:p>
        </w:tc>
        <w:tc>
          <w:tcPr>
            <w:tcW w:w="2811" w:type="pct"/>
            <w:vAlign w:val="center"/>
          </w:tcPr>
          <w:p w14:paraId="65B8A425" w14:textId="7E60FCBB" w:rsidR="005A790C" w:rsidRPr="00E33A04" w:rsidRDefault="005A790C" w:rsidP="00614C15">
            <w:pPr>
              <w:tabs>
                <w:tab w:val="left" w:pos="952"/>
              </w:tabs>
              <w:adjustRightInd w:val="0"/>
              <w:spacing w:line="240" w:lineRule="auto"/>
              <w:jc w:val="left"/>
              <w:rPr>
                <w:rFonts w:cs="Times New Roman"/>
                <w:bCs/>
                <w:color w:val="000000" w:themeColor="text1"/>
                <w:sz w:val="21"/>
                <w:szCs w:val="21"/>
              </w:rPr>
            </w:pPr>
            <w:r w:rsidRPr="00E33A04">
              <w:rPr>
                <w:rFonts w:cs="Times New Roman"/>
                <w:bCs/>
                <w:color w:val="000000" w:themeColor="text1"/>
                <w:sz w:val="21"/>
                <w:szCs w:val="21"/>
              </w:rPr>
              <w:t>1</w:t>
            </w:r>
            <w:r w:rsidRPr="00E33A04">
              <w:rPr>
                <w:rFonts w:cs="Times New Roman"/>
                <w:bCs/>
                <w:color w:val="000000" w:themeColor="text1"/>
                <w:sz w:val="21"/>
                <w:szCs w:val="21"/>
              </w:rPr>
              <w:t>、本项目烟气净化工艺采用</w:t>
            </w:r>
            <w:r w:rsidRPr="00E33A04">
              <w:rPr>
                <w:rFonts w:cs="Times New Roman"/>
                <w:bCs/>
                <w:color w:val="000000" w:themeColor="text1"/>
                <w:sz w:val="21"/>
                <w:szCs w:val="21"/>
              </w:rPr>
              <w:t>“</w:t>
            </w:r>
            <w:r w:rsidR="00390DFE" w:rsidRPr="00E33A04">
              <w:rPr>
                <w:rFonts w:cs="Times New Roman" w:hint="eastAsia"/>
                <w:bCs/>
                <w:color w:val="000000" w:themeColor="text1"/>
                <w:sz w:val="21"/>
                <w:szCs w:val="21"/>
              </w:rPr>
              <w:t>SNCR</w:t>
            </w:r>
            <w:r w:rsidR="00390DFE" w:rsidRPr="00E33A04">
              <w:rPr>
                <w:rFonts w:cs="Times New Roman" w:hint="eastAsia"/>
                <w:bCs/>
                <w:color w:val="000000" w:themeColor="text1"/>
                <w:sz w:val="21"/>
                <w:szCs w:val="21"/>
              </w:rPr>
              <w:t>脱硝</w:t>
            </w:r>
            <w:r w:rsidR="00390DFE" w:rsidRPr="00E33A04">
              <w:rPr>
                <w:rFonts w:cs="Times New Roman" w:hint="eastAsia"/>
                <w:bCs/>
                <w:color w:val="000000" w:themeColor="text1"/>
                <w:sz w:val="21"/>
                <w:szCs w:val="21"/>
              </w:rPr>
              <w:t>+</w:t>
            </w:r>
            <w:r w:rsidR="00390DFE" w:rsidRPr="00E33A04">
              <w:rPr>
                <w:rFonts w:cs="Times New Roman" w:hint="eastAsia"/>
                <w:bCs/>
                <w:color w:val="000000" w:themeColor="text1"/>
                <w:sz w:val="21"/>
                <w:szCs w:val="21"/>
              </w:rPr>
              <w:t>急冷</w:t>
            </w:r>
            <w:r w:rsidR="00390DFE" w:rsidRPr="00E33A04">
              <w:rPr>
                <w:rFonts w:cs="Times New Roman" w:hint="eastAsia"/>
                <w:bCs/>
                <w:color w:val="000000" w:themeColor="text1"/>
                <w:sz w:val="21"/>
                <w:szCs w:val="21"/>
              </w:rPr>
              <w:t>+</w:t>
            </w:r>
            <w:r w:rsidR="00390DFE" w:rsidRPr="00E33A04">
              <w:rPr>
                <w:rFonts w:cs="Times New Roman" w:hint="eastAsia"/>
                <w:bCs/>
                <w:color w:val="000000" w:themeColor="text1"/>
                <w:sz w:val="21"/>
                <w:szCs w:val="21"/>
              </w:rPr>
              <w:t>电除尘</w:t>
            </w:r>
            <w:r w:rsidR="00390DFE" w:rsidRPr="00E33A04">
              <w:rPr>
                <w:rFonts w:cs="Times New Roman" w:hint="eastAsia"/>
                <w:bCs/>
                <w:color w:val="000000" w:themeColor="text1"/>
                <w:sz w:val="21"/>
                <w:szCs w:val="21"/>
              </w:rPr>
              <w:t>+</w:t>
            </w:r>
            <w:r w:rsidR="00390DFE" w:rsidRPr="00E33A04">
              <w:rPr>
                <w:rFonts w:cs="Times New Roman" w:hint="eastAsia"/>
                <w:bCs/>
                <w:color w:val="000000" w:themeColor="text1"/>
                <w:sz w:val="21"/>
                <w:szCs w:val="21"/>
              </w:rPr>
              <w:t>干法脱酸</w:t>
            </w:r>
            <w:r w:rsidR="00390DFE" w:rsidRPr="00E33A04">
              <w:rPr>
                <w:rFonts w:cs="Times New Roman" w:hint="eastAsia"/>
                <w:bCs/>
                <w:color w:val="000000" w:themeColor="text1"/>
                <w:sz w:val="21"/>
                <w:szCs w:val="21"/>
              </w:rPr>
              <w:t>+</w:t>
            </w:r>
            <w:r w:rsidR="00390DFE" w:rsidRPr="00E33A04">
              <w:rPr>
                <w:rFonts w:cs="Times New Roman" w:hint="eastAsia"/>
                <w:bCs/>
                <w:color w:val="000000" w:themeColor="text1"/>
                <w:sz w:val="21"/>
                <w:szCs w:val="21"/>
              </w:rPr>
              <w:t>活性炭喷射</w:t>
            </w:r>
            <w:r w:rsidR="00390DFE" w:rsidRPr="00E33A04">
              <w:rPr>
                <w:rFonts w:cs="Times New Roman" w:hint="eastAsia"/>
                <w:bCs/>
                <w:color w:val="000000" w:themeColor="text1"/>
                <w:sz w:val="21"/>
                <w:szCs w:val="21"/>
              </w:rPr>
              <w:t>+</w:t>
            </w:r>
            <w:r w:rsidR="00390DFE" w:rsidRPr="00E33A04">
              <w:rPr>
                <w:rFonts w:cs="Times New Roman" w:hint="eastAsia"/>
                <w:bCs/>
                <w:color w:val="000000" w:themeColor="text1"/>
                <w:sz w:val="21"/>
                <w:szCs w:val="21"/>
              </w:rPr>
              <w:t>布袋除尘</w:t>
            </w:r>
            <w:r w:rsidR="00390DFE" w:rsidRPr="00E33A04">
              <w:rPr>
                <w:rFonts w:cs="Times New Roman" w:hint="eastAsia"/>
                <w:bCs/>
                <w:color w:val="000000" w:themeColor="text1"/>
                <w:sz w:val="21"/>
                <w:szCs w:val="21"/>
              </w:rPr>
              <w:t>+45m</w:t>
            </w:r>
            <w:r w:rsidR="00390DFE" w:rsidRPr="00E33A04">
              <w:rPr>
                <w:rFonts w:cs="Times New Roman" w:hint="eastAsia"/>
                <w:bCs/>
                <w:color w:val="000000" w:themeColor="text1"/>
                <w:sz w:val="21"/>
                <w:szCs w:val="21"/>
              </w:rPr>
              <w:t>高排气筒</w:t>
            </w:r>
            <w:r w:rsidRPr="00E33A04">
              <w:rPr>
                <w:rFonts w:cs="Times New Roman"/>
                <w:bCs/>
                <w:color w:val="000000" w:themeColor="text1"/>
                <w:sz w:val="21"/>
                <w:szCs w:val="21"/>
              </w:rPr>
              <w:t>”</w:t>
            </w:r>
            <w:r w:rsidRPr="00E33A04">
              <w:rPr>
                <w:rFonts w:cs="Times New Roman"/>
                <w:bCs/>
                <w:color w:val="000000" w:themeColor="text1"/>
                <w:sz w:val="21"/>
                <w:szCs w:val="21"/>
              </w:rPr>
              <w:t>处理达标排放。</w:t>
            </w:r>
          </w:p>
          <w:p w14:paraId="777E112E" w14:textId="69CC8924" w:rsidR="005A790C" w:rsidRPr="00E33A04" w:rsidRDefault="005A790C" w:rsidP="00614C15">
            <w:pPr>
              <w:tabs>
                <w:tab w:val="left" w:pos="952"/>
              </w:tabs>
              <w:adjustRightInd w:val="0"/>
              <w:spacing w:line="240" w:lineRule="auto"/>
              <w:jc w:val="left"/>
              <w:rPr>
                <w:rFonts w:cs="Times New Roman"/>
                <w:bCs/>
                <w:color w:val="000000" w:themeColor="text1"/>
                <w:sz w:val="21"/>
                <w:szCs w:val="21"/>
              </w:rPr>
            </w:pPr>
            <w:r w:rsidRPr="00E33A04">
              <w:rPr>
                <w:rFonts w:cs="Times New Roman"/>
                <w:bCs/>
                <w:color w:val="000000" w:themeColor="text1"/>
                <w:sz w:val="21"/>
                <w:szCs w:val="21"/>
              </w:rPr>
              <w:t>2</w:t>
            </w:r>
            <w:r w:rsidRPr="00E33A04">
              <w:rPr>
                <w:rFonts w:cs="Times New Roman"/>
                <w:bCs/>
                <w:color w:val="000000" w:themeColor="text1"/>
                <w:sz w:val="21"/>
                <w:szCs w:val="21"/>
              </w:rPr>
              <w:t>、</w:t>
            </w:r>
          </w:p>
          <w:p w14:paraId="3A660793" w14:textId="64F3DD93" w:rsidR="005A790C" w:rsidRPr="00E33A04" w:rsidRDefault="005A790C" w:rsidP="00614C15">
            <w:pPr>
              <w:tabs>
                <w:tab w:val="left" w:pos="952"/>
              </w:tabs>
              <w:adjustRightInd w:val="0"/>
              <w:spacing w:line="240" w:lineRule="auto"/>
              <w:jc w:val="left"/>
              <w:rPr>
                <w:rFonts w:cs="Times New Roman"/>
                <w:bCs/>
                <w:color w:val="000000" w:themeColor="text1"/>
                <w:sz w:val="21"/>
                <w:szCs w:val="21"/>
              </w:rPr>
            </w:pPr>
            <w:r w:rsidRPr="00E33A04">
              <w:rPr>
                <w:rFonts w:cs="Times New Roman"/>
                <w:bCs/>
                <w:color w:val="000000" w:themeColor="text1"/>
                <w:sz w:val="21"/>
                <w:szCs w:val="21"/>
              </w:rPr>
              <w:t>3</w:t>
            </w:r>
            <w:r w:rsidRPr="00E33A04">
              <w:rPr>
                <w:rFonts w:cs="Times New Roman"/>
                <w:bCs/>
                <w:color w:val="000000" w:themeColor="text1"/>
                <w:sz w:val="21"/>
                <w:szCs w:val="21"/>
              </w:rPr>
              <w:t>、项目</w:t>
            </w:r>
            <w:r w:rsidR="001B3675" w:rsidRPr="00E33A04">
              <w:rPr>
                <w:rFonts w:cs="Times New Roman"/>
                <w:bCs/>
                <w:color w:val="000000" w:themeColor="text1"/>
                <w:sz w:val="21"/>
                <w:szCs w:val="21"/>
              </w:rPr>
              <w:t>垃圾暂存仓冲洗废水</w:t>
            </w:r>
            <w:r w:rsidRPr="00E33A04">
              <w:rPr>
                <w:rFonts w:cs="Times New Roman"/>
                <w:bCs/>
                <w:color w:val="000000" w:themeColor="text1"/>
                <w:sz w:val="21"/>
                <w:szCs w:val="21"/>
              </w:rPr>
              <w:t>、垃圾渗滤液、进入渗滤液收集池，</w:t>
            </w:r>
            <w:r w:rsidR="00390DFE" w:rsidRPr="00E33A04">
              <w:rPr>
                <w:rFonts w:cs="Times New Roman"/>
                <w:bCs/>
                <w:color w:val="000000" w:themeColor="text1"/>
                <w:sz w:val="21"/>
                <w:szCs w:val="21"/>
              </w:rPr>
              <w:t>后</w:t>
            </w:r>
            <w:proofErr w:type="gramStart"/>
            <w:r w:rsidR="00390DFE" w:rsidRPr="00E33A04">
              <w:rPr>
                <w:rFonts w:cs="Times New Roman"/>
                <w:bCs/>
                <w:color w:val="000000" w:themeColor="text1"/>
                <w:sz w:val="21"/>
                <w:szCs w:val="21"/>
              </w:rPr>
              <w:t>自流进</w:t>
            </w:r>
            <w:proofErr w:type="gramEnd"/>
            <w:r w:rsidR="00390DFE" w:rsidRPr="00E33A04">
              <w:rPr>
                <w:rFonts w:cs="Times New Roman"/>
                <w:bCs/>
                <w:color w:val="000000" w:themeColor="text1"/>
                <w:sz w:val="21"/>
                <w:szCs w:val="21"/>
              </w:rPr>
              <w:t>入渗滤液暂存池，运往</w:t>
            </w:r>
            <w:r w:rsidR="005E4E11" w:rsidRPr="00E33A04">
              <w:rPr>
                <w:rFonts w:cs="Times New Roman"/>
                <w:bCs/>
                <w:color w:val="000000" w:themeColor="text1"/>
                <w:sz w:val="21"/>
                <w:szCs w:val="21"/>
              </w:rPr>
              <w:t>苍溪县垃圾填埋场</w:t>
            </w:r>
            <w:r w:rsidRPr="00E33A04">
              <w:rPr>
                <w:rFonts w:cs="Times New Roman"/>
                <w:bCs/>
                <w:color w:val="000000" w:themeColor="text1"/>
                <w:sz w:val="21"/>
                <w:szCs w:val="21"/>
              </w:rPr>
              <w:t>渗滤液处理</w:t>
            </w:r>
            <w:r w:rsidR="00E705B1">
              <w:rPr>
                <w:rFonts w:cs="Times New Roman"/>
                <w:bCs/>
                <w:color w:val="000000" w:themeColor="text1"/>
                <w:sz w:val="21"/>
                <w:szCs w:val="21"/>
              </w:rPr>
              <w:t>系统处理</w:t>
            </w:r>
            <w:r w:rsidRPr="00E33A04">
              <w:rPr>
                <w:rFonts w:cs="Times New Roman"/>
                <w:bCs/>
                <w:color w:val="000000" w:themeColor="text1"/>
                <w:sz w:val="21"/>
                <w:szCs w:val="21"/>
              </w:rPr>
              <w:t>。</w:t>
            </w:r>
            <w:r w:rsidR="00390DFE" w:rsidRPr="00E33A04">
              <w:rPr>
                <w:rFonts w:cs="Times New Roman" w:hint="eastAsia"/>
                <w:bCs/>
                <w:color w:val="000000" w:themeColor="text1"/>
                <w:sz w:val="21"/>
                <w:szCs w:val="21"/>
              </w:rPr>
              <w:t>设置</w:t>
            </w:r>
            <w:r w:rsidR="00390DFE" w:rsidRPr="00E33A04">
              <w:rPr>
                <w:rFonts w:cs="Times New Roman"/>
                <w:bCs/>
                <w:color w:val="000000" w:themeColor="text1"/>
                <w:sz w:val="21"/>
                <w:szCs w:val="21"/>
              </w:rPr>
              <w:t>初期雨水收集池，初期雨水回用</w:t>
            </w:r>
            <w:r w:rsidRPr="00E33A04">
              <w:rPr>
                <w:rFonts w:cs="Times New Roman"/>
                <w:bCs/>
                <w:color w:val="000000" w:themeColor="text1"/>
                <w:sz w:val="21"/>
                <w:szCs w:val="21"/>
              </w:rPr>
              <w:t>于飞灰固化</w:t>
            </w:r>
            <w:r w:rsidR="00390DFE" w:rsidRPr="00E33A04">
              <w:rPr>
                <w:rFonts w:cs="Times New Roman"/>
                <w:bCs/>
                <w:color w:val="000000" w:themeColor="text1"/>
                <w:sz w:val="21"/>
                <w:szCs w:val="21"/>
              </w:rPr>
              <w:t>、垃圾暂存仓冲洗</w:t>
            </w:r>
            <w:r w:rsidRPr="00E33A04">
              <w:rPr>
                <w:rFonts w:cs="Times New Roman"/>
                <w:bCs/>
                <w:color w:val="000000" w:themeColor="text1"/>
                <w:sz w:val="21"/>
                <w:szCs w:val="21"/>
              </w:rPr>
              <w:t>用水。</w:t>
            </w:r>
          </w:p>
          <w:p w14:paraId="773D6199" w14:textId="77777777" w:rsidR="005A790C" w:rsidRPr="00E33A04" w:rsidRDefault="005A790C" w:rsidP="00614C15">
            <w:pPr>
              <w:tabs>
                <w:tab w:val="left" w:pos="952"/>
              </w:tabs>
              <w:adjustRightInd w:val="0"/>
              <w:spacing w:line="240" w:lineRule="auto"/>
              <w:jc w:val="left"/>
              <w:rPr>
                <w:rFonts w:cs="Times New Roman"/>
                <w:bCs/>
                <w:color w:val="000000" w:themeColor="text1"/>
                <w:sz w:val="21"/>
                <w:szCs w:val="21"/>
              </w:rPr>
            </w:pPr>
            <w:r w:rsidRPr="00E33A04">
              <w:rPr>
                <w:rFonts w:cs="Times New Roman"/>
                <w:bCs/>
                <w:color w:val="000000" w:themeColor="text1"/>
                <w:sz w:val="21"/>
                <w:szCs w:val="21"/>
              </w:rPr>
              <w:t>4</w:t>
            </w:r>
            <w:r w:rsidRPr="00E33A04">
              <w:rPr>
                <w:rFonts w:cs="Times New Roman"/>
                <w:bCs/>
                <w:color w:val="000000" w:themeColor="text1"/>
                <w:sz w:val="21"/>
                <w:szCs w:val="21"/>
              </w:rPr>
              <w:t>、炉渣不属于危险废物，依托生活垃圾填埋场卫生填埋。</w:t>
            </w:r>
          </w:p>
          <w:p w14:paraId="08D62A90" w14:textId="30589841" w:rsidR="005A790C" w:rsidRPr="00E33A04" w:rsidRDefault="005A790C" w:rsidP="00614C15">
            <w:pPr>
              <w:tabs>
                <w:tab w:val="left" w:pos="952"/>
              </w:tabs>
              <w:adjustRightInd w:val="0"/>
              <w:spacing w:line="240" w:lineRule="auto"/>
              <w:jc w:val="left"/>
              <w:rPr>
                <w:rFonts w:cs="Times New Roman"/>
                <w:bCs/>
                <w:color w:val="000000" w:themeColor="text1"/>
                <w:sz w:val="21"/>
                <w:szCs w:val="21"/>
              </w:rPr>
            </w:pPr>
            <w:r w:rsidRPr="00E33A04">
              <w:rPr>
                <w:rFonts w:cs="Times New Roman"/>
                <w:bCs/>
                <w:color w:val="000000" w:themeColor="text1"/>
                <w:sz w:val="21"/>
                <w:szCs w:val="21"/>
              </w:rPr>
              <w:t>5</w:t>
            </w:r>
            <w:r w:rsidRPr="00E33A04">
              <w:rPr>
                <w:rFonts w:cs="Times New Roman"/>
                <w:bCs/>
                <w:color w:val="000000" w:themeColor="text1"/>
                <w:sz w:val="21"/>
                <w:szCs w:val="21"/>
              </w:rPr>
              <w:t>、固化飞灰按照</w:t>
            </w:r>
            <w:proofErr w:type="gramStart"/>
            <w:r w:rsidRPr="00E33A04">
              <w:rPr>
                <w:rFonts w:cs="Times New Roman"/>
                <w:bCs/>
                <w:color w:val="000000" w:themeColor="text1"/>
                <w:sz w:val="21"/>
                <w:szCs w:val="21"/>
              </w:rPr>
              <w:t>危废相关</w:t>
            </w:r>
            <w:proofErr w:type="gramEnd"/>
            <w:r w:rsidRPr="00E33A04">
              <w:rPr>
                <w:rFonts w:cs="Times New Roman"/>
                <w:bCs/>
                <w:color w:val="000000" w:themeColor="text1"/>
                <w:sz w:val="21"/>
                <w:szCs w:val="21"/>
              </w:rPr>
              <w:t>鉴别规范进行鉴别，满足《生活垃圾填埋场污染控制标准》</w:t>
            </w:r>
            <w:r w:rsidRPr="00E33A04">
              <w:rPr>
                <w:rFonts w:cs="Times New Roman"/>
                <w:bCs/>
                <w:color w:val="000000" w:themeColor="text1"/>
                <w:sz w:val="21"/>
                <w:szCs w:val="21"/>
              </w:rPr>
              <w:t>(GB16889-2008)</w:t>
            </w:r>
            <w:r w:rsidRPr="00E33A04">
              <w:rPr>
                <w:rFonts w:cs="Times New Roman"/>
                <w:bCs/>
                <w:color w:val="000000" w:themeColor="text1"/>
                <w:sz w:val="21"/>
                <w:szCs w:val="21"/>
              </w:rPr>
              <w:t>后方可进入</w:t>
            </w:r>
            <w:r w:rsidR="0027089D" w:rsidRPr="00E33A04">
              <w:rPr>
                <w:rFonts w:cs="Times New Roman"/>
                <w:bCs/>
                <w:color w:val="000000" w:themeColor="text1"/>
                <w:sz w:val="21"/>
                <w:szCs w:val="21"/>
              </w:rPr>
              <w:t>苍溪县生活垃圾填埋场</w:t>
            </w:r>
            <w:r w:rsidRPr="00E33A04">
              <w:rPr>
                <w:rFonts w:cs="Times New Roman"/>
                <w:bCs/>
                <w:color w:val="000000" w:themeColor="text1"/>
                <w:sz w:val="21"/>
                <w:szCs w:val="21"/>
              </w:rPr>
              <w:t>，否则暂存后</w:t>
            </w:r>
            <w:proofErr w:type="gramStart"/>
            <w:r w:rsidRPr="00E33A04">
              <w:rPr>
                <w:rFonts w:cs="Times New Roman"/>
                <w:bCs/>
                <w:color w:val="000000" w:themeColor="text1"/>
                <w:sz w:val="21"/>
                <w:szCs w:val="21"/>
              </w:rPr>
              <w:t>交危废</w:t>
            </w:r>
            <w:proofErr w:type="gramEnd"/>
            <w:r w:rsidRPr="00E33A04">
              <w:rPr>
                <w:rFonts w:cs="Times New Roman"/>
                <w:bCs/>
                <w:color w:val="000000" w:themeColor="text1"/>
                <w:sz w:val="21"/>
                <w:szCs w:val="21"/>
              </w:rPr>
              <w:t>资质单位处置。</w:t>
            </w:r>
            <w:r w:rsidR="00390DFE" w:rsidRPr="00E33A04">
              <w:rPr>
                <w:rFonts w:cs="Times New Roman"/>
                <w:bCs/>
                <w:color w:val="000000" w:themeColor="text1"/>
                <w:sz w:val="21"/>
                <w:szCs w:val="21"/>
              </w:rPr>
              <w:t>员工</w:t>
            </w:r>
            <w:r w:rsidRPr="00E33A04">
              <w:rPr>
                <w:rFonts w:cs="Times New Roman"/>
                <w:bCs/>
                <w:color w:val="000000" w:themeColor="text1"/>
                <w:sz w:val="21"/>
                <w:szCs w:val="21"/>
              </w:rPr>
              <w:t>生活垃圾进入本项目热解还原处置。</w:t>
            </w:r>
          </w:p>
        </w:tc>
        <w:tc>
          <w:tcPr>
            <w:tcW w:w="449" w:type="pct"/>
            <w:vAlign w:val="center"/>
          </w:tcPr>
          <w:p w14:paraId="1B2B9315"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6EF88F2B" w14:textId="77777777" w:rsidTr="00872C36">
        <w:trPr>
          <w:jc w:val="center"/>
        </w:trPr>
        <w:tc>
          <w:tcPr>
            <w:tcW w:w="1740" w:type="pct"/>
            <w:vAlign w:val="center"/>
          </w:tcPr>
          <w:p w14:paraId="798F28EA"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6.7</w:t>
            </w:r>
            <w:r w:rsidRPr="00E33A04">
              <w:rPr>
                <w:rFonts w:cs="Times New Roman"/>
                <w:bCs/>
                <w:color w:val="000000" w:themeColor="text1"/>
                <w:sz w:val="21"/>
                <w:szCs w:val="21"/>
              </w:rPr>
              <w:t>应对垃圾</w:t>
            </w:r>
            <w:proofErr w:type="gramStart"/>
            <w:r w:rsidRPr="00E33A04">
              <w:rPr>
                <w:rFonts w:cs="Times New Roman"/>
                <w:bCs/>
                <w:color w:val="000000" w:themeColor="text1"/>
                <w:sz w:val="21"/>
                <w:szCs w:val="21"/>
              </w:rPr>
              <w:t>贮</w:t>
            </w:r>
            <w:proofErr w:type="gramEnd"/>
            <w:r w:rsidRPr="00E33A04">
              <w:rPr>
                <w:rFonts w:cs="Times New Roman"/>
                <w:bCs/>
                <w:color w:val="000000" w:themeColor="text1"/>
                <w:sz w:val="21"/>
                <w:szCs w:val="21"/>
              </w:rPr>
              <w:t>坑内的渗沥水和生产过程的废水进行预处理和单独处理，达到排放标准后排放。</w:t>
            </w:r>
          </w:p>
        </w:tc>
        <w:tc>
          <w:tcPr>
            <w:tcW w:w="2811" w:type="pct"/>
            <w:vAlign w:val="center"/>
          </w:tcPr>
          <w:p w14:paraId="042195C4" w14:textId="582D7723"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项目</w:t>
            </w:r>
            <w:r w:rsidR="001B3675" w:rsidRPr="00E33A04">
              <w:rPr>
                <w:rFonts w:cs="Times New Roman"/>
                <w:bCs/>
                <w:color w:val="000000" w:themeColor="text1"/>
                <w:sz w:val="21"/>
                <w:szCs w:val="21"/>
              </w:rPr>
              <w:t>垃圾暂存仓冲洗废水</w:t>
            </w:r>
            <w:r w:rsidRPr="00E33A04">
              <w:rPr>
                <w:rFonts w:cs="Times New Roman"/>
                <w:bCs/>
                <w:color w:val="000000" w:themeColor="text1"/>
                <w:sz w:val="21"/>
                <w:szCs w:val="21"/>
              </w:rPr>
              <w:t>、垃圾渗滤液、进入渗滤液收集池，</w:t>
            </w:r>
            <w:r w:rsidR="00390DFE" w:rsidRPr="00E33A04">
              <w:rPr>
                <w:rFonts w:cs="Times New Roman"/>
                <w:bCs/>
                <w:color w:val="000000" w:themeColor="text1"/>
                <w:sz w:val="21"/>
                <w:szCs w:val="21"/>
              </w:rPr>
              <w:t>后</w:t>
            </w:r>
            <w:proofErr w:type="gramStart"/>
            <w:r w:rsidR="00390DFE" w:rsidRPr="00E33A04">
              <w:rPr>
                <w:rFonts w:cs="Times New Roman"/>
                <w:bCs/>
                <w:color w:val="000000" w:themeColor="text1"/>
                <w:sz w:val="21"/>
                <w:szCs w:val="21"/>
              </w:rPr>
              <w:t>自流进</w:t>
            </w:r>
            <w:proofErr w:type="gramEnd"/>
            <w:r w:rsidR="00390DFE" w:rsidRPr="00E33A04">
              <w:rPr>
                <w:rFonts w:cs="Times New Roman"/>
                <w:bCs/>
                <w:color w:val="000000" w:themeColor="text1"/>
                <w:sz w:val="21"/>
                <w:szCs w:val="21"/>
              </w:rPr>
              <w:t>入渗滤液暂存池，运往</w:t>
            </w:r>
            <w:r w:rsidR="005E4E11" w:rsidRPr="00E33A04">
              <w:rPr>
                <w:rFonts w:cs="Times New Roman"/>
                <w:bCs/>
                <w:color w:val="000000" w:themeColor="text1"/>
                <w:sz w:val="21"/>
                <w:szCs w:val="21"/>
              </w:rPr>
              <w:t>苍溪县垃圾填埋场</w:t>
            </w:r>
            <w:r w:rsidRPr="00E33A04">
              <w:rPr>
                <w:rFonts w:cs="Times New Roman"/>
                <w:bCs/>
                <w:color w:val="000000" w:themeColor="text1"/>
                <w:sz w:val="21"/>
                <w:szCs w:val="21"/>
              </w:rPr>
              <w:t>渗滤液处理</w:t>
            </w:r>
            <w:r w:rsidR="00E705B1">
              <w:rPr>
                <w:rFonts w:cs="Times New Roman"/>
                <w:bCs/>
                <w:color w:val="000000" w:themeColor="text1"/>
                <w:sz w:val="21"/>
                <w:szCs w:val="21"/>
              </w:rPr>
              <w:t>系统处理</w:t>
            </w:r>
            <w:r w:rsidRPr="00E33A04">
              <w:rPr>
                <w:rFonts w:cs="Times New Roman"/>
                <w:bCs/>
                <w:color w:val="000000" w:themeColor="text1"/>
                <w:sz w:val="21"/>
                <w:szCs w:val="21"/>
              </w:rPr>
              <w:t>。</w:t>
            </w:r>
            <w:r w:rsidR="00390DFE" w:rsidRPr="00E33A04">
              <w:rPr>
                <w:rFonts w:cs="Times New Roman" w:hint="eastAsia"/>
                <w:bCs/>
                <w:color w:val="000000" w:themeColor="text1"/>
                <w:sz w:val="21"/>
                <w:szCs w:val="21"/>
              </w:rPr>
              <w:t>设置</w:t>
            </w:r>
            <w:r w:rsidR="00390DFE" w:rsidRPr="00E33A04">
              <w:rPr>
                <w:rFonts w:cs="Times New Roman"/>
                <w:bCs/>
                <w:color w:val="000000" w:themeColor="text1"/>
                <w:sz w:val="21"/>
                <w:szCs w:val="21"/>
              </w:rPr>
              <w:t>初期雨水收集池，初期雨水回用于飞灰固化、垃圾暂存仓冲洗用水。</w:t>
            </w:r>
          </w:p>
        </w:tc>
        <w:tc>
          <w:tcPr>
            <w:tcW w:w="449" w:type="pct"/>
            <w:vAlign w:val="center"/>
          </w:tcPr>
          <w:p w14:paraId="177B4451"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518966BB" w14:textId="77777777" w:rsidTr="00872C36">
        <w:trPr>
          <w:jc w:val="center"/>
        </w:trPr>
        <w:tc>
          <w:tcPr>
            <w:tcW w:w="1740" w:type="pct"/>
            <w:vAlign w:val="center"/>
          </w:tcPr>
          <w:p w14:paraId="50996A38"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6.8</w:t>
            </w:r>
            <w:r w:rsidRPr="00E33A04">
              <w:rPr>
                <w:rFonts w:cs="Times New Roman"/>
                <w:bCs/>
                <w:color w:val="000000" w:themeColor="text1"/>
                <w:sz w:val="21"/>
                <w:szCs w:val="21"/>
              </w:rPr>
              <w:t>垃圾焚烧产生的炉渣经鉴别不属于危险废物的，可回收利用或直接填埋。属于危险废物的炉渣和飞灰必须作为危险废物处理。</w:t>
            </w:r>
          </w:p>
        </w:tc>
        <w:tc>
          <w:tcPr>
            <w:tcW w:w="2811" w:type="pct"/>
            <w:vAlign w:val="center"/>
          </w:tcPr>
          <w:p w14:paraId="288CBB17" w14:textId="77777777" w:rsidR="005A790C" w:rsidRPr="00E33A04" w:rsidRDefault="005A790C"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1</w:t>
            </w:r>
            <w:r w:rsidRPr="00E33A04">
              <w:rPr>
                <w:rFonts w:cs="Times New Roman"/>
                <w:bCs/>
                <w:color w:val="000000" w:themeColor="text1"/>
                <w:sz w:val="21"/>
                <w:szCs w:val="21"/>
              </w:rPr>
              <w:t>、炉渣不属于危险废物，依托生活垃圾填埋场卫生填埋。</w:t>
            </w:r>
          </w:p>
          <w:p w14:paraId="39F2258A" w14:textId="4FC7415F"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2</w:t>
            </w:r>
            <w:r w:rsidRPr="00E33A04">
              <w:rPr>
                <w:rFonts w:cs="Times New Roman"/>
                <w:bCs/>
                <w:color w:val="000000" w:themeColor="text1"/>
                <w:sz w:val="21"/>
                <w:szCs w:val="21"/>
              </w:rPr>
              <w:t>、固化飞灰按照</w:t>
            </w:r>
            <w:proofErr w:type="gramStart"/>
            <w:r w:rsidRPr="00E33A04">
              <w:rPr>
                <w:rFonts w:cs="Times New Roman"/>
                <w:bCs/>
                <w:color w:val="000000" w:themeColor="text1"/>
                <w:sz w:val="21"/>
                <w:szCs w:val="21"/>
              </w:rPr>
              <w:t>危废相关</w:t>
            </w:r>
            <w:proofErr w:type="gramEnd"/>
            <w:r w:rsidRPr="00E33A04">
              <w:rPr>
                <w:rFonts w:cs="Times New Roman"/>
                <w:bCs/>
                <w:color w:val="000000" w:themeColor="text1"/>
                <w:sz w:val="21"/>
                <w:szCs w:val="21"/>
              </w:rPr>
              <w:t>鉴别规范进行鉴别，满足《生活垃圾填埋场污染控制标准》</w:t>
            </w:r>
            <w:r w:rsidRPr="00E33A04">
              <w:rPr>
                <w:rFonts w:cs="Times New Roman"/>
                <w:bCs/>
                <w:color w:val="000000" w:themeColor="text1"/>
                <w:sz w:val="21"/>
                <w:szCs w:val="21"/>
              </w:rPr>
              <w:t>(GB16889-2008)</w:t>
            </w:r>
            <w:r w:rsidRPr="00E33A04">
              <w:rPr>
                <w:rFonts w:cs="Times New Roman"/>
                <w:bCs/>
                <w:color w:val="000000" w:themeColor="text1"/>
                <w:sz w:val="21"/>
                <w:szCs w:val="21"/>
              </w:rPr>
              <w:t>后方可进入</w:t>
            </w:r>
            <w:r w:rsidR="0027089D" w:rsidRPr="00E33A04">
              <w:rPr>
                <w:rFonts w:cs="Times New Roman"/>
                <w:bCs/>
                <w:color w:val="000000" w:themeColor="text1"/>
                <w:sz w:val="21"/>
                <w:szCs w:val="21"/>
              </w:rPr>
              <w:t>苍溪县生活垃圾填埋场</w:t>
            </w:r>
            <w:r w:rsidRPr="00E33A04">
              <w:rPr>
                <w:rFonts w:cs="Times New Roman"/>
                <w:bCs/>
                <w:color w:val="000000" w:themeColor="text1"/>
                <w:sz w:val="21"/>
                <w:szCs w:val="21"/>
              </w:rPr>
              <w:t>，否则暂存后</w:t>
            </w:r>
            <w:proofErr w:type="gramStart"/>
            <w:r w:rsidRPr="00E33A04">
              <w:rPr>
                <w:rFonts w:cs="Times New Roman"/>
                <w:bCs/>
                <w:color w:val="000000" w:themeColor="text1"/>
                <w:sz w:val="21"/>
                <w:szCs w:val="21"/>
              </w:rPr>
              <w:t>交危废</w:t>
            </w:r>
            <w:proofErr w:type="gramEnd"/>
            <w:r w:rsidRPr="00E33A04">
              <w:rPr>
                <w:rFonts w:cs="Times New Roman"/>
                <w:bCs/>
                <w:color w:val="000000" w:themeColor="text1"/>
                <w:sz w:val="21"/>
                <w:szCs w:val="21"/>
              </w:rPr>
              <w:t>资质单位处置。生活垃圾进入本项目热解还原处置。</w:t>
            </w:r>
          </w:p>
        </w:tc>
        <w:tc>
          <w:tcPr>
            <w:tcW w:w="449" w:type="pct"/>
            <w:vAlign w:val="center"/>
          </w:tcPr>
          <w:p w14:paraId="19970437"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bl>
    <w:p w14:paraId="68060125" w14:textId="66EE552C" w:rsidR="005A790C" w:rsidRPr="00E33A04" w:rsidRDefault="005A790C" w:rsidP="00614C15">
      <w:pPr>
        <w:pStyle w:val="41"/>
        <w:spacing w:beforeLines="50" w:before="120"/>
        <w:ind w:left="0" w:firstLine="0"/>
        <w:rPr>
          <w:b w:val="0"/>
          <w:color w:val="000000" w:themeColor="text1"/>
        </w:rPr>
      </w:pPr>
      <w:r w:rsidRPr="00E33A04">
        <w:rPr>
          <w:rFonts w:hint="eastAsia"/>
          <w:color w:val="000000" w:themeColor="text1"/>
        </w:rPr>
        <w:t>与《生活垃圾焚烧处理工程技术规范》</w:t>
      </w:r>
      <w:r w:rsidRPr="00E33A04">
        <w:rPr>
          <w:rFonts w:hint="eastAsia"/>
          <w:color w:val="000000" w:themeColor="text1"/>
        </w:rPr>
        <w:t>(CJJ90-2009)</w:t>
      </w:r>
      <w:r w:rsidRPr="00E33A04">
        <w:rPr>
          <w:rFonts w:hint="eastAsia"/>
          <w:color w:val="000000" w:themeColor="text1"/>
        </w:rPr>
        <w:t>符合性分析</w:t>
      </w:r>
    </w:p>
    <w:p w14:paraId="4966E8F1" w14:textId="77777777" w:rsidR="005A790C" w:rsidRPr="00E33A04" w:rsidRDefault="005A790C" w:rsidP="00614C15">
      <w:pPr>
        <w:tabs>
          <w:tab w:val="left" w:pos="952"/>
        </w:tabs>
        <w:adjustRightInd w:val="0"/>
        <w:ind w:firstLineChars="200" w:firstLine="480"/>
        <w:jc w:val="left"/>
        <w:rPr>
          <w:rFonts w:cs="Times New Roman"/>
          <w:bCs/>
          <w:color w:val="000000" w:themeColor="text1"/>
          <w:szCs w:val="20"/>
        </w:rPr>
      </w:pPr>
      <w:r w:rsidRPr="00E33A04">
        <w:rPr>
          <w:rFonts w:cs="Times New Roman" w:hint="eastAsia"/>
          <w:bCs/>
          <w:color w:val="000000" w:themeColor="text1"/>
          <w:szCs w:val="20"/>
        </w:rPr>
        <w:t>《生活垃圾焚烧处理工程技术规范》</w:t>
      </w:r>
      <w:r w:rsidRPr="00E33A04">
        <w:rPr>
          <w:rFonts w:cs="Times New Roman" w:hint="eastAsia"/>
          <w:bCs/>
          <w:color w:val="000000" w:themeColor="text1"/>
          <w:szCs w:val="20"/>
        </w:rPr>
        <w:t>(CJJ90-2009)</w:t>
      </w:r>
      <w:r w:rsidRPr="00E33A04">
        <w:rPr>
          <w:rFonts w:cs="Times New Roman" w:hint="eastAsia"/>
          <w:bCs/>
          <w:color w:val="000000" w:themeColor="text1"/>
          <w:szCs w:val="20"/>
        </w:rPr>
        <w:t>适用于以焚烧方法处理生活垃圾的新建和改扩建工程，本项目为生活垃圾热解项目，参照《生活垃圾焚烧</w:t>
      </w:r>
      <w:r w:rsidRPr="00E33A04">
        <w:rPr>
          <w:rFonts w:cs="Times New Roman" w:hint="eastAsia"/>
          <w:bCs/>
          <w:color w:val="000000" w:themeColor="text1"/>
          <w:szCs w:val="20"/>
        </w:rPr>
        <w:lastRenderedPageBreak/>
        <w:t>处理工程技术规范》</w:t>
      </w:r>
      <w:r w:rsidRPr="00E33A04">
        <w:rPr>
          <w:rFonts w:cs="Times New Roman" w:hint="eastAsia"/>
          <w:bCs/>
          <w:color w:val="000000" w:themeColor="text1"/>
          <w:szCs w:val="20"/>
        </w:rPr>
        <w:t>(CJJ90-2009)</w:t>
      </w:r>
      <w:r w:rsidRPr="00E33A04">
        <w:rPr>
          <w:rFonts w:cs="Times New Roman" w:hint="eastAsia"/>
          <w:bCs/>
          <w:color w:val="000000" w:themeColor="text1"/>
          <w:szCs w:val="20"/>
        </w:rPr>
        <w:t>中相关条款分析其符合性如下：</w:t>
      </w:r>
    </w:p>
    <w:p w14:paraId="0C035319" w14:textId="6D5D3F05" w:rsidR="005A790C" w:rsidRPr="00E33A04" w:rsidRDefault="00FB3B92" w:rsidP="00614C15">
      <w:pPr>
        <w:pStyle w:val="a8"/>
        <w:rPr>
          <w:rFonts w:cs="Times New Roman"/>
          <w:bCs/>
          <w:color w:val="000000" w:themeColor="text1"/>
          <w:kern w:val="0"/>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4</w:t>
      </w:r>
      <w:r w:rsidR="00242C2C" w:rsidRPr="00E33A04">
        <w:rPr>
          <w:color w:val="000000" w:themeColor="text1"/>
        </w:rPr>
        <w:fldChar w:fldCharType="end"/>
      </w:r>
      <w:r w:rsidR="005A790C" w:rsidRPr="00E33A04">
        <w:rPr>
          <w:rFonts w:cs="Times New Roman" w:hint="eastAsia"/>
          <w:bCs/>
          <w:color w:val="000000" w:themeColor="text1"/>
          <w:kern w:val="0"/>
          <w:szCs w:val="21"/>
        </w:rPr>
        <w:t>《生活垃圾焚烧处理工程技术规范</w:t>
      </w:r>
      <w:r w:rsidR="005A790C" w:rsidRPr="00E33A04">
        <w:rPr>
          <w:rFonts w:cs="Times New Roman" w:hint="eastAsia"/>
          <w:bCs/>
          <w:color w:val="000000" w:themeColor="text1"/>
          <w:kern w:val="0"/>
          <w:szCs w:val="21"/>
        </w:rPr>
        <w:t>(CJJ90-2009)</w:t>
      </w:r>
      <w:r w:rsidR="005A790C" w:rsidRPr="00E33A04">
        <w:rPr>
          <w:rFonts w:cs="Times New Roman" w:hint="eastAsia"/>
          <w:bCs/>
          <w:color w:val="000000" w:themeColor="text1"/>
          <w:kern w:val="0"/>
          <w:szCs w:val="21"/>
        </w:rPr>
        <w:t>》符合性分析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27"/>
        <w:gridCol w:w="4317"/>
        <w:gridCol w:w="984"/>
      </w:tblGrid>
      <w:tr w:rsidR="005A790C" w:rsidRPr="00E33A04" w14:paraId="0B398D63" w14:textId="77777777" w:rsidTr="00872C36">
        <w:trPr>
          <w:jc w:val="center"/>
        </w:trPr>
        <w:tc>
          <w:tcPr>
            <w:tcW w:w="1892" w:type="pct"/>
            <w:vAlign w:val="center"/>
          </w:tcPr>
          <w:p w14:paraId="7697AEFC" w14:textId="77777777" w:rsidR="005A790C" w:rsidRPr="00E33A04" w:rsidRDefault="005A790C" w:rsidP="00614C15">
            <w:pPr>
              <w:tabs>
                <w:tab w:val="left" w:pos="952"/>
              </w:tabs>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《生活垃圾焚烧处理工程技术规范</w:t>
            </w:r>
            <w:r w:rsidRPr="00E33A04">
              <w:rPr>
                <w:rFonts w:cs="Times New Roman"/>
                <w:b/>
                <w:color w:val="000000" w:themeColor="text1"/>
                <w:sz w:val="21"/>
                <w:szCs w:val="21"/>
              </w:rPr>
              <w:t>(CJJ90-2009)</w:t>
            </w:r>
            <w:r w:rsidRPr="00E33A04">
              <w:rPr>
                <w:rFonts w:cs="Times New Roman"/>
                <w:b/>
                <w:color w:val="000000" w:themeColor="text1"/>
                <w:sz w:val="21"/>
                <w:szCs w:val="21"/>
              </w:rPr>
              <w:t>》</w:t>
            </w:r>
          </w:p>
        </w:tc>
        <w:tc>
          <w:tcPr>
            <w:tcW w:w="2531" w:type="pct"/>
            <w:vAlign w:val="center"/>
          </w:tcPr>
          <w:p w14:paraId="3420EFA3" w14:textId="77777777" w:rsidR="005A790C" w:rsidRPr="00E33A04" w:rsidRDefault="005A790C" w:rsidP="00614C15">
            <w:pPr>
              <w:tabs>
                <w:tab w:val="left" w:pos="952"/>
              </w:tabs>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本项目情况</w:t>
            </w:r>
          </w:p>
        </w:tc>
        <w:tc>
          <w:tcPr>
            <w:tcW w:w="577" w:type="pct"/>
            <w:vAlign w:val="center"/>
          </w:tcPr>
          <w:p w14:paraId="6E95FDE1" w14:textId="77777777" w:rsidR="005A790C" w:rsidRPr="00E33A04" w:rsidRDefault="005A790C" w:rsidP="00614C15">
            <w:pPr>
              <w:tabs>
                <w:tab w:val="left" w:pos="952"/>
              </w:tabs>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符合性</w:t>
            </w:r>
          </w:p>
        </w:tc>
      </w:tr>
      <w:tr w:rsidR="005A790C" w:rsidRPr="00E33A04" w14:paraId="66C61724" w14:textId="77777777" w:rsidTr="00872C36">
        <w:trPr>
          <w:jc w:val="center"/>
        </w:trPr>
        <w:tc>
          <w:tcPr>
            <w:tcW w:w="1892" w:type="pct"/>
            <w:vAlign w:val="center"/>
          </w:tcPr>
          <w:p w14:paraId="39F1D0FA"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3.1.1</w:t>
            </w:r>
            <w:r w:rsidRPr="00E33A04">
              <w:rPr>
                <w:rFonts w:cs="Times New Roman"/>
                <w:bCs/>
                <w:color w:val="000000" w:themeColor="text1"/>
                <w:sz w:val="21"/>
                <w:szCs w:val="21"/>
              </w:rPr>
              <w:t>垃圾处理量应按实际重量统计与核定</w:t>
            </w:r>
          </w:p>
        </w:tc>
        <w:tc>
          <w:tcPr>
            <w:tcW w:w="2531" w:type="pct"/>
            <w:vAlign w:val="center"/>
          </w:tcPr>
          <w:p w14:paraId="0CEAE1A3"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项目运营</w:t>
            </w:r>
            <w:proofErr w:type="gramStart"/>
            <w:r w:rsidRPr="00E33A04">
              <w:rPr>
                <w:rFonts w:cs="Times New Roman"/>
                <w:bCs/>
                <w:color w:val="000000" w:themeColor="text1"/>
                <w:sz w:val="21"/>
                <w:szCs w:val="21"/>
              </w:rPr>
              <w:t>期按照</w:t>
            </w:r>
            <w:proofErr w:type="gramEnd"/>
            <w:r w:rsidRPr="00E33A04">
              <w:rPr>
                <w:rFonts w:cs="Times New Roman"/>
                <w:bCs/>
                <w:color w:val="000000" w:themeColor="text1"/>
                <w:sz w:val="21"/>
                <w:szCs w:val="21"/>
              </w:rPr>
              <w:t>生活垃圾实际重量统计与核定垃圾处理量，建立相应台账记录。</w:t>
            </w:r>
          </w:p>
        </w:tc>
        <w:tc>
          <w:tcPr>
            <w:tcW w:w="577" w:type="pct"/>
            <w:vAlign w:val="center"/>
          </w:tcPr>
          <w:p w14:paraId="29DEE363"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69270AC1" w14:textId="77777777" w:rsidTr="00872C36">
        <w:trPr>
          <w:jc w:val="center"/>
        </w:trPr>
        <w:tc>
          <w:tcPr>
            <w:tcW w:w="1892" w:type="pct"/>
            <w:vAlign w:val="center"/>
          </w:tcPr>
          <w:p w14:paraId="5872B989"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5.2.6</w:t>
            </w:r>
            <w:r w:rsidRPr="00E33A04">
              <w:rPr>
                <w:rFonts w:cs="Times New Roman"/>
                <w:bCs/>
                <w:color w:val="000000" w:themeColor="text1"/>
                <w:sz w:val="21"/>
                <w:szCs w:val="21"/>
              </w:rPr>
              <w:t>垃圾池卸料口处必须设置车挡和事故报警设施。</w:t>
            </w:r>
          </w:p>
        </w:tc>
        <w:tc>
          <w:tcPr>
            <w:tcW w:w="2531" w:type="pct"/>
            <w:vAlign w:val="center"/>
          </w:tcPr>
          <w:p w14:paraId="4444A778"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要求垃圾池卸料口处设置车挡和事故报警设施。</w:t>
            </w:r>
          </w:p>
        </w:tc>
        <w:tc>
          <w:tcPr>
            <w:tcW w:w="577" w:type="pct"/>
            <w:vAlign w:val="center"/>
          </w:tcPr>
          <w:p w14:paraId="18D97340"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4D2D603B" w14:textId="77777777" w:rsidTr="00872C36">
        <w:trPr>
          <w:jc w:val="center"/>
        </w:trPr>
        <w:tc>
          <w:tcPr>
            <w:tcW w:w="1892" w:type="pct"/>
            <w:vAlign w:val="center"/>
          </w:tcPr>
          <w:p w14:paraId="19D48A46"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5.3.2</w:t>
            </w:r>
            <w:r w:rsidRPr="00E33A04">
              <w:rPr>
                <w:rFonts w:cs="Times New Roman"/>
                <w:bCs/>
                <w:color w:val="000000" w:themeColor="text1"/>
                <w:sz w:val="21"/>
                <w:szCs w:val="21"/>
              </w:rPr>
              <w:t>垃圾</w:t>
            </w:r>
            <w:proofErr w:type="gramStart"/>
            <w:r w:rsidRPr="00E33A04">
              <w:rPr>
                <w:rFonts w:cs="Times New Roman"/>
                <w:bCs/>
                <w:color w:val="000000" w:themeColor="text1"/>
                <w:sz w:val="21"/>
                <w:szCs w:val="21"/>
              </w:rPr>
              <w:t>池处于</w:t>
            </w:r>
            <w:proofErr w:type="gramEnd"/>
            <w:r w:rsidRPr="00E33A04">
              <w:rPr>
                <w:rFonts w:cs="Times New Roman"/>
                <w:bCs/>
                <w:color w:val="000000" w:themeColor="text1"/>
                <w:sz w:val="21"/>
                <w:szCs w:val="21"/>
              </w:rPr>
              <w:t>负压封闭状态，并应设照明、消防、事故排烟及通风除臭装置。</w:t>
            </w:r>
          </w:p>
        </w:tc>
        <w:tc>
          <w:tcPr>
            <w:tcW w:w="2531" w:type="pct"/>
            <w:vAlign w:val="center"/>
          </w:tcPr>
          <w:p w14:paraId="09C95216"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本项目垃圾</w:t>
            </w:r>
            <w:proofErr w:type="gramStart"/>
            <w:r w:rsidRPr="00E33A04">
              <w:rPr>
                <w:rFonts w:cs="Times New Roman"/>
                <w:bCs/>
                <w:color w:val="000000" w:themeColor="text1"/>
                <w:sz w:val="21"/>
                <w:szCs w:val="21"/>
              </w:rPr>
              <w:t>储坑设置</w:t>
            </w:r>
            <w:proofErr w:type="gramEnd"/>
            <w:r w:rsidRPr="00E33A04">
              <w:rPr>
                <w:rFonts w:cs="Times New Roman"/>
                <w:bCs/>
                <w:color w:val="000000" w:themeColor="text1"/>
                <w:sz w:val="21"/>
                <w:szCs w:val="21"/>
              </w:rPr>
              <w:t>抽风系统，处于负压封闭状态：要求设置照明、消防、事故排烟、除臭装置。</w:t>
            </w:r>
          </w:p>
        </w:tc>
        <w:tc>
          <w:tcPr>
            <w:tcW w:w="577" w:type="pct"/>
            <w:vAlign w:val="center"/>
          </w:tcPr>
          <w:p w14:paraId="0B5EC161"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5C7C5F34" w14:textId="77777777" w:rsidTr="00872C36">
        <w:trPr>
          <w:jc w:val="center"/>
        </w:trPr>
        <w:tc>
          <w:tcPr>
            <w:tcW w:w="1892" w:type="pct"/>
            <w:vAlign w:val="center"/>
          </w:tcPr>
          <w:p w14:paraId="60D1A7E6"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5.3.4</w:t>
            </w:r>
            <w:r w:rsidRPr="00E33A04">
              <w:rPr>
                <w:rFonts w:cs="Times New Roman"/>
                <w:bCs/>
                <w:color w:val="000000" w:themeColor="text1"/>
                <w:sz w:val="21"/>
                <w:szCs w:val="21"/>
              </w:rPr>
              <w:t>垃圾池应设置垃圾渗滤液导排收集设施。垃圾渗滤液收集和输送设施应采取防渗、防腐措施，并应配置检修人员防毒装备。</w:t>
            </w:r>
          </w:p>
        </w:tc>
        <w:tc>
          <w:tcPr>
            <w:tcW w:w="2531" w:type="pct"/>
            <w:vAlign w:val="center"/>
          </w:tcPr>
          <w:p w14:paraId="6623150B"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本项目设置了垃圾渗滤液导排收集设施：垃圾渗滤液收集和输送设施要求采取防渗、防腐措施；要求配置检修人员防毒装备。</w:t>
            </w:r>
          </w:p>
        </w:tc>
        <w:tc>
          <w:tcPr>
            <w:tcW w:w="577" w:type="pct"/>
            <w:vAlign w:val="center"/>
          </w:tcPr>
          <w:p w14:paraId="6AEB35D0"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5C73B0EC" w14:textId="77777777" w:rsidTr="00872C36">
        <w:trPr>
          <w:jc w:val="center"/>
        </w:trPr>
        <w:tc>
          <w:tcPr>
            <w:tcW w:w="1892" w:type="pct"/>
            <w:vAlign w:val="center"/>
          </w:tcPr>
          <w:p w14:paraId="2A5D2449"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2.2</w:t>
            </w:r>
            <w:r w:rsidRPr="00E33A04">
              <w:rPr>
                <w:rFonts w:cs="Times New Roman"/>
                <w:bCs/>
                <w:color w:val="000000" w:themeColor="text1"/>
                <w:sz w:val="21"/>
                <w:szCs w:val="21"/>
              </w:rPr>
              <w:t>垃圾在焚烧炉内应得到充分燃烧，燃烧后的炉渣热灼减率应控制在</w:t>
            </w:r>
            <w:r w:rsidRPr="00E33A04">
              <w:rPr>
                <w:rFonts w:cs="Times New Roman"/>
                <w:bCs/>
                <w:color w:val="000000" w:themeColor="text1"/>
                <w:sz w:val="21"/>
                <w:szCs w:val="21"/>
              </w:rPr>
              <w:t>5%</w:t>
            </w:r>
            <w:r w:rsidRPr="00E33A04">
              <w:rPr>
                <w:rFonts w:cs="Times New Roman"/>
                <w:bCs/>
                <w:color w:val="000000" w:themeColor="text1"/>
                <w:sz w:val="21"/>
                <w:szCs w:val="21"/>
              </w:rPr>
              <w:t>以内，二次燃烧室内的烟气在不低于</w:t>
            </w:r>
            <w:r w:rsidRPr="00E33A04">
              <w:rPr>
                <w:rFonts w:cs="Times New Roman"/>
                <w:bCs/>
                <w:color w:val="000000" w:themeColor="text1"/>
                <w:sz w:val="21"/>
                <w:szCs w:val="21"/>
              </w:rPr>
              <w:t>850C</w:t>
            </w:r>
            <w:r w:rsidRPr="00E33A04">
              <w:rPr>
                <w:rFonts w:cs="Times New Roman"/>
                <w:bCs/>
                <w:color w:val="000000" w:themeColor="text1"/>
                <w:sz w:val="21"/>
                <w:szCs w:val="21"/>
              </w:rPr>
              <w:t>的条件下滞留时间不应小于</w:t>
            </w:r>
            <w:r w:rsidRPr="00E33A04">
              <w:rPr>
                <w:rFonts w:cs="Times New Roman"/>
                <w:bCs/>
                <w:color w:val="000000" w:themeColor="text1"/>
                <w:sz w:val="21"/>
                <w:szCs w:val="21"/>
              </w:rPr>
              <w:t>2s</w:t>
            </w:r>
            <w:r w:rsidRPr="00E33A04">
              <w:rPr>
                <w:rFonts w:cs="Times New Roman"/>
                <w:bCs/>
                <w:color w:val="000000" w:themeColor="text1"/>
                <w:sz w:val="21"/>
                <w:szCs w:val="21"/>
              </w:rPr>
              <w:t>。</w:t>
            </w:r>
          </w:p>
        </w:tc>
        <w:tc>
          <w:tcPr>
            <w:tcW w:w="2531" w:type="pct"/>
            <w:vAlign w:val="center"/>
          </w:tcPr>
          <w:p w14:paraId="5245C88E"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本项目采用热解还原工艺，相关设计参数如下：焚烧残渣热灼减率</w:t>
            </w:r>
            <w:r w:rsidRPr="00E33A04">
              <w:rPr>
                <w:rFonts w:cs="Times New Roman"/>
                <w:bCs/>
                <w:color w:val="000000" w:themeColor="text1"/>
                <w:sz w:val="21"/>
                <w:szCs w:val="21"/>
              </w:rPr>
              <w:t>5%</w:t>
            </w:r>
            <w:r w:rsidRPr="00E33A04">
              <w:rPr>
                <w:rFonts w:cs="Times New Roman"/>
                <w:bCs/>
                <w:color w:val="000000" w:themeColor="text1"/>
                <w:sz w:val="21"/>
                <w:szCs w:val="21"/>
              </w:rPr>
              <w:t>；温度</w:t>
            </w:r>
            <w:r w:rsidRPr="00E33A04">
              <w:rPr>
                <w:rFonts w:cs="Times New Roman"/>
                <w:bCs/>
                <w:color w:val="000000" w:themeColor="text1"/>
                <w:sz w:val="21"/>
                <w:szCs w:val="21"/>
              </w:rPr>
              <w:t>&gt;850</w:t>
            </w:r>
            <w:r w:rsidRPr="00E33A04">
              <w:rPr>
                <w:rFonts w:ascii="宋体" w:hAnsi="宋体" w:cs="宋体" w:hint="eastAsia"/>
                <w:bCs/>
                <w:color w:val="000000" w:themeColor="text1"/>
                <w:sz w:val="21"/>
                <w:szCs w:val="21"/>
              </w:rPr>
              <w:t>℃</w:t>
            </w:r>
            <w:r w:rsidRPr="00E33A04">
              <w:rPr>
                <w:rFonts w:cs="Times New Roman"/>
                <w:bCs/>
                <w:color w:val="000000" w:themeColor="text1"/>
                <w:sz w:val="21"/>
                <w:szCs w:val="21"/>
              </w:rPr>
              <w:t>；设计点烟气停留时间</w:t>
            </w:r>
            <w:r w:rsidRPr="00E33A04">
              <w:rPr>
                <w:rFonts w:cs="Times New Roman"/>
                <w:bCs/>
                <w:color w:val="000000" w:themeColor="text1"/>
                <w:sz w:val="21"/>
                <w:szCs w:val="21"/>
              </w:rPr>
              <w:t>&gt;2s</w:t>
            </w:r>
            <w:r w:rsidRPr="00E33A04">
              <w:rPr>
                <w:rFonts w:cs="Times New Roman"/>
                <w:bCs/>
                <w:color w:val="000000" w:themeColor="text1"/>
                <w:sz w:val="21"/>
                <w:szCs w:val="21"/>
              </w:rPr>
              <w:t>。</w:t>
            </w:r>
          </w:p>
        </w:tc>
        <w:tc>
          <w:tcPr>
            <w:tcW w:w="577" w:type="pct"/>
            <w:vAlign w:val="center"/>
          </w:tcPr>
          <w:p w14:paraId="5A2BC6BA"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6686125B" w14:textId="77777777" w:rsidTr="00872C36">
        <w:trPr>
          <w:jc w:val="center"/>
        </w:trPr>
        <w:tc>
          <w:tcPr>
            <w:tcW w:w="1892" w:type="pct"/>
            <w:vAlign w:val="center"/>
          </w:tcPr>
          <w:p w14:paraId="5D574864"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7.3.2</w:t>
            </w:r>
            <w:r w:rsidRPr="00E33A04">
              <w:rPr>
                <w:rFonts w:cs="Times New Roman"/>
                <w:bCs/>
                <w:color w:val="000000" w:themeColor="text1"/>
                <w:sz w:val="21"/>
                <w:szCs w:val="21"/>
              </w:rPr>
              <w:t>烟气净化系统必须设置袋式除尘器。</w:t>
            </w:r>
          </w:p>
        </w:tc>
        <w:tc>
          <w:tcPr>
            <w:tcW w:w="2531" w:type="pct"/>
            <w:vAlign w:val="center"/>
          </w:tcPr>
          <w:p w14:paraId="78810B6D" w14:textId="19DBE351"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烟气净化系统设置有袋式除尘器。</w:t>
            </w:r>
          </w:p>
        </w:tc>
        <w:tc>
          <w:tcPr>
            <w:tcW w:w="577" w:type="pct"/>
            <w:vAlign w:val="center"/>
          </w:tcPr>
          <w:p w14:paraId="09A05268"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2F3F7D27" w14:textId="77777777" w:rsidTr="00872C36">
        <w:trPr>
          <w:jc w:val="center"/>
        </w:trPr>
        <w:tc>
          <w:tcPr>
            <w:tcW w:w="1892" w:type="pct"/>
            <w:vAlign w:val="center"/>
          </w:tcPr>
          <w:p w14:paraId="407B1E33"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7.6.6</w:t>
            </w:r>
            <w:r w:rsidRPr="00E33A04">
              <w:rPr>
                <w:rFonts w:cs="Times New Roman"/>
                <w:bCs/>
                <w:color w:val="000000" w:themeColor="text1"/>
                <w:sz w:val="21"/>
                <w:szCs w:val="21"/>
              </w:rPr>
              <w:t>排放烟气应进行在线监测，每条焚烧生产线应设置独立的在线监测系统，在线监测点的布置、监测仪表和数据处理及传输应保证监测数据真实可靠。</w:t>
            </w:r>
          </w:p>
        </w:tc>
        <w:tc>
          <w:tcPr>
            <w:tcW w:w="2531" w:type="pct"/>
            <w:vAlign w:val="center"/>
          </w:tcPr>
          <w:p w14:paraId="4E426F01" w14:textId="3752CD98"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本项目</w:t>
            </w:r>
            <w:r w:rsidR="00390DFE" w:rsidRPr="00E33A04">
              <w:rPr>
                <w:rFonts w:cs="Times New Roman"/>
                <w:bCs/>
                <w:color w:val="000000" w:themeColor="text1"/>
                <w:sz w:val="21"/>
                <w:szCs w:val="21"/>
              </w:rPr>
              <w:t>设置</w:t>
            </w:r>
            <w:r w:rsidR="00390DFE" w:rsidRPr="00E33A04">
              <w:rPr>
                <w:rFonts w:cs="Times New Roman" w:hint="eastAsia"/>
                <w:bCs/>
                <w:color w:val="000000" w:themeColor="text1"/>
                <w:sz w:val="21"/>
                <w:szCs w:val="21"/>
              </w:rPr>
              <w:t>2</w:t>
            </w:r>
            <w:r w:rsidRPr="00E33A04">
              <w:rPr>
                <w:rFonts w:cs="Times New Roman"/>
                <w:bCs/>
                <w:color w:val="000000" w:themeColor="text1"/>
                <w:sz w:val="21"/>
                <w:szCs w:val="21"/>
              </w:rPr>
              <w:t>条</w:t>
            </w:r>
            <w:r w:rsidR="00390DFE" w:rsidRPr="00E33A04">
              <w:rPr>
                <w:rFonts w:cs="Times New Roman"/>
                <w:bCs/>
                <w:color w:val="000000" w:themeColor="text1"/>
                <w:sz w:val="21"/>
                <w:szCs w:val="21"/>
              </w:rPr>
              <w:t>相同的</w:t>
            </w:r>
            <w:r w:rsidRPr="00E33A04">
              <w:rPr>
                <w:rFonts w:cs="Times New Roman"/>
                <w:bCs/>
                <w:color w:val="000000" w:themeColor="text1"/>
                <w:sz w:val="21"/>
                <w:szCs w:val="21"/>
              </w:rPr>
              <w:t>热解生产线，</w:t>
            </w:r>
            <w:r w:rsidR="00390DFE" w:rsidRPr="00E33A04">
              <w:rPr>
                <w:rFonts w:cs="Times New Roman"/>
                <w:bCs/>
                <w:color w:val="000000" w:themeColor="text1"/>
                <w:sz w:val="21"/>
                <w:szCs w:val="21"/>
              </w:rPr>
              <w:t>废气单独处置后集中排放，</w:t>
            </w:r>
            <w:r w:rsidRPr="00E33A04">
              <w:rPr>
                <w:rFonts w:cs="Times New Roman"/>
                <w:bCs/>
                <w:color w:val="000000" w:themeColor="text1"/>
                <w:sz w:val="21"/>
                <w:szCs w:val="21"/>
              </w:rPr>
              <w:t>拟按要求设置在线监测系统，</w:t>
            </w:r>
            <w:proofErr w:type="gramStart"/>
            <w:r w:rsidRPr="00E33A04">
              <w:rPr>
                <w:rFonts w:cs="Times New Roman"/>
                <w:bCs/>
                <w:color w:val="000000" w:themeColor="text1"/>
                <w:sz w:val="21"/>
                <w:szCs w:val="21"/>
              </w:rPr>
              <w:t>本评价</w:t>
            </w:r>
            <w:proofErr w:type="gramEnd"/>
            <w:r w:rsidRPr="00E33A04">
              <w:rPr>
                <w:rFonts w:cs="Times New Roman"/>
                <w:bCs/>
                <w:color w:val="000000" w:themeColor="text1"/>
                <w:sz w:val="21"/>
                <w:szCs w:val="21"/>
              </w:rPr>
              <w:t>要求在线监测数据真实可靠。</w:t>
            </w:r>
          </w:p>
        </w:tc>
        <w:tc>
          <w:tcPr>
            <w:tcW w:w="577" w:type="pct"/>
            <w:vAlign w:val="center"/>
          </w:tcPr>
          <w:p w14:paraId="65A96974"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r w:rsidR="005A790C" w:rsidRPr="00E33A04" w14:paraId="220D5633" w14:textId="77777777" w:rsidTr="00872C36">
        <w:trPr>
          <w:jc w:val="center"/>
        </w:trPr>
        <w:tc>
          <w:tcPr>
            <w:tcW w:w="1892" w:type="pct"/>
            <w:vAlign w:val="center"/>
          </w:tcPr>
          <w:p w14:paraId="31B11E3B"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16.2.10</w:t>
            </w:r>
            <w:r w:rsidRPr="00E33A04">
              <w:rPr>
                <w:rFonts w:cs="Times New Roman"/>
                <w:bCs/>
                <w:color w:val="000000" w:themeColor="text1"/>
                <w:sz w:val="21"/>
                <w:szCs w:val="21"/>
              </w:rPr>
              <w:t>焚烧线运行期间，应采取有效控制和治理恶臭物质的措施。焚烧</w:t>
            </w:r>
            <w:proofErr w:type="gramStart"/>
            <w:r w:rsidRPr="00E33A04">
              <w:rPr>
                <w:rFonts w:cs="Times New Roman"/>
                <w:bCs/>
                <w:color w:val="000000" w:themeColor="text1"/>
                <w:sz w:val="21"/>
                <w:szCs w:val="21"/>
              </w:rPr>
              <w:t>线停止</w:t>
            </w:r>
            <w:proofErr w:type="gramEnd"/>
            <w:r w:rsidRPr="00E33A04">
              <w:rPr>
                <w:rFonts w:cs="Times New Roman"/>
                <w:bCs/>
                <w:color w:val="000000" w:themeColor="text1"/>
                <w:sz w:val="21"/>
                <w:szCs w:val="21"/>
              </w:rPr>
              <w:t>运行期间，应有防止恶臭扩散到周围环境中的措施。</w:t>
            </w:r>
          </w:p>
        </w:tc>
        <w:tc>
          <w:tcPr>
            <w:tcW w:w="2531" w:type="pct"/>
            <w:vAlign w:val="center"/>
          </w:tcPr>
          <w:p w14:paraId="72E187D6" w14:textId="298D6C99" w:rsidR="005A790C" w:rsidRPr="00E33A04" w:rsidRDefault="00390DFE" w:rsidP="00614C15">
            <w:pPr>
              <w:numPr>
                <w:ilvl w:val="0"/>
                <w:numId w:val="20"/>
              </w:numPr>
              <w:tabs>
                <w:tab w:val="left" w:pos="952"/>
              </w:tabs>
              <w:adjustRightInd w:val="0"/>
              <w:spacing w:line="240" w:lineRule="auto"/>
              <w:jc w:val="left"/>
              <w:rPr>
                <w:rFonts w:cs="Times New Roman"/>
                <w:bCs/>
                <w:color w:val="000000" w:themeColor="text1"/>
                <w:sz w:val="21"/>
                <w:szCs w:val="21"/>
              </w:rPr>
            </w:pPr>
            <w:r w:rsidRPr="00E33A04">
              <w:rPr>
                <w:rFonts w:cs="Times New Roman"/>
                <w:bCs/>
                <w:color w:val="000000" w:themeColor="text1"/>
                <w:sz w:val="21"/>
                <w:szCs w:val="21"/>
              </w:rPr>
              <w:t>垃圾</w:t>
            </w:r>
            <w:r w:rsidR="005A790C" w:rsidRPr="00E33A04">
              <w:rPr>
                <w:rFonts w:cs="Times New Roman"/>
                <w:bCs/>
                <w:color w:val="000000" w:themeColor="text1"/>
                <w:sz w:val="21"/>
                <w:szCs w:val="21"/>
              </w:rPr>
              <w:t>暂存仓、渗滤液收集池</w:t>
            </w:r>
            <w:r w:rsidRPr="00E33A04">
              <w:rPr>
                <w:rFonts w:cs="Times New Roman"/>
                <w:bCs/>
                <w:color w:val="000000" w:themeColor="text1"/>
                <w:sz w:val="21"/>
                <w:szCs w:val="21"/>
              </w:rPr>
              <w:t>、渗滤液暂存池</w:t>
            </w:r>
            <w:r w:rsidR="005A790C" w:rsidRPr="00E33A04">
              <w:rPr>
                <w:rFonts w:cs="Times New Roman"/>
                <w:bCs/>
                <w:color w:val="000000" w:themeColor="text1"/>
                <w:sz w:val="21"/>
                <w:szCs w:val="21"/>
              </w:rPr>
              <w:t>等均为密闭式，并设置抽风系统，保证垃圾库和渗滤液收集池为负压状态，减少恶臭气体外溢；</w:t>
            </w:r>
          </w:p>
          <w:p w14:paraId="512504BE" w14:textId="54462A2F" w:rsidR="005A790C" w:rsidRPr="00E33A04" w:rsidRDefault="005A790C" w:rsidP="00614C15">
            <w:pPr>
              <w:numPr>
                <w:ilvl w:val="0"/>
                <w:numId w:val="20"/>
              </w:numPr>
              <w:tabs>
                <w:tab w:val="left" w:pos="952"/>
              </w:tabs>
              <w:adjustRightInd w:val="0"/>
              <w:spacing w:line="240" w:lineRule="auto"/>
              <w:jc w:val="left"/>
              <w:rPr>
                <w:rFonts w:cs="Times New Roman"/>
                <w:bCs/>
                <w:color w:val="000000" w:themeColor="text1"/>
                <w:sz w:val="21"/>
                <w:szCs w:val="21"/>
              </w:rPr>
            </w:pPr>
            <w:r w:rsidRPr="00E33A04">
              <w:rPr>
                <w:rFonts w:cs="Times New Roman"/>
                <w:bCs/>
                <w:color w:val="000000" w:themeColor="text1"/>
                <w:sz w:val="21"/>
                <w:szCs w:val="21"/>
              </w:rPr>
              <w:t>停炉时抽风机最后关闭，</w:t>
            </w:r>
            <w:r w:rsidR="00390DFE" w:rsidRPr="00E33A04">
              <w:rPr>
                <w:rFonts w:cs="Times New Roman"/>
                <w:bCs/>
                <w:color w:val="000000" w:themeColor="text1"/>
                <w:sz w:val="21"/>
                <w:szCs w:val="21"/>
              </w:rPr>
              <w:t>垃圾暂存仓、渗滤液收集池、渗滤液暂存池</w:t>
            </w:r>
            <w:r w:rsidRPr="00E33A04">
              <w:rPr>
                <w:rFonts w:cs="Times New Roman"/>
                <w:bCs/>
                <w:color w:val="000000" w:themeColor="text1"/>
                <w:sz w:val="21"/>
                <w:szCs w:val="21"/>
              </w:rPr>
              <w:t>等仍处于密闭状态。</w:t>
            </w:r>
          </w:p>
        </w:tc>
        <w:tc>
          <w:tcPr>
            <w:tcW w:w="577" w:type="pct"/>
            <w:vAlign w:val="center"/>
          </w:tcPr>
          <w:p w14:paraId="1433CB5C" w14:textId="77777777" w:rsidR="005A790C" w:rsidRPr="00E33A04" w:rsidRDefault="005A790C" w:rsidP="00614C15">
            <w:pPr>
              <w:tabs>
                <w:tab w:val="left" w:pos="952"/>
              </w:tabs>
              <w:adjustRightInd w:val="0"/>
              <w:spacing w:line="240" w:lineRule="auto"/>
              <w:jc w:val="center"/>
              <w:rPr>
                <w:rFonts w:cs="Times New Roman"/>
                <w:bCs/>
                <w:color w:val="000000" w:themeColor="text1"/>
                <w:sz w:val="21"/>
                <w:szCs w:val="21"/>
              </w:rPr>
            </w:pPr>
            <w:r w:rsidRPr="00E33A04">
              <w:rPr>
                <w:rFonts w:cs="Times New Roman"/>
                <w:bCs/>
                <w:color w:val="000000" w:themeColor="text1"/>
                <w:sz w:val="21"/>
                <w:szCs w:val="21"/>
              </w:rPr>
              <w:t>符合</w:t>
            </w:r>
          </w:p>
        </w:tc>
      </w:tr>
    </w:tbl>
    <w:p w14:paraId="74B0AAD5" w14:textId="77777777" w:rsidR="005A790C" w:rsidRPr="00E33A04" w:rsidRDefault="005A790C" w:rsidP="00614C15">
      <w:pPr>
        <w:tabs>
          <w:tab w:val="left" w:pos="952"/>
        </w:tabs>
        <w:adjustRightInd w:val="0"/>
        <w:ind w:firstLineChars="200" w:firstLine="480"/>
        <w:rPr>
          <w:rFonts w:cs="Times New Roman"/>
          <w:bCs/>
          <w:color w:val="000000" w:themeColor="text1"/>
          <w:szCs w:val="20"/>
        </w:rPr>
      </w:pPr>
      <w:r w:rsidRPr="00E33A04">
        <w:rPr>
          <w:rFonts w:cs="Times New Roman" w:hint="eastAsia"/>
          <w:bCs/>
          <w:color w:val="000000" w:themeColor="text1"/>
          <w:szCs w:val="20"/>
        </w:rPr>
        <w:t>经分析，本项目的建设符合《生活垃圾焚烧处理工程技术规范》</w:t>
      </w:r>
      <w:r w:rsidRPr="00E33A04">
        <w:rPr>
          <w:rFonts w:cs="Times New Roman" w:hint="eastAsia"/>
          <w:bCs/>
          <w:color w:val="000000" w:themeColor="text1"/>
          <w:szCs w:val="20"/>
        </w:rPr>
        <w:t>(CJJ90-2009)</w:t>
      </w:r>
      <w:r w:rsidRPr="00E33A04">
        <w:rPr>
          <w:rFonts w:cs="Times New Roman" w:hint="eastAsia"/>
          <w:bCs/>
          <w:color w:val="000000" w:themeColor="text1"/>
          <w:szCs w:val="20"/>
        </w:rPr>
        <w:t>中与环境保护相关的强制性条文要求。</w:t>
      </w:r>
    </w:p>
    <w:p w14:paraId="064DA832" w14:textId="2A23CA0E" w:rsidR="00213088" w:rsidRPr="00E33A04" w:rsidRDefault="00213088" w:rsidP="00614C15">
      <w:pPr>
        <w:pStyle w:val="41"/>
        <w:spacing w:beforeLines="50" w:before="120"/>
        <w:ind w:left="0" w:firstLine="0"/>
        <w:rPr>
          <w:b w:val="0"/>
          <w:color w:val="000000" w:themeColor="text1"/>
        </w:rPr>
      </w:pPr>
      <w:r w:rsidRPr="00E33A04">
        <w:rPr>
          <w:rFonts w:hint="eastAsia"/>
          <w:color w:val="000000" w:themeColor="text1"/>
        </w:rPr>
        <w:t>与《重点行业二噁英污染防治技术政策》</w:t>
      </w:r>
      <w:r w:rsidRPr="00E33A04">
        <w:rPr>
          <w:rFonts w:hint="eastAsia"/>
          <w:color w:val="000000" w:themeColor="text1"/>
        </w:rPr>
        <w:t>(</w:t>
      </w:r>
      <w:r w:rsidRPr="00E33A04">
        <w:rPr>
          <w:rFonts w:hint="eastAsia"/>
          <w:color w:val="000000" w:themeColor="text1"/>
        </w:rPr>
        <w:t>原环境保护部公告</w:t>
      </w:r>
      <w:r w:rsidRPr="00E33A04">
        <w:rPr>
          <w:rFonts w:hint="eastAsia"/>
          <w:color w:val="000000" w:themeColor="text1"/>
        </w:rPr>
        <w:t>2015</w:t>
      </w:r>
      <w:r w:rsidRPr="00E33A04">
        <w:rPr>
          <w:rFonts w:hint="eastAsia"/>
          <w:color w:val="000000" w:themeColor="text1"/>
        </w:rPr>
        <w:t>年第</w:t>
      </w:r>
      <w:r w:rsidRPr="00E33A04">
        <w:rPr>
          <w:rFonts w:hint="eastAsia"/>
          <w:color w:val="000000" w:themeColor="text1"/>
        </w:rPr>
        <w:t>90</w:t>
      </w:r>
      <w:r w:rsidRPr="00E33A04">
        <w:rPr>
          <w:rFonts w:hint="eastAsia"/>
          <w:color w:val="000000" w:themeColor="text1"/>
        </w:rPr>
        <w:t>号</w:t>
      </w:r>
      <w:r w:rsidRPr="00E33A04">
        <w:rPr>
          <w:rFonts w:hint="eastAsia"/>
          <w:color w:val="000000" w:themeColor="text1"/>
        </w:rPr>
        <w:t>)</w:t>
      </w:r>
      <w:r w:rsidRPr="00E33A04">
        <w:rPr>
          <w:rFonts w:hint="eastAsia"/>
          <w:color w:val="000000" w:themeColor="text1"/>
        </w:rPr>
        <w:t>符合性分析</w:t>
      </w:r>
    </w:p>
    <w:p w14:paraId="6C3A43D4" w14:textId="764DE70C" w:rsidR="00213088" w:rsidRPr="00E33A04" w:rsidRDefault="00213088" w:rsidP="00614C15">
      <w:pPr>
        <w:tabs>
          <w:tab w:val="left" w:pos="952"/>
        </w:tabs>
        <w:adjustRightInd w:val="0"/>
        <w:ind w:firstLineChars="200" w:firstLine="480"/>
        <w:rPr>
          <w:rFonts w:cs="Times New Roman"/>
          <w:bCs/>
          <w:color w:val="000000" w:themeColor="text1"/>
          <w:szCs w:val="20"/>
        </w:rPr>
      </w:pPr>
      <w:r w:rsidRPr="00E33A04">
        <w:rPr>
          <w:rFonts w:cs="Times New Roman" w:hint="eastAsia"/>
          <w:bCs/>
          <w:color w:val="000000" w:themeColor="text1"/>
          <w:szCs w:val="20"/>
        </w:rPr>
        <w:t>《重点行业</w:t>
      </w:r>
      <w:r w:rsidRPr="00E33A04">
        <w:rPr>
          <w:rFonts w:eastAsiaTheme="minorEastAsia" w:cs="Times New Roman" w:hint="eastAsia"/>
          <w:b/>
          <w:color w:val="000000" w:themeColor="text1"/>
          <w:szCs w:val="24"/>
        </w:rPr>
        <w:t>二噁英</w:t>
      </w:r>
      <w:r w:rsidRPr="00E33A04">
        <w:rPr>
          <w:rFonts w:cs="Times New Roman" w:hint="eastAsia"/>
          <w:bCs/>
          <w:color w:val="000000" w:themeColor="text1"/>
          <w:szCs w:val="20"/>
        </w:rPr>
        <w:t>污染防治技术政策》</w:t>
      </w:r>
      <w:r w:rsidRPr="00E33A04">
        <w:rPr>
          <w:rFonts w:cs="Times New Roman" w:hint="eastAsia"/>
          <w:bCs/>
          <w:color w:val="000000" w:themeColor="text1"/>
          <w:szCs w:val="20"/>
        </w:rPr>
        <w:t>(</w:t>
      </w:r>
      <w:r w:rsidRPr="00E33A04">
        <w:rPr>
          <w:rFonts w:cs="Times New Roman" w:hint="eastAsia"/>
          <w:bCs/>
          <w:color w:val="000000" w:themeColor="text1"/>
          <w:szCs w:val="20"/>
        </w:rPr>
        <w:t>原环境保护部公告</w:t>
      </w:r>
      <w:r w:rsidRPr="00E33A04">
        <w:rPr>
          <w:rFonts w:cs="Times New Roman" w:hint="eastAsia"/>
          <w:bCs/>
          <w:color w:val="000000" w:themeColor="text1"/>
          <w:szCs w:val="20"/>
        </w:rPr>
        <w:t>2015</w:t>
      </w:r>
      <w:r w:rsidRPr="00E33A04">
        <w:rPr>
          <w:rFonts w:cs="Times New Roman" w:hint="eastAsia"/>
          <w:bCs/>
          <w:color w:val="000000" w:themeColor="text1"/>
          <w:szCs w:val="20"/>
        </w:rPr>
        <w:t>年第</w:t>
      </w:r>
      <w:r w:rsidRPr="00E33A04">
        <w:rPr>
          <w:rFonts w:cs="Times New Roman" w:hint="eastAsia"/>
          <w:bCs/>
          <w:color w:val="000000" w:themeColor="text1"/>
          <w:szCs w:val="20"/>
        </w:rPr>
        <w:t>90</w:t>
      </w:r>
      <w:r w:rsidRPr="00E33A04">
        <w:rPr>
          <w:rFonts w:cs="Times New Roman" w:hint="eastAsia"/>
          <w:bCs/>
          <w:color w:val="000000" w:themeColor="text1"/>
          <w:szCs w:val="20"/>
        </w:rPr>
        <w:t>号</w:t>
      </w:r>
      <w:r w:rsidRPr="00E33A04">
        <w:rPr>
          <w:rFonts w:cs="Times New Roman" w:hint="eastAsia"/>
          <w:bCs/>
          <w:color w:val="000000" w:themeColor="text1"/>
          <w:szCs w:val="20"/>
        </w:rPr>
        <w:t>)</w:t>
      </w:r>
      <w:r w:rsidRPr="00E33A04">
        <w:rPr>
          <w:rFonts w:cs="Times New Roman" w:hint="eastAsia"/>
          <w:bCs/>
          <w:color w:val="000000" w:themeColor="text1"/>
          <w:szCs w:val="20"/>
        </w:rPr>
        <w:t>中所指的重点行业为：铁矿石烧结、电弧炉炼钢、再生有色金属</w:t>
      </w:r>
      <w:r w:rsidRPr="00E33A04">
        <w:rPr>
          <w:rFonts w:cs="Times New Roman" w:hint="eastAsia"/>
          <w:bCs/>
          <w:color w:val="000000" w:themeColor="text1"/>
          <w:szCs w:val="20"/>
        </w:rPr>
        <w:t>(</w:t>
      </w:r>
      <w:r w:rsidRPr="00E33A04">
        <w:rPr>
          <w:rFonts w:cs="Times New Roman" w:hint="eastAsia"/>
          <w:bCs/>
          <w:color w:val="000000" w:themeColor="text1"/>
          <w:szCs w:val="20"/>
        </w:rPr>
        <w:t>铜、铝、铅、锌</w:t>
      </w:r>
      <w:r w:rsidRPr="00E33A04">
        <w:rPr>
          <w:rFonts w:cs="Times New Roman" w:hint="eastAsia"/>
          <w:bCs/>
          <w:color w:val="000000" w:themeColor="text1"/>
          <w:szCs w:val="20"/>
        </w:rPr>
        <w:t>)</w:t>
      </w:r>
      <w:r w:rsidRPr="00E33A04">
        <w:rPr>
          <w:rFonts w:cs="Times New Roman" w:hint="eastAsia"/>
          <w:bCs/>
          <w:color w:val="000000" w:themeColor="text1"/>
          <w:szCs w:val="20"/>
        </w:rPr>
        <w:t>生产、废弃物焚烧、制浆造纸、遗体火化和特定有机氯化工产品生产等。</w:t>
      </w:r>
    </w:p>
    <w:p w14:paraId="124908AA" w14:textId="77777777" w:rsidR="00213088" w:rsidRPr="00E33A04" w:rsidRDefault="00213088" w:rsidP="00614C15">
      <w:pPr>
        <w:tabs>
          <w:tab w:val="left" w:pos="952"/>
        </w:tabs>
        <w:adjustRightInd w:val="0"/>
        <w:ind w:firstLineChars="200" w:firstLine="480"/>
        <w:jc w:val="left"/>
        <w:rPr>
          <w:rFonts w:cs="Times New Roman"/>
          <w:bCs/>
          <w:color w:val="000000" w:themeColor="text1"/>
          <w:szCs w:val="20"/>
        </w:rPr>
      </w:pPr>
      <w:r w:rsidRPr="00E33A04">
        <w:rPr>
          <w:rFonts w:cs="Times New Roman" w:hint="eastAsia"/>
          <w:bCs/>
          <w:color w:val="000000" w:themeColor="text1"/>
          <w:szCs w:val="20"/>
        </w:rPr>
        <w:t>本项目为生活垃圾热解项目，参照废弃物焚烧相关技术政策进行符合性分析：</w:t>
      </w:r>
    </w:p>
    <w:p w14:paraId="16DE23C6" w14:textId="5CBFFA84" w:rsidR="00213088" w:rsidRPr="00E33A04" w:rsidRDefault="00213088" w:rsidP="00614C15">
      <w:pPr>
        <w:pStyle w:val="a8"/>
        <w:rPr>
          <w:color w:val="000000" w:themeColor="text1"/>
        </w:rPr>
      </w:pPr>
      <w:r w:rsidRPr="00E33A04">
        <w:rPr>
          <w:rFonts w:hint="eastAsia"/>
          <w:color w:val="000000" w:themeColor="text1"/>
        </w:rPr>
        <w:lastRenderedPageBreak/>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Pr="00E33A04">
        <w:rPr>
          <w:rFonts w:hint="eastAsia"/>
          <w:color w:val="000000" w:themeColor="text1"/>
        </w:rPr>
        <w:t>《重点行业</w:t>
      </w:r>
      <w:r w:rsidRPr="00E33A04">
        <w:rPr>
          <w:rFonts w:eastAsiaTheme="minorEastAsia" w:hint="eastAsia"/>
          <w:color w:val="000000" w:themeColor="text1"/>
        </w:rPr>
        <w:t>二噁英</w:t>
      </w:r>
      <w:r w:rsidRPr="00E33A04">
        <w:rPr>
          <w:rFonts w:hint="eastAsia"/>
          <w:color w:val="000000" w:themeColor="text1"/>
        </w:rPr>
        <w:t>污染防治技术政策》</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510"/>
        <w:gridCol w:w="4034"/>
        <w:gridCol w:w="984"/>
      </w:tblGrid>
      <w:tr w:rsidR="00213088" w:rsidRPr="00E33A04" w14:paraId="1191FE45" w14:textId="77777777" w:rsidTr="00872C36">
        <w:trPr>
          <w:jc w:val="center"/>
        </w:trPr>
        <w:tc>
          <w:tcPr>
            <w:tcW w:w="2058" w:type="pct"/>
            <w:vAlign w:val="center"/>
          </w:tcPr>
          <w:p w14:paraId="630F1761" w14:textId="77777777" w:rsidR="00213088" w:rsidRPr="00E33A04" w:rsidRDefault="00213088" w:rsidP="00614C15">
            <w:pPr>
              <w:tabs>
                <w:tab w:val="left" w:pos="952"/>
              </w:tabs>
              <w:adjustRightInd w:val="0"/>
              <w:spacing w:line="240" w:lineRule="auto"/>
              <w:jc w:val="center"/>
              <w:rPr>
                <w:rFonts w:ascii="Calibri" w:hAnsi="Calibri" w:cs="Times New Roman"/>
                <w:b/>
                <w:color w:val="000000" w:themeColor="text1"/>
                <w:sz w:val="21"/>
                <w:szCs w:val="21"/>
              </w:rPr>
            </w:pPr>
            <w:r w:rsidRPr="00E33A04">
              <w:rPr>
                <w:rFonts w:ascii="Calibri" w:hAnsi="Calibri" w:cs="Times New Roman" w:hint="eastAsia"/>
                <w:b/>
                <w:color w:val="000000" w:themeColor="text1"/>
                <w:sz w:val="21"/>
                <w:szCs w:val="21"/>
              </w:rPr>
              <w:t>《重点行业二嗯英污染防治技术政策》</w:t>
            </w:r>
          </w:p>
        </w:tc>
        <w:tc>
          <w:tcPr>
            <w:tcW w:w="2365" w:type="pct"/>
            <w:vAlign w:val="center"/>
          </w:tcPr>
          <w:p w14:paraId="5500C3C5" w14:textId="77777777" w:rsidR="00213088" w:rsidRPr="00E33A04" w:rsidRDefault="00213088" w:rsidP="00614C15">
            <w:pPr>
              <w:tabs>
                <w:tab w:val="left" w:pos="952"/>
              </w:tabs>
              <w:adjustRightInd w:val="0"/>
              <w:spacing w:line="240" w:lineRule="auto"/>
              <w:jc w:val="center"/>
              <w:rPr>
                <w:rFonts w:ascii="Calibri" w:hAnsi="Calibri" w:cs="Times New Roman"/>
                <w:b/>
                <w:color w:val="000000" w:themeColor="text1"/>
                <w:sz w:val="21"/>
                <w:szCs w:val="21"/>
              </w:rPr>
            </w:pPr>
            <w:r w:rsidRPr="00E33A04">
              <w:rPr>
                <w:rFonts w:ascii="Calibri" w:hAnsi="Calibri" w:cs="Times New Roman"/>
                <w:b/>
                <w:color w:val="000000" w:themeColor="text1"/>
                <w:sz w:val="21"/>
                <w:szCs w:val="21"/>
              </w:rPr>
              <w:t>本项目情况</w:t>
            </w:r>
          </w:p>
        </w:tc>
        <w:tc>
          <w:tcPr>
            <w:tcW w:w="577" w:type="pct"/>
            <w:vAlign w:val="center"/>
          </w:tcPr>
          <w:p w14:paraId="19634D1D" w14:textId="77777777" w:rsidR="00213088" w:rsidRPr="00E33A04" w:rsidRDefault="00213088" w:rsidP="00614C15">
            <w:pPr>
              <w:tabs>
                <w:tab w:val="left" w:pos="952"/>
              </w:tabs>
              <w:adjustRightInd w:val="0"/>
              <w:spacing w:line="240" w:lineRule="auto"/>
              <w:jc w:val="center"/>
              <w:rPr>
                <w:rFonts w:ascii="Calibri" w:hAnsi="Calibri" w:cs="Times New Roman"/>
                <w:b/>
                <w:color w:val="000000" w:themeColor="text1"/>
                <w:sz w:val="21"/>
                <w:szCs w:val="21"/>
              </w:rPr>
            </w:pPr>
            <w:r w:rsidRPr="00E33A04">
              <w:rPr>
                <w:rFonts w:ascii="Calibri" w:hAnsi="Calibri" w:cs="Times New Roman"/>
                <w:b/>
                <w:color w:val="000000" w:themeColor="text1"/>
                <w:sz w:val="21"/>
                <w:szCs w:val="21"/>
              </w:rPr>
              <w:t>符合性</w:t>
            </w:r>
          </w:p>
        </w:tc>
      </w:tr>
      <w:tr w:rsidR="00213088" w:rsidRPr="00E33A04" w14:paraId="4DE2E3F0" w14:textId="77777777" w:rsidTr="00872C36">
        <w:trPr>
          <w:jc w:val="center"/>
        </w:trPr>
        <w:tc>
          <w:tcPr>
            <w:tcW w:w="2058" w:type="pct"/>
            <w:vAlign w:val="center"/>
          </w:tcPr>
          <w:p w14:paraId="28D46167" w14:textId="77777777" w:rsidR="00213088" w:rsidRPr="00E33A04" w:rsidRDefault="00213088" w:rsidP="00614C15">
            <w:pPr>
              <w:tabs>
                <w:tab w:val="left" w:pos="952"/>
              </w:tabs>
              <w:adjustRightInd w:val="0"/>
              <w:spacing w:line="240" w:lineRule="auto"/>
              <w:jc w:val="center"/>
              <w:rPr>
                <w:rFonts w:ascii="Calibri" w:hAnsi="Calibri" w:cs="Times New Roman"/>
                <w:bCs/>
                <w:color w:val="000000" w:themeColor="text1"/>
                <w:sz w:val="21"/>
                <w:szCs w:val="21"/>
              </w:rPr>
            </w:pP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九</w:t>
            </w: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废弃物焚烧应采用成熟、先进的焚烧工艺技术。生活垃圾入炉前应充分混合、排除渗滤液，提高入炉生活垃圾热值。</w:t>
            </w:r>
          </w:p>
        </w:tc>
        <w:tc>
          <w:tcPr>
            <w:tcW w:w="2365" w:type="pct"/>
            <w:vAlign w:val="center"/>
          </w:tcPr>
          <w:p w14:paraId="76A97911" w14:textId="1685E225" w:rsidR="00213088" w:rsidRPr="00E33A04" w:rsidRDefault="00213088"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本项目生活垃圾采用热解处理技术。生活垃圾入炉前排除渗滤液到相对稳定热值。</w:t>
            </w:r>
          </w:p>
        </w:tc>
        <w:tc>
          <w:tcPr>
            <w:tcW w:w="577" w:type="pct"/>
            <w:vAlign w:val="center"/>
          </w:tcPr>
          <w:p w14:paraId="5E967A69" w14:textId="77777777" w:rsidR="00213088" w:rsidRPr="00E33A04" w:rsidRDefault="00213088" w:rsidP="00614C15">
            <w:pPr>
              <w:tabs>
                <w:tab w:val="left" w:pos="952"/>
              </w:tabs>
              <w:adjustRightInd w:val="0"/>
              <w:spacing w:line="240" w:lineRule="auto"/>
              <w:jc w:val="center"/>
              <w:rPr>
                <w:rFonts w:ascii="Calibri" w:hAnsi="Calibri" w:cs="Times New Roman"/>
                <w:bCs/>
                <w:color w:val="000000" w:themeColor="text1"/>
                <w:sz w:val="21"/>
                <w:szCs w:val="21"/>
              </w:rPr>
            </w:pPr>
            <w:r w:rsidRPr="00E33A04">
              <w:rPr>
                <w:rFonts w:ascii="Calibri" w:hAnsi="Calibri" w:cs="Times New Roman"/>
                <w:bCs/>
                <w:color w:val="000000" w:themeColor="text1"/>
                <w:sz w:val="21"/>
                <w:szCs w:val="21"/>
              </w:rPr>
              <w:t>符合</w:t>
            </w:r>
          </w:p>
        </w:tc>
      </w:tr>
      <w:tr w:rsidR="00213088" w:rsidRPr="00E33A04" w14:paraId="397CA982" w14:textId="77777777" w:rsidTr="00872C36">
        <w:trPr>
          <w:jc w:val="center"/>
        </w:trPr>
        <w:tc>
          <w:tcPr>
            <w:tcW w:w="2058" w:type="pct"/>
            <w:vAlign w:val="center"/>
          </w:tcPr>
          <w:p w14:paraId="144F4735" w14:textId="77777777" w:rsidR="00213088" w:rsidRPr="00E33A04" w:rsidRDefault="00213088" w:rsidP="00614C15">
            <w:pPr>
              <w:tabs>
                <w:tab w:val="left" w:pos="952"/>
              </w:tabs>
              <w:adjustRightInd w:val="0"/>
              <w:spacing w:line="240" w:lineRule="auto"/>
              <w:jc w:val="center"/>
              <w:rPr>
                <w:rFonts w:ascii="Calibri" w:hAnsi="Calibri" w:cs="Times New Roman"/>
                <w:bCs/>
                <w:color w:val="000000" w:themeColor="text1"/>
                <w:sz w:val="21"/>
                <w:szCs w:val="21"/>
              </w:rPr>
            </w:pP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十一</w:t>
            </w: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废弃物焚烧设施应设置先进、完善、可靠的自动控制系统和工况参数在线监测系统。</w:t>
            </w:r>
          </w:p>
        </w:tc>
        <w:tc>
          <w:tcPr>
            <w:tcW w:w="2365" w:type="pct"/>
            <w:vAlign w:val="center"/>
          </w:tcPr>
          <w:p w14:paraId="406B67A3" w14:textId="77777777" w:rsidR="00213088" w:rsidRPr="00E33A04" w:rsidRDefault="00213088"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本项目设有自动控制系统和工况参数在线监测系统。本项目拟建立健全日常运行管理制度并严格执行，确保生产和污染治理设施稳定运行：制定跟踪监测计划，定期监测二噁英的浓度，并按相关规定公开工况参数及有关二噁英的环境信息，接受社会公众监督。</w:t>
            </w:r>
          </w:p>
        </w:tc>
        <w:tc>
          <w:tcPr>
            <w:tcW w:w="577" w:type="pct"/>
            <w:vAlign w:val="center"/>
          </w:tcPr>
          <w:p w14:paraId="7373B892" w14:textId="77777777" w:rsidR="00213088" w:rsidRPr="00E33A04" w:rsidRDefault="00213088" w:rsidP="00614C15">
            <w:pPr>
              <w:tabs>
                <w:tab w:val="left" w:pos="952"/>
              </w:tabs>
              <w:adjustRightInd w:val="0"/>
              <w:spacing w:line="240" w:lineRule="auto"/>
              <w:jc w:val="center"/>
              <w:rPr>
                <w:rFonts w:ascii="Calibri" w:hAnsi="Calibri" w:cs="Times New Roman"/>
                <w:bCs/>
                <w:color w:val="000000" w:themeColor="text1"/>
                <w:sz w:val="21"/>
                <w:szCs w:val="21"/>
              </w:rPr>
            </w:pPr>
            <w:r w:rsidRPr="00E33A04">
              <w:rPr>
                <w:rFonts w:ascii="Calibri" w:hAnsi="Calibri" w:cs="Times New Roman"/>
                <w:bCs/>
                <w:color w:val="000000" w:themeColor="text1"/>
                <w:sz w:val="21"/>
                <w:szCs w:val="21"/>
              </w:rPr>
              <w:t>符合</w:t>
            </w:r>
          </w:p>
        </w:tc>
      </w:tr>
      <w:tr w:rsidR="00213088" w:rsidRPr="00E33A04" w14:paraId="67CB2107" w14:textId="77777777" w:rsidTr="00872C36">
        <w:trPr>
          <w:jc w:val="center"/>
        </w:trPr>
        <w:tc>
          <w:tcPr>
            <w:tcW w:w="2058" w:type="pct"/>
            <w:vAlign w:val="center"/>
          </w:tcPr>
          <w:p w14:paraId="7E7FAC6D" w14:textId="77777777" w:rsidR="00213088" w:rsidRPr="00E33A04" w:rsidRDefault="00213088" w:rsidP="00614C15">
            <w:pPr>
              <w:tabs>
                <w:tab w:val="left" w:pos="952"/>
              </w:tabs>
              <w:adjustRightInd w:val="0"/>
              <w:spacing w:line="240" w:lineRule="auto"/>
              <w:jc w:val="center"/>
              <w:rPr>
                <w:rFonts w:ascii="Calibri" w:hAnsi="Calibri" w:cs="Times New Roman"/>
                <w:bCs/>
                <w:color w:val="000000" w:themeColor="text1"/>
                <w:sz w:val="21"/>
                <w:szCs w:val="21"/>
              </w:rPr>
            </w:pP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十二</w:t>
            </w: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企业应建立健全日常运行管理制度并严格执行，确保生产和污染治理设施稳定运行</w:t>
            </w: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应定期监测</w:t>
            </w:r>
            <w:r w:rsidRPr="00E33A04">
              <w:rPr>
                <w:rFonts w:ascii="Calibri" w:hAnsi="Calibri" w:cs="Times New Roman" w:hint="eastAsia"/>
                <w:bCs/>
                <w:color w:val="000000" w:themeColor="text1"/>
                <w:sz w:val="21"/>
                <w:szCs w:val="21"/>
              </w:rPr>
              <w:t>二噁英</w:t>
            </w:r>
            <w:r w:rsidRPr="00E33A04">
              <w:rPr>
                <w:rFonts w:ascii="Calibri" w:hAnsi="Calibri" w:cs="Times New Roman"/>
                <w:bCs/>
                <w:color w:val="000000" w:themeColor="text1"/>
                <w:sz w:val="21"/>
                <w:szCs w:val="21"/>
              </w:rPr>
              <w:t>的浓度，并按相关规定公开工况参数及有关</w:t>
            </w:r>
            <w:proofErr w:type="gramStart"/>
            <w:r w:rsidRPr="00E33A04">
              <w:rPr>
                <w:rFonts w:ascii="Calibri" w:hAnsi="Calibri" w:cs="Times New Roman"/>
                <w:bCs/>
                <w:color w:val="000000" w:themeColor="text1"/>
                <w:sz w:val="21"/>
                <w:szCs w:val="21"/>
              </w:rPr>
              <w:t>二嗯英</w:t>
            </w:r>
            <w:proofErr w:type="gramEnd"/>
            <w:r w:rsidRPr="00E33A04">
              <w:rPr>
                <w:rFonts w:ascii="Calibri" w:hAnsi="Calibri" w:cs="Times New Roman"/>
                <w:bCs/>
                <w:color w:val="000000" w:themeColor="text1"/>
                <w:sz w:val="21"/>
                <w:szCs w:val="21"/>
              </w:rPr>
              <w:t>的环境信息，接受社会公众监督。</w:t>
            </w:r>
          </w:p>
        </w:tc>
        <w:tc>
          <w:tcPr>
            <w:tcW w:w="2365" w:type="pct"/>
            <w:vAlign w:val="center"/>
          </w:tcPr>
          <w:p w14:paraId="0306C764" w14:textId="77777777" w:rsidR="00213088" w:rsidRPr="00E33A04" w:rsidRDefault="00213088"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本项目拟通过优化设备选型、加强管理、规范操作、加强设备维护与保养等措施，保证热解系统连续稳定运行，减少因非正常工况运行而生成的二噁英。</w:t>
            </w:r>
          </w:p>
        </w:tc>
        <w:tc>
          <w:tcPr>
            <w:tcW w:w="577" w:type="pct"/>
            <w:vAlign w:val="center"/>
          </w:tcPr>
          <w:p w14:paraId="361BE91F" w14:textId="77777777" w:rsidR="00213088" w:rsidRPr="00E33A04" w:rsidRDefault="00213088" w:rsidP="00614C15">
            <w:pPr>
              <w:tabs>
                <w:tab w:val="left" w:pos="952"/>
              </w:tabs>
              <w:adjustRightInd w:val="0"/>
              <w:spacing w:line="240" w:lineRule="auto"/>
              <w:jc w:val="center"/>
              <w:rPr>
                <w:rFonts w:ascii="Calibri" w:hAnsi="Calibri" w:cs="Times New Roman"/>
                <w:bCs/>
                <w:color w:val="000000" w:themeColor="text1"/>
                <w:sz w:val="21"/>
                <w:szCs w:val="21"/>
              </w:rPr>
            </w:pPr>
            <w:r w:rsidRPr="00E33A04">
              <w:rPr>
                <w:rFonts w:ascii="Calibri" w:hAnsi="Calibri" w:cs="Times New Roman"/>
                <w:bCs/>
                <w:color w:val="000000" w:themeColor="text1"/>
                <w:sz w:val="21"/>
                <w:szCs w:val="21"/>
              </w:rPr>
              <w:t>符合</w:t>
            </w:r>
          </w:p>
        </w:tc>
      </w:tr>
      <w:tr w:rsidR="00213088" w:rsidRPr="00E33A04" w14:paraId="7DB7CDE9" w14:textId="77777777" w:rsidTr="00872C36">
        <w:trPr>
          <w:jc w:val="center"/>
        </w:trPr>
        <w:tc>
          <w:tcPr>
            <w:tcW w:w="2058" w:type="pct"/>
            <w:vAlign w:val="center"/>
          </w:tcPr>
          <w:p w14:paraId="76BF076B" w14:textId="77777777" w:rsidR="00213088" w:rsidRPr="00E33A04" w:rsidRDefault="00213088" w:rsidP="00614C15">
            <w:pPr>
              <w:tabs>
                <w:tab w:val="left" w:pos="952"/>
              </w:tabs>
              <w:adjustRightInd w:val="0"/>
              <w:spacing w:line="240" w:lineRule="auto"/>
              <w:jc w:val="center"/>
              <w:rPr>
                <w:rFonts w:ascii="Calibri" w:hAnsi="Calibri" w:cs="Times New Roman"/>
                <w:bCs/>
                <w:color w:val="000000" w:themeColor="text1"/>
                <w:sz w:val="21"/>
                <w:szCs w:val="21"/>
              </w:rPr>
            </w:pP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十五</w:t>
            </w: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废弃物焚烧应保持焚烧系统连续稳定运行，减少因非正常工况运行而生成的</w:t>
            </w:r>
            <w:r w:rsidRPr="00E33A04">
              <w:rPr>
                <w:rFonts w:ascii="Calibri" w:hAnsi="Calibri" w:cs="Times New Roman" w:hint="eastAsia"/>
                <w:bCs/>
                <w:color w:val="000000" w:themeColor="text1"/>
                <w:sz w:val="21"/>
                <w:szCs w:val="21"/>
              </w:rPr>
              <w:t>二噁英</w:t>
            </w:r>
            <w:r w:rsidRPr="00E33A04">
              <w:rPr>
                <w:rFonts w:ascii="Calibri" w:hAnsi="Calibri" w:cs="Times New Roman"/>
                <w:bCs/>
                <w:color w:val="000000" w:themeColor="text1"/>
                <w:sz w:val="21"/>
                <w:szCs w:val="21"/>
              </w:rPr>
              <w:t>。生活垃圾焚烧烟气出口的温度应不低于</w:t>
            </w:r>
            <w:r w:rsidRPr="00E33A04">
              <w:rPr>
                <w:rFonts w:ascii="Calibri" w:hAnsi="Calibri" w:cs="Times New Roman"/>
                <w:bCs/>
                <w:color w:val="000000" w:themeColor="text1"/>
                <w:sz w:val="21"/>
                <w:szCs w:val="21"/>
              </w:rPr>
              <w:t>850</w:t>
            </w:r>
            <w:r w:rsidRPr="00E33A04">
              <w:rPr>
                <w:rFonts w:ascii="Calibri" w:hAnsi="Calibri" w:cs="Times New Roman" w:hint="eastAsia"/>
                <w:bCs/>
                <w:color w:val="000000" w:themeColor="text1"/>
                <w:sz w:val="21"/>
                <w:szCs w:val="21"/>
              </w:rPr>
              <w:t>℃</w:t>
            </w:r>
            <w:r w:rsidRPr="00E33A04">
              <w:rPr>
                <w:rFonts w:ascii="Calibri" w:hAnsi="Calibri" w:cs="Times New Roman"/>
                <w:bCs/>
                <w:color w:val="000000" w:themeColor="text1"/>
                <w:sz w:val="21"/>
                <w:szCs w:val="21"/>
              </w:rPr>
              <w:t>，烟气停留时间应在</w:t>
            </w:r>
            <w:r w:rsidRPr="00E33A04">
              <w:rPr>
                <w:rFonts w:ascii="Calibri" w:hAnsi="Calibri" w:cs="Times New Roman"/>
                <w:bCs/>
                <w:color w:val="000000" w:themeColor="text1"/>
                <w:sz w:val="21"/>
                <w:szCs w:val="21"/>
              </w:rPr>
              <w:t>2.0</w:t>
            </w:r>
            <w:r w:rsidRPr="00E33A04">
              <w:rPr>
                <w:rFonts w:ascii="Calibri" w:hAnsi="Calibri" w:cs="Times New Roman"/>
                <w:bCs/>
                <w:color w:val="000000" w:themeColor="text1"/>
                <w:sz w:val="21"/>
                <w:szCs w:val="21"/>
              </w:rPr>
              <w:t>秒以上。</w:t>
            </w:r>
          </w:p>
        </w:tc>
        <w:tc>
          <w:tcPr>
            <w:tcW w:w="2365" w:type="pct"/>
            <w:vAlign w:val="center"/>
          </w:tcPr>
          <w:p w14:paraId="198C9A12" w14:textId="77777777" w:rsidR="00213088" w:rsidRPr="00E33A04" w:rsidRDefault="00213088"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本项目裂解气化焚烧炉二燃室设计温度</w:t>
            </w:r>
            <w:r w:rsidRPr="00E33A04">
              <w:rPr>
                <w:rFonts w:cs="Times New Roman"/>
                <w:bCs/>
                <w:color w:val="000000" w:themeColor="text1"/>
                <w:sz w:val="21"/>
                <w:szCs w:val="21"/>
              </w:rPr>
              <w:t>&gt;850</w:t>
            </w:r>
            <w:r w:rsidRPr="00E33A04">
              <w:rPr>
                <w:rFonts w:ascii="宋体" w:hAnsi="宋体" w:cs="宋体" w:hint="eastAsia"/>
                <w:bCs/>
                <w:color w:val="000000" w:themeColor="text1"/>
                <w:sz w:val="21"/>
                <w:szCs w:val="21"/>
              </w:rPr>
              <w:t>℃</w:t>
            </w:r>
            <w:r w:rsidRPr="00E33A04">
              <w:rPr>
                <w:rFonts w:cs="Times New Roman"/>
                <w:bCs/>
                <w:color w:val="000000" w:themeColor="text1"/>
                <w:sz w:val="21"/>
                <w:szCs w:val="21"/>
              </w:rPr>
              <w:t>，烟气停留时间</w:t>
            </w:r>
            <w:r w:rsidRPr="00E33A04">
              <w:rPr>
                <w:rFonts w:cs="Times New Roman"/>
                <w:bCs/>
                <w:color w:val="000000" w:themeColor="text1"/>
                <w:sz w:val="21"/>
                <w:szCs w:val="21"/>
              </w:rPr>
              <w:t>&gt;2s</w:t>
            </w:r>
            <w:r w:rsidRPr="00E33A04">
              <w:rPr>
                <w:rFonts w:cs="Times New Roman"/>
                <w:bCs/>
                <w:color w:val="000000" w:themeColor="text1"/>
                <w:sz w:val="21"/>
                <w:szCs w:val="21"/>
              </w:rPr>
              <w:t>。</w:t>
            </w:r>
          </w:p>
        </w:tc>
        <w:tc>
          <w:tcPr>
            <w:tcW w:w="577" w:type="pct"/>
            <w:vAlign w:val="center"/>
          </w:tcPr>
          <w:p w14:paraId="41FF644E" w14:textId="77777777" w:rsidR="00213088" w:rsidRPr="00E33A04" w:rsidRDefault="00213088" w:rsidP="00614C15">
            <w:pPr>
              <w:tabs>
                <w:tab w:val="left" w:pos="952"/>
              </w:tabs>
              <w:adjustRightInd w:val="0"/>
              <w:spacing w:line="240" w:lineRule="auto"/>
              <w:jc w:val="center"/>
              <w:rPr>
                <w:rFonts w:ascii="Calibri" w:hAnsi="Calibri" w:cs="Times New Roman"/>
                <w:bCs/>
                <w:color w:val="000000" w:themeColor="text1"/>
                <w:sz w:val="21"/>
                <w:szCs w:val="21"/>
              </w:rPr>
            </w:pPr>
            <w:r w:rsidRPr="00E33A04">
              <w:rPr>
                <w:rFonts w:ascii="Calibri" w:hAnsi="Calibri" w:cs="Times New Roman"/>
                <w:bCs/>
                <w:color w:val="000000" w:themeColor="text1"/>
                <w:sz w:val="21"/>
                <w:szCs w:val="21"/>
              </w:rPr>
              <w:t>符合</w:t>
            </w:r>
          </w:p>
        </w:tc>
      </w:tr>
      <w:tr w:rsidR="00213088" w:rsidRPr="00E33A04" w14:paraId="21E4A742" w14:textId="77777777" w:rsidTr="00872C36">
        <w:trPr>
          <w:trHeight w:val="382"/>
          <w:jc w:val="center"/>
        </w:trPr>
        <w:tc>
          <w:tcPr>
            <w:tcW w:w="2058" w:type="pct"/>
            <w:vAlign w:val="center"/>
          </w:tcPr>
          <w:p w14:paraId="0F637216" w14:textId="77777777" w:rsidR="00213088" w:rsidRPr="00E33A04" w:rsidRDefault="00213088" w:rsidP="00614C15">
            <w:pPr>
              <w:tabs>
                <w:tab w:val="left" w:pos="952"/>
              </w:tabs>
              <w:adjustRightInd w:val="0"/>
              <w:spacing w:line="240" w:lineRule="auto"/>
              <w:rPr>
                <w:rFonts w:ascii="Calibri" w:hAnsi="Calibri" w:cs="Times New Roman"/>
                <w:bCs/>
                <w:color w:val="000000" w:themeColor="text1"/>
                <w:sz w:val="21"/>
                <w:szCs w:val="21"/>
              </w:rPr>
            </w:pP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二十三</w:t>
            </w:r>
            <w:r w:rsidRPr="00E33A04">
              <w:rPr>
                <w:rFonts w:ascii="Calibri" w:hAnsi="Calibri" w:cs="Times New Roman"/>
                <w:bCs/>
                <w:color w:val="000000" w:themeColor="text1"/>
                <w:sz w:val="21"/>
                <w:szCs w:val="21"/>
              </w:rPr>
              <w:t>)</w:t>
            </w:r>
            <w:r w:rsidRPr="00E33A04">
              <w:rPr>
                <w:rFonts w:ascii="Calibri" w:hAnsi="Calibri" w:cs="Times New Roman"/>
                <w:bCs/>
                <w:color w:val="000000" w:themeColor="text1"/>
                <w:sz w:val="21"/>
                <w:szCs w:val="21"/>
              </w:rPr>
              <w:t>废弃物焚烧烟气净化设施产生的含</w:t>
            </w:r>
            <w:r w:rsidRPr="00E33A04">
              <w:rPr>
                <w:rFonts w:ascii="Calibri" w:hAnsi="Calibri" w:cs="Times New Roman" w:hint="eastAsia"/>
                <w:bCs/>
                <w:color w:val="000000" w:themeColor="text1"/>
                <w:sz w:val="21"/>
                <w:szCs w:val="21"/>
              </w:rPr>
              <w:t>二噁英</w:t>
            </w:r>
            <w:r w:rsidRPr="00E33A04">
              <w:rPr>
                <w:rFonts w:ascii="Calibri" w:hAnsi="Calibri" w:cs="Times New Roman"/>
                <w:bCs/>
                <w:color w:val="000000" w:themeColor="text1"/>
                <w:sz w:val="21"/>
                <w:szCs w:val="21"/>
              </w:rPr>
              <w:t>飞灰应按照国家相关规定进行无害化处置。</w:t>
            </w:r>
          </w:p>
        </w:tc>
        <w:tc>
          <w:tcPr>
            <w:tcW w:w="2365" w:type="pct"/>
            <w:vAlign w:val="center"/>
          </w:tcPr>
          <w:p w14:paraId="751C7501" w14:textId="09129F1E" w:rsidR="00213088" w:rsidRPr="00E33A04" w:rsidRDefault="00213088" w:rsidP="00614C15">
            <w:pPr>
              <w:tabs>
                <w:tab w:val="left" w:pos="952"/>
              </w:tabs>
              <w:adjustRightInd w:val="0"/>
              <w:spacing w:line="240" w:lineRule="auto"/>
              <w:rPr>
                <w:rFonts w:cs="Times New Roman"/>
                <w:bCs/>
                <w:color w:val="000000" w:themeColor="text1"/>
                <w:sz w:val="21"/>
                <w:szCs w:val="21"/>
              </w:rPr>
            </w:pPr>
            <w:r w:rsidRPr="00E33A04">
              <w:rPr>
                <w:rFonts w:cs="Times New Roman"/>
                <w:bCs/>
                <w:color w:val="000000" w:themeColor="text1"/>
                <w:sz w:val="21"/>
                <w:szCs w:val="21"/>
              </w:rPr>
              <w:t>飞灰采用水泥固化，飞灰固化</w:t>
            </w:r>
            <w:proofErr w:type="gramStart"/>
            <w:r w:rsidRPr="00E33A04">
              <w:rPr>
                <w:rFonts w:cs="Times New Roman"/>
                <w:bCs/>
                <w:color w:val="000000" w:themeColor="text1"/>
                <w:sz w:val="21"/>
                <w:szCs w:val="21"/>
              </w:rPr>
              <w:t>物委托</w:t>
            </w:r>
            <w:proofErr w:type="gramEnd"/>
            <w:r w:rsidRPr="00E33A04">
              <w:rPr>
                <w:rFonts w:cs="Times New Roman"/>
                <w:bCs/>
                <w:color w:val="000000" w:themeColor="text1"/>
                <w:sz w:val="21"/>
                <w:szCs w:val="21"/>
              </w:rPr>
              <w:t>有资质的单位检测，满足填埋场入场要求后送入</w:t>
            </w:r>
            <w:r w:rsidR="0027089D" w:rsidRPr="00E33A04">
              <w:rPr>
                <w:rFonts w:cs="Times New Roman"/>
                <w:bCs/>
                <w:color w:val="000000" w:themeColor="text1"/>
                <w:sz w:val="21"/>
                <w:szCs w:val="21"/>
              </w:rPr>
              <w:t>苍溪县生活垃圾填埋场</w:t>
            </w:r>
            <w:r w:rsidRPr="00E33A04">
              <w:rPr>
                <w:rFonts w:cs="Times New Roman"/>
                <w:bCs/>
                <w:color w:val="000000" w:themeColor="text1"/>
                <w:sz w:val="21"/>
                <w:szCs w:val="21"/>
              </w:rPr>
              <w:t>单独分区填埋。</w:t>
            </w:r>
          </w:p>
        </w:tc>
        <w:tc>
          <w:tcPr>
            <w:tcW w:w="577" w:type="pct"/>
            <w:vAlign w:val="center"/>
          </w:tcPr>
          <w:p w14:paraId="5FC19E59" w14:textId="77777777" w:rsidR="00213088" w:rsidRPr="00E33A04" w:rsidRDefault="00213088" w:rsidP="00614C15">
            <w:pPr>
              <w:tabs>
                <w:tab w:val="left" w:pos="952"/>
              </w:tabs>
              <w:adjustRightInd w:val="0"/>
              <w:spacing w:line="240" w:lineRule="auto"/>
              <w:jc w:val="center"/>
              <w:rPr>
                <w:rFonts w:ascii="Calibri" w:hAnsi="Calibri" w:cs="Times New Roman"/>
                <w:bCs/>
                <w:color w:val="000000" w:themeColor="text1"/>
                <w:sz w:val="21"/>
                <w:szCs w:val="21"/>
              </w:rPr>
            </w:pPr>
            <w:r w:rsidRPr="00E33A04">
              <w:rPr>
                <w:rFonts w:ascii="Calibri" w:hAnsi="Calibri" w:cs="Times New Roman"/>
                <w:bCs/>
                <w:color w:val="000000" w:themeColor="text1"/>
                <w:sz w:val="21"/>
                <w:szCs w:val="21"/>
              </w:rPr>
              <w:t>符合</w:t>
            </w:r>
          </w:p>
        </w:tc>
      </w:tr>
    </w:tbl>
    <w:p w14:paraId="5BF14A2B" w14:textId="182580AE" w:rsidR="00213088" w:rsidRPr="00E33A04" w:rsidRDefault="00213088" w:rsidP="00614C15">
      <w:pPr>
        <w:tabs>
          <w:tab w:val="left" w:pos="952"/>
        </w:tabs>
        <w:adjustRightInd w:val="0"/>
        <w:spacing w:beforeLines="50" w:before="120"/>
        <w:ind w:firstLineChars="200" w:firstLine="480"/>
        <w:jc w:val="left"/>
        <w:rPr>
          <w:rFonts w:cs="Times New Roman"/>
          <w:bCs/>
          <w:color w:val="000000" w:themeColor="text1"/>
          <w:szCs w:val="20"/>
        </w:rPr>
      </w:pPr>
      <w:r w:rsidRPr="00E33A04">
        <w:rPr>
          <w:rFonts w:cs="Times New Roman" w:hint="eastAsia"/>
          <w:bCs/>
          <w:color w:val="000000" w:themeColor="text1"/>
          <w:szCs w:val="20"/>
        </w:rPr>
        <w:t>上表主要摘录了《重点行业二噁英污染防治技术政策》</w:t>
      </w:r>
      <w:r w:rsidRPr="00E33A04">
        <w:rPr>
          <w:rFonts w:cs="Times New Roman" w:hint="eastAsia"/>
          <w:bCs/>
          <w:color w:val="000000" w:themeColor="text1"/>
          <w:szCs w:val="20"/>
        </w:rPr>
        <w:t>(</w:t>
      </w:r>
      <w:r w:rsidRPr="00E33A04">
        <w:rPr>
          <w:rFonts w:cs="Times New Roman" w:hint="eastAsia"/>
          <w:bCs/>
          <w:color w:val="000000" w:themeColor="text1"/>
          <w:szCs w:val="20"/>
        </w:rPr>
        <w:t>原环境保护部公告</w:t>
      </w:r>
      <w:r w:rsidRPr="00E33A04">
        <w:rPr>
          <w:rFonts w:cs="Times New Roman" w:hint="eastAsia"/>
          <w:bCs/>
          <w:color w:val="000000" w:themeColor="text1"/>
          <w:szCs w:val="20"/>
        </w:rPr>
        <w:t>2015</w:t>
      </w:r>
      <w:r w:rsidRPr="00E33A04">
        <w:rPr>
          <w:rFonts w:cs="Times New Roman" w:hint="eastAsia"/>
          <w:bCs/>
          <w:color w:val="000000" w:themeColor="text1"/>
          <w:szCs w:val="20"/>
        </w:rPr>
        <w:t>年第</w:t>
      </w:r>
      <w:r w:rsidRPr="00E33A04">
        <w:rPr>
          <w:rFonts w:cs="Times New Roman" w:hint="eastAsia"/>
          <w:bCs/>
          <w:color w:val="000000" w:themeColor="text1"/>
          <w:szCs w:val="20"/>
        </w:rPr>
        <w:t>90</w:t>
      </w:r>
      <w:r w:rsidRPr="00E33A04">
        <w:rPr>
          <w:rFonts w:cs="Times New Roman" w:hint="eastAsia"/>
          <w:bCs/>
          <w:color w:val="000000" w:themeColor="text1"/>
          <w:szCs w:val="20"/>
        </w:rPr>
        <w:t>号</w:t>
      </w:r>
      <w:r w:rsidRPr="00E33A04">
        <w:rPr>
          <w:rFonts w:cs="Times New Roman" w:hint="eastAsia"/>
          <w:bCs/>
          <w:color w:val="000000" w:themeColor="text1"/>
          <w:szCs w:val="20"/>
        </w:rPr>
        <w:t>)</w:t>
      </w:r>
      <w:r w:rsidRPr="00E33A04">
        <w:rPr>
          <w:rFonts w:cs="Times New Roman" w:hint="eastAsia"/>
          <w:bCs/>
          <w:color w:val="000000" w:themeColor="text1"/>
          <w:szCs w:val="20"/>
        </w:rPr>
        <w:t>中焚烧相关工艺技术和环保要求，经分析比对，本项目符合该标准与焚烧相关的工艺技术和环保要求。</w:t>
      </w:r>
    </w:p>
    <w:p w14:paraId="6FB231FD" w14:textId="220F5DAE" w:rsidR="005A790C" w:rsidRPr="00E33A04" w:rsidRDefault="003161B9" w:rsidP="00614C15">
      <w:pPr>
        <w:pStyle w:val="31"/>
        <w:rPr>
          <w:rFonts w:eastAsiaTheme="minorEastAsia" w:cs="Times New Roman"/>
          <w:color w:val="000000" w:themeColor="text1"/>
          <w:sz w:val="24"/>
          <w:szCs w:val="24"/>
        </w:rPr>
      </w:pPr>
      <w:bookmarkStart w:id="18" w:name="_Toc89822374"/>
      <w:r w:rsidRPr="00E33A04">
        <w:rPr>
          <w:rFonts w:eastAsiaTheme="minorEastAsia" w:cs="Times New Roman" w:hint="eastAsia"/>
          <w:color w:val="000000" w:themeColor="text1"/>
          <w:sz w:val="24"/>
          <w:szCs w:val="24"/>
        </w:rPr>
        <w:t>规划符合性分析</w:t>
      </w:r>
      <w:bookmarkEnd w:id="18"/>
    </w:p>
    <w:p w14:paraId="12073515" w14:textId="77777777" w:rsidR="003161B9" w:rsidRPr="00E33A04" w:rsidRDefault="003161B9" w:rsidP="00614C15">
      <w:pPr>
        <w:adjustRightInd w:val="0"/>
        <w:ind w:firstLineChars="200" w:firstLine="480"/>
        <w:rPr>
          <w:rFonts w:cs="Times New Roman"/>
          <w:color w:val="000000" w:themeColor="text1"/>
          <w:szCs w:val="20"/>
        </w:rPr>
      </w:pPr>
      <w:r w:rsidRPr="00E33A04">
        <w:rPr>
          <w:rFonts w:cs="Times New Roman"/>
          <w:color w:val="000000" w:themeColor="text1"/>
          <w:szCs w:val="20"/>
        </w:rPr>
        <w:t>本项目为</w:t>
      </w:r>
      <w:r w:rsidRPr="00E33A04">
        <w:rPr>
          <w:rFonts w:cs="Times New Roman" w:hint="eastAsia"/>
          <w:color w:val="000000" w:themeColor="text1"/>
          <w:szCs w:val="20"/>
        </w:rPr>
        <w:t>生活</w:t>
      </w:r>
      <w:r w:rsidRPr="00E33A04">
        <w:rPr>
          <w:rFonts w:cs="Times New Roman"/>
          <w:color w:val="000000" w:themeColor="text1"/>
          <w:szCs w:val="20"/>
        </w:rPr>
        <w:t>垃圾集中处置新建项目，规划符合性分析如下：</w:t>
      </w:r>
    </w:p>
    <w:p w14:paraId="1C0265C9" w14:textId="4496EFA0" w:rsidR="003161B9" w:rsidRPr="00E33A04" w:rsidRDefault="003161B9" w:rsidP="00614C15">
      <w:pPr>
        <w:pStyle w:val="41"/>
        <w:rPr>
          <w:color w:val="000000" w:themeColor="text1"/>
        </w:rPr>
      </w:pPr>
      <w:r w:rsidRPr="00E33A04">
        <w:rPr>
          <w:rFonts w:hint="eastAsia"/>
          <w:color w:val="000000" w:themeColor="text1"/>
        </w:rPr>
        <w:t>与《</w:t>
      </w:r>
      <w:r w:rsidR="00FB3B92" w:rsidRPr="00E33A04">
        <w:rPr>
          <w:rFonts w:hint="eastAsia"/>
          <w:color w:val="000000" w:themeColor="text1"/>
        </w:rPr>
        <w:t>“十四五”城镇生活垃圾分类和处理设施发展规划</w:t>
      </w:r>
      <w:r w:rsidRPr="00E33A04">
        <w:rPr>
          <w:rFonts w:hint="eastAsia"/>
          <w:color w:val="000000" w:themeColor="text1"/>
        </w:rPr>
        <w:t>》符合性分析</w:t>
      </w:r>
    </w:p>
    <w:p w14:paraId="2632F042" w14:textId="3A0B4E2F" w:rsidR="00786EFC" w:rsidRPr="00E33A04" w:rsidRDefault="00786EFC" w:rsidP="00614C15">
      <w:pPr>
        <w:adjustRightInd w:val="0"/>
        <w:ind w:firstLineChars="200" w:firstLine="480"/>
        <w:rPr>
          <w:rFonts w:cs="Times New Roman"/>
          <w:color w:val="000000" w:themeColor="text1"/>
          <w:szCs w:val="20"/>
        </w:rPr>
      </w:pPr>
      <w:r w:rsidRPr="00E33A04">
        <w:rPr>
          <w:rFonts w:cs="Times New Roman"/>
          <w:color w:val="000000" w:themeColor="text1"/>
          <w:szCs w:val="20"/>
        </w:rPr>
        <w:t>到</w:t>
      </w:r>
      <w:r w:rsidRPr="00E33A04">
        <w:rPr>
          <w:rFonts w:cs="Times New Roman"/>
          <w:color w:val="000000" w:themeColor="text1"/>
          <w:szCs w:val="20"/>
        </w:rPr>
        <w:t>2025</w:t>
      </w:r>
      <w:r w:rsidRPr="00E33A04">
        <w:rPr>
          <w:rFonts w:cs="Times New Roman"/>
          <w:color w:val="000000" w:themeColor="text1"/>
          <w:szCs w:val="20"/>
        </w:rPr>
        <w:t>年底，直辖市、省会城市和计划单列市等</w:t>
      </w:r>
      <w:r w:rsidRPr="00E33A04">
        <w:rPr>
          <w:rFonts w:cs="Times New Roman"/>
          <w:color w:val="000000" w:themeColor="text1"/>
          <w:szCs w:val="20"/>
        </w:rPr>
        <w:t>46</w:t>
      </w:r>
      <w:r w:rsidRPr="00E33A04">
        <w:rPr>
          <w:rFonts w:cs="Times New Roman"/>
          <w:color w:val="000000" w:themeColor="text1"/>
          <w:szCs w:val="20"/>
        </w:rPr>
        <w:t>个重点城市生活垃圾分类和处理能力进一步提升；地级城市因地制宜基本建成生活垃圾分类和处理系统；京津冀及周边、长三角、粤港澳大湾区、长江经济带、黄河流域、生态文明试验区具备条件的县城基本建成生活垃圾分类和处理系统；鼓励其他地区积极提升垃圾分类和处理设施覆盖水平。支持建制镇加快补齐生活垃圾收集、转运、无害化处理设施短板。</w:t>
      </w:r>
    </w:p>
    <w:p w14:paraId="72DC2A57" w14:textId="3DC04189" w:rsidR="003161B9" w:rsidRPr="00E33A04" w:rsidRDefault="003161B9"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本项目为生活垃圾热解处理设施，属于生活垃圾无害化处置项目</w:t>
      </w:r>
      <w:r w:rsidR="00FB3B92" w:rsidRPr="00E33A04">
        <w:rPr>
          <w:rFonts w:cs="Times New Roman" w:hint="eastAsia"/>
          <w:color w:val="000000" w:themeColor="text1"/>
          <w:szCs w:val="20"/>
        </w:rPr>
        <w:t>。</w:t>
      </w:r>
      <w:r w:rsidR="00390DFE" w:rsidRPr="00E33A04">
        <w:rPr>
          <w:rFonts w:cs="Times New Roman" w:hint="eastAsia"/>
          <w:color w:val="000000" w:themeColor="text1"/>
          <w:szCs w:val="20"/>
        </w:rPr>
        <w:t>根据《苍</w:t>
      </w:r>
      <w:r w:rsidR="00390DFE" w:rsidRPr="00E33A04">
        <w:rPr>
          <w:rFonts w:cs="Times New Roman" w:hint="eastAsia"/>
          <w:color w:val="000000" w:themeColor="text1"/>
          <w:szCs w:val="20"/>
        </w:rPr>
        <w:lastRenderedPageBreak/>
        <w:t>溪县环境卫生设施专项规划》，确定本项目服务范围为</w:t>
      </w:r>
      <w:r w:rsidR="008A3338">
        <w:rPr>
          <w:rFonts w:cs="Times New Roman" w:hint="eastAsia"/>
          <w:color w:val="000000" w:themeColor="text1"/>
          <w:szCs w:val="20"/>
        </w:rPr>
        <w:t>东溪</w:t>
      </w:r>
      <w:r w:rsidR="00390DFE" w:rsidRPr="00E33A04">
        <w:rPr>
          <w:rFonts w:cs="Times New Roman" w:hint="eastAsia"/>
          <w:color w:val="000000" w:themeColor="text1"/>
          <w:szCs w:val="20"/>
        </w:rPr>
        <w:t>片区，共包括</w:t>
      </w:r>
      <w:r w:rsidR="009F0692" w:rsidRPr="009F0692">
        <w:rPr>
          <w:rFonts w:cs="Times New Roman" w:hint="eastAsia"/>
          <w:color w:val="000000" w:themeColor="text1"/>
          <w:szCs w:val="20"/>
        </w:rPr>
        <w:t>东溪镇、漓江镇、文昌镇、岳东镇、石马镇、运山镇、高坡镇、白山乡、</w:t>
      </w:r>
      <w:proofErr w:type="gramStart"/>
      <w:r w:rsidR="009F0692" w:rsidRPr="009F0692">
        <w:rPr>
          <w:rFonts w:cs="Times New Roman" w:hint="eastAsia"/>
          <w:color w:val="000000" w:themeColor="text1"/>
          <w:szCs w:val="20"/>
        </w:rPr>
        <w:t>彭</w:t>
      </w:r>
      <w:proofErr w:type="gramEnd"/>
      <w:r w:rsidR="009F0692" w:rsidRPr="009F0692">
        <w:rPr>
          <w:rFonts w:cs="Times New Roman" w:hint="eastAsia"/>
          <w:color w:val="000000" w:themeColor="text1"/>
          <w:szCs w:val="20"/>
        </w:rPr>
        <w:t>店乡、</w:t>
      </w:r>
      <w:proofErr w:type="gramStart"/>
      <w:r w:rsidR="009F0692" w:rsidRPr="009F0692">
        <w:rPr>
          <w:rFonts w:cs="Times New Roman" w:hint="eastAsia"/>
          <w:color w:val="000000" w:themeColor="text1"/>
          <w:szCs w:val="20"/>
        </w:rPr>
        <w:t>桥溪乡</w:t>
      </w:r>
      <w:proofErr w:type="gramEnd"/>
      <w:r w:rsidR="009F0692" w:rsidRPr="009F0692">
        <w:rPr>
          <w:rFonts w:cs="Times New Roman" w:hint="eastAsia"/>
          <w:color w:val="000000" w:themeColor="text1"/>
          <w:szCs w:val="20"/>
        </w:rPr>
        <w:t>、黄猫</w:t>
      </w:r>
      <w:proofErr w:type="gramStart"/>
      <w:r w:rsidR="009F0692" w:rsidRPr="009F0692">
        <w:rPr>
          <w:rFonts w:cs="Times New Roman" w:hint="eastAsia"/>
          <w:color w:val="000000" w:themeColor="text1"/>
          <w:szCs w:val="20"/>
        </w:rPr>
        <w:t>垭</w:t>
      </w:r>
      <w:proofErr w:type="gramEnd"/>
      <w:r w:rsidR="009F0692" w:rsidRPr="009F0692">
        <w:rPr>
          <w:rFonts w:cs="Times New Roman" w:hint="eastAsia"/>
          <w:color w:val="000000" w:themeColor="text1"/>
          <w:szCs w:val="20"/>
        </w:rPr>
        <w:t>镇</w:t>
      </w:r>
      <w:r w:rsidR="00390DFE" w:rsidRPr="00E33A04">
        <w:rPr>
          <w:rFonts w:cs="Times New Roman" w:hint="eastAsia"/>
          <w:color w:val="000000" w:themeColor="text1"/>
          <w:szCs w:val="20"/>
        </w:rPr>
        <w:t>共</w:t>
      </w:r>
      <w:r w:rsidR="00390DFE" w:rsidRPr="00E33A04">
        <w:rPr>
          <w:rFonts w:cs="Times New Roman" w:hint="eastAsia"/>
          <w:color w:val="000000" w:themeColor="text1"/>
          <w:szCs w:val="20"/>
        </w:rPr>
        <w:t>1</w:t>
      </w:r>
      <w:r w:rsidR="009F0692">
        <w:rPr>
          <w:rFonts w:cs="Times New Roman" w:hint="eastAsia"/>
          <w:color w:val="000000" w:themeColor="text1"/>
          <w:szCs w:val="20"/>
        </w:rPr>
        <w:t>1</w:t>
      </w:r>
      <w:r w:rsidR="00390DFE" w:rsidRPr="00E33A04">
        <w:rPr>
          <w:rFonts w:cs="Times New Roman" w:hint="eastAsia"/>
          <w:color w:val="000000" w:themeColor="text1"/>
          <w:szCs w:val="20"/>
        </w:rPr>
        <w:t>个乡镇。</w:t>
      </w:r>
      <w:r w:rsidR="00FB3B92" w:rsidRPr="00E33A04">
        <w:rPr>
          <w:rFonts w:cs="Times New Roman" w:hint="eastAsia"/>
          <w:color w:val="000000" w:themeColor="text1"/>
          <w:szCs w:val="20"/>
        </w:rPr>
        <w:t>本项目处理规模为</w:t>
      </w:r>
      <w:r w:rsidR="00FB3B92" w:rsidRPr="00E33A04">
        <w:rPr>
          <w:rFonts w:cs="Times New Roman" w:hint="eastAsia"/>
          <w:color w:val="000000" w:themeColor="text1"/>
          <w:szCs w:val="20"/>
        </w:rPr>
        <w:t>60t/d</w:t>
      </w:r>
      <w:r w:rsidR="00FB3B92" w:rsidRPr="00E33A04">
        <w:rPr>
          <w:rFonts w:cs="Times New Roman" w:hint="eastAsia"/>
          <w:color w:val="000000" w:themeColor="text1"/>
          <w:szCs w:val="20"/>
        </w:rPr>
        <w:t>，</w:t>
      </w:r>
      <w:r w:rsidRPr="00E33A04">
        <w:rPr>
          <w:rFonts w:cs="Times New Roman" w:hint="eastAsia"/>
          <w:color w:val="000000" w:themeColor="text1"/>
          <w:szCs w:val="20"/>
        </w:rPr>
        <w:t>能够满足</w:t>
      </w:r>
      <w:r w:rsidR="008A3338">
        <w:rPr>
          <w:rFonts w:cs="Times New Roman" w:hint="eastAsia"/>
          <w:color w:val="000000" w:themeColor="text1"/>
          <w:szCs w:val="20"/>
        </w:rPr>
        <w:t>东溪</w:t>
      </w:r>
      <w:r w:rsidR="00FB3B92" w:rsidRPr="00E33A04">
        <w:rPr>
          <w:rFonts w:cs="Times New Roman" w:hint="eastAsia"/>
          <w:color w:val="000000" w:themeColor="text1"/>
          <w:szCs w:val="20"/>
        </w:rPr>
        <w:t>片区</w:t>
      </w:r>
      <w:r w:rsidRPr="00E33A04">
        <w:rPr>
          <w:rFonts w:cs="Times New Roman" w:hint="eastAsia"/>
          <w:color w:val="000000" w:themeColor="text1"/>
          <w:szCs w:val="20"/>
        </w:rPr>
        <w:t>日垃圾产生量。</w:t>
      </w:r>
    </w:p>
    <w:p w14:paraId="03513D20" w14:textId="1B9AD3AC" w:rsidR="003161B9" w:rsidRPr="00E33A04" w:rsidRDefault="003161B9"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因此，本项目符合《</w:t>
      </w:r>
      <w:r w:rsidR="00FB3B92" w:rsidRPr="00E33A04">
        <w:rPr>
          <w:rFonts w:hint="eastAsia"/>
          <w:color w:val="000000" w:themeColor="text1"/>
        </w:rPr>
        <w:t>“十四五”城镇生活垃圾分类和处理设施发展规划</w:t>
      </w:r>
      <w:r w:rsidRPr="00E33A04">
        <w:rPr>
          <w:rFonts w:cs="Times New Roman" w:hint="eastAsia"/>
          <w:color w:val="000000" w:themeColor="text1"/>
          <w:szCs w:val="20"/>
        </w:rPr>
        <w:t>》。</w:t>
      </w:r>
    </w:p>
    <w:p w14:paraId="325847E4" w14:textId="28493205" w:rsidR="00080AE3" w:rsidRPr="00E33A04" w:rsidRDefault="00080AE3" w:rsidP="00614C15">
      <w:pPr>
        <w:pStyle w:val="41"/>
        <w:ind w:left="0" w:firstLine="0"/>
        <w:rPr>
          <w:b w:val="0"/>
          <w:color w:val="000000" w:themeColor="text1"/>
        </w:rPr>
      </w:pPr>
      <w:r w:rsidRPr="00E33A04">
        <w:rPr>
          <w:rFonts w:hint="eastAsia"/>
          <w:color w:val="000000" w:themeColor="text1"/>
        </w:rPr>
        <w:t>与</w:t>
      </w:r>
      <w:r w:rsidR="00EF356D" w:rsidRPr="00E33A04">
        <w:rPr>
          <w:rFonts w:hint="eastAsia"/>
          <w:color w:val="000000" w:themeColor="text1"/>
        </w:rPr>
        <w:t>《四川省城镇生活污水和城乡生活垃圾处理设施建设三年推进总体方案（</w:t>
      </w:r>
      <w:r w:rsidR="00EF356D" w:rsidRPr="00E33A04">
        <w:rPr>
          <w:rFonts w:hint="eastAsia"/>
          <w:color w:val="000000" w:themeColor="text1"/>
        </w:rPr>
        <w:t>2021</w:t>
      </w:r>
      <w:r w:rsidR="00EF356D" w:rsidRPr="00E33A04">
        <w:rPr>
          <w:rFonts w:hint="eastAsia"/>
          <w:color w:val="000000" w:themeColor="text1"/>
        </w:rPr>
        <w:t>—</w:t>
      </w:r>
      <w:r w:rsidR="00EF356D" w:rsidRPr="00E33A04">
        <w:rPr>
          <w:rFonts w:hint="eastAsia"/>
          <w:color w:val="000000" w:themeColor="text1"/>
        </w:rPr>
        <w:t>2023</w:t>
      </w:r>
      <w:r w:rsidR="00EF356D" w:rsidRPr="00E33A04">
        <w:rPr>
          <w:rFonts w:hint="eastAsia"/>
          <w:color w:val="000000" w:themeColor="text1"/>
        </w:rPr>
        <w:t>年）》</w:t>
      </w:r>
      <w:r w:rsidRPr="00E33A04">
        <w:rPr>
          <w:rFonts w:hint="eastAsia"/>
          <w:color w:val="000000" w:themeColor="text1"/>
        </w:rPr>
        <w:t>的符合性分析</w:t>
      </w:r>
    </w:p>
    <w:p w14:paraId="2CEBAE0F" w14:textId="77777777" w:rsidR="006D38F7" w:rsidRPr="00E33A04" w:rsidRDefault="00080AE3"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根据四川省人民政府办公厅《关于印发四川省城镇污水处理设施建设三年推进方案和四川省城乡垃圾处理设施建设三年推进方案的通知》</w:t>
      </w:r>
      <w:r w:rsidRPr="00E33A04">
        <w:rPr>
          <w:rFonts w:cs="Times New Roman" w:hint="eastAsia"/>
          <w:color w:val="000000" w:themeColor="text1"/>
          <w:szCs w:val="20"/>
        </w:rPr>
        <w:t>(</w:t>
      </w:r>
      <w:r w:rsidRPr="00E33A04">
        <w:rPr>
          <w:rFonts w:cs="Times New Roman" w:hint="eastAsia"/>
          <w:color w:val="000000" w:themeColor="text1"/>
          <w:szCs w:val="20"/>
        </w:rPr>
        <w:t>川办函</w:t>
      </w:r>
      <w:r w:rsidRPr="00E33A04">
        <w:rPr>
          <w:rFonts w:cs="Times New Roman" w:hint="eastAsia"/>
          <w:color w:val="000000" w:themeColor="text1"/>
          <w:szCs w:val="20"/>
        </w:rPr>
        <w:t>[2017]85</w:t>
      </w:r>
      <w:r w:rsidRPr="00E33A04">
        <w:rPr>
          <w:rFonts w:cs="Times New Roman" w:hint="eastAsia"/>
          <w:color w:val="000000" w:themeColor="text1"/>
          <w:szCs w:val="20"/>
        </w:rPr>
        <w:t>号</w:t>
      </w:r>
      <w:r w:rsidRPr="00E33A04">
        <w:rPr>
          <w:rFonts w:cs="Times New Roman" w:hint="eastAsia"/>
          <w:color w:val="000000" w:themeColor="text1"/>
          <w:szCs w:val="20"/>
        </w:rPr>
        <w:t>)</w:t>
      </w:r>
      <w:r w:rsidRPr="00E33A04">
        <w:rPr>
          <w:rFonts w:cs="Times New Roman" w:hint="eastAsia"/>
          <w:color w:val="000000" w:themeColor="text1"/>
          <w:szCs w:val="20"/>
        </w:rPr>
        <w:t>：</w:t>
      </w:r>
      <w:r w:rsidR="006D38F7" w:rsidRPr="00E33A04">
        <w:rPr>
          <w:rFonts w:cs="Times New Roman" w:hint="eastAsia"/>
          <w:color w:val="000000" w:themeColor="text1"/>
          <w:szCs w:val="20"/>
        </w:rPr>
        <w:t>健全完善城乡生活垃圾分类投放、分类收集、分类转运、分类处理系统。加快生活垃圾焚烧处理厂、</w:t>
      </w:r>
      <w:proofErr w:type="gramStart"/>
      <w:r w:rsidR="006D38F7" w:rsidRPr="00E33A04">
        <w:rPr>
          <w:rFonts w:cs="Times New Roman" w:hint="eastAsia"/>
          <w:color w:val="000000" w:themeColor="text1"/>
          <w:szCs w:val="20"/>
        </w:rPr>
        <w:t>厨余垃圾处理</w:t>
      </w:r>
      <w:proofErr w:type="gramEnd"/>
      <w:r w:rsidR="006D38F7" w:rsidRPr="00E33A04">
        <w:rPr>
          <w:rFonts w:cs="Times New Roman" w:hint="eastAsia"/>
          <w:color w:val="000000" w:themeColor="text1"/>
          <w:szCs w:val="20"/>
        </w:rPr>
        <w:t>设施和分类收转运体系建设，推动信息技术与垃圾处理设施建设运营深度融合。到</w:t>
      </w:r>
      <w:r w:rsidR="006D38F7" w:rsidRPr="00E33A04">
        <w:rPr>
          <w:rFonts w:cs="Times New Roman" w:hint="eastAsia"/>
          <w:color w:val="000000" w:themeColor="text1"/>
          <w:szCs w:val="20"/>
        </w:rPr>
        <w:t>2023</w:t>
      </w:r>
      <w:r w:rsidR="006D38F7" w:rsidRPr="00E33A04">
        <w:rPr>
          <w:rFonts w:cs="Times New Roman" w:hint="eastAsia"/>
          <w:color w:val="000000" w:themeColor="text1"/>
          <w:szCs w:val="20"/>
        </w:rPr>
        <w:t>年底，力争全省生活垃圾焚烧处理能力占比达</w:t>
      </w:r>
      <w:r w:rsidR="006D38F7" w:rsidRPr="00E33A04">
        <w:rPr>
          <w:rFonts w:cs="Times New Roman" w:hint="eastAsia"/>
          <w:color w:val="000000" w:themeColor="text1"/>
          <w:szCs w:val="20"/>
        </w:rPr>
        <w:t>60</w:t>
      </w:r>
      <w:r w:rsidR="006D38F7" w:rsidRPr="00E33A04">
        <w:rPr>
          <w:rFonts w:cs="Times New Roman" w:hint="eastAsia"/>
          <w:color w:val="000000" w:themeColor="text1"/>
          <w:szCs w:val="20"/>
        </w:rPr>
        <w:t>％以上，地级以上城市具备</w:t>
      </w:r>
      <w:proofErr w:type="gramStart"/>
      <w:r w:rsidR="006D38F7" w:rsidRPr="00E33A04">
        <w:rPr>
          <w:rFonts w:cs="Times New Roman" w:hint="eastAsia"/>
          <w:color w:val="000000" w:themeColor="text1"/>
          <w:szCs w:val="20"/>
        </w:rPr>
        <w:t>厨余垃圾</w:t>
      </w:r>
      <w:proofErr w:type="gramEnd"/>
      <w:r w:rsidR="006D38F7" w:rsidRPr="00E33A04">
        <w:rPr>
          <w:rFonts w:cs="Times New Roman" w:hint="eastAsia"/>
          <w:color w:val="000000" w:themeColor="text1"/>
          <w:szCs w:val="20"/>
        </w:rPr>
        <w:t>集中处理能力；生活垃圾分类试点示范城市和</w:t>
      </w:r>
      <w:r w:rsidR="006D38F7" w:rsidRPr="00E33A04">
        <w:rPr>
          <w:rFonts w:cs="Times New Roman" w:hint="eastAsia"/>
          <w:color w:val="000000" w:themeColor="text1"/>
          <w:szCs w:val="20"/>
        </w:rPr>
        <w:t>7</w:t>
      </w:r>
      <w:r w:rsidR="006D38F7" w:rsidRPr="00E33A04">
        <w:rPr>
          <w:rFonts w:cs="Times New Roman" w:hint="eastAsia"/>
          <w:color w:val="000000" w:themeColor="text1"/>
          <w:szCs w:val="20"/>
        </w:rPr>
        <w:t>个区域中心城市基本建成分类处理系统；县城生活垃圾无害化处理率保持</w:t>
      </w:r>
      <w:r w:rsidR="006D38F7" w:rsidRPr="00E33A04">
        <w:rPr>
          <w:rFonts w:cs="Times New Roman" w:hint="eastAsia"/>
          <w:color w:val="000000" w:themeColor="text1"/>
          <w:szCs w:val="20"/>
        </w:rPr>
        <w:t>95</w:t>
      </w:r>
      <w:r w:rsidR="006D38F7" w:rsidRPr="00E33A04">
        <w:rPr>
          <w:rFonts w:cs="Times New Roman" w:hint="eastAsia"/>
          <w:color w:val="000000" w:themeColor="text1"/>
          <w:szCs w:val="20"/>
        </w:rPr>
        <w:t>％以上，</w:t>
      </w:r>
      <w:r w:rsidR="006D38F7" w:rsidRPr="00E33A04">
        <w:rPr>
          <w:rFonts w:cs="Times New Roman" w:hint="eastAsia"/>
          <w:b/>
          <w:color w:val="000000" w:themeColor="text1"/>
          <w:szCs w:val="20"/>
        </w:rPr>
        <w:t>乡镇及行政村生活垃圾收转运处置体系基本实现全覆盖</w:t>
      </w:r>
      <w:r w:rsidR="006D38F7" w:rsidRPr="00E33A04">
        <w:rPr>
          <w:rFonts w:cs="Times New Roman" w:hint="eastAsia"/>
          <w:color w:val="000000" w:themeColor="text1"/>
          <w:szCs w:val="20"/>
        </w:rPr>
        <w:t>；生活垃圾处理设施信息化监管水平明显提升。</w:t>
      </w:r>
    </w:p>
    <w:p w14:paraId="4102BBA1" w14:textId="14222151" w:rsidR="006D38F7" w:rsidRPr="00E33A04" w:rsidRDefault="006D38F7" w:rsidP="00614C15">
      <w:pPr>
        <w:adjustRightInd w:val="0"/>
        <w:ind w:firstLineChars="200" w:firstLine="482"/>
        <w:rPr>
          <w:rFonts w:cs="Times New Roman"/>
          <w:color w:val="000000" w:themeColor="text1"/>
          <w:szCs w:val="20"/>
        </w:rPr>
      </w:pPr>
      <w:r w:rsidRPr="00E33A04">
        <w:rPr>
          <w:rFonts w:cs="Times New Roman" w:hint="eastAsia"/>
          <w:b/>
          <w:color w:val="000000" w:themeColor="text1"/>
          <w:szCs w:val="20"/>
        </w:rPr>
        <w:t>加强生活垃圾无害化处理设施建设和改造</w:t>
      </w:r>
      <w:r w:rsidRPr="00E33A04">
        <w:rPr>
          <w:rFonts w:cs="Times New Roman" w:hint="eastAsia"/>
          <w:color w:val="000000" w:themeColor="text1"/>
          <w:szCs w:val="20"/>
        </w:rPr>
        <w:t>。严格按照生活垃圾焚烧发电厂规划选址要求，做好选址工作。全面推进焚烧处理能力建设，生活垃圾日清运量超过</w:t>
      </w:r>
      <w:r w:rsidRPr="00E33A04">
        <w:rPr>
          <w:rFonts w:cs="Times New Roman" w:hint="eastAsia"/>
          <w:color w:val="000000" w:themeColor="text1"/>
          <w:szCs w:val="20"/>
        </w:rPr>
        <w:t>300</w:t>
      </w:r>
      <w:r w:rsidRPr="00E33A04">
        <w:rPr>
          <w:rFonts w:cs="Times New Roman" w:hint="eastAsia"/>
          <w:color w:val="000000" w:themeColor="text1"/>
          <w:szCs w:val="20"/>
        </w:rPr>
        <w:t>吨的地区，加快发展以焚烧为主的垃圾处理方式，到</w:t>
      </w:r>
      <w:r w:rsidRPr="00E33A04">
        <w:rPr>
          <w:rFonts w:cs="Times New Roman" w:hint="eastAsia"/>
          <w:color w:val="000000" w:themeColor="text1"/>
          <w:szCs w:val="20"/>
        </w:rPr>
        <w:t>2023</w:t>
      </w:r>
      <w:r w:rsidRPr="00E33A04">
        <w:rPr>
          <w:rFonts w:cs="Times New Roman" w:hint="eastAsia"/>
          <w:color w:val="000000" w:themeColor="text1"/>
          <w:szCs w:val="20"/>
        </w:rPr>
        <w:t>年基本实现原生生活垃圾“零填埋”；</w:t>
      </w:r>
      <w:r w:rsidRPr="00E33A04">
        <w:rPr>
          <w:rFonts w:cs="Times New Roman" w:hint="eastAsia"/>
          <w:b/>
          <w:color w:val="000000" w:themeColor="text1"/>
          <w:szCs w:val="20"/>
        </w:rPr>
        <w:t>生活垃圾日清运量不足</w:t>
      </w:r>
      <w:r w:rsidRPr="00E33A04">
        <w:rPr>
          <w:rFonts w:cs="Times New Roman" w:hint="eastAsia"/>
          <w:b/>
          <w:color w:val="000000" w:themeColor="text1"/>
          <w:szCs w:val="20"/>
        </w:rPr>
        <w:t>300</w:t>
      </w:r>
      <w:r w:rsidRPr="00E33A04">
        <w:rPr>
          <w:rFonts w:cs="Times New Roman" w:hint="eastAsia"/>
          <w:b/>
          <w:color w:val="000000" w:themeColor="text1"/>
          <w:szCs w:val="20"/>
        </w:rPr>
        <w:t>吨的地区，探索小型生活垃圾焚烧设施建设试点。</w:t>
      </w:r>
      <w:r w:rsidRPr="00E33A04">
        <w:rPr>
          <w:rFonts w:cs="Times New Roman" w:hint="eastAsia"/>
          <w:color w:val="000000" w:themeColor="text1"/>
          <w:szCs w:val="20"/>
        </w:rPr>
        <w:t>稳妥推进生活垃圾填埋场建设，具备焚烧处理能力的地区，原则上不再新建原生生活垃圾填埋场，现有生活垃圾填埋场主要作为应急保障。积极推进既有焚烧处理设施和</w:t>
      </w:r>
      <w:proofErr w:type="gramStart"/>
      <w:r w:rsidRPr="00E33A04">
        <w:rPr>
          <w:rFonts w:cs="Times New Roman" w:hint="eastAsia"/>
          <w:color w:val="000000" w:themeColor="text1"/>
          <w:szCs w:val="20"/>
        </w:rPr>
        <w:t>填埋场提标</w:t>
      </w:r>
      <w:proofErr w:type="gramEnd"/>
      <w:r w:rsidRPr="00E33A04">
        <w:rPr>
          <w:rFonts w:cs="Times New Roman" w:hint="eastAsia"/>
          <w:color w:val="000000" w:themeColor="text1"/>
          <w:szCs w:val="20"/>
        </w:rPr>
        <w:t>改造。同步加快飞灰、渗滤液、残渣处置设施和</w:t>
      </w:r>
      <w:proofErr w:type="gramStart"/>
      <w:r w:rsidRPr="00E33A04">
        <w:rPr>
          <w:rFonts w:cs="Times New Roman" w:hint="eastAsia"/>
          <w:color w:val="000000" w:themeColor="text1"/>
          <w:szCs w:val="20"/>
        </w:rPr>
        <w:t>可</w:t>
      </w:r>
      <w:proofErr w:type="gramEnd"/>
      <w:r w:rsidRPr="00E33A04">
        <w:rPr>
          <w:rFonts w:cs="Times New Roman" w:hint="eastAsia"/>
          <w:color w:val="000000" w:themeColor="text1"/>
          <w:szCs w:val="20"/>
        </w:rPr>
        <w:t>回收物分拣、大件垃圾处理设施建设。</w:t>
      </w:r>
    </w:p>
    <w:p w14:paraId="4283FDB4" w14:textId="5594B89A" w:rsidR="006D38F7" w:rsidRPr="00E33A04" w:rsidRDefault="006D38F7"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本项目主要收集处理乡镇生活垃圾，服务范围</w:t>
      </w:r>
      <w:r w:rsidR="00D22885" w:rsidRPr="00E33A04">
        <w:rPr>
          <w:rFonts w:cs="Times New Roman" w:hint="eastAsia"/>
          <w:color w:val="000000" w:themeColor="text1"/>
          <w:szCs w:val="20"/>
        </w:rPr>
        <w:t>为</w:t>
      </w:r>
      <w:r w:rsidR="008A3338">
        <w:rPr>
          <w:rFonts w:cs="Times New Roman" w:hint="eastAsia"/>
          <w:color w:val="000000" w:themeColor="text1"/>
          <w:szCs w:val="20"/>
        </w:rPr>
        <w:t>东溪</w:t>
      </w:r>
      <w:r w:rsidR="00D22885" w:rsidRPr="00E33A04">
        <w:rPr>
          <w:rFonts w:cs="Times New Roman" w:hint="eastAsia"/>
          <w:color w:val="000000" w:themeColor="text1"/>
          <w:szCs w:val="20"/>
        </w:rPr>
        <w:t>片区，共</w:t>
      </w:r>
      <w:r w:rsidR="00D22885" w:rsidRPr="00E33A04">
        <w:rPr>
          <w:rFonts w:cs="Times New Roman" w:hint="eastAsia"/>
          <w:color w:val="000000" w:themeColor="text1"/>
          <w:szCs w:val="20"/>
        </w:rPr>
        <w:t>1</w:t>
      </w:r>
      <w:r w:rsidR="009F0692">
        <w:rPr>
          <w:rFonts w:cs="Times New Roman" w:hint="eastAsia"/>
          <w:color w:val="000000" w:themeColor="text1"/>
          <w:szCs w:val="20"/>
        </w:rPr>
        <w:t>1</w:t>
      </w:r>
      <w:r w:rsidR="00D22885" w:rsidRPr="00E33A04">
        <w:rPr>
          <w:rFonts w:cs="Times New Roman"/>
          <w:color w:val="000000" w:themeColor="text1"/>
          <w:szCs w:val="20"/>
        </w:rPr>
        <w:t>个乡镇，</w:t>
      </w:r>
      <w:r w:rsidRPr="00E33A04">
        <w:rPr>
          <w:rFonts w:cs="Times New Roman" w:hint="eastAsia"/>
          <w:color w:val="000000" w:themeColor="text1"/>
          <w:szCs w:val="20"/>
        </w:rPr>
        <w:t>的生活垃圾日产量约</w:t>
      </w:r>
      <w:r w:rsidR="00145CA1" w:rsidRPr="00E33A04">
        <w:rPr>
          <w:rFonts w:cs="Times New Roman" w:hint="eastAsia"/>
          <w:color w:val="000000" w:themeColor="text1"/>
          <w:szCs w:val="20"/>
        </w:rPr>
        <w:t>57.2t</w:t>
      </w:r>
      <w:r w:rsidRPr="00E33A04">
        <w:rPr>
          <w:rFonts w:cs="Times New Roman" w:hint="eastAsia"/>
          <w:color w:val="000000" w:themeColor="text1"/>
          <w:szCs w:val="20"/>
        </w:rPr>
        <w:t>（小于</w:t>
      </w:r>
      <w:r w:rsidRPr="00E33A04">
        <w:rPr>
          <w:rFonts w:cs="Times New Roman" w:hint="eastAsia"/>
          <w:color w:val="000000" w:themeColor="text1"/>
          <w:szCs w:val="20"/>
        </w:rPr>
        <w:t>300t</w:t>
      </w:r>
      <w:r w:rsidRPr="00E33A04">
        <w:rPr>
          <w:rFonts w:cs="Times New Roman" w:hint="eastAsia"/>
          <w:color w:val="000000" w:themeColor="text1"/>
          <w:szCs w:val="20"/>
        </w:rPr>
        <w:t>），采用高温热解处理工艺，设计垃圾处理规模为</w:t>
      </w:r>
      <w:r w:rsidRPr="00E33A04">
        <w:rPr>
          <w:rFonts w:cs="Times New Roman" w:hint="eastAsia"/>
          <w:color w:val="000000" w:themeColor="text1"/>
          <w:szCs w:val="20"/>
        </w:rPr>
        <w:t>60t/d</w:t>
      </w:r>
      <w:r w:rsidRPr="00E33A04">
        <w:rPr>
          <w:rFonts w:cs="Times New Roman" w:hint="eastAsia"/>
          <w:color w:val="000000" w:themeColor="text1"/>
          <w:szCs w:val="20"/>
        </w:rPr>
        <w:t>（属于小型），项目的建设是符合《四川省城镇生活污水和城乡生活垃圾处理设施建设三年推进总体方案（</w:t>
      </w:r>
      <w:r w:rsidRPr="00E33A04">
        <w:rPr>
          <w:rFonts w:cs="Times New Roman" w:hint="eastAsia"/>
          <w:color w:val="000000" w:themeColor="text1"/>
          <w:szCs w:val="20"/>
        </w:rPr>
        <w:t>2021</w:t>
      </w:r>
      <w:r w:rsidRPr="00E33A04">
        <w:rPr>
          <w:rFonts w:cs="Times New Roman" w:hint="eastAsia"/>
          <w:color w:val="000000" w:themeColor="text1"/>
          <w:szCs w:val="20"/>
        </w:rPr>
        <w:t>—</w:t>
      </w:r>
      <w:r w:rsidRPr="00E33A04">
        <w:rPr>
          <w:rFonts w:cs="Times New Roman" w:hint="eastAsia"/>
          <w:color w:val="000000" w:themeColor="text1"/>
          <w:szCs w:val="20"/>
        </w:rPr>
        <w:t>2023</w:t>
      </w:r>
      <w:r w:rsidRPr="00E33A04">
        <w:rPr>
          <w:rFonts w:cs="Times New Roman" w:hint="eastAsia"/>
          <w:color w:val="000000" w:themeColor="text1"/>
          <w:szCs w:val="20"/>
        </w:rPr>
        <w:t>年）》相关要求的。</w:t>
      </w:r>
    </w:p>
    <w:p w14:paraId="2A760FDE" w14:textId="379CFE5C" w:rsidR="00080AE3" w:rsidRPr="00E33A04" w:rsidRDefault="00080AE3" w:rsidP="00614C15">
      <w:pPr>
        <w:pStyle w:val="41"/>
        <w:ind w:left="0" w:firstLine="0"/>
        <w:rPr>
          <w:b w:val="0"/>
          <w:color w:val="000000" w:themeColor="text1"/>
        </w:rPr>
      </w:pPr>
      <w:r w:rsidRPr="00E33A04">
        <w:rPr>
          <w:color w:val="000000" w:themeColor="text1"/>
        </w:rPr>
        <w:lastRenderedPageBreak/>
        <w:t>与《广元市城乡垃圾处理设施建设三年实施方案</w:t>
      </w:r>
      <w:r w:rsidR="00EF356D" w:rsidRPr="00E33A04">
        <w:rPr>
          <w:rFonts w:hint="eastAsia"/>
          <w:color w:val="000000" w:themeColor="text1"/>
        </w:rPr>
        <w:t>（</w:t>
      </w:r>
      <w:r w:rsidR="00EF356D" w:rsidRPr="00E33A04">
        <w:rPr>
          <w:rFonts w:hint="eastAsia"/>
          <w:color w:val="000000" w:themeColor="text1"/>
        </w:rPr>
        <w:t>2021~2023</w:t>
      </w:r>
      <w:r w:rsidR="00EF356D" w:rsidRPr="00E33A04">
        <w:rPr>
          <w:rFonts w:hint="eastAsia"/>
          <w:color w:val="000000" w:themeColor="text1"/>
        </w:rPr>
        <w:t>年）</w:t>
      </w:r>
      <w:r w:rsidRPr="00E33A04">
        <w:rPr>
          <w:color w:val="000000" w:themeColor="text1"/>
        </w:rPr>
        <w:t>的通知》（广府办</w:t>
      </w:r>
      <w:r w:rsidR="00EF356D" w:rsidRPr="00E33A04">
        <w:rPr>
          <w:rFonts w:hint="eastAsia"/>
          <w:color w:val="000000" w:themeColor="text1"/>
        </w:rPr>
        <w:t>发</w:t>
      </w:r>
      <w:r w:rsidRPr="00E33A04">
        <w:rPr>
          <w:color w:val="000000" w:themeColor="text1"/>
        </w:rPr>
        <w:t>[20</w:t>
      </w:r>
      <w:r w:rsidR="00EF356D" w:rsidRPr="00E33A04">
        <w:rPr>
          <w:rFonts w:hint="eastAsia"/>
          <w:color w:val="000000" w:themeColor="text1"/>
        </w:rPr>
        <w:t>21</w:t>
      </w:r>
      <w:r w:rsidRPr="00E33A04">
        <w:rPr>
          <w:color w:val="000000" w:themeColor="text1"/>
        </w:rPr>
        <w:t>]</w:t>
      </w:r>
      <w:r w:rsidR="00EF356D" w:rsidRPr="00E33A04">
        <w:rPr>
          <w:rFonts w:hint="eastAsia"/>
          <w:color w:val="000000" w:themeColor="text1"/>
        </w:rPr>
        <w:t>7</w:t>
      </w:r>
      <w:r w:rsidRPr="00E33A04">
        <w:rPr>
          <w:color w:val="000000" w:themeColor="text1"/>
        </w:rPr>
        <w:t>号）的符合性分析</w:t>
      </w:r>
    </w:p>
    <w:p w14:paraId="609F3D67" w14:textId="1AC939CF" w:rsidR="00EF356D" w:rsidRPr="00E33A04" w:rsidRDefault="00EF356D" w:rsidP="00614C15">
      <w:pPr>
        <w:ind w:firstLineChars="225" w:firstLine="540"/>
        <w:rPr>
          <w:rFonts w:eastAsiaTheme="minorEastAsia" w:cs="Times New Roman"/>
          <w:color w:val="000000" w:themeColor="text1"/>
          <w:szCs w:val="24"/>
        </w:rPr>
      </w:pPr>
      <w:r w:rsidRPr="00E33A04">
        <w:rPr>
          <w:rFonts w:eastAsiaTheme="minorEastAsia" w:cs="Times New Roman" w:hint="eastAsia"/>
          <w:color w:val="000000" w:themeColor="text1"/>
          <w:szCs w:val="24"/>
        </w:rPr>
        <w:t>推进生活垃圾分类和处理设施建设。全面推进焚烧处理能力建设，生活垃圾日清运量超过</w:t>
      </w:r>
      <w:r w:rsidRPr="00E33A04">
        <w:rPr>
          <w:rFonts w:eastAsiaTheme="minorEastAsia" w:cs="Times New Roman" w:hint="eastAsia"/>
          <w:color w:val="000000" w:themeColor="text1"/>
          <w:szCs w:val="24"/>
        </w:rPr>
        <w:t>300</w:t>
      </w:r>
      <w:r w:rsidRPr="00E33A04">
        <w:rPr>
          <w:rFonts w:eastAsiaTheme="minorEastAsia" w:cs="Times New Roman" w:hint="eastAsia"/>
          <w:color w:val="000000" w:themeColor="text1"/>
          <w:szCs w:val="24"/>
        </w:rPr>
        <w:t>吨的地区，加快发展以焚烧为主的垃圾处理方式，到</w:t>
      </w:r>
      <w:r w:rsidRPr="00E33A04">
        <w:rPr>
          <w:rFonts w:eastAsiaTheme="minorEastAsia" w:cs="Times New Roman" w:hint="eastAsia"/>
          <w:color w:val="000000" w:themeColor="text1"/>
          <w:szCs w:val="24"/>
        </w:rPr>
        <w:t>2023</w:t>
      </w:r>
      <w:r w:rsidRPr="00E33A04">
        <w:rPr>
          <w:rFonts w:eastAsiaTheme="minorEastAsia" w:cs="Times New Roman" w:hint="eastAsia"/>
          <w:color w:val="000000" w:themeColor="text1"/>
          <w:szCs w:val="24"/>
        </w:rPr>
        <w:t>年基本实现原生生活垃圾“零填埋”；</w:t>
      </w:r>
      <w:r w:rsidRPr="00E33A04">
        <w:rPr>
          <w:rFonts w:eastAsiaTheme="minorEastAsia" w:cs="Times New Roman" w:hint="eastAsia"/>
          <w:b/>
          <w:color w:val="000000" w:themeColor="text1"/>
          <w:szCs w:val="24"/>
        </w:rPr>
        <w:t>生活垃圾日清运量不足</w:t>
      </w:r>
      <w:r w:rsidRPr="00E33A04">
        <w:rPr>
          <w:rFonts w:eastAsiaTheme="minorEastAsia" w:cs="Times New Roman" w:hint="eastAsia"/>
          <w:b/>
          <w:color w:val="000000" w:themeColor="text1"/>
          <w:szCs w:val="24"/>
        </w:rPr>
        <w:t>300</w:t>
      </w:r>
      <w:r w:rsidRPr="00E33A04">
        <w:rPr>
          <w:rFonts w:eastAsiaTheme="minorEastAsia" w:cs="Times New Roman" w:hint="eastAsia"/>
          <w:b/>
          <w:color w:val="000000" w:themeColor="text1"/>
          <w:szCs w:val="24"/>
        </w:rPr>
        <w:t>吨的地区，建设高温热解等小型生活垃圾焚烧设施，原则上不再新建原生生活垃圾填埋场，现有生活垃圾填埋场主要作为应急保障</w:t>
      </w:r>
      <w:r w:rsidRPr="00E33A04">
        <w:rPr>
          <w:rFonts w:eastAsiaTheme="minorEastAsia" w:cs="Times New Roman" w:hint="eastAsia"/>
          <w:color w:val="000000" w:themeColor="text1"/>
          <w:szCs w:val="24"/>
        </w:rPr>
        <w:t>。</w:t>
      </w:r>
      <w:r w:rsidRPr="00E33A04">
        <w:rPr>
          <w:rFonts w:eastAsiaTheme="minorEastAsia" w:cs="Times New Roman" w:hint="eastAsia"/>
          <w:b/>
          <w:color w:val="000000" w:themeColor="text1"/>
          <w:szCs w:val="24"/>
        </w:rPr>
        <w:t>苍溪县</w:t>
      </w:r>
      <w:r w:rsidRPr="00E33A04">
        <w:rPr>
          <w:rFonts w:eastAsiaTheme="minorEastAsia" w:cs="Times New Roman" w:hint="eastAsia"/>
          <w:color w:val="000000" w:themeColor="text1"/>
          <w:szCs w:val="24"/>
        </w:rPr>
        <w:t>、剑阁县要加快生活垃圾高温热解项目建设，青川县、朝天区要对生活垃圾处置厂（场）进厂（场）道路进行改造，满足清运需求。积极推进市生活垃圾焚烧发电厂提标改造，同步加快飞灰、渗滤液、残渣处置设施和</w:t>
      </w:r>
      <w:proofErr w:type="gramStart"/>
      <w:r w:rsidRPr="00E33A04">
        <w:rPr>
          <w:rFonts w:eastAsiaTheme="minorEastAsia" w:cs="Times New Roman" w:hint="eastAsia"/>
          <w:color w:val="000000" w:themeColor="text1"/>
          <w:szCs w:val="24"/>
        </w:rPr>
        <w:t>可</w:t>
      </w:r>
      <w:proofErr w:type="gramEnd"/>
      <w:r w:rsidRPr="00E33A04">
        <w:rPr>
          <w:rFonts w:eastAsiaTheme="minorEastAsia" w:cs="Times New Roman" w:hint="eastAsia"/>
          <w:color w:val="000000" w:themeColor="text1"/>
          <w:szCs w:val="24"/>
        </w:rPr>
        <w:t>回收物分拣、大件垃圾处理设施建设。</w:t>
      </w:r>
    </w:p>
    <w:p w14:paraId="34C5E6BF" w14:textId="132D743F" w:rsidR="00EF356D" w:rsidRPr="00E33A04" w:rsidRDefault="00D22885"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本项目主要收集处理乡镇生活垃圾，服务范围为</w:t>
      </w:r>
      <w:r w:rsidR="008A3338">
        <w:rPr>
          <w:rFonts w:cs="Times New Roman" w:hint="eastAsia"/>
          <w:color w:val="000000" w:themeColor="text1"/>
          <w:szCs w:val="20"/>
        </w:rPr>
        <w:t>东溪</w:t>
      </w:r>
      <w:r w:rsidRPr="00E33A04">
        <w:rPr>
          <w:rFonts w:cs="Times New Roman" w:hint="eastAsia"/>
          <w:color w:val="000000" w:themeColor="text1"/>
          <w:szCs w:val="20"/>
        </w:rPr>
        <w:t>片区，共</w:t>
      </w:r>
      <w:r w:rsidRPr="00E33A04">
        <w:rPr>
          <w:rFonts w:cs="Times New Roman" w:hint="eastAsia"/>
          <w:color w:val="000000" w:themeColor="text1"/>
          <w:szCs w:val="20"/>
        </w:rPr>
        <w:t>1</w:t>
      </w:r>
      <w:r w:rsidR="009F0692">
        <w:rPr>
          <w:rFonts w:cs="Times New Roman" w:hint="eastAsia"/>
          <w:color w:val="000000" w:themeColor="text1"/>
          <w:szCs w:val="20"/>
        </w:rPr>
        <w:t>1</w:t>
      </w:r>
      <w:r w:rsidRPr="00E33A04">
        <w:rPr>
          <w:rFonts w:cs="Times New Roman"/>
          <w:color w:val="000000" w:themeColor="text1"/>
          <w:szCs w:val="20"/>
        </w:rPr>
        <w:t>个乡镇，</w:t>
      </w:r>
      <w:r w:rsidRPr="00E33A04">
        <w:rPr>
          <w:rFonts w:cs="Times New Roman" w:hint="eastAsia"/>
          <w:color w:val="000000" w:themeColor="text1"/>
          <w:szCs w:val="20"/>
        </w:rPr>
        <w:t>的生活垃圾日产量约</w:t>
      </w:r>
      <w:r w:rsidRPr="00E33A04">
        <w:rPr>
          <w:rFonts w:cs="Times New Roman" w:hint="eastAsia"/>
          <w:color w:val="000000" w:themeColor="text1"/>
          <w:szCs w:val="20"/>
        </w:rPr>
        <w:t>57.2t</w:t>
      </w:r>
      <w:r w:rsidRPr="00E33A04">
        <w:rPr>
          <w:rFonts w:cs="Times New Roman" w:hint="eastAsia"/>
          <w:color w:val="000000" w:themeColor="text1"/>
          <w:szCs w:val="20"/>
        </w:rPr>
        <w:t>（小于</w:t>
      </w:r>
      <w:r w:rsidRPr="00E33A04">
        <w:rPr>
          <w:rFonts w:cs="Times New Roman" w:hint="eastAsia"/>
          <w:color w:val="000000" w:themeColor="text1"/>
          <w:szCs w:val="20"/>
        </w:rPr>
        <w:t>300t</w:t>
      </w:r>
      <w:r w:rsidRPr="00E33A04">
        <w:rPr>
          <w:rFonts w:cs="Times New Roman" w:hint="eastAsia"/>
          <w:color w:val="000000" w:themeColor="text1"/>
          <w:szCs w:val="20"/>
        </w:rPr>
        <w:t>），</w:t>
      </w:r>
      <w:r w:rsidR="00EF356D" w:rsidRPr="00E33A04">
        <w:rPr>
          <w:rFonts w:cs="Times New Roman" w:hint="eastAsia"/>
          <w:color w:val="000000" w:themeColor="text1"/>
          <w:szCs w:val="20"/>
        </w:rPr>
        <w:t>采用高温热解处理工艺，设计垃圾处理规模为</w:t>
      </w:r>
      <w:r w:rsidR="00EF356D" w:rsidRPr="00E33A04">
        <w:rPr>
          <w:rFonts w:cs="Times New Roman" w:hint="eastAsia"/>
          <w:color w:val="000000" w:themeColor="text1"/>
          <w:szCs w:val="20"/>
        </w:rPr>
        <w:t>60t/d</w:t>
      </w:r>
      <w:r w:rsidR="00EF356D" w:rsidRPr="00E33A04">
        <w:rPr>
          <w:rFonts w:cs="Times New Roman" w:hint="eastAsia"/>
          <w:color w:val="000000" w:themeColor="text1"/>
          <w:szCs w:val="20"/>
        </w:rPr>
        <w:t>（属于小型），项目的建设是符合《广元市城乡垃圾处理设施建设三年实施方案（</w:t>
      </w:r>
      <w:r w:rsidR="00EF356D" w:rsidRPr="00E33A04">
        <w:rPr>
          <w:rFonts w:cs="Times New Roman" w:hint="eastAsia"/>
          <w:color w:val="000000" w:themeColor="text1"/>
          <w:szCs w:val="20"/>
        </w:rPr>
        <w:t>2021~2023</w:t>
      </w:r>
      <w:r w:rsidR="00EF356D" w:rsidRPr="00E33A04">
        <w:rPr>
          <w:rFonts w:cs="Times New Roman" w:hint="eastAsia"/>
          <w:color w:val="000000" w:themeColor="text1"/>
          <w:szCs w:val="20"/>
        </w:rPr>
        <w:t>年）的通知》相关要求的。</w:t>
      </w:r>
    </w:p>
    <w:p w14:paraId="6012D7A7" w14:textId="65952164" w:rsidR="00786EFC" w:rsidRPr="00E33A04" w:rsidRDefault="00786EFC" w:rsidP="00614C15">
      <w:pPr>
        <w:pStyle w:val="41"/>
        <w:ind w:left="0" w:firstLine="0"/>
        <w:rPr>
          <w:b w:val="0"/>
          <w:color w:val="000000" w:themeColor="text1"/>
        </w:rPr>
      </w:pPr>
      <w:r w:rsidRPr="00E33A04">
        <w:rPr>
          <w:color w:val="000000" w:themeColor="text1"/>
        </w:rPr>
        <w:t>与</w:t>
      </w:r>
      <w:r w:rsidRPr="00E33A04">
        <w:rPr>
          <w:rFonts w:hint="eastAsia"/>
          <w:color w:val="000000" w:themeColor="text1"/>
        </w:rPr>
        <w:t>四川省《中华人民共和国大气污染防治法》实施办法</w:t>
      </w:r>
      <w:r w:rsidRPr="00E33A04">
        <w:rPr>
          <w:color w:val="000000" w:themeColor="text1"/>
        </w:rPr>
        <w:t>符合性</w:t>
      </w:r>
    </w:p>
    <w:p w14:paraId="4DE7FFDA" w14:textId="561B51D4" w:rsidR="00786EFC" w:rsidRPr="00E33A04" w:rsidRDefault="00786EFC" w:rsidP="00614C15">
      <w:pPr>
        <w:ind w:firstLineChars="225" w:firstLine="540"/>
        <w:rPr>
          <w:rFonts w:eastAsiaTheme="minorEastAsia" w:cs="Times New Roman"/>
          <w:color w:val="000000" w:themeColor="text1"/>
          <w:szCs w:val="24"/>
        </w:rPr>
      </w:pPr>
      <w:r w:rsidRPr="00E33A04">
        <w:rPr>
          <w:rFonts w:eastAsiaTheme="minorEastAsia" w:cs="Times New Roman" w:hint="eastAsia"/>
          <w:color w:val="000000" w:themeColor="text1"/>
          <w:szCs w:val="24"/>
        </w:rPr>
        <w:t>新建、改建、扩建排放重点大气污染物的建设项目，建设单位应当在报批环境影响评价文件前取得重点大气污染物排放总量指标，并在环境影响评价文件中说明指标来源。生态环境主管部门按照减量替代、总量减少的原则核定重点大气污染物排放总量指标</w:t>
      </w:r>
    </w:p>
    <w:p w14:paraId="704CC2EA" w14:textId="6627A2E6" w:rsidR="00EB4787" w:rsidRPr="00E33A04" w:rsidRDefault="00EB4787" w:rsidP="00614C15">
      <w:pPr>
        <w:ind w:firstLineChars="225" w:firstLine="540"/>
        <w:rPr>
          <w:rFonts w:eastAsiaTheme="minorEastAsia" w:cs="Times New Roman"/>
          <w:color w:val="000000" w:themeColor="text1"/>
          <w:szCs w:val="24"/>
        </w:rPr>
      </w:pPr>
      <w:r w:rsidRPr="00E33A04">
        <w:rPr>
          <w:rFonts w:eastAsiaTheme="minorEastAsia" w:cs="Times New Roman"/>
          <w:color w:val="000000" w:themeColor="text1"/>
          <w:szCs w:val="24"/>
        </w:rPr>
        <w:t>本项目为生活垃圾无害化处理项目，同时广元市环保局已确认本项目污染物排放总量指标来源，因此，本项目是符合</w:t>
      </w:r>
      <w:r w:rsidRPr="00E33A04">
        <w:rPr>
          <w:rFonts w:eastAsiaTheme="minorEastAsia" w:cs="Times New Roman" w:hint="eastAsia"/>
          <w:color w:val="000000" w:themeColor="text1"/>
          <w:szCs w:val="24"/>
        </w:rPr>
        <w:t>四川省《中华人民共和国大气污染防治法》</w:t>
      </w:r>
      <w:r w:rsidRPr="00E33A04">
        <w:rPr>
          <w:rFonts w:eastAsiaTheme="minorEastAsia" w:cs="Times New Roman"/>
          <w:color w:val="000000" w:themeColor="text1"/>
          <w:szCs w:val="24"/>
        </w:rPr>
        <w:t>的要求的。</w:t>
      </w:r>
    </w:p>
    <w:p w14:paraId="75157E72" w14:textId="6B7D2B34" w:rsidR="00563F50" w:rsidRPr="00E33A04" w:rsidRDefault="00563F50" w:rsidP="00614C15">
      <w:pPr>
        <w:pStyle w:val="41"/>
        <w:ind w:left="0" w:firstLine="0"/>
        <w:rPr>
          <w:b w:val="0"/>
          <w:color w:val="000000" w:themeColor="text1"/>
        </w:rPr>
      </w:pPr>
      <w:r w:rsidRPr="00E33A04">
        <w:rPr>
          <w:color w:val="000000" w:themeColor="text1"/>
        </w:rPr>
        <w:t>与《土壤污染防治行动计划四川省工作方案》符合性分析</w:t>
      </w:r>
    </w:p>
    <w:p w14:paraId="54A0DE76" w14:textId="7D9D3BBC" w:rsidR="00563F50" w:rsidRPr="00E33A04" w:rsidRDefault="00145CA1" w:rsidP="00614C15">
      <w:pPr>
        <w:ind w:firstLineChars="225" w:firstLine="540"/>
        <w:rPr>
          <w:rFonts w:eastAsiaTheme="minorEastAsia" w:cs="Times New Roman"/>
          <w:color w:val="000000" w:themeColor="text1"/>
          <w:szCs w:val="24"/>
        </w:rPr>
      </w:pPr>
      <w:r w:rsidRPr="00E33A04">
        <w:rPr>
          <w:rFonts w:eastAsiaTheme="minorEastAsia" w:cs="Times New Roman" w:hint="eastAsia"/>
          <w:color w:val="000000" w:themeColor="text1"/>
          <w:szCs w:val="24"/>
        </w:rPr>
        <w:t>“</w:t>
      </w:r>
      <w:r w:rsidR="00563F50" w:rsidRPr="00E33A04">
        <w:rPr>
          <w:rFonts w:eastAsiaTheme="minorEastAsia" w:cs="Times New Roman"/>
          <w:color w:val="000000" w:themeColor="text1"/>
          <w:szCs w:val="24"/>
        </w:rPr>
        <w:t>全面强化监管执法明确监管重点。重点监测镉、汞、砷、铅、铬、锰等重金属和多环芳烃、石油烃等有机污染物</w:t>
      </w:r>
      <w:r w:rsidRPr="00E33A04">
        <w:rPr>
          <w:rFonts w:eastAsiaTheme="minorEastAsia" w:cs="Times New Roman" w:hint="eastAsia"/>
          <w:color w:val="000000" w:themeColor="text1"/>
          <w:szCs w:val="24"/>
        </w:rPr>
        <w:t>”</w:t>
      </w:r>
      <w:r w:rsidR="00563F50" w:rsidRPr="00E33A04">
        <w:rPr>
          <w:rFonts w:eastAsiaTheme="minorEastAsia" w:cs="Times New Roman"/>
          <w:color w:val="000000" w:themeColor="text1"/>
          <w:szCs w:val="24"/>
        </w:rPr>
        <w:t>本项目对周边土壤布设了</w:t>
      </w:r>
      <w:r w:rsidR="00563F50" w:rsidRPr="00E33A04">
        <w:rPr>
          <w:rFonts w:eastAsiaTheme="minorEastAsia" w:cs="Times New Roman"/>
          <w:color w:val="000000" w:themeColor="text1"/>
          <w:szCs w:val="24"/>
        </w:rPr>
        <w:t>3</w:t>
      </w:r>
      <w:r w:rsidR="00563F50" w:rsidRPr="00E33A04">
        <w:rPr>
          <w:rFonts w:eastAsiaTheme="minorEastAsia" w:cs="Times New Roman"/>
          <w:color w:val="000000" w:themeColor="text1"/>
          <w:szCs w:val="24"/>
        </w:rPr>
        <w:t>个土壤环境现状监测点，并对铜、镉、砷、铅、镍、汞、总铬</w:t>
      </w:r>
      <w:r w:rsidR="00563F50" w:rsidRPr="00E33A04">
        <w:rPr>
          <w:rFonts w:eastAsiaTheme="minorEastAsia" w:cs="Times New Roman" w:hint="eastAsia"/>
          <w:color w:val="000000" w:themeColor="text1"/>
          <w:szCs w:val="24"/>
        </w:rPr>
        <w:t>、多环芳烃、石油烃等有机污染物</w:t>
      </w:r>
      <w:r w:rsidR="00563F50" w:rsidRPr="00E33A04">
        <w:rPr>
          <w:rFonts w:eastAsiaTheme="minorEastAsia" w:cs="Times New Roman"/>
          <w:color w:val="000000" w:themeColor="text1"/>
          <w:szCs w:val="24"/>
        </w:rPr>
        <w:t>进行了现状监测。并要求定期对厂界及厂区下风向，定期对镉、汞、砷、铜、铅、铬、锌、镍</w:t>
      </w:r>
      <w:r w:rsidR="00563F50" w:rsidRPr="00E33A04">
        <w:rPr>
          <w:rFonts w:eastAsiaTheme="minorEastAsia" w:cs="Times New Roman" w:hint="eastAsia"/>
          <w:color w:val="000000" w:themeColor="text1"/>
          <w:szCs w:val="24"/>
        </w:rPr>
        <w:t>及</w:t>
      </w:r>
      <w:r w:rsidR="00563F50" w:rsidRPr="00E33A04">
        <w:rPr>
          <w:rFonts w:eastAsiaTheme="minorEastAsia" w:cs="Times New Roman"/>
          <w:color w:val="000000" w:themeColor="text1"/>
          <w:szCs w:val="24"/>
        </w:rPr>
        <w:t>多环芳烃、石油烃等有机污染物进行监督性的环境监测。</w:t>
      </w:r>
    </w:p>
    <w:p w14:paraId="584F3465" w14:textId="3A83493B" w:rsidR="00786EFC" w:rsidRPr="00E33A04" w:rsidRDefault="00563F50" w:rsidP="00614C15">
      <w:pPr>
        <w:ind w:firstLineChars="225" w:firstLine="540"/>
        <w:rPr>
          <w:rFonts w:eastAsiaTheme="minorEastAsia" w:cs="Times New Roman"/>
          <w:color w:val="000000" w:themeColor="text1"/>
          <w:szCs w:val="24"/>
        </w:rPr>
      </w:pPr>
      <w:r w:rsidRPr="00E33A04">
        <w:rPr>
          <w:rFonts w:eastAsiaTheme="minorEastAsia" w:cs="Times New Roman"/>
          <w:color w:val="000000" w:themeColor="text1"/>
          <w:szCs w:val="24"/>
        </w:rPr>
        <w:t>综上，本项目符合《土壤污染防治行动计划四川省工作方案》中的相关要求。</w:t>
      </w:r>
    </w:p>
    <w:p w14:paraId="57758E20" w14:textId="08DE2043" w:rsidR="009823CD" w:rsidRPr="00E33A04" w:rsidRDefault="0059737B" w:rsidP="00614C15">
      <w:pPr>
        <w:pStyle w:val="31"/>
        <w:rPr>
          <w:rFonts w:eastAsiaTheme="minorEastAsia" w:cs="Times New Roman"/>
          <w:color w:val="000000" w:themeColor="text1"/>
          <w:sz w:val="24"/>
          <w:szCs w:val="24"/>
        </w:rPr>
      </w:pPr>
      <w:bookmarkStart w:id="19" w:name="_Toc89822375"/>
      <w:r w:rsidRPr="00E33A04">
        <w:rPr>
          <w:rFonts w:eastAsiaTheme="minorEastAsia" w:cs="Times New Roman" w:hint="eastAsia"/>
          <w:color w:val="000000" w:themeColor="text1"/>
          <w:sz w:val="24"/>
          <w:szCs w:val="24"/>
        </w:rPr>
        <w:lastRenderedPageBreak/>
        <w:t>项目用地规划符合性分析</w:t>
      </w:r>
      <w:bookmarkEnd w:id="19"/>
    </w:p>
    <w:p w14:paraId="0EDE50CD" w14:textId="1CF3C5BD" w:rsidR="00563F50" w:rsidRPr="00E33A04" w:rsidRDefault="00563F50" w:rsidP="00614C15">
      <w:pPr>
        <w:ind w:firstLineChars="200" w:firstLine="480"/>
        <w:rPr>
          <w:color w:val="000000" w:themeColor="text1"/>
        </w:rPr>
      </w:pPr>
      <w:r w:rsidRPr="00E33A04">
        <w:rPr>
          <w:rFonts w:hint="eastAsia"/>
          <w:color w:val="000000" w:themeColor="text1"/>
        </w:rPr>
        <w:t>本项目选址位于苍溪县马蹄村四组，为了推进东溪镇</w:t>
      </w:r>
      <w:r w:rsidRPr="00E33A04">
        <w:rPr>
          <w:rFonts w:hint="eastAsia"/>
          <w:color w:val="000000" w:themeColor="text1"/>
        </w:rPr>
        <w:t>60t/d</w:t>
      </w:r>
      <w:r w:rsidRPr="00E33A04">
        <w:rPr>
          <w:rFonts w:hint="eastAsia"/>
          <w:color w:val="000000" w:themeColor="text1"/>
        </w:rPr>
        <w:t>生活垃圾高温热解处理示范项目建设，苍溪县人民政府和苍溪县自然资源局同意了本项目用地红线方案，已报</w:t>
      </w:r>
      <w:r w:rsidRPr="00E33A04">
        <w:rPr>
          <w:rFonts w:hint="eastAsia"/>
          <w:color w:val="000000" w:themeColor="text1"/>
        </w:rPr>
        <w:t>2021</w:t>
      </w:r>
      <w:r w:rsidRPr="00E33A04">
        <w:rPr>
          <w:rFonts w:hint="eastAsia"/>
          <w:color w:val="000000" w:themeColor="text1"/>
        </w:rPr>
        <w:t>年</w:t>
      </w:r>
      <w:proofErr w:type="gramStart"/>
      <w:r w:rsidRPr="00E33A04">
        <w:rPr>
          <w:rFonts w:hint="eastAsia"/>
          <w:color w:val="000000" w:themeColor="text1"/>
        </w:rPr>
        <w:t>土地报征计划</w:t>
      </w:r>
      <w:proofErr w:type="gramEnd"/>
      <w:r w:rsidRPr="00E33A04">
        <w:rPr>
          <w:rFonts w:hint="eastAsia"/>
          <w:color w:val="000000" w:themeColor="text1"/>
        </w:rPr>
        <w:t>中，具体详见附件；</w:t>
      </w:r>
      <w:r w:rsidR="009C387F" w:rsidRPr="00E33A04">
        <w:rPr>
          <w:rFonts w:hint="eastAsia"/>
          <w:color w:val="000000" w:themeColor="text1"/>
        </w:rPr>
        <w:t>同时苍溪县环境卫生事务中心与东溪镇马蹄村签订临时用地协议，同意本项目在此建设本项目。目前本项目土地征用已完成，已国土和规划部门办理建设用地审批手续。</w:t>
      </w:r>
    </w:p>
    <w:p w14:paraId="7B68245B" w14:textId="1E5BC9E1" w:rsidR="009C387F" w:rsidRPr="00E33A04" w:rsidRDefault="009C387F" w:rsidP="00614C15">
      <w:pPr>
        <w:ind w:firstLineChars="200" w:firstLine="480"/>
        <w:rPr>
          <w:color w:val="000000" w:themeColor="text1"/>
        </w:rPr>
      </w:pPr>
      <w:r w:rsidRPr="00E33A04">
        <w:rPr>
          <w:rFonts w:hint="eastAsia"/>
          <w:color w:val="000000" w:themeColor="text1"/>
        </w:rPr>
        <w:t>本项目选址占用部分林地，四川省林业和草原局出具了《使用林地审核同意书》（川林地审字</w:t>
      </w:r>
      <w:r w:rsidRPr="00E33A04">
        <w:rPr>
          <w:rFonts w:hint="eastAsia"/>
          <w:color w:val="000000" w:themeColor="text1"/>
        </w:rPr>
        <w:t>[2021]279</w:t>
      </w:r>
      <w:r w:rsidRPr="00E33A04">
        <w:rPr>
          <w:rFonts w:hint="eastAsia"/>
          <w:color w:val="000000" w:themeColor="text1"/>
        </w:rPr>
        <w:t>号），同意本项目建设。</w:t>
      </w:r>
    </w:p>
    <w:p w14:paraId="764EE431" w14:textId="7FC51F11" w:rsidR="009823CD" w:rsidRPr="00E33A04" w:rsidRDefault="005C4749" w:rsidP="00614C15">
      <w:pPr>
        <w:ind w:firstLineChars="200" w:firstLine="480"/>
        <w:rPr>
          <w:color w:val="000000" w:themeColor="text1"/>
        </w:rPr>
      </w:pPr>
      <w:r w:rsidRPr="00E33A04">
        <w:rPr>
          <w:rFonts w:hint="eastAsia"/>
          <w:color w:val="000000" w:themeColor="text1"/>
        </w:rPr>
        <w:t>因此，本项目建设</w:t>
      </w:r>
      <w:r w:rsidR="001C1842" w:rsidRPr="00E33A04">
        <w:rPr>
          <w:rFonts w:hint="eastAsia"/>
          <w:color w:val="000000" w:themeColor="text1"/>
        </w:rPr>
        <w:t>用地</w:t>
      </w:r>
      <w:r w:rsidRPr="00E33A04">
        <w:rPr>
          <w:rFonts w:hint="eastAsia"/>
          <w:color w:val="000000" w:themeColor="text1"/>
        </w:rPr>
        <w:t>符合相关规划要求。</w:t>
      </w:r>
    </w:p>
    <w:p w14:paraId="570398E0" w14:textId="228DA5E9" w:rsidR="007B33D5" w:rsidRPr="00E33A04" w:rsidRDefault="00D67164" w:rsidP="00614C15">
      <w:pPr>
        <w:pStyle w:val="31"/>
        <w:rPr>
          <w:color w:val="000000" w:themeColor="text1"/>
          <w:szCs w:val="28"/>
        </w:rPr>
      </w:pPr>
      <w:bookmarkStart w:id="20" w:name="_Toc89822376"/>
      <w:r w:rsidRPr="00E33A04">
        <w:rPr>
          <w:rFonts w:hint="eastAsia"/>
          <w:color w:val="000000" w:themeColor="text1"/>
          <w:szCs w:val="28"/>
        </w:rPr>
        <w:t>三线</w:t>
      </w:r>
      <w:proofErr w:type="gramStart"/>
      <w:r w:rsidRPr="00E33A04">
        <w:rPr>
          <w:rFonts w:hint="eastAsia"/>
          <w:color w:val="000000" w:themeColor="text1"/>
          <w:szCs w:val="28"/>
        </w:rPr>
        <w:t>一</w:t>
      </w:r>
      <w:proofErr w:type="gramEnd"/>
      <w:r w:rsidRPr="00E33A04">
        <w:rPr>
          <w:rFonts w:hint="eastAsia"/>
          <w:color w:val="000000" w:themeColor="text1"/>
          <w:szCs w:val="28"/>
        </w:rPr>
        <w:t>单</w:t>
      </w:r>
      <w:r w:rsidR="00011C71" w:rsidRPr="00E33A04">
        <w:rPr>
          <w:rFonts w:eastAsiaTheme="minorEastAsia" w:cs="Times New Roman" w:hint="eastAsia"/>
          <w:color w:val="000000" w:themeColor="text1"/>
          <w:szCs w:val="28"/>
        </w:rPr>
        <w:t>阶段性成果</w:t>
      </w:r>
      <w:r w:rsidRPr="00E33A04">
        <w:rPr>
          <w:rFonts w:hint="eastAsia"/>
          <w:color w:val="000000" w:themeColor="text1"/>
          <w:szCs w:val="28"/>
        </w:rPr>
        <w:t>符合性分析</w:t>
      </w:r>
      <w:bookmarkEnd w:id="20"/>
    </w:p>
    <w:p w14:paraId="2E1119F1" w14:textId="5DC7A14F" w:rsidR="00D67164" w:rsidRPr="00E33A04" w:rsidRDefault="006953A0" w:rsidP="00614C15">
      <w:pPr>
        <w:adjustRightInd w:val="0"/>
        <w:ind w:firstLineChars="200" w:firstLine="480"/>
        <w:rPr>
          <w:color w:val="000000" w:themeColor="text1"/>
        </w:rPr>
      </w:pPr>
      <w:r w:rsidRPr="00E33A04">
        <w:rPr>
          <w:rFonts w:hint="eastAsia"/>
          <w:color w:val="000000" w:themeColor="text1"/>
        </w:rPr>
        <w:t>根据《长江经济带战略环境评价</w:t>
      </w:r>
      <w:r w:rsidR="003D18BD" w:rsidRPr="00E33A04">
        <w:rPr>
          <w:rFonts w:hint="eastAsia"/>
          <w:color w:val="000000" w:themeColor="text1"/>
        </w:rPr>
        <w:t>广元</w:t>
      </w:r>
      <w:r w:rsidRPr="00E33A04">
        <w:rPr>
          <w:rFonts w:hint="eastAsia"/>
          <w:color w:val="000000" w:themeColor="text1"/>
        </w:rPr>
        <w:t>市“三线一单”文本（阶段性成果）》，本次规划与</w:t>
      </w:r>
      <w:r w:rsidR="003D18BD" w:rsidRPr="00E33A04">
        <w:rPr>
          <w:rFonts w:hint="eastAsia"/>
          <w:color w:val="000000" w:themeColor="text1"/>
        </w:rPr>
        <w:t>广元</w:t>
      </w:r>
      <w:r w:rsidRPr="00E33A04">
        <w:rPr>
          <w:rFonts w:hint="eastAsia"/>
          <w:color w:val="000000" w:themeColor="text1"/>
        </w:rPr>
        <w:t>市“三线一单”（阶段性成果）的符合性分析如下。</w:t>
      </w:r>
    </w:p>
    <w:p w14:paraId="44C9CB06" w14:textId="6BF81AB9" w:rsidR="00D67164" w:rsidRPr="00E33A04" w:rsidRDefault="006953A0" w:rsidP="00614C15">
      <w:pPr>
        <w:adjustRightInd w:val="0"/>
        <w:ind w:firstLineChars="200" w:firstLine="482"/>
        <w:rPr>
          <w:b/>
          <w:color w:val="000000" w:themeColor="text1"/>
        </w:rPr>
      </w:pPr>
      <w:r w:rsidRPr="00E33A04">
        <w:rPr>
          <w:rFonts w:hint="eastAsia"/>
          <w:b/>
          <w:color w:val="000000" w:themeColor="text1"/>
        </w:rPr>
        <w:t>1</w:t>
      </w:r>
      <w:r w:rsidRPr="00E33A04">
        <w:rPr>
          <w:rFonts w:hint="eastAsia"/>
          <w:b/>
          <w:color w:val="000000" w:themeColor="text1"/>
        </w:rPr>
        <w:t>、与</w:t>
      </w:r>
      <w:proofErr w:type="gramStart"/>
      <w:r w:rsidR="003D18BD" w:rsidRPr="00E33A04">
        <w:rPr>
          <w:rFonts w:hint="eastAsia"/>
          <w:b/>
          <w:color w:val="000000" w:themeColor="text1"/>
        </w:rPr>
        <w:t>与</w:t>
      </w:r>
      <w:proofErr w:type="gramEnd"/>
      <w:r w:rsidR="003D18BD" w:rsidRPr="00E33A04">
        <w:rPr>
          <w:rFonts w:hint="eastAsia"/>
          <w:b/>
          <w:color w:val="000000" w:themeColor="text1"/>
        </w:rPr>
        <w:t>广元市生态保护红线及生态分区管控的符合性分析</w:t>
      </w:r>
    </w:p>
    <w:p w14:paraId="282611B6" w14:textId="5FF67365" w:rsidR="003D18BD" w:rsidRPr="00E33A04" w:rsidRDefault="003D18BD" w:rsidP="00614C15">
      <w:pPr>
        <w:adjustRightInd w:val="0"/>
        <w:ind w:firstLineChars="200" w:firstLine="482"/>
        <w:rPr>
          <w:b/>
          <w:color w:val="000000" w:themeColor="text1"/>
        </w:rPr>
      </w:pPr>
      <w:r w:rsidRPr="00E33A04">
        <w:rPr>
          <w:rFonts w:hint="eastAsia"/>
          <w:b/>
          <w:color w:val="000000" w:themeColor="text1"/>
        </w:rPr>
        <w:t>（</w:t>
      </w:r>
      <w:r w:rsidRPr="00E33A04">
        <w:rPr>
          <w:rFonts w:hint="eastAsia"/>
          <w:b/>
          <w:color w:val="000000" w:themeColor="text1"/>
        </w:rPr>
        <w:t>1</w:t>
      </w:r>
      <w:r w:rsidRPr="00E33A04">
        <w:rPr>
          <w:rFonts w:hint="eastAsia"/>
          <w:b/>
          <w:color w:val="000000" w:themeColor="text1"/>
        </w:rPr>
        <w:t>）广元市生态保护红线</w:t>
      </w:r>
    </w:p>
    <w:p w14:paraId="47A44BFA" w14:textId="6B15DEC8" w:rsidR="006953A0" w:rsidRPr="00E33A04" w:rsidRDefault="003D18BD" w:rsidP="00614C15">
      <w:pPr>
        <w:adjustRightInd w:val="0"/>
        <w:ind w:firstLineChars="200" w:firstLine="480"/>
        <w:rPr>
          <w:color w:val="000000" w:themeColor="text1"/>
        </w:rPr>
      </w:pPr>
      <w:r w:rsidRPr="00E33A04">
        <w:rPr>
          <w:rFonts w:hint="eastAsia"/>
          <w:color w:val="000000" w:themeColor="text1"/>
        </w:rPr>
        <w:t>对比广元市“三线一单”的生态保护红线图，本项目不在广元市生态保护红线保护范围内。</w:t>
      </w:r>
    </w:p>
    <w:p w14:paraId="6C1CD5BB" w14:textId="1EF383CD" w:rsidR="004F7671" w:rsidRPr="00E33A04" w:rsidRDefault="00C9451C" w:rsidP="00614C15">
      <w:pPr>
        <w:adjustRightInd w:val="0"/>
        <w:rPr>
          <w:color w:val="000000" w:themeColor="text1"/>
        </w:rPr>
      </w:pPr>
      <w:r w:rsidRPr="00E33A04">
        <w:rPr>
          <w:rFonts w:hint="eastAsia"/>
          <w:noProof/>
          <w:color w:val="000000" w:themeColor="text1"/>
        </w:rPr>
        <mc:AlternateContent>
          <mc:Choice Requires="wpg">
            <w:drawing>
              <wp:anchor distT="0" distB="0" distL="114300" distR="114300" simplePos="0" relativeHeight="251644928" behindDoc="0" locked="0" layoutInCell="1" allowOverlap="1" wp14:anchorId="4B3379B8" wp14:editId="7C54F827">
                <wp:simplePos x="0" y="0"/>
                <wp:positionH relativeFrom="column">
                  <wp:posOffset>1892935</wp:posOffset>
                </wp:positionH>
                <wp:positionV relativeFrom="paragraph">
                  <wp:posOffset>1674495</wp:posOffset>
                </wp:positionV>
                <wp:extent cx="1370476" cy="749998"/>
                <wp:effectExtent l="0" t="0" r="20320" b="12065"/>
                <wp:wrapNone/>
                <wp:docPr id="63" name="组合 63"/>
                <wp:cNvGraphicFramePr/>
                <a:graphic xmlns:a="http://schemas.openxmlformats.org/drawingml/2006/main">
                  <a:graphicData uri="http://schemas.microsoft.com/office/word/2010/wordprocessingGroup">
                    <wpg:wgp>
                      <wpg:cNvGrpSpPr/>
                      <wpg:grpSpPr>
                        <a:xfrm flipH="1">
                          <a:off x="0" y="0"/>
                          <a:ext cx="1370476" cy="749998"/>
                          <a:chOff x="0" y="31709"/>
                          <a:chExt cx="1370615" cy="750526"/>
                        </a:xfrm>
                      </wpg:grpSpPr>
                      <wps:wsp>
                        <wps:cNvPr id="25" name="椭圆 25"/>
                        <wps:cNvSpPr/>
                        <wps:spPr>
                          <a:xfrm>
                            <a:off x="0" y="702860"/>
                            <a:ext cx="63500" cy="79375"/>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线形标注 1 34"/>
                        <wps:cNvSpPr/>
                        <wps:spPr>
                          <a:xfrm>
                            <a:off x="477805" y="31709"/>
                            <a:ext cx="892810" cy="307975"/>
                          </a:xfrm>
                          <a:prstGeom prst="borderCallout1">
                            <a:avLst>
                              <a:gd name="adj1" fmla="val 96994"/>
                              <a:gd name="adj2" fmla="val 2385"/>
                              <a:gd name="adj3" fmla="val 233271"/>
                              <a:gd name="adj4" fmla="val -5143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11E88" w14:textId="5A9A2FD6" w:rsidR="003D567F" w:rsidRPr="004F7671" w:rsidRDefault="003D567F" w:rsidP="004F7671">
                              <w:pPr>
                                <w:jc w:val="center"/>
                                <w:rPr>
                                  <w:b/>
                                  <w:color w:val="FF0000"/>
                                </w:rPr>
                              </w:pPr>
                              <w:r w:rsidRPr="004F7671">
                                <w:rPr>
                                  <w:rFonts w:hint="eastAsia"/>
                                  <w:b/>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B3379B8" id="组合 63" o:spid="_x0000_s1026" style="position:absolute;left:0;text-align:left;margin-left:149.05pt;margin-top:131.85pt;width:107.9pt;height:59.05pt;flip:x;z-index:251644928;mso-width-relative:margin;mso-height-relative:margin" coordorigin=",317" coordsize="13706,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">
                <v:oval id="椭圆 25" o:spid="_x0000_s1027" style="position:absolute;top:7028;width:635;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0fMUA&#10;AADbAAAADwAAAGRycy9kb3ducmV2LnhtbESPQWvCQBCF74L/YRmhN93U0lpTN0FEwVNpo9brkB2z&#10;wexszK6a/vtuodDj48373rxF3ttG3KjztWMFj5MEBHHpdM2Vgv1uM34F4QOyxsYxKfgmD3k2HCww&#10;1e7On3QrQiUihH2KCkwIbSqlLw1Z9BPXEkfv5DqLIcqukrrDe4TbRk6T5EVarDk2GGxpZag8F1cb&#10;37A7czBfT9tTcZy9zw+X9ce5T5R6GPXLNxCB+vB//JfeagXTZ/jdEgE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R8xQAAANsAAAAPAAAAAAAAAAAAAAAAAJgCAABkcnMv&#10;ZG93bnJldi54bWxQSwUGAAAAAAQABAD1AAAAigMAAAAA&#10;" fillcolor="red" strokecolor="red" strokeweight=".25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34" o:spid="_x0000_s1028" type="#_x0000_t47" style="position:absolute;left:4778;top:317;width:8928;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ON8EA&#10;AADbAAAADwAAAGRycy9kb3ducmV2LnhtbESPQYvCMBSE74L/ITxhb5q66lK6pkWEBY9avXh7NG/b&#10;ss1LaKKt/34jCB6HmfmG2Raj6cSdet9aVrBcJCCIK6tbrhVczj/zFIQPyBo7y6TgQR6KfDrZYqbt&#10;wCe6l6EWEcI+QwVNCC6T0lcNGfQL64ij92t7gyHKvpa6xyHCTSc/k+RLGmw5LjToaN9Q9VfejAKb&#10;rm7+6pZo3LFqy5M+puNmUOpjNu6+QQQawzv8ah+0gtUanl/iD5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LDjfBAAAA2wAAAA8AAAAAAAAAAAAAAAAAmAIAAGRycy9kb3du&#10;cmV2LnhtbFBLBQYAAAAABAAEAPUAAACGAwAAAAA=&#10;" adj="-11110,50387,515,20951" filled="f" strokecolor="red" strokeweight=".25pt">
                  <v:textbox>
                    <w:txbxContent>
                      <w:p w14:paraId="1B911E88" w14:textId="5A9A2FD6" w:rsidR="00242C2C" w:rsidRPr="004F7671" w:rsidRDefault="00242C2C" w:rsidP="004F7671">
                        <w:pPr>
                          <w:jc w:val="center"/>
                          <w:rPr>
                            <w:b/>
                            <w:color w:val="FF0000"/>
                          </w:rPr>
                        </w:pPr>
                        <w:r w:rsidRPr="004F7671">
                          <w:rPr>
                            <w:rFonts w:hint="eastAsia"/>
                            <w:b/>
                            <w:color w:val="FF0000"/>
                          </w:rPr>
                          <w:t>本项目</w:t>
                        </w:r>
                      </w:p>
                    </w:txbxContent>
                  </v:textbox>
                  <o:callout v:ext="edit" minusy="t"/>
                </v:shape>
              </v:group>
            </w:pict>
          </mc:Fallback>
        </mc:AlternateContent>
      </w:r>
      <w:r w:rsidR="004F7671" w:rsidRPr="00E33A04">
        <w:rPr>
          <w:noProof/>
          <w:color w:val="000000" w:themeColor="text1"/>
        </w:rPr>
        <w:drawing>
          <wp:inline distT="0" distB="0" distL="0" distR="0" wp14:anchorId="6E1BE7F1" wp14:editId="28E2F28E">
            <wp:extent cx="5252400" cy="3693600"/>
            <wp:effectExtent l="0" t="0" r="5715" b="2540"/>
            <wp:docPr id="24" name="图片 24"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400" cy="3693600"/>
                    </a:xfrm>
                    <a:prstGeom prst="rect">
                      <a:avLst/>
                    </a:prstGeom>
                    <a:noFill/>
                    <a:ln>
                      <a:noFill/>
                    </a:ln>
                  </pic:spPr>
                </pic:pic>
              </a:graphicData>
            </a:graphic>
          </wp:inline>
        </w:drawing>
      </w:r>
    </w:p>
    <w:p w14:paraId="79A13B55" w14:textId="11266A18" w:rsidR="009E64C8" w:rsidRPr="00E33A04" w:rsidRDefault="00FB3B92" w:rsidP="00614C15">
      <w:pPr>
        <w:pStyle w:val="a8"/>
        <w:rPr>
          <w:color w:val="000000" w:themeColor="text1"/>
          <w:szCs w:val="21"/>
        </w:rPr>
      </w:pPr>
      <w:r w:rsidRPr="00E33A04">
        <w:rPr>
          <w:rFonts w:hint="eastAsia"/>
          <w:color w:val="000000" w:themeColor="text1"/>
        </w:rPr>
        <w:lastRenderedPageBreak/>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3D18BD" w:rsidRPr="00E33A04">
        <w:rPr>
          <w:rFonts w:hint="eastAsia"/>
          <w:color w:val="000000" w:themeColor="text1"/>
          <w:szCs w:val="21"/>
        </w:rPr>
        <w:t>本项目与广元市生态保护红线位置关系图</w:t>
      </w:r>
    </w:p>
    <w:p w14:paraId="396E154E" w14:textId="70F90A41" w:rsidR="009E64C8" w:rsidRPr="00E33A04" w:rsidRDefault="003D18BD" w:rsidP="00614C15">
      <w:pPr>
        <w:adjustRightInd w:val="0"/>
        <w:ind w:firstLineChars="200" w:firstLine="482"/>
        <w:rPr>
          <w:b/>
          <w:color w:val="000000" w:themeColor="text1"/>
        </w:rPr>
      </w:pPr>
      <w:r w:rsidRPr="00E33A04">
        <w:rPr>
          <w:rFonts w:hint="eastAsia"/>
          <w:b/>
          <w:color w:val="000000" w:themeColor="text1"/>
        </w:rPr>
        <w:t>（</w:t>
      </w:r>
      <w:r w:rsidRPr="00E33A04">
        <w:rPr>
          <w:rFonts w:hint="eastAsia"/>
          <w:b/>
          <w:color w:val="000000" w:themeColor="text1"/>
        </w:rPr>
        <w:t>2</w:t>
      </w:r>
      <w:r w:rsidRPr="00E33A04">
        <w:rPr>
          <w:rFonts w:hint="eastAsia"/>
          <w:b/>
          <w:color w:val="000000" w:themeColor="text1"/>
        </w:rPr>
        <w:t>）广元</w:t>
      </w:r>
      <w:proofErr w:type="gramStart"/>
      <w:r w:rsidRPr="00E33A04">
        <w:rPr>
          <w:rFonts w:hint="eastAsia"/>
          <w:b/>
          <w:color w:val="000000" w:themeColor="text1"/>
        </w:rPr>
        <w:t>市一般</w:t>
      </w:r>
      <w:proofErr w:type="gramEnd"/>
      <w:r w:rsidRPr="00E33A04">
        <w:rPr>
          <w:rFonts w:hint="eastAsia"/>
          <w:b/>
          <w:color w:val="000000" w:themeColor="text1"/>
        </w:rPr>
        <w:t>生态空间</w:t>
      </w:r>
    </w:p>
    <w:p w14:paraId="4F341AB1" w14:textId="65603982" w:rsidR="009E64C8" w:rsidRPr="00E33A04" w:rsidRDefault="003D18BD" w:rsidP="00614C15">
      <w:pPr>
        <w:adjustRightInd w:val="0"/>
        <w:ind w:firstLineChars="200" w:firstLine="480"/>
        <w:rPr>
          <w:color w:val="000000" w:themeColor="text1"/>
        </w:rPr>
      </w:pPr>
      <w:r w:rsidRPr="00E33A04">
        <w:rPr>
          <w:rFonts w:hint="eastAsia"/>
          <w:color w:val="000000" w:themeColor="text1"/>
        </w:rPr>
        <w:t>本项目位于苍溪县东溪镇马蹄村，对比广元市“三线一单”的生态空间分布图，本规划区不涉及一般生态空间，具体位置关系见下图。</w:t>
      </w:r>
    </w:p>
    <w:p w14:paraId="2596A921" w14:textId="6228D220" w:rsidR="009E64C8" w:rsidRPr="00E33A04" w:rsidRDefault="00FB3B92" w:rsidP="00614C15">
      <w:pPr>
        <w:adjustRightInd w:val="0"/>
        <w:ind w:firstLineChars="200" w:firstLine="480"/>
        <w:rPr>
          <w:color w:val="000000" w:themeColor="text1"/>
        </w:rPr>
      </w:pPr>
      <w:r w:rsidRPr="00E33A04">
        <w:rPr>
          <w:rFonts w:hint="eastAsia"/>
          <w:noProof/>
          <w:color w:val="000000" w:themeColor="text1"/>
        </w:rPr>
        <mc:AlternateContent>
          <mc:Choice Requires="wpg">
            <w:drawing>
              <wp:anchor distT="0" distB="0" distL="114300" distR="114300" simplePos="0" relativeHeight="251645952" behindDoc="0" locked="0" layoutInCell="1" allowOverlap="1" wp14:anchorId="23E4B017" wp14:editId="729F3E47">
                <wp:simplePos x="0" y="0"/>
                <wp:positionH relativeFrom="margin">
                  <wp:align>center</wp:align>
                </wp:positionH>
                <wp:positionV relativeFrom="paragraph">
                  <wp:posOffset>1497965</wp:posOffset>
                </wp:positionV>
                <wp:extent cx="1397635" cy="781685"/>
                <wp:effectExtent l="0" t="0" r="12065" b="18415"/>
                <wp:wrapNone/>
                <wp:docPr id="114" name="组合 114"/>
                <wp:cNvGraphicFramePr/>
                <a:graphic xmlns:a="http://schemas.openxmlformats.org/drawingml/2006/main">
                  <a:graphicData uri="http://schemas.microsoft.com/office/word/2010/wordprocessingGroup">
                    <wpg:wgp>
                      <wpg:cNvGrpSpPr/>
                      <wpg:grpSpPr>
                        <a:xfrm flipH="1">
                          <a:off x="0" y="0"/>
                          <a:ext cx="1397635" cy="781685"/>
                          <a:chOff x="0" y="0"/>
                          <a:chExt cx="1397777" cy="782235"/>
                        </a:xfrm>
                      </wpg:grpSpPr>
                      <wps:wsp>
                        <wps:cNvPr id="115" name="椭圆 115"/>
                        <wps:cNvSpPr/>
                        <wps:spPr>
                          <a:xfrm>
                            <a:off x="0" y="702860"/>
                            <a:ext cx="63500" cy="79375"/>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线形标注 1 117"/>
                        <wps:cNvSpPr/>
                        <wps:spPr>
                          <a:xfrm>
                            <a:off x="504967" y="0"/>
                            <a:ext cx="892810" cy="307975"/>
                          </a:xfrm>
                          <a:prstGeom prst="borderCallout1">
                            <a:avLst>
                              <a:gd name="adj1" fmla="val 96994"/>
                              <a:gd name="adj2" fmla="val 2385"/>
                              <a:gd name="adj3" fmla="val 233271"/>
                              <a:gd name="adj4" fmla="val -5143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0D78B" w14:textId="77777777" w:rsidR="003D567F" w:rsidRPr="004F7671" w:rsidRDefault="003D567F" w:rsidP="004F7671">
                              <w:pPr>
                                <w:jc w:val="center"/>
                                <w:rPr>
                                  <w:b/>
                                  <w:color w:val="FF0000"/>
                                </w:rPr>
                              </w:pPr>
                              <w:r w:rsidRPr="004F7671">
                                <w:rPr>
                                  <w:rFonts w:hint="eastAsia"/>
                                  <w:b/>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3E4B017" id="组合 114" o:spid="_x0000_s1029" style="position:absolute;left:0;text-align:left;margin-left:0;margin-top:117.95pt;width:110.05pt;height:61.55pt;flip:x;z-index:251645952;mso-position-horizontal:center;mso-position-horizontal-relative:margin" coordsize="13977,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">
                <v:oval id="椭圆 115" o:spid="_x0000_s1030" style="position:absolute;top:7028;width:635;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Hd8UA&#10;AADcAAAADwAAAGRycy9kb3ducmV2LnhtbESPT2sCMRDF7wW/QxjBW81asepqFBELnqRd/12HzbhZ&#10;3Ey2m1TXb28Khd5meO/35s182dpK3KjxpWMFg34Cgjh3uuRCwWH/8ToB4QOyxsoxKXiQh+Wi8zLH&#10;VLs7f9EtC4WIIexTVGBCqFMpfW7Iou+7mjhqF9dYDHFtCqkbvMdwW8m3JHmXFkuOFwzWtDaUX7Mf&#10;G2vYvTma03B7yc7j3fT4vfm8tolSvW67moEI1IZ/8x+91ZEbjOD3mTiB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4d3xQAAANwAAAAPAAAAAAAAAAAAAAAAAJgCAABkcnMv&#10;ZG93bnJldi54bWxQSwUGAAAAAAQABAD1AAAAigMAAAAA&#10;" fillcolor="red" strokecolor="red" strokeweight=".25pt"/>
                <v:shape id="线形标注 1 117" o:spid="_x0000_s1031" type="#_x0000_t47" style="position:absolute;left:5049;width:8928;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QVb4A&#10;AADcAAAADwAAAGRycy9kb3ducmV2LnhtbERPTYvCMBC9L/gfwgje1rSKa6lGEUHwqF0v3oZmbIvN&#10;JDTR1n9vFha8zeN9zno7mFY8qfONZQXpNAFBXFrdcKXg8nv4zkD4gKyxtUwKXuRhuxl9rTHXtucz&#10;PYtQiRjCPkcFdQgul9KXNRn0U+uII3ezncEQYVdJ3WEfw00rZ0nyIw02HBtqdLSvqbwXD6PAZvOH&#10;v7oUjTuVTXHWp2xY9EpNxsNuBSLQED7if/dRx/npEv6eiRf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A0FW+AAAA3AAAAA8AAAAAAAAAAAAAAAAAmAIAAGRycy9kb3ducmV2&#10;LnhtbFBLBQYAAAAABAAEAPUAAACDAwAAAAA=&#10;" adj="-11110,50387,515,20951" filled="f" strokecolor="red" strokeweight=".25pt">
                  <v:textbox>
                    <w:txbxContent>
                      <w:p w14:paraId="70B0D78B" w14:textId="77777777" w:rsidR="00242C2C" w:rsidRPr="004F7671" w:rsidRDefault="00242C2C" w:rsidP="004F7671">
                        <w:pPr>
                          <w:jc w:val="center"/>
                          <w:rPr>
                            <w:b/>
                            <w:color w:val="FF0000"/>
                          </w:rPr>
                        </w:pPr>
                        <w:r w:rsidRPr="004F7671">
                          <w:rPr>
                            <w:rFonts w:hint="eastAsia"/>
                            <w:b/>
                            <w:color w:val="FF0000"/>
                          </w:rPr>
                          <w:t>本项目</w:t>
                        </w:r>
                      </w:p>
                    </w:txbxContent>
                  </v:textbox>
                  <o:callout v:ext="edit" minusy="t"/>
                </v:shape>
                <w10:wrap anchorx="margin"/>
              </v:group>
            </w:pict>
          </mc:Fallback>
        </mc:AlternateContent>
      </w:r>
      <w:r w:rsidRPr="00E33A04">
        <w:rPr>
          <w:noProof/>
          <w:color w:val="000000" w:themeColor="text1"/>
        </w:rPr>
        <w:drawing>
          <wp:inline distT="0" distB="0" distL="0" distR="0" wp14:anchorId="008C10F4" wp14:editId="187319AA">
            <wp:extent cx="5027295" cy="3295455"/>
            <wp:effectExtent l="0" t="0" r="1905" b="635"/>
            <wp:docPr id="64" name="图片 64"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8659" cy="3296349"/>
                    </a:xfrm>
                    <a:prstGeom prst="rect">
                      <a:avLst/>
                    </a:prstGeom>
                    <a:noFill/>
                    <a:ln>
                      <a:noFill/>
                    </a:ln>
                  </pic:spPr>
                </pic:pic>
              </a:graphicData>
            </a:graphic>
          </wp:inline>
        </w:drawing>
      </w:r>
    </w:p>
    <w:p w14:paraId="1A538B5D" w14:textId="25057CF9" w:rsidR="00872C36" w:rsidRPr="00E33A04" w:rsidRDefault="00FB3B92" w:rsidP="00614C15">
      <w:pPr>
        <w:pStyle w:val="a8"/>
        <w:rPr>
          <w:color w:val="000000" w:themeColor="text1"/>
          <w:szCs w:val="2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2</w:t>
      </w:r>
      <w:r w:rsidR="00393B9B" w:rsidRPr="00E33A04">
        <w:rPr>
          <w:color w:val="000000" w:themeColor="text1"/>
        </w:rPr>
        <w:fldChar w:fldCharType="end"/>
      </w:r>
      <w:r w:rsidR="00872C36" w:rsidRPr="00E33A04">
        <w:rPr>
          <w:rFonts w:hint="eastAsia"/>
          <w:color w:val="000000" w:themeColor="text1"/>
          <w:szCs w:val="21"/>
        </w:rPr>
        <w:t>本项目与广元市生态空间分布位置关系图</w:t>
      </w:r>
    </w:p>
    <w:p w14:paraId="1F4F1C87" w14:textId="7D46999F" w:rsidR="009E64C8" w:rsidRPr="00E33A04" w:rsidRDefault="00872C36" w:rsidP="00614C15">
      <w:pPr>
        <w:adjustRightInd w:val="0"/>
        <w:ind w:firstLineChars="200" w:firstLine="482"/>
        <w:rPr>
          <w:b/>
          <w:color w:val="000000" w:themeColor="text1"/>
        </w:rPr>
      </w:pPr>
      <w:r w:rsidRPr="00E33A04">
        <w:rPr>
          <w:rFonts w:hint="eastAsia"/>
          <w:b/>
          <w:color w:val="000000" w:themeColor="text1"/>
        </w:rPr>
        <w:t>综上，项目占地范围内不涉及生态保护红线、一般生态空间（含嘉陵江优先保护岸线、重点管控岸线、一般管控岸线、重要湖库和生态公益林）。不属于广元市禁止开发区域，因此，规划的实施符合生态空间分区管控要求。</w:t>
      </w:r>
    </w:p>
    <w:p w14:paraId="73B4D57F" w14:textId="77777777" w:rsidR="00872C36" w:rsidRPr="00E33A04" w:rsidRDefault="005C63EC" w:rsidP="00614C15">
      <w:pPr>
        <w:adjustRightInd w:val="0"/>
        <w:ind w:firstLineChars="200" w:firstLine="482"/>
        <w:rPr>
          <w:b/>
          <w:color w:val="000000" w:themeColor="text1"/>
        </w:rPr>
      </w:pPr>
      <w:r w:rsidRPr="00E33A04">
        <w:rPr>
          <w:rFonts w:hint="eastAsia"/>
          <w:b/>
          <w:color w:val="000000" w:themeColor="text1"/>
        </w:rPr>
        <w:t>2</w:t>
      </w:r>
      <w:r w:rsidRPr="00E33A04">
        <w:rPr>
          <w:rFonts w:hint="eastAsia"/>
          <w:b/>
          <w:color w:val="000000" w:themeColor="text1"/>
        </w:rPr>
        <w:t>、</w:t>
      </w:r>
      <w:r w:rsidR="00872C36" w:rsidRPr="00E33A04">
        <w:rPr>
          <w:rFonts w:hint="eastAsia"/>
          <w:b/>
          <w:color w:val="000000" w:themeColor="text1"/>
        </w:rPr>
        <w:t>环境质量底线与环境分区管控</w:t>
      </w:r>
    </w:p>
    <w:p w14:paraId="78B967EC" w14:textId="21F7CFFE" w:rsidR="00872C36" w:rsidRPr="00E33A04" w:rsidRDefault="00872C36" w:rsidP="00614C15">
      <w:pPr>
        <w:adjustRightInd w:val="0"/>
        <w:ind w:firstLineChars="200" w:firstLine="482"/>
        <w:rPr>
          <w:b/>
          <w:color w:val="000000" w:themeColor="text1"/>
        </w:rPr>
      </w:pPr>
      <w:r w:rsidRPr="00E33A04">
        <w:rPr>
          <w:rFonts w:hint="eastAsia"/>
          <w:b/>
          <w:color w:val="000000" w:themeColor="text1"/>
        </w:rPr>
        <w:t>（</w:t>
      </w:r>
      <w:r w:rsidRPr="00E33A04">
        <w:rPr>
          <w:rFonts w:hint="eastAsia"/>
          <w:b/>
          <w:color w:val="000000" w:themeColor="text1"/>
        </w:rPr>
        <w:t>1</w:t>
      </w:r>
      <w:r w:rsidRPr="00E33A04">
        <w:rPr>
          <w:rFonts w:hint="eastAsia"/>
          <w:b/>
          <w:color w:val="000000" w:themeColor="text1"/>
        </w:rPr>
        <w:t>）水环境质量底线及分区管控要求</w:t>
      </w:r>
    </w:p>
    <w:p w14:paraId="3AF3170B" w14:textId="7AFBCEC0" w:rsidR="00872C36" w:rsidRPr="00E33A04" w:rsidRDefault="00872C36" w:rsidP="00614C15">
      <w:pPr>
        <w:adjustRightInd w:val="0"/>
        <w:ind w:firstLineChars="200" w:firstLine="480"/>
        <w:rPr>
          <w:color w:val="000000" w:themeColor="text1"/>
        </w:rPr>
      </w:pPr>
      <w:r w:rsidRPr="00E33A04">
        <w:rPr>
          <w:rFonts w:hint="eastAsia"/>
          <w:color w:val="000000" w:themeColor="text1"/>
        </w:rPr>
        <w:t>本项目运营过程中，生产废水</w:t>
      </w:r>
      <w:r w:rsidR="00E00A2B" w:rsidRPr="00E33A04">
        <w:rPr>
          <w:rFonts w:hint="eastAsia"/>
          <w:color w:val="000000" w:themeColor="text1"/>
        </w:rPr>
        <w:t>主要为</w:t>
      </w:r>
      <w:r w:rsidR="001B3675" w:rsidRPr="00E33A04">
        <w:rPr>
          <w:rFonts w:hint="eastAsia"/>
          <w:color w:val="000000" w:themeColor="text1"/>
        </w:rPr>
        <w:t>垃圾暂存仓冲洗废水</w:t>
      </w:r>
      <w:r w:rsidR="00E00A2B" w:rsidRPr="00E33A04">
        <w:rPr>
          <w:rFonts w:hint="eastAsia"/>
          <w:color w:val="000000" w:themeColor="text1"/>
        </w:rPr>
        <w:t>、垃圾渗滤液进入渗滤液收集池，</w:t>
      </w:r>
      <w:r w:rsidR="00FB3B92" w:rsidRPr="00E33A04">
        <w:rPr>
          <w:rFonts w:hint="eastAsia"/>
          <w:color w:val="000000" w:themeColor="text1"/>
        </w:rPr>
        <w:t>后</w:t>
      </w:r>
      <w:proofErr w:type="gramStart"/>
      <w:r w:rsidR="00FB3B92" w:rsidRPr="00E33A04">
        <w:rPr>
          <w:rFonts w:hint="eastAsia"/>
          <w:color w:val="000000" w:themeColor="text1"/>
        </w:rPr>
        <w:t>自流进</w:t>
      </w:r>
      <w:proofErr w:type="gramEnd"/>
      <w:r w:rsidR="00FB3B92" w:rsidRPr="00E33A04">
        <w:rPr>
          <w:rFonts w:hint="eastAsia"/>
          <w:color w:val="000000" w:themeColor="text1"/>
        </w:rPr>
        <w:t>入渗滤液暂存池，运往苍溪县垃圾填埋场渗滤液处理</w:t>
      </w:r>
      <w:r w:rsidR="00E705B1">
        <w:rPr>
          <w:rFonts w:hint="eastAsia"/>
          <w:color w:val="000000" w:themeColor="text1"/>
        </w:rPr>
        <w:t>系统处理</w:t>
      </w:r>
      <w:r w:rsidR="00FB3B92" w:rsidRPr="00E33A04">
        <w:rPr>
          <w:rFonts w:hint="eastAsia"/>
          <w:color w:val="000000" w:themeColor="text1"/>
        </w:rPr>
        <w:t>。</w:t>
      </w:r>
      <w:r w:rsidRPr="00E33A04">
        <w:rPr>
          <w:rFonts w:hint="eastAsia"/>
          <w:color w:val="000000" w:themeColor="text1"/>
        </w:rPr>
        <w:t>生活废水经</w:t>
      </w:r>
      <w:r w:rsidR="00FB3B92" w:rsidRPr="00E33A04">
        <w:rPr>
          <w:rFonts w:hint="eastAsia"/>
          <w:color w:val="000000" w:themeColor="text1"/>
        </w:rPr>
        <w:t>一体化处理设施</w:t>
      </w:r>
      <w:r w:rsidRPr="00E33A04">
        <w:rPr>
          <w:rFonts w:hint="eastAsia"/>
          <w:color w:val="000000" w:themeColor="text1"/>
        </w:rPr>
        <w:t>处理用作农肥，不外排，初期雨水收集入沉淀池处理后回用，因此，项目运营</w:t>
      </w:r>
      <w:proofErr w:type="gramStart"/>
      <w:r w:rsidRPr="00E33A04">
        <w:rPr>
          <w:rFonts w:hint="eastAsia"/>
          <w:color w:val="000000" w:themeColor="text1"/>
        </w:rPr>
        <w:t>期不会</w:t>
      </w:r>
      <w:proofErr w:type="gramEnd"/>
      <w:r w:rsidRPr="00E33A04">
        <w:rPr>
          <w:rFonts w:hint="eastAsia"/>
          <w:color w:val="000000" w:themeColor="text1"/>
        </w:rPr>
        <w:t>对周边水环境造成影响，不会改变水质现状，符合水环境质量底线。本项目所处位置属于“水环境工业污染重点管控区”。</w:t>
      </w:r>
    </w:p>
    <w:p w14:paraId="1AC7DDAF" w14:textId="1B21C683" w:rsidR="00872C36" w:rsidRPr="00E33A04" w:rsidRDefault="00872C36" w:rsidP="00614C15">
      <w:pPr>
        <w:adjustRightInd w:val="0"/>
        <w:ind w:firstLineChars="200" w:firstLine="480"/>
        <w:rPr>
          <w:color w:val="000000" w:themeColor="text1"/>
        </w:rPr>
      </w:pPr>
      <w:r w:rsidRPr="00E33A04">
        <w:rPr>
          <w:rFonts w:hint="eastAsia"/>
          <w:color w:val="000000" w:themeColor="text1"/>
        </w:rPr>
        <w:t>本项目位于水环境工业污染重点管控区，其要求为关注水质现状，产程布局中考虑水环境承载能力，推进污染减排。本项目</w:t>
      </w:r>
      <w:r w:rsidR="00E00A2B" w:rsidRPr="00E33A04">
        <w:rPr>
          <w:rFonts w:hint="eastAsia"/>
          <w:color w:val="000000" w:themeColor="text1"/>
        </w:rPr>
        <w:t>紧邻东溪镇大店沟，下游</w:t>
      </w:r>
      <w:r w:rsidR="00E00A2B" w:rsidRPr="00E33A04">
        <w:rPr>
          <w:rFonts w:hint="eastAsia"/>
          <w:color w:val="000000" w:themeColor="text1"/>
        </w:rPr>
        <w:t>3</w:t>
      </w:r>
      <w:r w:rsidR="00E00A2B" w:rsidRPr="00E33A04">
        <w:rPr>
          <w:color w:val="000000" w:themeColor="text1"/>
        </w:rPr>
        <w:t>.5km</w:t>
      </w:r>
      <w:r w:rsidR="00E00A2B" w:rsidRPr="00E33A04">
        <w:rPr>
          <w:color w:val="000000" w:themeColor="text1"/>
        </w:rPr>
        <w:t>汇入</w:t>
      </w:r>
      <w:r w:rsidRPr="00E33A04">
        <w:rPr>
          <w:rFonts w:hint="eastAsia"/>
          <w:color w:val="000000" w:themeColor="text1"/>
        </w:rPr>
        <w:t>东河（嘉陵江支流）</w:t>
      </w:r>
      <w:r w:rsidR="00E00A2B" w:rsidRPr="00E33A04">
        <w:rPr>
          <w:rFonts w:hint="eastAsia"/>
          <w:color w:val="000000" w:themeColor="text1"/>
        </w:rPr>
        <w:t>，东河</w:t>
      </w:r>
      <w:r w:rsidRPr="00E33A04">
        <w:rPr>
          <w:rFonts w:hint="eastAsia"/>
          <w:color w:val="000000" w:themeColor="text1"/>
        </w:rPr>
        <w:t>水质现状满足Ⅲ类水环境功能区要求，水环境容量</w:t>
      </w:r>
      <w:r w:rsidR="00FB3B92" w:rsidRPr="00E33A04">
        <w:rPr>
          <w:rFonts w:hint="eastAsia"/>
          <w:color w:val="000000" w:themeColor="text1"/>
        </w:rPr>
        <w:t>充</w:t>
      </w:r>
      <w:r w:rsidRPr="00E33A04">
        <w:rPr>
          <w:rFonts w:hint="eastAsia"/>
          <w:color w:val="000000" w:themeColor="text1"/>
        </w:rPr>
        <w:t>足。</w:t>
      </w:r>
    </w:p>
    <w:p w14:paraId="00905081" w14:textId="713FDD43" w:rsidR="00872C36" w:rsidRPr="00E33A04" w:rsidRDefault="00E00A2B" w:rsidP="00614C15">
      <w:pPr>
        <w:adjustRightInd w:val="0"/>
        <w:rPr>
          <w:b/>
          <w:color w:val="000000" w:themeColor="text1"/>
        </w:rPr>
      </w:pPr>
      <w:r w:rsidRPr="00E33A04">
        <w:rPr>
          <w:rFonts w:hint="eastAsia"/>
          <w:noProof/>
          <w:color w:val="000000" w:themeColor="text1"/>
        </w:rPr>
        <w:lastRenderedPageBreak/>
        <mc:AlternateContent>
          <mc:Choice Requires="wpg">
            <w:drawing>
              <wp:anchor distT="0" distB="0" distL="114300" distR="114300" simplePos="0" relativeHeight="251646976" behindDoc="0" locked="0" layoutInCell="1" allowOverlap="1" wp14:anchorId="52F3DA62" wp14:editId="640A7615">
                <wp:simplePos x="0" y="0"/>
                <wp:positionH relativeFrom="column">
                  <wp:posOffset>3505200</wp:posOffset>
                </wp:positionH>
                <wp:positionV relativeFrom="paragraph">
                  <wp:posOffset>1417320</wp:posOffset>
                </wp:positionV>
                <wp:extent cx="1397635" cy="781685"/>
                <wp:effectExtent l="0" t="0" r="12065" b="18415"/>
                <wp:wrapNone/>
                <wp:docPr id="124" name="组合 124"/>
                <wp:cNvGraphicFramePr/>
                <a:graphic xmlns:a="http://schemas.openxmlformats.org/drawingml/2006/main">
                  <a:graphicData uri="http://schemas.microsoft.com/office/word/2010/wordprocessingGroup">
                    <wpg:wgp>
                      <wpg:cNvGrpSpPr/>
                      <wpg:grpSpPr>
                        <a:xfrm>
                          <a:off x="0" y="0"/>
                          <a:ext cx="1397635" cy="781685"/>
                          <a:chOff x="0" y="0"/>
                          <a:chExt cx="1397777" cy="782235"/>
                        </a:xfrm>
                      </wpg:grpSpPr>
                      <wps:wsp>
                        <wps:cNvPr id="125" name="椭圆 125"/>
                        <wps:cNvSpPr/>
                        <wps:spPr>
                          <a:xfrm>
                            <a:off x="0" y="702860"/>
                            <a:ext cx="63500" cy="79375"/>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线形标注 1 126"/>
                        <wps:cNvSpPr/>
                        <wps:spPr>
                          <a:xfrm>
                            <a:off x="504967" y="0"/>
                            <a:ext cx="892810" cy="307975"/>
                          </a:xfrm>
                          <a:prstGeom prst="borderCallout1">
                            <a:avLst>
                              <a:gd name="adj1" fmla="val 96994"/>
                              <a:gd name="adj2" fmla="val 2385"/>
                              <a:gd name="adj3" fmla="val 233271"/>
                              <a:gd name="adj4" fmla="val -5143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DA8D2" w14:textId="77777777" w:rsidR="003D567F" w:rsidRPr="004F7671" w:rsidRDefault="003D567F" w:rsidP="004F7671">
                              <w:pPr>
                                <w:jc w:val="center"/>
                                <w:rPr>
                                  <w:b/>
                                  <w:color w:val="FF0000"/>
                                </w:rPr>
                              </w:pPr>
                              <w:r w:rsidRPr="004F7671">
                                <w:rPr>
                                  <w:rFonts w:hint="eastAsia"/>
                                  <w:b/>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2F3DA62" id="组合 124" o:spid="_x0000_s1032" style="position:absolute;left:0;text-align:left;margin-left:276pt;margin-top:111.6pt;width:110.05pt;height:61.55pt;z-index:251646976" coordsize="13977,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">
                <v:oval id="椭圆 125" o:spid="_x0000_s1033" style="position:absolute;top:7028;width:635;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9NysUA&#10;AADcAAAADwAAAGRycy9kb3ducmV2LnhtbESPQWvCQBCF74L/YRmhN93U0lpTN0FEwVNpo9brkB2z&#10;wexszK6a/vtuodDbDO99b94s8t424kadrx0reJwkIIhLp2uuFOx3m/ErCB+QNTaOScE3eciz4WCB&#10;qXZ3/qRbESoRQ9inqMCE0KZS+tKQRT9xLXHUTq6zGOLaVVJ3eI/htpHTJHmRFmuOFwy2tDJUnour&#10;jTXszhzM19P2VBxn7/PDZf1x7hOlHkb98g1EoD78m//orY7c9Bl+n4kT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03KxQAAANwAAAAPAAAAAAAAAAAAAAAAAJgCAABkcnMv&#10;ZG93bnJldi54bWxQSwUGAAAAAAQABAD1AAAAigMAAAAA&#10;" fillcolor="red" strokecolor="red" strokeweight=".25pt"/>
                <v:shape id="线形标注 1 126" o:spid="_x0000_s1034" type="#_x0000_t47" style="position:absolute;left:5049;width:8928;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c74A&#10;AADcAAAADwAAAGRycy9kb3ducmV2LnhtbERPTYvCMBC9C/6HMAvebKqilK5RFkHwqNWLt6EZ27LN&#10;JDTR1n9vBMHbPN7nrLeDacWDOt9YVjBLUhDEpdUNVwou5/00A+EDssbWMil4koftZjxaY65tzyd6&#10;FKESMYR9jgrqEFwupS9rMugT64gjd7OdwRBhV0ndYR/DTSvnabqSBhuODTU62tVU/hd3o8Bmi7u/&#10;uhkadyyb4qSP2bDslZr8DH+/IAIN4Sv+uA86zp+v4P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gv3O+AAAA3AAAAA8AAAAAAAAAAAAAAAAAmAIAAGRycy9kb3ducmV2&#10;LnhtbFBLBQYAAAAABAAEAPUAAACDAwAAAAA=&#10;" adj="-11110,50387,515,20951" filled="f" strokecolor="red" strokeweight=".25pt">
                  <v:textbox>
                    <w:txbxContent>
                      <w:p w14:paraId="6F6DA8D2" w14:textId="77777777" w:rsidR="00242C2C" w:rsidRPr="004F7671" w:rsidRDefault="00242C2C" w:rsidP="004F7671">
                        <w:pPr>
                          <w:jc w:val="center"/>
                          <w:rPr>
                            <w:b/>
                            <w:color w:val="FF0000"/>
                          </w:rPr>
                        </w:pPr>
                        <w:r w:rsidRPr="004F7671">
                          <w:rPr>
                            <w:rFonts w:hint="eastAsia"/>
                            <w:b/>
                            <w:color w:val="FF0000"/>
                          </w:rPr>
                          <w:t>本项目</w:t>
                        </w:r>
                      </w:p>
                    </w:txbxContent>
                  </v:textbox>
                  <o:callout v:ext="edit" minusy="t"/>
                </v:shape>
              </v:group>
            </w:pict>
          </mc:Fallback>
        </mc:AlternateContent>
      </w:r>
      <w:r w:rsidRPr="00E33A04">
        <w:rPr>
          <w:b/>
          <w:noProof/>
          <w:color w:val="000000" w:themeColor="text1"/>
        </w:rPr>
        <w:drawing>
          <wp:inline distT="0" distB="0" distL="0" distR="0" wp14:anchorId="46F53ED7" wp14:editId="5B5D7E48">
            <wp:extent cx="5278120" cy="3690145"/>
            <wp:effectExtent l="0" t="0" r="0" b="5715"/>
            <wp:docPr id="122" name="图片 122"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3690145"/>
                    </a:xfrm>
                    <a:prstGeom prst="rect">
                      <a:avLst/>
                    </a:prstGeom>
                    <a:noFill/>
                    <a:ln>
                      <a:noFill/>
                    </a:ln>
                  </pic:spPr>
                </pic:pic>
              </a:graphicData>
            </a:graphic>
          </wp:inline>
        </w:drawing>
      </w:r>
    </w:p>
    <w:p w14:paraId="78B0C8C8" w14:textId="3D32DF3D" w:rsidR="00872C36" w:rsidRPr="00E33A04" w:rsidRDefault="00FB3B92" w:rsidP="00614C15">
      <w:pPr>
        <w:pStyle w:val="a8"/>
        <w:rPr>
          <w:color w:val="000000" w:themeColor="text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3</w:t>
      </w:r>
      <w:r w:rsidR="00393B9B" w:rsidRPr="00E33A04">
        <w:rPr>
          <w:color w:val="000000" w:themeColor="text1"/>
        </w:rPr>
        <w:fldChar w:fldCharType="end"/>
      </w:r>
      <w:r w:rsidR="00872C36" w:rsidRPr="00E33A04">
        <w:rPr>
          <w:rFonts w:hint="eastAsia"/>
          <w:color w:val="000000" w:themeColor="text1"/>
        </w:rPr>
        <w:t>本项目与广元市水环境分区管控图</w:t>
      </w:r>
    </w:p>
    <w:p w14:paraId="311395EC" w14:textId="6752E340" w:rsidR="00872C36" w:rsidRPr="00E33A04" w:rsidRDefault="004F7671" w:rsidP="00614C15">
      <w:pPr>
        <w:adjustRightInd w:val="0"/>
        <w:spacing w:beforeLines="50" w:before="120"/>
        <w:ind w:firstLineChars="200" w:firstLine="482"/>
        <w:rPr>
          <w:b/>
          <w:color w:val="000000" w:themeColor="text1"/>
        </w:rPr>
      </w:pPr>
      <w:r w:rsidRPr="00E33A04">
        <w:rPr>
          <w:rFonts w:hint="eastAsia"/>
          <w:b/>
          <w:color w:val="000000" w:themeColor="text1"/>
        </w:rPr>
        <w:t>（</w:t>
      </w:r>
      <w:r w:rsidRPr="00E33A04">
        <w:rPr>
          <w:rFonts w:hint="eastAsia"/>
          <w:b/>
          <w:color w:val="000000" w:themeColor="text1"/>
        </w:rPr>
        <w:t>2</w:t>
      </w:r>
      <w:r w:rsidRPr="00E33A04">
        <w:rPr>
          <w:rFonts w:hint="eastAsia"/>
          <w:b/>
          <w:color w:val="000000" w:themeColor="text1"/>
        </w:rPr>
        <w:t>）大气环境质量底线及分区管控要求</w:t>
      </w:r>
    </w:p>
    <w:p w14:paraId="2D6CAE17" w14:textId="5AFBD035" w:rsidR="00872C36" w:rsidRPr="00E33A04" w:rsidRDefault="00FB3B92" w:rsidP="00614C15">
      <w:pPr>
        <w:adjustRightInd w:val="0"/>
        <w:ind w:firstLineChars="200" w:firstLine="480"/>
        <w:rPr>
          <w:color w:val="000000" w:themeColor="text1"/>
        </w:rPr>
      </w:pPr>
      <w:r w:rsidRPr="00E33A04">
        <w:rPr>
          <w:rFonts w:hint="eastAsia"/>
          <w:color w:val="000000" w:themeColor="text1"/>
        </w:rPr>
        <w:t>根据《</w:t>
      </w:r>
      <w:r w:rsidRPr="00E33A04">
        <w:rPr>
          <w:rFonts w:hint="eastAsia"/>
          <w:color w:val="000000" w:themeColor="text1"/>
        </w:rPr>
        <w:t>2020</w:t>
      </w:r>
      <w:r w:rsidRPr="00E33A04">
        <w:rPr>
          <w:rFonts w:hint="eastAsia"/>
          <w:color w:val="000000" w:themeColor="text1"/>
        </w:rPr>
        <w:t>年广元市环境质量公告》的环境空气质量状况判定该地区环境空气质量状况达标，本项目所在区域为达标区。</w:t>
      </w:r>
      <w:r w:rsidR="004F7671" w:rsidRPr="00E33A04">
        <w:rPr>
          <w:rFonts w:hint="eastAsia"/>
          <w:color w:val="000000" w:themeColor="text1"/>
        </w:rPr>
        <w:t>本项目实施后，</w:t>
      </w:r>
      <w:r w:rsidRPr="00E33A04">
        <w:rPr>
          <w:rFonts w:hint="eastAsia"/>
          <w:color w:val="000000" w:themeColor="text1"/>
        </w:rPr>
        <w:t>污染物经处理后达标排放</w:t>
      </w:r>
      <w:r w:rsidR="004F7671" w:rsidRPr="00E33A04">
        <w:rPr>
          <w:rFonts w:hint="eastAsia"/>
          <w:color w:val="000000" w:themeColor="text1"/>
        </w:rPr>
        <w:t>，不会改变区域环境大气环境质量现状，符合大气环境质量底线。</w:t>
      </w:r>
    </w:p>
    <w:p w14:paraId="3D5F7ADA" w14:textId="28AA39E7" w:rsidR="00872C36" w:rsidRPr="00E33A04" w:rsidRDefault="004F7671" w:rsidP="00614C15">
      <w:pPr>
        <w:adjustRightInd w:val="0"/>
        <w:ind w:firstLineChars="200" w:firstLine="480"/>
        <w:rPr>
          <w:color w:val="000000" w:themeColor="text1"/>
        </w:rPr>
      </w:pPr>
      <w:r w:rsidRPr="00E33A04">
        <w:rPr>
          <w:rFonts w:hint="eastAsia"/>
          <w:color w:val="000000" w:themeColor="text1"/>
        </w:rPr>
        <w:t>本项目与广元市大气环境分区管</w:t>
      </w:r>
      <w:proofErr w:type="gramStart"/>
      <w:r w:rsidRPr="00E33A04">
        <w:rPr>
          <w:rFonts w:hint="eastAsia"/>
          <w:color w:val="000000" w:themeColor="text1"/>
        </w:rPr>
        <w:t>控位置</w:t>
      </w:r>
      <w:proofErr w:type="gramEnd"/>
      <w:r w:rsidRPr="00E33A04">
        <w:rPr>
          <w:rFonts w:hint="eastAsia"/>
          <w:color w:val="000000" w:themeColor="text1"/>
        </w:rPr>
        <w:t>关系如图所示。</w:t>
      </w:r>
    </w:p>
    <w:p w14:paraId="71E4FAD2" w14:textId="20FCB417" w:rsidR="004F7671" w:rsidRPr="00E33A04" w:rsidRDefault="009B72D6" w:rsidP="00614C15">
      <w:pPr>
        <w:adjustRightInd w:val="0"/>
        <w:rPr>
          <w:b/>
          <w:color w:val="000000" w:themeColor="text1"/>
        </w:rPr>
      </w:pPr>
      <w:r w:rsidRPr="00E33A04">
        <w:rPr>
          <w:rFonts w:hint="eastAsia"/>
          <w:noProof/>
          <w:color w:val="000000" w:themeColor="text1"/>
        </w:rPr>
        <w:lastRenderedPageBreak/>
        <mc:AlternateContent>
          <mc:Choice Requires="wpg">
            <w:drawing>
              <wp:anchor distT="0" distB="0" distL="114300" distR="114300" simplePos="0" relativeHeight="251654144" behindDoc="0" locked="0" layoutInCell="1" allowOverlap="1" wp14:anchorId="187A1CBE" wp14:editId="04E79899">
                <wp:simplePos x="0" y="0"/>
                <wp:positionH relativeFrom="column">
                  <wp:posOffset>3074670</wp:posOffset>
                </wp:positionH>
                <wp:positionV relativeFrom="paragraph">
                  <wp:posOffset>1874520</wp:posOffset>
                </wp:positionV>
                <wp:extent cx="1397635" cy="781685"/>
                <wp:effectExtent l="0" t="0" r="12065" b="18415"/>
                <wp:wrapNone/>
                <wp:docPr id="127" name="组合 127"/>
                <wp:cNvGraphicFramePr/>
                <a:graphic xmlns:a="http://schemas.openxmlformats.org/drawingml/2006/main">
                  <a:graphicData uri="http://schemas.microsoft.com/office/word/2010/wordprocessingGroup">
                    <wpg:wgp>
                      <wpg:cNvGrpSpPr/>
                      <wpg:grpSpPr>
                        <a:xfrm>
                          <a:off x="0" y="0"/>
                          <a:ext cx="1397635" cy="781685"/>
                          <a:chOff x="0" y="0"/>
                          <a:chExt cx="1397777" cy="782235"/>
                        </a:xfrm>
                      </wpg:grpSpPr>
                      <wps:wsp>
                        <wps:cNvPr id="128" name="椭圆 128"/>
                        <wps:cNvSpPr/>
                        <wps:spPr>
                          <a:xfrm>
                            <a:off x="0" y="702860"/>
                            <a:ext cx="63500" cy="79375"/>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线形标注 1 129"/>
                        <wps:cNvSpPr/>
                        <wps:spPr>
                          <a:xfrm>
                            <a:off x="504967" y="0"/>
                            <a:ext cx="892810" cy="307975"/>
                          </a:xfrm>
                          <a:prstGeom prst="borderCallout1">
                            <a:avLst>
                              <a:gd name="adj1" fmla="val 96994"/>
                              <a:gd name="adj2" fmla="val 2385"/>
                              <a:gd name="adj3" fmla="val 233271"/>
                              <a:gd name="adj4" fmla="val -5143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9191B" w14:textId="77777777" w:rsidR="003D567F" w:rsidRPr="004F7671" w:rsidRDefault="003D567F" w:rsidP="006C18AB">
                              <w:pPr>
                                <w:jc w:val="center"/>
                                <w:rPr>
                                  <w:b/>
                                  <w:color w:val="FF0000"/>
                                </w:rPr>
                              </w:pPr>
                              <w:r w:rsidRPr="004F7671">
                                <w:rPr>
                                  <w:rFonts w:hint="eastAsia"/>
                                  <w:b/>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87A1CBE" id="组合 127" o:spid="_x0000_s1035" style="position:absolute;left:0;text-align:left;margin-left:242.1pt;margin-top:147.6pt;width:110.05pt;height:61.55pt;z-index:251654144" coordsize="13977,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">
                <v:oval id="椭圆 128" o:spid="_x0000_s1036" style="position:absolute;top:7028;width:635;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iVMUA&#10;AADcAAAADwAAAGRycy9kb3ducmV2LnhtbESPQW/CMAyF75P4D5GRdhvpQGKjIyCEhsQJsQLb1WpM&#10;U9E4XZNB9+/nA9JufvL7np/ny9436kpdrAMbeB5loIjLYGuuDBwPm6dXUDEhW2wCk4FfirBcDB7m&#10;mNtw4w+6FqlSEsIxRwMupTbXOpaOPMZRaIlldw6dxySyq7Tt8CbhvtHjLJtqjzXLBYctrR2Vl+LH&#10;Sw1/cCf3Odmei6+X3ez0/b6/9Jkxj8N+9QYqUZ/+zXd6a4UbS1t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uJUxQAAANwAAAAPAAAAAAAAAAAAAAAAAJgCAABkcnMv&#10;ZG93bnJldi54bWxQSwUGAAAAAAQABAD1AAAAigMAAAAA&#10;" fillcolor="red" strokecolor="red" strokeweight=".25pt"/>
                <v:shape id="线形标注 1 129" o:spid="_x0000_s1037" type="#_x0000_t47" style="position:absolute;left:5049;width:8928;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rAb8A&#10;AADcAAAADwAAAGRycy9kb3ducmV2LnhtbERPTYvCMBC9C/6HMII3TVV26XZNiwiCR+168TY0s23Z&#10;ZhKaaOu/N4Kwt3m8z9kWo+nEnXrfWlawWiYgiCurW64VXH4OixSED8gaO8uk4EEeinw62WKm7cBn&#10;upehFjGEfYYKmhBcJqWvGjLol9YRR+7X9gZDhH0tdY9DDDedXCfJpzTYcmxo0NG+oeqvvBkFNt3c&#10;/NWt0LhT1ZZnfUrHj0Gp+WzcfYMINIZ/8dt91HH++gtez8QLZP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PysBvwAAANwAAAAPAAAAAAAAAAAAAAAAAJgCAABkcnMvZG93bnJl&#10;di54bWxQSwUGAAAAAAQABAD1AAAAhAMAAAAA&#10;" adj="-11110,50387,515,20951" filled="f" strokecolor="red" strokeweight=".25pt">
                  <v:textbox>
                    <w:txbxContent>
                      <w:p w14:paraId="5AA9191B" w14:textId="77777777" w:rsidR="00242C2C" w:rsidRPr="004F7671" w:rsidRDefault="00242C2C" w:rsidP="006C18AB">
                        <w:pPr>
                          <w:jc w:val="center"/>
                          <w:rPr>
                            <w:b/>
                            <w:color w:val="FF0000"/>
                          </w:rPr>
                        </w:pPr>
                        <w:r w:rsidRPr="004F7671">
                          <w:rPr>
                            <w:rFonts w:hint="eastAsia"/>
                            <w:b/>
                            <w:color w:val="FF0000"/>
                          </w:rPr>
                          <w:t>本项目</w:t>
                        </w:r>
                      </w:p>
                    </w:txbxContent>
                  </v:textbox>
                  <o:callout v:ext="edit" minusy="t"/>
                </v:shape>
              </v:group>
            </w:pict>
          </mc:Fallback>
        </mc:AlternateContent>
      </w:r>
      <w:r w:rsidRPr="00E33A04">
        <w:rPr>
          <w:b/>
          <w:noProof/>
          <w:color w:val="000000" w:themeColor="text1"/>
        </w:rPr>
        <w:drawing>
          <wp:inline distT="0" distB="0" distL="0" distR="0" wp14:anchorId="62B9BAC5" wp14:editId="189E233E">
            <wp:extent cx="5278120" cy="3907856"/>
            <wp:effectExtent l="0" t="0" r="0" b="0"/>
            <wp:docPr id="21" name="图片 21" descr="C:\Users\Administrator\Desktop\db61b995ac1b41999d7caba734fd7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db61b995ac1b41999d7caba734fd773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3907856"/>
                    </a:xfrm>
                    <a:prstGeom prst="rect">
                      <a:avLst/>
                    </a:prstGeom>
                    <a:noFill/>
                    <a:ln>
                      <a:noFill/>
                    </a:ln>
                  </pic:spPr>
                </pic:pic>
              </a:graphicData>
            </a:graphic>
          </wp:inline>
        </w:drawing>
      </w:r>
    </w:p>
    <w:p w14:paraId="45D48EC3" w14:textId="5151664B" w:rsidR="004F7671" w:rsidRPr="00E33A04" w:rsidRDefault="00FB3B92" w:rsidP="00614C15">
      <w:pPr>
        <w:pStyle w:val="a8"/>
        <w:rPr>
          <w:color w:val="000000" w:themeColor="text1"/>
          <w:szCs w:val="2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4</w:t>
      </w:r>
      <w:r w:rsidR="00393B9B" w:rsidRPr="00E33A04">
        <w:rPr>
          <w:color w:val="000000" w:themeColor="text1"/>
        </w:rPr>
        <w:fldChar w:fldCharType="end"/>
      </w:r>
      <w:r w:rsidR="006C18AB" w:rsidRPr="00E33A04">
        <w:rPr>
          <w:rFonts w:hint="eastAsia"/>
          <w:color w:val="000000" w:themeColor="text1"/>
          <w:szCs w:val="21"/>
        </w:rPr>
        <w:t>本项目与广元市大气环境分区管</w:t>
      </w:r>
      <w:proofErr w:type="gramStart"/>
      <w:r w:rsidR="006C18AB" w:rsidRPr="00E33A04">
        <w:rPr>
          <w:rFonts w:hint="eastAsia"/>
          <w:color w:val="000000" w:themeColor="text1"/>
          <w:szCs w:val="21"/>
        </w:rPr>
        <w:t>控位置</w:t>
      </w:r>
      <w:proofErr w:type="gramEnd"/>
      <w:r w:rsidR="006C18AB" w:rsidRPr="00E33A04">
        <w:rPr>
          <w:rFonts w:hint="eastAsia"/>
          <w:color w:val="000000" w:themeColor="text1"/>
          <w:szCs w:val="21"/>
        </w:rPr>
        <w:t>关系</w:t>
      </w:r>
    </w:p>
    <w:p w14:paraId="0675BA84" w14:textId="11714917" w:rsidR="004F7671" w:rsidRPr="00E33A04" w:rsidRDefault="006C18AB" w:rsidP="00614C15">
      <w:pPr>
        <w:adjustRightInd w:val="0"/>
        <w:spacing w:beforeLines="50" w:before="120"/>
        <w:ind w:firstLineChars="200" w:firstLine="480"/>
        <w:rPr>
          <w:color w:val="000000" w:themeColor="text1"/>
        </w:rPr>
      </w:pPr>
      <w:r w:rsidRPr="00E33A04">
        <w:rPr>
          <w:rFonts w:hint="eastAsia"/>
          <w:color w:val="000000" w:themeColor="text1"/>
        </w:rPr>
        <w:t>本项目位于苍溪县东溪镇马蹄村四组，位于广元市大气环境一般管控区，一般管控区管</w:t>
      </w:r>
      <w:proofErr w:type="gramStart"/>
      <w:r w:rsidRPr="00E33A04">
        <w:rPr>
          <w:rFonts w:hint="eastAsia"/>
          <w:color w:val="000000" w:themeColor="text1"/>
        </w:rPr>
        <w:t>控要求</w:t>
      </w:r>
      <w:proofErr w:type="gramEnd"/>
      <w:r w:rsidRPr="00E33A04">
        <w:rPr>
          <w:rFonts w:hint="eastAsia"/>
          <w:color w:val="000000" w:themeColor="text1"/>
        </w:rPr>
        <w:t>为“减少工业化、城镇化对大气环境的影响，严格执行国家、省、市下达的相关大气污染防治要求”。本项目在施工期和运营</w:t>
      </w:r>
      <w:proofErr w:type="gramStart"/>
      <w:r w:rsidRPr="00E33A04">
        <w:rPr>
          <w:rFonts w:hint="eastAsia"/>
          <w:color w:val="000000" w:themeColor="text1"/>
        </w:rPr>
        <w:t>期严格</w:t>
      </w:r>
      <w:proofErr w:type="gramEnd"/>
      <w:r w:rsidRPr="00E33A04">
        <w:rPr>
          <w:rFonts w:hint="eastAsia"/>
          <w:color w:val="000000" w:themeColor="text1"/>
        </w:rPr>
        <w:t>按照相关规定和要求，落实有关大气防治措施，降低对周边大气环境的影响。</w:t>
      </w:r>
    </w:p>
    <w:p w14:paraId="6D810E1A" w14:textId="6F5184F9" w:rsidR="004F7671" w:rsidRPr="00E33A04" w:rsidRDefault="006C18AB" w:rsidP="00614C15">
      <w:pPr>
        <w:adjustRightInd w:val="0"/>
        <w:ind w:firstLineChars="200" w:firstLine="482"/>
        <w:rPr>
          <w:b/>
          <w:color w:val="000000" w:themeColor="text1"/>
        </w:rPr>
      </w:pPr>
      <w:r w:rsidRPr="00E33A04">
        <w:rPr>
          <w:rFonts w:hint="eastAsia"/>
          <w:b/>
          <w:color w:val="000000" w:themeColor="text1"/>
        </w:rPr>
        <w:t>（</w:t>
      </w:r>
      <w:r w:rsidRPr="00E33A04">
        <w:rPr>
          <w:rFonts w:hint="eastAsia"/>
          <w:b/>
          <w:color w:val="000000" w:themeColor="text1"/>
        </w:rPr>
        <w:t>3</w:t>
      </w:r>
      <w:r w:rsidRPr="00E33A04">
        <w:rPr>
          <w:rFonts w:hint="eastAsia"/>
          <w:b/>
          <w:color w:val="000000" w:themeColor="text1"/>
        </w:rPr>
        <w:t>）土壤环境质量底线及分区管控要求</w:t>
      </w:r>
    </w:p>
    <w:p w14:paraId="229E0756" w14:textId="5697B550" w:rsidR="004F7671" w:rsidRPr="00E33A04" w:rsidRDefault="009D02A4" w:rsidP="00614C15">
      <w:pPr>
        <w:adjustRightInd w:val="0"/>
        <w:ind w:firstLineChars="200" w:firstLine="480"/>
        <w:rPr>
          <w:color w:val="000000" w:themeColor="text1"/>
        </w:rPr>
      </w:pPr>
      <w:r w:rsidRPr="00E33A04">
        <w:rPr>
          <w:rFonts w:hint="eastAsia"/>
          <w:color w:val="000000" w:themeColor="text1"/>
        </w:rPr>
        <w:t>本项目运营期场地地面硬化，场地四周设置排水沟渠，进行了分区防渗，防止</w:t>
      </w:r>
      <w:r w:rsidR="009B72D6" w:rsidRPr="00E33A04">
        <w:rPr>
          <w:rFonts w:hint="eastAsia"/>
          <w:color w:val="000000" w:themeColor="text1"/>
        </w:rPr>
        <w:t>垃圾渗滤液</w:t>
      </w:r>
      <w:r w:rsidRPr="00E33A04">
        <w:rPr>
          <w:rFonts w:hint="eastAsia"/>
          <w:color w:val="000000" w:themeColor="text1"/>
        </w:rPr>
        <w:t>污染土壤，项目采取上述措施后，不会改变土壤质量现状，因此，项目符合土壤环境质量底线。</w:t>
      </w:r>
    </w:p>
    <w:p w14:paraId="238C2072" w14:textId="13F145E3" w:rsidR="004F7671" w:rsidRPr="00E33A04" w:rsidRDefault="009D02A4" w:rsidP="00614C15">
      <w:pPr>
        <w:adjustRightInd w:val="0"/>
        <w:ind w:firstLineChars="200" w:firstLine="480"/>
        <w:rPr>
          <w:color w:val="000000" w:themeColor="text1"/>
        </w:rPr>
      </w:pPr>
      <w:r w:rsidRPr="00E33A04">
        <w:rPr>
          <w:rFonts w:hint="eastAsia"/>
          <w:color w:val="000000" w:themeColor="text1"/>
        </w:rPr>
        <w:t>本项目与广元市土壤污染风险分区管</w:t>
      </w:r>
      <w:proofErr w:type="gramStart"/>
      <w:r w:rsidRPr="00E33A04">
        <w:rPr>
          <w:rFonts w:hint="eastAsia"/>
          <w:color w:val="000000" w:themeColor="text1"/>
        </w:rPr>
        <w:t>控位置</w:t>
      </w:r>
      <w:proofErr w:type="gramEnd"/>
      <w:r w:rsidRPr="00E33A04">
        <w:rPr>
          <w:rFonts w:hint="eastAsia"/>
          <w:color w:val="000000" w:themeColor="text1"/>
        </w:rPr>
        <w:t>关系如下图所示：</w:t>
      </w:r>
    </w:p>
    <w:p w14:paraId="031FDAF1" w14:textId="39654215" w:rsidR="004F7671" w:rsidRPr="00E33A04" w:rsidRDefault="009B72D6" w:rsidP="00614C15">
      <w:pPr>
        <w:adjustRightInd w:val="0"/>
        <w:rPr>
          <w:b/>
          <w:color w:val="000000" w:themeColor="text1"/>
        </w:rPr>
      </w:pPr>
      <w:r w:rsidRPr="00E33A04">
        <w:rPr>
          <w:rFonts w:hint="eastAsia"/>
          <w:noProof/>
          <w:color w:val="000000" w:themeColor="text1"/>
        </w:rPr>
        <w:lastRenderedPageBreak/>
        <mc:AlternateContent>
          <mc:Choice Requires="wpg">
            <w:drawing>
              <wp:anchor distT="0" distB="0" distL="114300" distR="114300" simplePos="0" relativeHeight="251658240" behindDoc="0" locked="0" layoutInCell="1" allowOverlap="1" wp14:anchorId="1DBE2FBC" wp14:editId="5D44E6A9">
                <wp:simplePos x="0" y="0"/>
                <wp:positionH relativeFrom="column">
                  <wp:posOffset>3511550</wp:posOffset>
                </wp:positionH>
                <wp:positionV relativeFrom="paragraph">
                  <wp:posOffset>1540510</wp:posOffset>
                </wp:positionV>
                <wp:extent cx="1397635" cy="781685"/>
                <wp:effectExtent l="0" t="0" r="12065" b="18415"/>
                <wp:wrapNone/>
                <wp:docPr id="134" name="组合 134"/>
                <wp:cNvGraphicFramePr/>
                <a:graphic xmlns:a="http://schemas.openxmlformats.org/drawingml/2006/main">
                  <a:graphicData uri="http://schemas.microsoft.com/office/word/2010/wordprocessingGroup">
                    <wpg:wgp>
                      <wpg:cNvGrpSpPr/>
                      <wpg:grpSpPr>
                        <a:xfrm>
                          <a:off x="0" y="0"/>
                          <a:ext cx="1397635" cy="781685"/>
                          <a:chOff x="0" y="0"/>
                          <a:chExt cx="1397777" cy="782235"/>
                        </a:xfrm>
                      </wpg:grpSpPr>
                      <wps:wsp>
                        <wps:cNvPr id="135" name="椭圆 135"/>
                        <wps:cNvSpPr/>
                        <wps:spPr>
                          <a:xfrm>
                            <a:off x="0" y="702860"/>
                            <a:ext cx="63500" cy="79375"/>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线形标注 1 169"/>
                        <wps:cNvSpPr/>
                        <wps:spPr>
                          <a:xfrm>
                            <a:off x="504967" y="0"/>
                            <a:ext cx="892810" cy="307975"/>
                          </a:xfrm>
                          <a:prstGeom prst="borderCallout1">
                            <a:avLst>
                              <a:gd name="adj1" fmla="val 96994"/>
                              <a:gd name="adj2" fmla="val 2385"/>
                              <a:gd name="adj3" fmla="val 233271"/>
                              <a:gd name="adj4" fmla="val -5143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84D72" w14:textId="77777777" w:rsidR="003D567F" w:rsidRPr="004F7671" w:rsidRDefault="003D567F" w:rsidP="009D02A4">
                              <w:pPr>
                                <w:jc w:val="center"/>
                                <w:rPr>
                                  <w:b/>
                                  <w:color w:val="FF0000"/>
                                </w:rPr>
                              </w:pPr>
                              <w:r w:rsidRPr="004F7671">
                                <w:rPr>
                                  <w:rFonts w:hint="eastAsia"/>
                                  <w:b/>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DBE2FBC" id="组合 134" o:spid="_x0000_s1038" style="position:absolute;left:0;text-align:left;margin-left:276.5pt;margin-top:121.3pt;width:110.05pt;height:61.55pt;z-index:251658240" coordsize="13977,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">
                <v:oval id="椭圆 135" o:spid="_x0000_s1039" style="position:absolute;top:7028;width:635;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bF8UA&#10;AADcAAAADwAAAGRycy9kb3ducmV2LnhtbESPQWvCQBCF74X+h2UK3urGSmuNbkIRBU/SRq3XITtm&#10;g9nZmF01/fduodDbDO99b97M89424kqdrx0rGA0TEMSl0zVXCnbb1fM7CB+QNTaOScEPecizx4c5&#10;ptrd+IuuRahEDGGfogITQptK6UtDFv3QtcRRO7rOYohrV0nd4S2G20a+JMmbtFhzvGCwpYWh8lRc&#10;bKxht2ZvvsfrY3GYbKb78/Lz1CdKDZ76jxmIQH34N//Rax258Sv8PhMn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tsXxQAAANwAAAAPAAAAAAAAAAAAAAAAAJgCAABkcnMv&#10;ZG93bnJldi54bWxQSwUGAAAAAAQABAD1AAAAigMAAAAA&#10;" fillcolor="red" strokecolor="red" strokeweight=".25pt"/>
                <v:shape id="线形标注 1 169" o:spid="_x0000_s1040" type="#_x0000_t47" style="position:absolute;left:5049;width:8928;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SwcAA&#10;AADcAAAADwAAAGRycy9kb3ducmV2LnhtbERPTWvCQBC9F/oflil4q5tUDGnqKqVQ8GiiF29DdpqE&#10;ZmeX7MbEf+8Kgrd5vM/Z7GbTiwsNvrOsIF0mIIhrqztuFJyOv+85CB+QNfaWScGVPOy2ry8bLLSd&#10;uKRLFRoRQ9gXqKANwRVS+rolg35pHXHk/uxgMEQ4NFIPOMVw08uPJMmkwY5jQ4uOflqq/6vRKLD5&#10;avRnl6Jxh7qrSn3I5/Wk1OJt/v4CEWgOT/HDvddxfvYJ92fiBX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WSwcAAAADcAAAADwAAAAAAAAAAAAAAAACYAgAAZHJzL2Rvd25y&#10;ZXYueG1sUEsFBgAAAAAEAAQA9QAAAIUDAAAAAA==&#10;" adj="-11110,50387,515,20951" filled="f" strokecolor="red" strokeweight=".25pt">
                  <v:textbox>
                    <w:txbxContent>
                      <w:p w14:paraId="70284D72" w14:textId="77777777" w:rsidR="00242C2C" w:rsidRPr="004F7671" w:rsidRDefault="00242C2C" w:rsidP="009D02A4">
                        <w:pPr>
                          <w:jc w:val="center"/>
                          <w:rPr>
                            <w:b/>
                            <w:color w:val="FF0000"/>
                          </w:rPr>
                        </w:pPr>
                        <w:r w:rsidRPr="004F7671">
                          <w:rPr>
                            <w:rFonts w:hint="eastAsia"/>
                            <w:b/>
                            <w:color w:val="FF0000"/>
                          </w:rPr>
                          <w:t>本项目</w:t>
                        </w:r>
                      </w:p>
                    </w:txbxContent>
                  </v:textbox>
                  <o:callout v:ext="edit" minusy="t"/>
                </v:shape>
              </v:group>
            </w:pict>
          </mc:Fallback>
        </mc:AlternateContent>
      </w:r>
      <w:r w:rsidR="009D02A4" w:rsidRPr="00E33A04">
        <w:rPr>
          <w:b/>
          <w:noProof/>
          <w:color w:val="000000" w:themeColor="text1"/>
        </w:rPr>
        <w:drawing>
          <wp:inline distT="0" distB="0" distL="0" distR="0" wp14:anchorId="15139E59" wp14:editId="3D5CEED8">
            <wp:extent cx="5562000" cy="3632400"/>
            <wp:effectExtent l="0" t="0" r="635" b="6350"/>
            <wp:docPr id="130" name="图片 130"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2000" cy="3632400"/>
                    </a:xfrm>
                    <a:prstGeom prst="rect">
                      <a:avLst/>
                    </a:prstGeom>
                    <a:noFill/>
                    <a:ln>
                      <a:noFill/>
                    </a:ln>
                  </pic:spPr>
                </pic:pic>
              </a:graphicData>
            </a:graphic>
          </wp:inline>
        </w:drawing>
      </w:r>
    </w:p>
    <w:p w14:paraId="686C0D95" w14:textId="5100ADB8" w:rsidR="004F7671" w:rsidRPr="00E33A04" w:rsidRDefault="00FB3B92" w:rsidP="00614C15">
      <w:pPr>
        <w:pStyle w:val="a8"/>
        <w:rPr>
          <w:color w:val="000000" w:themeColor="text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5</w:t>
      </w:r>
      <w:r w:rsidR="00393B9B" w:rsidRPr="00E33A04">
        <w:rPr>
          <w:color w:val="000000" w:themeColor="text1"/>
        </w:rPr>
        <w:fldChar w:fldCharType="end"/>
      </w:r>
      <w:r w:rsidR="009D02A4" w:rsidRPr="00E33A04">
        <w:rPr>
          <w:rFonts w:hint="eastAsia"/>
          <w:color w:val="000000" w:themeColor="text1"/>
        </w:rPr>
        <w:t>本项目与广元市土壤污染风险分区管</w:t>
      </w:r>
      <w:proofErr w:type="gramStart"/>
      <w:r w:rsidR="009D02A4" w:rsidRPr="00E33A04">
        <w:rPr>
          <w:rFonts w:hint="eastAsia"/>
          <w:color w:val="000000" w:themeColor="text1"/>
        </w:rPr>
        <w:t>控位置</w:t>
      </w:r>
      <w:proofErr w:type="gramEnd"/>
      <w:r w:rsidR="009D02A4" w:rsidRPr="00E33A04">
        <w:rPr>
          <w:rFonts w:hint="eastAsia"/>
          <w:color w:val="000000" w:themeColor="text1"/>
        </w:rPr>
        <w:t>关系</w:t>
      </w:r>
    </w:p>
    <w:p w14:paraId="12F8D683" w14:textId="68F0E144" w:rsidR="00872C36" w:rsidRPr="00E33A04" w:rsidRDefault="009D02A4" w:rsidP="00614C15">
      <w:pPr>
        <w:adjustRightInd w:val="0"/>
        <w:spacing w:beforeLines="50" w:before="120"/>
        <w:ind w:firstLineChars="200" w:firstLine="480"/>
        <w:rPr>
          <w:color w:val="000000" w:themeColor="text1"/>
        </w:rPr>
      </w:pPr>
      <w:r w:rsidRPr="00E33A04">
        <w:rPr>
          <w:rFonts w:hint="eastAsia"/>
          <w:color w:val="000000" w:themeColor="text1"/>
        </w:rPr>
        <w:t>本项目位于广元市土壤污染风险一般管控区内，一般管控区要求为“结合区域功能定位和土壤污染防治需要，科学布局产业；落实《土壤污染防治行动计划四川省工作方案》相关要求，加强林地、园地和未利用地的土壤环境管理”。项目建设及运营期应严格落实一般管控区管控要求。</w:t>
      </w:r>
    </w:p>
    <w:p w14:paraId="7EB1F2C2" w14:textId="3E045674" w:rsidR="005C63EC" w:rsidRPr="00E33A04" w:rsidRDefault="009D02A4" w:rsidP="00614C15">
      <w:pPr>
        <w:adjustRightInd w:val="0"/>
        <w:ind w:firstLineChars="200" w:firstLine="482"/>
        <w:rPr>
          <w:b/>
          <w:color w:val="000000" w:themeColor="text1"/>
        </w:rPr>
      </w:pPr>
      <w:r w:rsidRPr="00E33A04">
        <w:rPr>
          <w:rFonts w:hint="eastAsia"/>
          <w:b/>
          <w:color w:val="000000" w:themeColor="text1"/>
        </w:rPr>
        <w:t>综上所述，本项目符合广元市环境质量底线及分区管控要求。</w:t>
      </w:r>
    </w:p>
    <w:p w14:paraId="0BBAF38B" w14:textId="6CFA0586" w:rsidR="005C63EC" w:rsidRPr="00E33A04" w:rsidRDefault="009D02A4" w:rsidP="00614C15">
      <w:pPr>
        <w:adjustRightInd w:val="0"/>
        <w:ind w:firstLineChars="200" w:firstLine="482"/>
        <w:rPr>
          <w:b/>
          <w:color w:val="000000" w:themeColor="text1"/>
        </w:rPr>
      </w:pPr>
      <w:r w:rsidRPr="00E33A04">
        <w:rPr>
          <w:rFonts w:hint="eastAsia"/>
          <w:b/>
          <w:color w:val="000000" w:themeColor="text1"/>
        </w:rPr>
        <w:t>3</w:t>
      </w:r>
      <w:r w:rsidRPr="00E33A04">
        <w:rPr>
          <w:rFonts w:hint="eastAsia"/>
          <w:b/>
          <w:color w:val="000000" w:themeColor="text1"/>
        </w:rPr>
        <w:t>、资源利用上线及资源开发分区管控要求</w:t>
      </w:r>
    </w:p>
    <w:p w14:paraId="1E1DC0BD" w14:textId="4A2DD7F5" w:rsidR="005C63EC" w:rsidRPr="00E33A04" w:rsidRDefault="009D02A4" w:rsidP="00614C15">
      <w:pPr>
        <w:adjustRightInd w:val="0"/>
        <w:ind w:firstLineChars="200" w:firstLine="482"/>
        <w:rPr>
          <w:b/>
          <w:color w:val="000000" w:themeColor="text1"/>
        </w:rPr>
      </w:pPr>
      <w:r w:rsidRPr="00E33A04">
        <w:rPr>
          <w:rFonts w:hint="eastAsia"/>
          <w:b/>
          <w:color w:val="000000" w:themeColor="text1"/>
        </w:rPr>
        <w:t>（</w:t>
      </w:r>
      <w:r w:rsidRPr="00E33A04">
        <w:rPr>
          <w:rFonts w:hint="eastAsia"/>
          <w:b/>
          <w:color w:val="000000" w:themeColor="text1"/>
        </w:rPr>
        <w:t>1</w:t>
      </w:r>
      <w:r w:rsidRPr="00E33A04">
        <w:rPr>
          <w:rFonts w:hint="eastAsia"/>
          <w:b/>
          <w:color w:val="000000" w:themeColor="text1"/>
        </w:rPr>
        <w:t>）能源利用上线及分区管控要求</w:t>
      </w:r>
    </w:p>
    <w:p w14:paraId="3EB8D6EC" w14:textId="177C5D51" w:rsidR="00200823" w:rsidRPr="00E33A04" w:rsidRDefault="009D02A4" w:rsidP="00614C15">
      <w:pPr>
        <w:adjustRightInd w:val="0"/>
        <w:ind w:firstLineChars="200" w:firstLine="480"/>
        <w:rPr>
          <w:color w:val="000000" w:themeColor="text1"/>
        </w:rPr>
      </w:pPr>
      <w:r w:rsidRPr="00E33A04">
        <w:rPr>
          <w:rFonts w:hint="eastAsia"/>
          <w:color w:val="000000" w:themeColor="text1"/>
        </w:rPr>
        <w:t>本项目不使用燃煤等能源，运营过程中使用水资源及电力资源，电力以及水资源均来自集中供给，符合能源利用上线。</w:t>
      </w:r>
    </w:p>
    <w:p w14:paraId="6D8E4C26" w14:textId="490A7E49" w:rsidR="005C63EC" w:rsidRPr="00E33A04" w:rsidRDefault="009D02A4" w:rsidP="00614C15">
      <w:pPr>
        <w:adjustRightInd w:val="0"/>
        <w:ind w:firstLineChars="200" w:firstLine="480"/>
        <w:rPr>
          <w:color w:val="000000" w:themeColor="text1"/>
        </w:rPr>
      </w:pPr>
      <w:r w:rsidRPr="00E33A04">
        <w:rPr>
          <w:rFonts w:hint="eastAsia"/>
          <w:color w:val="000000" w:themeColor="text1"/>
        </w:rPr>
        <w:t>广元市高污染燃料禁燃区分布如下图所示：</w:t>
      </w:r>
    </w:p>
    <w:p w14:paraId="2EF13A63" w14:textId="2A6E705D" w:rsidR="005C63EC" w:rsidRPr="00E33A04" w:rsidRDefault="005C63EC" w:rsidP="00614C15">
      <w:pPr>
        <w:adjustRightInd w:val="0"/>
        <w:ind w:firstLineChars="200" w:firstLine="480"/>
        <w:rPr>
          <w:color w:val="000000" w:themeColor="text1"/>
        </w:rPr>
      </w:pPr>
    </w:p>
    <w:p w14:paraId="7759B1B1" w14:textId="3BE10CC0" w:rsidR="005C63EC" w:rsidRPr="00E33A04" w:rsidRDefault="009B72D6" w:rsidP="00614C15">
      <w:pPr>
        <w:adjustRightInd w:val="0"/>
        <w:rPr>
          <w:color w:val="000000" w:themeColor="text1"/>
        </w:rPr>
      </w:pPr>
      <w:r w:rsidRPr="00E33A04">
        <w:rPr>
          <w:rFonts w:hint="eastAsia"/>
          <w:noProof/>
          <w:color w:val="000000" w:themeColor="text1"/>
        </w:rPr>
        <w:lastRenderedPageBreak/>
        <mc:AlternateContent>
          <mc:Choice Requires="wpg">
            <w:drawing>
              <wp:anchor distT="0" distB="0" distL="114300" distR="114300" simplePos="0" relativeHeight="251660288" behindDoc="0" locked="0" layoutInCell="1" allowOverlap="1" wp14:anchorId="10D88661" wp14:editId="5E3B87B6">
                <wp:simplePos x="0" y="0"/>
                <wp:positionH relativeFrom="column">
                  <wp:posOffset>1668780</wp:posOffset>
                </wp:positionH>
                <wp:positionV relativeFrom="paragraph">
                  <wp:posOffset>1926590</wp:posOffset>
                </wp:positionV>
                <wp:extent cx="1397635" cy="781685"/>
                <wp:effectExtent l="0" t="0" r="12065" b="18415"/>
                <wp:wrapNone/>
                <wp:docPr id="174" name="组合 174"/>
                <wp:cNvGraphicFramePr/>
                <a:graphic xmlns:a="http://schemas.openxmlformats.org/drawingml/2006/main">
                  <a:graphicData uri="http://schemas.microsoft.com/office/word/2010/wordprocessingGroup">
                    <wpg:wgp>
                      <wpg:cNvGrpSpPr/>
                      <wpg:grpSpPr>
                        <a:xfrm flipH="1">
                          <a:off x="0" y="0"/>
                          <a:ext cx="1397635" cy="781685"/>
                          <a:chOff x="0" y="0"/>
                          <a:chExt cx="1397777" cy="782235"/>
                        </a:xfrm>
                      </wpg:grpSpPr>
                      <wps:wsp>
                        <wps:cNvPr id="175" name="椭圆 175"/>
                        <wps:cNvSpPr/>
                        <wps:spPr>
                          <a:xfrm>
                            <a:off x="0" y="702860"/>
                            <a:ext cx="63500" cy="79375"/>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线形标注 1 176"/>
                        <wps:cNvSpPr/>
                        <wps:spPr>
                          <a:xfrm>
                            <a:off x="504967" y="0"/>
                            <a:ext cx="892810" cy="307975"/>
                          </a:xfrm>
                          <a:prstGeom prst="borderCallout1">
                            <a:avLst>
                              <a:gd name="adj1" fmla="val 96994"/>
                              <a:gd name="adj2" fmla="val 2385"/>
                              <a:gd name="adj3" fmla="val 233271"/>
                              <a:gd name="adj4" fmla="val -5143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E39C7" w14:textId="77777777" w:rsidR="003D567F" w:rsidRPr="004F7671" w:rsidRDefault="003D567F" w:rsidP="009D02A4">
                              <w:pPr>
                                <w:jc w:val="center"/>
                                <w:rPr>
                                  <w:b/>
                                  <w:color w:val="FF0000"/>
                                </w:rPr>
                              </w:pPr>
                              <w:r w:rsidRPr="004F7671">
                                <w:rPr>
                                  <w:rFonts w:hint="eastAsia"/>
                                  <w:b/>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0D88661" id="组合 174" o:spid="_x0000_s1041" style="position:absolute;left:0;text-align:left;margin-left:131.4pt;margin-top:151.7pt;width:110.05pt;height:61.55pt;flip:x;z-index:251660288" coordsize="13977,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">
                <v:oval id="椭圆 175" o:spid="_x0000_s1042" style="position:absolute;top:7028;width:635;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i18UA&#10;AADcAAAADwAAAGRycy9kb3ducmV2LnhtbESPQWvCQBCF70L/wzKF3nRTS7WmbqSUCp6KxmqvQ3bM&#10;hmRnY3bV9N93BcHbDO99b97MF71txJk6XzlW8DxKQBAXTldcKvjZLodvIHxA1tg4JgV/5GGRPQzm&#10;mGp34Q2d81CKGMI+RQUmhDaV0heGLPqRa4mjdnCdxRDXrpS6w0sMt40cJ8lEWqw4XjDY0qehos5P&#10;NtawW7Mz+5fVIf+dfs92x6913SdKPT32H+8gAvXhbr7RKx256Stcn4kT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GLXxQAAANwAAAAPAAAAAAAAAAAAAAAAAJgCAABkcnMv&#10;ZG93bnJldi54bWxQSwUGAAAAAAQABAD1AAAAigMAAAAA&#10;" fillcolor="red" strokecolor="red" strokeweight=".25pt"/>
                <v:shape id="线形标注 1 176" o:spid="_x0000_s1043" type="#_x0000_t47" style="position:absolute;left:5049;width:8928;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QbsAA&#10;AADcAAAADwAAAGRycy9kb3ducmV2LnhtbERPTWvCQBC9F/oflil4q5tUTEPqKqVQ8GiiF29DdpqE&#10;ZmeX7MbEf+8Kgrd5vM/Z7GbTiwsNvrOsIF0mIIhrqztuFJyOv+85CB+QNfaWScGVPOy2ry8bLLSd&#10;uKRLFRoRQ9gXqKANwRVS+rolg35pHXHk/uxgMEQ4NFIPOMVw08uPJMmkwY5jQ4uOflqq/6vRKLD5&#10;avRnl6Jxh7qrSn3I5/Wk1OJt/v4CEWgOT/HDvddx/mcG92fiBX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OQbsAAAADcAAAADwAAAAAAAAAAAAAAAACYAgAAZHJzL2Rvd25y&#10;ZXYueG1sUEsFBgAAAAAEAAQA9QAAAIUDAAAAAA==&#10;" adj="-11110,50387,515,20951" filled="f" strokecolor="red" strokeweight=".25pt">
                  <v:textbox>
                    <w:txbxContent>
                      <w:p w14:paraId="2BFE39C7" w14:textId="77777777" w:rsidR="00242C2C" w:rsidRPr="004F7671" w:rsidRDefault="00242C2C" w:rsidP="009D02A4">
                        <w:pPr>
                          <w:jc w:val="center"/>
                          <w:rPr>
                            <w:b/>
                            <w:color w:val="FF0000"/>
                          </w:rPr>
                        </w:pPr>
                        <w:r w:rsidRPr="004F7671">
                          <w:rPr>
                            <w:rFonts w:hint="eastAsia"/>
                            <w:b/>
                            <w:color w:val="FF0000"/>
                          </w:rPr>
                          <w:t>本项目</w:t>
                        </w:r>
                      </w:p>
                    </w:txbxContent>
                  </v:textbox>
                  <o:callout v:ext="edit" minusy="t"/>
                </v:shape>
              </v:group>
            </w:pict>
          </mc:Fallback>
        </mc:AlternateContent>
      </w:r>
      <w:r w:rsidR="009D02A4" w:rsidRPr="00E33A04">
        <w:rPr>
          <w:noProof/>
          <w:color w:val="000000" w:themeColor="text1"/>
        </w:rPr>
        <w:drawing>
          <wp:inline distT="0" distB="0" distL="0" distR="0" wp14:anchorId="3751C49A" wp14:editId="52618F51">
            <wp:extent cx="5022000" cy="3913200"/>
            <wp:effectExtent l="0" t="0" r="7620" b="0"/>
            <wp:docPr id="173" name="图片 17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2000" cy="3913200"/>
                    </a:xfrm>
                    <a:prstGeom prst="rect">
                      <a:avLst/>
                    </a:prstGeom>
                    <a:noFill/>
                    <a:ln>
                      <a:noFill/>
                    </a:ln>
                  </pic:spPr>
                </pic:pic>
              </a:graphicData>
            </a:graphic>
          </wp:inline>
        </w:drawing>
      </w:r>
    </w:p>
    <w:p w14:paraId="7A57ADBE" w14:textId="5F8133BB" w:rsidR="005C63EC" w:rsidRPr="00E33A04" w:rsidRDefault="00FB3B92" w:rsidP="00614C15">
      <w:pPr>
        <w:pStyle w:val="a8"/>
        <w:rPr>
          <w:color w:val="000000" w:themeColor="text1"/>
          <w:szCs w:val="2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6</w:t>
      </w:r>
      <w:r w:rsidR="00393B9B" w:rsidRPr="00E33A04">
        <w:rPr>
          <w:color w:val="000000" w:themeColor="text1"/>
        </w:rPr>
        <w:fldChar w:fldCharType="end"/>
      </w:r>
      <w:r w:rsidR="00DF21BB" w:rsidRPr="00E33A04">
        <w:rPr>
          <w:rFonts w:hint="eastAsia"/>
          <w:color w:val="000000" w:themeColor="text1"/>
          <w:szCs w:val="21"/>
        </w:rPr>
        <w:t>广元市高污染燃料禁燃区图</w:t>
      </w:r>
    </w:p>
    <w:p w14:paraId="29802249" w14:textId="384B77A5" w:rsidR="00DF21BB" w:rsidRPr="00E33A04" w:rsidRDefault="00DF21BB" w:rsidP="00614C15">
      <w:pPr>
        <w:spacing w:beforeLines="50" w:before="120"/>
        <w:ind w:firstLineChars="200" w:firstLine="482"/>
        <w:rPr>
          <w:b/>
          <w:color w:val="000000" w:themeColor="text1"/>
        </w:rPr>
      </w:pPr>
      <w:r w:rsidRPr="00E33A04">
        <w:rPr>
          <w:rFonts w:hint="eastAsia"/>
          <w:b/>
          <w:color w:val="000000" w:themeColor="text1"/>
        </w:rPr>
        <w:t>（</w:t>
      </w:r>
      <w:r w:rsidRPr="00E33A04">
        <w:rPr>
          <w:rFonts w:hint="eastAsia"/>
          <w:b/>
          <w:color w:val="000000" w:themeColor="text1"/>
        </w:rPr>
        <w:t>2</w:t>
      </w:r>
      <w:r w:rsidRPr="00E33A04">
        <w:rPr>
          <w:rFonts w:hint="eastAsia"/>
          <w:b/>
          <w:color w:val="000000" w:themeColor="text1"/>
        </w:rPr>
        <w:t>）水资源利用上线及分区管控要求</w:t>
      </w:r>
    </w:p>
    <w:p w14:paraId="33B00BA2" w14:textId="64A1B080" w:rsidR="00DF21BB" w:rsidRPr="00E33A04" w:rsidRDefault="00DF21BB" w:rsidP="00614C15">
      <w:pPr>
        <w:adjustRightInd w:val="0"/>
        <w:ind w:firstLineChars="200" w:firstLine="480"/>
        <w:rPr>
          <w:color w:val="000000" w:themeColor="text1"/>
        </w:rPr>
      </w:pPr>
      <w:r w:rsidRPr="00E33A04">
        <w:rPr>
          <w:rFonts w:hint="eastAsia"/>
          <w:color w:val="000000" w:themeColor="text1"/>
        </w:rPr>
        <w:t>本项目与广元市水资源重点管控区位置关系如图所示：</w:t>
      </w:r>
    </w:p>
    <w:p w14:paraId="03BB19C6" w14:textId="68B5AD27" w:rsidR="00DF21BB" w:rsidRPr="00E33A04" w:rsidRDefault="00FB3B92" w:rsidP="00614C15">
      <w:pPr>
        <w:adjustRightInd w:val="0"/>
        <w:rPr>
          <w:color w:val="000000" w:themeColor="text1"/>
        </w:rPr>
      </w:pPr>
      <w:r w:rsidRPr="00E33A04">
        <w:rPr>
          <w:rFonts w:hint="eastAsia"/>
          <w:noProof/>
          <w:color w:val="000000" w:themeColor="text1"/>
        </w:rPr>
        <mc:AlternateContent>
          <mc:Choice Requires="wpg">
            <w:drawing>
              <wp:anchor distT="0" distB="0" distL="114300" distR="114300" simplePos="0" relativeHeight="252613632" behindDoc="0" locked="0" layoutInCell="1" allowOverlap="1" wp14:anchorId="4FB9A443" wp14:editId="3B227007">
                <wp:simplePos x="0" y="0"/>
                <wp:positionH relativeFrom="column">
                  <wp:posOffset>2938145</wp:posOffset>
                </wp:positionH>
                <wp:positionV relativeFrom="paragraph">
                  <wp:posOffset>1814195</wp:posOffset>
                </wp:positionV>
                <wp:extent cx="1397635" cy="781685"/>
                <wp:effectExtent l="0" t="0" r="12065" b="18415"/>
                <wp:wrapNone/>
                <wp:docPr id="178" name="组合 178"/>
                <wp:cNvGraphicFramePr/>
                <a:graphic xmlns:a="http://schemas.openxmlformats.org/drawingml/2006/main">
                  <a:graphicData uri="http://schemas.microsoft.com/office/word/2010/wordprocessingGroup">
                    <wpg:wgp>
                      <wpg:cNvGrpSpPr/>
                      <wpg:grpSpPr>
                        <a:xfrm>
                          <a:off x="0" y="0"/>
                          <a:ext cx="1397635" cy="781685"/>
                          <a:chOff x="0" y="0"/>
                          <a:chExt cx="1397777" cy="782235"/>
                        </a:xfrm>
                      </wpg:grpSpPr>
                      <wps:wsp>
                        <wps:cNvPr id="179" name="椭圆 179"/>
                        <wps:cNvSpPr/>
                        <wps:spPr>
                          <a:xfrm>
                            <a:off x="0" y="702860"/>
                            <a:ext cx="63500" cy="79375"/>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线形标注 1 180"/>
                        <wps:cNvSpPr/>
                        <wps:spPr>
                          <a:xfrm>
                            <a:off x="504967" y="0"/>
                            <a:ext cx="892810" cy="307975"/>
                          </a:xfrm>
                          <a:prstGeom prst="borderCallout1">
                            <a:avLst>
                              <a:gd name="adj1" fmla="val 96994"/>
                              <a:gd name="adj2" fmla="val 2385"/>
                              <a:gd name="adj3" fmla="val 233271"/>
                              <a:gd name="adj4" fmla="val -5143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FF90C" w14:textId="77777777" w:rsidR="003D567F" w:rsidRPr="004F7671" w:rsidRDefault="003D567F" w:rsidP="00DF21BB">
                              <w:pPr>
                                <w:jc w:val="center"/>
                                <w:rPr>
                                  <w:b/>
                                  <w:color w:val="FF0000"/>
                                </w:rPr>
                              </w:pPr>
                              <w:r w:rsidRPr="004F7671">
                                <w:rPr>
                                  <w:rFonts w:hint="eastAsia"/>
                                  <w:b/>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FB9A443" id="组合 178" o:spid="_x0000_s1044" style="position:absolute;left:0;text-align:left;margin-left:231.35pt;margin-top:142.85pt;width:110.05pt;height:61.55pt;z-index:252613632" coordsize="13977,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">
                <v:oval id="椭圆 179" o:spid="_x0000_s1045" style="position:absolute;top:7028;width:635;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o0sQA&#10;AADcAAAADwAAAGRycy9kb3ducmV2LnhtbESPT2sCMRDF70K/QxjBm2atUOtqlFIUPBW7/rsOm3Gz&#10;uJmsm6jrtzdCobcZ3vu9eTNbtLYSN2p86VjBcJCAIM6dLrlQsNuu+p8gfEDWWDkmBQ/ysJi/dWaY&#10;anfnX7ploRAxhH2KCkwIdSqlzw1Z9ANXE0ft5BqLIa5NIXWD9xhuK/meJB/SYsnxgsGavg3l5+xq&#10;Yw27NXtzGK1P2XH8M9lflptzmyjV67ZfUxCB2vBv/qPXOnLjCbyeiRP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aNLEAAAA3AAAAA8AAAAAAAAAAAAAAAAAmAIAAGRycy9k&#10;b3ducmV2LnhtbFBLBQYAAAAABAAEAPUAAACJAwAAAAA=&#10;" fillcolor="red" strokecolor="red" strokeweight=".25pt"/>
                <v:shape id="线形标注 1 180" o:spid="_x0000_s1046" type="#_x0000_t47" style="position:absolute;left:5049;width:8928;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dpsEA&#10;AADcAAAADwAAAGRycy9kb3ducmV2LnhtbESPQYvCMBCF74L/IYzgTVNXXErXKCIIe9S6F29DM9sW&#10;m0loou3++52D4G2G9+a9b7b70XXqSX1sPRtYLTNQxJW3LdcGfq6nRQ4qJmSLnWcy8EcR9rvpZIuF&#10;9QNf6FmmWkkIxwINNCmFQutYNeQwLn0gFu3X9w6TrH2tbY+DhLtOf2TZp3bYsjQ0GOjYUHUvH86A&#10;z9ePeAsrdOFcteXFnvNxMxgzn42HL1CJxvQ2v66/reDngi/PyAR6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j3abBAAAA3AAAAA8AAAAAAAAAAAAAAAAAmAIAAGRycy9kb3du&#10;cmV2LnhtbFBLBQYAAAAABAAEAPUAAACGAwAAAAA=&#10;" adj="-11110,50387,515,20951" filled="f" strokecolor="red" strokeweight=".25pt">
                  <v:textbox>
                    <w:txbxContent>
                      <w:p w14:paraId="7EAFF90C" w14:textId="77777777" w:rsidR="00242C2C" w:rsidRPr="004F7671" w:rsidRDefault="00242C2C" w:rsidP="00DF21BB">
                        <w:pPr>
                          <w:jc w:val="center"/>
                          <w:rPr>
                            <w:b/>
                            <w:color w:val="FF0000"/>
                          </w:rPr>
                        </w:pPr>
                        <w:r w:rsidRPr="004F7671">
                          <w:rPr>
                            <w:rFonts w:hint="eastAsia"/>
                            <w:b/>
                            <w:color w:val="FF0000"/>
                          </w:rPr>
                          <w:t>本项目</w:t>
                        </w:r>
                      </w:p>
                    </w:txbxContent>
                  </v:textbox>
                  <o:callout v:ext="edit" minusy="t"/>
                </v:shape>
              </v:group>
            </w:pict>
          </mc:Fallback>
        </mc:AlternateContent>
      </w:r>
      <w:r w:rsidRPr="00E33A04">
        <w:rPr>
          <w:noProof/>
          <w:color w:val="000000" w:themeColor="text1"/>
        </w:rPr>
        <w:drawing>
          <wp:inline distT="0" distB="0" distL="0" distR="0" wp14:anchorId="43C18A19" wp14:editId="72DBC376">
            <wp:extent cx="5056505" cy="3635375"/>
            <wp:effectExtent l="0" t="0" r="0" b="3175"/>
            <wp:docPr id="177" name="图片 177"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6505" cy="3635375"/>
                    </a:xfrm>
                    <a:prstGeom prst="rect">
                      <a:avLst/>
                    </a:prstGeom>
                    <a:noFill/>
                    <a:ln>
                      <a:noFill/>
                    </a:ln>
                  </pic:spPr>
                </pic:pic>
              </a:graphicData>
            </a:graphic>
          </wp:inline>
        </w:drawing>
      </w:r>
    </w:p>
    <w:p w14:paraId="5EFAA495" w14:textId="7C468C7A" w:rsidR="00DF21BB" w:rsidRPr="00E33A04" w:rsidRDefault="00FB3B92" w:rsidP="00614C15">
      <w:pPr>
        <w:pStyle w:val="a8"/>
        <w:rPr>
          <w:color w:val="000000" w:themeColor="text1"/>
          <w:szCs w:val="21"/>
        </w:rPr>
      </w:pPr>
      <w:r w:rsidRPr="00E33A04">
        <w:rPr>
          <w:rFonts w:hint="eastAsia"/>
          <w:color w:val="000000" w:themeColor="text1"/>
        </w:rPr>
        <w:lastRenderedPageBreak/>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7</w:t>
      </w:r>
      <w:r w:rsidR="00393B9B" w:rsidRPr="00E33A04">
        <w:rPr>
          <w:color w:val="000000" w:themeColor="text1"/>
        </w:rPr>
        <w:fldChar w:fldCharType="end"/>
      </w:r>
      <w:r w:rsidR="00DF21BB" w:rsidRPr="00E33A04">
        <w:rPr>
          <w:rFonts w:hint="eastAsia"/>
          <w:color w:val="000000" w:themeColor="text1"/>
          <w:szCs w:val="21"/>
        </w:rPr>
        <w:t>广元市水资源重点管控区图</w:t>
      </w:r>
    </w:p>
    <w:p w14:paraId="5088DB71" w14:textId="29635584" w:rsidR="00DF21BB" w:rsidRPr="00E33A04" w:rsidRDefault="00DF21BB" w:rsidP="00614C15">
      <w:pPr>
        <w:spacing w:beforeLines="50" w:before="120"/>
        <w:ind w:firstLineChars="200" w:firstLine="480"/>
        <w:rPr>
          <w:color w:val="000000" w:themeColor="text1"/>
        </w:rPr>
      </w:pPr>
      <w:r w:rsidRPr="00E33A04">
        <w:rPr>
          <w:rFonts w:hint="eastAsia"/>
          <w:color w:val="000000" w:themeColor="text1"/>
        </w:rPr>
        <w:t>目前，苍溪县用水总量都在控制指标范围内，未出现超载现象，但用水总量都处于临界状态，下一步将严格执行“最严格水资源管理制度”确定的用水总量控制指标。</w:t>
      </w:r>
    </w:p>
    <w:p w14:paraId="6A09B07C" w14:textId="2652DB1F" w:rsidR="00DF21BB" w:rsidRPr="00E33A04" w:rsidRDefault="00DF21BB" w:rsidP="00614C15">
      <w:pPr>
        <w:ind w:firstLineChars="200" w:firstLine="480"/>
        <w:rPr>
          <w:color w:val="000000" w:themeColor="text1"/>
        </w:rPr>
      </w:pPr>
      <w:r w:rsidRPr="00E33A04">
        <w:rPr>
          <w:rFonts w:hint="eastAsia"/>
          <w:color w:val="000000" w:themeColor="text1"/>
        </w:rPr>
        <w:t>本项目位于广元市水资源一般管控区，项目运营过程中，</w:t>
      </w:r>
      <w:r w:rsidR="00756D8C" w:rsidRPr="00E33A04">
        <w:rPr>
          <w:rFonts w:hint="eastAsia"/>
          <w:color w:val="000000" w:themeColor="text1"/>
        </w:rPr>
        <w:t>初期雨水</w:t>
      </w:r>
      <w:r w:rsidRPr="00E33A04">
        <w:rPr>
          <w:rFonts w:hint="eastAsia"/>
          <w:color w:val="000000" w:themeColor="text1"/>
        </w:rPr>
        <w:t>经沉淀池沉淀后回用，极大的降低了水资源消耗，减少了废水的排放量，符合水资源利用上线。</w:t>
      </w:r>
    </w:p>
    <w:p w14:paraId="10C46B7A" w14:textId="4F94E1CF" w:rsidR="00DF21BB" w:rsidRPr="00E33A04" w:rsidRDefault="00DF21BB" w:rsidP="00614C15">
      <w:pPr>
        <w:ind w:firstLineChars="200" w:firstLine="482"/>
        <w:rPr>
          <w:b/>
          <w:color w:val="000000" w:themeColor="text1"/>
        </w:rPr>
      </w:pPr>
      <w:r w:rsidRPr="00E33A04">
        <w:rPr>
          <w:rFonts w:hint="eastAsia"/>
          <w:b/>
          <w:color w:val="000000" w:themeColor="text1"/>
        </w:rPr>
        <w:t>（</w:t>
      </w:r>
      <w:r w:rsidRPr="00E33A04">
        <w:rPr>
          <w:rFonts w:hint="eastAsia"/>
          <w:b/>
          <w:color w:val="000000" w:themeColor="text1"/>
        </w:rPr>
        <w:t>3</w:t>
      </w:r>
      <w:r w:rsidRPr="00E33A04">
        <w:rPr>
          <w:rFonts w:hint="eastAsia"/>
          <w:b/>
          <w:color w:val="000000" w:themeColor="text1"/>
        </w:rPr>
        <w:t>）土地资源利用上线及分区管控要求</w:t>
      </w:r>
    </w:p>
    <w:p w14:paraId="5A5BE669" w14:textId="2EC14EBC" w:rsidR="00DF21BB" w:rsidRPr="00E33A04" w:rsidRDefault="00B03953" w:rsidP="00614C15">
      <w:pPr>
        <w:ind w:firstLineChars="200" w:firstLine="480"/>
        <w:rPr>
          <w:color w:val="000000" w:themeColor="text1"/>
        </w:rPr>
      </w:pPr>
      <w:r w:rsidRPr="00E33A04">
        <w:rPr>
          <w:rFonts w:hint="eastAsia"/>
          <w:color w:val="000000" w:themeColor="text1"/>
        </w:rPr>
        <w:t>本项目所占用土地为一般耕地以及空地，对比广元市土地资源重点管控区图，本项目不在广元市土地资源重点管控区内，符合土地资源利用上线。</w:t>
      </w:r>
    </w:p>
    <w:p w14:paraId="12A321BD" w14:textId="2E5D8FDC" w:rsidR="00DF21BB" w:rsidRPr="00E33A04" w:rsidRDefault="00B03953" w:rsidP="00614C15">
      <w:pPr>
        <w:ind w:firstLineChars="200" w:firstLine="480"/>
        <w:rPr>
          <w:color w:val="000000" w:themeColor="text1"/>
        </w:rPr>
      </w:pPr>
      <w:r w:rsidRPr="00E33A04">
        <w:rPr>
          <w:rFonts w:hint="eastAsia"/>
          <w:color w:val="000000" w:themeColor="text1"/>
        </w:rPr>
        <w:t>本项目与广元市土地资源重点管控区位置关系如图所示。</w:t>
      </w:r>
    </w:p>
    <w:p w14:paraId="3D3C6971" w14:textId="142D4EA7" w:rsidR="00DF21BB" w:rsidRPr="00E33A04" w:rsidRDefault="00FB3B92" w:rsidP="00614C15">
      <w:pPr>
        <w:adjustRightInd w:val="0"/>
        <w:ind w:firstLineChars="200" w:firstLine="480"/>
        <w:rPr>
          <w:color w:val="000000" w:themeColor="text1"/>
        </w:rPr>
      </w:pPr>
      <w:r w:rsidRPr="00E33A04">
        <w:rPr>
          <w:rFonts w:hint="eastAsia"/>
          <w:noProof/>
          <w:color w:val="000000" w:themeColor="text1"/>
        </w:rPr>
        <mc:AlternateContent>
          <mc:Choice Requires="wpg">
            <w:drawing>
              <wp:anchor distT="0" distB="0" distL="114300" distR="114300" simplePos="0" relativeHeight="252616704" behindDoc="0" locked="0" layoutInCell="1" allowOverlap="1" wp14:anchorId="7EE1D287" wp14:editId="10BE0BCB">
                <wp:simplePos x="0" y="0"/>
                <wp:positionH relativeFrom="column">
                  <wp:posOffset>3269615</wp:posOffset>
                </wp:positionH>
                <wp:positionV relativeFrom="paragraph">
                  <wp:posOffset>1746250</wp:posOffset>
                </wp:positionV>
                <wp:extent cx="1397635" cy="781685"/>
                <wp:effectExtent l="0" t="0" r="12065" b="18415"/>
                <wp:wrapNone/>
                <wp:docPr id="182" name="组合 182"/>
                <wp:cNvGraphicFramePr/>
                <a:graphic xmlns:a="http://schemas.openxmlformats.org/drawingml/2006/main">
                  <a:graphicData uri="http://schemas.microsoft.com/office/word/2010/wordprocessingGroup">
                    <wpg:wgp>
                      <wpg:cNvGrpSpPr/>
                      <wpg:grpSpPr>
                        <a:xfrm>
                          <a:off x="0" y="0"/>
                          <a:ext cx="1397635" cy="781685"/>
                          <a:chOff x="0" y="0"/>
                          <a:chExt cx="1397777" cy="782235"/>
                        </a:xfrm>
                      </wpg:grpSpPr>
                      <wps:wsp>
                        <wps:cNvPr id="183" name="椭圆 183"/>
                        <wps:cNvSpPr/>
                        <wps:spPr>
                          <a:xfrm>
                            <a:off x="0" y="702860"/>
                            <a:ext cx="63500" cy="79375"/>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线形标注 1 184"/>
                        <wps:cNvSpPr/>
                        <wps:spPr>
                          <a:xfrm>
                            <a:off x="504967" y="0"/>
                            <a:ext cx="892810" cy="307975"/>
                          </a:xfrm>
                          <a:prstGeom prst="borderCallout1">
                            <a:avLst>
                              <a:gd name="adj1" fmla="val 96994"/>
                              <a:gd name="adj2" fmla="val 2385"/>
                              <a:gd name="adj3" fmla="val 233271"/>
                              <a:gd name="adj4" fmla="val -5143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003F2" w14:textId="77777777" w:rsidR="003D567F" w:rsidRPr="004F7671" w:rsidRDefault="003D567F" w:rsidP="00B03953">
                              <w:pPr>
                                <w:jc w:val="center"/>
                                <w:rPr>
                                  <w:b/>
                                  <w:color w:val="FF0000"/>
                                </w:rPr>
                              </w:pPr>
                              <w:r w:rsidRPr="004F7671">
                                <w:rPr>
                                  <w:rFonts w:hint="eastAsia"/>
                                  <w:b/>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EE1D287" id="组合 182" o:spid="_x0000_s1047" style="position:absolute;left:0;text-align:left;margin-left:257.45pt;margin-top:137.5pt;width:110.05pt;height:61.55pt;z-index:252616704" coordsize="13977,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">
                <v:oval id="椭圆 183" o:spid="_x0000_s1048" style="position:absolute;top:7028;width:635;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vH8YA&#10;AADcAAAADwAAAGRycy9kb3ducmV2LnhtbESPT2vCQBDF70K/wzKF3nSjQqsxq5TSgqfSJv65DtlJ&#10;Npidjdmtpt++WxC8zfDe782bbDPYVlyo941jBdNJAoK4dLrhWsGu+BgvQPiArLF1TAp+ycNm/TDK&#10;MNXuyt90yUMtYgj7FBWYELpUSl8asugnriOOWuV6iyGufS11j9cYbls5S5JnabHheMFgR2+GylP+&#10;Y2MNW5i9Ocy3VX58+Vzuz+9fpyFR6ulxeF2BCDSEu/lGb3XkFnP4fyZO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wvH8YAAADcAAAADwAAAAAAAAAAAAAAAACYAgAAZHJz&#10;L2Rvd25yZXYueG1sUEsFBgAAAAAEAAQA9QAAAIsDAAAAAA==&#10;" fillcolor="red" strokecolor="red" strokeweight=".25pt"/>
                <v:shape id="线形标注 1 184" o:spid="_x0000_s1049" type="#_x0000_t47" style="position:absolute;left:5049;width:8928;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bpb8A&#10;AADcAAAADwAAAGRycy9kb3ducmV2LnhtbERPTYvCMBC9L/gfwgje1tR1V0o1LbIgeNSuF29DM7bF&#10;ZhKaaOu/N4Kwt3m8z9kUo+nEnXrfWlawmCcgiCurW64VnP52nykIH5A1dpZJwYM8FPnkY4OZtgMf&#10;6V6GWsQQ9hkqaEJwmZS+asign1tHHLmL7Q2GCPta6h6HGG46+ZUkK2mw5djQoKPfhqpreTMKbLq8&#10;+bNboHGHqi2P+pCOP4NSs+m4XYMINIZ/8du913F++g2vZ+IFMn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NulvwAAANwAAAAPAAAAAAAAAAAAAAAAAJgCAABkcnMvZG93bnJl&#10;di54bWxQSwUGAAAAAAQABAD1AAAAhAMAAAAA&#10;" adj="-11110,50387,515,20951" filled="f" strokecolor="red" strokeweight=".25pt">
                  <v:textbox>
                    <w:txbxContent>
                      <w:p w14:paraId="287003F2" w14:textId="77777777" w:rsidR="00242C2C" w:rsidRPr="004F7671" w:rsidRDefault="00242C2C" w:rsidP="00B03953">
                        <w:pPr>
                          <w:jc w:val="center"/>
                          <w:rPr>
                            <w:b/>
                            <w:color w:val="FF0000"/>
                          </w:rPr>
                        </w:pPr>
                        <w:r w:rsidRPr="004F7671">
                          <w:rPr>
                            <w:rFonts w:hint="eastAsia"/>
                            <w:b/>
                            <w:color w:val="FF0000"/>
                          </w:rPr>
                          <w:t>本项目</w:t>
                        </w:r>
                      </w:p>
                    </w:txbxContent>
                  </v:textbox>
                  <o:callout v:ext="edit" minusy="t"/>
                </v:shape>
              </v:group>
            </w:pict>
          </mc:Fallback>
        </mc:AlternateContent>
      </w:r>
      <w:r w:rsidRPr="00E33A04">
        <w:rPr>
          <w:noProof/>
          <w:color w:val="000000" w:themeColor="text1"/>
        </w:rPr>
        <w:drawing>
          <wp:inline distT="0" distB="0" distL="0" distR="0" wp14:anchorId="0A466EAA" wp14:editId="4B101333">
            <wp:extent cx="5111862" cy="3635654"/>
            <wp:effectExtent l="0" t="0" r="0" b="3175"/>
            <wp:docPr id="181" name="图片 181"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1862" cy="3635654"/>
                    </a:xfrm>
                    <a:prstGeom prst="rect">
                      <a:avLst/>
                    </a:prstGeom>
                    <a:noFill/>
                    <a:ln>
                      <a:noFill/>
                    </a:ln>
                  </pic:spPr>
                </pic:pic>
              </a:graphicData>
            </a:graphic>
          </wp:inline>
        </w:drawing>
      </w:r>
    </w:p>
    <w:p w14:paraId="379E677E" w14:textId="21E57D65" w:rsidR="005C63EC" w:rsidRPr="00E33A04" w:rsidRDefault="00FB3B92" w:rsidP="00614C15">
      <w:pPr>
        <w:pStyle w:val="a8"/>
        <w:rPr>
          <w:color w:val="000000" w:themeColor="text1"/>
          <w:szCs w:val="2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8</w:t>
      </w:r>
      <w:r w:rsidR="00393B9B" w:rsidRPr="00E33A04">
        <w:rPr>
          <w:color w:val="000000" w:themeColor="text1"/>
        </w:rPr>
        <w:fldChar w:fldCharType="end"/>
      </w:r>
      <w:r w:rsidR="00B03953" w:rsidRPr="00E33A04">
        <w:rPr>
          <w:rFonts w:hint="eastAsia"/>
          <w:color w:val="000000" w:themeColor="text1"/>
          <w:szCs w:val="21"/>
        </w:rPr>
        <w:t>广元市土地资源重点管控区图</w:t>
      </w:r>
    </w:p>
    <w:p w14:paraId="7D46E00F" w14:textId="401152A7" w:rsidR="00B03953" w:rsidRPr="00E33A04" w:rsidRDefault="00B03953" w:rsidP="00614C15">
      <w:pPr>
        <w:spacing w:beforeLines="50" w:before="120"/>
        <w:ind w:firstLineChars="200" w:firstLine="480"/>
        <w:rPr>
          <w:color w:val="000000" w:themeColor="text1"/>
        </w:rPr>
      </w:pPr>
      <w:r w:rsidRPr="00E33A04">
        <w:rPr>
          <w:rFonts w:hint="eastAsia"/>
          <w:color w:val="000000" w:themeColor="text1"/>
        </w:rPr>
        <w:t>综上所述，本项目符合广元市自然资源利用上线及分区管控要求。</w:t>
      </w:r>
    </w:p>
    <w:p w14:paraId="230EADAA" w14:textId="76E8F2D7" w:rsidR="00B03953" w:rsidRPr="00E33A04" w:rsidRDefault="00B03953" w:rsidP="00614C15">
      <w:pPr>
        <w:ind w:firstLineChars="200" w:firstLine="482"/>
        <w:rPr>
          <w:b/>
          <w:color w:val="000000" w:themeColor="text1"/>
        </w:rPr>
      </w:pPr>
      <w:r w:rsidRPr="00E33A04">
        <w:rPr>
          <w:rFonts w:hint="eastAsia"/>
          <w:b/>
          <w:color w:val="000000" w:themeColor="text1"/>
        </w:rPr>
        <w:t>4</w:t>
      </w:r>
      <w:r w:rsidRPr="00E33A04">
        <w:rPr>
          <w:rFonts w:hint="eastAsia"/>
          <w:b/>
          <w:color w:val="000000" w:themeColor="text1"/>
        </w:rPr>
        <w:t>、与广元市生态环境准入清单符合性分析</w:t>
      </w:r>
    </w:p>
    <w:p w14:paraId="5B09DD1F" w14:textId="50FB9892" w:rsidR="00B03953" w:rsidRPr="00E33A04" w:rsidRDefault="00B03953" w:rsidP="00614C15">
      <w:pPr>
        <w:ind w:firstLineChars="200" w:firstLine="480"/>
        <w:rPr>
          <w:color w:val="000000" w:themeColor="text1"/>
        </w:rPr>
      </w:pPr>
      <w:r w:rsidRPr="00E33A04">
        <w:rPr>
          <w:rFonts w:hint="eastAsia"/>
          <w:color w:val="000000" w:themeColor="text1"/>
        </w:rPr>
        <w:t>根据广元市“三线一单”中期成果，本项目所在地属于生态环境准入清单一般控制单元，该项目为生活垃圾集中处置新建项目，不属于广元</w:t>
      </w:r>
      <w:proofErr w:type="gramStart"/>
      <w:r w:rsidRPr="00E33A04">
        <w:rPr>
          <w:rFonts w:hint="eastAsia"/>
          <w:color w:val="000000" w:themeColor="text1"/>
        </w:rPr>
        <w:t>市一般管</w:t>
      </w:r>
      <w:proofErr w:type="gramEnd"/>
      <w:r w:rsidRPr="00E33A04">
        <w:rPr>
          <w:rFonts w:hint="eastAsia"/>
          <w:color w:val="000000" w:themeColor="text1"/>
        </w:rPr>
        <w:t>控单元的禁止开发建设活动以及限制开发活动范围内，并且厂区</w:t>
      </w:r>
      <w:r w:rsidR="00756D8C" w:rsidRPr="00E33A04">
        <w:rPr>
          <w:rFonts w:hint="eastAsia"/>
          <w:color w:val="000000" w:themeColor="text1"/>
        </w:rPr>
        <w:t>初期雨水</w:t>
      </w:r>
      <w:r w:rsidRPr="00E33A04">
        <w:rPr>
          <w:rFonts w:hint="eastAsia"/>
          <w:color w:val="000000" w:themeColor="text1"/>
        </w:rPr>
        <w:t>均由</w:t>
      </w:r>
      <w:r w:rsidR="009B72D6" w:rsidRPr="00E33A04">
        <w:rPr>
          <w:rFonts w:hint="eastAsia"/>
          <w:color w:val="000000" w:themeColor="text1"/>
        </w:rPr>
        <w:t>废水处理</w:t>
      </w:r>
      <w:r w:rsidR="009B72D6" w:rsidRPr="00E33A04">
        <w:rPr>
          <w:rFonts w:hint="eastAsia"/>
          <w:color w:val="000000" w:themeColor="text1"/>
        </w:rPr>
        <w:lastRenderedPageBreak/>
        <w:t>系统</w:t>
      </w:r>
      <w:r w:rsidRPr="00E33A04">
        <w:rPr>
          <w:rFonts w:hint="eastAsia"/>
          <w:color w:val="000000" w:themeColor="text1"/>
        </w:rPr>
        <w:t>处理后回用，</w:t>
      </w:r>
      <w:r w:rsidR="00756D8C" w:rsidRPr="00E33A04">
        <w:rPr>
          <w:rFonts w:hint="eastAsia"/>
          <w:color w:val="000000" w:themeColor="text1"/>
        </w:rPr>
        <w:t>生产废水依托苍溪县垃圾填埋场渗滤液处理站处理，</w:t>
      </w:r>
      <w:r w:rsidRPr="00E33A04">
        <w:rPr>
          <w:rFonts w:hint="eastAsia"/>
          <w:color w:val="000000" w:themeColor="text1"/>
        </w:rPr>
        <w:t>生活污水经</w:t>
      </w:r>
      <w:r w:rsidR="00756D8C" w:rsidRPr="00E33A04">
        <w:rPr>
          <w:rFonts w:hint="eastAsia"/>
          <w:color w:val="000000" w:themeColor="text1"/>
        </w:rPr>
        <w:t>一体化处理设施</w:t>
      </w:r>
      <w:r w:rsidRPr="00E33A04">
        <w:rPr>
          <w:rFonts w:hint="eastAsia"/>
          <w:color w:val="000000" w:themeColor="text1"/>
        </w:rPr>
        <w:t>处理用作农肥，</w:t>
      </w:r>
      <w:proofErr w:type="gramStart"/>
      <w:r w:rsidRPr="00E33A04">
        <w:rPr>
          <w:rFonts w:hint="eastAsia"/>
          <w:color w:val="000000" w:themeColor="text1"/>
        </w:rPr>
        <w:t>危废暂存于危废</w:t>
      </w:r>
      <w:proofErr w:type="gramEnd"/>
      <w:r w:rsidRPr="00E33A04">
        <w:rPr>
          <w:rFonts w:hint="eastAsia"/>
          <w:color w:val="000000" w:themeColor="text1"/>
        </w:rPr>
        <w:t>暂存间，后交由有资质公司处理，无高污染燃料使用，满足该控制单元污染物排放准入要求。</w:t>
      </w:r>
    </w:p>
    <w:p w14:paraId="2474E6F9" w14:textId="6ABC069D" w:rsidR="00B03953" w:rsidRPr="00E33A04" w:rsidRDefault="00B03953" w:rsidP="00614C15">
      <w:pPr>
        <w:ind w:firstLineChars="200" w:firstLine="480"/>
        <w:rPr>
          <w:color w:val="000000" w:themeColor="text1"/>
        </w:rPr>
      </w:pPr>
      <w:r w:rsidRPr="00E33A04">
        <w:rPr>
          <w:rFonts w:hint="eastAsia"/>
          <w:color w:val="000000" w:themeColor="text1"/>
        </w:rPr>
        <w:t>因此，本项目符合广元市生态环境准入清单的要求。</w:t>
      </w:r>
    </w:p>
    <w:p w14:paraId="33CDA9D6" w14:textId="521BDFB7" w:rsidR="00B03953" w:rsidRPr="00E33A04" w:rsidRDefault="00B03953" w:rsidP="00614C15">
      <w:pPr>
        <w:adjustRightInd w:val="0"/>
        <w:ind w:firstLineChars="200" w:firstLine="482"/>
        <w:rPr>
          <w:b/>
          <w:color w:val="000000" w:themeColor="text1"/>
        </w:rPr>
      </w:pPr>
      <w:r w:rsidRPr="00E33A04">
        <w:rPr>
          <w:rFonts w:hint="eastAsia"/>
          <w:b/>
          <w:color w:val="000000" w:themeColor="text1"/>
        </w:rPr>
        <w:t>综上所述，本项目符合广元市“三线一单”相关要求。</w:t>
      </w:r>
    </w:p>
    <w:p w14:paraId="3036ABB3" w14:textId="77777777" w:rsidR="005C63EC" w:rsidRPr="00E33A04" w:rsidRDefault="005C63EC" w:rsidP="00614C15">
      <w:pPr>
        <w:adjustRightInd w:val="0"/>
        <w:ind w:firstLineChars="200" w:firstLine="480"/>
        <w:rPr>
          <w:color w:val="000000" w:themeColor="text1"/>
        </w:rPr>
        <w:sectPr w:rsidR="005C63EC" w:rsidRPr="00E33A04" w:rsidSect="00572C92">
          <w:pgSz w:w="11906" w:h="16838" w:code="9"/>
          <w:pgMar w:top="1440" w:right="1797" w:bottom="1440" w:left="1797" w:header="851" w:footer="992" w:gutter="0"/>
          <w:cols w:space="425"/>
          <w:docGrid w:linePitch="326"/>
        </w:sectPr>
      </w:pPr>
    </w:p>
    <w:p w14:paraId="37B3AC0B" w14:textId="77777777" w:rsidR="00252AFC" w:rsidRPr="00E33A04" w:rsidRDefault="00252AFC" w:rsidP="00614C15">
      <w:pPr>
        <w:pStyle w:val="21"/>
        <w:rPr>
          <w:rFonts w:eastAsiaTheme="minorEastAsia" w:cs="Times New Roman"/>
          <w:color w:val="000000" w:themeColor="text1"/>
        </w:rPr>
      </w:pPr>
      <w:bookmarkStart w:id="21" w:name="_Toc89822377"/>
      <w:r w:rsidRPr="00E33A04">
        <w:rPr>
          <w:rFonts w:eastAsiaTheme="minorEastAsia" w:cs="Times New Roman"/>
          <w:color w:val="000000" w:themeColor="text1"/>
        </w:rPr>
        <w:lastRenderedPageBreak/>
        <w:t>评价目的和原则</w:t>
      </w:r>
      <w:bookmarkEnd w:id="21"/>
    </w:p>
    <w:p w14:paraId="46C3A10F" w14:textId="4B66F38B" w:rsidR="00840504" w:rsidRPr="00E33A04" w:rsidRDefault="00840504" w:rsidP="00614C15">
      <w:pPr>
        <w:pStyle w:val="31"/>
        <w:rPr>
          <w:rFonts w:eastAsiaTheme="minorEastAsia" w:cs="Times New Roman"/>
          <w:color w:val="000000" w:themeColor="text1"/>
        </w:rPr>
      </w:pPr>
      <w:bookmarkStart w:id="22" w:name="_Toc89822378"/>
      <w:r w:rsidRPr="00E33A04">
        <w:rPr>
          <w:rFonts w:eastAsiaTheme="minorEastAsia" w:cs="Times New Roman" w:hint="eastAsia"/>
          <w:color w:val="000000" w:themeColor="text1"/>
        </w:rPr>
        <w:t>评价目的</w:t>
      </w:r>
      <w:bookmarkEnd w:id="22"/>
    </w:p>
    <w:p w14:paraId="02DBED4E" w14:textId="77777777" w:rsidR="00252AFC" w:rsidRPr="00E33A04" w:rsidRDefault="00252AF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环境影响评价的目的，是对项目实施后可能造成的环境影响进行分析、预测和评估，提出预防或者减轻不良环境影响的对策和措施。针对本项目而言，评价的目的具体表现在以下几个方面：</w:t>
      </w:r>
    </w:p>
    <w:p w14:paraId="4A2B6B81" w14:textId="77777777" w:rsidR="00252AFC" w:rsidRPr="00E33A04" w:rsidRDefault="00252AF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1</w:t>
      </w:r>
      <w:r w:rsidRPr="00E33A04">
        <w:rPr>
          <w:rFonts w:eastAsiaTheme="minorEastAsia" w:cs="Times New Roman"/>
          <w:color w:val="000000" w:themeColor="text1"/>
        </w:rPr>
        <w:t>、分析本项目建设是否符合国家</w:t>
      </w:r>
      <w:proofErr w:type="gramStart"/>
      <w:r w:rsidRPr="00E33A04">
        <w:rPr>
          <w:rFonts w:eastAsiaTheme="minorEastAsia" w:cs="Times New Roman"/>
          <w:color w:val="000000" w:themeColor="text1"/>
        </w:rPr>
        <w:t>现行产业</w:t>
      </w:r>
      <w:proofErr w:type="gramEnd"/>
      <w:r w:rsidRPr="00E33A04">
        <w:rPr>
          <w:rFonts w:eastAsiaTheme="minorEastAsia" w:cs="Times New Roman"/>
          <w:color w:val="000000" w:themeColor="text1"/>
        </w:rPr>
        <w:t>政策要求；</w:t>
      </w:r>
    </w:p>
    <w:p w14:paraId="7EC8071C" w14:textId="77777777" w:rsidR="00252AFC" w:rsidRPr="00E33A04" w:rsidRDefault="00252AF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2</w:t>
      </w:r>
      <w:r w:rsidRPr="00E33A04">
        <w:rPr>
          <w:rFonts w:eastAsiaTheme="minorEastAsia" w:cs="Times New Roman"/>
          <w:color w:val="000000" w:themeColor="text1"/>
        </w:rPr>
        <w:t>、对项目的选址、规划布局、设计等方面进行环境可行性论证；从环保角度对工程建设提出要求和建议；</w:t>
      </w:r>
    </w:p>
    <w:p w14:paraId="5AC5A672" w14:textId="372340AC" w:rsidR="00252AFC" w:rsidRPr="00E33A04" w:rsidRDefault="00252AF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3</w:t>
      </w:r>
      <w:r w:rsidRPr="00E33A04">
        <w:rPr>
          <w:rFonts w:eastAsiaTheme="minorEastAsia" w:cs="Times New Roman"/>
          <w:color w:val="000000" w:themeColor="text1"/>
        </w:rPr>
        <w:t>、调查</w:t>
      </w:r>
      <w:r w:rsidR="00C14733" w:rsidRPr="00E33A04">
        <w:rPr>
          <w:rFonts w:eastAsiaTheme="minorEastAsia" w:cs="Times New Roman" w:hint="eastAsia"/>
          <w:color w:val="000000" w:themeColor="text1"/>
        </w:rPr>
        <w:t>项目</w:t>
      </w:r>
      <w:r w:rsidRPr="00E33A04">
        <w:rPr>
          <w:rFonts w:eastAsiaTheme="minorEastAsia" w:cs="Times New Roman"/>
          <w:color w:val="000000" w:themeColor="text1"/>
        </w:rPr>
        <w:t>所在区域、流域以及邻近地区的环境功能，开展评价区域自然环境、社会环境和环境质量现状调查，确定工程实施影响环境的要素和主要环境保护目标。</w:t>
      </w:r>
    </w:p>
    <w:p w14:paraId="6B8F4531" w14:textId="77777777" w:rsidR="00252AFC" w:rsidRPr="00E33A04" w:rsidRDefault="00252AF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4</w:t>
      </w:r>
      <w:r w:rsidRPr="00E33A04">
        <w:rPr>
          <w:rFonts w:eastAsiaTheme="minorEastAsia" w:cs="Times New Roman"/>
          <w:color w:val="000000" w:themeColor="text1"/>
        </w:rPr>
        <w:t>、通过对本项目在施工期和运营期可能带来的各种环境影响的定性和定量分析、评述、预测，评价其未来影响范围和程度。</w:t>
      </w:r>
    </w:p>
    <w:p w14:paraId="725E6A93" w14:textId="77777777" w:rsidR="00252AFC" w:rsidRPr="00E33A04" w:rsidRDefault="00252AF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5</w:t>
      </w:r>
      <w:r w:rsidRPr="00E33A04">
        <w:rPr>
          <w:rFonts w:eastAsiaTheme="minorEastAsia" w:cs="Times New Roman"/>
          <w:color w:val="000000" w:themeColor="text1"/>
        </w:rPr>
        <w:t>、分析本工程可能存在的环境风险，预测风险发生后可能影响的程度和</w:t>
      </w:r>
      <w:proofErr w:type="gramStart"/>
      <w:r w:rsidRPr="00E33A04">
        <w:rPr>
          <w:rFonts w:eastAsiaTheme="minorEastAsia" w:cs="Times New Roman"/>
          <w:color w:val="000000" w:themeColor="text1"/>
        </w:rPr>
        <w:t>范</w:t>
      </w:r>
      <w:proofErr w:type="gramEnd"/>
    </w:p>
    <w:p w14:paraId="2B2B7A52" w14:textId="77777777" w:rsidR="00252AFC" w:rsidRPr="00E33A04" w:rsidRDefault="00252AFC" w:rsidP="00614C15">
      <w:pPr>
        <w:adjustRightInd w:val="0"/>
        <w:rPr>
          <w:rFonts w:eastAsiaTheme="minorEastAsia" w:cs="Times New Roman"/>
          <w:color w:val="000000" w:themeColor="text1"/>
        </w:rPr>
      </w:pPr>
      <w:r w:rsidRPr="00E33A04">
        <w:rPr>
          <w:rFonts w:eastAsiaTheme="minorEastAsia" w:cs="Times New Roman"/>
          <w:color w:val="000000" w:themeColor="text1"/>
        </w:rPr>
        <w:t>围，并根据相关规定提出相应的风险防范措施。</w:t>
      </w:r>
    </w:p>
    <w:p w14:paraId="3E006B70" w14:textId="77777777" w:rsidR="00252AFC" w:rsidRPr="00E33A04" w:rsidRDefault="00252AF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6</w:t>
      </w:r>
      <w:r w:rsidRPr="00E33A04">
        <w:rPr>
          <w:rFonts w:eastAsiaTheme="minorEastAsia" w:cs="Times New Roman"/>
          <w:color w:val="000000" w:themeColor="text1"/>
        </w:rPr>
        <w:t>、针对工程施工、工程运行给环境带来的不良影响，制定可行的对策和减缓措施，制定工程环境监理和环境管理规划，估算工程环境投资，保证工程顺利施工和正常运行，充分发挥工程的经济效益、社会效益和环境效益。</w:t>
      </w:r>
    </w:p>
    <w:p w14:paraId="312684C0" w14:textId="77777777" w:rsidR="00252AFC" w:rsidRPr="00E33A04" w:rsidRDefault="00252AF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7</w:t>
      </w:r>
      <w:r w:rsidRPr="00E33A04">
        <w:rPr>
          <w:rFonts w:eastAsiaTheme="minorEastAsia" w:cs="Times New Roman"/>
          <w:color w:val="000000" w:themeColor="text1"/>
        </w:rPr>
        <w:t>、结合企业做的公众参与情况，弥补环境影响评价可能出现的疏忽和遗漏，进而使拟建项目的规划、设计和环境及管理更趋完善与合理，力求拟议项目的建设及运营在环境效益、社会效益和经济效益方面取得最优化的统一；为项目的生产管理和环境管理提供科学依据，为沿线地区的经济发展规划、环保规划提供依据，并给决策者提供协调环境与发展关系的科学依据。</w:t>
      </w:r>
    </w:p>
    <w:p w14:paraId="2DBF8428" w14:textId="77777777" w:rsidR="00252AFC" w:rsidRPr="00E33A04" w:rsidRDefault="00252AF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8</w:t>
      </w:r>
      <w:r w:rsidRPr="00E33A04">
        <w:rPr>
          <w:rFonts w:eastAsiaTheme="minorEastAsia" w:cs="Times New Roman"/>
          <w:color w:val="000000" w:themeColor="text1"/>
        </w:rPr>
        <w:t>、从环保角度论证项目建设的可行性，为工程建设和环境管理提供科学依据。</w:t>
      </w:r>
    </w:p>
    <w:p w14:paraId="273DB42C" w14:textId="55329455" w:rsidR="00252AFC" w:rsidRPr="00E33A04" w:rsidRDefault="00252AF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通过以上多方面的分析，明确给出本项目环境影响的可行性结论，为该项目工程建设及</w:t>
      </w:r>
      <w:r w:rsidR="00023957" w:rsidRPr="00E33A04">
        <w:rPr>
          <w:rFonts w:eastAsiaTheme="minorEastAsia" w:cs="Times New Roman" w:hint="eastAsia"/>
          <w:color w:val="000000" w:themeColor="text1"/>
        </w:rPr>
        <w:t>运行</w:t>
      </w:r>
      <w:r w:rsidRPr="00E33A04">
        <w:rPr>
          <w:rFonts w:eastAsiaTheme="minorEastAsia" w:cs="Times New Roman"/>
          <w:color w:val="000000" w:themeColor="text1"/>
        </w:rPr>
        <w:t>中的环境管理等提供依据。</w:t>
      </w:r>
    </w:p>
    <w:p w14:paraId="09F5EBFF" w14:textId="42EEB78A" w:rsidR="00840504" w:rsidRPr="00E33A04" w:rsidRDefault="00840504" w:rsidP="00614C15">
      <w:pPr>
        <w:pStyle w:val="31"/>
        <w:rPr>
          <w:rFonts w:eastAsiaTheme="minorEastAsia" w:cs="Times New Roman"/>
          <w:color w:val="000000" w:themeColor="text1"/>
        </w:rPr>
      </w:pPr>
      <w:bookmarkStart w:id="23" w:name="_Toc89822379"/>
      <w:r w:rsidRPr="00E33A04">
        <w:rPr>
          <w:rFonts w:eastAsiaTheme="minorEastAsia" w:cs="Times New Roman" w:hint="eastAsia"/>
          <w:color w:val="000000" w:themeColor="text1"/>
        </w:rPr>
        <w:t>评价原则</w:t>
      </w:r>
      <w:bookmarkEnd w:id="23"/>
    </w:p>
    <w:p w14:paraId="2A5C8C73" w14:textId="77777777" w:rsidR="00840504" w:rsidRPr="00E33A04" w:rsidRDefault="00840504" w:rsidP="00614C15">
      <w:pPr>
        <w:ind w:firstLineChars="200" w:firstLine="480"/>
        <w:rPr>
          <w:rFonts w:cs="Times New Roman"/>
          <w:color w:val="000000" w:themeColor="text1"/>
        </w:rPr>
      </w:pPr>
      <w:r w:rsidRPr="00E33A04">
        <w:rPr>
          <w:rFonts w:cs="Times New Roman"/>
          <w:color w:val="000000" w:themeColor="text1"/>
        </w:rPr>
        <w:t>按照以人为本、建设资源节约型、环境友好型社会和科学发展的要求，遵循</w:t>
      </w:r>
      <w:r w:rsidRPr="00E33A04">
        <w:rPr>
          <w:rFonts w:cs="Times New Roman"/>
          <w:color w:val="000000" w:themeColor="text1"/>
        </w:rPr>
        <w:lastRenderedPageBreak/>
        <w:t>以下原则开展环境影响评价工作：</w:t>
      </w:r>
    </w:p>
    <w:p w14:paraId="3B84D4D8" w14:textId="77777777" w:rsidR="00840504" w:rsidRPr="00E33A04" w:rsidRDefault="00840504" w:rsidP="00614C15">
      <w:pPr>
        <w:ind w:firstLineChars="200" w:firstLine="480"/>
        <w:rPr>
          <w:rFonts w:cs="Times New Roman"/>
          <w:color w:val="000000" w:themeColor="text1"/>
        </w:rPr>
      </w:pPr>
      <w:r w:rsidRPr="00E33A04">
        <w:rPr>
          <w:rFonts w:cs="Times New Roman"/>
          <w:color w:val="000000" w:themeColor="text1"/>
        </w:rPr>
        <w:t>（</w:t>
      </w:r>
      <w:r w:rsidRPr="00E33A04">
        <w:rPr>
          <w:rFonts w:cs="Times New Roman"/>
          <w:color w:val="000000" w:themeColor="text1"/>
        </w:rPr>
        <w:t>1</w:t>
      </w:r>
      <w:r w:rsidRPr="00E33A04">
        <w:rPr>
          <w:rFonts w:cs="Times New Roman"/>
          <w:color w:val="000000" w:themeColor="text1"/>
        </w:rPr>
        <w:t>）依法评价</w:t>
      </w:r>
    </w:p>
    <w:p w14:paraId="71E63DBB" w14:textId="77777777" w:rsidR="00840504" w:rsidRPr="00E33A04" w:rsidRDefault="00840504" w:rsidP="00614C15">
      <w:pPr>
        <w:ind w:firstLineChars="200" w:firstLine="480"/>
        <w:rPr>
          <w:rFonts w:cs="Times New Roman"/>
          <w:color w:val="000000" w:themeColor="text1"/>
        </w:rPr>
      </w:pPr>
      <w:r w:rsidRPr="00E33A04">
        <w:rPr>
          <w:rFonts w:cs="Times New Roman"/>
          <w:color w:val="000000" w:themeColor="text1"/>
        </w:rPr>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w:t>
      </w:r>
    </w:p>
    <w:p w14:paraId="28DB11EA" w14:textId="77777777" w:rsidR="00840504" w:rsidRPr="00E33A04" w:rsidRDefault="00840504" w:rsidP="00614C15">
      <w:pPr>
        <w:ind w:firstLineChars="200" w:firstLine="480"/>
        <w:rPr>
          <w:rFonts w:cs="Times New Roman"/>
          <w:color w:val="000000" w:themeColor="text1"/>
        </w:rPr>
      </w:pPr>
      <w:r w:rsidRPr="00E33A04">
        <w:rPr>
          <w:rFonts w:cs="Times New Roman"/>
          <w:color w:val="000000" w:themeColor="text1"/>
        </w:rPr>
        <w:t>（</w:t>
      </w:r>
      <w:r w:rsidRPr="00E33A04">
        <w:rPr>
          <w:rFonts w:cs="Times New Roman"/>
          <w:color w:val="000000" w:themeColor="text1"/>
        </w:rPr>
        <w:t>2</w:t>
      </w:r>
      <w:r w:rsidRPr="00E33A04">
        <w:rPr>
          <w:rFonts w:cs="Times New Roman"/>
          <w:color w:val="000000" w:themeColor="text1"/>
        </w:rPr>
        <w:t>）科学评价</w:t>
      </w:r>
    </w:p>
    <w:p w14:paraId="774B15E5" w14:textId="77777777" w:rsidR="00840504" w:rsidRPr="00E33A04" w:rsidRDefault="00840504" w:rsidP="00614C15">
      <w:pPr>
        <w:ind w:firstLineChars="200" w:firstLine="480"/>
        <w:rPr>
          <w:rFonts w:cs="Times New Roman"/>
          <w:color w:val="000000" w:themeColor="text1"/>
        </w:rPr>
      </w:pPr>
      <w:r w:rsidRPr="00E33A04">
        <w:rPr>
          <w:rFonts w:cs="Times New Roman"/>
          <w:color w:val="000000" w:themeColor="text1"/>
        </w:rPr>
        <w:t>规范环境影响评价方法，科学分析项目建设对环境质量的影响。</w:t>
      </w:r>
    </w:p>
    <w:p w14:paraId="1693F4DF" w14:textId="77777777" w:rsidR="00840504" w:rsidRPr="00E33A04" w:rsidRDefault="00840504" w:rsidP="00614C15">
      <w:pPr>
        <w:ind w:firstLineChars="200" w:firstLine="480"/>
        <w:rPr>
          <w:rFonts w:cs="Times New Roman"/>
          <w:color w:val="000000" w:themeColor="text1"/>
        </w:rPr>
      </w:pPr>
      <w:r w:rsidRPr="00E33A04">
        <w:rPr>
          <w:rFonts w:cs="Times New Roman"/>
          <w:color w:val="000000" w:themeColor="text1"/>
        </w:rPr>
        <w:t>（</w:t>
      </w:r>
      <w:r w:rsidRPr="00E33A04">
        <w:rPr>
          <w:rFonts w:cs="Times New Roman"/>
          <w:color w:val="000000" w:themeColor="text1"/>
        </w:rPr>
        <w:t>3</w:t>
      </w:r>
      <w:r w:rsidRPr="00E33A04">
        <w:rPr>
          <w:rFonts w:cs="Times New Roman"/>
          <w:color w:val="000000" w:themeColor="text1"/>
        </w:rPr>
        <w:t>）突出重点</w:t>
      </w:r>
    </w:p>
    <w:p w14:paraId="4525BA18" w14:textId="77777777" w:rsidR="00840504" w:rsidRPr="00E33A04" w:rsidRDefault="00840504" w:rsidP="00614C15">
      <w:pPr>
        <w:ind w:firstLineChars="200" w:firstLine="480"/>
        <w:rPr>
          <w:rFonts w:cs="Times New Roman"/>
          <w:color w:val="000000" w:themeColor="text1"/>
        </w:rPr>
      </w:pPr>
      <w:r w:rsidRPr="00E33A04">
        <w:rPr>
          <w:rFonts w:cs="Times New Roman"/>
          <w:color w:val="000000" w:themeColor="text1"/>
        </w:rPr>
        <w:t>根据建设项目的工程内容及其特点，明确与环境要素间的作用效应关系，根据规划环境影响评价结论和审查意见，充分利用符合时效的数据资料及成果，对建设项目主要环境影响予以重点分析和评价。</w:t>
      </w:r>
    </w:p>
    <w:p w14:paraId="4236620B" w14:textId="77777777" w:rsidR="00252AFC" w:rsidRPr="00E33A04" w:rsidRDefault="00252AFC" w:rsidP="00614C15">
      <w:pPr>
        <w:pStyle w:val="21"/>
        <w:rPr>
          <w:rFonts w:eastAsiaTheme="minorEastAsia" w:cs="Times New Roman"/>
          <w:color w:val="000000" w:themeColor="text1"/>
        </w:rPr>
      </w:pPr>
      <w:bookmarkStart w:id="24" w:name="_Toc89822380"/>
      <w:r w:rsidRPr="00E33A04">
        <w:rPr>
          <w:rFonts w:eastAsiaTheme="minorEastAsia" w:cs="Times New Roman"/>
          <w:color w:val="000000" w:themeColor="text1"/>
        </w:rPr>
        <w:t>评价内容及重点</w:t>
      </w:r>
      <w:bookmarkEnd w:id="24"/>
    </w:p>
    <w:p w14:paraId="3B5C2586" w14:textId="50C693CD" w:rsidR="00252AFC" w:rsidRPr="00E33A04" w:rsidRDefault="00252AFC" w:rsidP="00614C15">
      <w:pPr>
        <w:ind w:firstLineChars="200" w:firstLine="480"/>
        <w:rPr>
          <w:rFonts w:eastAsiaTheme="minorEastAsia" w:cs="Times New Roman"/>
          <w:color w:val="000000" w:themeColor="text1"/>
        </w:rPr>
      </w:pPr>
      <w:r w:rsidRPr="00E33A04">
        <w:rPr>
          <w:rFonts w:eastAsiaTheme="minorEastAsia" w:cs="Times New Roman"/>
          <w:color w:val="000000" w:themeColor="text1"/>
        </w:rPr>
        <w:t>根据</w:t>
      </w:r>
      <w:r w:rsidR="001B7E2E" w:rsidRPr="00E33A04">
        <w:rPr>
          <w:rFonts w:eastAsiaTheme="minorEastAsia" w:cs="Times New Roman" w:hint="eastAsia"/>
          <w:color w:val="000000" w:themeColor="text1"/>
        </w:rPr>
        <w:t>项目生产工艺</w:t>
      </w:r>
      <w:r w:rsidRPr="00E33A04">
        <w:rPr>
          <w:rFonts w:eastAsiaTheme="minorEastAsia" w:cs="Times New Roman"/>
          <w:color w:val="000000" w:themeColor="text1"/>
        </w:rPr>
        <w:t>及特点，本项目营运期将产生</w:t>
      </w:r>
      <w:r w:rsidR="001B7E2E" w:rsidRPr="00E33A04">
        <w:rPr>
          <w:rFonts w:eastAsiaTheme="minorEastAsia" w:cs="Times New Roman" w:hint="eastAsia"/>
          <w:color w:val="000000" w:themeColor="text1"/>
        </w:rPr>
        <w:t>废气</w:t>
      </w:r>
      <w:r w:rsidRPr="00E33A04">
        <w:rPr>
          <w:rFonts w:eastAsiaTheme="minorEastAsia" w:cs="Times New Roman"/>
          <w:color w:val="000000" w:themeColor="text1"/>
        </w:rPr>
        <w:t>、污水、固废、噪声等污染物，结合工程建设地址的环境条件和环境特征，对本工程评价内容涉及环境空气、地表水环境、地下水环境，噪声环境及卫生环境等的进行影响评价。评价重点主要是：</w:t>
      </w:r>
    </w:p>
    <w:p w14:paraId="5918643D" w14:textId="77777777" w:rsidR="00252AFC" w:rsidRPr="00E33A04" w:rsidRDefault="00252AFC" w:rsidP="00614C15">
      <w:pPr>
        <w:ind w:firstLineChars="200" w:firstLine="480"/>
        <w:rPr>
          <w:rFonts w:eastAsiaTheme="minorEastAsia" w:cs="Times New Roman"/>
          <w:color w:val="000000" w:themeColor="text1"/>
        </w:rPr>
      </w:pPr>
      <w:r w:rsidRPr="00E33A04">
        <w:rPr>
          <w:rFonts w:eastAsiaTheme="minorEastAsia" w:cs="Times New Roman"/>
          <w:color w:val="000000" w:themeColor="text1"/>
        </w:rPr>
        <w:t>1</w:t>
      </w:r>
      <w:r w:rsidRPr="00E33A04">
        <w:rPr>
          <w:rFonts w:eastAsiaTheme="minorEastAsia" w:cs="Times New Roman"/>
          <w:color w:val="000000" w:themeColor="text1"/>
        </w:rPr>
        <w:t>、工程建设期及运行期对区域自然、社会及生态环境的影响及预防措施；</w:t>
      </w:r>
    </w:p>
    <w:p w14:paraId="64ADBDF8" w14:textId="69C5705F" w:rsidR="00252AFC" w:rsidRPr="00E33A04" w:rsidRDefault="00252AFC" w:rsidP="00614C15">
      <w:pPr>
        <w:ind w:firstLineChars="200" w:firstLine="480"/>
        <w:rPr>
          <w:rFonts w:eastAsiaTheme="minorEastAsia" w:cs="Times New Roman"/>
          <w:color w:val="000000" w:themeColor="text1"/>
        </w:rPr>
      </w:pPr>
      <w:r w:rsidRPr="00E33A04">
        <w:rPr>
          <w:rFonts w:eastAsiaTheme="minorEastAsia" w:cs="Times New Roman"/>
          <w:color w:val="000000" w:themeColor="text1"/>
        </w:rPr>
        <w:t>2</w:t>
      </w:r>
      <w:r w:rsidRPr="00E33A04">
        <w:rPr>
          <w:rFonts w:eastAsiaTheme="minorEastAsia" w:cs="Times New Roman"/>
          <w:color w:val="000000" w:themeColor="text1"/>
        </w:rPr>
        <w:t>、</w:t>
      </w:r>
      <w:r w:rsidR="00A30EB2" w:rsidRPr="00E33A04">
        <w:rPr>
          <w:rFonts w:eastAsiaTheme="minorEastAsia" w:cs="Times New Roman" w:hint="eastAsia"/>
          <w:color w:val="000000" w:themeColor="text1"/>
        </w:rPr>
        <w:t>营运期</w:t>
      </w:r>
      <w:r w:rsidR="005F69BC" w:rsidRPr="00E33A04">
        <w:rPr>
          <w:rFonts w:eastAsiaTheme="minorEastAsia" w:cs="Times New Roman" w:hint="eastAsia"/>
          <w:color w:val="000000" w:themeColor="text1"/>
        </w:rPr>
        <w:t>垃圾热解</w:t>
      </w:r>
      <w:r w:rsidR="007B1BE4" w:rsidRPr="00E33A04">
        <w:rPr>
          <w:rFonts w:eastAsiaTheme="minorEastAsia" w:cs="Times New Roman" w:hint="eastAsia"/>
          <w:color w:val="000000" w:themeColor="text1"/>
        </w:rPr>
        <w:t>处理过程</w:t>
      </w:r>
      <w:r w:rsidR="00A30EB2" w:rsidRPr="00E33A04">
        <w:rPr>
          <w:rFonts w:eastAsiaTheme="minorEastAsia" w:cs="Times New Roman" w:hint="eastAsia"/>
          <w:color w:val="000000" w:themeColor="text1"/>
        </w:rPr>
        <w:t>为主要废气产生源，环</w:t>
      </w:r>
      <w:proofErr w:type="gramStart"/>
      <w:r w:rsidR="00A30EB2" w:rsidRPr="00E33A04">
        <w:rPr>
          <w:rFonts w:eastAsiaTheme="minorEastAsia" w:cs="Times New Roman" w:hint="eastAsia"/>
          <w:color w:val="000000" w:themeColor="text1"/>
        </w:rPr>
        <w:t>评重点</w:t>
      </w:r>
      <w:proofErr w:type="gramEnd"/>
      <w:r w:rsidR="00A30EB2" w:rsidRPr="00E33A04">
        <w:rPr>
          <w:rFonts w:eastAsiaTheme="minorEastAsia" w:cs="Times New Roman" w:hint="eastAsia"/>
          <w:color w:val="000000" w:themeColor="text1"/>
        </w:rPr>
        <w:t>核算废气的产生量，并提出有效的污染防治措施，进行环境影响预测；噪声和固体废物等对周围环境及敏感点的影响</w:t>
      </w:r>
      <w:r w:rsidRPr="00E33A04">
        <w:rPr>
          <w:rFonts w:eastAsiaTheme="minorEastAsia" w:cs="Times New Roman"/>
          <w:color w:val="000000" w:themeColor="text1"/>
        </w:rPr>
        <w:t>；</w:t>
      </w:r>
    </w:p>
    <w:p w14:paraId="785DCD86" w14:textId="58AE555A" w:rsidR="00252AFC" w:rsidRPr="00E33A04" w:rsidRDefault="00A30EB2" w:rsidP="00614C15">
      <w:pPr>
        <w:ind w:firstLineChars="200" w:firstLine="480"/>
        <w:rPr>
          <w:rFonts w:eastAsiaTheme="minorEastAsia" w:cs="Times New Roman"/>
          <w:color w:val="000000" w:themeColor="text1"/>
        </w:rPr>
      </w:pPr>
      <w:r w:rsidRPr="00E33A04">
        <w:rPr>
          <w:rFonts w:eastAsiaTheme="minorEastAsia" w:cs="Times New Roman" w:hint="eastAsia"/>
          <w:color w:val="000000" w:themeColor="text1"/>
        </w:rPr>
        <w:t>3</w:t>
      </w:r>
      <w:r w:rsidR="00252AFC" w:rsidRPr="00E33A04">
        <w:rPr>
          <w:rFonts w:eastAsiaTheme="minorEastAsia" w:cs="Times New Roman"/>
          <w:color w:val="000000" w:themeColor="text1"/>
        </w:rPr>
        <w:t>、工程运行的环保措施及经济、技术论证。</w:t>
      </w:r>
    </w:p>
    <w:p w14:paraId="41A2863D" w14:textId="77777777" w:rsidR="00764FE0" w:rsidRPr="00E33A04" w:rsidRDefault="00507103" w:rsidP="00614C15">
      <w:pPr>
        <w:pStyle w:val="21"/>
        <w:rPr>
          <w:rFonts w:eastAsiaTheme="minorEastAsia" w:cs="Times New Roman"/>
          <w:color w:val="000000" w:themeColor="text1"/>
        </w:rPr>
      </w:pPr>
      <w:bookmarkStart w:id="25" w:name="_Toc89822381"/>
      <w:r w:rsidRPr="00E33A04">
        <w:rPr>
          <w:rFonts w:eastAsiaTheme="minorEastAsia" w:cs="Times New Roman"/>
          <w:color w:val="000000" w:themeColor="text1"/>
        </w:rPr>
        <w:t>评价因子</w:t>
      </w:r>
      <w:bookmarkEnd w:id="25"/>
    </w:p>
    <w:p w14:paraId="1304B60B" w14:textId="77777777" w:rsidR="00997477" w:rsidRPr="00E33A04" w:rsidRDefault="00997477" w:rsidP="00614C15">
      <w:pPr>
        <w:pStyle w:val="31"/>
        <w:rPr>
          <w:rFonts w:eastAsiaTheme="minorEastAsia" w:cs="Times New Roman"/>
          <w:color w:val="000000" w:themeColor="text1"/>
        </w:rPr>
      </w:pPr>
      <w:bookmarkStart w:id="26" w:name="_Toc89822382"/>
      <w:r w:rsidRPr="00E33A04">
        <w:rPr>
          <w:rFonts w:eastAsiaTheme="minorEastAsia" w:cs="Times New Roman"/>
          <w:color w:val="000000" w:themeColor="text1"/>
        </w:rPr>
        <w:t>环境影响识别</w:t>
      </w:r>
      <w:bookmarkEnd w:id="26"/>
    </w:p>
    <w:p w14:paraId="36C87C58" w14:textId="6AAC3C25" w:rsidR="00997477" w:rsidRPr="00E33A04" w:rsidRDefault="00997477"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根据可行性研究报告及现场考察的情况，本项目施工期、运营期可能造成的环境影响如表</w:t>
      </w:r>
      <w:r w:rsidRPr="00E33A04">
        <w:rPr>
          <w:rFonts w:eastAsiaTheme="minorEastAsia" w:cs="Times New Roman"/>
          <w:color w:val="000000" w:themeColor="text1"/>
        </w:rPr>
        <w:t>1-</w:t>
      </w:r>
      <w:r w:rsidR="00FB3B92" w:rsidRPr="00E33A04">
        <w:rPr>
          <w:rFonts w:eastAsiaTheme="minorEastAsia" w:cs="Times New Roman"/>
          <w:color w:val="000000" w:themeColor="text1"/>
        </w:rPr>
        <w:t>6</w:t>
      </w:r>
      <w:r w:rsidRPr="00E33A04">
        <w:rPr>
          <w:rFonts w:eastAsiaTheme="minorEastAsia" w:cs="Times New Roman"/>
          <w:color w:val="000000" w:themeColor="text1"/>
        </w:rPr>
        <w:t>。</w:t>
      </w:r>
    </w:p>
    <w:p w14:paraId="44570639" w14:textId="4C09915C" w:rsidR="00997477" w:rsidRPr="00E33A04" w:rsidRDefault="00436108" w:rsidP="00614C15">
      <w:pPr>
        <w:pStyle w:val="a8"/>
        <w:rPr>
          <w:rFonts w:eastAsiaTheme="minorEastAsia"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6</w:t>
      </w:r>
      <w:r w:rsidR="00242C2C" w:rsidRPr="00E33A04">
        <w:rPr>
          <w:color w:val="000000" w:themeColor="text1"/>
        </w:rPr>
        <w:fldChar w:fldCharType="end"/>
      </w:r>
      <w:r w:rsidR="00C37110" w:rsidRPr="00E33A04">
        <w:rPr>
          <w:rFonts w:eastAsiaTheme="minorEastAsia" w:cs="Times New Roman"/>
          <w:color w:val="000000" w:themeColor="text1"/>
        </w:rPr>
        <w:t xml:space="preserve"> </w:t>
      </w:r>
      <w:r w:rsidR="00997477" w:rsidRPr="00E33A04">
        <w:rPr>
          <w:rFonts w:eastAsiaTheme="minorEastAsia" w:cs="Times New Roman"/>
          <w:color w:val="000000" w:themeColor="text1"/>
        </w:rPr>
        <w:t>本工程环境影响识别</w:t>
      </w:r>
    </w:p>
    <w:tbl>
      <w:tblPr>
        <w:tblStyle w:val="a9"/>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4"/>
        <w:gridCol w:w="1276"/>
        <w:gridCol w:w="1247"/>
        <w:gridCol w:w="1163"/>
        <w:gridCol w:w="993"/>
        <w:gridCol w:w="851"/>
        <w:gridCol w:w="1133"/>
        <w:gridCol w:w="1191"/>
      </w:tblGrid>
      <w:tr w:rsidR="0083067A" w:rsidRPr="00E33A04" w14:paraId="7A957311" w14:textId="77777777" w:rsidTr="006A589E">
        <w:tc>
          <w:tcPr>
            <w:tcW w:w="395" w:type="pct"/>
          </w:tcPr>
          <w:p w14:paraId="599692C5" w14:textId="77777777" w:rsidR="00997477" w:rsidRPr="00E33A04" w:rsidRDefault="00997477"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项目阶段</w:t>
            </w:r>
          </w:p>
        </w:tc>
        <w:tc>
          <w:tcPr>
            <w:tcW w:w="748" w:type="pct"/>
          </w:tcPr>
          <w:p w14:paraId="00897626" w14:textId="77777777" w:rsidR="00997477" w:rsidRPr="00E33A04" w:rsidRDefault="00997477"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影响因素</w:t>
            </w:r>
          </w:p>
        </w:tc>
        <w:tc>
          <w:tcPr>
            <w:tcW w:w="731" w:type="pct"/>
          </w:tcPr>
          <w:p w14:paraId="34863678" w14:textId="77777777" w:rsidR="00997477" w:rsidRPr="00E33A04" w:rsidRDefault="00997477"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地表水环境</w:t>
            </w:r>
          </w:p>
        </w:tc>
        <w:tc>
          <w:tcPr>
            <w:tcW w:w="682" w:type="pct"/>
          </w:tcPr>
          <w:p w14:paraId="1BE468F2" w14:textId="77777777" w:rsidR="00997477" w:rsidRPr="00E33A04" w:rsidRDefault="00997477"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地下水环境</w:t>
            </w:r>
          </w:p>
        </w:tc>
        <w:tc>
          <w:tcPr>
            <w:tcW w:w="582" w:type="pct"/>
          </w:tcPr>
          <w:p w14:paraId="249AD89B" w14:textId="77777777" w:rsidR="00997477" w:rsidRPr="00E33A04" w:rsidRDefault="00997477"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大气环境</w:t>
            </w:r>
          </w:p>
        </w:tc>
        <w:tc>
          <w:tcPr>
            <w:tcW w:w="499" w:type="pct"/>
          </w:tcPr>
          <w:p w14:paraId="6374757B" w14:textId="77777777" w:rsidR="00997477" w:rsidRPr="00E33A04" w:rsidRDefault="00997477"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声环境</w:t>
            </w:r>
          </w:p>
        </w:tc>
        <w:tc>
          <w:tcPr>
            <w:tcW w:w="664" w:type="pct"/>
          </w:tcPr>
          <w:p w14:paraId="05CBD69A" w14:textId="77777777" w:rsidR="00997477" w:rsidRPr="00E33A04" w:rsidRDefault="00997477"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生态环境</w:t>
            </w:r>
          </w:p>
        </w:tc>
        <w:tc>
          <w:tcPr>
            <w:tcW w:w="698" w:type="pct"/>
          </w:tcPr>
          <w:p w14:paraId="77F484BE" w14:textId="77777777" w:rsidR="00997477" w:rsidRPr="00E33A04" w:rsidRDefault="00997477"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土壤环境</w:t>
            </w:r>
          </w:p>
        </w:tc>
      </w:tr>
      <w:tr w:rsidR="0083067A" w:rsidRPr="00E33A04" w14:paraId="1FEA9A35" w14:textId="77777777" w:rsidTr="006A589E">
        <w:tc>
          <w:tcPr>
            <w:tcW w:w="395" w:type="pct"/>
            <w:vMerge w:val="restart"/>
          </w:tcPr>
          <w:p w14:paraId="526C51BB"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施工</w:t>
            </w:r>
            <w:r w:rsidRPr="00E33A04">
              <w:rPr>
                <w:rFonts w:eastAsiaTheme="minorEastAsia"/>
                <w:color w:val="000000" w:themeColor="text1"/>
                <w:sz w:val="21"/>
                <w:szCs w:val="21"/>
              </w:rPr>
              <w:lastRenderedPageBreak/>
              <w:t>期</w:t>
            </w:r>
          </w:p>
        </w:tc>
        <w:tc>
          <w:tcPr>
            <w:tcW w:w="748" w:type="pct"/>
          </w:tcPr>
          <w:p w14:paraId="208844D5"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lastRenderedPageBreak/>
              <w:t>施工废水</w:t>
            </w:r>
          </w:p>
        </w:tc>
        <w:tc>
          <w:tcPr>
            <w:tcW w:w="731" w:type="pct"/>
          </w:tcPr>
          <w:p w14:paraId="26C56750"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82" w:type="pct"/>
          </w:tcPr>
          <w:p w14:paraId="7E1929EC"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582" w:type="pct"/>
          </w:tcPr>
          <w:p w14:paraId="266A35FA"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499" w:type="pct"/>
          </w:tcPr>
          <w:p w14:paraId="53A57962"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64" w:type="pct"/>
          </w:tcPr>
          <w:p w14:paraId="0E2E7BF9"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98" w:type="pct"/>
          </w:tcPr>
          <w:p w14:paraId="2856AAFE"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r>
      <w:tr w:rsidR="0083067A" w:rsidRPr="00E33A04" w14:paraId="1169ED5E" w14:textId="77777777" w:rsidTr="006A589E">
        <w:tc>
          <w:tcPr>
            <w:tcW w:w="395" w:type="pct"/>
            <w:vMerge/>
          </w:tcPr>
          <w:p w14:paraId="062AA51F" w14:textId="77777777" w:rsidR="00997477" w:rsidRPr="00E33A04" w:rsidRDefault="00997477" w:rsidP="00614C15">
            <w:pPr>
              <w:spacing w:before="48" w:after="48" w:line="240" w:lineRule="auto"/>
              <w:jc w:val="center"/>
              <w:rPr>
                <w:rFonts w:eastAsiaTheme="minorEastAsia"/>
                <w:color w:val="000000" w:themeColor="text1"/>
                <w:sz w:val="21"/>
                <w:szCs w:val="21"/>
              </w:rPr>
            </w:pPr>
          </w:p>
        </w:tc>
        <w:tc>
          <w:tcPr>
            <w:tcW w:w="748" w:type="pct"/>
          </w:tcPr>
          <w:p w14:paraId="2D0D3CC7"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施工扬尘</w:t>
            </w:r>
          </w:p>
        </w:tc>
        <w:tc>
          <w:tcPr>
            <w:tcW w:w="731" w:type="pct"/>
          </w:tcPr>
          <w:p w14:paraId="6FE15FB4"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82" w:type="pct"/>
          </w:tcPr>
          <w:p w14:paraId="34216C2F"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582" w:type="pct"/>
          </w:tcPr>
          <w:p w14:paraId="01402138"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499" w:type="pct"/>
          </w:tcPr>
          <w:p w14:paraId="1447022A"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64" w:type="pct"/>
          </w:tcPr>
          <w:p w14:paraId="032ACE2B"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98" w:type="pct"/>
          </w:tcPr>
          <w:p w14:paraId="1C33FC7C"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r>
      <w:tr w:rsidR="0083067A" w:rsidRPr="00E33A04" w14:paraId="0969ADBE" w14:textId="77777777" w:rsidTr="006A589E">
        <w:tc>
          <w:tcPr>
            <w:tcW w:w="395" w:type="pct"/>
            <w:vMerge/>
          </w:tcPr>
          <w:p w14:paraId="27C3E67C" w14:textId="77777777" w:rsidR="00997477" w:rsidRPr="00E33A04" w:rsidRDefault="00997477" w:rsidP="00614C15">
            <w:pPr>
              <w:spacing w:before="48" w:after="48" w:line="240" w:lineRule="auto"/>
              <w:jc w:val="center"/>
              <w:rPr>
                <w:rFonts w:eastAsiaTheme="minorEastAsia"/>
                <w:color w:val="000000" w:themeColor="text1"/>
                <w:sz w:val="21"/>
                <w:szCs w:val="21"/>
              </w:rPr>
            </w:pPr>
          </w:p>
        </w:tc>
        <w:tc>
          <w:tcPr>
            <w:tcW w:w="748" w:type="pct"/>
          </w:tcPr>
          <w:p w14:paraId="216DEF24"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施工机械噪声</w:t>
            </w:r>
          </w:p>
        </w:tc>
        <w:tc>
          <w:tcPr>
            <w:tcW w:w="731" w:type="pct"/>
          </w:tcPr>
          <w:p w14:paraId="117BE9DF"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82" w:type="pct"/>
          </w:tcPr>
          <w:p w14:paraId="59C7CB2B"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582" w:type="pct"/>
          </w:tcPr>
          <w:p w14:paraId="60CA06D3"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499" w:type="pct"/>
          </w:tcPr>
          <w:p w14:paraId="4174B8D9"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64" w:type="pct"/>
          </w:tcPr>
          <w:p w14:paraId="35E441C3"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98" w:type="pct"/>
          </w:tcPr>
          <w:p w14:paraId="10BBA305"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r>
      <w:tr w:rsidR="0083067A" w:rsidRPr="00E33A04" w14:paraId="20112B0F" w14:textId="77777777" w:rsidTr="006A589E">
        <w:tc>
          <w:tcPr>
            <w:tcW w:w="395" w:type="pct"/>
            <w:vMerge/>
          </w:tcPr>
          <w:p w14:paraId="363B0AF8" w14:textId="77777777" w:rsidR="00997477" w:rsidRPr="00E33A04" w:rsidRDefault="00997477" w:rsidP="00614C15">
            <w:pPr>
              <w:spacing w:before="48" w:after="48" w:line="240" w:lineRule="auto"/>
              <w:jc w:val="center"/>
              <w:rPr>
                <w:rFonts w:eastAsiaTheme="minorEastAsia"/>
                <w:color w:val="000000" w:themeColor="text1"/>
                <w:sz w:val="21"/>
                <w:szCs w:val="21"/>
              </w:rPr>
            </w:pPr>
          </w:p>
        </w:tc>
        <w:tc>
          <w:tcPr>
            <w:tcW w:w="748" w:type="pct"/>
          </w:tcPr>
          <w:p w14:paraId="1220A7BC"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施工生活垃圾</w:t>
            </w:r>
          </w:p>
        </w:tc>
        <w:tc>
          <w:tcPr>
            <w:tcW w:w="731" w:type="pct"/>
          </w:tcPr>
          <w:p w14:paraId="09CF9065"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82" w:type="pct"/>
          </w:tcPr>
          <w:p w14:paraId="7AE335E6"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582" w:type="pct"/>
          </w:tcPr>
          <w:p w14:paraId="7997B622"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499" w:type="pct"/>
          </w:tcPr>
          <w:p w14:paraId="4C3320AD"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64" w:type="pct"/>
          </w:tcPr>
          <w:p w14:paraId="60795D18"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98" w:type="pct"/>
          </w:tcPr>
          <w:p w14:paraId="2AF5502A" w14:textId="77777777" w:rsidR="00997477" w:rsidRPr="00E33A04" w:rsidRDefault="00997477"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r>
      <w:tr w:rsidR="0083067A" w:rsidRPr="00E33A04" w14:paraId="74D2122D" w14:textId="77777777" w:rsidTr="006A589E">
        <w:tc>
          <w:tcPr>
            <w:tcW w:w="395" w:type="pct"/>
            <w:vMerge w:val="restart"/>
          </w:tcPr>
          <w:p w14:paraId="4DADA315"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运营期</w:t>
            </w:r>
          </w:p>
        </w:tc>
        <w:tc>
          <w:tcPr>
            <w:tcW w:w="748" w:type="pct"/>
          </w:tcPr>
          <w:p w14:paraId="19564528"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生活污水</w:t>
            </w:r>
          </w:p>
        </w:tc>
        <w:tc>
          <w:tcPr>
            <w:tcW w:w="731" w:type="pct"/>
          </w:tcPr>
          <w:p w14:paraId="1DA7D1EC"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82" w:type="pct"/>
          </w:tcPr>
          <w:p w14:paraId="4A2CFBAA"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582" w:type="pct"/>
          </w:tcPr>
          <w:p w14:paraId="3ABF73B0"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499" w:type="pct"/>
          </w:tcPr>
          <w:p w14:paraId="5DC5F2FD"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64" w:type="pct"/>
          </w:tcPr>
          <w:p w14:paraId="0E07BBC4"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98" w:type="pct"/>
          </w:tcPr>
          <w:p w14:paraId="59BAF83D"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r>
      <w:tr w:rsidR="0083067A" w:rsidRPr="00E33A04" w14:paraId="0E09035B" w14:textId="77777777" w:rsidTr="006A589E">
        <w:tc>
          <w:tcPr>
            <w:tcW w:w="395" w:type="pct"/>
            <w:vMerge/>
          </w:tcPr>
          <w:p w14:paraId="3A103645" w14:textId="77777777" w:rsidR="00C61382" w:rsidRPr="00E33A04" w:rsidRDefault="00C61382" w:rsidP="00614C15">
            <w:pPr>
              <w:spacing w:before="48" w:after="48" w:line="240" w:lineRule="auto"/>
              <w:jc w:val="center"/>
              <w:rPr>
                <w:rFonts w:eastAsiaTheme="minorEastAsia"/>
                <w:color w:val="000000" w:themeColor="text1"/>
                <w:sz w:val="21"/>
                <w:szCs w:val="21"/>
              </w:rPr>
            </w:pPr>
          </w:p>
        </w:tc>
        <w:tc>
          <w:tcPr>
            <w:tcW w:w="748" w:type="pct"/>
          </w:tcPr>
          <w:p w14:paraId="1AFEBA87" w14:textId="03D92541" w:rsidR="00C61382" w:rsidRPr="00E33A04" w:rsidRDefault="00BE7E80"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恶臭气体</w:t>
            </w:r>
          </w:p>
        </w:tc>
        <w:tc>
          <w:tcPr>
            <w:tcW w:w="731" w:type="pct"/>
          </w:tcPr>
          <w:p w14:paraId="39468F21"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82" w:type="pct"/>
          </w:tcPr>
          <w:p w14:paraId="62EDC6C5"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582" w:type="pct"/>
          </w:tcPr>
          <w:p w14:paraId="56EF4EFA"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499" w:type="pct"/>
          </w:tcPr>
          <w:p w14:paraId="35B5BDBD"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64" w:type="pct"/>
          </w:tcPr>
          <w:p w14:paraId="183CCB3D"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98" w:type="pct"/>
          </w:tcPr>
          <w:p w14:paraId="6F4D92E3"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r>
      <w:tr w:rsidR="0083067A" w:rsidRPr="00E33A04" w14:paraId="77336A62" w14:textId="77777777" w:rsidTr="006A589E">
        <w:tc>
          <w:tcPr>
            <w:tcW w:w="395" w:type="pct"/>
            <w:vMerge/>
          </w:tcPr>
          <w:p w14:paraId="0AD27B53" w14:textId="77777777" w:rsidR="00C61382" w:rsidRPr="00E33A04" w:rsidRDefault="00C61382" w:rsidP="00614C15">
            <w:pPr>
              <w:spacing w:before="48" w:after="48" w:line="240" w:lineRule="auto"/>
              <w:jc w:val="center"/>
              <w:rPr>
                <w:rFonts w:eastAsiaTheme="minorEastAsia"/>
                <w:color w:val="000000" w:themeColor="text1"/>
                <w:sz w:val="21"/>
                <w:szCs w:val="21"/>
              </w:rPr>
            </w:pPr>
          </w:p>
        </w:tc>
        <w:tc>
          <w:tcPr>
            <w:tcW w:w="748" w:type="pct"/>
          </w:tcPr>
          <w:p w14:paraId="47D1DAA5" w14:textId="7B115447" w:rsidR="00C61382" w:rsidRPr="00E33A04" w:rsidRDefault="007B1BE4"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筛分废渣</w:t>
            </w:r>
            <w:r w:rsidR="00A30EB2" w:rsidRPr="00E33A04">
              <w:rPr>
                <w:rFonts w:eastAsiaTheme="minorEastAsia" w:hint="eastAsia"/>
                <w:color w:val="000000" w:themeColor="text1"/>
                <w:sz w:val="21"/>
                <w:szCs w:val="21"/>
              </w:rPr>
              <w:t>、</w:t>
            </w:r>
            <w:r w:rsidRPr="00E33A04">
              <w:rPr>
                <w:rFonts w:eastAsiaTheme="minorEastAsia" w:hint="eastAsia"/>
                <w:color w:val="000000" w:themeColor="text1"/>
                <w:sz w:val="21"/>
                <w:szCs w:val="21"/>
              </w:rPr>
              <w:t>沼渣、</w:t>
            </w:r>
            <w:r w:rsidR="00C61382" w:rsidRPr="00E33A04">
              <w:rPr>
                <w:rFonts w:eastAsiaTheme="minorEastAsia"/>
                <w:color w:val="000000" w:themeColor="text1"/>
                <w:sz w:val="21"/>
                <w:szCs w:val="21"/>
              </w:rPr>
              <w:t>生活垃圾</w:t>
            </w:r>
          </w:p>
        </w:tc>
        <w:tc>
          <w:tcPr>
            <w:tcW w:w="731" w:type="pct"/>
          </w:tcPr>
          <w:p w14:paraId="58BDCE52"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82" w:type="pct"/>
          </w:tcPr>
          <w:p w14:paraId="04A10C97"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582" w:type="pct"/>
          </w:tcPr>
          <w:p w14:paraId="316CA671"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499" w:type="pct"/>
          </w:tcPr>
          <w:p w14:paraId="303A0FA0"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64" w:type="pct"/>
          </w:tcPr>
          <w:p w14:paraId="3E76270C"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98" w:type="pct"/>
          </w:tcPr>
          <w:p w14:paraId="55C4BA7E" w14:textId="052F8A26" w:rsidR="00C61382" w:rsidRPr="00E33A04" w:rsidRDefault="00A30EB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r>
      <w:tr w:rsidR="0083067A" w:rsidRPr="00E33A04" w14:paraId="389182BE" w14:textId="77777777" w:rsidTr="006A589E">
        <w:tc>
          <w:tcPr>
            <w:tcW w:w="395" w:type="pct"/>
            <w:vMerge/>
          </w:tcPr>
          <w:p w14:paraId="0A85200D" w14:textId="77777777" w:rsidR="00C61382" w:rsidRPr="00E33A04" w:rsidRDefault="00C61382" w:rsidP="00614C15">
            <w:pPr>
              <w:spacing w:before="48" w:after="48" w:line="240" w:lineRule="auto"/>
              <w:jc w:val="center"/>
              <w:rPr>
                <w:rFonts w:eastAsiaTheme="minorEastAsia"/>
                <w:color w:val="000000" w:themeColor="text1"/>
                <w:sz w:val="21"/>
                <w:szCs w:val="21"/>
              </w:rPr>
            </w:pPr>
          </w:p>
        </w:tc>
        <w:tc>
          <w:tcPr>
            <w:tcW w:w="748" w:type="pct"/>
          </w:tcPr>
          <w:p w14:paraId="302B3C4F"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设备噪声</w:t>
            </w:r>
          </w:p>
        </w:tc>
        <w:tc>
          <w:tcPr>
            <w:tcW w:w="731" w:type="pct"/>
          </w:tcPr>
          <w:p w14:paraId="05B57546"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82" w:type="pct"/>
          </w:tcPr>
          <w:p w14:paraId="1D60B85A"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582" w:type="pct"/>
          </w:tcPr>
          <w:p w14:paraId="228D17D5"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499" w:type="pct"/>
          </w:tcPr>
          <w:p w14:paraId="19D816A1"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64" w:type="pct"/>
          </w:tcPr>
          <w:p w14:paraId="11E8E693"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698" w:type="pct"/>
          </w:tcPr>
          <w:p w14:paraId="2EE23ED7" w14:textId="77777777" w:rsidR="00C61382" w:rsidRPr="00E33A04" w:rsidRDefault="00C6138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r>
    </w:tbl>
    <w:p w14:paraId="4151752F" w14:textId="5EC32568" w:rsidR="00997477" w:rsidRPr="00E33A04" w:rsidRDefault="00C61382" w:rsidP="00614C15">
      <w:pPr>
        <w:adjustRightInd w:val="0"/>
        <w:spacing w:line="240" w:lineRule="auto"/>
        <w:ind w:firstLineChars="200" w:firstLine="420"/>
        <w:rPr>
          <w:rFonts w:eastAsiaTheme="minorEastAsia" w:cs="Times New Roman"/>
          <w:color w:val="000000" w:themeColor="text1"/>
          <w:sz w:val="21"/>
          <w:szCs w:val="21"/>
        </w:rPr>
      </w:pPr>
      <w:r w:rsidRPr="00E33A04">
        <w:rPr>
          <w:rFonts w:eastAsiaTheme="minorEastAsia" w:cs="Times New Roman"/>
          <w:color w:val="000000" w:themeColor="text1"/>
          <w:sz w:val="21"/>
          <w:szCs w:val="21"/>
        </w:rPr>
        <w:t>注：</w:t>
      </w:r>
      <w:r w:rsidRPr="00E33A04">
        <w:rPr>
          <w:rFonts w:eastAsiaTheme="minorEastAsia" w:cs="Times New Roman"/>
          <w:color w:val="000000" w:themeColor="text1"/>
          <w:sz w:val="21"/>
          <w:szCs w:val="21"/>
        </w:rPr>
        <w:t>+++</w:t>
      </w:r>
      <w:r w:rsidRPr="00E33A04">
        <w:rPr>
          <w:rFonts w:eastAsiaTheme="minorEastAsia" w:cs="Times New Roman"/>
          <w:color w:val="000000" w:themeColor="text1"/>
          <w:sz w:val="21"/>
          <w:szCs w:val="21"/>
        </w:rPr>
        <w:t>：重大影响；</w:t>
      </w:r>
      <w:r w:rsidRPr="00E33A04">
        <w:rPr>
          <w:rFonts w:eastAsiaTheme="minorEastAsia" w:cs="Times New Roman"/>
          <w:color w:val="000000" w:themeColor="text1"/>
          <w:sz w:val="21"/>
          <w:szCs w:val="21"/>
        </w:rPr>
        <w:t xml:space="preserve"> ++</w:t>
      </w:r>
      <w:r w:rsidRPr="00E33A04">
        <w:rPr>
          <w:rFonts w:eastAsiaTheme="minorEastAsia" w:cs="Times New Roman"/>
          <w:color w:val="000000" w:themeColor="text1"/>
          <w:sz w:val="21"/>
          <w:szCs w:val="21"/>
        </w:rPr>
        <w:t>：轻度影响；＋：影响很小；</w:t>
      </w:r>
      <w:r w:rsidRPr="00E33A04">
        <w:rPr>
          <w:rFonts w:eastAsiaTheme="minorEastAsia" w:cs="Times New Roman"/>
          <w:color w:val="000000" w:themeColor="text1"/>
          <w:sz w:val="21"/>
          <w:szCs w:val="21"/>
        </w:rPr>
        <w:t>-</w:t>
      </w:r>
      <w:r w:rsidRPr="00E33A04">
        <w:rPr>
          <w:rFonts w:eastAsiaTheme="minorEastAsia" w:cs="Times New Roman"/>
          <w:color w:val="000000" w:themeColor="text1"/>
          <w:sz w:val="21"/>
          <w:szCs w:val="21"/>
        </w:rPr>
        <w:t>：没有影响。</w:t>
      </w:r>
    </w:p>
    <w:p w14:paraId="6D0974D2" w14:textId="77777777" w:rsidR="00CE4A1C" w:rsidRPr="00E33A04" w:rsidRDefault="00CE4A1C" w:rsidP="00614C15">
      <w:pPr>
        <w:pStyle w:val="31"/>
        <w:rPr>
          <w:rFonts w:eastAsiaTheme="minorEastAsia" w:cs="Times New Roman"/>
          <w:color w:val="000000" w:themeColor="text1"/>
        </w:rPr>
      </w:pPr>
      <w:bookmarkStart w:id="27" w:name="_Toc89822383"/>
      <w:r w:rsidRPr="00E33A04">
        <w:rPr>
          <w:rFonts w:eastAsiaTheme="minorEastAsia" w:cs="Times New Roman"/>
          <w:color w:val="000000" w:themeColor="text1"/>
        </w:rPr>
        <w:t>现状评价因子</w:t>
      </w:r>
      <w:bookmarkEnd w:id="27"/>
    </w:p>
    <w:p w14:paraId="1ED399F2" w14:textId="41F374AC" w:rsidR="00421D4B" w:rsidRPr="00E33A04" w:rsidRDefault="00B1036F" w:rsidP="00614C15">
      <w:pPr>
        <w:ind w:firstLine="480"/>
        <w:rPr>
          <w:rFonts w:eastAsiaTheme="minorEastAsia" w:cs="Times New Roman"/>
          <w:color w:val="000000" w:themeColor="text1"/>
        </w:rPr>
      </w:pPr>
      <w:r w:rsidRPr="00E33A04">
        <w:rPr>
          <w:rFonts w:eastAsiaTheme="minorEastAsia" w:cs="Times New Roman"/>
          <w:color w:val="000000" w:themeColor="text1"/>
        </w:rPr>
        <w:t>根据分析，该项目</w:t>
      </w:r>
      <w:r w:rsidR="009F6D96" w:rsidRPr="00E33A04">
        <w:rPr>
          <w:rFonts w:eastAsiaTheme="minorEastAsia" w:cs="Times New Roman"/>
          <w:color w:val="000000" w:themeColor="text1"/>
        </w:rPr>
        <w:t>环境</w:t>
      </w:r>
      <w:r w:rsidRPr="00E33A04">
        <w:rPr>
          <w:rFonts w:eastAsiaTheme="minorEastAsia" w:cs="Times New Roman"/>
          <w:color w:val="000000" w:themeColor="text1"/>
        </w:rPr>
        <w:t>现状评价因子如</w:t>
      </w:r>
      <w:r w:rsidR="005901C0" w:rsidRPr="00E33A04">
        <w:rPr>
          <w:rFonts w:eastAsiaTheme="minorEastAsia" w:cs="Times New Roman"/>
          <w:color w:val="000000" w:themeColor="text1"/>
        </w:rPr>
        <w:t>表</w:t>
      </w:r>
      <w:r w:rsidR="005901C0" w:rsidRPr="00E33A04">
        <w:rPr>
          <w:rFonts w:eastAsiaTheme="minorEastAsia" w:cs="Times New Roman"/>
          <w:color w:val="000000" w:themeColor="text1"/>
        </w:rPr>
        <w:t>1-</w:t>
      </w:r>
      <w:r w:rsidR="00FB3B92" w:rsidRPr="00E33A04">
        <w:rPr>
          <w:rFonts w:eastAsiaTheme="minorEastAsia" w:cs="Times New Roman"/>
          <w:color w:val="000000" w:themeColor="text1"/>
        </w:rPr>
        <w:t>7</w:t>
      </w:r>
      <w:r w:rsidRPr="00E33A04">
        <w:rPr>
          <w:rFonts w:eastAsiaTheme="minorEastAsia" w:cs="Times New Roman"/>
          <w:color w:val="000000" w:themeColor="text1"/>
        </w:rPr>
        <w:t>所示。</w:t>
      </w:r>
    </w:p>
    <w:p w14:paraId="36C5A3EB" w14:textId="79530147" w:rsidR="006B49DF" w:rsidRPr="00E33A04" w:rsidRDefault="00436108" w:rsidP="00614C15">
      <w:pPr>
        <w:pStyle w:val="a8"/>
        <w:rPr>
          <w:rFonts w:eastAsiaTheme="minorEastAsia"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6B49DF" w:rsidRPr="00E33A04">
        <w:rPr>
          <w:rFonts w:eastAsiaTheme="minorEastAsia" w:cs="Times New Roman"/>
          <w:color w:val="000000" w:themeColor="text1"/>
        </w:rPr>
        <w:t xml:space="preserve"> </w:t>
      </w:r>
      <w:r w:rsidR="006B49DF" w:rsidRPr="00E33A04">
        <w:rPr>
          <w:rFonts w:eastAsiaTheme="minorEastAsia" w:cs="Times New Roman"/>
          <w:color w:val="000000" w:themeColor="text1"/>
        </w:rPr>
        <w:t>现状评价因子</w:t>
      </w:r>
    </w:p>
    <w:tbl>
      <w:tblPr>
        <w:tblStyle w:val="a9"/>
        <w:tblW w:w="488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1383"/>
        <w:gridCol w:w="6238"/>
      </w:tblGrid>
      <w:tr w:rsidR="0083067A" w:rsidRPr="00E33A04" w14:paraId="12E05235" w14:textId="77777777" w:rsidTr="006A589E">
        <w:trPr>
          <w:tblHeader/>
          <w:jc w:val="center"/>
        </w:trPr>
        <w:tc>
          <w:tcPr>
            <w:tcW w:w="426" w:type="pct"/>
          </w:tcPr>
          <w:p w14:paraId="572E4164" w14:textId="77777777" w:rsidR="006B49DF" w:rsidRPr="00E33A04" w:rsidRDefault="006B49DF" w:rsidP="00614C15">
            <w:pPr>
              <w:spacing w:before="48" w:after="48" w:line="240" w:lineRule="auto"/>
              <w:jc w:val="center"/>
              <w:rPr>
                <w:rFonts w:eastAsiaTheme="minorEastAsia"/>
                <w:b/>
                <w:color w:val="000000" w:themeColor="text1"/>
                <w:sz w:val="21"/>
              </w:rPr>
            </w:pPr>
            <w:r w:rsidRPr="00E33A04">
              <w:rPr>
                <w:rFonts w:eastAsiaTheme="minorEastAsia"/>
                <w:b/>
                <w:color w:val="000000" w:themeColor="text1"/>
                <w:sz w:val="21"/>
              </w:rPr>
              <w:t>序号</w:t>
            </w:r>
          </w:p>
        </w:tc>
        <w:tc>
          <w:tcPr>
            <w:tcW w:w="830" w:type="pct"/>
          </w:tcPr>
          <w:p w14:paraId="248F7D0F" w14:textId="77777777" w:rsidR="006B49DF" w:rsidRPr="00E33A04" w:rsidRDefault="006B49DF" w:rsidP="00614C15">
            <w:pPr>
              <w:spacing w:before="48" w:after="48" w:line="240" w:lineRule="auto"/>
              <w:jc w:val="center"/>
              <w:rPr>
                <w:rFonts w:eastAsiaTheme="minorEastAsia"/>
                <w:b/>
                <w:color w:val="000000" w:themeColor="text1"/>
                <w:sz w:val="21"/>
              </w:rPr>
            </w:pPr>
            <w:r w:rsidRPr="00E33A04">
              <w:rPr>
                <w:rFonts w:eastAsiaTheme="minorEastAsia"/>
                <w:b/>
                <w:color w:val="000000" w:themeColor="text1"/>
                <w:sz w:val="21"/>
              </w:rPr>
              <w:t>项目</w:t>
            </w:r>
          </w:p>
        </w:tc>
        <w:tc>
          <w:tcPr>
            <w:tcW w:w="3744" w:type="pct"/>
          </w:tcPr>
          <w:p w14:paraId="2FBD7939" w14:textId="77777777" w:rsidR="006B49DF" w:rsidRPr="00E33A04" w:rsidRDefault="006B49DF" w:rsidP="00614C15">
            <w:pPr>
              <w:spacing w:before="48" w:after="48" w:line="240" w:lineRule="auto"/>
              <w:jc w:val="center"/>
              <w:rPr>
                <w:rFonts w:eastAsiaTheme="minorEastAsia"/>
                <w:b/>
                <w:color w:val="000000" w:themeColor="text1"/>
                <w:sz w:val="21"/>
              </w:rPr>
            </w:pPr>
            <w:r w:rsidRPr="00E33A04">
              <w:rPr>
                <w:rFonts w:eastAsiaTheme="minorEastAsia"/>
                <w:b/>
                <w:color w:val="000000" w:themeColor="text1"/>
                <w:sz w:val="21"/>
              </w:rPr>
              <w:t>评价因子</w:t>
            </w:r>
          </w:p>
        </w:tc>
      </w:tr>
      <w:tr w:rsidR="0083067A" w:rsidRPr="00E33A04" w14:paraId="5B724BD5" w14:textId="77777777" w:rsidTr="006A589E">
        <w:trPr>
          <w:jc w:val="center"/>
        </w:trPr>
        <w:tc>
          <w:tcPr>
            <w:tcW w:w="426" w:type="pct"/>
          </w:tcPr>
          <w:p w14:paraId="42BE6E35" w14:textId="77777777" w:rsidR="006B49DF" w:rsidRPr="00E33A04" w:rsidRDefault="006B49DF"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1</w:t>
            </w:r>
          </w:p>
        </w:tc>
        <w:tc>
          <w:tcPr>
            <w:tcW w:w="830" w:type="pct"/>
          </w:tcPr>
          <w:p w14:paraId="1E96AE83" w14:textId="77777777" w:rsidR="006B49DF" w:rsidRPr="00E33A04" w:rsidRDefault="006B49DF"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大气环境</w:t>
            </w:r>
          </w:p>
        </w:tc>
        <w:tc>
          <w:tcPr>
            <w:tcW w:w="3744" w:type="pct"/>
          </w:tcPr>
          <w:p w14:paraId="15B1A777" w14:textId="564293F2" w:rsidR="006B49DF" w:rsidRPr="00E33A04" w:rsidRDefault="000B3B2D"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SO</w:t>
            </w:r>
            <w:r w:rsidRPr="00E33A04">
              <w:rPr>
                <w:rFonts w:eastAsiaTheme="minorEastAsia"/>
                <w:color w:val="000000" w:themeColor="text1"/>
                <w:sz w:val="21"/>
                <w:vertAlign w:val="subscript"/>
              </w:rPr>
              <w:t>2</w:t>
            </w:r>
            <w:r w:rsidRPr="00E33A04">
              <w:rPr>
                <w:rFonts w:eastAsiaTheme="minorEastAsia"/>
                <w:color w:val="000000" w:themeColor="text1"/>
                <w:sz w:val="21"/>
              </w:rPr>
              <w:t>、</w:t>
            </w:r>
            <w:r w:rsidRPr="00E33A04">
              <w:rPr>
                <w:rFonts w:eastAsiaTheme="minorEastAsia"/>
                <w:color w:val="000000" w:themeColor="text1"/>
                <w:sz w:val="21"/>
              </w:rPr>
              <w:t>NO</w:t>
            </w:r>
            <w:r w:rsidRPr="00E33A04">
              <w:rPr>
                <w:rFonts w:eastAsiaTheme="minorEastAsia"/>
                <w:color w:val="000000" w:themeColor="text1"/>
                <w:sz w:val="21"/>
                <w:vertAlign w:val="subscript"/>
              </w:rPr>
              <w:t>2</w:t>
            </w:r>
            <w:r w:rsidRPr="00E33A04">
              <w:rPr>
                <w:rFonts w:eastAsiaTheme="minorEastAsia"/>
                <w:color w:val="000000" w:themeColor="text1"/>
                <w:sz w:val="21"/>
              </w:rPr>
              <w:t>、</w:t>
            </w:r>
            <w:r w:rsidRPr="00E33A04">
              <w:rPr>
                <w:rFonts w:eastAsiaTheme="minorEastAsia"/>
                <w:color w:val="000000" w:themeColor="text1"/>
                <w:sz w:val="21"/>
              </w:rPr>
              <w:t>PM</w:t>
            </w:r>
            <w:r w:rsidRPr="00E33A04">
              <w:rPr>
                <w:rFonts w:eastAsiaTheme="minorEastAsia"/>
                <w:color w:val="000000" w:themeColor="text1"/>
                <w:sz w:val="21"/>
                <w:vertAlign w:val="subscript"/>
              </w:rPr>
              <w:t>10</w:t>
            </w:r>
            <w:r w:rsidRPr="00E33A04">
              <w:rPr>
                <w:rFonts w:eastAsiaTheme="minorEastAsia"/>
                <w:color w:val="000000" w:themeColor="text1"/>
                <w:sz w:val="21"/>
              </w:rPr>
              <w:t>、</w:t>
            </w:r>
            <w:r w:rsidR="00F01C7E" w:rsidRPr="00E33A04">
              <w:rPr>
                <w:rFonts w:eastAsiaTheme="minorEastAsia"/>
                <w:color w:val="000000" w:themeColor="text1"/>
                <w:sz w:val="21"/>
              </w:rPr>
              <w:t>PM</w:t>
            </w:r>
            <w:r w:rsidR="00F01C7E" w:rsidRPr="00E33A04">
              <w:rPr>
                <w:rFonts w:eastAsiaTheme="minorEastAsia"/>
                <w:color w:val="000000" w:themeColor="text1"/>
                <w:sz w:val="21"/>
                <w:vertAlign w:val="subscript"/>
              </w:rPr>
              <w:t>2.5</w:t>
            </w:r>
            <w:r w:rsidR="00F01C7E" w:rsidRPr="00E33A04">
              <w:rPr>
                <w:rFonts w:eastAsiaTheme="minorEastAsia"/>
                <w:color w:val="000000" w:themeColor="text1"/>
                <w:sz w:val="21"/>
              </w:rPr>
              <w:t>、</w:t>
            </w:r>
            <w:r w:rsidR="00DB7134" w:rsidRPr="00E33A04">
              <w:rPr>
                <w:rFonts w:eastAsiaTheme="minorEastAsia" w:hint="eastAsia"/>
                <w:color w:val="000000" w:themeColor="text1"/>
                <w:sz w:val="21"/>
              </w:rPr>
              <w:t>O</w:t>
            </w:r>
            <w:r w:rsidR="00DB7134" w:rsidRPr="00E33A04">
              <w:rPr>
                <w:rFonts w:eastAsiaTheme="minorEastAsia" w:hint="eastAsia"/>
                <w:color w:val="000000" w:themeColor="text1"/>
                <w:sz w:val="21"/>
                <w:vertAlign w:val="subscript"/>
              </w:rPr>
              <w:t>3</w:t>
            </w:r>
            <w:r w:rsidR="00DB7134" w:rsidRPr="00E33A04">
              <w:rPr>
                <w:rFonts w:eastAsiaTheme="minorEastAsia"/>
                <w:color w:val="000000" w:themeColor="text1"/>
                <w:sz w:val="21"/>
              </w:rPr>
              <w:t>、</w:t>
            </w:r>
            <w:r w:rsidR="00DB7134" w:rsidRPr="00E33A04">
              <w:rPr>
                <w:rFonts w:eastAsiaTheme="minorEastAsia" w:hint="eastAsia"/>
                <w:color w:val="000000" w:themeColor="text1"/>
                <w:sz w:val="21"/>
              </w:rPr>
              <w:t>CO</w:t>
            </w:r>
            <w:r w:rsidR="00DB7134" w:rsidRPr="00E33A04">
              <w:rPr>
                <w:rFonts w:eastAsiaTheme="minorEastAsia" w:hint="eastAsia"/>
                <w:color w:val="000000" w:themeColor="text1"/>
                <w:sz w:val="21"/>
              </w:rPr>
              <w:t>、</w:t>
            </w:r>
            <w:r w:rsidR="00F91E5C" w:rsidRPr="00E33A04">
              <w:rPr>
                <w:rFonts w:eastAsiaTheme="minorEastAsia" w:hint="eastAsia"/>
                <w:color w:val="000000" w:themeColor="text1"/>
                <w:sz w:val="21"/>
              </w:rPr>
              <w:t>氯化氢、汞及其化合物、铅及其化合物、硫化氢、氨、二噁英</w:t>
            </w:r>
          </w:p>
        </w:tc>
      </w:tr>
      <w:tr w:rsidR="0083067A" w:rsidRPr="00E33A04" w14:paraId="5ACD3D48" w14:textId="77777777" w:rsidTr="006A589E">
        <w:trPr>
          <w:jc w:val="center"/>
        </w:trPr>
        <w:tc>
          <w:tcPr>
            <w:tcW w:w="426" w:type="pct"/>
          </w:tcPr>
          <w:p w14:paraId="4AD40EC8" w14:textId="77777777" w:rsidR="006B49DF" w:rsidRPr="00E33A04" w:rsidRDefault="006B49DF"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2</w:t>
            </w:r>
          </w:p>
        </w:tc>
        <w:tc>
          <w:tcPr>
            <w:tcW w:w="830" w:type="pct"/>
          </w:tcPr>
          <w:p w14:paraId="4447F7C8" w14:textId="77777777" w:rsidR="006B49DF" w:rsidRPr="00E33A04" w:rsidRDefault="006B49DF"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地表水环境</w:t>
            </w:r>
          </w:p>
        </w:tc>
        <w:tc>
          <w:tcPr>
            <w:tcW w:w="3744" w:type="pct"/>
          </w:tcPr>
          <w:p w14:paraId="17F9876E" w14:textId="4B876DAC" w:rsidR="006B49DF" w:rsidRPr="00E33A04" w:rsidRDefault="004825C1"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pH</w:t>
            </w:r>
            <w:r w:rsidRPr="00E33A04">
              <w:rPr>
                <w:rFonts w:eastAsiaTheme="minorEastAsia"/>
                <w:color w:val="000000" w:themeColor="text1"/>
                <w:sz w:val="21"/>
              </w:rPr>
              <w:t>、</w:t>
            </w:r>
            <w:r w:rsidRPr="00E33A04">
              <w:rPr>
                <w:rFonts w:eastAsiaTheme="minorEastAsia"/>
                <w:color w:val="000000" w:themeColor="text1"/>
                <w:sz w:val="21"/>
              </w:rPr>
              <w:t>COD</w:t>
            </w:r>
            <w:r w:rsidRPr="00E33A04">
              <w:rPr>
                <w:rFonts w:eastAsiaTheme="minorEastAsia"/>
                <w:color w:val="000000" w:themeColor="text1"/>
                <w:sz w:val="21"/>
              </w:rPr>
              <w:t>、</w:t>
            </w:r>
            <w:r w:rsidRPr="00E33A04">
              <w:rPr>
                <w:rFonts w:eastAsiaTheme="minorEastAsia"/>
                <w:color w:val="000000" w:themeColor="text1"/>
                <w:sz w:val="21"/>
              </w:rPr>
              <w:t>BOD</w:t>
            </w:r>
            <w:r w:rsidRPr="00E33A04">
              <w:rPr>
                <w:rFonts w:eastAsiaTheme="minorEastAsia"/>
                <w:color w:val="000000" w:themeColor="text1"/>
                <w:sz w:val="21"/>
                <w:vertAlign w:val="subscript"/>
              </w:rPr>
              <w:t>5</w:t>
            </w:r>
            <w:r w:rsidR="00781888" w:rsidRPr="00E33A04">
              <w:rPr>
                <w:rFonts w:eastAsiaTheme="minorEastAsia"/>
                <w:color w:val="000000" w:themeColor="text1"/>
                <w:sz w:val="21"/>
              </w:rPr>
              <w:t>、氨氮、总磷</w:t>
            </w:r>
            <w:r w:rsidR="00781888" w:rsidRPr="00E33A04">
              <w:rPr>
                <w:rFonts w:eastAsiaTheme="minorEastAsia" w:hint="eastAsia"/>
                <w:color w:val="000000" w:themeColor="text1"/>
                <w:sz w:val="21"/>
              </w:rPr>
              <w:t>、总氮</w:t>
            </w:r>
            <w:r w:rsidR="00E14EB6" w:rsidRPr="00E33A04">
              <w:rPr>
                <w:rFonts w:eastAsiaTheme="minorEastAsia" w:hint="eastAsia"/>
                <w:color w:val="000000" w:themeColor="text1"/>
                <w:sz w:val="21"/>
              </w:rPr>
              <w:t>、氯化物</w:t>
            </w:r>
            <w:r w:rsidR="00157034" w:rsidRPr="00E33A04">
              <w:rPr>
                <w:rFonts w:eastAsiaTheme="minorEastAsia" w:hint="eastAsia"/>
                <w:color w:val="000000" w:themeColor="text1"/>
                <w:sz w:val="21"/>
              </w:rPr>
              <w:t>、动植物油</w:t>
            </w:r>
          </w:p>
        </w:tc>
      </w:tr>
      <w:tr w:rsidR="0083067A" w:rsidRPr="00E33A04" w14:paraId="56440C28" w14:textId="77777777" w:rsidTr="006A589E">
        <w:trPr>
          <w:jc w:val="center"/>
        </w:trPr>
        <w:tc>
          <w:tcPr>
            <w:tcW w:w="426" w:type="pct"/>
          </w:tcPr>
          <w:p w14:paraId="0EB4E773" w14:textId="77777777" w:rsidR="00BE7E80" w:rsidRPr="00E33A04" w:rsidRDefault="00BE7E80"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3</w:t>
            </w:r>
          </w:p>
        </w:tc>
        <w:tc>
          <w:tcPr>
            <w:tcW w:w="830" w:type="pct"/>
          </w:tcPr>
          <w:p w14:paraId="4D1FD6A8" w14:textId="77777777" w:rsidR="00BE7E80" w:rsidRPr="00E33A04" w:rsidRDefault="00BE7E80"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地下水环境</w:t>
            </w:r>
          </w:p>
        </w:tc>
        <w:tc>
          <w:tcPr>
            <w:tcW w:w="3744" w:type="pct"/>
          </w:tcPr>
          <w:p w14:paraId="597AC77E" w14:textId="2637D2A4" w:rsidR="00BE7E80" w:rsidRPr="00E33A04" w:rsidRDefault="00F91E5C" w:rsidP="00614C15">
            <w:pPr>
              <w:adjustRightInd w:val="0"/>
              <w:spacing w:before="48" w:after="48" w:line="240" w:lineRule="auto"/>
              <w:rPr>
                <w:color w:val="000000" w:themeColor="text1"/>
                <w:sz w:val="21"/>
                <w:szCs w:val="21"/>
              </w:rPr>
            </w:pPr>
            <w:r w:rsidRPr="00E33A04">
              <w:rPr>
                <w:color w:val="000000" w:themeColor="text1"/>
                <w:sz w:val="21"/>
                <w:szCs w:val="21"/>
              </w:rPr>
              <w:t>pH</w:t>
            </w:r>
            <w:r w:rsidRPr="00E33A04">
              <w:rPr>
                <w:color w:val="000000" w:themeColor="text1"/>
                <w:sz w:val="21"/>
                <w:szCs w:val="21"/>
              </w:rPr>
              <w:t>、</w:t>
            </w:r>
            <w:r w:rsidRPr="00E33A04">
              <w:rPr>
                <w:color w:val="000000" w:themeColor="text1"/>
                <w:sz w:val="21"/>
                <w:szCs w:val="21"/>
              </w:rPr>
              <w:t>K</w:t>
            </w:r>
            <w:r w:rsidRPr="00E33A04">
              <w:rPr>
                <w:color w:val="000000" w:themeColor="text1"/>
                <w:sz w:val="21"/>
                <w:szCs w:val="21"/>
                <w:vertAlign w:val="superscript"/>
              </w:rPr>
              <w:t>+</w:t>
            </w:r>
            <w:r w:rsidRPr="00E33A04">
              <w:rPr>
                <w:rFonts w:hint="eastAsia"/>
                <w:color w:val="000000" w:themeColor="text1"/>
                <w:sz w:val="21"/>
                <w:szCs w:val="21"/>
              </w:rPr>
              <w:t>、</w:t>
            </w:r>
            <w:r w:rsidRPr="00E33A04">
              <w:rPr>
                <w:color w:val="000000" w:themeColor="text1"/>
                <w:sz w:val="21"/>
                <w:szCs w:val="21"/>
              </w:rPr>
              <w:t>Na</w:t>
            </w:r>
            <w:r w:rsidRPr="00E33A04">
              <w:rPr>
                <w:color w:val="000000" w:themeColor="text1"/>
                <w:sz w:val="21"/>
                <w:szCs w:val="21"/>
                <w:vertAlign w:val="superscript"/>
              </w:rPr>
              <w:t>+</w:t>
            </w:r>
            <w:r w:rsidRPr="00E33A04">
              <w:rPr>
                <w:color w:val="000000" w:themeColor="text1"/>
                <w:sz w:val="21"/>
                <w:szCs w:val="21"/>
              </w:rPr>
              <w:t>、</w:t>
            </w:r>
            <w:r w:rsidRPr="00E33A04">
              <w:rPr>
                <w:color w:val="000000" w:themeColor="text1"/>
                <w:sz w:val="21"/>
                <w:szCs w:val="21"/>
              </w:rPr>
              <w:t>Ca</w:t>
            </w:r>
            <w:r w:rsidRPr="00E33A04">
              <w:rPr>
                <w:color w:val="000000" w:themeColor="text1"/>
                <w:sz w:val="21"/>
                <w:szCs w:val="21"/>
                <w:vertAlign w:val="superscript"/>
              </w:rPr>
              <w:t>2+</w:t>
            </w:r>
            <w:r w:rsidRPr="00E33A04">
              <w:rPr>
                <w:color w:val="000000" w:themeColor="text1"/>
                <w:sz w:val="21"/>
                <w:szCs w:val="21"/>
              </w:rPr>
              <w:t>、</w:t>
            </w:r>
            <w:r w:rsidRPr="00E33A04">
              <w:rPr>
                <w:color w:val="000000" w:themeColor="text1"/>
                <w:sz w:val="21"/>
                <w:szCs w:val="21"/>
              </w:rPr>
              <w:t>Mg</w:t>
            </w:r>
            <w:r w:rsidRPr="00E33A04">
              <w:rPr>
                <w:color w:val="000000" w:themeColor="text1"/>
                <w:sz w:val="21"/>
                <w:szCs w:val="21"/>
                <w:vertAlign w:val="superscript"/>
              </w:rPr>
              <w:t>2+</w:t>
            </w:r>
            <w:r w:rsidRPr="00E33A04">
              <w:rPr>
                <w:color w:val="000000" w:themeColor="text1"/>
                <w:sz w:val="21"/>
                <w:szCs w:val="21"/>
              </w:rPr>
              <w:t>、</w:t>
            </w:r>
            <w:r w:rsidRPr="00E33A04">
              <w:rPr>
                <w:color w:val="000000" w:themeColor="text1"/>
                <w:sz w:val="21"/>
                <w:szCs w:val="21"/>
              </w:rPr>
              <w:t>CO</w:t>
            </w:r>
            <w:r w:rsidRPr="00E33A04">
              <w:rPr>
                <w:color w:val="000000" w:themeColor="text1"/>
                <w:sz w:val="21"/>
                <w:szCs w:val="21"/>
                <w:vertAlign w:val="subscript"/>
              </w:rPr>
              <w:t>3</w:t>
            </w:r>
            <w:r w:rsidRPr="00E33A04">
              <w:rPr>
                <w:color w:val="000000" w:themeColor="text1"/>
                <w:sz w:val="21"/>
                <w:szCs w:val="21"/>
                <w:vertAlign w:val="superscript"/>
              </w:rPr>
              <w:t>2-</w:t>
            </w:r>
            <w:r w:rsidRPr="00E33A04">
              <w:rPr>
                <w:color w:val="000000" w:themeColor="text1"/>
                <w:sz w:val="21"/>
                <w:szCs w:val="21"/>
              </w:rPr>
              <w:t>、</w:t>
            </w:r>
            <w:r w:rsidRPr="00E33A04">
              <w:rPr>
                <w:color w:val="000000" w:themeColor="text1"/>
                <w:sz w:val="21"/>
                <w:szCs w:val="21"/>
              </w:rPr>
              <w:t>HCO</w:t>
            </w:r>
            <w:r w:rsidRPr="00E33A04">
              <w:rPr>
                <w:color w:val="000000" w:themeColor="text1"/>
                <w:sz w:val="21"/>
                <w:szCs w:val="21"/>
                <w:vertAlign w:val="subscript"/>
              </w:rPr>
              <w:t>3</w:t>
            </w:r>
            <w:r w:rsidRPr="00E33A04">
              <w:rPr>
                <w:color w:val="000000" w:themeColor="text1"/>
                <w:sz w:val="21"/>
                <w:szCs w:val="21"/>
                <w:vertAlign w:val="superscript"/>
              </w:rPr>
              <w:t>-</w:t>
            </w:r>
            <w:r w:rsidRPr="00E33A04">
              <w:rPr>
                <w:color w:val="000000" w:themeColor="text1"/>
                <w:sz w:val="21"/>
                <w:szCs w:val="21"/>
              </w:rPr>
              <w:t>、</w:t>
            </w:r>
            <w:r w:rsidRPr="00E33A04">
              <w:rPr>
                <w:color w:val="000000" w:themeColor="text1"/>
                <w:sz w:val="21"/>
                <w:szCs w:val="21"/>
              </w:rPr>
              <w:t>Cl</w:t>
            </w:r>
            <w:r w:rsidRPr="00E33A04">
              <w:rPr>
                <w:color w:val="000000" w:themeColor="text1"/>
                <w:sz w:val="21"/>
                <w:szCs w:val="21"/>
                <w:vertAlign w:val="superscript"/>
              </w:rPr>
              <w:t>-</w:t>
            </w:r>
            <w:r w:rsidRPr="00E33A04">
              <w:rPr>
                <w:color w:val="000000" w:themeColor="text1"/>
                <w:sz w:val="21"/>
                <w:szCs w:val="21"/>
              </w:rPr>
              <w:t>、</w:t>
            </w:r>
            <w:r w:rsidRPr="00E33A04">
              <w:rPr>
                <w:color w:val="000000" w:themeColor="text1"/>
                <w:sz w:val="21"/>
                <w:szCs w:val="21"/>
              </w:rPr>
              <w:t>SO</w:t>
            </w:r>
            <w:r w:rsidRPr="00E33A04">
              <w:rPr>
                <w:color w:val="000000" w:themeColor="text1"/>
                <w:sz w:val="21"/>
                <w:szCs w:val="21"/>
                <w:vertAlign w:val="subscript"/>
              </w:rPr>
              <w:t>4</w:t>
            </w:r>
            <w:r w:rsidRPr="00E33A04">
              <w:rPr>
                <w:color w:val="000000" w:themeColor="text1"/>
                <w:sz w:val="21"/>
                <w:szCs w:val="21"/>
                <w:vertAlign w:val="superscript"/>
              </w:rPr>
              <w:t>2-</w:t>
            </w:r>
            <w:r w:rsidRPr="00E33A04">
              <w:rPr>
                <w:color w:val="000000" w:themeColor="text1"/>
                <w:sz w:val="21"/>
                <w:szCs w:val="21"/>
              </w:rPr>
              <w:t>、耗氧量、氨氮、亚硝酸盐、挥发性酚类</w:t>
            </w:r>
            <w:r w:rsidRPr="00E33A04">
              <w:rPr>
                <w:rFonts w:hint="eastAsia"/>
                <w:color w:val="000000" w:themeColor="text1"/>
                <w:sz w:val="21"/>
                <w:szCs w:val="21"/>
              </w:rPr>
              <w:t>、</w:t>
            </w:r>
            <w:r w:rsidRPr="00E33A04">
              <w:rPr>
                <w:color w:val="000000" w:themeColor="text1"/>
                <w:sz w:val="21"/>
                <w:szCs w:val="21"/>
              </w:rPr>
              <w:t>氰化物</w:t>
            </w:r>
            <w:r w:rsidRPr="00E33A04">
              <w:rPr>
                <w:rFonts w:hint="eastAsia"/>
                <w:color w:val="000000" w:themeColor="text1"/>
                <w:sz w:val="21"/>
                <w:szCs w:val="21"/>
              </w:rPr>
              <w:t>、</w:t>
            </w:r>
            <w:r w:rsidRPr="00E33A04">
              <w:rPr>
                <w:color w:val="000000" w:themeColor="text1"/>
                <w:sz w:val="21"/>
                <w:szCs w:val="21"/>
              </w:rPr>
              <w:t>砷</w:t>
            </w:r>
            <w:r w:rsidRPr="00E33A04">
              <w:rPr>
                <w:rFonts w:hint="eastAsia"/>
                <w:color w:val="000000" w:themeColor="text1"/>
                <w:sz w:val="21"/>
                <w:szCs w:val="21"/>
              </w:rPr>
              <w:t>、</w:t>
            </w:r>
            <w:r w:rsidRPr="00E33A04">
              <w:rPr>
                <w:color w:val="000000" w:themeColor="text1"/>
                <w:sz w:val="21"/>
                <w:szCs w:val="21"/>
              </w:rPr>
              <w:t>汞</w:t>
            </w:r>
            <w:r w:rsidRPr="00E33A04">
              <w:rPr>
                <w:rFonts w:hint="eastAsia"/>
                <w:color w:val="000000" w:themeColor="text1"/>
                <w:sz w:val="21"/>
                <w:szCs w:val="21"/>
              </w:rPr>
              <w:t>、</w:t>
            </w:r>
            <w:r w:rsidRPr="00E33A04">
              <w:rPr>
                <w:color w:val="000000" w:themeColor="text1"/>
                <w:sz w:val="21"/>
                <w:szCs w:val="21"/>
              </w:rPr>
              <w:t>铬</w:t>
            </w:r>
            <w:r w:rsidRPr="00E33A04">
              <w:rPr>
                <w:rFonts w:hint="eastAsia"/>
                <w:color w:val="000000" w:themeColor="text1"/>
                <w:sz w:val="21"/>
                <w:szCs w:val="21"/>
              </w:rPr>
              <w:t>（六价）、总硬度、铅、镉、锰、溶解性总固体、硫酸盐</w:t>
            </w:r>
          </w:p>
        </w:tc>
      </w:tr>
      <w:tr w:rsidR="0083067A" w:rsidRPr="00E33A04" w14:paraId="5EB403AE" w14:textId="77777777" w:rsidTr="006A589E">
        <w:trPr>
          <w:jc w:val="center"/>
        </w:trPr>
        <w:tc>
          <w:tcPr>
            <w:tcW w:w="426" w:type="pct"/>
          </w:tcPr>
          <w:p w14:paraId="5D5D8934" w14:textId="3AFE0E77" w:rsidR="00BE7E80" w:rsidRPr="00E33A04" w:rsidRDefault="00BE7E80" w:rsidP="00614C15">
            <w:pPr>
              <w:spacing w:before="48" w:after="48" w:line="240" w:lineRule="auto"/>
              <w:jc w:val="center"/>
              <w:rPr>
                <w:rFonts w:eastAsiaTheme="minorEastAsia"/>
                <w:color w:val="000000" w:themeColor="text1"/>
                <w:sz w:val="21"/>
              </w:rPr>
            </w:pPr>
            <w:r w:rsidRPr="00E33A04">
              <w:rPr>
                <w:rFonts w:eastAsiaTheme="minorEastAsia" w:hint="eastAsia"/>
                <w:color w:val="000000" w:themeColor="text1"/>
                <w:sz w:val="21"/>
              </w:rPr>
              <w:t>4</w:t>
            </w:r>
          </w:p>
        </w:tc>
        <w:tc>
          <w:tcPr>
            <w:tcW w:w="830" w:type="pct"/>
          </w:tcPr>
          <w:p w14:paraId="68658527" w14:textId="02D56FEA" w:rsidR="00BE7E80" w:rsidRPr="00E33A04" w:rsidRDefault="00BE7E80" w:rsidP="00614C15">
            <w:pPr>
              <w:spacing w:before="48" w:after="48" w:line="240" w:lineRule="auto"/>
              <w:jc w:val="center"/>
              <w:rPr>
                <w:rFonts w:eastAsiaTheme="minorEastAsia"/>
                <w:color w:val="000000" w:themeColor="text1"/>
                <w:sz w:val="21"/>
              </w:rPr>
            </w:pPr>
            <w:r w:rsidRPr="00E33A04">
              <w:rPr>
                <w:rFonts w:eastAsiaTheme="minorEastAsia" w:hint="eastAsia"/>
                <w:color w:val="000000" w:themeColor="text1"/>
                <w:sz w:val="21"/>
              </w:rPr>
              <w:t>土壤</w:t>
            </w:r>
          </w:p>
        </w:tc>
        <w:tc>
          <w:tcPr>
            <w:tcW w:w="3744" w:type="pct"/>
          </w:tcPr>
          <w:p w14:paraId="19B20D46" w14:textId="1A08F78D" w:rsidR="00BE7E80" w:rsidRPr="00E33A04" w:rsidRDefault="00BE7E80" w:rsidP="00614C15">
            <w:pPr>
              <w:spacing w:before="48" w:after="48" w:line="240" w:lineRule="auto"/>
              <w:ind w:firstLine="240"/>
              <w:jc w:val="center"/>
              <w:rPr>
                <w:rFonts w:eastAsiaTheme="minorEastAsia"/>
                <w:color w:val="000000" w:themeColor="text1"/>
                <w:sz w:val="21"/>
              </w:rPr>
            </w:pPr>
            <w:r w:rsidRPr="00E33A04">
              <w:rPr>
                <w:rFonts w:eastAsiaTheme="minorEastAsia"/>
                <w:color w:val="000000" w:themeColor="text1"/>
                <w:sz w:val="21"/>
              </w:rPr>
              <w:t>GB36600-2018</w:t>
            </w:r>
            <w:r w:rsidRPr="00E33A04">
              <w:rPr>
                <w:rFonts w:eastAsiaTheme="minorEastAsia" w:hint="eastAsia"/>
                <w:color w:val="000000" w:themeColor="text1"/>
                <w:sz w:val="21"/>
              </w:rPr>
              <w:t>中基本因子（</w:t>
            </w:r>
            <w:r w:rsidRPr="00E33A04">
              <w:rPr>
                <w:rFonts w:eastAsiaTheme="minorEastAsia" w:hint="eastAsia"/>
                <w:color w:val="000000" w:themeColor="text1"/>
                <w:sz w:val="21"/>
              </w:rPr>
              <w:t>45</w:t>
            </w:r>
            <w:r w:rsidRPr="00E33A04">
              <w:rPr>
                <w:rFonts w:eastAsiaTheme="minorEastAsia" w:hint="eastAsia"/>
                <w:color w:val="000000" w:themeColor="text1"/>
                <w:sz w:val="21"/>
              </w:rPr>
              <w:t>项）</w:t>
            </w:r>
            <w:r w:rsidRPr="00E33A04">
              <w:rPr>
                <w:rFonts w:eastAsiaTheme="minorEastAsia" w:hint="eastAsia"/>
                <w:color w:val="000000" w:themeColor="text1"/>
                <w:sz w:val="21"/>
              </w:rPr>
              <w:t>+pH</w:t>
            </w:r>
            <w:r w:rsidRPr="00E33A04">
              <w:rPr>
                <w:rFonts w:eastAsiaTheme="minorEastAsia" w:hint="eastAsia"/>
                <w:color w:val="000000" w:themeColor="text1"/>
                <w:sz w:val="21"/>
              </w:rPr>
              <w:t>和</w:t>
            </w:r>
            <w:r w:rsidRPr="00E33A04">
              <w:rPr>
                <w:rFonts w:eastAsiaTheme="minorEastAsia" w:hint="eastAsia"/>
                <w:color w:val="000000" w:themeColor="text1"/>
                <w:sz w:val="21"/>
              </w:rPr>
              <w:t>7</w:t>
            </w:r>
            <w:r w:rsidRPr="00E33A04">
              <w:rPr>
                <w:rFonts w:eastAsiaTheme="minorEastAsia" w:hint="eastAsia"/>
                <w:color w:val="000000" w:themeColor="text1"/>
                <w:sz w:val="21"/>
              </w:rPr>
              <w:t>项重金属指标</w:t>
            </w:r>
          </w:p>
        </w:tc>
      </w:tr>
      <w:tr w:rsidR="0083067A" w:rsidRPr="00E33A04" w14:paraId="3125212E" w14:textId="77777777" w:rsidTr="006A589E">
        <w:trPr>
          <w:jc w:val="center"/>
        </w:trPr>
        <w:tc>
          <w:tcPr>
            <w:tcW w:w="426" w:type="pct"/>
          </w:tcPr>
          <w:p w14:paraId="0B933D24" w14:textId="5731D2E2" w:rsidR="00BE7E80" w:rsidRPr="00E33A04" w:rsidRDefault="00BE7E80" w:rsidP="00614C15">
            <w:pPr>
              <w:spacing w:before="48" w:after="48" w:line="240" w:lineRule="auto"/>
              <w:jc w:val="center"/>
              <w:rPr>
                <w:rFonts w:eastAsiaTheme="minorEastAsia"/>
                <w:color w:val="000000" w:themeColor="text1"/>
                <w:sz w:val="21"/>
              </w:rPr>
            </w:pPr>
            <w:r w:rsidRPr="00E33A04">
              <w:rPr>
                <w:rFonts w:eastAsiaTheme="minorEastAsia" w:hint="eastAsia"/>
                <w:color w:val="000000" w:themeColor="text1"/>
                <w:sz w:val="21"/>
              </w:rPr>
              <w:t>5</w:t>
            </w:r>
          </w:p>
        </w:tc>
        <w:tc>
          <w:tcPr>
            <w:tcW w:w="830" w:type="pct"/>
          </w:tcPr>
          <w:p w14:paraId="2A9D430E" w14:textId="77777777" w:rsidR="00BE7E80" w:rsidRPr="00E33A04" w:rsidRDefault="00BE7E80"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声环境</w:t>
            </w:r>
          </w:p>
        </w:tc>
        <w:tc>
          <w:tcPr>
            <w:tcW w:w="3744" w:type="pct"/>
          </w:tcPr>
          <w:p w14:paraId="6E2233AB" w14:textId="77777777" w:rsidR="00BE7E80" w:rsidRPr="00E33A04" w:rsidRDefault="00BE7E80"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等效连续</w:t>
            </w:r>
            <w:r w:rsidRPr="00E33A04">
              <w:rPr>
                <w:rFonts w:eastAsiaTheme="minorEastAsia"/>
                <w:color w:val="000000" w:themeColor="text1"/>
                <w:sz w:val="21"/>
              </w:rPr>
              <w:t>A</w:t>
            </w:r>
            <w:r w:rsidRPr="00E33A04">
              <w:rPr>
                <w:rFonts w:eastAsiaTheme="minorEastAsia"/>
                <w:color w:val="000000" w:themeColor="text1"/>
                <w:sz w:val="21"/>
              </w:rPr>
              <w:t>声级</w:t>
            </w:r>
          </w:p>
        </w:tc>
      </w:tr>
      <w:tr w:rsidR="00F91E5C" w:rsidRPr="00E33A04" w14:paraId="41E03A58" w14:textId="77777777" w:rsidTr="006A589E">
        <w:trPr>
          <w:jc w:val="center"/>
        </w:trPr>
        <w:tc>
          <w:tcPr>
            <w:tcW w:w="426" w:type="pct"/>
          </w:tcPr>
          <w:p w14:paraId="262E5DCE" w14:textId="522B19C9" w:rsidR="00F91E5C" w:rsidRPr="00E33A04" w:rsidRDefault="00F91E5C" w:rsidP="00614C15">
            <w:pPr>
              <w:spacing w:before="48" w:after="48" w:line="240" w:lineRule="auto"/>
              <w:jc w:val="center"/>
              <w:rPr>
                <w:rFonts w:eastAsiaTheme="minorEastAsia"/>
                <w:color w:val="000000" w:themeColor="text1"/>
                <w:sz w:val="21"/>
              </w:rPr>
            </w:pPr>
            <w:r w:rsidRPr="00E33A04">
              <w:rPr>
                <w:rFonts w:eastAsiaTheme="minorEastAsia" w:hint="eastAsia"/>
                <w:color w:val="000000" w:themeColor="text1"/>
                <w:sz w:val="21"/>
              </w:rPr>
              <w:t>6</w:t>
            </w:r>
          </w:p>
        </w:tc>
        <w:tc>
          <w:tcPr>
            <w:tcW w:w="830" w:type="pct"/>
          </w:tcPr>
          <w:p w14:paraId="5BD1605E" w14:textId="08E71977" w:rsidR="00F91E5C" w:rsidRPr="00E33A04" w:rsidRDefault="00F91E5C" w:rsidP="00614C15">
            <w:pPr>
              <w:spacing w:before="48" w:after="48" w:line="240" w:lineRule="auto"/>
              <w:jc w:val="center"/>
              <w:rPr>
                <w:rFonts w:eastAsiaTheme="minorEastAsia"/>
                <w:color w:val="000000" w:themeColor="text1"/>
                <w:sz w:val="21"/>
              </w:rPr>
            </w:pPr>
            <w:r w:rsidRPr="00E33A04">
              <w:rPr>
                <w:rFonts w:eastAsiaTheme="minorEastAsia" w:hint="eastAsia"/>
                <w:color w:val="000000" w:themeColor="text1"/>
                <w:sz w:val="21"/>
              </w:rPr>
              <w:t>生态环境</w:t>
            </w:r>
          </w:p>
        </w:tc>
        <w:tc>
          <w:tcPr>
            <w:tcW w:w="3744" w:type="pct"/>
          </w:tcPr>
          <w:p w14:paraId="0A6AE502" w14:textId="654F092B" w:rsidR="00F91E5C" w:rsidRPr="00E33A04" w:rsidRDefault="00F91E5C" w:rsidP="00614C15">
            <w:pPr>
              <w:spacing w:before="48" w:after="48" w:line="240" w:lineRule="auto"/>
              <w:jc w:val="center"/>
              <w:rPr>
                <w:rFonts w:eastAsiaTheme="minorEastAsia"/>
                <w:color w:val="000000" w:themeColor="text1"/>
                <w:sz w:val="21"/>
              </w:rPr>
            </w:pPr>
            <w:r w:rsidRPr="00E33A04">
              <w:rPr>
                <w:rFonts w:eastAsiaTheme="minorEastAsia"/>
                <w:color w:val="000000" w:themeColor="text1"/>
                <w:sz w:val="21"/>
              </w:rPr>
              <w:t>生物多样性、土地利用现状、区域植被、水土流失以及生态系统类型结构等</w:t>
            </w:r>
          </w:p>
        </w:tc>
      </w:tr>
    </w:tbl>
    <w:p w14:paraId="7876B780" w14:textId="77777777" w:rsidR="00CE4A1C" w:rsidRPr="00E33A04" w:rsidRDefault="00CE4A1C" w:rsidP="00614C15">
      <w:pPr>
        <w:pStyle w:val="31"/>
        <w:spacing w:beforeLines="50" w:before="120"/>
        <w:ind w:left="843" w:hangingChars="300" w:hanging="843"/>
        <w:rPr>
          <w:rFonts w:eastAsiaTheme="minorEastAsia" w:cs="Times New Roman"/>
          <w:color w:val="000000" w:themeColor="text1"/>
        </w:rPr>
      </w:pPr>
      <w:bookmarkStart w:id="28" w:name="_Toc89822384"/>
      <w:r w:rsidRPr="00E33A04">
        <w:rPr>
          <w:rFonts w:eastAsiaTheme="minorEastAsia" w:cs="Times New Roman"/>
          <w:color w:val="000000" w:themeColor="text1"/>
        </w:rPr>
        <w:t>影响预测因子</w:t>
      </w:r>
      <w:bookmarkEnd w:id="28"/>
    </w:p>
    <w:p w14:paraId="7D6AA8E0" w14:textId="2AB4E08D" w:rsidR="00CE4A1C" w:rsidRPr="00E33A04" w:rsidRDefault="00A950A6" w:rsidP="00614C15">
      <w:pPr>
        <w:ind w:firstLine="480"/>
        <w:rPr>
          <w:rFonts w:eastAsiaTheme="minorEastAsia" w:cs="Times New Roman"/>
          <w:color w:val="000000" w:themeColor="text1"/>
        </w:rPr>
      </w:pPr>
      <w:r w:rsidRPr="00E33A04">
        <w:rPr>
          <w:rFonts w:eastAsiaTheme="minorEastAsia" w:cs="Times New Roman"/>
          <w:color w:val="000000" w:themeColor="text1"/>
        </w:rPr>
        <w:t>根据分析，该项目环境影响预测因子如</w:t>
      </w:r>
      <w:r w:rsidR="005901C0" w:rsidRPr="00E33A04">
        <w:rPr>
          <w:rFonts w:eastAsiaTheme="minorEastAsia" w:cs="Times New Roman"/>
          <w:color w:val="000000" w:themeColor="text1"/>
        </w:rPr>
        <w:t>表</w:t>
      </w:r>
      <w:r w:rsidR="005901C0" w:rsidRPr="00E33A04">
        <w:rPr>
          <w:rFonts w:eastAsiaTheme="minorEastAsia" w:cs="Times New Roman"/>
          <w:color w:val="000000" w:themeColor="text1"/>
        </w:rPr>
        <w:t>1-</w:t>
      </w:r>
      <w:r w:rsidR="00436108" w:rsidRPr="00E33A04">
        <w:rPr>
          <w:rFonts w:eastAsiaTheme="minorEastAsia" w:cs="Times New Roman"/>
          <w:color w:val="000000" w:themeColor="text1"/>
        </w:rPr>
        <w:t>8</w:t>
      </w:r>
      <w:r w:rsidRPr="00E33A04">
        <w:rPr>
          <w:rFonts w:eastAsiaTheme="minorEastAsia" w:cs="Times New Roman"/>
          <w:color w:val="000000" w:themeColor="text1"/>
        </w:rPr>
        <w:t>所示。</w:t>
      </w:r>
    </w:p>
    <w:p w14:paraId="7FDD917B" w14:textId="4D26914D" w:rsidR="00E84A5D" w:rsidRPr="00E33A04" w:rsidRDefault="00436108" w:rsidP="00614C15">
      <w:pPr>
        <w:pStyle w:val="a8"/>
        <w:rPr>
          <w:rFonts w:eastAsiaTheme="minorEastAsia"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8</w:t>
      </w:r>
      <w:r w:rsidR="00242C2C" w:rsidRPr="00E33A04">
        <w:rPr>
          <w:color w:val="000000" w:themeColor="text1"/>
        </w:rPr>
        <w:fldChar w:fldCharType="end"/>
      </w:r>
      <w:r w:rsidR="00E84A5D" w:rsidRPr="00E33A04">
        <w:rPr>
          <w:rFonts w:eastAsiaTheme="minorEastAsia" w:cs="Times New Roman"/>
          <w:color w:val="000000" w:themeColor="text1"/>
        </w:rPr>
        <w:t>预测因子一览表</w:t>
      </w:r>
    </w:p>
    <w:tbl>
      <w:tblPr>
        <w:tblStyle w:val="a9"/>
        <w:tblW w:w="482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8"/>
        <w:gridCol w:w="1266"/>
        <w:gridCol w:w="6149"/>
      </w:tblGrid>
      <w:tr w:rsidR="0083067A" w:rsidRPr="00E33A04" w14:paraId="2F43FAA4" w14:textId="77777777" w:rsidTr="00F91E5C">
        <w:trPr>
          <w:tblHeader/>
          <w:jc w:val="center"/>
        </w:trPr>
        <w:tc>
          <w:tcPr>
            <w:tcW w:w="491" w:type="pct"/>
          </w:tcPr>
          <w:p w14:paraId="7223227A" w14:textId="77777777" w:rsidR="00E84A5D" w:rsidRPr="00E33A04" w:rsidRDefault="00E84A5D"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序号</w:t>
            </w:r>
          </w:p>
        </w:tc>
        <w:tc>
          <w:tcPr>
            <w:tcW w:w="770" w:type="pct"/>
          </w:tcPr>
          <w:p w14:paraId="48EE99D5" w14:textId="77777777" w:rsidR="00E84A5D" w:rsidRPr="00E33A04" w:rsidRDefault="00E84A5D"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项目</w:t>
            </w:r>
          </w:p>
        </w:tc>
        <w:tc>
          <w:tcPr>
            <w:tcW w:w="3739" w:type="pct"/>
          </w:tcPr>
          <w:p w14:paraId="04904F6F" w14:textId="77777777" w:rsidR="00E84A5D" w:rsidRPr="00E33A04" w:rsidRDefault="00E84A5D"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评价因子</w:t>
            </w:r>
          </w:p>
        </w:tc>
      </w:tr>
      <w:tr w:rsidR="0083067A" w:rsidRPr="00E33A04" w14:paraId="69CAF852" w14:textId="77777777" w:rsidTr="00F91E5C">
        <w:trPr>
          <w:jc w:val="center"/>
        </w:trPr>
        <w:tc>
          <w:tcPr>
            <w:tcW w:w="491" w:type="pct"/>
          </w:tcPr>
          <w:p w14:paraId="5DF32A96" w14:textId="77777777" w:rsidR="00E84A5D" w:rsidRPr="00E33A04" w:rsidRDefault="00E84A5D"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1</w:t>
            </w:r>
          </w:p>
        </w:tc>
        <w:tc>
          <w:tcPr>
            <w:tcW w:w="770" w:type="pct"/>
          </w:tcPr>
          <w:p w14:paraId="54B5A17F" w14:textId="77777777" w:rsidR="00E84A5D" w:rsidRPr="00E33A04" w:rsidRDefault="00E84A5D"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大气环境</w:t>
            </w:r>
          </w:p>
        </w:tc>
        <w:tc>
          <w:tcPr>
            <w:tcW w:w="3739" w:type="pct"/>
          </w:tcPr>
          <w:p w14:paraId="57015948" w14:textId="6598F1B3" w:rsidR="00E84A5D" w:rsidRPr="00E33A04" w:rsidRDefault="00F91E5C" w:rsidP="00614C15">
            <w:pPr>
              <w:adjustRightInd w:val="0"/>
              <w:spacing w:before="48" w:after="48" w:line="240" w:lineRule="auto"/>
              <w:jc w:val="center"/>
              <w:rPr>
                <w:rFonts w:eastAsiaTheme="minorEastAsia"/>
                <w:color w:val="000000" w:themeColor="text1"/>
                <w:sz w:val="21"/>
              </w:rPr>
            </w:pPr>
            <w:r w:rsidRPr="00E33A04">
              <w:rPr>
                <w:rFonts w:eastAsiaTheme="minorEastAsia" w:hint="eastAsia"/>
                <w:color w:val="000000" w:themeColor="text1"/>
                <w:sz w:val="21"/>
              </w:rPr>
              <w:t>PM</w:t>
            </w:r>
            <w:r w:rsidRPr="00E33A04">
              <w:rPr>
                <w:rFonts w:eastAsiaTheme="minorEastAsia" w:hint="eastAsia"/>
                <w:color w:val="000000" w:themeColor="text1"/>
                <w:sz w:val="21"/>
                <w:vertAlign w:val="subscript"/>
              </w:rPr>
              <w:t>10</w:t>
            </w:r>
            <w:r w:rsidRPr="00E33A04">
              <w:rPr>
                <w:rFonts w:eastAsiaTheme="minorEastAsia" w:hint="eastAsia"/>
                <w:color w:val="000000" w:themeColor="text1"/>
                <w:sz w:val="21"/>
              </w:rPr>
              <w:t>、氯化氢、</w:t>
            </w:r>
            <w:r w:rsidRPr="00E33A04">
              <w:rPr>
                <w:rFonts w:eastAsiaTheme="minorEastAsia" w:hint="eastAsia"/>
                <w:color w:val="000000" w:themeColor="text1"/>
                <w:sz w:val="21"/>
              </w:rPr>
              <w:t>SO</w:t>
            </w:r>
            <w:r w:rsidRPr="00E33A04">
              <w:rPr>
                <w:rFonts w:eastAsiaTheme="minorEastAsia" w:hint="eastAsia"/>
                <w:color w:val="000000" w:themeColor="text1"/>
                <w:sz w:val="21"/>
                <w:vertAlign w:val="subscript"/>
              </w:rPr>
              <w:t>2</w:t>
            </w:r>
            <w:r w:rsidRPr="00E33A04">
              <w:rPr>
                <w:rFonts w:eastAsiaTheme="minorEastAsia" w:hint="eastAsia"/>
                <w:color w:val="000000" w:themeColor="text1"/>
                <w:sz w:val="21"/>
              </w:rPr>
              <w:t>、</w:t>
            </w:r>
            <w:r w:rsidRPr="00E33A04">
              <w:rPr>
                <w:rFonts w:eastAsiaTheme="minorEastAsia" w:hint="eastAsia"/>
                <w:color w:val="000000" w:themeColor="text1"/>
                <w:sz w:val="21"/>
              </w:rPr>
              <w:t>NO</w:t>
            </w:r>
            <w:r w:rsidRPr="00E33A04">
              <w:rPr>
                <w:rFonts w:eastAsiaTheme="minorEastAsia" w:hint="eastAsia"/>
                <w:color w:val="000000" w:themeColor="text1"/>
                <w:sz w:val="21"/>
                <w:vertAlign w:val="subscript"/>
              </w:rPr>
              <w:t>x</w:t>
            </w:r>
            <w:r w:rsidRPr="00E33A04">
              <w:rPr>
                <w:rFonts w:eastAsiaTheme="minorEastAsia" w:hint="eastAsia"/>
                <w:color w:val="000000" w:themeColor="text1"/>
                <w:sz w:val="21"/>
              </w:rPr>
              <w:t>、</w:t>
            </w:r>
            <w:r w:rsidRPr="00E33A04">
              <w:rPr>
                <w:rFonts w:eastAsiaTheme="minorEastAsia" w:hint="eastAsia"/>
                <w:color w:val="000000" w:themeColor="text1"/>
                <w:sz w:val="21"/>
              </w:rPr>
              <w:t>Hg</w:t>
            </w:r>
            <w:r w:rsidRPr="00E33A04">
              <w:rPr>
                <w:rFonts w:eastAsiaTheme="minorEastAsia" w:hint="eastAsia"/>
                <w:color w:val="000000" w:themeColor="text1"/>
                <w:sz w:val="21"/>
              </w:rPr>
              <w:t>、</w:t>
            </w:r>
            <w:r w:rsidRPr="00E33A04">
              <w:rPr>
                <w:rFonts w:eastAsiaTheme="minorEastAsia" w:hint="eastAsia"/>
                <w:color w:val="000000" w:themeColor="text1"/>
                <w:sz w:val="21"/>
              </w:rPr>
              <w:t>Cd</w:t>
            </w:r>
            <w:r w:rsidRPr="00E33A04">
              <w:rPr>
                <w:rFonts w:eastAsiaTheme="minorEastAsia" w:hint="eastAsia"/>
                <w:color w:val="000000" w:themeColor="text1"/>
                <w:sz w:val="21"/>
              </w:rPr>
              <w:t>、</w:t>
            </w:r>
            <w:r w:rsidRPr="00E33A04">
              <w:rPr>
                <w:rFonts w:eastAsiaTheme="minorEastAsia" w:hint="eastAsia"/>
                <w:color w:val="000000" w:themeColor="text1"/>
                <w:sz w:val="21"/>
              </w:rPr>
              <w:t>Pb</w:t>
            </w:r>
            <w:r w:rsidRPr="00E33A04">
              <w:rPr>
                <w:rFonts w:eastAsiaTheme="minorEastAsia" w:hint="eastAsia"/>
                <w:color w:val="000000" w:themeColor="text1"/>
                <w:sz w:val="21"/>
              </w:rPr>
              <w:t>、氨、硫化氢、二噁英、</w:t>
            </w:r>
            <w:r w:rsidRPr="00E33A04">
              <w:rPr>
                <w:rFonts w:eastAsiaTheme="minorEastAsia" w:hint="eastAsia"/>
                <w:color w:val="000000" w:themeColor="text1"/>
                <w:sz w:val="21"/>
              </w:rPr>
              <w:t>CO</w:t>
            </w:r>
          </w:p>
        </w:tc>
      </w:tr>
      <w:tr w:rsidR="0083067A" w:rsidRPr="00E33A04" w14:paraId="74F09D8F" w14:textId="77777777" w:rsidTr="00F91E5C">
        <w:trPr>
          <w:jc w:val="center"/>
        </w:trPr>
        <w:tc>
          <w:tcPr>
            <w:tcW w:w="491" w:type="pct"/>
          </w:tcPr>
          <w:p w14:paraId="2AA54179" w14:textId="77777777" w:rsidR="00E84A5D" w:rsidRPr="00E33A04" w:rsidRDefault="00E84A5D"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2</w:t>
            </w:r>
          </w:p>
        </w:tc>
        <w:tc>
          <w:tcPr>
            <w:tcW w:w="770" w:type="pct"/>
          </w:tcPr>
          <w:p w14:paraId="20CD9713" w14:textId="77777777" w:rsidR="00E84A5D" w:rsidRPr="00E33A04" w:rsidRDefault="00E84A5D"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地表水环境</w:t>
            </w:r>
          </w:p>
        </w:tc>
        <w:tc>
          <w:tcPr>
            <w:tcW w:w="3739" w:type="pct"/>
          </w:tcPr>
          <w:p w14:paraId="0A297EC2" w14:textId="46259B22" w:rsidR="00E84A5D" w:rsidRPr="00E33A04" w:rsidRDefault="00E14EB6" w:rsidP="00614C15">
            <w:pPr>
              <w:adjustRightInd w:val="0"/>
              <w:spacing w:before="48" w:after="48" w:line="240" w:lineRule="auto"/>
              <w:ind w:firstLine="74"/>
              <w:jc w:val="center"/>
              <w:rPr>
                <w:rFonts w:eastAsiaTheme="minorEastAsia"/>
                <w:color w:val="000000" w:themeColor="text1"/>
                <w:sz w:val="21"/>
                <w:szCs w:val="21"/>
              </w:rPr>
            </w:pPr>
            <w:r w:rsidRPr="00E33A04">
              <w:rPr>
                <w:rFonts w:eastAsiaTheme="minorEastAsia" w:hint="eastAsia"/>
                <w:color w:val="000000" w:themeColor="text1"/>
                <w:sz w:val="21"/>
                <w:szCs w:val="21"/>
              </w:rPr>
              <w:t>/</w:t>
            </w:r>
          </w:p>
        </w:tc>
      </w:tr>
      <w:tr w:rsidR="0083067A" w:rsidRPr="00E33A04" w14:paraId="3D71DA82" w14:textId="77777777" w:rsidTr="00F91E5C">
        <w:trPr>
          <w:jc w:val="center"/>
        </w:trPr>
        <w:tc>
          <w:tcPr>
            <w:tcW w:w="491" w:type="pct"/>
          </w:tcPr>
          <w:p w14:paraId="4DD962EC" w14:textId="77777777" w:rsidR="00E84A5D" w:rsidRPr="00E33A04" w:rsidRDefault="00E84A5D"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3</w:t>
            </w:r>
          </w:p>
        </w:tc>
        <w:tc>
          <w:tcPr>
            <w:tcW w:w="770" w:type="pct"/>
          </w:tcPr>
          <w:p w14:paraId="27B4C7D6" w14:textId="77777777" w:rsidR="00E84A5D" w:rsidRPr="00E33A04" w:rsidRDefault="00E84A5D"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地下水环境</w:t>
            </w:r>
          </w:p>
        </w:tc>
        <w:tc>
          <w:tcPr>
            <w:tcW w:w="3739" w:type="pct"/>
          </w:tcPr>
          <w:p w14:paraId="5D6316E3" w14:textId="586B2460" w:rsidR="00E84A5D" w:rsidRPr="00E33A04" w:rsidRDefault="003D567F" w:rsidP="00614C15">
            <w:pPr>
              <w:adjustRightInd w:val="0"/>
              <w:spacing w:before="48" w:after="48" w:line="240" w:lineRule="auto"/>
              <w:jc w:val="center"/>
              <w:rPr>
                <w:rFonts w:eastAsiaTheme="minorEastAsia"/>
                <w:color w:val="000000" w:themeColor="text1"/>
                <w:sz w:val="21"/>
                <w:szCs w:val="21"/>
              </w:rPr>
            </w:pPr>
            <w:r>
              <w:rPr>
                <w:rFonts w:eastAsiaTheme="minorEastAsia" w:hint="eastAsia"/>
                <w:color w:val="000000" w:themeColor="text1"/>
                <w:sz w:val="21"/>
                <w:szCs w:val="21"/>
              </w:rPr>
              <w:t>COD</w:t>
            </w:r>
            <w:r w:rsidR="00D555C7" w:rsidRPr="00E33A04">
              <w:rPr>
                <w:rFonts w:eastAsiaTheme="minorEastAsia" w:hint="eastAsia"/>
                <w:color w:val="000000" w:themeColor="text1"/>
                <w:sz w:val="21"/>
                <w:szCs w:val="21"/>
              </w:rPr>
              <w:t>、</w:t>
            </w:r>
            <w:r w:rsidR="00D555C7" w:rsidRPr="00E33A04">
              <w:rPr>
                <w:rFonts w:eastAsiaTheme="minorEastAsia" w:hint="eastAsia"/>
                <w:color w:val="000000" w:themeColor="text1"/>
                <w:sz w:val="21"/>
                <w:szCs w:val="21"/>
              </w:rPr>
              <w:t>NH</w:t>
            </w:r>
            <w:r w:rsidR="00D555C7" w:rsidRPr="00E33A04">
              <w:rPr>
                <w:rFonts w:eastAsiaTheme="minorEastAsia" w:hint="eastAsia"/>
                <w:color w:val="000000" w:themeColor="text1"/>
                <w:sz w:val="21"/>
                <w:szCs w:val="21"/>
                <w:vertAlign w:val="subscript"/>
              </w:rPr>
              <w:t>3</w:t>
            </w:r>
            <w:r w:rsidR="00D555C7" w:rsidRPr="00E33A04">
              <w:rPr>
                <w:rFonts w:eastAsiaTheme="minorEastAsia" w:hint="eastAsia"/>
                <w:color w:val="000000" w:themeColor="text1"/>
                <w:sz w:val="21"/>
                <w:szCs w:val="21"/>
              </w:rPr>
              <w:t>-N</w:t>
            </w:r>
          </w:p>
        </w:tc>
      </w:tr>
      <w:tr w:rsidR="0083067A" w:rsidRPr="00E33A04" w14:paraId="7B985B85" w14:textId="77777777" w:rsidTr="00F91E5C">
        <w:trPr>
          <w:jc w:val="center"/>
        </w:trPr>
        <w:tc>
          <w:tcPr>
            <w:tcW w:w="491" w:type="pct"/>
          </w:tcPr>
          <w:p w14:paraId="53D8711C" w14:textId="77777777" w:rsidR="00E84A5D" w:rsidRPr="00E33A04" w:rsidRDefault="00E84A5D"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4</w:t>
            </w:r>
          </w:p>
        </w:tc>
        <w:tc>
          <w:tcPr>
            <w:tcW w:w="770" w:type="pct"/>
          </w:tcPr>
          <w:p w14:paraId="31782EBE" w14:textId="77777777" w:rsidR="00E84A5D" w:rsidRPr="00E33A04" w:rsidRDefault="00E84A5D"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声环境</w:t>
            </w:r>
          </w:p>
        </w:tc>
        <w:tc>
          <w:tcPr>
            <w:tcW w:w="3739" w:type="pct"/>
          </w:tcPr>
          <w:p w14:paraId="6AA5F441" w14:textId="77777777" w:rsidR="00E84A5D" w:rsidRPr="00E33A04" w:rsidRDefault="00E84A5D"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等效连续</w:t>
            </w:r>
            <w:r w:rsidRPr="00E33A04">
              <w:rPr>
                <w:rFonts w:eastAsiaTheme="minorEastAsia"/>
                <w:color w:val="000000" w:themeColor="text1"/>
                <w:sz w:val="21"/>
                <w:szCs w:val="21"/>
              </w:rPr>
              <w:t>A</w:t>
            </w:r>
            <w:r w:rsidRPr="00E33A04">
              <w:rPr>
                <w:rFonts w:eastAsiaTheme="minorEastAsia"/>
                <w:color w:val="000000" w:themeColor="text1"/>
                <w:sz w:val="21"/>
                <w:szCs w:val="21"/>
              </w:rPr>
              <w:t>声级</w:t>
            </w:r>
          </w:p>
        </w:tc>
      </w:tr>
      <w:tr w:rsidR="0050391B" w:rsidRPr="00E33A04" w14:paraId="0F441A8B" w14:textId="77777777" w:rsidTr="00F91E5C">
        <w:trPr>
          <w:jc w:val="center"/>
        </w:trPr>
        <w:tc>
          <w:tcPr>
            <w:tcW w:w="491" w:type="pct"/>
          </w:tcPr>
          <w:p w14:paraId="7D357470" w14:textId="0B6D1E73" w:rsidR="0050391B" w:rsidRPr="00E33A04" w:rsidRDefault="0050391B"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5</w:t>
            </w:r>
          </w:p>
        </w:tc>
        <w:tc>
          <w:tcPr>
            <w:tcW w:w="770" w:type="pct"/>
          </w:tcPr>
          <w:p w14:paraId="06C0E840" w14:textId="57B079DC" w:rsidR="0050391B" w:rsidRPr="00E33A04" w:rsidRDefault="0050391B"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土壤</w:t>
            </w:r>
          </w:p>
        </w:tc>
        <w:tc>
          <w:tcPr>
            <w:tcW w:w="3739" w:type="pct"/>
          </w:tcPr>
          <w:p w14:paraId="319A8098" w14:textId="33D56033" w:rsidR="0050391B" w:rsidRPr="00E33A04" w:rsidRDefault="0050391B" w:rsidP="00614C15">
            <w:pPr>
              <w:adjustRightInd w:val="0"/>
              <w:spacing w:before="48" w:after="48" w:line="240" w:lineRule="auto"/>
              <w:jc w:val="center"/>
              <w:rPr>
                <w:rFonts w:eastAsiaTheme="minorEastAsia"/>
                <w:color w:val="000000" w:themeColor="text1"/>
                <w:sz w:val="21"/>
                <w:szCs w:val="21"/>
              </w:rPr>
            </w:pPr>
            <w:r w:rsidRPr="00E33A04">
              <w:rPr>
                <w:rFonts w:hint="eastAsia"/>
                <w:color w:val="000000" w:themeColor="text1"/>
                <w:sz w:val="21"/>
                <w:szCs w:val="21"/>
              </w:rPr>
              <w:t>总铅、总镉</w:t>
            </w:r>
          </w:p>
        </w:tc>
      </w:tr>
      <w:tr w:rsidR="0083067A" w:rsidRPr="00E33A04" w14:paraId="0CE6C054" w14:textId="77777777" w:rsidTr="00F91E5C">
        <w:trPr>
          <w:jc w:val="center"/>
        </w:trPr>
        <w:tc>
          <w:tcPr>
            <w:tcW w:w="491" w:type="pct"/>
          </w:tcPr>
          <w:p w14:paraId="50F723D7" w14:textId="7435E3A3" w:rsidR="00D555C7" w:rsidRPr="00E33A04" w:rsidRDefault="00D555C7"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6</w:t>
            </w:r>
          </w:p>
        </w:tc>
        <w:tc>
          <w:tcPr>
            <w:tcW w:w="770" w:type="pct"/>
          </w:tcPr>
          <w:p w14:paraId="3426D708" w14:textId="08D2E994" w:rsidR="00D555C7" w:rsidRPr="00E33A04" w:rsidRDefault="00D555C7"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风险评价</w:t>
            </w:r>
          </w:p>
        </w:tc>
        <w:tc>
          <w:tcPr>
            <w:tcW w:w="3739" w:type="pct"/>
          </w:tcPr>
          <w:p w14:paraId="51142546" w14:textId="0570DE2F" w:rsidR="00D555C7" w:rsidRPr="00E33A04" w:rsidRDefault="00D555C7"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对环境要素（地下水、环境空气、地表水）的影响</w:t>
            </w:r>
          </w:p>
        </w:tc>
      </w:tr>
      <w:tr w:rsidR="00F91E5C" w:rsidRPr="00E33A04" w14:paraId="60767C9B" w14:textId="77777777" w:rsidTr="00F91E5C">
        <w:trPr>
          <w:jc w:val="center"/>
        </w:trPr>
        <w:tc>
          <w:tcPr>
            <w:tcW w:w="491" w:type="pct"/>
          </w:tcPr>
          <w:p w14:paraId="50E66BC1" w14:textId="3C972CA9" w:rsidR="00F91E5C" w:rsidRPr="00E33A04" w:rsidRDefault="00F91E5C"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7</w:t>
            </w:r>
          </w:p>
        </w:tc>
        <w:tc>
          <w:tcPr>
            <w:tcW w:w="770" w:type="pct"/>
          </w:tcPr>
          <w:p w14:paraId="32C0A21B" w14:textId="7D329C72" w:rsidR="00F91E5C" w:rsidRPr="00E33A04" w:rsidRDefault="00F91E5C"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生态环境</w:t>
            </w:r>
          </w:p>
        </w:tc>
        <w:tc>
          <w:tcPr>
            <w:tcW w:w="3739" w:type="pct"/>
          </w:tcPr>
          <w:p w14:paraId="2317BB3B" w14:textId="19A8B6D4" w:rsidR="00F91E5C" w:rsidRPr="00E33A04" w:rsidRDefault="00F91E5C"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生物多样性、土地利用现状、区域植被、水土流失以及生态系统</w:t>
            </w:r>
            <w:r w:rsidRPr="00E33A04">
              <w:rPr>
                <w:color w:val="000000" w:themeColor="text1"/>
                <w:sz w:val="21"/>
                <w:szCs w:val="21"/>
              </w:rPr>
              <w:lastRenderedPageBreak/>
              <w:t>类型结构等</w:t>
            </w:r>
          </w:p>
        </w:tc>
      </w:tr>
    </w:tbl>
    <w:p w14:paraId="6D5571A3" w14:textId="77777777" w:rsidR="00507103" w:rsidRPr="00E33A04" w:rsidRDefault="00507103" w:rsidP="00614C15">
      <w:pPr>
        <w:pStyle w:val="21"/>
        <w:spacing w:beforeLines="50" w:before="120"/>
        <w:ind w:left="578" w:hanging="578"/>
        <w:rPr>
          <w:rFonts w:eastAsiaTheme="minorEastAsia" w:cs="Times New Roman"/>
          <w:color w:val="000000" w:themeColor="text1"/>
        </w:rPr>
      </w:pPr>
      <w:bookmarkStart w:id="29" w:name="_Toc89822385"/>
      <w:r w:rsidRPr="00E33A04">
        <w:rPr>
          <w:rFonts w:eastAsiaTheme="minorEastAsia" w:cs="Times New Roman"/>
          <w:color w:val="000000" w:themeColor="text1"/>
        </w:rPr>
        <w:lastRenderedPageBreak/>
        <w:t>评价标准</w:t>
      </w:r>
      <w:bookmarkEnd w:id="29"/>
    </w:p>
    <w:p w14:paraId="01F563A5" w14:textId="77777777" w:rsidR="00CE4A1C" w:rsidRPr="00E33A04" w:rsidRDefault="00CE4A1C" w:rsidP="00614C15">
      <w:pPr>
        <w:pStyle w:val="31"/>
        <w:rPr>
          <w:rFonts w:eastAsiaTheme="minorEastAsia" w:cs="Times New Roman"/>
          <w:color w:val="000000" w:themeColor="text1"/>
        </w:rPr>
      </w:pPr>
      <w:bookmarkStart w:id="30" w:name="_Toc89822386"/>
      <w:r w:rsidRPr="00E33A04">
        <w:rPr>
          <w:rFonts w:eastAsiaTheme="minorEastAsia" w:cs="Times New Roman"/>
          <w:color w:val="000000" w:themeColor="text1"/>
        </w:rPr>
        <w:t>环境质量标准</w:t>
      </w:r>
      <w:bookmarkEnd w:id="30"/>
    </w:p>
    <w:p w14:paraId="3DFC53EF" w14:textId="46093651" w:rsidR="0051296A" w:rsidRPr="00E33A04" w:rsidRDefault="0051296A" w:rsidP="00614C15">
      <w:pPr>
        <w:ind w:firstLine="480"/>
        <w:rPr>
          <w:rFonts w:eastAsiaTheme="minorEastAsia" w:cs="Times New Roman"/>
          <w:color w:val="000000" w:themeColor="text1"/>
        </w:rPr>
      </w:pPr>
      <w:r w:rsidRPr="00E33A04">
        <w:rPr>
          <w:rFonts w:eastAsiaTheme="minorEastAsia" w:cs="Times New Roman"/>
          <w:color w:val="000000" w:themeColor="text1"/>
        </w:rPr>
        <w:t>该项目在建设和营运过程中需要执行的环境质量标准如下所示：</w:t>
      </w:r>
    </w:p>
    <w:p w14:paraId="142CCB00" w14:textId="00B0223F" w:rsidR="0051296A" w:rsidRPr="00E33A04" w:rsidRDefault="0051296A" w:rsidP="00614C15">
      <w:pPr>
        <w:numPr>
          <w:ilvl w:val="0"/>
          <w:numId w:val="8"/>
        </w:numPr>
        <w:rPr>
          <w:rFonts w:eastAsiaTheme="minorEastAsia" w:cs="Times New Roman"/>
          <w:color w:val="000000" w:themeColor="text1"/>
        </w:rPr>
      </w:pPr>
      <w:r w:rsidRPr="00E33A04">
        <w:rPr>
          <w:rFonts w:eastAsiaTheme="minorEastAsia" w:cs="Times New Roman"/>
          <w:color w:val="000000" w:themeColor="text1"/>
        </w:rPr>
        <w:t>水环境质量标准执行《地表水环境质量标准》（</w:t>
      </w:r>
      <w:r w:rsidRPr="00E33A04">
        <w:rPr>
          <w:rFonts w:eastAsiaTheme="minorEastAsia" w:cs="Times New Roman"/>
          <w:color w:val="000000" w:themeColor="text1"/>
        </w:rPr>
        <w:t>GB3838</w:t>
      </w:r>
      <w:r w:rsidRPr="00E33A04">
        <w:rPr>
          <w:rFonts w:eastAsiaTheme="minorEastAsia" w:cs="Times New Roman"/>
          <w:color w:val="000000" w:themeColor="text1"/>
        </w:rPr>
        <w:t>－</w:t>
      </w:r>
      <w:r w:rsidRPr="00E33A04">
        <w:rPr>
          <w:rFonts w:eastAsiaTheme="minorEastAsia" w:cs="Times New Roman"/>
          <w:color w:val="000000" w:themeColor="text1"/>
        </w:rPr>
        <w:t>2002</w:t>
      </w:r>
      <w:r w:rsidRPr="00E33A04">
        <w:rPr>
          <w:rFonts w:eastAsiaTheme="minorEastAsia" w:cs="Times New Roman"/>
          <w:color w:val="000000" w:themeColor="text1"/>
        </w:rPr>
        <w:t>）中的</w:t>
      </w:r>
      <w:r w:rsidR="00840504" w:rsidRPr="00E33A04">
        <w:rPr>
          <w:rFonts w:ascii="宋体" w:hAnsi="宋体" w:cs="宋体" w:hint="eastAsia"/>
          <w:color w:val="000000" w:themeColor="text1"/>
        </w:rPr>
        <w:t>Ⅲ</w:t>
      </w:r>
      <w:r w:rsidRPr="00E33A04">
        <w:rPr>
          <w:rFonts w:eastAsiaTheme="minorEastAsia" w:cs="Times New Roman"/>
          <w:color w:val="000000" w:themeColor="text1"/>
        </w:rPr>
        <w:t>类标准，具体如</w:t>
      </w:r>
      <w:r w:rsidR="00563AD0" w:rsidRPr="00E33A04">
        <w:rPr>
          <w:rFonts w:eastAsiaTheme="minorEastAsia" w:cs="Times New Roman"/>
          <w:color w:val="000000" w:themeColor="text1"/>
        </w:rPr>
        <w:t>表</w:t>
      </w:r>
      <w:r w:rsidR="00563AD0" w:rsidRPr="00E33A04">
        <w:rPr>
          <w:rFonts w:eastAsiaTheme="minorEastAsia" w:cs="Times New Roman"/>
          <w:color w:val="000000" w:themeColor="text1"/>
        </w:rPr>
        <w:t>1-</w:t>
      </w:r>
      <w:r w:rsidR="00436108" w:rsidRPr="00E33A04">
        <w:rPr>
          <w:rFonts w:eastAsiaTheme="minorEastAsia" w:cs="Times New Roman"/>
          <w:color w:val="000000" w:themeColor="text1"/>
        </w:rPr>
        <w:t>9</w:t>
      </w:r>
      <w:r w:rsidRPr="00E33A04">
        <w:rPr>
          <w:rFonts w:eastAsiaTheme="minorEastAsia" w:cs="Times New Roman"/>
          <w:color w:val="000000" w:themeColor="text1"/>
        </w:rPr>
        <w:t>所示</w:t>
      </w:r>
      <w:r w:rsidR="00793163" w:rsidRPr="00E33A04">
        <w:rPr>
          <w:rFonts w:eastAsiaTheme="minorEastAsia" w:cs="Times New Roman"/>
          <w:color w:val="000000" w:themeColor="text1"/>
        </w:rPr>
        <w:t>。</w:t>
      </w:r>
    </w:p>
    <w:p w14:paraId="15747AF2" w14:textId="18835D7C" w:rsidR="0051296A" w:rsidRPr="00E33A04" w:rsidRDefault="00436108" w:rsidP="00614C15">
      <w:pPr>
        <w:pStyle w:val="a8"/>
        <w:rPr>
          <w:rFonts w:eastAsiaTheme="minorEastAsia"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9</w:t>
      </w:r>
      <w:r w:rsidR="00242C2C" w:rsidRPr="00E33A04">
        <w:rPr>
          <w:color w:val="000000" w:themeColor="text1"/>
        </w:rPr>
        <w:fldChar w:fldCharType="end"/>
      </w:r>
      <w:r w:rsidR="0051296A" w:rsidRPr="00E33A04">
        <w:rPr>
          <w:rFonts w:eastAsiaTheme="minorEastAsia" w:cs="Times New Roman"/>
          <w:color w:val="000000" w:themeColor="text1"/>
        </w:rPr>
        <w:t>水环境质量标准（单位：</w:t>
      </w:r>
      <w:r w:rsidR="002B59E8" w:rsidRPr="00E33A04">
        <w:rPr>
          <w:rFonts w:eastAsiaTheme="minorEastAsia" w:cs="Times New Roman"/>
          <w:color w:val="000000" w:themeColor="text1"/>
        </w:rPr>
        <w:t>mg/L</w:t>
      </w:r>
      <w:r w:rsidR="0051296A" w:rsidRPr="00E33A04">
        <w:rPr>
          <w:rFonts w:eastAsiaTheme="minorEastAsia" w:cs="Times New Roman"/>
          <w:color w:val="000000" w:themeColor="text1"/>
        </w:rPr>
        <w:t>）</w:t>
      </w:r>
    </w:p>
    <w:tbl>
      <w:tblPr>
        <w:tblStyle w:val="a9"/>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2"/>
        <w:gridCol w:w="1702"/>
        <w:gridCol w:w="2693"/>
        <w:gridCol w:w="2891"/>
      </w:tblGrid>
      <w:tr w:rsidR="0083067A" w:rsidRPr="00E33A04" w14:paraId="7C4B1060" w14:textId="77777777" w:rsidTr="00840504">
        <w:trPr>
          <w:trHeight w:val="76"/>
          <w:tblHeader/>
        </w:trPr>
        <w:tc>
          <w:tcPr>
            <w:tcW w:w="728" w:type="pct"/>
          </w:tcPr>
          <w:p w14:paraId="309D5561" w14:textId="77777777" w:rsidR="004E11D7" w:rsidRPr="00E33A04" w:rsidRDefault="004E11D7"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序号</w:t>
            </w:r>
          </w:p>
        </w:tc>
        <w:tc>
          <w:tcPr>
            <w:tcW w:w="998" w:type="pct"/>
          </w:tcPr>
          <w:p w14:paraId="1EE13E4F" w14:textId="77777777" w:rsidR="004E11D7" w:rsidRPr="00E33A04" w:rsidRDefault="004E11D7"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项目</w:t>
            </w:r>
          </w:p>
        </w:tc>
        <w:tc>
          <w:tcPr>
            <w:tcW w:w="1579" w:type="pct"/>
          </w:tcPr>
          <w:p w14:paraId="42202EE5" w14:textId="77777777" w:rsidR="004E11D7" w:rsidRPr="00E33A04" w:rsidRDefault="004E11D7"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标准值</w:t>
            </w:r>
          </w:p>
        </w:tc>
        <w:tc>
          <w:tcPr>
            <w:tcW w:w="1695" w:type="pct"/>
          </w:tcPr>
          <w:p w14:paraId="67B3EAFE" w14:textId="77777777" w:rsidR="004E11D7" w:rsidRPr="00E33A04" w:rsidRDefault="004E11D7"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执行标准</w:t>
            </w:r>
          </w:p>
        </w:tc>
      </w:tr>
      <w:tr w:rsidR="0083067A" w:rsidRPr="00E33A04" w14:paraId="34C8B6B8" w14:textId="77777777" w:rsidTr="00840504">
        <w:tc>
          <w:tcPr>
            <w:tcW w:w="728" w:type="pct"/>
          </w:tcPr>
          <w:p w14:paraId="66C0279C" w14:textId="77777777"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1</w:t>
            </w:r>
          </w:p>
        </w:tc>
        <w:tc>
          <w:tcPr>
            <w:tcW w:w="998" w:type="pct"/>
          </w:tcPr>
          <w:p w14:paraId="74BC8BDF" w14:textId="3AD4F184"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pH</w:t>
            </w:r>
          </w:p>
        </w:tc>
        <w:tc>
          <w:tcPr>
            <w:tcW w:w="1579" w:type="pct"/>
          </w:tcPr>
          <w:p w14:paraId="004EE20D" w14:textId="66FF5417"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6~9</w:t>
            </w:r>
          </w:p>
        </w:tc>
        <w:tc>
          <w:tcPr>
            <w:tcW w:w="1695" w:type="pct"/>
            <w:vMerge w:val="restart"/>
          </w:tcPr>
          <w:p w14:paraId="6D42BFE5" w14:textId="517384A9"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《地表水环境质量标准》（</w:t>
            </w:r>
            <w:r w:rsidRPr="00E33A04">
              <w:rPr>
                <w:rFonts w:eastAsiaTheme="minorEastAsia"/>
                <w:color w:val="000000" w:themeColor="text1"/>
                <w:sz w:val="21"/>
                <w:szCs w:val="21"/>
              </w:rPr>
              <w:t>GB3838-2002</w:t>
            </w:r>
            <w:r w:rsidRPr="00E33A04">
              <w:rPr>
                <w:rFonts w:eastAsiaTheme="minorEastAsia"/>
                <w:color w:val="000000" w:themeColor="text1"/>
                <w:sz w:val="21"/>
                <w:szCs w:val="21"/>
              </w:rPr>
              <w:t>）</w:t>
            </w:r>
            <w:r w:rsidRPr="00E33A04">
              <w:rPr>
                <w:rFonts w:ascii="宋体" w:hAnsi="宋体" w:cs="宋体" w:hint="eastAsia"/>
                <w:color w:val="000000" w:themeColor="text1"/>
                <w:sz w:val="21"/>
                <w:szCs w:val="21"/>
              </w:rPr>
              <w:t>Ⅲ</w:t>
            </w:r>
            <w:r w:rsidRPr="00E33A04">
              <w:rPr>
                <w:rFonts w:eastAsiaTheme="minorEastAsia"/>
                <w:color w:val="000000" w:themeColor="text1"/>
                <w:sz w:val="21"/>
                <w:szCs w:val="21"/>
              </w:rPr>
              <w:t>类标准</w:t>
            </w:r>
          </w:p>
        </w:tc>
      </w:tr>
      <w:tr w:rsidR="0083067A" w:rsidRPr="00E33A04" w14:paraId="7FDB2119" w14:textId="77777777" w:rsidTr="00840504">
        <w:tc>
          <w:tcPr>
            <w:tcW w:w="728" w:type="pct"/>
          </w:tcPr>
          <w:p w14:paraId="4EAD2902" w14:textId="153ADFDC" w:rsidR="00840504" w:rsidRPr="00E33A04" w:rsidRDefault="00D70197"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2</w:t>
            </w:r>
          </w:p>
        </w:tc>
        <w:tc>
          <w:tcPr>
            <w:tcW w:w="998" w:type="pct"/>
          </w:tcPr>
          <w:p w14:paraId="640B12D5" w14:textId="00C2992F"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COD</w:t>
            </w:r>
          </w:p>
        </w:tc>
        <w:tc>
          <w:tcPr>
            <w:tcW w:w="1579" w:type="pct"/>
          </w:tcPr>
          <w:p w14:paraId="17DE5ECE" w14:textId="790B22CE"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20</w:t>
            </w:r>
          </w:p>
        </w:tc>
        <w:tc>
          <w:tcPr>
            <w:tcW w:w="1695" w:type="pct"/>
            <w:vMerge/>
          </w:tcPr>
          <w:p w14:paraId="48E7CE1E" w14:textId="77777777" w:rsidR="00840504" w:rsidRPr="00E33A04" w:rsidRDefault="00840504" w:rsidP="00614C15">
            <w:pPr>
              <w:adjustRightInd w:val="0"/>
              <w:spacing w:before="48" w:after="48" w:line="240" w:lineRule="auto"/>
              <w:jc w:val="center"/>
              <w:rPr>
                <w:rFonts w:eastAsiaTheme="minorEastAsia"/>
                <w:color w:val="000000" w:themeColor="text1"/>
                <w:sz w:val="21"/>
                <w:szCs w:val="21"/>
              </w:rPr>
            </w:pPr>
          </w:p>
        </w:tc>
      </w:tr>
      <w:tr w:rsidR="0083067A" w:rsidRPr="00E33A04" w14:paraId="7A5B7500" w14:textId="77777777" w:rsidTr="00840504">
        <w:tc>
          <w:tcPr>
            <w:tcW w:w="728" w:type="pct"/>
          </w:tcPr>
          <w:p w14:paraId="1491B1DF" w14:textId="489D4670" w:rsidR="00840504" w:rsidRPr="00E33A04" w:rsidRDefault="00D70197"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3</w:t>
            </w:r>
          </w:p>
        </w:tc>
        <w:tc>
          <w:tcPr>
            <w:tcW w:w="998" w:type="pct"/>
          </w:tcPr>
          <w:p w14:paraId="3461802B" w14:textId="447B6130"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BOD</w:t>
            </w:r>
            <w:r w:rsidRPr="00E33A04">
              <w:rPr>
                <w:color w:val="000000" w:themeColor="text1"/>
                <w:sz w:val="21"/>
                <w:szCs w:val="21"/>
                <w:vertAlign w:val="subscript"/>
              </w:rPr>
              <w:t>5</w:t>
            </w:r>
          </w:p>
        </w:tc>
        <w:tc>
          <w:tcPr>
            <w:tcW w:w="1579" w:type="pct"/>
          </w:tcPr>
          <w:p w14:paraId="1B7EC864" w14:textId="19F92886"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4</w:t>
            </w:r>
          </w:p>
        </w:tc>
        <w:tc>
          <w:tcPr>
            <w:tcW w:w="1695" w:type="pct"/>
            <w:vMerge/>
          </w:tcPr>
          <w:p w14:paraId="69DA64D7" w14:textId="77777777" w:rsidR="00840504" w:rsidRPr="00E33A04" w:rsidRDefault="00840504" w:rsidP="00614C15">
            <w:pPr>
              <w:adjustRightInd w:val="0"/>
              <w:spacing w:before="48" w:after="48" w:line="240" w:lineRule="auto"/>
              <w:jc w:val="center"/>
              <w:rPr>
                <w:rFonts w:eastAsiaTheme="minorEastAsia"/>
                <w:color w:val="000000" w:themeColor="text1"/>
                <w:sz w:val="21"/>
                <w:szCs w:val="21"/>
              </w:rPr>
            </w:pPr>
          </w:p>
        </w:tc>
      </w:tr>
      <w:tr w:rsidR="0083067A" w:rsidRPr="00E33A04" w14:paraId="5AE9E671" w14:textId="77777777" w:rsidTr="00840504">
        <w:tc>
          <w:tcPr>
            <w:tcW w:w="728" w:type="pct"/>
          </w:tcPr>
          <w:p w14:paraId="21A48C98" w14:textId="344EC5E6" w:rsidR="00840504" w:rsidRPr="00E33A04" w:rsidRDefault="00D70197"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4</w:t>
            </w:r>
          </w:p>
        </w:tc>
        <w:tc>
          <w:tcPr>
            <w:tcW w:w="998" w:type="pct"/>
          </w:tcPr>
          <w:p w14:paraId="40B265FB" w14:textId="4C4C425C"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NH</w:t>
            </w:r>
            <w:r w:rsidRPr="00E33A04">
              <w:rPr>
                <w:color w:val="000000" w:themeColor="text1"/>
                <w:sz w:val="21"/>
                <w:szCs w:val="21"/>
                <w:vertAlign w:val="subscript"/>
              </w:rPr>
              <w:t>3</w:t>
            </w:r>
            <w:r w:rsidRPr="00E33A04">
              <w:rPr>
                <w:color w:val="000000" w:themeColor="text1"/>
                <w:sz w:val="21"/>
                <w:szCs w:val="21"/>
              </w:rPr>
              <w:t>-N</w:t>
            </w:r>
          </w:p>
        </w:tc>
        <w:tc>
          <w:tcPr>
            <w:tcW w:w="1579" w:type="pct"/>
          </w:tcPr>
          <w:p w14:paraId="16FF21F5" w14:textId="05DEDD29"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1.0</w:t>
            </w:r>
          </w:p>
        </w:tc>
        <w:tc>
          <w:tcPr>
            <w:tcW w:w="1695" w:type="pct"/>
            <w:vMerge/>
          </w:tcPr>
          <w:p w14:paraId="54C66A53" w14:textId="77777777" w:rsidR="00840504" w:rsidRPr="00E33A04" w:rsidRDefault="00840504" w:rsidP="00614C15">
            <w:pPr>
              <w:adjustRightInd w:val="0"/>
              <w:spacing w:before="48" w:after="48" w:line="240" w:lineRule="auto"/>
              <w:jc w:val="center"/>
              <w:rPr>
                <w:rFonts w:eastAsiaTheme="minorEastAsia"/>
                <w:color w:val="000000" w:themeColor="text1"/>
                <w:sz w:val="21"/>
                <w:szCs w:val="21"/>
              </w:rPr>
            </w:pPr>
          </w:p>
        </w:tc>
      </w:tr>
      <w:tr w:rsidR="0083067A" w:rsidRPr="00E33A04" w14:paraId="33429921" w14:textId="77777777" w:rsidTr="00840504">
        <w:tc>
          <w:tcPr>
            <w:tcW w:w="728" w:type="pct"/>
          </w:tcPr>
          <w:p w14:paraId="5A3A534B" w14:textId="3365C7D7" w:rsidR="00840504" w:rsidRPr="00E33A04" w:rsidRDefault="00D70197"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5</w:t>
            </w:r>
          </w:p>
        </w:tc>
        <w:tc>
          <w:tcPr>
            <w:tcW w:w="998" w:type="pct"/>
          </w:tcPr>
          <w:p w14:paraId="0A9A40B6" w14:textId="249A9326"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TP</w:t>
            </w:r>
          </w:p>
        </w:tc>
        <w:tc>
          <w:tcPr>
            <w:tcW w:w="1579" w:type="pct"/>
          </w:tcPr>
          <w:p w14:paraId="5AB13F23" w14:textId="4472F355" w:rsidR="00840504" w:rsidRPr="00E33A04" w:rsidRDefault="00840504" w:rsidP="00614C15">
            <w:pPr>
              <w:adjustRightInd w:val="0"/>
              <w:spacing w:before="48" w:after="48" w:line="240" w:lineRule="auto"/>
              <w:jc w:val="center"/>
              <w:rPr>
                <w:rFonts w:eastAsiaTheme="minorEastAsia"/>
                <w:color w:val="000000" w:themeColor="text1"/>
                <w:sz w:val="21"/>
                <w:szCs w:val="21"/>
              </w:rPr>
            </w:pPr>
            <w:r w:rsidRPr="00E33A04">
              <w:rPr>
                <w:color w:val="000000" w:themeColor="text1"/>
                <w:sz w:val="21"/>
                <w:szCs w:val="21"/>
              </w:rPr>
              <w:t>0.2</w:t>
            </w:r>
          </w:p>
        </w:tc>
        <w:tc>
          <w:tcPr>
            <w:tcW w:w="1695" w:type="pct"/>
            <w:vMerge/>
          </w:tcPr>
          <w:p w14:paraId="5CD00452" w14:textId="77777777" w:rsidR="00840504" w:rsidRPr="00E33A04" w:rsidRDefault="00840504" w:rsidP="00614C15">
            <w:pPr>
              <w:adjustRightInd w:val="0"/>
              <w:spacing w:before="48" w:after="48" w:line="240" w:lineRule="auto"/>
              <w:jc w:val="center"/>
              <w:rPr>
                <w:rFonts w:eastAsiaTheme="minorEastAsia"/>
                <w:color w:val="000000" w:themeColor="text1"/>
                <w:sz w:val="21"/>
                <w:szCs w:val="21"/>
              </w:rPr>
            </w:pPr>
          </w:p>
        </w:tc>
      </w:tr>
      <w:tr w:rsidR="0083067A" w:rsidRPr="00E33A04" w14:paraId="477C4325" w14:textId="77777777" w:rsidTr="00840504">
        <w:trPr>
          <w:trHeight w:val="75"/>
        </w:trPr>
        <w:tc>
          <w:tcPr>
            <w:tcW w:w="728" w:type="pct"/>
          </w:tcPr>
          <w:p w14:paraId="78CAAA0E" w14:textId="23C7D7A1" w:rsidR="00840504" w:rsidRPr="00E33A04" w:rsidRDefault="00D70197"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6</w:t>
            </w:r>
          </w:p>
        </w:tc>
        <w:tc>
          <w:tcPr>
            <w:tcW w:w="998" w:type="pct"/>
          </w:tcPr>
          <w:p w14:paraId="11EACF14" w14:textId="29EAB98D" w:rsidR="00840504" w:rsidRPr="00E33A04" w:rsidRDefault="00781888" w:rsidP="00614C15">
            <w:pPr>
              <w:adjustRightInd w:val="0"/>
              <w:spacing w:before="48" w:after="48" w:line="240" w:lineRule="auto"/>
              <w:jc w:val="center"/>
              <w:rPr>
                <w:rFonts w:eastAsiaTheme="minorEastAsia"/>
                <w:color w:val="000000" w:themeColor="text1"/>
                <w:sz w:val="21"/>
                <w:szCs w:val="21"/>
              </w:rPr>
            </w:pPr>
            <w:r w:rsidRPr="00E33A04">
              <w:rPr>
                <w:rFonts w:hint="eastAsia"/>
                <w:color w:val="000000" w:themeColor="text1"/>
                <w:sz w:val="21"/>
                <w:szCs w:val="21"/>
              </w:rPr>
              <w:t>总氮</w:t>
            </w:r>
          </w:p>
        </w:tc>
        <w:tc>
          <w:tcPr>
            <w:tcW w:w="1579" w:type="pct"/>
          </w:tcPr>
          <w:p w14:paraId="7816ECA2" w14:textId="006EA64B" w:rsidR="00840504" w:rsidRPr="00E33A04" w:rsidRDefault="00781888" w:rsidP="00614C15">
            <w:pPr>
              <w:adjustRightInd w:val="0"/>
              <w:spacing w:before="48" w:after="48" w:line="240" w:lineRule="auto"/>
              <w:jc w:val="center"/>
              <w:rPr>
                <w:rFonts w:eastAsiaTheme="minorEastAsia"/>
                <w:color w:val="000000" w:themeColor="text1"/>
                <w:sz w:val="21"/>
                <w:szCs w:val="21"/>
              </w:rPr>
            </w:pPr>
            <w:r w:rsidRPr="00E33A04">
              <w:rPr>
                <w:rFonts w:hint="eastAsia"/>
                <w:color w:val="000000" w:themeColor="text1"/>
                <w:sz w:val="21"/>
                <w:szCs w:val="21"/>
              </w:rPr>
              <w:t>1.0</w:t>
            </w:r>
          </w:p>
        </w:tc>
        <w:tc>
          <w:tcPr>
            <w:tcW w:w="1695" w:type="pct"/>
            <w:vMerge/>
          </w:tcPr>
          <w:p w14:paraId="2280EFCD" w14:textId="77777777" w:rsidR="00840504" w:rsidRPr="00E33A04" w:rsidRDefault="00840504" w:rsidP="00614C15">
            <w:pPr>
              <w:adjustRightInd w:val="0"/>
              <w:spacing w:before="48" w:after="48" w:line="240" w:lineRule="auto"/>
              <w:jc w:val="center"/>
              <w:rPr>
                <w:rFonts w:eastAsiaTheme="minorEastAsia"/>
                <w:color w:val="000000" w:themeColor="text1"/>
                <w:sz w:val="21"/>
                <w:szCs w:val="21"/>
              </w:rPr>
            </w:pPr>
          </w:p>
        </w:tc>
      </w:tr>
    </w:tbl>
    <w:p w14:paraId="742F5213" w14:textId="7A503605" w:rsidR="0051296A" w:rsidRPr="00E33A04" w:rsidRDefault="0051296A" w:rsidP="00614C15">
      <w:pPr>
        <w:numPr>
          <w:ilvl w:val="0"/>
          <w:numId w:val="8"/>
        </w:numPr>
        <w:spacing w:beforeLines="50" w:before="120"/>
        <w:ind w:firstLineChars="200" w:firstLine="480"/>
        <w:rPr>
          <w:rFonts w:eastAsiaTheme="minorEastAsia" w:cs="Times New Roman"/>
          <w:color w:val="000000" w:themeColor="text1"/>
        </w:rPr>
      </w:pPr>
      <w:r w:rsidRPr="00E33A04">
        <w:rPr>
          <w:rFonts w:eastAsiaTheme="minorEastAsia" w:cs="Times New Roman"/>
          <w:color w:val="000000" w:themeColor="text1"/>
        </w:rPr>
        <w:t>地下水环境质量执行《地下水质量标准》（</w:t>
      </w:r>
      <w:r w:rsidRPr="00E33A04">
        <w:rPr>
          <w:rFonts w:eastAsiaTheme="minorEastAsia" w:cs="Times New Roman"/>
          <w:color w:val="000000" w:themeColor="text1"/>
        </w:rPr>
        <w:t>GB/T14848</w:t>
      </w:r>
      <w:r w:rsidRPr="00E33A04">
        <w:rPr>
          <w:rFonts w:eastAsiaTheme="minorEastAsia" w:cs="Times New Roman"/>
          <w:color w:val="000000" w:themeColor="text1"/>
        </w:rPr>
        <w:t>－</w:t>
      </w:r>
      <w:r w:rsidR="00A85984" w:rsidRPr="00E33A04">
        <w:rPr>
          <w:rFonts w:eastAsiaTheme="minorEastAsia" w:cs="Times New Roman" w:hint="eastAsia"/>
          <w:color w:val="000000" w:themeColor="text1"/>
        </w:rPr>
        <w:t>2017</w:t>
      </w:r>
      <w:r w:rsidRPr="00E33A04">
        <w:rPr>
          <w:rFonts w:eastAsiaTheme="minorEastAsia" w:cs="Times New Roman"/>
          <w:color w:val="000000" w:themeColor="text1"/>
        </w:rPr>
        <w:t>）中的</w:t>
      </w:r>
      <w:r w:rsidRPr="00E33A04">
        <w:rPr>
          <w:rFonts w:eastAsiaTheme="minorEastAsia" w:cs="Times New Roman"/>
          <w:color w:val="000000" w:themeColor="text1"/>
        </w:rPr>
        <w:fldChar w:fldCharType="begin"/>
      </w:r>
      <w:r w:rsidRPr="00E33A04">
        <w:rPr>
          <w:rFonts w:eastAsiaTheme="minorEastAsia" w:cs="Times New Roman"/>
          <w:color w:val="000000" w:themeColor="text1"/>
        </w:rPr>
        <w:instrText xml:space="preserve"> = 3 \* ROMAN </w:instrText>
      </w:r>
      <w:r w:rsidRPr="00E33A04">
        <w:rPr>
          <w:rFonts w:eastAsiaTheme="minorEastAsia" w:cs="Times New Roman"/>
          <w:color w:val="000000" w:themeColor="text1"/>
        </w:rPr>
        <w:fldChar w:fldCharType="separate"/>
      </w:r>
      <w:r w:rsidR="00132658" w:rsidRPr="00E33A04">
        <w:rPr>
          <w:rFonts w:eastAsiaTheme="minorEastAsia" w:cs="Times New Roman"/>
          <w:noProof/>
          <w:color w:val="000000" w:themeColor="text1"/>
        </w:rPr>
        <w:t>III</w:t>
      </w:r>
      <w:r w:rsidRPr="00E33A04">
        <w:rPr>
          <w:rFonts w:eastAsiaTheme="minorEastAsia" w:cs="Times New Roman"/>
          <w:color w:val="000000" w:themeColor="text1"/>
        </w:rPr>
        <w:fldChar w:fldCharType="end"/>
      </w:r>
      <w:r w:rsidRPr="00E33A04">
        <w:rPr>
          <w:rFonts w:eastAsiaTheme="minorEastAsia" w:cs="Times New Roman"/>
          <w:color w:val="000000" w:themeColor="text1"/>
        </w:rPr>
        <w:t>类标准，具体如</w:t>
      </w:r>
      <w:r w:rsidR="00563AD0" w:rsidRPr="00E33A04">
        <w:rPr>
          <w:rFonts w:eastAsiaTheme="minorEastAsia" w:cs="Times New Roman"/>
          <w:color w:val="000000" w:themeColor="text1"/>
        </w:rPr>
        <w:t>表</w:t>
      </w:r>
      <w:r w:rsidR="00563AD0" w:rsidRPr="00E33A04">
        <w:rPr>
          <w:rFonts w:eastAsiaTheme="minorEastAsia" w:cs="Times New Roman"/>
          <w:color w:val="000000" w:themeColor="text1"/>
        </w:rPr>
        <w:t>1-</w:t>
      </w:r>
      <w:r w:rsidR="00D52211" w:rsidRPr="00E33A04">
        <w:rPr>
          <w:rFonts w:eastAsiaTheme="minorEastAsia" w:cs="Times New Roman" w:hint="eastAsia"/>
          <w:color w:val="000000" w:themeColor="text1"/>
        </w:rPr>
        <w:t>1</w:t>
      </w:r>
      <w:r w:rsidR="00436108" w:rsidRPr="00E33A04">
        <w:rPr>
          <w:rFonts w:eastAsiaTheme="minorEastAsia" w:cs="Times New Roman"/>
          <w:color w:val="000000" w:themeColor="text1"/>
        </w:rPr>
        <w:t>0</w:t>
      </w:r>
      <w:r w:rsidRPr="00E33A04">
        <w:rPr>
          <w:rFonts w:eastAsiaTheme="minorEastAsia" w:cs="Times New Roman"/>
          <w:color w:val="000000" w:themeColor="text1"/>
        </w:rPr>
        <w:t>所示。</w:t>
      </w:r>
    </w:p>
    <w:p w14:paraId="566CA820" w14:textId="797E04B0" w:rsidR="0051296A" w:rsidRPr="00E33A04" w:rsidRDefault="00436108" w:rsidP="00614C15">
      <w:pPr>
        <w:pStyle w:val="a8"/>
        <w:rPr>
          <w:rFonts w:eastAsiaTheme="minorEastAsia" w:cs="Times New Roman"/>
          <w:color w:val="000000" w:themeColor="text1"/>
          <w:sz w:val="18"/>
          <w:szCs w:val="18"/>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10</w:t>
      </w:r>
      <w:r w:rsidR="00242C2C" w:rsidRPr="00E33A04">
        <w:rPr>
          <w:color w:val="000000" w:themeColor="text1"/>
        </w:rPr>
        <w:fldChar w:fldCharType="end"/>
      </w:r>
      <w:r w:rsidR="0051296A" w:rsidRPr="00E33A04">
        <w:rPr>
          <w:rFonts w:eastAsiaTheme="minorEastAsia" w:cs="Times New Roman"/>
          <w:color w:val="000000" w:themeColor="text1"/>
        </w:rPr>
        <w:t>地下水环境质量标准限值</w:t>
      </w:r>
      <w:r w:rsidR="0051296A" w:rsidRPr="00E33A04">
        <w:rPr>
          <w:rFonts w:eastAsiaTheme="minorEastAsia" w:cs="Times New Roman"/>
          <w:color w:val="000000" w:themeColor="text1"/>
          <w:sz w:val="18"/>
          <w:szCs w:val="18"/>
        </w:rPr>
        <w:t>（单位：</w:t>
      </w:r>
      <w:r w:rsidR="002B59E8" w:rsidRPr="00E33A04">
        <w:rPr>
          <w:rFonts w:eastAsiaTheme="minorEastAsia" w:cs="Times New Roman"/>
          <w:color w:val="000000" w:themeColor="text1"/>
          <w:sz w:val="18"/>
          <w:szCs w:val="18"/>
        </w:rPr>
        <w:t>mg/L</w:t>
      </w:r>
      <w:r w:rsidR="0051296A" w:rsidRPr="00E33A04">
        <w:rPr>
          <w:rFonts w:eastAsiaTheme="minorEastAsia" w:cs="Times New Roman"/>
          <w:color w:val="000000" w:themeColor="text1"/>
          <w:sz w:val="18"/>
          <w:szCs w:val="18"/>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95"/>
        <w:gridCol w:w="2579"/>
        <w:gridCol w:w="999"/>
        <w:gridCol w:w="708"/>
        <w:gridCol w:w="2270"/>
        <w:gridCol w:w="1177"/>
      </w:tblGrid>
      <w:tr w:rsidR="00F91E5C" w:rsidRPr="00E33A04" w14:paraId="4796C6C5" w14:textId="77777777" w:rsidTr="00F91E5C">
        <w:trPr>
          <w:tblHeader/>
          <w:jc w:val="center"/>
        </w:trPr>
        <w:tc>
          <w:tcPr>
            <w:tcW w:w="466" w:type="pct"/>
            <w:vAlign w:val="center"/>
          </w:tcPr>
          <w:p w14:paraId="5B342660" w14:textId="77777777" w:rsidR="00F91E5C" w:rsidRPr="00E33A04" w:rsidRDefault="00F91E5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序号</w:t>
            </w:r>
          </w:p>
        </w:tc>
        <w:tc>
          <w:tcPr>
            <w:tcW w:w="1512" w:type="pct"/>
            <w:vAlign w:val="center"/>
          </w:tcPr>
          <w:p w14:paraId="7AB1181F" w14:textId="77777777" w:rsidR="00F91E5C" w:rsidRPr="00E33A04" w:rsidRDefault="00F91E5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项目</w:t>
            </w:r>
          </w:p>
        </w:tc>
        <w:tc>
          <w:tcPr>
            <w:tcW w:w="586" w:type="pct"/>
            <w:vAlign w:val="center"/>
          </w:tcPr>
          <w:p w14:paraId="76F76900" w14:textId="77777777" w:rsidR="00F91E5C" w:rsidRPr="00E33A04" w:rsidRDefault="00F91E5C" w:rsidP="00614C15">
            <w:pPr>
              <w:adjustRightInd w:val="0"/>
              <w:spacing w:line="240" w:lineRule="auto"/>
              <w:jc w:val="center"/>
              <w:rPr>
                <w:rFonts w:cs="Times New Roman"/>
                <w:b/>
                <w:color w:val="000000" w:themeColor="text1"/>
                <w:sz w:val="21"/>
                <w:szCs w:val="21"/>
              </w:rPr>
            </w:pPr>
            <w:r w:rsidRPr="00E33A04">
              <w:rPr>
                <w:rFonts w:cs="Times New Roman"/>
                <w:b/>
                <w:bCs/>
                <w:color w:val="000000" w:themeColor="text1"/>
                <w:sz w:val="21"/>
                <w:szCs w:val="21"/>
              </w:rPr>
              <w:t>标准</w:t>
            </w:r>
            <w:r w:rsidRPr="00E33A04">
              <w:rPr>
                <w:rFonts w:cs="Times New Roman"/>
                <w:b/>
                <w:color w:val="000000" w:themeColor="text1"/>
                <w:sz w:val="21"/>
                <w:szCs w:val="21"/>
              </w:rPr>
              <w:t>值</w:t>
            </w:r>
          </w:p>
        </w:tc>
        <w:tc>
          <w:tcPr>
            <w:tcW w:w="415" w:type="pct"/>
            <w:vAlign w:val="center"/>
          </w:tcPr>
          <w:p w14:paraId="0C841C11" w14:textId="77777777" w:rsidR="00F91E5C" w:rsidRPr="00E33A04" w:rsidRDefault="00F91E5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序号</w:t>
            </w:r>
          </w:p>
        </w:tc>
        <w:tc>
          <w:tcPr>
            <w:tcW w:w="1331" w:type="pct"/>
            <w:vAlign w:val="center"/>
          </w:tcPr>
          <w:p w14:paraId="43355D6A" w14:textId="77777777" w:rsidR="00F91E5C" w:rsidRPr="00E33A04" w:rsidRDefault="00F91E5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项目</w:t>
            </w:r>
          </w:p>
        </w:tc>
        <w:tc>
          <w:tcPr>
            <w:tcW w:w="690" w:type="pct"/>
            <w:vAlign w:val="center"/>
          </w:tcPr>
          <w:p w14:paraId="714D8FE9" w14:textId="77777777" w:rsidR="00F91E5C" w:rsidRPr="00E33A04" w:rsidRDefault="00F91E5C" w:rsidP="00614C15">
            <w:pPr>
              <w:adjustRightInd w:val="0"/>
              <w:spacing w:line="240" w:lineRule="auto"/>
              <w:jc w:val="center"/>
              <w:rPr>
                <w:rFonts w:cs="Times New Roman"/>
                <w:b/>
                <w:color w:val="000000" w:themeColor="text1"/>
                <w:sz w:val="21"/>
                <w:szCs w:val="21"/>
              </w:rPr>
            </w:pPr>
            <w:r w:rsidRPr="00E33A04">
              <w:rPr>
                <w:rFonts w:cs="Times New Roman"/>
                <w:b/>
                <w:bCs/>
                <w:color w:val="000000" w:themeColor="text1"/>
                <w:sz w:val="21"/>
                <w:szCs w:val="21"/>
              </w:rPr>
              <w:t>标准</w:t>
            </w:r>
            <w:r w:rsidRPr="00E33A04">
              <w:rPr>
                <w:rFonts w:cs="Times New Roman"/>
                <w:b/>
                <w:color w:val="000000" w:themeColor="text1"/>
                <w:sz w:val="21"/>
                <w:szCs w:val="21"/>
              </w:rPr>
              <w:t>值</w:t>
            </w:r>
          </w:p>
        </w:tc>
      </w:tr>
      <w:tr w:rsidR="00F91E5C" w:rsidRPr="00E33A04" w14:paraId="5FF0077A" w14:textId="77777777" w:rsidTr="00F91E5C">
        <w:trPr>
          <w:jc w:val="center"/>
        </w:trPr>
        <w:tc>
          <w:tcPr>
            <w:tcW w:w="466" w:type="pct"/>
            <w:vAlign w:val="center"/>
          </w:tcPr>
          <w:p w14:paraId="7E544768"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w:t>
            </w:r>
          </w:p>
        </w:tc>
        <w:tc>
          <w:tcPr>
            <w:tcW w:w="1512" w:type="pct"/>
            <w:vAlign w:val="center"/>
          </w:tcPr>
          <w:p w14:paraId="02446ACE"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pH</w:t>
            </w:r>
            <w:r w:rsidRPr="00E33A04">
              <w:rPr>
                <w:rFonts w:cs="Times New Roman"/>
                <w:color w:val="000000" w:themeColor="text1"/>
                <w:sz w:val="21"/>
                <w:szCs w:val="21"/>
              </w:rPr>
              <w:t>（无量纲）</w:t>
            </w:r>
          </w:p>
        </w:tc>
        <w:tc>
          <w:tcPr>
            <w:tcW w:w="586" w:type="pct"/>
            <w:vAlign w:val="center"/>
          </w:tcPr>
          <w:p w14:paraId="15C20448"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6.5-8.5</w:t>
            </w:r>
          </w:p>
        </w:tc>
        <w:tc>
          <w:tcPr>
            <w:tcW w:w="415" w:type="pct"/>
            <w:vAlign w:val="center"/>
          </w:tcPr>
          <w:p w14:paraId="4F2AEE69"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11</w:t>
            </w:r>
          </w:p>
        </w:tc>
        <w:tc>
          <w:tcPr>
            <w:tcW w:w="1331" w:type="pct"/>
            <w:vAlign w:val="center"/>
          </w:tcPr>
          <w:p w14:paraId="3D092217"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氰化物（</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690" w:type="pct"/>
            <w:vAlign w:val="center"/>
          </w:tcPr>
          <w:p w14:paraId="226D8E12"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≤0.05</w:t>
            </w:r>
          </w:p>
        </w:tc>
      </w:tr>
      <w:tr w:rsidR="00F91E5C" w:rsidRPr="00E33A04" w14:paraId="49C36EF8" w14:textId="77777777" w:rsidTr="00F91E5C">
        <w:trPr>
          <w:jc w:val="center"/>
        </w:trPr>
        <w:tc>
          <w:tcPr>
            <w:tcW w:w="466" w:type="pct"/>
            <w:vAlign w:val="center"/>
          </w:tcPr>
          <w:p w14:paraId="165BC357"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2</w:t>
            </w:r>
          </w:p>
        </w:tc>
        <w:tc>
          <w:tcPr>
            <w:tcW w:w="1512" w:type="pct"/>
            <w:vAlign w:val="center"/>
          </w:tcPr>
          <w:p w14:paraId="5961A949"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氯化物（</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586" w:type="pct"/>
            <w:vAlign w:val="center"/>
          </w:tcPr>
          <w:p w14:paraId="12A836B4"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≤250</w:t>
            </w:r>
          </w:p>
        </w:tc>
        <w:tc>
          <w:tcPr>
            <w:tcW w:w="415" w:type="pct"/>
            <w:vAlign w:val="center"/>
          </w:tcPr>
          <w:p w14:paraId="5A47616B"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12</w:t>
            </w:r>
          </w:p>
        </w:tc>
        <w:tc>
          <w:tcPr>
            <w:tcW w:w="1331" w:type="pct"/>
            <w:vAlign w:val="center"/>
          </w:tcPr>
          <w:p w14:paraId="7F713164"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砷（</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690" w:type="pct"/>
            <w:vAlign w:val="center"/>
          </w:tcPr>
          <w:p w14:paraId="3480BC45"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≤0.01</w:t>
            </w:r>
          </w:p>
        </w:tc>
      </w:tr>
      <w:tr w:rsidR="00F91E5C" w:rsidRPr="00E33A04" w14:paraId="3B67D904" w14:textId="77777777" w:rsidTr="00F91E5C">
        <w:trPr>
          <w:jc w:val="center"/>
        </w:trPr>
        <w:tc>
          <w:tcPr>
            <w:tcW w:w="466" w:type="pct"/>
            <w:vAlign w:val="center"/>
          </w:tcPr>
          <w:p w14:paraId="6984FA01"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3</w:t>
            </w:r>
          </w:p>
        </w:tc>
        <w:tc>
          <w:tcPr>
            <w:tcW w:w="1512" w:type="pct"/>
            <w:vAlign w:val="center"/>
          </w:tcPr>
          <w:p w14:paraId="2D77F75E"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硫酸盐（</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586" w:type="pct"/>
            <w:vAlign w:val="center"/>
          </w:tcPr>
          <w:p w14:paraId="6E59A66A"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≤250</w:t>
            </w:r>
          </w:p>
        </w:tc>
        <w:tc>
          <w:tcPr>
            <w:tcW w:w="415" w:type="pct"/>
            <w:vAlign w:val="center"/>
          </w:tcPr>
          <w:p w14:paraId="0052257A"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13</w:t>
            </w:r>
          </w:p>
        </w:tc>
        <w:tc>
          <w:tcPr>
            <w:tcW w:w="1331" w:type="pct"/>
            <w:vAlign w:val="center"/>
          </w:tcPr>
          <w:p w14:paraId="6A745B43"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汞（</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690" w:type="pct"/>
            <w:vAlign w:val="center"/>
          </w:tcPr>
          <w:p w14:paraId="0CDDFE0C"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≤0.001</w:t>
            </w:r>
          </w:p>
        </w:tc>
      </w:tr>
      <w:tr w:rsidR="00F91E5C" w:rsidRPr="00E33A04" w14:paraId="6E73C82A" w14:textId="77777777" w:rsidTr="00F91E5C">
        <w:trPr>
          <w:jc w:val="center"/>
        </w:trPr>
        <w:tc>
          <w:tcPr>
            <w:tcW w:w="466" w:type="pct"/>
            <w:vAlign w:val="center"/>
          </w:tcPr>
          <w:p w14:paraId="19FD534F"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4</w:t>
            </w:r>
          </w:p>
        </w:tc>
        <w:tc>
          <w:tcPr>
            <w:tcW w:w="1512" w:type="pct"/>
            <w:vAlign w:val="center"/>
          </w:tcPr>
          <w:p w14:paraId="2671C3E9"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耗氧量（</w:t>
            </w:r>
            <w:r w:rsidRPr="00E33A04">
              <w:rPr>
                <w:rFonts w:cs="Times New Roman"/>
                <w:color w:val="000000" w:themeColor="text1"/>
                <w:sz w:val="21"/>
                <w:szCs w:val="21"/>
              </w:rPr>
              <w:t>CODmn</w:t>
            </w:r>
            <w:r w:rsidRPr="00E33A04">
              <w:rPr>
                <w:rFonts w:cs="Times New Roman"/>
                <w:color w:val="000000" w:themeColor="text1"/>
                <w:sz w:val="21"/>
                <w:szCs w:val="21"/>
              </w:rPr>
              <w:t>法，</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586" w:type="pct"/>
            <w:vAlign w:val="center"/>
          </w:tcPr>
          <w:p w14:paraId="75757CAF"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≤3.0</w:t>
            </w:r>
          </w:p>
        </w:tc>
        <w:tc>
          <w:tcPr>
            <w:tcW w:w="415" w:type="pct"/>
            <w:vAlign w:val="center"/>
          </w:tcPr>
          <w:p w14:paraId="373D4ADF"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14</w:t>
            </w:r>
          </w:p>
        </w:tc>
        <w:tc>
          <w:tcPr>
            <w:tcW w:w="1331" w:type="pct"/>
            <w:vAlign w:val="center"/>
          </w:tcPr>
          <w:p w14:paraId="456E2C3F"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铬（六价）（</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690" w:type="pct"/>
            <w:vAlign w:val="center"/>
          </w:tcPr>
          <w:p w14:paraId="2EA4418F"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≤0.05</w:t>
            </w:r>
          </w:p>
        </w:tc>
      </w:tr>
      <w:tr w:rsidR="00F91E5C" w:rsidRPr="00E33A04" w14:paraId="714BF6AA" w14:textId="77777777" w:rsidTr="00F91E5C">
        <w:trPr>
          <w:trHeight w:val="427"/>
          <w:jc w:val="center"/>
        </w:trPr>
        <w:tc>
          <w:tcPr>
            <w:tcW w:w="466" w:type="pct"/>
            <w:vAlign w:val="center"/>
          </w:tcPr>
          <w:p w14:paraId="6AD2DC74"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5</w:t>
            </w:r>
          </w:p>
        </w:tc>
        <w:tc>
          <w:tcPr>
            <w:tcW w:w="1512" w:type="pct"/>
            <w:vAlign w:val="center"/>
          </w:tcPr>
          <w:p w14:paraId="36604F3E"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氨氮（</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586" w:type="pct"/>
            <w:vAlign w:val="center"/>
          </w:tcPr>
          <w:p w14:paraId="27CCD62A"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≤0.5</w:t>
            </w:r>
          </w:p>
        </w:tc>
        <w:tc>
          <w:tcPr>
            <w:tcW w:w="415" w:type="pct"/>
            <w:vAlign w:val="center"/>
          </w:tcPr>
          <w:p w14:paraId="7840DE86"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15</w:t>
            </w:r>
          </w:p>
        </w:tc>
        <w:tc>
          <w:tcPr>
            <w:tcW w:w="1331" w:type="pct"/>
            <w:vAlign w:val="center"/>
          </w:tcPr>
          <w:p w14:paraId="6BA5AFA4"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总硬度（</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690" w:type="pct"/>
            <w:vAlign w:val="center"/>
          </w:tcPr>
          <w:p w14:paraId="4E50153F"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≤450</w:t>
            </w:r>
          </w:p>
        </w:tc>
      </w:tr>
      <w:tr w:rsidR="00F91E5C" w:rsidRPr="00E33A04" w14:paraId="08D98871" w14:textId="77777777" w:rsidTr="00F91E5C">
        <w:trPr>
          <w:trHeight w:val="427"/>
          <w:jc w:val="center"/>
        </w:trPr>
        <w:tc>
          <w:tcPr>
            <w:tcW w:w="466" w:type="pct"/>
            <w:vAlign w:val="center"/>
          </w:tcPr>
          <w:p w14:paraId="0A42BD5D"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6</w:t>
            </w:r>
          </w:p>
        </w:tc>
        <w:tc>
          <w:tcPr>
            <w:tcW w:w="1512" w:type="pct"/>
            <w:vAlign w:val="center"/>
          </w:tcPr>
          <w:p w14:paraId="3D6757F3"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亚硝酸盐（</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586" w:type="pct"/>
            <w:vAlign w:val="center"/>
          </w:tcPr>
          <w:p w14:paraId="40A5E3D6"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≤1.0</w:t>
            </w:r>
          </w:p>
        </w:tc>
        <w:tc>
          <w:tcPr>
            <w:tcW w:w="415" w:type="pct"/>
            <w:vAlign w:val="center"/>
          </w:tcPr>
          <w:p w14:paraId="37226B6C"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16</w:t>
            </w:r>
          </w:p>
        </w:tc>
        <w:tc>
          <w:tcPr>
            <w:tcW w:w="1331" w:type="pct"/>
            <w:vAlign w:val="center"/>
          </w:tcPr>
          <w:p w14:paraId="3E7FF08A"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铅（</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690" w:type="pct"/>
            <w:vAlign w:val="center"/>
          </w:tcPr>
          <w:p w14:paraId="4D3BC3F6"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≤0.01</w:t>
            </w:r>
          </w:p>
        </w:tc>
      </w:tr>
      <w:tr w:rsidR="00F91E5C" w:rsidRPr="00E33A04" w14:paraId="3A742FAD" w14:textId="77777777" w:rsidTr="00F91E5C">
        <w:trPr>
          <w:trHeight w:val="427"/>
          <w:jc w:val="center"/>
        </w:trPr>
        <w:tc>
          <w:tcPr>
            <w:tcW w:w="466" w:type="pct"/>
            <w:vAlign w:val="center"/>
          </w:tcPr>
          <w:p w14:paraId="1C5402E3"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7</w:t>
            </w:r>
          </w:p>
        </w:tc>
        <w:tc>
          <w:tcPr>
            <w:tcW w:w="1512" w:type="pct"/>
            <w:vAlign w:val="center"/>
          </w:tcPr>
          <w:p w14:paraId="5DFF7BE8"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总大肠杆菌群（</w:t>
            </w:r>
            <w:proofErr w:type="gramStart"/>
            <w:r w:rsidRPr="00E33A04">
              <w:rPr>
                <w:rFonts w:cs="Times New Roman"/>
                <w:color w:val="000000" w:themeColor="text1"/>
                <w:sz w:val="21"/>
                <w:szCs w:val="21"/>
              </w:rPr>
              <w:t>个</w:t>
            </w:r>
            <w:proofErr w:type="gramEnd"/>
            <w:r w:rsidRPr="00E33A04">
              <w:rPr>
                <w:rFonts w:cs="Times New Roman"/>
                <w:color w:val="000000" w:themeColor="text1"/>
                <w:sz w:val="21"/>
                <w:szCs w:val="21"/>
              </w:rPr>
              <w:t>/L</w:t>
            </w:r>
            <w:r w:rsidRPr="00E33A04">
              <w:rPr>
                <w:rFonts w:cs="Times New Roman"/>
                <w:color w:val="000000" w:themeColor="text1"/>
                <w:sz w:val="21"/>
                <w:szCs w:val="21"/>
              </w:rPr>
              <w:t>）</w:t>
            </w:r>
          </w:p>
        </w:tc>
        <w:tc>
          <w:tcPr>
            <w:tcW w:w="586" w:type="pct"/>
            <w:vAlign w:val="center"/>
          </w:tcPr>
          <w:p w14:paraId="2D414B06"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≤3.0</w:t>
            </w:r>
          </w:p>
        </w:tc>
        <w:tc>
          <w:tcPr>
            <w:tcW w:w="415" w:type="pct"/>
            <w:vAlign w:val="center"/>
          </w:tcPr>
          <w:p w14:paraId="3CE7F38E"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17</w:t>
            </w:r>
          </w:p>
        </w:tc>
        <w:tc>
          <w:tcPr>
            <w:tcW w:w="1331" w:type="pct"/>
            <w:vAlign w:val="center"/>
          </w:tcPr>
          <w:p w14:paraId="29776847"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镉（</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690" w:type="pct"/>
            <w:vAlign w:val="center"/>
          </w:tcPr>
          <w:p w14:paraId="64E82F87"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≤0.005</w:t>
            </w:r>
          </w:p>
        </w:tc>
      </w:tr>
      <w:tr w:rsidR="00F91E5C" w:rsidRPr="00E33A04" w14:paraId="1F2470F3" w14:textId="77777777" w:rsidTr="00F91E5C">
        <w:trPr>
          <w:trHeight w:val="427"/>
          <w:jc w:val="center"/>
        </w:trPr>
        <w:tc>
          <w:tcPr>
            <w:tcW w:w="466" w:type="pct"/>
            <w:vAlign w:val="center"/>
          </w:tcPr>
          <w:p w14:paraId="1655CD54"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8</w:t>
            </w:r>
          </w:p>
        </w:tc>
        <w:tc>
          <w:tcPr>
            <w:tcW w:w="1512" w:type="pct"/>
            <w:vAlign w:val="center"/>
          </w:tcPr>
          <w:p w14:paraId="74B2BBF2"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菌落总数（</w:t>
            </w:r>
            <w:proofErr w:type="gramStart"/>
            <w:r w:rsidRPr="00E33A04">
              <w:rPr>
                <w:rFonts w:cs="Times New Roman"/>
                <w:color w:val="000000" w:themeColor="text1"/>
                <w:sz w:val="21"/>
                <w:szCs w:val="21"/>
              </w:rPr>
              <w:t>个</w:t>
            </w:r>
            <w:proofErr w:type="gramEnd"/>
            <w:r w:rsidRPr="00E33A04">
              <w:rPr>
                <w:rFonts w:cs="Times New Roman"/>
                <w:color w:val="000000" w:themeColor="text1"/>
                <w:sz w:val="21"/>
                <w:szCs w:val="21"/>
              </w:rPr>
              <w:t>/mL</w:t>
            </w:r>
            <w:r w:rsidRPr="00E33A04">
              <w:rPr>
                <w:rFonts w:cs="Times New Roman"/>
                <w:color w:val="000000" w:themeColor="text1"/>
                <w:sz w:val="21"/>
                <w:szCs w:val="21"/>
              </w:rPr>
              <w:t>）</w:t>
            </w:r>
          </w:p>
        </w:tc>
        <w:tc>
          <w:tcPr>
            <w:tcW w:w="586" w:type="pct"/>
            <w:vAlign w:val="center"/>
          </w:tcPr>
          <w:p w14:paraId="07E1281B"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≤100</w:t>
            </w:r>
          </w:p>
        </w:tc>
        <w:tc>
          <w:tcPr>
            <w:tcW w:w="415" w:type="pct"/>
            <w:vAlign w:val="center"/>
          </w:tcPr>
          <w:p w14:paraId="63CC4A94"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18</w:t>
            </w:r>
          </w:p>
        </w:tc>
        <w:tc>
          <w:tcPr>
            <w:tcW w:w="1331" w:type="pct"/>
            <w:vAlign w:val="center"/>
          </w:tcPr>
          <w:p w14:paraId="2F560781"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锰（</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690" w:type="pct"/>
            <w:vAlign w:val="center"/>
          </w:tcPr>
          <w:p w14:paraId="126A9D62"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≤0.10</w:t>
            </w:r>
          </w:p>
        </w:tc>
      </w:tr>
      <w:tr w:rsidR="00F91E5C" w:rsidRPr="00E33A04" w14:paraId="72421F0C" w14:textId="77777777" w:rsidTr="00F91E5C">
        <w:trPr>
          <w:trHeight w:val="427"/>
          <w:jc w:val="center"/>
        </w:trPr>
        <w:tc>
          <w:tcPr>
            <w:tcW w:w="466" w:type="pct"/>
            <w:vAlign w:val="center"/>
          </w:tcPr>
          <w:p w14:paraId="540DE488"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9</w:t>
            </w:r>
          </w:p>
        </w:tc>
        <w:tc>
          <w:tcPr>
            <w:tcW w:w="1512" w:type="pct"/>
            <w:vAlign w:val="center"/>
          </w:tcPr>
          <w:p w14:paraId="34050F79"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硫化物（</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586" w:type="pct"/>
            <w:vAlign w:val="center"/>
          </w:tcPr>
          <w:p w14:paraId="412F552C"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≤0.02</w:t>
            </w:r>
          </w:p>
        </w:tc>
        <w:tc>
          <w:tcPr>
            <w:tcW w:w="415" w:type="pct"/>
            <w:vAlign w:val="center"/>
          </w:tcPr>
          <w:p w14:paraId="4FE34603"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19</w:t>
            </w:r>
          </w:p>
        </w:tc>
        <w:tc>
          <w:tcPr>
            <w:tcW w:w="1331" w:type="pct"/>
            <w:vAlign w:val="center"/>
          </w:tcPr>
          <w:p w14:paraId="5D01B070"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溶解性总固体（</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690" w:type="pct"/>
            <w:vAlign w:val="center"/>
          </w:tcPr>
          <w:p w14:paraId="24DAA03E"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≤1000</w:t>
            </w:r>
          </w:p>
        </w:tc>
      </w:tr>
      <w:tr w:rsidR="00F91E5C" w:rsidRPr="00E33A04" w14:paraId="421AEFB3" w14:textId="77777777" w:rsidTr="00F91E5C">
        <w:trPr>
          <w:trHeight w:val="427"/>
          <w:jc w:val="center"/>
        </w:trPr>
        <w:tc>
          <w:tcPr>
            <w:tcW w:w="466" w:type="pct"/>
            <w:vAlign w:val="center"/>
          </w:tcPr>
          <w:p w14:paraId="6DADF5DC"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10</w:t>
            </w:r>
          </w:p>
        </w:tc>
        <w:tc>
          <w:tcPr>
            <w:tcW w:w="1512" w:type="pct"/>
            <w:vAlign w:val="center"/>
          </w:tcPr>
          <w:p w14:paraId="45BDE558"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挥发性酚类（</w:t>
            </w:r>
            <w:r w:rsidRPr="00E33A04">
              <w:rPr>
                <w:rFonts w:cs="Times New Roman"/>
                <w:color w:val="000000" w:themeColor="text1"/>
                <w:sz w:val="21"/>
                <w:szCs w:val="21"/>
              </w:rPr>
              <w:t>mg/L</w:t>
            </w:r>
            <w:r w:rsidRPr="00E33A04">
              <w:rPr>
                <w:rFonts w:cs="Times New Roman"/>
                <w:color w:val="000000" w:themeColor="text1"/>
                <w:sz w:val="21"/>
                <w:szCs w:val="21"/>
              </w:rPr>
              <w:t>）</w:t>
            </w:r>
          </w:p>
        </w:tc>
        <w:tc>
          <w:tcPr>
            <w:tcW w:w="586" w:type="pct"/>
            <w:vAlign w:val="center"/>
          </w:tcPr>
          <w:p w14:paraId="21143484"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≤0.002</w:t>
            </w:r>
          </w:p>
        </w:tc>
        <w:tc>
          <w:tcPr>
            <w:tcW w:w="415" w:type="pct"/>
            <w:vAlign w:val="center"/>
          </w:tcPr>
          <w:p w14:paraId="1F2F73BD"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20</w:t>
            </w:r>
          </w:p>
        </w:tc>
        <w:tc>
          <w:tcPr>
            <w:tcW w:w="1331" w:type="pct"/>
            <w:vAlign w:val="center"/>
          </w:tcPr>
          <w:p w14:paraId="7A77CD95" w14:textId="67F28571" w:rsidR="00F91E5C" w:rsidRPr="00E33A04" w:rsidRDefault="00FD703D" w:rsidP="00614C15">
            <w:pPr>
              <w:adjustRightInd w:val="0"/>
              <w:spacing w:line="240" w:lineRule="auto"/>
              <w:jc w:val="center"/>
              <w:rPr>
                <w:rFonts w:cs="Times New Roman"/>
                <w:color w:val="000000" w:themeColor="text1"/>
                <w:sz w:val="21"/>
                <w:szCs w:val="21"/>
              </w:rPr>
            </w:pPr>
            <w:r w:rsidRPr="00E33A04">
              <w:rPr>
                <w:color w:val="000000" w:themeColor="text1"/>
                <w:sz w:val="21"/>
                <w:szCs w:val="21"/>
              </w:rPr>
              <w:t>氟化物（</w:t>
            </w:r>
            <w:r w:rsidRPr="00E33A04">
              <w:rPr>
                <w:bCs/>
                <w:color w:val="000000" w:themeColor="text1"/>
                <w:sz w:val="21"/>
                <w:szCs w:val="21"/>
              </w:rPr>
              <w:t>mg/L</w:t>
            </w:r>
            <w:r w:rsidRPr="00E33A04">
              <w:rPr>
                <w:color w:val="000000" w:themeColor="text1"/>
                <w:sz w:val="21"/>
                <w:szCs w:val="21"/>
              </w:rPr>
              <w:t>）</w:t>
            </w:r>
          </w:p>
        </w:tc>
        <w:tc>
          <w:tcPr>
            <w:tcW w:w="690" w:type="pct"/>
            <w:vAlign w:val="center"/>
          </w:tcPr>
          <w:p w14:paraId="6116C89C" w14:textId="25A48ADD" w:rsidR="00F91E5C" w:rsidRPr="00E33A04" w:rsidRDefault="00FD703D"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≤1.0</w:t>
            </w:r>
          </w:p>
        </w:tc>
      </w:tr>
    </w:tbl>
    <w:p w14:paraId="12C7AB98" w14:textId="459D2B6D" w:rsidR="0051296A" w:rsidRPr="00E33A04" w:rsidRDefault="0051296A" w:rsidP="00614C15">
      <w:pPr>
        <w:numPr>
          <w:ilvl w:val="0"/>
          <w:numId w:val="8"/>
        </w:numPr>
        <w:spacing w:beforeLines="50" w:before="120"/>
        <w:rPr>
          <w:rFonts w:eastAsiaTheme="minorEastAsia" w:cs="Times New Roman"/>
          <w:color w:val="000000" w:themeColor="text1"/>
          <w:szCs w:val="24"/>
        </w:rPr>
      </w:pPr>
      <w:r w:rsidRPr="00E33A04">
        <w:rPr>
          <w:rFonts w:eastAsiaTheme="minorEastAsia" w:cs="Times New Roman"/>
          <w:color w:val="000000" w:themeColor="text1"/>
        </w:rPr>
        <w:t>大气环境质量</w:t>
      </w:r>
      <w:r w:rsidR="008134D3" w:rsidRPr="00E33A04">
        <w:rPr>
          <w:rFonts w:eastAsiaTheme="minorEastAsia" w:cs="Times New Roman"/>
          <w:color w:val="000000" w:themeColor="text1"/>
        </w:rPr>
        <w:t>，</w:t>
      </w:r>
      <w:r w:rsidR="008134D3" w:rsidRPr="00E33A04">
        <w:rPr>
          <w:rFonts w:eastAsiaTheme="minorEastAsia" w:cs="Times New Roman"/>
          <w:color w:val="000000" w:themeColor="text1"/>
          <w:szCs w:val="24"/>
        </w:rPr>
        <w:t>SO</w:t>
      </w:r>
      <w:r w:rsidR="008134D3" w:rsidRPr="00E33A04">
        <w:rPr>
          <w:rFonts w:eastAsiaTheme="minorEastAsia" w:cs="Times New Roman"/>
          <w:color w:val="000000" w:themeColor="text1"/>
          <w:szCs w:val="24"/>
          <w:vertAlign w:val="subscript"/>
        </w:rPr>
        <w:t>2</w:t>
      </w:r>
      <w:r w:rsidR="008134D3" w:rsidRPr="00E33A04">
        <w:rPr>
          <w:rFonts w:eastAsiaTheme="minorEastAsia" w:cs="Times New Roman"/>
          <w:color w:val="000000" w:themeColor="text1"/>
          <w:szCs w:val="24"/>
        </w:rPr>
        <w:t>、</w:t>
      </w:r>
      <w:r w:rsidR="008134D3" w:rsidRPr="00E33A04">
        <w:rPr>
          <w:rFonts w:eastAsiaTheme="minorEastAsia" w:cs="Times New Roman"/>
          <w:color w:val="000000" w:themeColor="text1"/>
          <w:szCs w:val="24"/>
        </w:rPr>
        <w:t>NO</w:t>
      </w:r>
      <w:r w:rsidR="008134D3" w:rsidRPr="00E33A04">
        <w:rPr>
          <w:rFonts w:eastAsiaTheme="minorEastAsia" w:cs="Times New Roman"/>
          <w:color w:val="000000" w:themeColor="text1"/>
          <w:szCs w:val="24"/>
          <w:vertAlign w:val="subscript"/>
        </w:rPr>
        <w:t>2</w:t>
      </w:r>
      <w:r w:rsidR="008134D3" w:rsidRPr="00E33A04">
        <w:rPr>
          <w:rFonts w:eastAsiaTheme="minorEastAsia" w:cs="Times New Roman"/>
          <w:color w:val="000000" w:themeColor="text1"/>
          <w:szCs w:val="24"/>
        </w:rPr>
        <w:t>、</w:t>
      </w:r>
      <w:r w:rsidR="008134D3" w:rsidRPr="00E33A04">
        <w:rPr>
          <w:rFonts w:eastAsiaTheme="minorEastAsia" w:cs="Times New Roman"/>
          <w:color w:val="000000" w:themeColor="text1"/>
          <w:szCs w:val="24"/>
        </w:rPr>
        <w:t>PM</w:t>
      </w:r>
      <w:r w:rsidR="008134D3" w:rsidRPr="00E33A04">
        <w:rPr>
          <w:rFonts w:eastAsiaTheme="minorEastAsia" w:cs="Times New Roman"/>
          <w:color w:val="000000" w:themeColor="text1"/>
          <w:szCs w:val="24"/>
          <w:vertAlign w:val="subscript"/>
        </w:rPr>
        <w:t>10</w:t>
      </w:r>
      <w:r w:rsidR="008134D3" w:rsidRPr="00E33A04">
        <w:rPr>
          <w:rFonts w:eastAsiaTheme="minorEastAsia" w:cs="Times New Roman"/>
          <w:color w:val="000000" w:themeColor="text1"/>
          <w:szCs w:val="24"/>
        </w:rPr>
        <w:t>、</w:t>
      </w:r>
      <w:r w:rsidR="008134D3" w:rsidRPr="00E33A04">
        <w:rPr>
          <w:rFonts w:eastAsiaTheme="minorEastAsia" w:cs="Times New Roman"/>
          <w:color w:val="000000" w:themeColor="text1"/>
          <w:szCs w:val="24"/>
        </w:rPr>
        <w:t>PM</w:t>
      </w:r>
      <w:r w:rsidR="008134D3" w:rsidRPr="00E33A04">
        <w:rPr>
          <w:rFonts w:eastAsiaTheme="minorEastAsia" w:cs="Times New Roman"/>
          <w:color w:val="000000" w:themeColor="text1"/>
          <w:szCs w:val="24"/>
          <w:vertAlign w:val="subscript"/>
        </w:rPr>
        <w:t>2.5</w:t>
      </w:r>
      <w:r w:rsidR="006746EF" w:rsidRPr="00E33A04">
        <w:rPr>
          <w:rFonts w:eastAsiaTheme="minorEastAsia" w:cs="Times New Roman"/>
          <w:color w:val="000000" w:themeColor="text1"/>
          <w:szCs w:val="24"/>
        </w:rPr>
        <w:t>、</w:t>
      </w:r>
      <w:r w:rsidR="006746EF" w:rsidRPr="00E33A04">
        <w:rPr>
          <w:rFonts w:eastAsiaTheme="minorEastAsia" w:cs="Times New Roman"/>
          <w:color w:val="000000" w:themeColor="text1"/>
          <w:szCs w:val="24"/>
        </w:rPr>
        <w:t>CO</w:t>
      </w:r>
      <w:r w:rsidR="006746EF" w:rsidRPr="00E33A04">
        <w:rPr>
          <w:rFonts w:eastAsiaTheme="minorEastAsia" w:cs="Times New Roman"/>
          <w:color w:val="000000" w:themeColor="text1"/>
          <w:szCs w:val="24"/>
        </w:rPr>
        <w:t>、</w:t>
      </w:r>
      <w:r w:rsidR="006746EF" w:rsidRPr="00E33A04">
        <w:rPr>
          <w:rFonts w:eastAsiaTheme="minorEastAsia" w:cs="Times New Roman"/>
          <w:color w:val="000000" w:themeColor="text1"/>
          <w:szCs w:val="24"/>
        </w:rPr>
        <w:t>O</w:t>
      </w:r>
      <w:r w:rsidR="006746EF" w:rsidRPr="00E33A04">
        <w:rPr>
          <w:rFonts w:eastAsiaTheme="minorEastAsia" w:cs="Times New Roman"/>
          <w:color w:val="000000" w:themeColor="text1"/>
          <w:szCs w:val="24"/>
          <w:vertAlign w:val="subscript"/>
        </w:rPr>
        <w:t>3</w:t>
      </w:r>
      <w:r w:rsidR="00F91E5C" w:rsidRPr="00E33A04">
        <w:rPr>
          <w:rFonts w:eastAsiaTheme="minorEastAsia" w:cs="Times New Roman"/>
          <w:color w:val="000000" w:themeColor="text1"/>
          <w:szCs w:val="24"/>
        </w:rPr>
        <w:t>、</w:t>
      </w:r>
      <w:r w:rsidR="00F91E5C" w:rsidRPr="00E33A04">
        <w:rPr>
          <w:rFonts w:eastAsiaTheme="minorEastAsia" w:cs="Times New Roman" w:hint="eastAsia"/>
          <w:color w:val="000000" w:themeColor="text1"/>
          <w:szCs w:val="24"/>
        </w:rPr>
        <w:t>Hg</w:t>
      </w:r>
      <w:r w:rsidR="00F91E5C" w:rsidRPr="00E33A04">
        <w:rPr>
          <w:rFonts w:eastAsiaTheme="minorEastAsia" w:cs="Times New Roman" w:hint="eastAsia"/>
          <w:color w:val="000000" w:themeColor="text1"/>
          <w:szCs w:val="24"/>
        </w:rPr>
        <w:t>、</w:t>
      </w:r>
      <w:r w:rsidR="00F91E5C" w:rsidRPr="00E33A04">
        <w:rPr>
          <w:rFonts w:eastAsiaTheme="minorEastAsia" w:cs="Times New Roman" w:hint="eastAsia"/>
          <w:color w:val="000000" w:themeColor="text1"/>
          <w:szCs w:val="24"/>
        </w:rPr>
        <w:t>Cd</w:t>
      </w:r>
      <w:r w:rsidR="00F91E5C" w:rsidRPr="00E33A04">
        <w:rPr>
          <w:rFonts w:eastAsiaTheme="minorEastAsia" w:cs="Times New Roman" w:hint="eastAsia"/>
          <w:color w:val="000000" w:themeColor="text1"/>
          <w:szCs w:val="24"/>
        </w:rPr>
        <w:t>、</w:t>
      </w:r>
      <w:r w:rsidR="00F91E5C" w:rsidRPr="00E33A04">
        <w:rPr>
          <w:rFonts w:eastAsiaTheme="minorEastAsia" w:cs="Times New Roman" w:hint="eastAsia"/>
          <w:color w:val="000000" w:themeColor="text1"/>
          <w:szCs w:val="24"/>
        </w:rPr>
        <w:t>Pb</w:t>
      </w:r>
      <w:r w:rsidR="006746EF" w:rsidRPr="00E33A04">
        <w:rPr>
          <w:rFonts w:eastAsiaTheme="minorEastAsia" w:cs="Times New Roman"/>
          <w:color w:val="000000" w:themeColor="text1"/>
          <w:szCs w:val="24"/>
        </w:rPr>
        <w:t>《</w:t>
      </w:r>
      <w:r w:rsidRPr="00E33A04">
        <w:rPr>
          <w:rFonts w:eastAsiaTheme="minorEastAsia" w:cs="Times New Roman"/>
          <w:color w:val="000000" w:themeColor="text1"/>
          <w:szCs w:val="24"/>
        </w:rPr>
        <w:t>环境空气质量标准》（</w:t>
      </w:r>
      <w:r w:rsidRPr="00E33A04">
        <w:rPr>
          <w:rFonts w:eastAsiaTheme="minorEastAsia" w:cs="Times New Roman"/>
          <w:color w:val="000000" w:themeColor="text1"/>
          <w:szCs w:val="24"/>
        </w:rPr>
        <w:t>GB3095</w:t>
      </w:r>
      <w:r w:rsidRPr="00E33A04">
        <w:rPr>
          <w:rFonts w:eastAsiaTheme="minorEastAsia" w:cs="Times New Roman"/>
          <w:color w:val="000000" w:themeColor="text1"/>
          <w:szCs w:val="24"/>
        </w:rPr>
        <w:t>－</w:t>
      </w:r>
      <w:r w:rsidR="00100D5B" w:rsidRPr="00E33A04">
        <w:rPr>
          <w:rFonts w:eastAsiaTheme="minorEastAsia" w:cs="Times New Roman"/>
          <w:color w:val="000000" w:themeColor="text1"/>
          <w:szCs w:val="24"/>
        </w:rPr>
        <w:t>2012</w:t>
      </w:r>
      <w:r w:rsidRPr="00E33A04">
        <w:rPr>
          <w:rFonts w:eastAsiaTheme="minorEastAsia" w:cs="Times New Roman"/>
          <w:color w:val="000000" w:themeColor="text1"/>
          <w:szCs w:val="24"/>
        </w:rPr>
        <w:t>）的二级标准，</w:t>
      </w:r>
      <w:r w:rsidR="00F91E5C" w:rsidRPr="00E33A04">
        <w:rPr>
          <w:rFonts w:eastAsiaTheme="minorEastAsia" w:cs="Times New Roman"/>
          <w:color w:val="000000" w:themeColor="text1"/>
          <w:szCs w:val="24"/>
        </w:rPr>
        <w:t>NH</w:t>
      </w:r>
      <w:r w:rsidR="00F91E5C" w:rsidRPr="00E33A04">
        <w:rPr>
          <w:rFonts w:eastAsiaTheme="minorEastAsia" w:cs="Times New Roman"/>
          <w:color w:val="000000" w:themeColor="text1"/>
          <w:szCs w:val="24"/>
          <w:vertAlign w:val="subscript"/>
        </w:rPr>
        <w:t>3</w:t>
      </w:r>
      <w:r w:rsidR="00F91E5C" w:rsidRPr="00E33A04">
        <w:rPr>
          <w:rFonts w:eastAsiaTheme="minorEastAsia" w:cs="Times New Roman" w:hint="eastAsia"/>
          <w:color w:val="000000" w:themeColor="text1"/>
          <w:szCs w:val="24"/>
        </w:rPr>
        <w:t>、</w:t>
      </w:r>
      <w:r w:rsidR="00F91E5C" w:rsidRPr="00E33A04">
        <w:rPr>
          <w:rFonts w:eastAsiaTheme="minorEastAsia" w:cs="Times New Roman"/>
          <w:color w:val="000000" w:themeColor="text1"/>
          <w:szCs w:val="24"/>
        </w:rPr>
        <w:t>H</w:t>
      </w:r>
      <w:r w:rsidR="00F91E5C" w:rsidRPr="00E33A04">
        <w:rPr>
          <w:rFonts w:eastAsiaTheme="minorEastAsia" w:cs="Times New Roman"/>
          <w:color w:val="000000" w:themeColor="text1"/>
          <w:szCs w:val="24"/>
          <w:vertAlign w:val="subscript"/>
        </w:rPr>
        <w:t>2</w:t>
      </w:r>
      <w:r w:rsidR="00F91E5C" w:rsidRPr="00E33A04">
        <w:rPr>
          <w:rFonts w:eastAsiaTheme="minorEastAsia" w:cs="Times New Roman"/>
          <w:color w:val="000000" w:themeColor="text1"/>
          <w:szCs w:val="24"/>
        </w:rPr>
        <w:t>S</w:t>
      </w:r>
      <w:r w:rsidR="00F91E5C" w:rsidRPr="00E33A04">
        <w:rPr>
          <w:rFonts w:eastAsiaTheme="minorEastAsia" w:cs="Times New Roman" w:hint="eastAsia"/>
          <w:color w:val="000000" w:themeColor="text1"/>
          <w:szCs w:val="24"/>
        </w:rPr>
        <w:t>、氯化氢</w:t>
      </w:r>
      <w:r w:rsidR="008134D3" w:rsidRPr="00E33A04">
        <w:rPr>
          <w:rFonts w:eastAsiaTheme="minorEastAsia" w:cs="Times New Roman"/>
          <w:color w:val="000000" w:themeColor="text1"/>
          <w:szCs w:val="24"/>
        </w:rPr>
        <w:t>执行</w:t>
      </w:r>
      <w:r w:rsidR="007B0C22" w:rsidRPr="00E33A04">
        <w:rPr>
          <w:rFonts w:eastAsiaTheme="minorEastAsia" w:cs="Times New Roman"/>
          <w:color w:val="000000" w:themeColor="text1"/>
          <w:szCs w:val="24"/>
        </w:rPr>
        <w:t>《环境影响评</w:t>
      </w:r>
      <w:r w:rsidR="007B0C22" w:rsidRPr="00E33A04">
        <w:rPr>
          <w:rFonts w:eastAsiaTheme="minorEastAsia" w:cs="Times New Roman" w:hint="eastAsia"/>
          <w:color w:val="000000" w:themeColor="text1"/>
        </w:rPr>
        <w:t>价技术导则</w:t>
      </w:r>
      <w:r w:rsidR="007B0C22" w:rsidRPr="00E33A04">
        <w:rPr>
          <w:rFonts w:eastAsiaTheme="minorEastAsia" w:cs="Times New Roman" w:hint="eastAsia"/>
          <w:color w:val="000000" w:themeColor="text1"/>
        </w:rPr>
        <w:t xml:space="preserve"> </w:t>
      </w:r>
      <w:r w:rsidR="007B0C22" w:rsidRPr="00E33A04">
        <w:rPr>
          <w:rFonts w:eastAsiaTheme="minorEastAsia" w:cs="Times New Roman" w:hint="eastAsia"/>
          <w:color w:val="000000" w:themeColor="text1"/>
        </w:rPr>
        <w:t>大气环境》附录</w:t>
      </w:r>
      <w:r w:rsidR="007B0C22" w:rsidRPr="00E33A04">
        <w:rPr>
          <w:rFonts w:eastAsiaTheme="minorEastAsia" w:cs="Times New Roman" w:hint="eastAsia"/>
          <w:color w:val="000000" w:themeColor="text1"/>
        </w:rPr>
        <w:t>D</w:t>
      </w:r>
      <w:r w:rsidR="008134D3" w:rsidRPr="00E33A04">
        <w:rPr>
          <w:rFonts w:eastAsiaTheme="minorEastAsia" w:cs="Times New Roman"/>
          <w:color w:val="000000" w:themeColor="text1"/>
        </w:rPr>
        <w:t>中有害物质最高容许浓度标准，</w:t>
      </w:r>
      <w:r w:rsidRPr="00E33A04">
        <w:rPr>
          <w:rFonts w:eastAsiaTheme="minorEastAsia" w:cs="Times New Roman"/>
          <w:color w:val="000000" w:themeColor="text1"/>
        </w:rPr>
        <w:t>具体如</w:t>
      </w:r>
      <w:r w:rsidR="00C37110" w:rsidRPr="00E33A04">
        <w:rPr>
          <w:rFonts w:eastAsiaTheme="minorEastAsia" w:cs="Times New Roman"/>
          <w:color w:val="000000" w:themeColor="text1"/>
        </w:rPr>
        <w:t>表</w:t>
      </w:r>
      <w:r w:rsidR="00C37110" w:rsidRPr="00E33A04">
        <w:rPr>
          <w:rFonts w:eastAsiaTheme="minorEastAsia" w:cs="Times New Roman"/>
          <w:color w:val="000000" w:themeColor="text1"/>
        </w:rPr>
        <w:t>1-</w:t>
      </w:r>
      <w:r w:rsidR="00436108" w:rsidRPr="00E33A04">
        <w:rPr>
          <w:rFonts w:eastAsiaTheme="minorEastAsia" w:cs="Times New Roman"/>
          <w:color w:val="000000" w:themeColor="text1"/>
        </w:rPr>
        <w:t>11</w:t>
      </w:r>
      <w:r w:rsidRPr="00E33A04">
        <w:rPr>
          <w:rFonts w:eastAsiaTheme="minorEastAsia" w:cs="Times New Roman"/>
          <w:color w:val="000000" w:themeColor="text1"/>
        </w:rPr>
        <w:t>所示。</w:t>
      </w:r>
    </w:p>
    <w:p w14:paraId="110EA65C" w14:textId="1709D2F2" w:rsidR="008134D3" w:rsidRPr="00E33A04" w:rsidRDefault="00436108" w:rsidP="00614C15">
      <w:pPr>
        <w:pStyle w:val="a8"/>
        <w:rPr>
          <w:rFonts w:eastAsiaTheme="minorEastAsia" w:cs="Times New Roman"/>
          <w:color w:val="000000" w:themeColor="text1"/>
          <w:szCs w:val="21"/>
        </w:rPr>
      </w:pPr>
      <w:r w:rsidRPr="00E33A04">
        <w:rPr>
          <w:rFonts w:hint="eastAsia"/>
          <w:color w:val="000000" w:themeColor="text1"/>
        </w:rPr>
        <w:lastRenderedPageBreak/>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11</w:t>
      </w:r>
      <w:r w:rsidR="00242C2C" w:rsidRPr="00E33A04">
        <w:rPr>
          <w:color w:val="000000" w:themeColor="text1"/>
        </w:rPr>
        <w:fldChar w:fldCharType="end"/>
      </w:r>
      <w:r w:rsidR="008134D3" w:rsidRPr="00E33A04">
        <w:rPr>
          <w:rFonts w:eastAsiaTheme="minorEastAsia" w:cs="Times New Roman"/>
          <w:color w:val="000000" w:themeColor="text1"/>
        </w:rPr>
        <w:t>环境空气质量现状评价标准</w:t>
      </w:r>
      <w:r w:rsidR="008134D3" w:rsidRPr="00E33A04">
        <w:rPr>
          <w:rFonts w:eastAsiaTheme="minorEastAsia" w:cs="Times New Roman"/>
          <w:color w:val="000000" w:themeColor="text1"/>
          <w:szCs w:val="21"/>
        </w:rPr>
        <w:t>（单位：</w:t>
      </w:r>
      <w:r w:rsidR="008134D3" w:rsidRPr="00E33A04">
        <w:rPr>
          <w:rFonts w:eastAsiaTheme="minorEastAsia" w:cs="Times New Roman"/>
          <w:color w:val="000000" w:themeColor="text1"/>
          <w:szCs w:val="21"/>
        </w:rPr>
        <w:t>ug/m</w:t>
      </w:r>
      <w:r w:rsidR="008134D3" w:rsidRPr="00E33A04">
        <w:rPr>
          <w:rFonts w:eastAsiaTheme="minorEastAsia" w:cs="Times New Roman"/>
          <w:color w:val="000000" w:themeColor="text1"/>
          <w:szCs w:val="21"/>
          <w:vertAlign w:val="superscript"/>
        </w:rPr>
        <w:t>3</w:t>
      </w:r>
      <w:r w:rsidR="008134D3" w:rsidRPr="00E33A04">
        <w:rPr>
          <w:rFonts w:eastAsiaTheme="minorEastAsia" w:cs="Times New Roman"/>
          <w:color w:val="000000" w:themeColor="text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32"/>
        <w:gridCol w:w="1248"/>
        <w:gridCol w:w="1249"/>
        <w:gridCol w:w="1297"/>
        <w:gridCol w:w="1389"/>
        <w:gridCol w:w="2413"/>
      </w:tblGrid>
      <w:tr w:rsidR="00F91E5C" w:rsidRPr="00E33A04" w14:paraId="69324A00" w14:textId="77777777" w:rsidTr="00F91E5C">
        <w:trPr>
          <w:tblHeader/>
          <w:jc w:val="center"/>
        </w:trPr>
        <w:tc>
          <w:tcPr>
            <w:tcW w:w="563" w:type="pct"/>
            <w:vAlign w:val="center"/>
          </w:tcPr>
          <w:p w14:paraId="1D41E7E3" w14:textId="77777777" w:rsidR="00F91E5C" w:rsidRPr="00E33A04" w:rsidRDefault="00F91E5C" w:rsidP="00614C15">
            <w:pPr>
              <w:adjustRightInd w:val="0"/>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污染物</w:t>
            </w:r>
          </w:p>
        </w:tc>
        <w:tc>
          <w:tcPr>
            <w:tcW w:w="748" w:type="pct"/>
            <w:vAlign w:val="center"/>
          </w:tcPr>
          <w:p w14:paraId="0469A63E" w14:textId="77777777" w:rsidR="00F91E5C" w:rsidRPr="00E33A04" w:rsidRDefault="00F91E5C" w:rsidP="00614C15">
            <w:pPr>
              <w:adjustRightInd w:val="0"/>
              <w:spacing w:line="240" w:lineRule="auto"/>
              <w:jc w:val="center"/>
              <w:rPr>
                <w:rFonts w:cs="Times New Roman"/>
                <w:b/>
                <w:color w:val="000000" w:themeColor="text1"/>
                <w:kern w:val="0"/>
                <w:sz w:val="21"/>
                <w:szCs w:val="21"/>
              </w:rPr>
            </w:pPr>
            <w:r w:rsidRPr="00E33A04">
              <w:rPr>
                <w:rFonts w:cs="Times New Roman"/>
                <w:b/>
                <w:color w:val="000000" w:themeColor="text1"/>
                <w:sz w:val="21"/>
                <w:szCs w:val="21"/>
              </w:rPr>
              <w:t>1</w:t>
            </w:r>
            <w:r w:rsidRPr="00E33A04">
              <w:rPr>
                <w:rFonts w:cs="Times New Roman"/>
                <w:b/>
                <w:color w:val="000000" w:themeColor="text1"/>
                <w:sz w:val="21"/>
                <w:szCs w:val="21"/>
              </w:rPr>
              <w:t>小时平均</w:t>
            </w:r>
          </w:p>
        </w:tc>
        <w:tc>
          <w:tcPr>
            <w:tcW w:w="749" w:type="pct"/>
            <w:vAlign w:val="center"/>
          </w:tcPr>
          <w:p w14:paraId="641B4388" w14:textId="77777777" w:rsidR="00F91E5C" w:rsidRPr="00E33A04" w:rsidRDefault="00F91E5C" w:rsidP="00614C15">
            <w:pPr>
              <w:adjustRightInd w:val="0"/>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8</w:t>
            </w:r>
            <w:r w:rsidRPr="00E33A04">
              <w:rPr>
                <w:rFonts w:cs="Times New Roman"/>
                <w:b/>
                <w:color w:val="000000" w:themeColor="text1"/>
                <w:kern w:val="0"/>
                <w:sz w:val="21"/>
                <w:szCs w:val="21"/>
              </w:rPr>
              <w:t>小时均值</w:t>
            </w:r>
          </w:p>
        </w:tc>
        <w:tc>
          <w:tcPr>
            <w:tcW w:w="777" w:type="pct"/>
            <w:vAlign w:val="center"/>
          </w:tcPr>
          <w:p w14:paraId="04FA9C4A" w14:textId="77777777" w:rsidR="00F91E5C" w:rsidRPr="00E33A04" w:rsidRDefault="00F91E5C" w:rsidP="00614C15">
            <w:pPr>
              <w:adjustRightInd w:val="0"/>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24</w:t>
            </w:r>
            <w:r w:rsidRPr="00E33A04">
              <w:rPr>
                <w:rFonts w:cs="Times New Roman"/>
                <w:b/>
                <w:color w:val="000000" w:themeColor="text1"/>
                <w:kern w:val="0"/>
                <w:sz w:val="21"/>
                <w:szCs w:val="21"/>
              </w:rPr>
              <w:t>小时平均</w:t>
            </w:r>
          </w:p>
        </w:tc>
        <w:tc>
          <w:tcPr>
            <w:tcW w:w="732" w:type="pct"/>
            <w:vAlign w:val="center"/>
          </w:tcPr>
          <w:p w14:paraId="1D4A7B3B" w14:textId="77777777" w:rsidR="00F91E5C" w:rsidRPr="00E33A04" w:rsidRDefault="00F91E5C" w:rsidP="00614C15">
            <w:pPr>
              <w:adjustRightInd w:val="0"/>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年平均</w:t>
            </w:r>
          </w:p>
        </w:tc>
        <w:tc>
          <w:tcPr>
            <w:tcW w:w="1432" w:type="pct"/>
            <w:vAlign w:val="center"/>
          </w:tcPr>
          <w:p w14:paraId="4D6650B0" w14:textId="77777777" w:rsidR="00F91E5C" w:rsidRPr="00E33A04" w:rsidRDefault="00F91E5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kern w:val="0"/>
                <w:sz w:val="21"/>
                <w:szCs w:val="21"/>
              </w:rPr>
              <w:t>备注</w:t>
            </w:r>
          </w:p>
        </w:tc>
      </w:tr>
      <w:tr w:rsidR="00F91E5C" w:rsidRPr="00E33A04" w14:paraId="2383AA80" w14:textId="77777777" w:rsidTr="00F91E5C">
        <w:trPr>
          <w:jc w:val="center"/>
        </w:trPr>
        <w:tc>
          <w:tcPr>
            <w:tcW w:w="563" w:type="pct"/>
            <w:vAlign w:val="center"/>
          </w:tcPr>
          <w:p w14:paraId="494DC894"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PM</w:t>
            </w:r>
            <w:r w:rsidRPr="00E33A04">
              <w:rPr>
                <w:rFonts w:cs="Times New Roman"/>
                <w:color w:val="000000" w:themeColor="text1"/>
                <w:kern w:val="0"/>
                <w:sz w:val="21"/>
                <w:szCs w:val="21"/>
                <w:vertAlign w:val="subscript"/>
              </w:rPr>
              <w:t>10</w:t>
            </w:r>
          </w:p>
        </w:tc>
        <w:tc>
          <w:tcPr>
            <w:tcW w:w="748" w:type="pct"/>
            <w:vAlign w:val="center"/>
          </w:tcPr>
          <w:p w14:paraId="4814A2CB"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sz w:val="21"/>
                <w:szCs w:val="21"/>
              </w:rPr>
              <w:t>—</w:t>
            </w:r>
          </w:p>
        </w:tc>
        <w:tc>
          <w:tcPr>
            <w:tcW w:w="749" w:type="pct"/>
            <w:vAlign w:val="center"/>
          </w:tcPr>
          <w:p w14:paraId="5AB61518"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sz w:val="21"/>
                <w:szCs w:val="21"/>
              </w:rPr>
              <w:t>—</w:t>
            </w:r>
          </w:p>
        </w:tc>
        <w:tc>
          <w:tcPr>
            <w:tcW w:w="777" w:type="pct"/>
            <w:vAlign w:val="center"/>
          </w:tcPr>
          <w:p w14:paraId="16542146"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150</w:t>
            </w:r>
          </w:p>
        </w:tc>
        <w:tc>
          <w:tcPr>
            <w:tcW w:w="732" w:type="pct"/>
            <w:vAlign w:val="center"/>
          </w:tcPr>
          <w:p w14:paraId="348D2EF5"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70</w:t>
            </w:r>
          </w:p>
        </w:tc>
        <w:tc>
          <w:tcPr>
            <w:tcW w:w="1432" w:type="pct"/>
            <w:vMerge w:val="restart"/>
            <w:vAlign w:val="center"/>
          </w:tcPr>
          <w:p w14:paraId="274F2D25"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《环境空气质量标准》（</w:t>
            </w:r>
            <w:r w:rsidRPr="00E33A04">
              <w:rPr>
                <w:rFonts w:cs="Times New Roman"/>
                <w:color w:val="000000" w:themeColor="text1"/>
                <w:kern w:val="0"/>
                <w:sz w:val="21"/>
                <w:szCs w:val="21"/>
              </w:rPr>
              <w:t>GB3095-2012</w:t>
            </w:r>
            <w:r w:rsidRPr="00E33A04">
              <w:rPr>
                <w:rFonts w:cs="Times New Roman"/>
                <w:color w:val="000000" w:themeColor="text1"/>
                <w:kern w:val="0"/>
                <w:sz w:val="21"/>
                <w:szCs w:val="21"/>
              </w:rPr>
              <w:t>）二级标准</w:t>
            </w:r>
          </w:p>
        </w:tc>
      </w:tr>
      <w:tr w:rsidR="00F91E5C" w:rsidRPr="00E33A04" w14:paraId="2F4CADB0" w14:textId="77777777" w:rsidTr="00F91E5C">
        <w:trPr>
          <w:jc w:val="center"/>
        </w:trPr>
        <w:tc>
          <w:tcPr>
            <w:tcW w:w="563" w:type="pct"/>
            <w:vAlign w:val="center"/>
          </w:tcPr>
          <w:p w14:paraId="0D30C3F9"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PM</w:t>
            </w:r>
            <w:r w:rsidRPr="00E33A04">
              <w:rPr>
                <w:rFonts w:cs="Times New Roman"/>
                <w:color w:val="000000" w:themeColor="text1"/>
                <w:kern w:val="0"/>
                <w:sz w:val="21"/>
                <w:szCs w:val="21"/>
                <w:vertAlign w:val="subscript"/>
              </w:rPr>
              <w:t>2.5</w:t>
            </w:r>
          </w:p>
        </w:tc>
        <w:tc>
          <w:tcPr>
            <w:tcW w:w="748" w:type="pct"/>
            <w:vAlign w:val="center"/>
          </w:tcPr>
          <w:p w14:paraId="22DAE846"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749" w:type="pct"/>
            <w:vAlign w:val="center"/>
          </w:tcPr>
          <w:p w14:paraId="430D7D7A"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777" w:type="pct"/>
            <w:vAlign w:val="center"/>
          </w:tcPr>
          <w:p w14:paraId="77938610"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75</w:t>
            </w:r>
          </w:p>
        </w:tc>
        <w:tc>
          <w:tcPr>
            <w:tcW w:w="732" w:type="pct"/>
            <w:vAlign w:val="center"/>
          </w:tcPr>
          <w:p w14:paraId="718AFE5C"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35</w:t>
            </w:r>
          </w:p>
        </w:tc>
        <w:tc>
          <w:tcPr>
            <w:tcW w:w="1432" w:type="pct"/>
            <w:vMerge/>
            <w:vAlign w:val="center"/>
          </w:tcPr>
          <w:p w14:paraId="7C4CF47F"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411AF22F" w14:textId="77777777" w:rsidTr="00F91E5C">
        <w:trPr>
          <w:jc w:val="center"/>
        </w:trPr>
        <w:tc>
          <w:tcPr>
            <w:tcW w:w="563" w:type="pct"/>
            <w:vAlign w:val="center"/>
          </w:tcPr>
          <w:p w14:paraId="2BB01507"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CO</w:t>
            </w:r>
          </w:p>
        </w:tc>
        <w:tc>
          <w:tcPr>
            <w:tcW w:w="748" w:type="pct"/>
            <w:vAlign w:val="center"/>
          </w:tcPr>
          <w:p w14:paraId="1D236A16"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10</w:t>
            </w:r>
            <w:r w:rsidRPr="00E33A04">
              <w:rPr>
                <w:rFonts w:cs="Times New Roman" w:hint="eastAsia"/>
                <w:color w:val="000000" w:themeColor="text1"/>
                <w:sz w:val="21"/>
                <w:szCs w:val="21"/>
              </w:rPr>
              <w:t>000</w:t>
            </w:r>
          </w:p>
        </w:tc>
        <w:tc>
          <w:tcPr>
            <w:tcW w:w="749" w:type="pct"/>
            <w:vAlign w:val="center"/>
          </w:tcPr>
          <w:p w14:paraId="72A99ED6"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sz w:val="21"/>
                <w:szCs w:val="21"/>
              </w:rPr>
              <w:t>—</w:t>
            </w:r>
          </w:p>
        </w:tc>
        <w:tc>
          <w:tcPr>
            <w:tcW w:w="777" w:type="pct"/>
            <w:vAlign w:val="center"/>
          </w:tcPr>
          <w:p w14:paraId="703F7791"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4</w:t>
            </w:r>
            <w:r w:rsidRPr="00E33A04">
              <w:rPr>
                <w:rFonts w:cs="Times New Roman" w:hint="eastAsia"/>
                <w:color w:val="000000" w:themeColor="text1"/>
                <w:kern w:val="0"/>
                <w:sz w:val="21"/>
                <w:szCs w:val="21"/>
              </w:rPr>
              <w:t>000</w:t>
            </w:r>
          </w:p>
        </w:tc>
        <w:tc>
          <w:tcPr>
            <w:tcW w:w="732" w:type="pct"/>
            <w:vAlign w:val="center"/>
          </w:tcPr>
          <w:p w14:paraId="4DDAF13B"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sz w:val="21"/>
                <w:szCs w:val="21"/>
              </w:rPr>
              <w:t>—</w:t>
            </w:r>
          </w:p>
        </w:tc>
        <w:tc>
          <w:tcPr>
            <w:tcW w:w="1432" w:type="pct"/>
            <w:vMerge/>
            <w:vAlign w:val="center"/>
          </w:tcPr>
          <w:p w14:paraId="63655280"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212515F5" w14:textId="77777777" w:rsidTr="00F91E5C">
        <w:trPr>
          <w:jc w:val="center"/>
        </w:trPr>
        <w:tc>
          <w:tcPr>
            <w:tcW w:w="563" w:type="pct"/>
            <w:vAlign w:val="center"/>
          </w:tcPr>
          <w:p w14:paraId="41C9CE50"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O</w:t>
            </w:r>
            <w:r w:rsidRPr="00E33A04">
              <w:rPr>
                <w:rFonts w:cs="Times New Roman"/>
                <w:color w:val="000000" w:themeColor="text1"/>
                <w:kern w:val="0"/>
                <w:sz w:val="21"/>
                <w:szCs w:val="21"/>
                <w:vertAlign w:val="subscript"/>
              </w:rPr>
              <w:t>3</w:t>
            </w:r>
          </w:p>
        </w:tc>
        <w:tc>
          <w:tcPr>
            <w:tcW w:w="748" w:type="pct"/>
            <w:vAlign w:val="center"/>
          </w:tcPr>
          <w:p w14:paraId="75FCB9B6"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200</w:t>
            </w:r>
          </w:p>
        </w:tc>
        <w:tc>
          <w:tcPr>
            <w:tcW w:w="749" w:type="pct"/>
            <w:vAlign w:val="center"/>
          </w:tcPr>
          <w:p w14:paraId="7B6D7579"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777" w:type="pct"/>
            <w:vAlign w:val="center"/>
          </w:tcPr>
          <w:p w14:paraId="314094A0"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sz w:val="21"/>
                <w:szCs w:val="21"/>
              </w:rPr>
              <w:t>—</w:t>
            </w:r>
          </w:p>
        </w:tc>
        <w:tc>
          <w:tcPr>
            <w:tcW w:w="732" w:type="pct"/>
            <w:vAlign w:val="center"/>
          </w:tcPr>
          <w:p w14:paraId="159286BC"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sz w:val="21"/>
                <w:szCs w:val="21"/>
              </w:rPr>
              <w:t>—</w:t>
            </w:r>
          </w:p>
        </w:tc>
        <w:tc>
          <w:tcPr>
            <w:tcW w:w="1432" w:type="pct"/>
            <w:vMerge/>
            <w:vAlign w:val="center"/>
          </w:tcPr>
          <w:p w14:paraId="31478E26"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7796E4D3" w14:textId="77777777" w:rsidTr="00F91E5C">
        <w:trPr>
          <w:jc w:val="center"/>
        </w:trPr>
        <w:tc>
          <w:tcPr>
            <w:tcW w:w="563" w:type="pct"/>
            <w:vAlign w:val="center"/>
          </w:tcPr>
          <w:p w14:paraId="26C81CCA"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SO</w:t>
            </w:r>
            <w:r w:rsidRPr="00E33A04">
              <w:rPr>
                <w:rFonts w:cs="Times New Roman"/>
                <w:color w:val="000000" w:themeColor="text1"/>
                <w:kern w:val="0"/>
                <w:sz w:val="21"/>
                <w:szCs w:val="21"/>
                <w:vertAlign w:val="subscript"/>
              </w:rPr>
              <w:t>2</w:t>
            </w:r>
          </w:p>
        </w:tc>
        <w:tc>
          <w:tcPr>
            <w:tcW w:w="748" w:type="pct"/>
            <w:vAlign w:val="center"/>
          </w:tcPr>
          <w:p w14:paraId="6605417B"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500</w:t>
            </w:r>
          </w:p>
        </w:tc>
        <w:tc>
          <w:tcPr>
            <w:tcW w:w="749" w:type="pct"/>
            <w:vAlign w:val="center"/>
          </w:tcPr>
          <w:p w14:paraId="72ADEC30"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sz w:val="21"/>
                <w:szCs w:val="21"/>
              </w:rPr>
              <w:t>—</w:t>
            </w:r>
          </w:p>
        </w:tc>
        <w:tc>
          <w:tcPr>
            <w:tcW w:w="777" w:type="pct"/>
            <w:vAlign w:val="center"/>
          </w:tcPr>
          <w:p w14:paraId="154AEBD8"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150</w:t>
            </w:r>
          </w:p>
        </w:tc>
        <w:tc>
          <w:tcPr>
            <w:tcW w:w="732" w:type="pct"/>
            <w:vAlign w:val="center"/>
          </w:tcPr>
          <w:p w14:paraId="7646816D"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60</w:t>
            </w:r>
          </w:p>
        </w:tc>
        <w:tc>
          <w:tcPr>
            <w:tcW w:w="1432" w:type="pct"/>
            <w:vMerge/>
            <w:vAlign w:val="center"/>
          </w:tcPr>
          <w:p w14:paraId="09E02923"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2A37A8F4" w14:textId="77777777" w:rsidTr="00F91E5C">
        <w:trPr>
          <w:jc w:val="center"/>
        </w:trPr>
        <w:tc>
          <w:tcPr>
            <w:tcW w:w="563" w:type="pct"/>
            <w:vAlign w:val="center"/>
          </w:tcPr>
          <w:p w14:paraId="72D56CEF"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NO</w:t>
            </w:r>
            <w:r w:rsidRPr="00E33A04">
              <w:rPr>
                <w:rFonts w:cs="Times New Roman"/>
                <w:color w:val="000000" w:themeColor="text1"/>
                <w:kern w:val="0"/>
                <w:sz w:val="21"/>
                <w:szCs w:val="21"/>
                <w:vertAlign w:val="subscript"/>
              </w:rPr>
              <w:t>2</w:t>
            </w:r>
          </w:p>
        </w:tc>
        <w:tc>
          <w:tcPr>
            <w:tcW w:w="748" w:type="pct"/>
            <w:vAlign w:val="center"/>
          </w:tcPr>
          <w:p w14:paraId="00C0F774"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200</w:t>
            </w:r>
          </w:p>
        </w:tc>
        <w:tc>
          <w:tcPr>
            <w:tcW w:w="749" w:type="pct"/>
            <w:vAlign w:val="center"/>
          </w:tcPr>
          <w:p w14:paraId="05E1BC8A"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777" w:type="pct"/>
            <w:vAlign w:val="center"/>
          </w:tcPr>
          <w:p w14:paraId="400AB1BB"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80</w:t>
            </w:r>
          </w:p>
        </w:tc>
        <w:tc>
          <w:tcPr>
            <w:tcW w:w="732" w:type="pct"/>
            <w:vAlign w:val="center"/>
          </w:tcPr>
          <w:p w14:paraId="75512FBB"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40</w:t>
            </w:r>
          </w:p>
        </w:tc>
        <w:tc>
          <w:tcPr>
            <w:tcW w:w="1432" w:type="pct"/>
            <w:vMerge/>
            <w:vAlign w:val="center"/>
          </w:tcPr>
          <w:p w14:paraId="46A10488"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0337AAEE" w14:textId="77777777" w:rsidTr="00F91E5C">
        <w:trPr>
          <w:jc w:val="center"/>
        </w:trPr>
        <w:tc>
          <w:tcPr>
            <w:tcW w:w="563" w:type="pct"/>
            <w:vAlign w:val="center"/>
          </w:tcPr>
          <w:p w14:paraId="3459606C"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NO</w:t>
            </w:r>
            <w:r w:rsidRPr="00E33A04">
              <w:rPr>
                <w:rFonts w:cs="Times New Roman"/>
                <w:color w:val="000000" w:themeColor="text1"/>
                <w:kern w:val="0"/>
                <w:sz w:val="21"/>
                <w:szCs w:val="21"/>
                <w:vertAlign w:val="subscript"/>
              </w:rPr>
              <w:t>x</w:t>
            </w:r>
          </w:p>
        </w:tc>
        <w:tc>
          <w:tcPr>
            <w:tcW w:w="748" w:type="pct"/>
            <w:vAlign w:val="center"/>
          </w:tcPr>
          <w:p w14:paraId="63D4E985"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250</w:t>
            </w:r>
          </w:p>
        </w:tc>
        <w:tc>
          <w:tcPr>
            <w:tcW w:w="749" w:type="pct"/>
            <w:vAlign w:val="center"/>
          </w:tcPr>
          <w:p w14:paraId="7A0F8ECC"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777" w:type="pct"/>
            <w:vAlign w:val="center"/>
          </w:tcPr>
          <w:p w14:paraId="41E60F23"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100</w:t>
            </w:r>
          </w:p>
        </w:tc>
        <w:tc>
          <w:tcPr>
            <w:tcW w:w="732" w:type="pct"/>
            <w:vAlign w:val="center"/>
          </w:tcPr>
          <w:p w14:paraId="31DF8244"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50</w:t>
            </w:r>
          </w:p>
        </w:tc>
        <w:tc>
          <w:tcPr>
            <w:tcW w:w="1432" w:type="pct"/>
            <w:vMerge/>
            <w:vAlign w:val="center"/>
          </w:tcPr>
          <w:p w14:paraId="6695284B"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0EBDE363" w14:textId="77777777" w:rsidTr="00F91E5C">
        <w:trPr>
          <w:jc w:val="center"/>
        </w:trPr>
        <w:tc>
          <w:tcPr>
            <w:tcW w:w="563" w:type="pct"/>
            <w:vAlign w:val="center"/>
          </w:tcPr>
          <w:p w14:paraId="09A50C3C"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Pb</w:t>
            </w:r>
          </w:p>
        </w:tc>
        <w:tc>
          <w:tcPr>
            <w:tcW w:w="748" w:type="pct"/>
            <w:vAlign w:val="center"/>
          </w:tcPr>
          <w:p w14:paraId="1BD30DE0"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sz w:val="21"/>
                <w:szCs w:val="21"/>
              </w:rPr>
              <w:t>—</w:t>
            </w:r>
          </w:p>
        </w:tc>
        <w:tc>
          <w:tcPr>
            <w:tcW w:w="749" w:type="pct"/>
            <w:vAlign w:val="center"/>
          </w:tcPr>
          <w:p w14:paraId="0AC81E10"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777" w:type="pct"/>
            <w:vAlign w:val="center"/>
          </w:tcPr>
          <w:p w14:paraId="3A361249"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sz w:val="21"/>
                <w:szCs w:val="21"/>
              </w:rPr>
              <w:t>—</w:t>
            </w:r>
          </w:p>
        </w:tc>
        <w:tc>
          <w:tcPr>
            <w:tcW w:w="732" w:type="pct"/>
            <w:vAlign w:val="center"/>
          </w:tcPr>
          <w:p w14:paraId="47683AC5"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0.5</w:t>
            </w:r>
          </w:p>
        </w:tc>
        <w:tc>
          <w:tcPr>
            <w:tcW w:w="1432" w:type="pct"/>
            <w:vMerge/>
            <w:vAlign w:val="center"/>
          </w:tcPr>
          <w:p w14:paraId="04A37B4D"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55935FA5" w14:textId="77777777" w:rsidTr="00F91E5C">
        <w:trPr>
          <w:trHeight w:val="317"/>
          <w:jc w:val="center"/>
        </w:trPr>
        <w:tc>
          <w:tcPr>
            <w:tcW w:w="563" w:type="pct"/>
            <w:vAlign w:val="center"/>
          </w:tcPr>
          <w:p w14:paraId="25C8F919"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NH</w:t>
            </w:r>
            <w:r w:rsidRPr="00E33A04">
              <w:rPr>
                <w:rFonts w:cs="Times New Roman"/>
                <w:color w:val="000000" w:themeColor="text1"/>
                <w:kern w:val="0"/>
                <w:sz w:val="21"/>
                <w:szCs w:val="21"/>
                <w:vertAlign w:val="subscript"/>
              </w:rPr>
              <w:t>3</w:t>
            </w:r>
          </w:p>
        </w:tc>
        <w:tc>
          <w:tcPr>
            <w:tcW w:w="748" w:type="pct"/>
            <w:vAlign w:val="center"/>
          </w:tcPr>
          <w:p w14:paraId="2A090D66"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200</w:t>
            </w:r>
          </w:p>
        </w:tc>
        <w:tc>
          <w:tcPr>
            <w:tcW w:w="749" w:type="pct"/>
            <w:vAlign w:val="center"/>
          </w:tcPr>
          <w:p w14:paraId="3853C950"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777" w:type="pct"/>
            <w:vAlign w:val="center"/>
          </w:tcPr>
          <w:p w14:paraId="015ED1F1"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732" w:type="pct"/>
            <w:vAlign w:val="center"/>
          </w:tcPr>
          <w:p w14:paraId="2DA8AFCB"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432" w:type="pct"/>
            <w:vMerge w:val="restart"/>
            <w:vAlign w:val="center"/>
          </w:tcPr>
          <w:p w14:paraId="3B6CBCCA"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《环境影响评价技术导则大气环境》（</w:t>
            </w:r>
            <w:r w:rsidRPr="00E33A04">
              <w:rPr>
                <w:rFonts w:cs="Times New Roman"/>
                <w:color w:val="000000" w:themeColor="text1"/>
                <w:sz w:val="21"/>
                <w:szCs w:val="21"/>
              </w:rPr>
              <w:t>HJ2.2-2018</w:t>
            </w:r>
            <w:r w:rsidRPr="00E33A04">
              <w:rPr>
                <w:rFonts w:cs="Times New Roman"/>
                <w:color w:val="000000" w:themeColor="text1"/>
                <w:sz w:val="21"/>
                <w:szCs w:val="21"/>
              </w:rPr>
              <w:t>）附录</w:t>
            </w:r>
            <w:r w:rsidRPr="00E33A04">
              <w:rPr>
                <w:rFonts w:cs="Times New Roman"/>
                <w:color w:val="000000" w:themeColor="text1"/>
                <w:sz w:val="21"/>
                <w:szCs w:val="21"/>
              </w:rPr>
              <w:t>D</w:t>
            </w:r>
          </w:p>
        </w:tc>
      </w:tr>
      <w:tr w:rsidR="00F91E5C" w:rsidRPr="00E33A04" w14:paraId="4B33138A" w14:textId="77777777" w:rsidTr="00F91E5C">
        <w:trPr>
          <w:jc w:val="center"/>
        </w:trPr>
        <w:tc>
          <w:tcPr>
            <w:tcW w:w="563" w:type="pct"/>
            <w:vAlign w:val="center"/>
          </w:tcPr>
          <w:p w14:paraId="11C91F66"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H</w:t>
            </w:r>
            <w:r w:rsidRPr="00E33A04">
              <w:rPr>
                <w:rFonts w:cs="Times New Roman"/>
                <w:color w:val="000000" w:themeColor="text1"/>
                <w:kern w:val="0"/>
                <w:sz w:val="21"/>
                <w:szCs w:val="21"/>
                <w:vertAlign w:val="subscript"/>
              </w:rPr>
              <w:t>2</w:t>
            </w:r>
            <w:r w:rsidRPr="00E33A04">
              <w:rPr>
                <w:rFonts w:cs="Times New Roman"/>
                <w:color w:val="000000" w:themeColor="text1"/>
                <w:kern w:val="0"/>
                <w:sz w:val="21"/>
                <w:szCs w:val="21"/>
              </w:rPr>
              <w:t>S</w:t>
            </w:r>
          </w:p>
        </w:tc>
        <w:tc>
          <w:tcPr>
            <w:tcW w:w="748" w:type="pct"/>
            <w:vAlign w:val="center"/>
          </w:tcPr>
          <w:p w14:paraId="6BC65974"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10</w:t>
            </w:r>
          </w:p>
        </w:tc>
        <w:tc>
          <w:tcPr>
            <w:tcW w:w="749" w:type="pct"/>
            <w:vAlign w:val="center"/>
          </w:tcPr>
          <w:p w14:paraId="3362A955"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777" w:type="pct"/>
            <w:vAlign w:val="center"/>
          </w:tcPr>
          <w:p w14:paraId="6B06F4D2"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732" w:type="pct"/>
            <w:vAlign w:val="center"/>
          </w:tcPr>
          <w:p w14:paraId="04EB1F6B"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432" w:type="pct"/>
            <w:vMerge/>
            <w:vAlign w:val="center"/>
          </w:tcPr>
          <w:p w14:paraId="4B20FA67"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311E8DA8" w14:textId="77777777" w:rsidTr="00F91E5C">
        <w:trPr>
          <w:jc w:val="center"/>
        </w:trPr>
        <w:tc>
          <w:tcPr>
            <w:tcW w:w="563" w:type="pct"/>
            <w:vAlign w:val="center"/>
          </w:tcPr>
          <w:p w14:paraId="018171F9" w14:textId="7F7EF9CB"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氯化氢</w:t>
            </w:r>
          </w:p>
        </w:tc>
        <w:tc>
          <w:tcPr>
            <w:tcW w:w="748" w:type="pct"/>
            <w:vAlign w:val="center"/>
          </w:tcPr>
          <w:p w14:paraId="5DFE12F4"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50</w:t>
            </w:r>
          </w:p>
        </w:tc>
        <w:tc>
          <w:tcPr>
            <w:tcW w:w="749" w:type="pct"/>
            <w:vAlign w:val="center"/>
          </w:tcPr>
          <w:p w14:paraId="772A0F01"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777" w:type="pct"/>
            <w:vAlign w:val="center"/>
          </w:tcPr>
          <w:p w14:paraId="238E820A"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15</w:t>
            </w:r>
          </w:p>
        </w:tc>
        <w:tc>
          <w:tcPr>
            <w:tcW w:w="732" w:type="pct"/>
            <w:vAlign w:val="center"/>
          </w:tcPr>
          <w:p w14:paraId="2D1F8A08"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432" w:type="pct"/>
            <w:vMerge/>
            <w:vAlign w:val="center"/>
          </w:tcPr>
          <w:p w14:paraId="2DFF2AED"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6A2BEDF7" w14:textId="77777777" w:rsidTr="00F91E5C">
        <w:trPr>
          <w:trHeight w:val="265"/>
          <w:jc w:val="center"/>
        </w:trPr>
        <w:tc>
          <w:tcPr>
            <w:tcW w:w="563" w:type="pct"/>
            <w:vAlign w:val="center"/>
          </w:tcPr>
          <w:p w14:paraId="7C2D2B69"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ascii="Calibri" w:hAnsi="Calibri" w:cs="Times New Roman" w:hint="eastAsia"/>
                <w:color w:val="000000" w:themeColor="text1"/>
                <w:sz w:val="21"/>
                <w:szCs w:val="21"/>
              </w:rPr>
              <w:t>镉</w:t>
            </w:r>
          </w:p>
        </w:tc>
        <w:tc>
          <w:tcPr>
            <w:tcW w:w="748" w:type="pct"/>
            <w:vAlign w:val="center"/>
          </w:tcPr>
          <w:p w14:paraId="6BE762FD"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49" w:type="pct"/>
            <w:vAlign w:val="center"/>
          </w:tcPr>
          <w:p w14:paraId="26CD69E4"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77" w:type="pct"/>
            <w:vAlign w:val="center"/>
          </w:tcPr>
          <w:p w14:paraId="31640B8C"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32" w:type="pct"/>
            <w:vAlign w:val="center"/>
          </w:tcPr>
          <w:p w14:paraId="661BCAC8"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0.005</w:t>
            </w:r>
          </w:p>
        </w:tc>
        <w:tc>
          <w:tcPr>
            <w:tcW w:w="1432" w:type="pct"/>
            <w:vMerge w:val="restart"/>
            <w:vAlign w:val="center"/>
          </w:tcPr>
          <w:p w14:paraId="533F3B17"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《环境空气质量标准》</w:t>
            </w:r>
          </w:p>
          <w:p w14:paraId="3BCAB26E"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(GB3095-12012)</w:t>
            </w:r>
            <w:r w:rsidRPr="00E33A04">
              <w:rPr>
                <w:rFonts w:cs="Times New Roman" w:hint="eastAsia"/>
                <w:color w:val="000000" w:themeColor="text1"/>
                <w:sz w:val="21"/>
                <w:szCs w:val="21"/>
              </w:rPr>
              <w:t>附录</w:t>
            </w:r>
            <w:r w:rsidRPr="00E33A04">
              <w:rPr>
                <w:rFonts w:cs="Times New Roman" w:hint="eastAsia"/>
                <w:color w:val="000000" w:themeColor="text1"/>
                <w:sz w:val="21"/>
                <w:szCs w:val="21"/>
              </w:rPr>
              <w:t>A</w:t>
            </w:r>
            <w:r w:rsidRPr="00E33A04">
              <w:rPr>
                <w:rFonts w:cs="Times New Roman" w:hint="eastAsia"/>
                <w:color w:val="000000" w:themeColor="text1"/>
                <w:sz w:val="21"/>
                <w:szCs w:val="21"/>
              </w:rPr>
              <w:t>中二级标准</w:t>
            </w:r>
          </w:p>
        </w:tc>
      </w:tr>
      <w:tr w:rsidR="00F91E5C" w:rsidRPr="00E33A04" w14:paraId="1669A887" w14:textId="77777777" w:rsidTr="00F91E5C">
        <w:trPr>
          <w:trHeight w:val="432"/>
          <w:jc w:val="center"/>
        </w:trPr>
        <w:tc>
          <w:tcPr>
            <w:tcW w:w="563" w:type="pct"/>
            <w:vAlign w:val="center"/>
          </w:tcPr>
          <w:p w14:paraId="32550BED"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ascii="Calibri" w:hAnsi="Calibri" w:cs="Times New Roman" w:hint="eastAsia"/>
                <w:color w:val="000000" w:themeColor="text1"/>
                <w:sz w:val="21"/>
                <w:szCs w:val="21"/>
              </w:rPr>
              <w:t>汞</w:t>
            </w:r>
          </w:p>
        </w:tc>
        <w:tc>
          <w:tcPr>
            <w:tcW w:w="748" w:type="pct"/>
            <w:vAlign w:val="center"/>
          </w:tcPr>
          <w:p w14:paraId="03B74BDB"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749" w:type="pct"/>
            <w:vAlign w:val="center"/>
          </w:tcPr>
          <w:p w14:paraId="29E5D259"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777" w:type="pct"/>
            <w:vAlign w:val="center"/>
          </w:tcPr>
          <w:p w14:paraId="70C3663D"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732" w:type="pct"/>
            <w:vAlign w:val="center"/>
          </w:tcPr>
          <w:p w14:paraId="13361E0F"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0.05</w:t>
            </w:r>
          </w:p>
        </w:tc>
        <w:tc>
          <w:tcPr>
            <w:tcW w:w="1432" w:type="pct"/>
            <w:vMerge/>
            <w:vAlign w:val="center"/>
          </w:tcPr>
          <w:p w14:paraId="1E2BEE82"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6C8DAF3F" w14:textId="77777777" w:rsidTr="00F91E5C">
        <w:trPr>
          <w:trHeight w:val="398"/>
          <w:jc w:val="center"/>
        </w:trPr>
        <w:tc>
          <w:tcPr>
            <w:tcW w:w="563" w:type="pct"/>
            <w:vAlign w:val="center"/>
          </w:tcPr>
          <w:p w14:paraId="6E72F877" w14:textId="77777777" w:rsidR="00F91E5C" w:rsidRPr="00E33A04" w:rsidRDefault="00F91E5C" w:rsidP="00614C15">
            <w:pPr>
              <w:adjustRightInd w:val="0"/>
              <w:spacing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砷</w:t>
            </w:r>
          </w:p>
        </w:tc>
        <w:tc>
          <w:tcPr>
            <w:tcW w:w="748" w:type="pct"/>
            <w:vAlign w:val="center"/>
          </w:tcPr>
          <w:p w14:paraId="4BB2DAA0"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49" w:type="pct"/>
            <w:vAlign w:val="center"/>
          </w:tcPr>
          <w:p w14:paraId="277A0D75"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77" w:type="pct"/>
            <w:vAlign w:val="center"/>
          </w:tcPr>
          <w:p w14:paraId="10631979"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32" w:type="pct"/>
            <w:vAlign w:val="center"/>
          </w:tcPr>
          <w:p w14:paraId="44D4F3E0"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0.006</w:t>
            </w:r>
          </w:p>
        </w:tc>
        <w:tc>
          <w:tcPr>
            <w:tcW w:w="1432" w:type="pct"/>
            <w:vMerge/>
            <w:vAlign w:val="center"/>
          </w:tcPr>
          <w:p w14:paraId="389CA5B4"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787A58C6" w14:textId="77777777" w:rsidTr="00F91E5C">
        <w:trPr>
          <w:trHeight w:val="364"/>
          <w:jc w:val="center"/>
        </w:trPr>
        <w:tc>
          <w:tcPr>
            <w:tcW w:w="563" w:type="pct"/>
            <w:vAlign w:val="center"/>
          </w:tcPr>
          <w:p w14:paraId="12890152" w14:textId="77777777" w:rsidR="00F91E5C" w:rsidRPr="00E33A04" w:rsidRDefault="00F91E5C" w:rsidP="00614C15">
            <w:pPr>
              <w:adjustRightInd w:val="0"/>
              <w:spacing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六价铬</w:t>
            </w:r>
          </w:p>
        </w:tc>
        <w:tc>
          <w:tcPr>
            <w:tcW w:w="748" w:type="pct"/>
            <w:vAlign w:val="center"/>
          </w:tcPr>
          <w:p w14:paraId="2D045CD0"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49" w:type="pct"/>
            <w:vAlign w:val="center"/>
          </w:tcPr>
          <w:p w14:paraId="1B696FFB"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77" w:type="pct"/>
            <w:vAlign w:val="center"/>
          </w:tcPr>
          <w:p w14:paraId="36F9B08C"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32" w:type="pct"/>
            <w:vAlign w:val="center"/>
          </w:tcPr>
          <w:p w14:paraId="23F6C5D3"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0.000025</w:t>
            </w:r>
          </w:p>
        </w:tc>
        <w:tc>
          <w:tcPr>
            <w:tcW w:w="1432" w:type="pct"/>
            <w:vMerge/>
            <w:vAlign w:val="center"/>
          </w:tcPr>
          <w:p w14:paraId="4D0FF6C2"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799EE61D" w14:textId="77777777" w:rsidTr="00F91E5C">
        <w:trPr>
          <w:jc w:val="center"/>
        </w:trPr>
        <w:tc>
          <w:tcPr>
            <w:tcW w:w="563" w:type="pct"/>
            <w:vAlign w:val="center"/>
          </w:tcPr>
          <w:p w14:paraId="08AC9E24"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氟化物</w:t>
            </w:r>
          </w:p>
        </w:tc>
        <w:tc>
          <w:tcPr>
            <w:tcW w:w="748" w:type="pct"/>
            <w:vAlign w:val="center"/>
          </w:tcPr>
          <w:p w14:paraId="613B8871"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20</w:t>
            </w:r>
          </w:p>
        </w:tc>
        <w:tc>
          <w:tcPr>
            <w:tcW w:w="749" w:type="pct"/>
            <w:vAlign w:val="center"/>
          </w:tcPr>
          <w:p w14:paraId="43EE4E30"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777" w:type="pct"/>
            <w:vAlign w:val="center"/>
          </w:tcPr>
          <w:p w14:paraId="283A59EF"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7</w:t>
            </w:r>
          </w:p>
        </w:tc>
        <w:tc>
          <w:tcPr>
            <w:tcW w:w="732" w:type="pct"/>
            <w:vAlign w:val="center"/>
          </w:tcPr>
          <w:p w14:paraId="6198FF23"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432" w:type="pct"/>
            <w:vMerge/>
            <w:vAlign w:val="center"/>
          </w:tcPr>
          <w:p w14:paraId="4580CF56" w14:textId="77777777" w:rsidR="00F91E5C" w:rsidRPr="00E33A04" w:rsidRDefault="00F91E5C" w:rsidP="00614C15">
            <w:pPr>
              <w:adjustRightInd w:val="0"/>
              <w:spacing w:line="240" w:lineRule="auto"/>
              <w:jc w:val="center"/>
              <w:rPr>
                <w:rFonts w:cs="Times New Roman"/>
                <w:color w:val="000000" w:themeColor="text1"/>
                <w:sz w:val="21"/>
                <w:szCs w:val="21"/>
              </w:rPr>
            </w:pPr>
          </w:p>
        </w:tc>
      </w:tr>
      <w:tr w:rsidR="00F91E5C" w:rsidRPr="00E33A04" w14:paraId="10D1C644" w14:textId="77777777" w:rsidTr="00F91E5C">
        <w:trPr>
          <w:jc w:val="center"/>
        </w:trPr>
        <w:tc>
          <w:tcPr>
            <w:tcW w:w="563" w:type="pct"/>
            <w:vAlign w:val="center"/>
          </w:tcPr>
          <w:p w14:paraId="5FEED880"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ascii="Calibri" w:hAnsi="Calibri" w:cs="Times New Roman" w:hint="eastAsia"/>
                <w:color w:val="000000" w:themeColor="text1"/>
                <w:sz w:val="21"/>
                <w:szCs w:val="21"/>
              </w:rPr>
              <w:t>二噁英</w:t>
            </w:r>
          </w:p>
        </w:tc>
        <w:tc>
          <w:tcPr>
            <w:tcW w:w="748" w:type="pct"/>
            <w:vAlign w:val="center"/>
          </w:tcPr>
          <w:p w14:paraId="68F48AFA"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49" w:type="pct"/>
            <w:vAlign w:val="center"/>
          </w:tcPr>
          <w:p w14:paraId="088488EB"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77" w:type="pct"/>
            <w:vAlign w:val="center"/>
          </w:tcPr>
          <w:p w14:paraId="5F8548A8" w14:textId="77777777" w:rsidR="00F91E5C" w:rsidRPr="00E33A04" w:rsidRDefault="00F91E5C" w:rsidP="00614C15">
            <w:pPr>
              <w:adjustRightInd w:val="0"/>
              <w:spacing w:line="240" w:lineRule="auto"/>
              <w:jc w:val="center"/>
              <w:rPr>
                <w:rFonts w:cs="Times New Roman"/>
                <w:color w:val="000000" w:themeColor="text1"/>
                <w:kern w:val="0"/>
                <w:sz w:val="21"/>
                <w:szCs w:val="21"/>
              </w:rPr>
            </w:pPr>
          </w:p>
        </w:tc>
        <w:tc>
          <w:tcPr>
            <w:tcW w:w="732" w:type="pct"/>
            <w:vAlign w:val="center"/>
          </w:tcPr>
          <w:p w14:paraId="17413218" w14:textId="77777777" w:rsidR="00F91E5C" w:rsidRPr="00E33A04" w:rsidRDefault="00F91E5C"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0.6pgTEQ/m</w:t>
            </w:r>
            <w:r w:rsidRPr="00E33A04">
              <w:rPr>
                <w:rFonts w:cs="Times New Roman" w:hint="eastAsia"/>
                <w:color w:val="000000" w:themeColor="text1"/>
                <w:kern w:val="0"/>
                <w:sz w:val="21"/>
                <w:szCs w:val="21"/>
                <w:vertAlign w:val="superscript"/>
              </w:rPr>
              <w:t>3</w:t>
            </w:r>
          </w:p>
        </w:tc>
        <w:tc>
          <w:tcPr>
            <w:tcW w:w="1432" w:type="pct"/>
            <w:vAlign w:val="center"/>
          </w:tcPr>
          <w:p w14:paraId="3B2B8D20" w14:textId="77777777" w:rsidR="00F91E5C" w:rsidRPr="00E33A04" w:rsidRDefault="00F91E5C" w:rsidP="00614C15">
            <w:pPr>
              <w:adjustRightInd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参照日本环境厅中央环境审议会制定的标准</w:t>
            </w:r>
          </w:p>
        </w:tc>
      </w:tr>
    </w:tbl>
    <w:p w14:paraId="16CC3FE7" w14:textId="5399A0E5" w:rsidR="0051296A" w:rsidRPr="00E33A04" w:rsidRDefault="0051296A" w:rsidP="00614C15">
      <w:pPr>
        <w:numPr>
          <w:ilvl w:val="0"/>
          <w:numId w:val="8"/>
        </w:numPr>
        <w:spacing w:beforeLines="50" w:before="120"/>
        <w:rPr>
          <w:rFonts w:eastAsiaTheme="minorEastAsia" w:cs="Times New Roman"/>
          <w:color w:val="000000" w:themeColor="text1"/>
        </w:rPr>
      </w:pPr>
      <w:r w:rsidRPr="00E33A04">
        <w:rPr>
          <w:rFonts w:eastAsiaTheme="minorEastAsia" w:cs="Times New Roman"/>
          <w:color w:val="000000" w:themeColor="text1"/>
        </w:rPr>
        <w:t>声环境质量标准执行《声环境质量标准》（</w:t>
      </w:r>
      <w:r w:rsidRPr="00E33A04">
        <w:rPr>
          <w:rFonts w:eastAsiaTheme="minorEastAsia" w:cs="Times New Roman"/>
          <w:color w:val="000000" w:themeColor="text1"/>
        </w:rPr>
        <w:t>GB3096</w:t>
      </w:r>
      <w:r w:rsidRPr="00E33A04">
        <w:rPr>
          <w:rFonts w:eastAsiaTheme="minorEastAsia" w:cs="Times New Roman"/>
          <w:color w:val="000000" w:themeColor="text1"/>
        </w:rPr>
        <w:t>－</w:t>
      </w:r>
      <w:r w:rsidRPr="00E33A04">
        <w:rPr>
          <w:rFonts w:eastAsiaTheme="minorEastAsia" w:cs="Times New Roman"/>
          <w:color w:val="000000" w:themeColor="text1"/>
        </w:rPr>
        <w:t>2008</w:t>
      </w:r>
      <w:r w:rsidRPr="00E33A04">
        <w:rPr>
          <w:rFonts w:eastAsiaTheme="minorEastAsia" w:cs="Times New Roman"/>
          <w:color w:val="000000" w:themeColor="text1"/>
        </w:rPr>
        <w:t>）中的</w:t>
      </w:r>
      <w:r w:rsidR="00134613" w:rsidRPr="00E33A04">
        <w:rPr>
          <w:rFonts w:eastAsiaTheme="minorEastAsia" w:cs="Times New Roman" w:hint="eastAsia"/>
          <w:color w:val="000000" w:themeColor="text1"/>
        </w:rPr>
        <w:t>3</w:t>
      </w:r>
      <w:r w:rsidRPr="00E33A04">
        <w:rPr>
          <w:rFonts w:eastAsiaTheme="minorEastAsia" w:cs="Times New Roman"/>
          <w:color w:val="000000" w:themeColor="text1"/>
        </w:rPr>
        <w:t>类标准，具体如</w:t>
      </w:r>
      <w:r w:rsidR="00C37110" w:rsidRPr="00E33A04">
        <w:rPr>
          <w:rFonts w:eastAsiaTheme="minorEastAsia" w:cs="Times New Roman"/>
          <w:color w:val="000000" w:themeColor="text1"/>
        </w:rPr>
        <w:t>表</w:t>
      </w:r>
      <w:r w:rsidR="00C37110" w:rsidRPr="00E33A04">
        <w:rPr>
          <w:rFonts w:eastAsiaTheme="minorEastAsia" w:cs="Times New Roman"/>
          <w:color w:val="000000" w:themeColor="text1"/>
        </w:rPr>
        <w:t>1-</w:t>
      </w:r>
      <w:r w:rsidR="00D52211" w:rsidRPr="00E33A04">
        <w:rPr>
          <w:rFonts w:eastAsiaTheme="minorEastAsia" w:cs="Times New Roman" w:hint="eastAsia"/>
          <w:color w:val="000000" w:themeColor="text1"/>
        </w:rPr>
        <w:t>1</w:t>
      </w:r>
      <w:r w:rsidR="00436108" w:rsidRPr="00E33A04">
        <w:rPr>
          <w:rFonts w:eastAsiaTheme="minorEastAsia" w:cs="Times New Roman"/>
          <w:color w:val="000000" w:themeColor="text1"/>
        </w:rPr>
        <w:t>2</w:t>
      </w:r>
      <w:r w:rsidRPr="00E33A04">
        <w:rPr>
          <w:rFonts w:eastAsiaTheme="minorEastAsia" w:cs="Times New Roman"/>
          <w:color w:val="000000" w:themeColor="text1"/>
        </w:rPr>
        <w:t>所示。</w:t>
      </w:r>
    </w:p>
    <w:p w14:paraId="34BC4A0D" w14:textId="7CE128F8" w:rsidR="0051296A" w:rsidRPr="00E33A04" w:rsidRDefault="00436108" w:rsidP="00614C15">
      <w:pPr>
        <w:pStyle w:val="a8"/>
        <w:rPr>
          <w:rFonts w:eastAsiaTheme="minorEastAsia"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12</w:t>
      </w:r>
      <w:r w:rsidR="00242C2C" w:rsidRPr="00E33A04">
        <w:rPr>
          <w:color w:val="000000" w:themeColor="text1"/>
        </w:rPr>
        <w:fldChar w:fldCharType="end"/>
      </w:r>
      <w:r w:rsidR="0051296A" w:rsidRPr="00E33A04">
        <w:rPr>
          <w:rFonts w:eastAsiaTheme="minorEastAsia" w:cs="Times New Roman"/>
          <w:color w:val="000000" w:themeColor="text1"/>
        </w:rPr>
        <w:t>声环境质量标准（单位：</w:t>
      </w:r>
      <w:r w:rsidR="0051296A" w:rsidRPr="00E33A04">
        <w:rPr>
          <w:rFonts w:eastAsiaTheme="minorEastAsia" w:cs="Times New Roman"/>
          <w:color w:val="000000" w:themeColor="text1"/>
        </w:rPr>
        <w:t>dB</w:t>
      </w:r>
      <w:r w:rsidR="0051296A" w:rsidRPr="00E33A04">
        <w:rPr>
          <w:rFonts w:eastAsiaTheme="minorEastAsia" w:cs="Times New Roman"/>
          <w:color w:val="000000" w:themeColor="text1"/>
        </w:rPr>
        <w:t>（</w:t>
      </w:r>
      <w:r w:rsidR="0051296A" w:rsidRPr="00E33A04">
        <w:rPr>
          <w:rFonts w:eastAsiaTheme="minorEastAsia" w:cs="Times New Roman"/>
          <w:color w:val="000000" w:themeColor="text1"/>
        </w:rPr>
        <w:t>A</w:t>
      </w:r>
      <w:r w:rsidR="0051296A" w:rsidRPr="00E33A04">
        <w:rPr>
          <w:rFonts w:eastAsiaTheme="minorEastAsia" w:cs="Times New Roman"/>
          <w:color w:val="000000" w:themeColor="text1"/>
        </w:rPr>
        <w:t>））</w:t>
      </w:r>
    </w:p>
    <w:tbl>
      <w:tblPr>
        <w:tblStyle w:val="a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31"/>
        <w:gridCol w:w="2131"/>
        <w:gridCol w:w="2130"/>
        <w:gridCol w:w="2130"/>
      </w:tblGrid>
      <w:tr w:rsidR="0083067A" w:rsidRPr="00E33A04" w14:paraId="19C2D9CC" w14:textId="77777777" w:rsidTr="006746EF">
        <w:tc>
          <w:tcPr>
            <w:tcW w:w="2131" w:type="dxa"/>
            <w:vMerge w:val="restart"/>
          </w:tcPr>
          <w:p w14:paraId="367192FD" w14:textId="77777777" w:rsidR="0051296A" w:rsidRPr="00E33A04" w:rsidRDefault="0051296A"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项目</w:t>
            </w:r>
          </w:p>
        </w:tc>
        <w:tc>
          <w:tcPr>
            <w:tcW w:w="2131" w:type="dxa"/>
            <w:vMerge w:val="restart"/>
          </w:tcPr>
          <w:p w14:paraId="3E20CB94" w14:textId="77777777" w:rsidR="0051296A" w:rsidRPr="00E33A04" w:rsidRDefault="0051296A"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执行标准类别</w:t>
            </w:r>
          </w:p>
        </w:tc>
        <w:tc>
          <w:tcPr>
            <w:tcW w:w="4260" w:type="dxa"/>
            <w:gridSpan w:val="2"/>
          </w:tcPr>
          <w:p w14:paraId="0B2EB42D" w14:textId="77777777" w:rsidR="0051296A" w:rsidRPr="00E33A04" w:rsidRDefault="0051296A"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标准值</w:t>
            </w:r>
          </w:p>
        </w:tc>
      </w:tr>
      <w:tr w:rsidR="0083067A" w:rsidRPr="00E33A04" w14:paraId="3158B763" w14:textId="77777777" w:rsidTr="00134613">
        <w:trPr>
          <w:trHeight w:val="59"/>
        </w:trPr>
        <w:tc>
          <w:tcPr>
            <w:tcW w:w="2131" w:type="dxa"/>
            <w:vMerge/>
          </w:tcPr>
          <w:p w14:paraId="632A2A78" w14:textId="77777777" w:rsidR="0051296A" w:rsidRPr="00E33A04" w:rsidRDefault="0051296A" w:rsidP="00614C15">
            <w:pPr>
              <w:spacing w:before="48" w:after="48" w:line="240" w:lineRule="auto"/>
              <w:jc w:val="center"/>
              <w:rPr>
                <w:rFonts w:eastAsiaTheme="minorEastAsia"/>
                <w:b/>
                <w:color w:val="000000" w:themeColor="text1"/>
                <w:sz w:val="21"/>
                <w:szCs w:val="21"/>
              </w:rPr>
            </w:pPr>
          </w:p>
        </w:tc>
        <w:tc>
          <w:tcPr>
            <w:tcW w:w="2131" w:type="dxa"/>
            <w:vMerge/>
          </w:tcPr>
          <w:p w14:paraId="63AC22BF" w14:textId="77777777" w:rsidR="0051296A" w:rsidRPr="00E33A04" w:rsidRDefault="0051296A" w:rsidP="00614C15">
            <w:pPr>
              <w:spacing w:before="48" w:after="48" w:line="240" w:lineRule="auto"/>
              <w:jc w:val="center"/>
              <w:rPr>
                <w:rFonts w:eastAsiaTheme="minorEastAsia"/>
                <w:b/>
                <w:color w:val="000000" w:themeColor="text1"/>
                <w:sz w:val="21"/>
                <w:szCs w:val="21"/>
              </w:rPr>
            </w:pPr>
          </w:p>
        </w:tc>
        <w:tc>
          <w:tcPr>
            <w:tcW w:w="2130" w:type="dxa"/>
          </w:tcPr>
          <w:p w14:paraId="5DBDDB77" w14:textId="77777777" w:rsidR="0051296A" w:rsidRPr="00E33A04" w:rsidRDefault="0051296A"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昼间</w:t>
            </w:r>
          </w:p>
        </w:tc>
        <w:tc>
          <w:tcPr>
            <w:tcW w:w="2130" w:type="dxa"/>
          </w:tcPr>
          <w:p w14:paraId="57995B84" w14:textId="77777777" w:rsidR="0051296A" w:rsidRPr="00E33A04" w:rsidRDefault="0051296A"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夜间</w:t>
            </w:r>
          </w:p>
        </w:tc>
      </w:tr>
      <w:tr w:rsidR="0083067A" w:rsidRPr="00E33A04" w14:paraId="466DB4C8" w14:textId="77777777" w:rsidTr="006746EF">
        <w:tc>
          <w:tcPr>
            <w:tcW w:w="2131" w:type="dxa"/>
          </w:tcPr>
          <w:p w14:paraId="3380220A" w14:textId="77777777" w:rsidR="0051296A" w:rsidRPr="00E33A04" w:rsidRDefault="0051296A"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L</w:t>
            </w:r>
            <w:r w:rsidRPr="00E33A04">
              <w:rPr>
                <w:rFonts w:eastAsiaTheme="minorEastAsia"/>
                <w:color w:val="000000" w:themeColor="text1"/>
                <w:sz w:val="21"/>
                <w:szCs w:val="21"/>
                <w:vertAlign w:val="subscript"/>
              </w:rPr>
              <w:t>Aeq</w:t>
            </w:r>
          </w:p>
        </w:tc>
        <w:tc>
          <w:tcPr>
            <w:tcW w:w="2131" w:type="dxa"/>
          </w:tcPr>
          <w:p w14:paraId="55A6A1A3" w14:textId="0FB679EE" w:rsidR="0051296A" w:rsidRPr="00E33A04" w:rsidRDefault="0075383F"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2</w:t>
            </w:r>
            <w:r w:rsidR="0051296A" w:rsidRPr="00E33A04">
              <w:rPr>
                <w:rFonts w:eastAsiaTheme="minorEastAsia"/>
                <w:color w:val="000000" w:themeColor="text1"/>
                <w:sz w:val="21"/>
                <w:szCs w:val="21"/>
              </w:rPr>
              <w:t>类</w:t>
            </w:r>
          </w:p>
        </w:tc>
        <w:tc>
          <w:tcPr>
            <w:tcW w:w="2130" w:type="dxa"/>
          </w:tcPr>
          <w:p w14:paraId="7493D968" w14:textId="7C6A2708" w:rsidR="0051296A" w:rsidRPr="00E33A04" w:rsidRDefault="0051296A"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6</w:t>
            </w:r>
            <w:r w:rsidR="0075383F" w:rsidRPr="00E33A04">
              <w:rPr>
                <w:rFonts w:eastAsiaTheme="minorEastAsia" w:hint="eastAsia"/>
                <w:color w:val="000000" w:themeColor="text1"/>
                <w:sz w:val="21"/>
                <w:szCs w:val="21"/>
              </w:rPr>
              <w:t>0</w:t>
            </w:r>
          </w:p>
        </w:tc>
        <w:tc>
          <w:tcPr>
            <w:tcW w:w="2130" w:type="dxa"/>
          </w:tcPr>
          <w:p w14:paraId="670859E6" w14:textId="30797ABB" w:rsidR="0051296A" w:rsidRPr="00E33A04" w:rsidRDefault="0051296A"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5</w:t>
            </w:r>
            <w:r w:rsidR="0075383F" w:rsidRPr="00E33A04">
              <w:rPr>
                <w:rFonts w:eastAsiaTheme="minorEastAsia" w:hint="eastAsia"/>
                <w:color w:val="000000" w:themeColor="text1"/>
                <w:sz w:val="21"/>
                <w:szCs w:val="21"/>
              </w:rPr>
              <w:t>0</w:t>
            </w:r>
          </w:p>
        </w:tc>
      </w:tr>
    </w:tbl>
    <w:p w14:paraId="5A03457E" w14:textId="7ABCB261" w:rsidR="003D57E4" w:rsidRPr="00E33A04" w:rsidRDefault="005A0563" w:rsidP="00614C15">
      <w:pPr>
        <w:numPr>
          <w:ilvl w:val="0"/>
          <w:numId w:val="8"/>
        </w:numPr>
        <w:spacing w:beforeLines="50" w:before="120"/>
        <w:rPr>
          <w:rFonts w:cs="Times New Roman"/>
          <w:color w:val="000000" w:themeColor="text1"/>
          <w:spacing w:val="-2"/>
          <w:szCs w:val="20"/>
        </w:rPr>
      </w:pPr>
      <w:r w:rsidRPr="00E33A04">
        <w:rPr>
          <w:rFonts w:eastAsiaTheme="minorEastAsia" w:cs="Times New Roman" w:hint="eastAsia"/>
          <w:color w:val="000000" w:themeColor="text1"/>
        </w:rPr>
        <w:t>土壤环境质量执行《土壤环境质量标准建设用地土壤污染风险管控标准（试行）》</w:t>
      </w:r>
      <w:r w:rsidRPr="00E33A04">
        <w:rPr>
          <w:rFonts w:eastAsiaTheme="minorEastAsia" w:cs="Times New Roman" w:hint="eastAsia"/>
          <w:color w:val="000000" w:themeColor="text1"/>
        </w:rPr>
        <w:t>(GB36600-2018)</w:t>
      </w:r>
      <w:r w:rsidRPr="00E33A04">
        <w:rPr>
          <w:rFonts w:eastAsiaTheme="minorEastAsia" w:cs="Times New Roman" w:hint="eastAsia"/>
          <w:color w:val="000000" w:themeColor="text1"/>
        </w:rPr>
        <w:t>第二类用地筛选值</w:t>
      </w:r>
      <w:r w:rsidR="00C21CC0" w:rsidRPr="00E33A04">
        <w:rPr>
          <w:rFonts w:eastAsiaTheme="minorEastAsia" w:cs="Times New Roman"/>
          <w:color w:val="000000" w:themeColor="text1"/>
        </w:rPr>
        <w:t>，具体标准值详见表</w:t>
      </w:r>
      <w:r w:rsidR="00C37110" w:rsidRPr="00E33A04">
        <w:rPr>
          <w:rFonts w:eastAsiaTheme="minorEastAsia" w:cs="Times New Roman"/>
          <w:color w:val="000000" w:themeColor="text1"/>
        </w:rPr>
        <w:t>1-</w:t>
      </w:r>
      <w:r w:rsidR="00586F3C" w:rsidRPr="00E33A04">
        <w:rPr>
          <w:rFonts w:eastAsiaTheme="minorEastAsia" w:cs="Times New Roman" w:hint="eastAsia"/>
          <w:color w:val="000000" w:themeColor="text1"/>
        </w:rPr>
        <w:t>1</w:t>
      </w:r>
      <w:r w:rsidR="00436108" w:rsidRPr="00E33A04">
        <w:rPr>
          <w:rFonts w:eastAsiaTheme="minorEastAsia" w:cs="Times New Roman"/>
          <w:color w:val="000000" w:themeColor="text1"/>
        </w:rPr>
        <w:t>3</w:t>
      </w:r>
      <w:r w:rsidR="003D57E4" w:rsidRPr="00E33A04">
        <w:rPr>
          <w:rFonts w:cs="Times New Roman"/>
          <w:color w:val="000000" w:themeColor="text1"/>
          <w:spacing w:val="-2"/>
          <w:szCs w:val="20"/>
        </w:rPr>
        <w:t>。</w:t>
      </w:r>
    </w:p>
    <w:p w14:paraId="68EF2E2E" w14:textId="3C9A357A" w:rsidR="00C21CC0" w:rsidRPr="00E33A04" w:rsidRDefault="00436108" w:rsidP="00614C15">
      <w:pPr>
        <w:pStyle w:val="a8"/>
        <w:rPr>
          <w:rFonts w:eastAsiaTheme="minorEastAsia"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13</w:t>
      </w:r>
      <w:r w:rsidR="00242C2C" w:rsidRPr="00E33A04">
        <w:rPr>
          <w:color w:val="000000" w:themeColor="text1"/>
        </w:rPr>
        <w:fldChar w:fldCharType="end"/>
      </w:r>
      <w:r w:rsidR="003D57E4" w:rsidRPr="00E33A04">
        <w:rPr>
          <w:rFonts w:eastAsiaTheme="minorEastAsia" w:cs="Times New Roman" w:hint="eastAsia"/>
          <w:color w:val="000000" w:themeColor="text1"/>
        </w:rPr>
        <w:t>（</w:t>
      </w:r>
      <w:r w:rsidR="003D57E4" w:rsidRPr="00E33A04">
        <w:rPr>
          <w:rFonts w:eastAsiaTheme="minorEastAsia" w:cs="Times New Roman" w:hint="eastAsia"/>
          <w:color w:val="000000" w:themeColor="text1"/>
        </w:rPr>
        <w:t>GB36600-2018</w:t>
      </w:r>
      <w:r w:rsidR="003D57E4" w:rsidRPr="00E33A04">
        <w:rPr>
          <w:rFonts w:eastAsiaTheme="minorEastAsia" w:cs="Times New Roman" w:hint="eastAsia"/>
          <w:color w:val="000000" w:themeColor="text1"/>
        </w:rPr>
        <w:t>）中第二类用地“筛选值”标准</w:t>
      </w:r>
      <w:r w:rsidR="003D57E4" w:rsidRPr="00E33A04">
        <w:rPr>
          <w:rFonts w:eastAsiaTheme="minorEastAsia" w:cs="Times New Roman" w:hint="eastAsia"/>
          <w:color w:val="000000" w:themeColor="text1"/>
        </w:rPr>
        <w:t xml:space="preserve">    </w:t>
      </w:r>
      <w:r w:rsidR="003D57E4" w:rsidRPr="00E33A04">
        <w:rPr>
          <w:rFonts w:eastAsiaTheme="minorEastAsia" w:cs="Times New Roman" w:hint="eastAsia"/>
          <w:color w:val="000000" w:themeColor="text1"/>
        </w:rPr>
        <w:t>单位：</w:t>
      </w:r>
      <w:proofErr w:type="gramStart"/>
      <w:r w:rsidR="003D57E4" w:rsidRPr="00E33A04">
        <w:rPr>
          <w:rFonts w:eastAsiaTheme="minorEastAsia" w:cs="Times New Roman" w:hint="eastAsia"/>
          <w:color w:val="000000" w:themeColor="text1"/>
        </w:rPr>
        <w:t>mg/kg</w:t>
      </w:r>
      <w:proofErr w:type="gramEnd"/>
    </w:p>
    <w:tbl>
      <w:tblPr>
        <w:tblW w:w="82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0"/>
        <w:gridCol w:w="2068"/>
        <w:gridCol w:w="1644"/>
        <w:gridCol w:w="824"/>
        <w:gridCol w:w="2125"/>
        <w:gridCol w:w="1032"/>
      </w:tblGrid>
      <w:tr w:rsidR="0083067A" w:rsidRPr="00E33A04" w14:paraId="70CBC0A3" w14:textId="77777777" w:rsidTr="007B0C22">
        <w:trPr>
          <w:trHeight w:val="7"/>
          <w:tblHeader/>
          <w:jc w:val="center"/>
        </w:trPr>
        <w:tc>
          <w:tcPr>
            <w:tcW w:w="362" w:type="pct"/>
            <w:vAlign w:val="center"/>
          </w:tcPr>
          <w:p w14:paraId="6093F52A"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b/>
                <w:color w:val="000000" w:themeColor="text1"/>
                <w:sz w:val="21"/>
                <w:szCs w:val="21"/>
              </w:rPr>
              <w:t>序号</w:t>
            </w:r>
          </w:p>
        </w:tc>
        <w:tc>
          <w:tcPr>
            <w:tcW w:w="1247" w:type="pct"/>
            <w:vAlign w:val="center"/>
          </w:tcPr>
          <w:p w14:paraId="2731468B"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b/>
                <w:color w:val="000000" w:themeColor="text1"/>
                <w:sz w:val="21"/>
                <w:szCs w:val="21"/>
              </w:rPr>
              <w:t>污染物项目</w:t>
            </w:r>
          </w:p>
        </w:tc>
        <w:tc>
          <w:tcPr>
            <w:tcW w:w="991" w:type="pct"/>
            <w:vAlign w:val="center"/>
          </w:tcPr>
          <w:p w14:paraId="286C06C2"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b/>
                <w:color w:val="000000" w:themeColor="text1"/>
                <w:sz w:val="21"/>
                <w:szCs w:val="21"/>
              </w:rPr>
              <w:t>第二类用地筛选值</w:t>
            </w:r>
          </w:p>
        </w:tc>
        <w:tc>
          <w:tcPr>
            <w:tcW w:w="497" w:type="pct"/>
            <w:vAlign w:val="center"/>
          </w:tcPr>
          <w:p w14:paraId="534C0629"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b/>
                <w:color w:val="000000" w:themeColor="text1"/>
                <w:sz w:val="21"/>
                <w:szCs w:val="21"/>
              </w:rPr>
              <w:t>序号</w:t>
            </w:r>
          </w:p>
        </w:tc>
        <w:tc>
          <w:tcPr>
            <w:tcW w:w="1281" w:type="pct"/>
            <w:vAlign w:val="center"/>
          </w:tcPr>
          <w:p w14:paraId="269529E3"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b/>
                <w:color w:val="000000" w:themeColor="text1"/>
                <w:sz w:val="21"/>
                <w:szCs w:val="21"/>
              </w:rPr>
              <w:t>污染物项目</w:t>
            </w:r>
          </w:p>
        </w:tc>
        <w:tc>
          <w:tcPr>
            <w:tcW w:w="622" w:type="pct"/>
            <w:vAlign w:val="center"/>
          </w:tcPr>
          <w:p w14:paraId="4374BEE2"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b/>
                <w:color w:val="000000" w:themeColor="text1"/>
                <w:sz w:val="21"/>
                <w:szCs w:val="21"/>
              </w:rPr>
              <w:t>第二类用地筛选值</w:t>
            </w:r>
          </w:p>
        </w:tc>
      </w:tr>
      <w:tr w:rsidR="0083067A" w:rsidRPr="00E33A04" w14:paraId="2AC4F839" w14:textId="77777777" w:rsidTr="003D57E4">
        <w:trPr>
          <w:trHeight w:val="7"/>
          <w:jc w:val="center"/>
        </w:trPr>
        <w:tc>
          <w:tcPr>
            <w:tcW w:w="362" w:type="pct"/>
            <w:vAlign w:val="center"/>
          </w:tcPr>
          <w:p w14:paraId="53AA1391"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p>
        </w:tc>
        <w:tc>
          <w:tcPr>
            <w:tcW w:w="1247" w:type="pct"/>
            <w:vAlign w:val="center"/>
          </w:tcPr>
          <w:p w14:paraId="3EBD8050"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砷</w:t>
            </w:r>
          </w:p>
        </w:tc>
        <w:tc>
          <w:tcPr>
            <w:tcW w:w="991" w:type="pct"/>
            <w:vAlign w:val="center"/>
          </w:tcPr>
          <w:p w14:paraId="06F0405A"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6</w:t>
            </w:r>
            <w:r w:rsidRPr="00E33A04">
              <w:rPr>
                <w:rFonts w:cs="Times New Roman"/>
                <w:bCs/>
                <w:color w:val="000000" w:themeColor="text1"/>
                <w:sz w:val="21"/>
                <w:szCs w:val="21"/>
              </w:rPr>
              <w:t>0</w:t>
            </w:r>
          </w:p>
        </w:tc>
        <w:tc>
          <w:tcPr>
            <w:tcW w:w="497" w:type="pct"/>
            <w:vAlign w:val="center"/>
          </w:tcPr>
          <w:p w14:paraId="49E17484"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2</w:t>
            </w:r>
            <w:r w:rsidRPr="00E33A04">
              <w:rPr>
                <w:rFonts w:cs="Times New Roman"/>
                <w:bCs/>
                <w:color w:val="000000" w:themeColor="text1"/>
                <w:sz w:val="21"/>
                <w:szCs w:val="21"/>
              </w:rPr>
              <w:t>4</w:t>
            </w:r>
          </w:p>
        </w:tc>
        <w:tc>
          <w:tcPr>
            <w:tcW w:w="1281" w:type="pct"/>
            <w:vAlign w:val="center"/>
          </w:tcPr>
          <w:p w14:paraId="693FD227"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2</w:t>
            </w:r>
            <w:r w:rsidRPr="00E33A04">
              <w:rPr>
                <w:rFonts w:cs="Times New Roman" w:hint="eastAsia"/>
                <w:color w:val="000000" w:themeColor="text1"/>
                <w:sz w:val="21"/>
                <w:szCs w:val="21"/>
              </w:rPr>
              <w:t>,</w:t>
            </w:r>
            <w:r w:rsidRPr="00E33A04">
              <w:rPr>
                <w:rFonts w:cs="Times New Roman"/>
                <w:color w:val="000000" w:themeColor="text1"/>
                <w:sz w:val="21"/>
                <w:szCs w:val="21"/>
              </w:rPr>
              <w:t>3</w:t>
            </w:r>
            <w:r w:rsidRPr="00E33A04">
              <w:rPr>
                <w:rFonts w:cs="Times New Roman" w:hint="eastAsia"/>
                <w:color w:val="000000" w:themeColor="text1"/>
                <w:sz w:val="21"/>
                <w:szCs w:val="21"/>
              </w:rPr>
              <w:t>-</w:t>
            </w:r>
            <w:r w:rsidRPr="00E33A04">
              <w:rPr>
                <w:rFonts w:cs="Times New Roman" w:hint="eastAsia"/>
                <w:color w:val="000000" w:themeColor="text1"/>
                <w:sz w:val="21"/>
                <w:szCs w:val="21"/>
              </w:rPr>
              <w:t>三氯丙烷</w:t>
            </w:r>
          </w:p>
        </w:tc>
        <w:tc>
          <w:tcPr>
            <w:tcW w:w="622" w:type="pct"/>
            <w:vAlign w:val="center"/>
          </w:tcPr>
          <w:p w14:paraId="506E1914"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0</w:t>
            </w:r>
            <w:r w:rsidRPr="00E33A04">
              <w:rPr>
                <w:rFonts w:cs="Times New Roman"/>
                <w:bCs/>
                <w:color w:val="000000" w:themeColor="text1"/>
                <w:sz w:val="21"/>
                <w:szCs w:val="21"/>
              </w:rPr>
              <w:t>.5</w:t>
            </w:r>
          </w:p>
        </w:tc>
      </w:tr>
      <w:tr w:rsidR="0083067A" w:rsidRPr="00E33A04" w14:paraId="17563B3E" w14:textId="77777777" w:rsidTr="003D57E4">
        <w:trPr>
          <w:trHeight w:val="71"/>
          <w:jc w:val="center"/>
        </w:trPr>
        <w:tc>
          <w:tcPr>
            <w:tcW w:w="362" w:type="pct"/>
            <w:vAlign w:val="center"/>
          </w:tcPr>
          <w:p w14:paraId="61736205"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p>
        </w:tc>
        <w:tc>
          <w:tcPr>
            <w:tcW w:w="1247" w:type="pct"/>
            <w:vAlign w:val="center"/>
          </w:tcPr>
          <w:p w14:paraId="22844651"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镉</w:t>
            </w:r>
          </w:p>
        </w:tc>
        <w:tc>
          <w:tcPr>
            <w:tcW w:w="991" w:type="pct"/>
            <w:vAlign w:val="center"/>
          </w:tcPr>
          <w:p w14:paraId="478A4580"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bCs/>
                <w:color w:val="000000" w:themeColor="text1"/>
                <w:sz w:val="21"/>
                <w:szCs w:val="21"/>
              </w:rPr>
              <w:t>6</w:t>
            </w:r>
            <w:r w:rsidRPr="00E33A04">
              <w:rPr>
                <w:rFonts w:cs="Times New Roman"/>
                <w:bCs/>
                <w:color w:val="000000" w:themeColor="text1"/>
                <w:sz w:val="21"/>
                <w:szCs w:val="21"/>
              </w:rPr>
              <w:t>5</w:t>
            </w:r>
          </w:p>
        </w:tc>
        <w:tc>
          <w:tcPr>
            <w:tcW w:w="497" w:type="pct"/>
            <w:vAlign w:val="center"/>
          </w:tcPr>
          <w:p w14:paraId="1E99228F"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5</w:t>
            </w:r>
          </w:p>
        </w:tc>
        <w:tc>
          <w:tcPr>
            <w:tcW w:w="1281" w:type="pct"/>
            <w:vAlign w:val="center"/>
          </w:tcPr>
          <w:p w14:paraId="73CF805E"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氯乙烯</w:t>
            </w:r>
          </w:p>
        </w:tc>
        <w:tc>
          <w:tcPr>
            <w:tcW w:w="622" w:type="pct"/>
            <w:vAlign w:val="center"/>
          </w:tcPr>
          <w:p w14:paraId="7A7C8DBB"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0</w:t>
            </w:r>
            <w:r w:rsidRPr="00E33A04">
              <w:rPr>
                <w:rFonts w:cs="Times New Roman"/>
                <w:color w:val="000000" w:themeColor="text1"/>
                <w:sz w:val="21"/>
                <w:szCs w:val="21"/>
              </w:rPr>
              <w:t>.43</w:t>
            </w:r>
          </w:p>
        </w:tc>
      </w:tr>
      <w:tr w:rsidR="0083067A" w:rsidRPr="00E33A04" w14:paraId="49E4C894" w14:textId="77777777" w:rsidTr="003D57E4">
        <w:trPr>
          <w:trHeight w:val="71"/>
          <w:jc w:val="center"/>
        </w:trPr>
        <w:tc>
          <w:tcPr>
            <w:tcW w:w="362" w:type="pct"/>
            <w:vAlign w:val="center"/>
          </w:tcPr>
          <w:p w14:paraId="622B7A2F"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p>
        </w:tc>
        <w:tc>
          <w:tcPr>
            <w:tcW w:w="1247" w:type="pct"/>
            <w:vAlign w:val="center"/>
          </w:tcPr>
          <w:p w14:paraId="38FB53E9"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铬（六价）</w:t>
            </w:r>
          </w:p>
        </w:tc>
        <w:tc>
          <w:tcPr>
            <w:tcW w:w="991" w:type="pct"/>
            <w:vAlign w:val="center"/>
          </w:tcPr>
          <w:p w14:paraId="1CCEEEA2"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5</w:t>
            </w:r>
            <w:r w:rsidRPr="00E33A04">
              <w:rPr>
                <w:rFonts w:cs="Times New Roman"/>
                <w:bCs/>
                <w:color w:val="000000" w:themeColor="text1"/>
                <w:sz w:val="21"/>
                <w:szCs w:val="21"/>
              </w:rPr>
              <w:t>.7</w:t>
            </w:r>
          </w:p>
        </w:tc>
        <w:tc>
          <w:tcPr>
            <w:tcW w:w="497" w:type="pct"/>
            <w:vAlign w:val="center"/>
          </w:tcPr>
          <w:p w14:paraId="49A58049"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6</w:t>
            </w:r>
          </w:p>
        </w:tc>
        <w:tc>
          <w:tcPr>
            <w:tcW w:w="1281" w:type="pct"/>
            <w:vAlign w:val="center"/>
          </w:tcPr>
          <w:p w14:paraId="6D375CA3"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苯</w:t>
            </w:r>
          </w:p>
        </w:tc>
        <w:tc>
          <w:tcPr>
            <w:tcW w:w="622" w:type="pct"/>
            <w:vAlign w:val="center"/>
          </w:tcPr>
          <w:p w14:paraId="7FE9DD89"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4</w:t>
            </w:r>
          </w:p>
        </w:tc>
      </w:tr>
      <w:tr w:rsidR="0083067A" w:rsidRPr="00E33A04" w14:paraId="07EB41C1" w14:textId="77777777" w:rsidTr="003D57E4">
        <w:trPr>
          <w:trHeight w:val="71"/>
          <w:jc w:val="center"/>
        </w:trPr>
        <w:tc>
          <w:tcPr>
            <w:tcW w:w="362" w:type="pct"/>
            <w:vAlign w:val="center"/>
          </w:tcPr>
          <w:p w14:paraId="68EFC0B0"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4</w:t>
            </w:r>
          </w:p>
        </w:tc>
        <w:tc>
          <w:tcPr>
            <w:tcW w:w="1247" w:type="pct"/>
            <w:vAlign w:val="center"/>
          </w:tcPr>
          <w:p w14:paraId="50C0017E"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铜</w:t>
            </w:r>
          </w:p>
        </w:tc>
        <w:tc>
          <w:tcPr>
            <w:tcW w:w="991" w:type="pct"/>
            <w:vAlign w:val="center"/>
          </w:tcPr>
          <w:p w14:paraId="71062BA4"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8000</w:t>
            </w:r>
          </w:p>
        </w:tc>
        <w:tc>
          <w:tcPr>
            <w:tcW w:w="497" w:type="pct"/>
            <w:vAlign w:val="center"/>
          </w:tcPr>
          <w:p w14:paraId="14C52FDC"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7</w:t>
            </w:r>
          </w:p>
        </w:tc>
        <w:tc>
          <w:tcPr>
            <w:tcW w:w="1281" w:type="pct"/>
            <w:vAlign w:val="center"/>
          </w:tcPr>
          <w:p w14:paraId="6BC9D95F"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氯苯</w:t>
            </w:r>
          </w:p>
        </w:tc>
        <w:tc>
          <w:tcPr>
            <w:tcW w:w="622" w:type="pct"/>
            <w:vAlign w:val="center"/>
          </w:tcPr>
          <w:p w14:paraId="39A4F22C"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70</w:t>
            </w:r>
          </w:p>
        </w:tc>
      </w:tr>
      <w:tr w:rsidR="0083067A" w:rsidRPr="00E33A04" w14:paraId="3B0F0B3D" w14:textId="77777777" w:rsidTr="003D57E4">
        <w:trPr>
          <w:trHeight w:val="71"/>
          <w:jc w:val="center"/>
        </w:trPr>
        <w:tc>
          <w:tcPr>
            <w:tcW w:w="362" w:type="pct"/>
            <w:vAlign w:val="center"/>
          </w:tcPr>
          <w:p w14:paraId="67462C54"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5</w:t>
            </w:r>
          </w:p>
        </w:tc>
        <w:tc>
          <w:tcPr>
            <w:tcW w:w="1247" w:type="pct"/>
            <w:vAlign w:val="center"/>
          </w:tcPr>
          <w:p w14:paraId="0A1F7A98"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铅</w:t>
            </w:r>
          </w:p>
        </w:tc>
        <w:tc>
          <w:tcPr>
            <w:tcW w:w="991" w:type="pct"/>
            <w:vAlign w:val="center"/>
          </w:tcPr>
          <w:p w14:paraId="74AED828"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bCs/>
                <w:color w:val="000000" w:themeColor="text1"/>
                <w:sz w:val="21"/>
                <w:szCs w:val="21"/>
              </w:rPr>
              <w:t>8</w:t>
            </w:r>
            <w:r w:rsidRPr="00E33A04">
              <w:rPr>
                <w:rFonts w:cs="Times New Roman"/>
                <w:bCs/>
                <w:color w:val="000000" w:themeColor="text1"/>
                <w:sz w:val="21"/>
                <w:szCs w:val="21"/>
              </w:rPr>
              <w:t>00</w:t>
            </w:r>
          </w:p>
        </w:tc>
        <w:tc>
          <w:tcPr>
            <w:tcW w:w="497" w:type="pct"/>
            <w:vAlign w:val="center"/>
          </w:tcPr>
          <w:p w14:paraId="72A7668C"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8</w:t>
            </w:r>
          </w:p>
        </w:tc>
        <w:tc>
          <w:tcPr>
            <w:tcW w:w="1281" w:type="pct"/>
            <w:vAlign w:val="center"/>
          </w:tcPr>
          <w:p w14:paraId="1B15F7FB"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二氯苯</w:t>
            </w:r>
          </w:p>
        </w:tc>
        <w:tc>
          <w:tcPr>
            <w:tcW w:w="622" w:type="pct"/>
            <w:vAlign w:val="center"/>
          </w:tcPr>
          <w:p w14:paraId="34D71A0C"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5</w:t>
            </w:r>
            <w:r w:rsidRPr="00E33A04">
              <w:rPr>
                <w:rFonts w:cs="Times New Roman"/>
                <w:color w:val="000000" w:themeColor="text1"/>
                <w:sz w:val="21"/>
                <w:szCs w:val="21"/>
              </w:rPr>
              <w:t>60</w:t>
            </w:r>
          </w:p>
        </w:tc>
      </w:tr>
      <w:tr w:rsidR="0083067A" w:rsidRPr="00E33A04" w14:paraId="658D0AE4" w14:textId="77777777" w:rsidTr="003D57E4">
        <w:trPr>
          <w:trHeight w:val="71"/>
          <w:jc w:val="center"/>
        </w:trPr>
        <w:tc>
          <w:tcPr>
            <w:tcW w:w="362" w:type="pct"/>
            <w:vAlign w:val="center"/>
          </w:tcPr>
          <w:p w14:paraId="4B2EE492"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6</w:t>
            </w:r>
          </w:p>
        </w:tc>
        <w:tc>
          <w:tcPr>
            <w:tcW w:w="1247" w:type="pct"/>
            <w:vAlign w:val="center"/>
          </w:tcPr>
          <w:p w14:paraId="6103A4D5"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汞</w:t>
            </w:r>
          </w:p>
        </w:tc>
        <w:tc>
          <w:tcPr>
            <w:tcW w:w="991" w:type="pct"/>
            <w:vAlign w:val="center"/>
          </w:tcPr>
          <w:p w14:paraId="63D75984"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3</w:t>
            </w:r>
            <w:r w:rsidRPr="00E33A04">
              <w:rPr>
                <w:rFonts w:cs="Times New Roman"/>
                <w:bCs/>
                <w:color w:val="000000" w:themeColor="text1"/>
                <w:sz w:val="21"/>
                <w:szCs w:val="21"/>
              </w:rPr>
              <w:t>8</w:t>
            </w:r>
          </w:p>
        </w:tc>
        <w:tc>
          <w:tcPr>
            <w:tcW w:w="497" w:type="pct"/>
            <w:vAlign w:val="center"/>
          </w:tcPr>
          <w:p w14:paraId="57920A7F"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9</w:t>
            </w:r>
          </w:p>
        </w:tc>
        <w:tc>
          <w:tcPr>
            <w:tcW w:w="1281" w:type="pct"/>
            <w:vAlign w:val="center"/>
          </w:tcPr>
          <w:p w14:paraId="18A99968"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4</w:t>
            </w:r>
            <w:r w:rsidRPr="00E33A04">
              <w:rPr>
                <w:rFonts w:cs="Times New Roman" w:hint="eastAsia"/>
                <w:color w:val="000000" w:themeColor="text1"/>
                <w:sz w:val="21"/>
                <w:szCs w:val="21"/>
              </w:rPr>
              <w:t>-</w:t>
            </w:r>
            <w:r w:rsidRPr="00E33A04">
              <w:rPr>
                <w:rFonts w:cs="Times New Roman" w:hint="eastAsia"/>
                <w:color w:val="000000" w:themeColor="text1"/>
                <w:sz w:val="21"/>
                <w:szCs w:val="21"/>
              </w:rPr>
              <w:t>二氯苯</w:t>
            </w:r>
          </w:p>
        </w:tc>
        <w:tc>
          <w:tcPr>
            <w:tcW w:w="622" w:type="pct"/>
            <w:vAlign w:val="center"/>
          </w:tcPr>
          <w:p w14:paraId="3D6EFA81"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2</w:t>
            </w:r>
            <w:r w:rsidRPr="00E33A04">
              <w:rPr>
                <w:rFonts w:cs="Times New Roman"/>
                <w:bCs/>
                <w:color w:val="000000" w:themeColor="text1"/>
                <w:sz w:val="21"/>
                <w:szCs w:val="21"/>
              </w:rPr>
              <w:t>0</w:t>
            </w:r>
          </w:p>
        </w:tc>
      </w:tr>
      <w:tr w:rsidR="0083067A" w:rsidRPr="00E33A04" w14:paraId="46AD7D15" w14:textId="77777777" w:rsidTr="003D57E4">
        <w:trPr>
          <w:trHeight w:val="71"/>
          <w:jc w:val="center"/>
        </w:trPr>
        <w:tc>
          <w:tcPr>
            <w:tcW w:w="362" w:type="pct"/>
            <w:vAlign w:val="center"/>
          </w:tcPr>
          <w:p w14:paraId="6EE7B979"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7</w:t>
            </w:r>
          </w:p>
        </w:tc>
        <w:tc>
          <w:tcPr>
            <w:tcW w:w="1247" w:type="pct"/>
            <w:vAlign w:val="center"/>
          </w:tcPr>
          <w:p w14:paraId="4AC33F55"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镍</w:t>
            </w:r>
          </w:p>
        </w:tc>
        <w:tc>
          <w:tcPr>
            <w:tcW w:w="991" w:type="pct"/>
            <w:vAlign w:val="center"/>
          </w:tcPr>
          <w:p w14:paraId="3F617AC4"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9</w:t>
            </w:r>
            <w:r w:rsidRPr="00E33A04">
              <w:rPr>
                <w:rFonts w:cs="Times New Roman"/>
                <w:bCs/>
                <w:color w:val="000000" w:themeColor="text1"/>
                <w:sz w:val="21"/>
                <w:szCs w:val="21"/>
              </w:rPr>
              <w:t>00</w:t>
            </w:r>
          </w:p>
        </w:tc>
        <w:tc>
          <w:tcPr>
            <w:tcW w:w="497" w:type="pct"/>
            <w:vAlign w:val="center"/>
          </w:tcPr>
          <w:p w14:paraId="19AF97B5"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r w:rsidRPr="00E33A04">
              <w:rPr>
                <w:rFonts w:cs="Times New Roman"/>
                <w:color w:val="000000" w:themeColor="text1"/>
                <w:sz w:val="21"/>
                <w:szCs w:val="21"/>
              </w:rPr>
              <w:t>0</w:t>
            </w:r>
          </w:p>
        </w:tc>
        <w:tc>
          <w:tcPr>
            <w:tcW w:w="1281" w:type="pct"/>
            <w:vAlign w:val="center"/>
          </w:tcPr>
          <w:p w14:paraId="005BC0D1"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乙苯</w:t>
            </w:r>
          </w:p>
        </w:tc>
        <w:tc>
          <w:tcPr>
            <w:tcW w:w="622" w:type="pct"/>
            <w:vAlign w:val="center"/>
          </w:tcPr>
          <w:p w14:paraId="5B00BF08"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2</w:t>
            </w:r>
            <w:r w:rsidRPr="00E33A04">
              <w:rPr>
                <w:rFonts w:cs="Times New Roman"/>
                <w:bCs/>
                <w:color w:val="000000" w:themeColor="text1"/>
                <w:sz w:val="21"/>
                <w:szCs w:val="21"/>
              </w:rPr>
              <w:t>8</w:t>
            </w:r>
          </w:p>
        </w:tc>
      </w:tr>
      <w:tr w:rsidR="0083067A" w:rsidRPr="00E33A04" w14:paraId="229CA31E" w14:textId="77777777" w:rsidTr="003D57E4">
        <w:trPr>
          <w:trHeight w:val="71"/>
          <w:jc w:val="center"/>
        </w:trPr>
        <w:tc>
          <w:tcPr>
            <w:tcW w:w="362" w:type="pct"/>
            <w:vAlign w:val="center"/>
          </w:tcPr>
          <w:p w14:paraId="08A47B6E"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8</w:t>
            </w:r>
          </w:p>
        </w:tc>
        <w:tc>
          <w:tcPr>
            <w:tcW w:w="1247" w:type="pct"/>
            <w:vAlign w:val="center"/>
          </w:tcPr>
          <w:p w14:paraId="291FD48C"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四氯化碳</w:t>
            </w:r>
          </w:p>
        </w:tc>
        <w:tc>
          <w:tcPr>
            <w:tcW w:w="991" w:type="pct"/>
            <w:vAlign w:val="center"/>
          </w:tcPr>
          <w:p w14:paraId="4529D16E"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2</w:t>
            </w:r>
            <w:r w:rsidRPr="00E33A04">
              <w:rPr>
                <w:rFonts w:cs="Times New Roman"/>
                <w:bCs/>
                <w:color w:val="000000" w:themeColor="text1"/>
                <w:sz w:val="21"/>
                <w:szCs w:val="21"/>
              </w:rPr>
              <w:t>.8</w:t>
            </w:r>
          </w:p>
        </w:tc>
        <w:tc>
          <w:tcPr>
            <w:tcW w:w="497" w:type="pct"/>
            <w:vAlign w:val="center"/>
          </w:tcPr>
          <w:p w14:paraId="7054493E"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r w:rsidRPr="00E33A04">
              <w:rPr>
                <w:rFonts w:cs="Times New Roman"/>
                <w:color w:val="000000" w:themeColor="text1"/>
                <w:sz w:val="21"/>
                <w:szCs w:val="21"/>
              </w:rPr>
              <w:t>1</w:t>
            </w:r>
          </w:p>
        </w:tc>
        <w:tc>
          <w:tcPr>
            <w:tcW w:w="1281" w:type="pct"/>
            <w:vAlign w:val="center"/>
          </w:tcPr>
          <w:p w14:paraId="6C8AB905"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苯乙烯</w:t>
            </w:r>
          </w:p>
        </w:tc>
        <w:tc>
          <w:tcPr>
            <w:tcW w:w="622" w:type="pct"/>
            <w:vAlign w:val="center"/>
          </w:tcPr>
          <w:p w14:paraId="20E8EB6E"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290</w:t>
            </w:r>
          </w:p>
        </w:tc>
      </w:tr>
      <w:tr w:rsidR="0083067A" w:rsidRPr="00E33A04" w14:paraId="1F9002F2" w14:textId="77777777" w:rsidTr="003D57E4">
        <w:trPr>
          <w:trHeight w:val="71"/>
          <w:jc w:val="center"/>
        </w:trPr>
        <w:tc>
          <w:tcPr>
            <w:tcW w:w="362" w:type="pct"/>
            <w:vAlign w:val="center"/>
          </w:tcPr>
          <w:p w14:paraId="6E2A8CAA"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9</w:t>
            </w:r>
          </w:p>
        </w:tc>
        <w:tc>
          <w:tcPr>
            <w:tcW w:w="1247" w:type="pct"/>
            <w:vAlign w:val="center"/>
          </w:tcPr>
          <w:p w14:paraId="71633CA2"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氯仿</w:t>
            </w:r>
          </w:p>
        </w:tc>
        <w:tc>
          <w:tcPr>
            <w:tcW w:w="991" w:type="pct"/>
            <w:vAlign w:val="center"/>
          </w:tcPr>
          <w:p w14:paraId="0719FBD4"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0</w:t>
            </w:r>
            <w:r w:rsidRPr="00E33A04">
              <w:rPr>
                <w:rFonts w:cs="Times New Roman"/>
                <w:bCs/>
                <w:color w:val="000000" w:themeColor="text1"/>
                <w:sz w:val="21"/>
                <w:szCs w:val="21"/>
              </w:rPr>
              <w:t>.9</w:t>
            </w:r>
          </w:p>
        </w:tc>
        <w:tc>
          <w:tcPr>
            <w:tcW w:w="497" w:type="pct"/>
            <w:vAlign w:val="center"/>
          </w:tcPr>
          <w:p w14:paraId="0ADEB9ED"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r w:rsidRPr="00E33A04">
              <w:rPr>
                <w:rFonts w:cs="Times New Roman"/>
                <w:color w:val="000000" w:themeColor="text1"/>
                <w:sz w:val="21"/>
                <w:szCs w:val="21"/>
              </w:rPr>
              <w:t>2</w:t>
            </w:r>
          </w:p>
        </w:tc>
        <w:tc>
          <w:tcPr>
            <w:tcW w:w="1281" w:type="pct"/>
            <w:vAlign w:val="center"/>
          </w:tcPr>
          <w:p w14:paraId="1D8F7EA2"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甲苯</w:t>
            </w:r>
          </w:p>
        </w:tc>
        <w:tc>
          <w:tcPr>
            <w:tcW w:w="622" w:type="pct"/>
            <w:vAlign w:val="center"/>
          </w:tcPr>
          <w:p w14:paraId="24F9D5E9"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200</w:t>
            </w:r>
          </w:p>
        </w:tc>
      </w:tr>
      <w:tr w:rsidR="0083067A" w:rsidRPr="00E33A04" w14:paraId="5B1A3605" w14:textId="77777777" w:rsidTr="003D57E4">
        <w:trPr>
          <w:trHeight w:val="71"/>
          <w:jc w:val="center"/>
        </w:trPr>
        <w:tc>
          <w:tcPr>
            <w:tcW w:w="362" w:type="pct"/>
            <w:vAlign w:val="center"/>
          </w:tcPr>
          <w:p w14:paraId="72CDB356"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0</w:t>
            </w:r>
          </w:p>
        </w:tc>
        <w:tc>
          <w:tcPr>
            <w:tcW w:w="1247" w:type="pct"/>
            <w:vAlign w:val="center"/>
          </w:tcPr>
          <w:p w14:paraId="5865D7A3"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color w:val="000000" w:themeColor="text1"/>
                <w:sz w:val="21"/>
                <w:szCs w:val="21"/>
              </w:rPr>
              <w:t>氯甲烷</w:t>
            </w:r>
          </w:p>
        </w:tc>
        <w:tc>
          <w:tcPr>
            <w:tcW w:w="991" w:type="pct"/>
            <w:vAlign w:val="center"/>
          </w:tcPr>
          <w:p w14:paraId="560E698C"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3</w:t>
            </w:r>
            <w:r w:rsidRPr="00E33A04">
              <w:rPr>
                <w:rFonts w:cs="Times New Roman"/>
                <w:bCs/>
                <w:color w:val="000000" w:themeColor="text1"/>
                <w:sz w:val="21"/>
                <w:szCs w:val="21"/>
              </w:rPr>
              <w:t>7</w:t>
            </w:r>
          </w:p>
        </w:tc>
        <w:tc>
          <w:tcPr>
            <w:tcW w:w="497" w:type="pct"/>
            <w:vAlign w:val="center"/>
          </w:tcPr>
          <w:p w14:paraId="01F3F7D4"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r w:rsidRPr="00E33A04">
              <w:rPr>
                <w:rFonts w:cs="Times New Roman"/>
                <w:color w:val="000000" w:themeColor="text1"/>
                <w:sz w:val="21"/>
                <w:szCs w:val="21"/>
              </w:rPr>
              <w:t>3</w:t>
            </w:r>
          </w:p>
        </w:tc>
        <w:tc>
          <w:tcPr>
            <w:tcW w:w="1281" w:type="pct"/>
            <w:vAlign w:val="center"/>
          </w:tcPr>
          <w:p w14:paraId="07773CF0"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间二甲苯</w:t>
            </w:r>
            <w:r w:rsidRPr="00E33A04">
              <w:rPr>
                <w:rFonts w:cs="Times New Roman" w:hint="eastAsia"/>
                <w:color w:val="000000" w:themeColor="text1"/>
                <w:sz w:val="21"/>
                <w:szCs w:val="21"/>
              </w:rPr>
              <w:t>+</w:t>
            </w:r>
            <w:r w:rsidRPr="00E33A04">
              <w:rPr>
                <w:rFonts w:cs="Times New Roman" w:hint="eastAsia"/>
                <w:color w:val="000000" w:themeColor="text1"/>
                <w:sz w:val="21"/>
                <w:szCs w:val="21"/>
              </w:rPr>
              <w:t>对二甲苯</w:t>
            </w:r>
          </w:p>
        </w:tc>
        <w:tc>
          <w:tcPr>
            <w:tcW w:w="622" w:type="pct"/>
            <w:vAlign w:val="center"/>
          </w:tcPr>
          <w:p w14:paraId="04696A28"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5</w:t>
            </w:r>
            <w:r w:rsidRPr="00E33A04">
              <w:rPr>
                <w:rFonts w:cs="Times New Roman"/>
                <w:bCs/>
                <w:color w:val="000000" w:themeColor="text1"/>
                <w:sz w:val="21"/>
                <w:szCs w:val="21"/>
              </w:rPr>
              <w:t>70</w:t>
            </w:r>
          </w:p>
        </w:tc>
      </w:tr>
      <w:tr w:rsidR="0083067A" w:rsidRPr="00E33A04" w14:paraId="56751F3E" w14:textId="77777777" w:rsidTr="003D57E4">
        <w:trPr>
          <w:trHeight w:val="71"/>
          <w:jc w:val="center"/>
        </w:trPr>
        <w:tc>
          <w:tcPr>
            <w:tcW w:w="362" w:type="pct"/>
            <w:vAlign w:val="center"/>
          </w:tcPr>
          <w:p w14:paraId="179742ED"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11</w:t>
            </w:r>
          </w:p>
        </w:tc>
        <w:tc>
          <w:tcPr>
            <w:tcW w:w="1247" w:type="pct"/>
            <w:vAlign w:val="center"/>
          </w:tcPr>
          <w:p w14:paraId="20EF3A44"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1</w:t>
            </w:r>
            <w:r w:rsidRPr="00E33A04">
              <w:rPr>
                <w:rFonts w:cs="Times New Roman" w:hint="eastAsia"/>
                <w:color w:val="000000" w:themeColor="text1"/>
                <w:sz w:val="21"/>
                <w:szCs w:val="21"/>
              </w:rPr>
              <w:t>-</w:t>
            </w:r>
            <w:r w:rsidRPr="00E33A04">
              <w:rPr>
                <w:rFonts w:cs="Times New Roman" w:hint="eastAsia"/>
                <w:color w:val="000000" w:themeColor="text1"/>
                <w:sz w:val="21"/>
                <w:szCs w:val="21"/>
              </w:rPr>
              <w:t>二氯乙烷</w:t>
            </w:r>
          </w:p>
        </w:tc>
        <w:tc>
          <w:tcPr>
            <w:tcW w:w="991" w:type="pct"/>
            <w:vAlign w:val="center"/>
          </w:tcPr>
          <w:p w14:paraId="149B1713"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9</w:t>
            </w:r>
          </w:p>
        </w:tc>
        <w:tc>
          <w:tcPr>
            <w:tcW w:w="497" w:type="pct"/>
            <w:vAlign w:val="center"/>
          </w:tcPr>
          <w:p w14:paraId="1CD0FB9C"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r w:rsidRPr="00E33A04">
              <w:rPr>
                <w:rFonts w:cs="Times New Roman"/>
                <w:color w:val="000000" w:themeColor="text1"/>
                <w:sz w:val="21"/>
                <w:szCs w:val="21"/>
              </w:rPr>
              <w:t>4</w:t>
            </w:r>
          </w:p>
        </w:tc>
        <w:tc>
          <w:tcPr>
            <w:tcW w:w="1281" w:type="pct"/>
            <w:vAlign w:val="center"/>
          </w:tcPr>
          <w:p w14:paraId="185162FF"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邻二甲苯</w:t>
            </w:r>
          </w:p>
        </w:tc>
        <w:tc>
          <w:tcPr>
            <w:tcW w:w="622" w:type="pct"/>
            <w:vAlign w:val="center"/>
          </w:tcPr>
          <w:p w14:paraId="054F8384"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6</w:t>
            </w:r>
            <w:r w:rsidRPr="00E33A04">
              <w:rPr>
                <w:rFonts w:cs="Times New Roman"/>
                <w:bCs/>
                <w:color w:val="000000" w:themeColor="text1"/>
                <w:sz w:val="21"/>
                <w:szCs w:val="21"/>
              </w:rPr>
              <w:t>40</w:t>
            </w:r>
          </w:p>
        </w:tc>
      </w:tr>
      <w:tr w:rsidR="0083067A" w:rsidRPr="00E33A04" w14:paraId="0AB32449" w14:textId="77777777" w:rsidTr="003D57E4">
        <w:trPr>
          <w:trHeight w:val="71"/>
          <w:jc w:val="center"/>
        </w:trPr>
        <w:tc>
          <w:tcPr>
            <w:tcW w:w="362" w:type="pct"/>
            <w:vAlign w:val="center"/>
          </w:tcPr>
          <w:p w14:paraId="663C6184"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lastRenderedPageBreak/>
              <w:t>1</w:t>
            </w:r>
            <w:r w:rsidRPr="00E33A04">
              <w:rPr>
                <w:rFonts w:cs="Times New Roman"/>
                <w:color w:val="000000" w:themeColor="text1"/>
                <w:sz w:val="21"/>
                <w:szCs w:val="21"/>
              </w:rPr>
              <w:t>2</w:t>
            </w:r>
          </w:p>
        </w:tc>
        <w:tc>
          <w:tcPr>
            <w:tcW w:w="1247" w:type="pct"/>
            <w:vAlign w:val="center"/>
          </w:tcPr>
          <w:p w14:paraId="3575F68C"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二氯乙烷</w:t>
            </w:r>
          </w:p>
        </w:tc>
        <w:tc>
          <w:tcPr>
            <w:tcW w:w="991" w:type="pct"/>
            <w:vAlign w:val="center"/>
          </w:tcPr>
          <w:p w14:paraId="09801A6D"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5</w:t>
            </w:r>
          </w:p>
        </w:tc>
        <w:tc>
          <w:tcPr>
            <w:tcW w:w="497" w:type="pct"/>
            <w:vAlign w:val="center"/>
          </w:tcPr>
          <w:p w14:paraId="1282789B"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r w:rsidRPr="00E33A04">
              <w:rPr>
                <w:rFonts w:cs="Times New Roman"/>
                <w:color w:val="000000" w:themeColor="text1"/>
                <w:sz w:val="21"/>
                <w:szCs w:val="21"/>
              </w:rPr>
              <w:t>5</w:t>
            </w:r>
          </w:p>
        </w:tc>
        <w:tc>
          <w:tcPr>
            <w:tcW w:w="1281" w:type="pct"/>
            <w:vAlign w:val="center"/>
          </w:tcPr>
          <w:p w14:paraId="32597DD8"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硝基苯</w:t>
            </w:r>
          </w:p>
        </w:tc>
        <w:tc>
          <w:tcPr>
            <w:tcW w:w="622" w:type="pct"/>
            <w:vAlign w:val="center"/>
          </w:tcPr>
          <w:p w14:paraId="2E3D8F67"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7</w:t>
            </w:r>
            <w:r w:rsidRPr="00E33A04">
              <w:rPr>
                <w:rFonts w:cs="Times New Roman"/>
                <w:bCs/>
                <w:color w:val="000000" w:themeColor="text1"/>
                <w:sz w:val="21"/>
                <w:szCs w:val="21"/>
              </w:rPr>
              <w:t>6</w:t>
            </w:r>
          </w:p>
        </w:tc>
      </w:tr>
      <w:tr w:rsidR="0083067A" w:rsidRPr="00E33A04" w14:paraId="69A4556D" w14:textId="77777777" w:rsidTr="003D57E4">
        <w:trPr>
          <w:trHeight w:val="71"/>
          <w:jc w:val="center"/>
        </w:trPr>
        <w:tc>
          <w:tcPr>
            <w:tcW w:w="362" w:type="pct"/>
            <w:vAlign w:val="center"/>
          </w:tcPr>
          <w:p w14:paraId="1583AB09"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3</w:t>
            </w:r>
          </w:p>
        </w:tc>
        <w:tc>
          <w:tcPr>
            <w:tcW w:w="1247" w:type="pct"/>
            <w:vAlign w:val="center"/>
          </w:tcPr>
          <w:p w14:paraId="774539AE"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1</w:t>
            </w:r>
            <w:r w:rsidRPr="00E33A04">
              <w:rPr>
                <w:rFonts w:cs="Times New Roman" w:hint="eastAsia"/>
                <w:color w:val="000000" w:themeColor="text1"/>
                <w:sz w:val="21"/>
                <w:szCs w:val="21"/>
              </w:rPr>
              <w:t>-</w:t>
            </w:r>
            <w:r w:rsidRPr="00E33A04">
              <w:rPr>
                <w:rFonts w:cs="Times New Roman" w:hint="eastAsia"/>
                <w:color w:val="000000" w:themeColor="text1"/>
                <w:sz w:val="21"/>
                <w:szCs w:val="21"/>
              </w:rPr>
              <w:t>二氯乙烯</w:t>
            </w:r>
          </w:p>
        </w:tc>
        <w:tc>
          <w:tcPr>
            <w:tcW w:w="991" w:type="pct"/>
            <w:vAlign w:val="center"/>
          </w:tcPr>
          <w:p w14:paraId="35C2B801"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6</w:t>
            </w:r>
            <w:r w:rsidRPr="00E33A04">
              <w:rPr>
                <w:rFonts w:cs="Times New Roman"/>
                <w:bCs/>
                <w:color w:val="000000" w:themeColor="text1"/>
                <w:sz w:val="21"/>
                <w:szCs w:val="21"/>
              </w:rPr>
              <w:t>6</w:t>
            </w:r>
          </w:p>
        </w:tc>
        <w:tc>
          <w:tcPr>
            <w:tcW w:w="497" w:type="pct"/>
            <w:vAlign w:val="center"/>
          </w:tcPr>
          <w:p w14:paraId="0A19D881"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r w:rsidRPr="00E33A04">
              <w:rPr>
                <w:rFonts w:cs="Times New Roman"/>
                <w:color w:val="000000" w:themeColor="text1"/>
                <w:sz w:val="21"/>
                <w:szCs w:val="21"/>
              </w:rPr>
              <w:t>6</w:t>
            </w:r>
          </w:p>
        </w:tc>
        <w:tc>
          <w:tcPr>
            <w:tcW w:w="1281" w:type="pct"/>
            <w:vAlign w:val="center"/>
          </w:tcPr>
          <w:p w14:paraId="1C93940C"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苯胺</w:t>
            </w:r>
          </w:p>
        </w:tc>
        <w:tc>
          <w:tcPr>
            <w:tcW w:w="622" w:type="pct"/>
            <w:vAlign w:val="center"/>
          </w:tcPr>
          <w:p w14:paraId="64A35943"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2</w:t>
            </w:r>
            <w:r w:rsidRPr="00E33A04">
              <w:rPr>
                <w:rFonts w:cs="Times New Roman"/>
                <w:bCs/>
                <w:color w:val="000000" w:themeColor="text1"/>
                <w:sz w:val="21"/>
                <w:szCs w:val="21"/>
              </w:rPr>
              <w:t>60</w:t>
            </w:r>
          </w:p>
        </w:tc>
      </w:tr>
      <w:tr w:rsidR="0083067A" w:rsidRPr="00E33A04" w14:paraId="34700878" w14:textId="77777777" w:rsidTr="003D57E4">
        <w:trPr>
          <w:trHeight w:val="71"/>
          <w:jc w:val="center"/>
        </w:trPr>
        <w:tc>
          <w:tcPr>
            <w:tcW w:w="362" w:type="pct"/>
            <w:vAlign w:val="center"/>
          </w:tcPr>
          <w:p w14:paraId="606E1AA0"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4</w:t>
            </w:r>
          </w:p>
        </w:tc>
        <w:tc>
          <w:tcPr>
            <w:tcW w:w="1247" w:type="pct"/>
            <w:vAlign w:val="center"/>
          </w:tcPr>
          <w:p w14:paraId="7B0058C5"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color w:val="000000" w:themeColor="text1"/>
                <w:sz w:val="21"/>
                <w:szCs w:val="21"/>
              </w:rPr>
              <w:t>顺</w:t>
            </w:r>
            <w:r w:rsidRPr="00E33A04">
              <w:rPr>
                <w:rFonts w:cs="Times New Roman" w:hint="eastAsia"/>
                <w:color w:val="000000" w:themeColor="text1"/>
                <w:sz w:val="21"/>
                <w:szCs w:val="21"/>
              </w:rPr>
              <w:t>-1,</w:t>
            </w:r>
            <w:r w:rsidRPr="00E33A04">
              <w:rPr>
                <w:rFonts w:cs="Times New Roman"/>
                <w:color w:val="000000" w:themeColor="text1"/>
                <w:sz w:val="21"/>
                <w:szCs w:val="21"/>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二氯乙烯</w:t>
            </w:r>
          </w:p>
        </w:tc>
        <w:tc>
          <w:tcPr>
            <w:tcW w:w="991" w:type="pct"/>
            <w:vAlign w:val="center"/>
          </w:tcPr>
          <w:p w14:paraId="575A65F1"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5</w:t>
            </w:r>
            <w:r w:rsidRPr="00E33A04">
              <w:rPr>
                <w:rFonts w:cs="Times New Roman"/>
                <w:bCs/>
                <w:color w:val="000000" w:themeColor="text1"/>
                <w:sz w:val="21"/>
                <w:szCs w:val="21"/>
              </w:rPr>
              <w:t>96</w:t>
            </w:r>
          </w:p>
        </w:tc>
        <w:tc>
          <w:tcPr>
            <w:tcW w:w="497" w:type="pct"/>
            <w:vAlign w:val="center"/>
          </w:tcPr>
          <w:p w14:paraId="4205A970"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r w:rsidRPr="00E33A04">
              <w:rPr>
                <w:rFonts w:cs="Times New Roman"/>
                <w:color w:val="000000" w:themeColor="text1"/>
                <w:sz w:val="21"/>
                <w:szCs w:val="21"/>
              </w:rPr>
              <w:t>7</w:t>
            </w:r>
          </w:p>
        </w:tc>
        <w:tc>
          <w:tcPr>
            <w:tcW w:w="1281" w:type="pct"/>
            <w:vAlign w:val="center"/>
          </w:tcPr>
          <w:p w14:paraId="6E421430"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hint="eastAsia"/>
                <w:color w:val="000000" w:themeColor="text1"/>
                <w:sz w:val="21"/>
                <w:szCs w:val="21"/>
              </w:rPr>
              <w:t>氯酚</w:t>
            </w:r>
          </w:p>
        </w:tc>
        <w:tc>
          <w:tcPr>
            <w:tcW w:w="622" w:type="pct"/>
            <w:vAlign w:val="center"/>
          </w:tcPr>
          <w:p w14:paraId="780D61DB"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2</w:t>
            </w:r>
            <w:r w:rsidRPr="00E33A04">
              <w:rPr>
                <w:rFonts w:cs="Times New Roman"/>
                <w:bCs/>
                <w:color w:val="000000" w:themeColor="text1"/>
                <w:sz w:val="21"/>
                <w:szCs w:val="21"/>
              </w:rPr>
              <w:t>256</w:t>
            </w:r>
          </w:p>
        </w:tc>
      </w:tr>
      <w:tr w:rsidR="0083067A" w:rsidRPr="00E33A04" w14:paraId="321F9304" w14:textId="77777777" w:rsidTr="003D57E4">
        <w:trPr>
          <w:trHeight w:val="71"/>
          <w:jc w:val="center"/>
        </w:trPr>
        <w:tc>
          <w:tcPr>
            <w:tcW w:w="362" w:type="pct"/>
            <w:vAlign w:val="center"/>
          </w:tcPr>
          <w:p w14:paraId="4901AB73"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5</w:t>
            </w:r>
          </w:p>
        </w:tc>
        <w:tc>
          <w:tcPr>
            <w:tcW w:w="1247" w:type="pct"/>
            <w:vAlign w:val="center"/>
          </w:tcPr>
          <w:p w14:paraId="601B3C08" w14:textId="77777777" w:rsidR="003D57E4" w:rsidRPr="00E33A04" w:rsidRDefault="003D57E4" w:rsidP="00614C15">
            <w:pPr>
              <w:spacing w:line="240" w:lineRule="auto"/>
              <w:jc w:val="center"/>
              <w:rPr>
                <w:rFonts w:cs="Times New Roman"/>
                <w:b/>
                <w:color w:val="000000" w:themeColor="text1"/>
                <w:sz w:val="21"/>
                <w:szCs w:val="21"/>
              </w:rPr>
            </w:pPr>
            <w:r w:rsidRPr="00E33A04">
              <w:rPr>
                <w:rFonts w:cs="Times New Roman" w:hint="eastAsia"/>
                <w:color w:val="000000" w:themeColor="text1"/>
                <w:sz w:val="21"/>
                <w:szCs w:val="21"/>
              </w:rPr>
              <w:t>反</w:t>
            </w:r>
            <w:r w:rsidRPr="00E33A04">
              <w:rPr>
                <w:rFonts w:cs="Times New Roman" w:hint="eastAsia"/>
                <w:color w:val="000000" w:themeColor="text1"/>
                <w:sz w:val="21"/>
                <w:szCs w:val="21"/>
              </w:rPr>
              <w:t>-1,</w:t>
            </w:r>
            <w:r w:rsidRPr="00E33A04">
              <w:rPr>
                <w:rFonts w:cs="Times New Roman"/>
                <w:color w:val="000000" w:themeColor="text1"/>
                <w:sz w:val="21"/>
                <w:szCs w:val="21"/>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二氯乙烯</w:t>
            </w:r>
          </w:p>
        </w:tc>
        <w:tc>
          <w:tcPr>
            <w:tcW w:w="991" w:type="pct"/>
            <w:vAlign w:val="center"/>
          </w:tcPr>
          <w:p w14:paraId="0FDAF645"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5</w:t>
            </w:r>
            <w:r w:rsidRPr="00E33A04">
              <w:rPr>
                <w:rFonts w:cs="Times New Roman"/>
                <w:bCs/>
                <w:color w:val="000000" w:themeColor="text1"/>
                <w:sz w:val="21"/>
                <w:szCs w:val="21"/>
              </w:rPr>
              <w:t>4</w:t>
            </w:r>
          </w:p>
        </w:tc>
        <w:tc>
          <w:tcPr>
            <w:tcW w:w="497" w:type="pct"/>
            <w:vAlign w:val="center"/>
          </w:tcPr>
          <w:p w14:paraId="5E26761A"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r w:rsidRPr="00E33A04">
              <w:rPr>
                <w:rFonts w:cs="Times New Roman"/>
                <w:color w:val="000000" w:themeColor="text1"/>
                <w:sz w:val="21"/>
                <w:szCs w:val="21"/>
              </w:rPr>
              <w:t>8</w:t>
            </w:r>
          </w:p>
        </w:tc>
        <w:tc>
          <w:tcPr>
            <w:tcW w:w="1281" w:type="pct"/>
            <w:vAlign w:val="center"/>
          </w:tcPr>
          <w:p w14:paraId="048DB6C4"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苯并</w:t>
            </w:r>
            <w:r w:rsidRPr="00E33A04">
              <w:rPr>
                <w:rFonts w:cs="Times New Roman" w:hint="eastAsia"/>
                <w:color w:val="000000" w:themeColor="text1"/>
                <w:sz w:val="21"/>
                <w:szCs w:val="21"/>
              </w:rPr>
              <w:t>[</w:t>
            </w:r>
            <w:r w:rsidRPr="00E33A04">
              <w:rPr>
                <w:rFonts w:cs="Times New Roman"/>
                <w:color w:val="000000" w:themeColor="text1"/>
                <w:sz w:val="21"/>
                <w:szCs w:val="21"/>
              </w:rPr>
              <w:t>a]</w:t>
            </w:r>
            <w:proofErr w:type="gramStart"/>
            <w:r w:rsidRPr="00E33A04">
              <w:rPr>
                <w:rFonts w:cs="Times New Roman" w:hint="eastAsia"/>
                <w:color w:val="000000" w:themeColor="text1"/>
                <w:sz w:val="21"/>
                <w:szCs w:val="21"/>
              </w:rPr>
              <w:t>蒽</w:t>
            </w:r>
            <w:proofErr w:type="gramEnd"/>
          </w:p>
        </w:tc>
        <w:tc>
          <w:tcPr>
            <w:tcW w:w="622" w:type="pct"/>
            <w:vAlign w:val="center"/>
          </w:tcPr>
          <w:p w14:paraId="4BA91F38"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5</w:t>
            </w:r>
          </w:p>
        </w:tc>
      </w:tr>
      <w:tr w:rsidR="0083067A" w:rsidRPr="00E33A04" w14:paraId="0FB231F8" w14:textId="77777777" w:rsidTr="003D57E4">
        <w:trPr>
          <w:trHeight w:val="71"/>
          <w:jc w:val="center"/>
        </w:trPr>
        <w:tc>
          <w:tcPr>
            <w:tcW w:w="362" w:type="pct"/>
            <w:vAlign w:val="center"/>
          </w:tcPr>
          <w:p w14:paraId="0057DAF9"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6</w:t>
            </w:r>
          </w:p>
        </w:tc>
        <w:tc>
          <w:tcPr>
            <w:tcW w:w="1247" w:type="pct"/>
            <w:vAlign w:val="center"/>
          </w:tcPr>
          <w:p w14:paraId="45781FC1"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二氯甲烷</w:t>
            </w:r>
          </w:p>
        </w:tc>
        <w:tc>
          <w:tcPr>
            <w:tcW w:w="991" w:type="pct"/>
            <w:vAlign w:val="center"/>
          </w:tcPr>
          <w:p w14:paraId="2C6709C8"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6</w:t>
            </w:r>
            <w:r w:rsidRPr="00E33A04">
              <w:rPr>
                <w:rFonts w:cs="Times New Roman"/>
                <w:bCs/>
                <w:color w:val="000000" w:themeColor="text1"/>
                <w:sz w:val="21"/>
                <w:szCs w:val="21"/>
              </w:rPr>
              <w:t>16</w:t>
            </w:r>
          </w:p>
        </w:tc>
        <w:tc>
          <w:tcPr>
            <w:tcW w:w="497" w:type="pct"/>
            <w:vAlign w:val="center"/>
          </w:tcPr>
          <w:p w14:paraId="07EEF748"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r w:rsidRPr="00E33A04">
              <w:rPr>
                <w:rFonts w:cs="Times New Roman"/>
                <w:color w:val="000000" w:themeColor="text1"/>
                <w:sz w:val="21"/>
                <w:szCs w:val="21"/>
              </w:rPr>
              <w:t>9</w:t>
            </w:r>
          </w:p>
        </w:tc>
        <w:tc>
          <w:tcPr>
            <w:tcW w:w="1281" w:type="pct"/>
            <w:vAlign w:val="center"/>
          </w:tcPr>
          <w:p w14:paraId="75912C6A"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苯并</w:t>
            </w:r>
            <w:r w:rsidRPr="00E33A04">
              <w:rPr>
                <w:rFonts w:cs="Times New Roman" w:hint="eastAsia"/>
                <w:color w:val="000000" w:themeColor="text1"/>
                <w:sz w:val="21"/>
                <w:szCs w:val="21"/>
              </w:rPr>
              <w:t>[</w:t>
            </w:r>
            <w:r w:rsidRPr="00E33A04">
              <w:rPr>
                <w:rFonts w:cs="Times New Roman"/>
                <w:color w:val="000000" w:themeColor="text1"/>
                <w:sz w:val="21"/>
                <w:szCs w:val="21"/>
              </w:rPr>
              <w:t>a]</w:t>
            </w:r>
            <w:proofErr w:type="gramStart"/>
            <w:r w:rsidRPr="00E33A04">
              <w:rPr>
                <w:rFonts w:cs="Times New Roman" w:hint="eastAsia"/>
                <w:color w:val="000000" w:themeColor="text1"/>
                <w:sz w:val="21"/>
                <w:szCs w:val="21"/>
              </w:rPr>
              <w:t>芘</w:t>
            </w:r>
            <w:proofErr w:type="gramEnd"/>
          </w:p>
        </w:tc>
        <w:tc>
          <w:tcPr>
            <w:tcW w:w="622" w:type="pct"/>
            <w:vAlign w:val="center"/>
          </w:tcPr>
          <w:p w14:paraId="5D61E59A"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.5</w:t>
            </w:r>
          </w:p>
        </w:tc>
      </w:tr>
      <w:tr w:rsidR="0083067A" w:rsidRPr="00E33A04" w14:paraId="4039A735" w14:textId="77777777" w:rsidTr="003D57E4">
        <w:trPr>
          <w:trHeight w:val="71"/>
          <w:jc w:val="center"/>
        </w:trPr>
        <w:tc>
          <w:tcPr>
            <w:tcW w:w="362" w:type="pct"/>
            <w:vAlign w:val="center"/>
          </w:tcPr>
          <w:p w14:paraId="4233B596"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7</w:t>
            </w:r>
          </w:p>
        </w:tc>
        <w:tc>
          <w:tcPr>
            <w:tcW w:w="1247" w:type="pct"/>
            <w:vAlign w:val="center"/>
          </w:tcPr>
          <w:p w14:paraId="54CA01B3"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二氯甲烷</w:t>
            </w:r>
          </w:p>
        </w:tc>
        <w:tc>
          <w:tcPr>
            <w:tcW w:w="991" w:type="pct"/>
            <w:vAlign w:val="center"/>
          </w:tcPr>
          <w:p w14:paraId="64B0116F"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5</w:t>
            </w:r>
          </w:p>
        </w:tc>
        <w:tc>
          <w:tcPr>
            <w:tcW w:w="497" w:type="pct"/>
            <w:vAlign w:val="center"/>
          </w:tcPr>
          <w:p w14:paraId="5199AE42"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4</w:t>
            </w:r>
            <w:r w:rsidRPr="00E33A04">
              <w:rPr>
                <w:rFonts w:cs="Times New Roman"/>
                <w:color w:val="000000" w:themeColor="text1"/>
                <w:sz w:val="21"/>
                <w:szCs w:val="21"/>
              </w:rPr>
              <w:t>0</w:t>
            </w:r>
          </w:p>
        </w:tc>
        <w:tc>
          <w:tcPr>
            <w:tcW w:w="1281" w:type="pct"/>
            <w:vAlign w:val="center"/>
          </w:tcPr>
          <w:p w14:paraId="0FBEF924"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苯并</w:t>
            </w:r>
            <w:r w:rsidRPr="00E33A04">
              <w:rPr>
                <w:rFonts w:cs="Times New Roman" w:hint="eastAsia"/>
                <w:color w:val="000000" w:themeColor="text1"/>
                <w:sz w:val="21"/>
                <w:szCs w:val="21"/>
              </w:rPr>
              <w:t>[b</w:t>
            </w:r>
            <w:r w:rsidRPr="00E33A04">
              <w:rPr>
                <w:rFonts w:cs="Times New Roman"/>
                <w:color w:val="000000" w:themeColor="text1"/>
                <w:sz w:val="21"/>
                <w:szCs w:val="21"/>
              </w:rPr>
              <w:t>]</w:t>
            </w:r>
            <w:proofErr w:type="gramStart"/>
            <w:r w:rsidRPr="00E33A04">
              <w:rPr>
                <w:rFonts w:cs="Times New Roman" w:hint="eastAsia"/>
                <w:color w:val="000000" w:themeColor="text1"/>
                <w:sz w:val="21"/>
                <w:szCs w:val="21"/>
              </w:rPr>
              <w:t>荧蒽</w:t>
            </w:r>
            <w:proofErr w:type="gramEnd"/>
          </w:p>
        </w:tc>
        <w:tc>
          <w:tcPr>
            <w:tcW w:w="622" w:type="pct"/>
            <w:vAlign w:val="center"/>
          </w:tcPr>
          <w:p w14:paraId="2C68816B"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5</w:t>
            </w:r>
          </w:p>
        </w:tc>
      </w:tr>
      <w:tr w:rsidR="0083067A" w:rsidRPr="00E33A04" w14:paraId="1E11DE39" w14:textId="77777777" w:rsidTr="003D57E4">
        <w:trPr>
          <w:trHeight w:val="71"/>
          <w:jc w:val="center"/>
        </w:trPr>
        <w:tc>
          <w:tcPr>
            <w:tcW w:w="362" w:type="pct"/>
            <w:vAlign w:val="center"/>
          </w:tcPr>
          <w:p w14:paraId="7ED08513"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8</w:t>
            </w:r>
          </w:p>
        </w:tc>
        <w:tc>
          <w:tcPr>
            <w:tcW w:w="1247" w:type="pct"/>
            <w:vAlign w:val="center"/>
          </w:tcPr>
          <w:p w14:paraId="208E2E87"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1</w:t>
            </w:r>
            <w:r w:rsidRPr="00E33A04">
              <w:rPr>
                <w:rFonts w:cs="Times New Roman" w:hint="eastAsia"/>
                <w:color w:val="000000" w:themeColor="text1"/>
                <w:sz w:val="21"/>
                <w:szCs w:val="21"/>
              </w:rPr>
              <w:t>,</w:t>
            </w:r>
            <w:r w:rsidRPr="00E33A04">
              <w:rPr>
                <w:rFonts w:cs="Times New Roman"/>
                <w:color w:val="000000" w:themeColor="text1"/>
                <w:sz w:val="21"/>
                <w:szCs w:val="21"/>
              </w:rPr>
              <w:t>1</w:t>
            </w:r>
            <w:r w:rsidRPr="00E33A04">
              <w:rPr>
                <w:rFonts w:cs="Times New Roman" w:hint="eastAsia"/>
                <w:color w:val="000000" w:themeColor="text1"/>
                <w:sz w:val="21"/>
                <w:szCs w:val="21"/>
              </w:rPr>
              <w:t>,</w:t>
            </w:r>
            <w:r w:rsidRPr="00E33A04">
              <w:rPr>
                <w:rFonts w:cs="Times New Roman"/>
                <w:color w:val="000000" w:themeColor="text1"/>
                <w:sz w:val="21"/>
                <w:szCs w:val="21"/>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四氯乙烷</w:t>
            </w:r>
          </w:p>
        </w:tc>
        <w:tc>
          <w:tcPr>
            <w:tcW w:w="991" w:type="pct"/>
            <w:vAlign w:val="center"/>
          </w:tcPr>
          <w:p w14:paraId="099BB801"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0</w:t>
            </w:r>
          </w:p>
        </w:tc>
        <w:tc>
          <w:tcPr>
            <w:tcW w:w="497" w:type="pct"/>
            <w:vAlign w:val="center"/>
          </w:tcPr>
          <w:p w14:paraId="35EEB25D"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4</w:t>
            </w:r>
            <w:r w:rsidRPr="00E33A04">
              <w:rPr>
                <w:rFonts w:cs="Times New Roman"/>
                <w:color w:val="000000" w:themeColor="text1"/>
                <w:sz w:val="21"/>
                <w:szCs w:val="21"/>
              </w:rPr>
              <w:t>1</w:t>
            </w:r>
          </w:p>
        </w:tc>
        <w:tc>
          <w:tcPr>
            <w:tcW w:w="1281" w:type="pct"/>
            <w:vAlign w:val="center"/>
          </w:tcPr>
          <w:p w14:paraId="213D75E0"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苯并</w:t>
            </w:r>
            <w:r w:rsidRPr="00E33A04">
              <w:rPr>
                <w:rFonts w:cs="Times New Roman" w:hint="eastAsia"/>
                <w:color w:val="000000" w:themeColor="text1"/>
                <w:sz w:val="21"/>
                <w:szCs w:val="21"/>
              </w:rPr>
              <w:t>[k</w:t>
            </w:r>
            <w:r w:rsidRPr="00E33A04">
              <w:rPr>
                <w:rFonts w:cs="Times New Roman"/>
                <w:color w:val="000000" w:themeColor="text1"/>
                <w:sz w:val="21"/>
                <w:szCs w:val="21"/>
              </w:rPr>
              <w:t>]</w:t>
            </w:r>
            <w:proofErr w:type="gramStart"/>
            <w:r w:rsidRPr="00E33A04">
              <w:rPr>
                <w:rFonts w:cs="Times New Roman" w:hint="eastAsia"/>
                <w:color w:val="000000" w:themeColor="text1"/>
                <w:sz w:val="21"/>
                <w:szCs w:val="21"/>
              </w:rPr>
              <w:t>荧蒽</w:t>
            </w:r>
            <w:proofErr w:type="gramEnd"/>
          </w:p>
        </w:tc>
        <w:tc>
          <w:tcPr>
            <w:tcW w:w="622" w:type="pct"/>
            <w:vAlign w:val="center"/>
          </w:tcPr>
          <w:p w14:paraId="4DDFCEEB"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51</w:t>
            </w:r>
          </w:p>
        </w:tc>
      </w:tr>
      <w:tr w:rsidR="0083067A" w:rsidRPr="00E33A04" w14:paraId="57AF29F4" w14:textId="77777777" w:rsidTr="003D57E4">
        <w:trPr>
          <w:trHeight w:val="71"/>
          <w:jc w:val="center"/>
        </w:trPr>
        <w:tc>
          <w:tcPr>
            <w:tcW w:w="362" w:type="pct"/>
            <w:vAlign w:val="center"/>
          </w:tcPr>
          <w:p w14:paraId="2E86E3CF"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9</w:t>
            </w:r>
          </w:p>
        </w:tc>
        <w:tc>
          <w:tcPr>
            <w:tcW w:w="1247" w:type="pct"/>
            <w:vAlign w:val="center"/>
          </w:tcPr>
          <w:p w14:paraId="07DE5165"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1</w:t>
            </w:r>
            <w:r w:rsidRPr="00E33A04">
              <w:rPr>
                <w:rFonts w:cs="Times New Roman" w:hint="eastAsia"/>
                <w:color w:val="000000" w:themeColor="text1"/>
                <w:sz w:val="21"/>
                <w:szCs w:val="21"/>
              </w:rPr>
              <w:t>,</w:t>
            </w:r>
            <w:r w:rsidRPr="00E33A04">
              <w:rPr>
                <w:rFonts w:cs="Times New Roman"/>
                <w:color w:val="000000" w:themeColor="text1"/>
                <w:sz w:val="21"/>
                <w:szCs w:val="21"/>
              </w:rPr>
              <w:t>2</w:t>
            </w:r>
            <w:r w:rsidRPr="00E33A04">
              <w:rPr>
                <w:rFonts w:cs="Times New Roman" w:hint="eastAsia"/>
                <w:color w:val="000000" w:themeColor="text1"/>
                <w:sz w:val="21"/>
                <w:szCs w:val="21"/>
              </w:rPr>
              <w:t>,</w:t>
            </w:r>
            <w:r w:rsidRPr="00E33A04">
              <w:rPr>
                <w:rFonts w:cs="Times New Roman"/>
                <w:color w:val="000000" w:themeColor="text1"/>
                <w:sz w:val="21"/>
                <w:szCs w:val="21"/>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四氯乙烷</w:t>
            </w:r>
          </w:p>
        </w:tc>
        <w:tc>
          <w:tcPr>
            <w:tcW w:w="991" w:type="pct"/>
            <w:vAlign w:val="center"/>
          </w:tcPr>
          <w:p w14:paraId="76E55752"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6</w:t>
            </w:r>
            <w:r w:rsidRPr="00E33A04">
              <w:rPr>
                <w:rFonts w:cs="Times New Roman"/>
                <w:bCs/>
                <w:color w:val="000000" w:themeColor="text1"/>
                <w:sz w:val="21"/>
                <w:szCs w:val="21"/>
              </w:rPr>
              <w:t>.8</w:t>
            </w:r>
          </w:p>
        </w:tc>
        <w:tc>
          <w:tcPr>
            <w:tcW w:w="497" w:type="pct"/>
            <w:vAlign w:val="center"/>
          </w:tcPr>
          <w:p w14:paraId="5753D781"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4</w:t>
            </w:r>
            <w:r w:rsidRPr="00E33A04">
              <w:rPr>
                <w:rFonts w:cs="Times New Roman"/>
                <w:color w:val="000000" w:themeColor="text1"/>
                <w:sz w:val="21"/>
                <w:szCs w:val="21"/>
              </w:rPr>
              <w:t>2</w:t>
            </w:r>
          </w:p>
        </w:tc>
        <w:tc>
          <w:tcPr>
            <w:tcW w:w="1281" w:type="pct"/>
            <w:vAlign w:val="center"/>
          </w:tcPr>
          <w:p w14:paraId="467F4D4C"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䓛</w:t>
            </w:r>
          </w:p>
        </w:tc>
        <w:tc>
          <w:tcPr>
            <w:tcW w:w="622" w:type="pct"/>
            <w:vAlign w:val="center"/>
          </w:tcPr>
          <w:p w14:paraId="1CC549DB"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293</w:t>
            </w:r>
          </w:p>
        </w:tc>
      </w:tr>
      <w:tr w:rsidR="0083067A" w:rsidRPr="00E33A04" w14:paraId="50283389" w14:textId="77777777" w:rsidTr="003D57E4">
        <w:trPr>
          <w:trHeight w:val="71"/>
          <w:jc w:val="center"/>
        </w:trPr>
        <w:tc>
          <w:tcPr>
            <w:tcW w:w="362" w:type="pct"/>
            <w:vAlign w:val="center"/>
          </w:tcPr>
          <w:p w14:paraId="75E955D8"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0</w:t>
            </w:r>
          </w:p>
        </w:tc>
        <w:tc>
          <w:tcPr>
            <w:tcW w:w="1247" w:type="pct"/>
            <w:vAlign w:val="center"/>
          </w:tcPr>
          <w:p w14:paraId="138F485E"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四氯乙烯</w:t>
            </w:r>
          </w:p>
        </w:tc>
        <w:tc>
          <w:tcPr>
            <w:tcW w:w="991" w:type="pct"/>
            <w:vAlign w:val="center"/>
          </w:tcPr>
          <w:p w14:paraId="7AD7EC3A"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5</w:t>
            </w:r>
            <w:r w:rsidRPr="00E33A04">
              <w:rPr>
                <w:rFonts w:cs="Times New Roman"/>
                <w:bCs/>
                <w:color w:val="000000" w:themeColor="text1"/>
                <w:sz w:val="21"/>
                <w:szCs w:val="21"/>
              </w:rPr>
              <w:t>3</w:t>
            </w:r>
          </w:p>
        </w:tc>
        <w:tc>
          <w:tcPr>
            <w:tcW w:w="497" w:type="pct"/>
            <w:vAlign w:val="center"/>
          </w:tcPr>
          <w:p w14:paraId="488E621C"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4</w:t>
            </w:r>
            <w:r w:rsidRPr="00E33A04">
              <w:rPr>
                <w:rFonts w:cs="Times New Roman"/>
                <w:color w:val="000000" w:themeColor="text1"/>
                <w:sz w:val="21"/>
                <w:szCs w:val="21"/>
              </w:rPr>
              <w:t>3</w:t>
            </w:r>
          </w:p>
        </w:tc>
        <w:tc>
          <w:tcPr>
            <w:tcW w:w="1281" w:type="pct"/>
            <w:vAlign w:val="center"/>
          </w:tcPr>
          <w:p w14:paraId="19569B86"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二苯并</w:t>
            </w:r>
            <w:r w:rsidRPr="00E33A04">
              <w:rPr>
                <w:rFonts w:cs="Times New Roman" w:hint="eastAsia"/>
                <w:color w:val="000000" w:themeColor="text1"/>
                <w:sz w:val="21"/>
                <w:szCs w:val="21"/>
              </w:rPr>
              <w:t>[</w:t>
            </w:r>
            <w:r w:rsidRPr="00E33A04">
              <w:rPr>
                <w:rFonts w:cs="Times New Roman"/>
                <w:color w:val="000000" w:themeColor="text1"/>
                <w:sz w:val="21"/>
                <w:szCs w:val="21"/>
              </w:rPr>
              <w:t>a,h]</w:t>
            </w:r>
            <w:proofErr w:type="gramStart"/>
            <w:r w:rsidRPr="00E33A04">
              <w:rPr>
                <w:rFonts w:cs="Times New Roman" w:hint="eastAsia"/>
                <w:color w:val="000000" w:themeColor="text1"/>
                <w:sz w:val="21"/>
                <w:szCs w:val="21"/>
              </w:rPr>
              <w:t>蒽</w:t>
            </w:r>
            <w:proofErr w:type="gramEnd"/>
          </w:p>
        </w:tc>
        <w:tc>
          <w:tcPr>
            <w:tcW w:w="622" w:type="pct"/>
            <w:vAlign w:val="center"/>
          </w:tcPr>
          <w:p w14:paraId="2A9924DE"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.5</w:t>
            </w:r>
          </w:p>
        </w:tc>
      </w:tr>
      <w:tr w:rsidR="0083067A" w:rsidRPr="00E33A04" w14:paraId="2172C37A" w14:textId="77777777" w:rsidTr="003D57E4">
        <w:trPr>
          <w:trHeight w:val="71"/>
          <w:jc w:val="center"/>
        </w:trPr>
        <w:tc>
          <w:tcPr>
            <w:tcW w:w="362" w:type="pct"/>
            <w:vAlign w:val="center"/>
          </w:tcPr>
          <w:p w14:paraId="314DF546"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1</w:t>
            </w:r>
          </w:p>
        </w:tc>
        <w:tc>
          <w:tcPr>
            <w:tcW w:w="1247" w:type="pct"/>
            <w:vAlign w:val="center"/>
          </w:tcPr>
          <w:p w14:paraId="16C7447E"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1</w:t>
            </w:r>
            <w:r w:rsidRPr="00E33A04">
              <w:rPr>
                <w:rFonts w:cs="Times New Roman" w:hint="eastAsia"/>
                <w:color w:val="000000" w:themeColor="text1"/>
                <w:sz w:val="21"/>
                <w:szCs w:val="21"/>
              </w:rPr>
              <w:t>,</w:t>
            </w:r>
            <w:r w:rsidRPr="00E33A04">
              <w:rPr>
                <w:rFonts w:cs="Times New Roman"/>
                <w:color w:val="000000" w:themeColor="text1"/>
                <w:sz w:val="21"/>
                <w:szCs w:val="21"/>
              </w:rPr>
              <w:t>1</w:t>
            </w:r>
            <w:r w:rsidRPr="00E33A04">
              <w:rPr>
                <w:rFonts w:cs="Times New Roman" w:hint="eastAsia"/>
                <w:color w:val="000000" w:themeColor="text1"/>
                <w:sz w:val="21"/>
                <w:szCs w:val="21"/>
              </w:rPr>
              <w:t>-</w:t>
            </w:r>
            <w:r w:rsidRPr="00E33A04">
              <w:rPr>
                <w:rFonts w:cs="Times New Roman" w:hint="eastAsia"/>
                <w:color w:val="000000" w:themeColor="text1"/>
                <w:sz w:val="21"/>
                <w:szCs w:val="21"/>
              </w:rPr>
              <w:t>三氯乙烷</w:t>
            </w:r>
          </w:p>
        </w:tc>
        <w:tc>
          <w:tcPr>
            <w:tcW w:w="991" w:type="pct"/>
            <w:vAlign w:val="center"/>
          </w:tcPr>
          <w:p w14:paraId="759B42E1"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8</w:t>
            </w:r>
            <w:r w:rsidRPr="00E33A04">
              <w:rPr>
                <w:rFonts w:cs="Times New Roman"/>
                <w:bCs/>
                <w:color w:val="000000" w:themeColor="text1"/>
                <w:sz w:val="21"/>
                <w:szCs w:val="21"/>
              </w:rPr>
              <w:t>40</w:t>
            </w:r>
          </w:p>
        </w:tc>
        <w:tc>
          <w:tcPr>
            <w:tcW w:w="497" w:type="pct"/>
            <w:vAlign w:val="center"/>
          </w:tcPr>
          <w:p w14:paraId="606198EA"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4</w:t>
            </w:r>
            <w:r w:rsidRPr="00E33A04">
              <w:rPr>
                <w:rFonts w:cs="Times New Roman"/>
                <w:color w:val="000000" w:themeColor="text1"/>
                <w:sz w:val="21"/>
                <w:szCs w:val="21"/>
              </w:rPr>
              <w:t>4</w:t>
            </w:r>
          </w:p>
        </w:tc>
        <w:tc>
          <w:tcPr>
            <w:tcW w:w="1281" w:type="pct"/>
            <w:vAlign w:val="center"/>
          </w:tcPr>
          <w:p w14:paraId="1B34277F" w14:textId="77777777" w:rsidR="003D57E4" w:rsidRPr="00E33A04" w:rsidRDefault="003D57E4" w:rsidP="00614C15">
            <w:pPr>
              <w:spacing w:line="240" w:lineRule="auto"/>
              <w:jc w:val="center"/>
              <w:rPr>
                <w:rFonts w:cs="Times New Roman"/>
                <w:color w:val="000000" w:themeColor="text1"/>
                <w:sz w:val="21"/>
                <w:szCs w:val="21"/>
              </w:rPr>
            </w:pPr>
            <w:proofErr w:type="gramStart"/>
            <w:r w:rsidRPr="00E33A04">
              <w:rPr>
                <w:rFonts w:cs="Times New Roman" w:hint="eastAsia"/>
                <w:color w:val="000000" w:themeColor="text1"/>
                <w:sz w:val="21"/>
                <w:szCs w:val="21"/>
              </w:rPr>
              <w:t>茚</w:t>
            </w:r>
            <w:proofErr w:type="gramEnd"/>
            <w:r w:rsidRPr="00E33A04">
              <w:rPr>
                <w:rFonts w:cs="Times New Roman" w:hint="eastAsia"/>
                <w:color w:val="000000" w:themeColor="text1"/>
                <w:sz w:val="21"/>
                <w:szCs w:val="21"/>
              </w:rPr>
              <w:t>并</w:t>
            </w:r>
            <w:r w:rsidRPr="00E33A04">
              <w:rPr>
                <w:rFonts w:cs="Times New Roman" w:hint="eastAsia"/>
                <w:color w:val="000000" w:themeColor="text1"/>
                <w:sz w:val="21"/>
                <w:szCs w:val="21"/>
              </w:rPr>
              <w:t>[</w:t>
            </w:r>
            <w:r w:rsidRPr="00E33A04">
              <w:rPr>
                <w:rFonts w:cs="Times New Roman"/>
                <w:color w:val="000000" w:themeColor="text1"/>
                <w:sz w:val="21"/>
                <w:szCs w:val="21"/>
              </w:rPr>
              <w:t>1,2,3-cd]</w:t>
            </w:r>
            <w:proofErr w:type="gramStart"/>
            <w:r w:rsidRPr="00E33A04">
              <w:rPr>
                <w:rFonts w:cs="Times New Roman" w:hint="eastAsia"/>
                <w:color w:val="000000" w:themeColor="text1"/>
                <w:sz w:val="21"/>
                <w:szCs w:val="21"/>
              </w:rPr>
              <w:t>芘</w:t>
            </w:r>
            <w:proofErr w:type="gramEnd"/>
          </w:p>
        </w:tc>
        <w:tc>
          <w:tcPr>
            <w:tcW w:w="622" w:type="pct"/>
            <w:vAlign w:val="center"/>
          </w:tcPr>
          <w:p w14:paraId="3ADBE87C"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1</w:t>
            </w:r>
            <w:r w:rsidRPr="00E33A04">
              <w:rPr>
                <w:rFonts w:cs="Times New Roman"/>
                <w:bCs/>
                <w:color w:val="000000" w:themeColor="text1"/>
                <w:sz w:val="21"/>
                <w:szCs w:val="21"/>
              </w:rPr>
              <w:t>5</w:t>
            </w:r>
          </w:p>
        </w:tc>
      </w:tr>
      <w:tr w:rsidR="0083067A" w:rsidRPr="00E33A04" w14:paraId="0D92B61D" w14:textId="77777777" w:rsidTr="003D57E4">
        <w:trPr>
          <w:trHeight w:val="71"/>
          <w:jc w:val="center"/>
        </w:trPr>
        <w:tc>
          <w:tcPr>
            <w:tcW w:w="362" w:type="pct"/>
            <w:vAlign w:val="center"/>
          </w:tcPr>
          <w:p w14:paraId="4AC1DE69"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2</w:t>
            </w:r>
          </w:p>
        </w:tc>
        <w:tc>
          <w:tcPr>
            <w:tcW w:w="1247" w:type="pct"/>
            <w:vAlign w:val="center"/>
          </w:tcPr>
          <w:p w14:paraId="0A7E39BD"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1</w:t>
            </w:r>
            <w:r w:rsidRPr="00E33A04">
              <w:rPr>
                <w:rFonts w:cs="Times New Roman" w:hint="eastAsia"/>
                <w:color w:val="000000" w:themeColor="text1"/>
                <w:sz w:val="21"/>
                <w:szCs w:val="21"/>
              </w:rPr>
              <w:t>,</w:t>
            </w:r>
            <w:r w:rsidRPr="00E33A04">
              <w:rPr>
                <w:rFonts w:cs="Times New Roman"/>
                <w:color w:val="000000" w:themeColor="text1"/>
                <w:sz w:val="21"/>
                <w:szCs w:val="21"/>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三氯乙烷</w:t>
            </w:r>
          </w:p>
        </w:tc>
        <w:tc>
          <w:tcPr>
            <w:tcW w:w="991" w:type="pct"/>
            <w:vAlign w:val="center"/>
          </w:tcPr>
          <w:p w14:paraId="2779C81A"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2</w:t>
            </w:r>
            <w:r w:rsidRPr="00E33A04">
              <w:rPr>
                <w:rFonts w:cs="Times New Roman"/>
                <w:bCs/>
                <w:color w:val="000000" w:themeColor="text1"/>
                <w:sz w:val="21"/>
                <w:szCs w:val="21"/>
              </w:rPr>
              <w:t>.8</w:t>
            </w:r>
          </w:p>
        </w:tc>
        <w:tc>
          <w:tcPr>
            <w:tcW w:w="497" w:type="pct"/>
            <w:vAlign w:val="center"/>
          </w:tcPr>
          <w:p w14:paraId="05FE4904"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4</w:t>
            </w:r>
            <w:r w:rsidRPr="00E33A04">
              <w:rPr>
                <w:rFonts w:cs="Times New Roman"/>
                <w:color w:val="000000" w:themeColor="text1"/>
                <w:sz w:val="21"/>
                <w:szCs w:val="21"/>
              </w:rPr>
              <w:t>5</w:t>
            </w:r>
          </w:p>
        </w:tc>
        <w:tc>
          <w:tcPr>
            <w:tcW w:w="1281" w:type="pct"/>
            <w:vAlign w:val="center"/>
          </w:tcPr>
          <w:p w14:paraId="0743E171" w14:textId="77777777" w:rsidR="003D57E4" w:rsidRPr="00E33A04" w:rsidRDefault="003D57E4" w:rsidP="00614C15">
            <w:pPr>
              <w:spacing w:line="240" w:lineRule="auto"/>
              <w:jc w:val="center"/>
              <w:rPr>
                <w:rFonts w:cs="Times New Roman"/>
                <w:color w:val="000000" w:themeColor="text1"/>
                <w:sz w:val="21"/>
                <w:szCs w:val="21"/>
              </w:rPr>
            </w:pPr>
            <w:proofErr w:type="gramStart"/>
            <w:r w:rsidRPr="00E33A04">
              <w:rPr>
                <w:rFonts w:cs="Times New Roman" w:hint="eastAsia"/>
                <w:color w:val="000000" w:themeColor="text1"/>
                <w:sz w:val="21"/>
                <w:szCs w:val="21"/>
              </w:rPr>
              <w:t>萘</w:t>
            </w:r>
            <w:proofErr w:type="gramEnd"/>
          </w:p>
        </w:tc>
        <w:tc>
          <w:tcPr>
            <w:tcW w:w="622" w:type="pct"/>
            <w:vAlign w:val="center"/>
          </w:tcPr>
          <w:p w14:paraId="522C6E5D"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7</w:t>
            </w:r>
            <w:r w:rsidRPr="00E33A04">
              <w:rPr>
                <w:rFonts w:cs="Times New Roman"/>
                <w:bCs/>
                <w:color w:val="000000" w:themeColor="text1"/>
                <w:sz w:val="21"/>
                <w:szCs w:val="21"/>
              </w:rPr>
              <w:t>0</w:t>
            </w:r>
          </w:p>
        </w:tc>
      </w:tr>
      <w:tr w:rsidR="0083067A" w:rsidRPr="00E33A04" w14:paraId="73557C4B" w14:textId="77777777" w:rsidTr="003D57E4">
        <w:trPr>
          <w:trHeight w:val="71"/>
          <w:jc w:val="center"/>
        </w:trPr>
        <w:tc>
          <w:tcPr>
            <w:tcW w:w="362" w:type="pct"/>
            <w:vAlign w:val="center"/>
          </w:tcPr>
          <w:p w14:paraId="50611F38"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3</w:t>
            </w:r>
          </w:p>
        </w:tc>
        <w:tc>
          <w:tcPr>
            <w:tcW w:w="1247" w:type="pct"/>
            <w:vAlign w:val="center"/>
          </w:tcPr>
          <w:p w14:paraId="38F79963" w14:textId="77777777" w:rsidR="003D57E4" w:rsidRPr="00E33A04" w:rsidRDefault="003D57E4"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三氯乙烷</w:t>
            </w:r>
          </w:p>
        </w:tc>
        <w:tc>
          <w:tcPr>
            <w:tcW w:w="991" w:type="pct"/>
            <w:vAlign w:val="center"/>
          </w:tcPr>
          <w:p w14:paraId="0DC42FFA" w14:textId="77777777" w:rsidR="003D57E4" w:rsidRPr="00E33A04" w:rsidRDefault="003D57E4"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2</w:t>
            </w:r>
            <w:r w:rsidRPr="00E33A04">
              <w:rPr>
                <w:rFonts w:cs="Times New Roman"/>
                <w:bCs/>
                <w:color w:val="000000" w:themeColor="text1"/>
                <w:sz w:val="21"/>
                <w:szCs w:val="21"/>
              </w:rPr>
              <w:t>.8</w:t>
            </w:r>
          </w:p>
        </w:tc>
        <w:tc>
          <w:tcPr>
            <w:tcW w:w="497" w:type="pct"/>
            <w:vAlign w:val="center"/>
          </w:tcPr>
          <w:p w14:paraId="3A714876" w14:textId="5DBF82F1" w:rsidR="003D57E4" w:rsidRPr="00E33A04" w:rsidRDefault="00381126"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46</w:t>
            </w:r>
          </w:p>
        </w:tc>
        <w:tc>
          <w:tcPr>
            <w:tcW w:w="1281" w:type="pct"/>
            <w:vAlign w:val="center"/>
          </w:tcPr>
          <w:p w14:paraId="26F5AB03" w14:textId="4EAA1216" w:rsidR="003D57E4" w:rsidRPr="00E33A04" w:rsidRDefault="00381126"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pH</w:t>
            </w:r>
          </w:p>
        </w:tc>
        <w:tc>
          <w:tcPr>
            <w:tcW w:w="622" w:type="pct"/>
            <w:vAlign w:val="center"/>
          </w:tcPr>
          <w:p w14:paraId="39AE6B41" w14:textId="2978898D" w:rsidR="003D57E4" w:rsidRPr="00E33A04" w:rsidRDefault="00381126" w:rsidP="00614C15">
            <w:pPr>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w:t>
            </w:r>
          </w:p>
        </w:tc>
      </w:tr>
    </w:tbl>
    <w:p w14:paraId="0B2E87CC" w14:textId="77777777" w:rsidR="00CE4A1C" w:rsidRPr="00E33A04" w:rsidRDefault="00CE4A1C" w:rsidP="00614C15">
      <w:pPr>
        <w:pStyle w:val="31"/>
        <w:spacing w:beforeLines="50" w:before="120"/>
        <w:ind w:left="843" w:hangingChars="300" w:hanging="843"/>
        <w:rPr>
          <w:rFonts w:eastAsiaTheme="minorEastAsia" w:cs="Times New Roman"/>
          <w:color w:val="000000" w:themeColor="text1"/>
        </w:rPr>
      </w:pPr>
      <w:bookmarkStart w:id="31" w:name="_Toc89822387"/>
      <w:r w:rsidRPr="00E33A04">
        <w:rPr>
          <w:rFonts w:eastAsiaTheme="minorEastAsia" w:cs="Times New Roman"/>
          <w:color w:val="000000" w:themeColor="text1"/>
        </w:rPr>
        <w:t>污染物排放标准</w:t>
      </w:r>
      <w:bookmarkEnd w:id="31"/>
    </w:p>
    <w:p w14:paraId="131C63EB" w14:textId="6A759352" w:rsidR="00B90791" w:rsidRPr="00E33A04" w:rsidRDefault="00B90791" w:rsidP="00614C15">
      <w:pPr>
        <w:adjustRightInd w:val="0"/>
        <w:ind w:firstLine="480"/>
        <w:rPr>
          <w:rFonts w:eastAsiaTheme="minorEastAsia" w:cs="Times New Roman"/>
          <w:color w:val="000000" w:themeColor="text1"/>
        </w:rPr>
      </w:pPr>
      <w:r w:rsidRPr="00E33A04">
        <w:rPr>
          <w:rFonts w:eastAsiaTheme="minorEastAsia" w:cs="Times New Roman"/>
          <w:color w:val="000000" w:themeColor="text1"/>
        </w:rPr>
        <w:t>该项目在建设和营运过程中需要执行的污染物排放标准如下所示：</w:t>
      </w:r>
    </w:p>
    <w:p w14:paraId="4331FACC" w14:textId="7AB714CA" w:rsidR="00B90791" w:rsidRPr="00E33A04" w:rsidRDefault="00B90791" w:rsidP="00614C15">
      <w:pPr>
        <w:numPr>
          <w:ilvl w:val="0"/>
          <w:numId w:val="9"/>
        </w:numPr>
        <w:rPr>
          <w:rFonts w:eastAsiaTheme="minorEastAsia" w:cs="Times New Roman"/>
          <w:color w:val="000000" w:themeColor="text1"/>
        </w:rPr>
      </w:pPr>
      <w:r w:rsidRPr="00E33A04">
        <w:rPr>
          <w:rFonts w:eastAsiaTheme="minorEastAsia" w:cs="Times New Roman"/>
          <w:b/>
          <w:color w:val="000000" w:themeColor="text1"/>
        </w:rPr>
        <w:t>废水</w:t>
      </w:r>
      <w:r w:rsidR="00BA1F41" w:rsidRPr="00E33A04">
        <w:rPr>
          <w:rFonts w:eastAsiaTheme="minorEastAsia" w:cs="Times New Roman"/>
          <w:b/>
          <w:color w:val="000000" w:themeColor="text1"/>
        </w:rPr>
        <w:t>：</w:t>
      </w:r>
      <w:r w:rsidR="00503DC9" w:rsidRPr="00E33A04">
        <w:rPr>
          <w:rFonts w:cs="Times New Roman"/>
          <w:color w:val="000000" w:themeColor="text1"/>
          <w:szCs w:val="24"/>
        </w:rPr>
        <w:t>项目运营期</w:t>
      </w:r>
      <w:r w:rsidR="0064036B" w:rsidRPr="00E33A04">
        <w:rPr>
          <w:rFonts w:cs="Times New Roman" w:hint="eastAsia"/>
          <w:color w:val="000000" w:themeColor="text1"/>
          <w:szCs w:val="24"/>
        </w:rPr>
        <w:t>生活污水经化粪池处理后用于周边林地，农田施肥，不外排。生产废水</w:t>
      </w:r>
      <w:r w:rsidR="0077055C" w:rsidRPr="00E33A04">
        <w:rPr>
          <w:rFonts w:cs="Times New Roman"/>
          <w:color w:val="000000" w:themeColor="text1"/>
          <w:szCs w:val="24"/>
        </w:rPr>
        <w:t>设置废水处理系统，采用</w:t>
      </w:r>
      <w:r w:rsidR="0077055C" w:rsidRPr="00E33A04">
        <w:rPr>
          <w:rFonts w:cs="Times New Roman"/>
          <w:color w:val="000000" w:themeColor="text1"/>
          <w:szCs w:val="24"/>
        </w:rPr>
        <w:t>“</w:t>
      </w:r>
      <w:r w:rsidR="0077055C" w:rsidRPr="00E33A04">
        <w:rPr>
          <w:rFonts w:cs="Times New Roman"/>
          <w:color w:val="000000" w:themeColor="text1"/>
          <w:szCs w:val="24"/>
        </w:rPr>
        <w:t>细格栅</w:t>
      </w:r>
      <w:r w:rsidR="0077055C" w:rsidRPr="00E33A04">
        <w:rPr>
          <w:rFonts w:cs="Times New Roman"/>
          <w:color w:val="000000" w:themeColor="text1"/>
          <w:szCs w:val="24"/>
        </w:rPr>
        <w:t>+</w:t>
      </w:r>
      <w:r w:rsidR="0077055C" w:rsidRPr="00E33A04">
        <w:rPr>
          <w:rFonts w:cs="Times New Roman"/>
          <w:color w:val="000000" w:themeColor="text1"/>
          <w:szCs w:val="24"/>
        </w:rPr>
        <w:t>中和</w:t>
      </w:r>
      <w:r w:rsidR="0077055C" w:rsidRPr="00E33A04">
        <w:rPr>
          <w:rFonts w:cs="Times New Roman"/>
          <w:color w:val="000000" w:themeColor="text1"/>
          <w:szCs w:val="24"/>
        </w:rPr>
        <w:t>+</w:t>
      </w:r>
      <w:r w:rsidR="0077055C" w:rsidRPr="00E33A04">
        <w:rPr>
          <w:rFonts w:cs="Times New Roman"/>
          <w:color w:val="000000" w:themeColor="text1"/>
          <w:szCs w:val="24"/>
        </w:rPr>
        <w:t>初沉</w:t>
      </w:r>
      <w:r w:rsidR="0077055C" w:rsidRPr="00E33A04">
        <w:rPr>
          <w:rFonts w:cs="Times New Roman"/>
          <w:color w:val="000000" w:themeColor="text1"/>
          <w:szCs w:val="24"/>
        </w:rPr>
        <w:t>+</w:t>
      </w:r>
      <w:r w:rsidR="0077055C" w:rsidRPr="00E33A04">
        <w:rPr>
          <w:rFonts w:cs="Times New Roman"/>
          <w:color w:val="000000" w:themeColor="text1"/>
          <w:szCs w:val="24"/>
        </w:rPr>
        <w:t>絮凝沉淀</w:t>
      </w:r>
      <w:r w:rsidR="0077055C" w:rsidRPr="00E33A04">
        <w:rPr>
          <w:rFonts w:cs="Times New Roman"/>
          <w:color w:val="000000" w:themeColor="text1"/>
          <w:szCs w:val="24"/>
        </w:rPr>
        <w:t>+</w:t>
      </w:r>
      <w:r w:rsidR="0077055C" w:rsidRPr="00E33A04">
        <w:rPr>
          <w:rFonts w:cs="Times New Roman"/>
          <w:color w:val="000000" w:themeColor="text1"/>
          <w:szCs w:val="24"/>
        </w:rPr>
        <w:t>二沉</w:t>
      </w:r>
      <w:r w:rsidR="0077055C" w:rsidRPr="00E33A04">
        <w:rPr>
          <w:rFonts w:cs="Times New Roman"/>
          <w:color w:val="000000" w:themeColor="text1"/>
          <w:szCs w:val="24"/>
        </w:rPr>
        <w:t>+</w:t>
      </w:r>
      <w:r w:rsidR="0077055C" w:rsidRPr="00E33A04">
        <w:rPr>
          <w:rFonts w:cs="Times New Roman"/>
          <w:color w:val="000000" w:themeColor="text1"/>
          <w:szCs w:val="24"/>
        </w:rPr>
        <w:t>砂率</w:t>
      </w:r>
      <w:r w:rsidR="0077055C" w:rsidRPr="00E33A04">
        <w:rPr>
          <w:rFonts w:cs="Times New Roman"/>
          <w:color w:val="000000" w:themeColor="text1"/>
          <w:szCs w:val="24"/>
        </w:rPr>
        <w:t>+</w:t>
      </w:r>
      <w:r w:rsidR="0077055C" w:rsidRPr="00E33A04">
        <w:rPr>
          <w:rFonts w:cs="Times New Roman"/>
          <w:color w:val="000000" w:themeColor="text1"/>
          <w:szCs w:val="24"/>
        </w:rPr>
        <w:t>紫外消毒</w:t>
      </w:r>
      <w:r w:rsidR="0077055C" w:rsidRPr="00E33A04">
        <w:rPr>
          <w:rFonts w:cs="Times New Roman"/>
          <w:color w:val="000000" w:themeColor="text1"/>
          <w:szCs w:val="24"/>
        </w:rPr>
        <w:t>”</w:t>
      </w:r>
      <w:r w:rsidR="0077055C" w:rsidRPr="00E33A04">
        <w:rPr>
          <w:rFonts w:cs="Times New Roman"/>
          <w:color w:val="000000" w:themeColor="text1"/>
          <w:szCs w:val="24"/>
        </w:rPr>
        <w:t>工艺，生产废水经处理系统处理后</w:t>
      </w:r>
      <w:r w:rsidR="0077055C" w:rsidRPr="00E33A04">
        <w:rPr>
          <w:rFonts w:cs="Times New Roman" w:hint="eastAsia"/>
          <w:color w:val="000000" w:themeColor="text1"/>
          <w:szCs w:val="24"/>
        </w:rPr>
        <w:t>进入回用水池，按照需求量利用回用水泵送入急冷箱、缓冲罐、脱酸液循环池等用水系统，作为补充水回用，多余部分废水用于厂区绿化、降尘和消防备用水。出水水质达到《城市污水再生利用</w:t>
      </w:r>
      <w:r w:rsidR="0077055C" w:rsidRPr="00E33A04">
        <w:rPr>
          <w:rFonts w:cs="Times New Roman" w:hint="eastAsia"/>
          <w:color w:val="000000" w:themeColor="text1"/>
          <w:szCs w:val="24"/>
        </w:rPr>
        <w:t>-</w:t>
      </w:r>
      <w:r w:rsidR="0077055C" w:rsidRPr="00E33A04">
        <w:rPr>
          <w:rFonts w:cs="Times New Roman" w:hint="eastAsia"/>
          <w:color w:val="000000" w:themeColor="text1"/>
          <w:szCs w:val="24"/>
        </w:rPr>
        <w:t>工业用水水质标准》（</w:t>
      </w:r>
      <w:r w:rsidR="0077055C" w:rsidRPr="00E33A04">
        <w:rPr>
          <w:rFonts w:cs="Times New Roman" w:hint="eastAsia"/>
          <w:color w:val="000000" w:themeColor="text1"/>
          <w:szCs w:val="24"/>
        </w:rPr>
        <w:t>GB/T19923-2005</w:t>
      </w:r>
      <w:r w:rsidR="0077055C" w:rsidRPr="00E33A04">
        <w:rPr>
          <w:rFonts w:cs="Times New Roman" w:hint="eastAsia"/>
          <w:color w:val="000000" w:themeColor="text1"/>
          <w:szCs w:val="24"/>
        </w:rPr>
        <w:t>）中的直流冷却水系统补充水标准。</w:t>
      </w:r>
      <w:r w:rsidRPr="00E33A04">
        <w:rPr>
          <w:rFonts w:eastAsiaTheme="minorEastAsia" w:cs="Times New Roman"/>
          <w:color w:val="000000" w:themeColor="text1"/>
        </w:rPr>
        <w:t>具体如</w:t>
      </w:r>
      <w:r w:rsidR="00C37110" w:rsidRPr="00E33A04">
        <w:rPr>
          <w:rFonts w:eastAsiaTheme="minorEastAsia" w:cs="Times New Roman"/>
          <w:color w:val="000000" w:themeColor="text1"/>
        </w:rPr>
        <w:t>表</w:t>
      </w:r>
      <w:r w:rsidR="00C37110" w:rsidRPr="00E33A04">
        <w:rPr>
          <w:rFonts w:eastAsiaTheme="minorEastAsia" w:cs="Times New Roman"/>
          <w:color w:val="000000" w:themeColor="text1"/>
        </w:rPr>
        <w:t>1-1</w:t>
      </w:r>
      <w:r w:rsidR="00436108" w:rsidRPr="00E33A04">
        <w:rPr>
          <w:rFonts w:eastAsiaTheme="minorEastAsia" w:cs="Times New Roman"/>
          <w:color w:val="000000" w:themeColor="text1"/>
        </w:rPr>
        <w:t>4</w:t>
      </w:r>
      <w:r w:rsidRPr="00E33A04">
        <w:rPr>
          <w:rFonts w:eastAsiaTheme="minorEastAsia" w:cs="Times New Roman"/>
          <w:color w:val="000000" w:themeColor="text1"/>
        </w:rPr>
        <w:t>所示。</w:t>
      </w:r>
    </w:p>
    <w:p w14:paraId="6F6F4870" w14:textId="7824603D" w:rsidR="006E153F" w:rsidRPr="00E33A04" w:rsidRDefault="00436108" w:rsidP="00614C15">
      <w:pPr>
        <w:pStyle w:val="a8"/>
        <w:rPr>
          <w:rFonts w:eastAsiaTheme="minorEastAsia"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14</w:t>
      </w:r>
      <w:r w:rsidR="00242C2C" w:rsidRPr="00E33A04">
        <w:rPr>
          <w:color w:val="000000" w:themeColor="text1"/>
        </w:rPr>
        <w:fldChar w:fldCharType="end"/>
      </w:r>
      <w:r w:rsidR="005D5A18" w:rsidRPr="00E33A04">
        <w:rPr>
          <w:rFonts w:eastAsiaTheme="minorEastAsia" w:cs="Times New Roman" w:hint="eastAsia"/>
          <w:color w:val="000000" w:themeColor="text1"/>
        </w:rPr>
        <w:t>废水</w:t>
      </w:r>
      <w:r w:rsidR="00EE1F74" w:rsidRPr="00E33A04">
        <w:rPr>
          <w:rFonts w:eastAsiaTheme="minorEastAsia" w:cs="Times New Roman"/>
          <w:color w:val="000000" w:themeColor="text1"/>
        </w:rPr>
        <w:t>排放</w:t>
      </w:r>
      <w:r w:rsidR="00563AD0" w:rsidRPr="00E33A04">
        <w:rPr>
          <w:rFonts w:eastAsiaTheme="minorEastAsia" w:cs="Times New Roman"/>
          <w:color w:val="000000" w:themeColor="text1"/>
        </w:rPr>
        <w:t>标准</w:t>
      </w:r>
      <w:r w:rsidR="0021283B" w:rsidRPr="00E33A04">
        <w:rPr>
          <w:rFonts w:eastAsiaTheme="minorEastAsia" w:cs="Times New Roman"/>
          <w:color w:val="000000" w:themeColor="text1"/>
        </w:rPr>
        <w:t xml:space="preserve"> </w:t>
      </w:r>
      <w:r w:rsidR="00AB6A1B" w:rsidRPr="00E33A04">
        <w:rPr>
          <w:rFonts w:eastAsiaTheme="minorEastAsia" w:cs="Times New Roman"/>
          <w:color w:val="000000" w:themeColor="text1"/>
        </w:rPr>
        <w:t>单位：</w:t>
      </w:r>
      <w:r w:rsidR="002B59E8" w:rsidRPr="00E33A04">
        <w:rPr>
          <w:rFonts w:eastAsiaTheme="minorEastAsia" w:cs="Times New Roman"/>
          <w:color w:val="000000" w:themeColor="text1"/>
        </w:rPr>
        <w:t>mg/L</w:t>
      </w:r>
      <w:r w:rsidR="00AB6A1B" w:rsidRPr="00E33A04">
        <w:rPr>
          <w:rFonts w:eastAsiaTheme="minorEastAsia" w:cs="Times New Roman"/>
          <w:color w:val="000000" w:themeColor="text1"/>
        </w:rPr>
        <w:t>（</w:t>
      </w:r>
      <w:r w:rsidR="00AB6A1B" w:rsidRPr="00E33A04">
        <w:rPr>
          <w:rFonts w:eastAsiaTheme="minorEastAsia" w:cs="Times New Roman"/>
          <w:color w:val="000000" w:themeColor="text1"/>
        </w:rPr>
        <w:t>pH</w:t>
      </w:r>
      <w:r w:rsidR="00B04F7E" w:rsidRPr="00E33A04">
        <w:rPr>
          <w:rFonts w:eastAsiaTheme="minorEastAsia" w:cs="Times New Roman"/>
          <w:color w:val="000000" w:themeColor="text1"/>
        </w:rPr>
        <w:t>、粪大肠杆菌</w:t>
      </w:r>
      <w:r w:rsidR="00AB6A1B" w:rsidRPr="00E33A04">
        <w:rPr>
          <w:rFonts w:eastAsiaTheme="minorEastAsia" w:cs="Times New Roman"/>
          <w:color w:val="000000" w:themeColor="text1"/>
        </w:rPr>
        <w:t>除外）</w:t>
      </w:r>
    </w:p>
    <w:tbl>
      <w:tblPr>
        <w:tblStyle w:val="a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9"/>
        <w:gridCol w:w="2268"/>
        <w:gridCol w:w="2551"/>
        <w:gridCol w:w="2750"/>
      </w:tblGrid>
      <w:tr w:rsidR="0083067A" w:rsidRPr="00E33A04" w14:paraId="2585FA47" w14:textId="77777777" w:rsidTr="00B04F7E">
        <w:trPr>
          <w:tblHeader/>
        </w:trPr>
        <w:tc>
          <w:tcPr>
            <w:tcW w:w="959" w:type="dxa"/>
          </w:tcPr>
          <w:p w14:paraId="1B3AD2D9" w14:textId="77777777" w:rsidR="00BA1F41" w:rsidRPr="00E33A04" w:rsidRDefault="00BA1F4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序号</w:t>
            </w:r>
          </w:p>
        </w:tc>
        <w:tc>
          <w:tcPr>
            <w:tcW w:w="2268" w:type="dxa"/>
          </w:tcPr>
          <w:p w14:paraId="3AB78083" w14:textId="77777777" w:rsidR="00BA1F41" w:rsidRPr="00E33A04" w:rsidRDefault="00BA1F4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污染因子</w:t>
            </w:r>
          </w:p>
        </w:tc>
        <w:tc>
          <w:tcPr>
            <w:tcW w:w="2551" w:type="dxa"/>
          </w:tcPr>
          <w:p w14:paraId="2CC9E57A" w14:textId="77777777" w:rsidR="00BA1F41" w:rsidRPr="00E33A04" w:rsidRDefault="00BA1F4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标准值</w:t>
            </w:r>
          </w:p>
        </w:tc>
        <w:tc>
          <w:tcPr>
            <w:tcW w:w="2750" w:type="dxa"/>
          </w:tcPr>
          <w:p w14:paraId="58754286" w14:textId="77777777" w:rsidR="00BA1F41" w:rsidRPr="00E33A04" w:rsidRDefault="00BA1F4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执行标准</w:t>
            </w:r>
          </w:p>
        </w:tc>
      </w:tr>
      <w:tr w:rsidR="0083067A" w:rsidRPr="00E33A04" w14:paraId="4727D4F6" w14:textId="77777777" w:rsidTr="00B04F7E">
        <w:tc>
          <w:tcPr>
            <w:tcW w:w="959" w:type="dxa"/>
          </w:tcPr>
          <w:p w14:paraId="1FDF4957" w14:textId="77777777" w:rsidR="00BE6FE2" w:rsidRPr="00E33A04" w:rsidRDefault="00BE6FE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1</w:t>
            </w:r>
          </w:p>
        </w:tc>
        <w:tc>
          <w:tcPr>
            <w:tcW w:w="2268" w:type="dxa"/>
          </w:tcPr>
          <w:p w14:paraId="540D5663" w14:textId="31DE3896" w:rsidR="00BE6FE2" w:rsidRPr="00E33A04" w:rsidRDefault="00BE6FE2"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pH</w:t>
            </w:r>
          </w:p>
        </w:tc>
        <w:tc>
          <w:tcPr>
            <w:tcW w:w="2551" w:type="dxa"/>
          </w:tcPr>
          <w:p w14:paraId="1EB7EE41" w14:textId="740E6F6C" w:rsidR="00BE6FE2" w:rsidRPr="00E33A04" w:rsidRDefault="00BE6FE2"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6</w:t>
            </w:r>
            <w:r w:rsidR="0064036B" w:rsidRPr="00E33A04">
              <w:rPr>
                <w:rFonts w:eastAsiaTheme="minorEastAsia"/>
                <w:color w:val="000000" w:themeColor="text1"/>
                <w:sz w:val="21"/>
                <w:szCs w:val="21"/>
              </w:rPr>
              <w:t>.5</w:t>
            </w:r>
            <w:r w:rsidRPr="00E33A04">
              <w:rPr>
                <w:rFonts w:eastAsiaTheme="minorEastAsia" w:hint="eastAsia"/>
                <w:color w:val="000000" w:themeColor="text1"/>
                <w:sz w:val="21"/>
                <w:szCs w:val="21"/>
              </w:rPr>
              <w:t>~9</w:t>
            </w:r>
            <w:r w:rsidR="0064036B" w:rsidRPr="00E33A04">
              <w:rPr>
                <w:rFonts w:eastAsiaTheme="minorEastAsia"/>
                <w:color w:val="000000" w:themeColor="text1"/>
                <w:sz w:val="21"/>
                <w:szCs w:val="21"/>
              </w:rPr>
              <w:t>.0</w:t>
            </w:r>
          </w:p>
        </w:tc>
        <w:tc>
          <w:tcPr>
            <w:tcW w:w="2750" w:type="dxa"/>
            <w:vMerge w:val="restart"/>
          </w:tcPr>
          <w:p w14:paraId="113C08BC" w14:textId="7A01A574" w:rsidR="00BE6FE2" w:rsidRPr="00E33A04" w:rsidRDefault="00B04F7E" w:rsidP="00614C15">
            <w:pPr>
              <w:spacing w:before="48" w:after="48" w:line="240" w:lineRule="auto"/>
              <w:jc w:val="center"/>
              <w:rPr>
                <w:rFonts w:eastAsiaTheme="minorEastAsia"/>
                <w:color w:val="000000" w:themeColor="text1"/>
                <w:sz w:val="21"/>
                <w:szCs w:val="21"/>
              </w:rPr>
            </w:pPr>
            <w:r w:rsidRPr="00E33A04">
              <w:rPr>
                <w:rFonts w:hint="eastAsia"/>
                <w:color w:val="000000" w:themeColor="text1"/>
                <w:szCs w:val="24"/>
              </w:rPr>
              <w:t>《城市污水再生利用</w:t>
            </w:r>
            <w:r w:rsidRPr="00E33A04">
              <w:rPr>
                <w:rFonts w:hint="eastAsia"/>
                <w:color w:val="000000" w:themeColor="text1"/>
                <w:szCs w:val="24"/>
              </w:rPr>
              <w:t>-</w:t>
            </w:r>
            <w:r w:rsidRPr="00E33A04">
              <w:rPr>
                <w:rFonts w:hint="eastAsia"/>
                <w:color w:val="000000" w:themeColor="text1"/>
                <w:szCs w:val="24"/>
              </w:rPr>
              <w:t>工业用水水质标准》（</w:t>
            </w:r>
            <w:r w:rsidRPr="00E33A04">
              <w:rPr>
                <w:rFonts w:hint="eastAsia"/>
                <w:color w:val="000000" w:themeColor="text1"/>
                <w:szCs w:val="24"/>
              </w:rPr>
              <w:t>GB/T19923-2005</w:t>
            </w:r>
            <w:r w:rsidRPr="00E33A04">
              <w:rPr>
                <w:rFonts w:hint="eastAsia"/>
                <w:color w:val="000000" w:themeColor="text1"/>
                <w:szCs w:val="24"/>
              </w:rPr>
              <w:t>）中的直流冷却水系统补充水标准</w:t>
            </w:r>
          </w:p>
        </w:tc>
      </w:tr>
      <w:tr w:rsidR="00B04F7E" w:rsidRPr="00E33A04" w14:paraId="42C4C6DE" w14:textId="77777777" w:rsidTr="00B04F7E">
        <w:tc>
          <w:tcPr>
            <w:tcW w:w="959" w:type="dxa"/>
          </w:tcPr>
          <w:p w14:paraId="5D8B368E" w14:textId="42CCAB04"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2</w:t>
            </w:r>
          </w:p>
        </w:tc>
        <w:tc>
          <w:tcPr>
            <w:tcW w:w="2268" w:type="dxa"/>
          </w:tcPr>
          <w:p w14:paraId="40B8D36E" w14:textId="1D028B99"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悬浮物</w:t>
            </w:r>
          </w:p>
        </w:tc>
        <w:tc>
          <w:tcPr>
            <w:tcW w:w="2551" w:type="dxa"/>
          </w:tcPr>
          <w:p w14:paraId="0D9407BE" w14:textId="05B239F3"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r w:rsidRPr="00E33A04">
              <w:rPr>
                <w:rFonts w:eastAsiaTheme="minorEastAsia"/>
                <w:color w:val="000000" w:themeColor="text1"/>
                <w:sz w:val="21"/>
                <w:szCs w:val="21"/>
              </w:rPr>
              <w:t>30</w:t>
            </w:r>
          </w:p>
        </w:tc>
        <w:tc>
          <w:tcPr>
            <w:tcW w:w="2750" w:type="dxa"/>
            <w:vMerge/>
          </w:tcPr>
          <w:p w14:paraId="02F9C344" w14:textId="77777777" w:rsidR="00B04F7E" w:rsidRPr="00E33A04" w:rsidRDefault="00B04F7E" w:rsidP="00614C15">
            <w:pPr>
              <w:spacing w:before="48" w:after="48" w:line="240" w:lineRule="auto"/>
              <w:jc w:val="center"/>
              <w:rPr>
                <w:color w:val="000000" w:themeColor="text1"/>
                <w:szCs w:val="24"/>
              </w:rPr>
            </w:pPr>
          </w:p>
        </w:tc>
      </w:tr>
      <w:tr w:rsidR="00B04F7E" w:rsidRPr="00E33A04" w14:paraId="48C74ED8" w14:textId="77777777" w:rsidTr="00B04F7E">
        <w:tc>
          <w:tcPr>
            <w:tcW w:w="959" w:type="dxa"/>
          </w:tcPr>
          <w:p w14:paraId="5E21B1D7" w14:textId="40C99FEE"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3</w:t>
            </w:r>
          </w:p>
        </w:tc>
        <w:tc>
          <w:tcPr>
            <w:tcW w:w="2268" w:type="dxa"/>
          </w:tcPr>
          <w:p w14:paraId="4DB06217" w14:textId="5739306A"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BOD</w:t>
            </w:r>
            <w:r w:rsidRPr="00E33A04">
              <w:rPr>
                <w:rFonts w:eastAsiaTheme="minorEastAsia"/>
                <w:color w:val="000000" w:themeColor="text1"/>
                <w:sz w:val="21"/>
                <w:szCs w:val="21"/>
                <w:vertAlign w:val="subscript"/>
              </w:rPr>
              <w:t>5</w:t>
            </w:r>
          </w:p>
        </w:tc>
        <w:tc>
          <w:tcPr>
            <w:tcW w:w="2551" w:type="dxa"/>
          </w:tcPr>
          <w:p w14:paraId="02AFF629" w14:textId="48034200"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r w:rsidRPr="00E33A04">
              <w:rPr>
                <w:rFonts w:eastAsiaTheme="minorEastAsia"/>
                <w:color w:val="000000" w:themeColor="text1"/>
                <w:sz w:val="21"/>
                <w:szCs w:val="21"/>
              </w:rPr>
              <w:t>30</w:t>
            </w:r>
          </w:p>
        </w:tc>
        <w:tc>
          <w:tcPr>
            <w:tcW w:w="2750" w:type="dxa"/>
            <w:vMerge/>
          </w:tcPr>
          <w:p w14:paraId="3383224A" w14:textId="2AE7E14E" w:rsidR="00B04F7E" w:rsidRPr="00E33A04" w:rsidRDefault="00B04F7E" w:rsidP="00614C15">
            <w:pPr>
              <w:spacing w:before="48" w:after="48" w:line="240" w:lineRule="auto"/>
              <w:jc w:val="center"/>
              <w:rPr>
                <w:rFonts w:eastAsiaTheme="minorEastAsia"/>
                <w:color w:val="000000" w:themeColor="text1"/>
                <w:sz w:val="21"/>
                <w:szCs w:val="21"/>
              </w:rPr>
            </w:pPr>
          </w:p>
        </w:tc>
      </w:tr>
      <w:tr w:rsidR="00B04F7E" w:rsidRPr="00E33A04" w14:paraId="5C54A469" w14:textId="77777777" w:rsidTr="00B04F7E">
        <w:tc>
          <w:tcPr>
            <w:tcW w:w="959" w:type="dxa"/>
          </w:tcPr>
          <w:p w14:paraId="21289CC5" w14:textId="12094162"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4</w:t>
            </w:r>
          </w:p>
        </w:tc>
        <w:tc>
          <w:tcPr>
            <w:tcW w:w="2268" w:type="dxa"/>
          </w:tcPr>
          <w:p w14:paraId="2E13056A" w14:textId="08F49E28"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化学需氧量</w:t>
            </w:r>
          </w:p>
        </w:tc>
        <w:tc>
          <w:tcPr>
            <w:tcW w:w="2551" w:type="dxa"/>
          </w:tcPr>
          <w:p w14:paraId="2AC370CD" w14:textId="2B642BF1"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p>
        </w:tc>
        <w:tc>
          <w:tcPr>
            <w:tcW w:w="2750" w:type="dxa"/>
            <w:vMerge/>
          </w:tcPr>
          <w:p w14:paraId="26CB3247" w14:textId="2FC9CBF1" w:rsidR="00B04F7E" w:rsidRPr="00E33A04" w:rsidRDefault="00B04F7E" w:rsidP="00614C15">
            <w:pPr>
              <w:spacing w:before="48" w:after="48" w:line="240" w:lineRule="auto"/>
              <w:jc w:val="center"/>
              <w:rPr>
                <w:rFonts w:eastAsiaTheme="minorEastAsia"/>
                <w:color w:val="000000" w:themeColor="text1"/>
                <w:sz w:val="21"/>
                <w:szCs w:val="21"/>
              </w:rPr>
            </w:pPr>
          </w:p>
        </w:tc>
      </w:tr>
      <w:tr w:rsidR="00B04F7E" w:rsidRPr="00E33A04" w14:paraId="6BC4E100" w14:textId="77777777" w:rsidTr="00B04F7E">
        <w:tc>
          <w:tcPr>
            <w:tcW w:w="959" w:type="dxa"/>
          </w:tcPr>
          <w:p w14:paraId="36342916" w14:textId="081E10DD"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5</w:t>
            </w:r>
          </w:p>
        </w:tc>
        <w:tc>
          <w:tcPr>
            <w:tcW w:w="2268" w:type="dxa"/>
          </w:tcPr>
          <w:p w14:paraId="0A18FBC6" w14:textId="52DA75E8"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氯离子</w:t>
            </w:r>
          </w:p>
        </w:tc>
        <w:tc>
          <w:tcPr>
            <w:tcW w:w="2551" w:type="dxa"/>
          </w:tcPr>
          <w:p w14:paraId="7B7F990B" w14:textId="21EA166E"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r w:rsidRPr="00E33A04">
              <w:rPr>
                <w:rFonts w:eastAsiaTheme="minorEastAsia"/>
                <w:color w:val="000000" w:themeColor="text1"/>
                <w:sz w:val="21"/>
                <w:szCs w:val="21"/>
              </w:rPr>
              <w:t>250</w:t>
            </w:r>
          </w:p>
        </w:tc>
        <w:tc>
          <w:tcPr>
            <w:tcW w:w="2750" w:type="dxa"/>
            <w:vMerge/>
          </w:tcPr>
          <w:p w14:paraId="691F2B16" w14:textId="0B43F9CE" w:rsidR="00B04F7E" w:rsidRPr="00E33A04" w:rsidRDefault="00B04F7E" w:rsidP="00614C15">
            <w:pPr>
              <w:spacing w:before="48" w:after="48" w:line="240" w:lineRule="auto"/>
              <w:jc w:val="center"/>
              <w:rPr>
                <w:rFonts w:eastAsiaTheme="minorEastAsia"/>
                <w:color w:val="000000" w:themeColor="text1"/>
                <w:sz w:val="21"/>
                <w:szCs w:val="21"/>
              </w:rPr>
            </w:pPr>
          </w:p>
        </w:tc>
      </w:tr>
      <w:tr w:rsidR="00B04F7E" w:rsidRPr="00E33A04" w14:paraId="46E5A193" w14:textId="77777777" w:rsidTr="00B04F7E">
        <w:tc>
          <w:tcPr>
            <w:tcW w:w="959" w:type="dxa"/>
          </w:tcPr>
          <w:p w14:paraId="1C8282BF" w14:textId="0479B3F9"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6</w:t>
            </w:r>
          </w:p>
        </w:tc>
        <w:tc>
          <w:tcPr>
            <w:tcW w:w="2268" w:type="dxa"/>
          </w:tcPr>
          <w:p w14:paraId="55DEA98F" w14:textId="2C6B48F0"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二氧化硅</w:t>
            </w:r>
          </w:p>
        </w:tc>
        <w:tc>
          <w:tcPr>
            <w:tcW w:w="2551" w:type="dxa"/>
          </w:tcPr>
          <w:p w14:paraId="5A1BBA6D" w14:textId="2AD9E3E6"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r w:rsidRPr="00E33A04">
              <w:rPr>
                <w:rFonts w:eastAsiaTheme="minorEastAsia"/>
                <w:color w:val="000000" w:themeColor="text1"/>
                <w:sz w:val="21"/>
                <w:szCs w:val="21"/>
              </w:rPr>
              <w:t>50</w:t>
            </w:r>
          </w:p>
        </w:tc>
        <w:tc>
          <w:tcPr>
            <w:tcW w:w="2750" w:type="dxa"/>
            <w:vMerge/>
          </w:tcPr>
          <w:p w14:paraId="74CBBB84" w14:textId="77777777" w:rsidR="00B04F7E" w:rsidRPr="00E33A04" w:rsidRDefault="00B04F7E" w:rsidP="00614C15">
            <w:pPr>
              <w:spacing w:before="48" w:after="48" w:line="240" w:lineRule="auto"/>
              <w:jc w:val="center"/>
              <w:rPr>
                <w:rFonts w:eastAsiaTheme="minorEastAsia"/>
                <w:color w:val="000000" w:themeColor="text1"/>
                <w:sz w:val="21"/>
                <w:szCs w:val="21"/>
              </w:rPr>
            </w:pPr>
          </w:p>
        </w:tc>
      </w:tr>
      <w:tr w:rsidR="00B04F7E" w:rsidRPr="00E33A04" w14:paraId="45D2F4F8" w14:textId="77777777" w:rsidTr="00B04F7E">
        <w:tc>
          <w:tcPr>
            <w:tcW w:w="959" w:type="dxa"/>
          </w:tcPr>
          <w:p w14:paraId="60D8930C" w14:textId="4BFA0816"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7</w:t>
            </w:r>
          </w:p>
        </w:tc>
        <w:tc>
          <w:tcPr>
            <w:tcW w:w="2268" w:type="dxa"/>
          </w:tcPr>
          <w:p w14:paraId="6F8E18E2" w14:textId="1E879260"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总硬度（以</w:t>
            </w:r>
            <w:r w:rsidRPr="00E33A04">
              <w:rPr>
                <w:rFonts w:eastAsiaTheme="minorEastAsia" w:hint="eastAsia"/>
                <w:color w:val="000000" w:themeColor="text1"/>
                <w:sz w:val="21"/>
                <w:szCs w:val="21"/>
              </w:rPr>
              <w:t>C</w:t>
            </w:r>
            <w:r w:rsidRPr="00E33A04">
              <w:rPr>
                <w:rFonts w:eastAsiaTheme="minorEastAsia"/>
                <w:color w:val="000000" w:themeColor="text1"/>
                <w:sz w:val="21"/>
                <w:szCs w:val="21"/>
              </w:rPr>
              <w:t>aCO</w:t>
            </w:r>
            <w:r w:rsidRPr="00E33A04">
              <w:rPr>
                <w:rFonts w:eastAsiaTheme="minorEastAsia"/>
                <w:color w:val="000000" w:themeColor="text1"/>
                <w:sz w:val="21"/>
                <w:szCs w:val="21"/>
                <w:vertAlign w:val="subscript"/>
              </w:rPr>
              <w:t>3</w:t>
            </w:r>
            <w:r w:rsidRPr="00E33A04">
              <w:rPr>
                <w:rFonts w:eastAsiaTheme="minorEastAsia"/>
                <w:color w:val="000000" w:themeColor="text1"/>
                <w:sz w:val="21"/>
                <w:szCs w:val="21"/>
              </w:rPr>
              <w:t>计</w:t>
            </w:r>
            <w:r w:rsidRPr="00E33A04">
              <w:rPr>
                <w:rFonts w:eastAsiaTheme="minorEastAsia" w:hint="eastAsia"/>
                <w:color w:val="000000" w:themeColor="text1"/>
                <w:sz w:val="21"/>
                <w:szCs w:val="21"/>
              </w:rPr>
              <w:t>）</w:t>
            </w:r>
          </w:p>
        </w:tc>
        <w:tc>
          <w:tcPr>
            <w:tcW w:w="2551" w:type="dxa"/>
          </w:tcPr>
          <w:p w14:paraId="395D9B06" w14:textId="3BD118B3"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r w:rsidRPr="00E33A04">
              <w:rPr>
                <w:rFonts w:eastAsiaTheme="minorEastAsia" w:hint="eastAsia"/>
                <w:color w:val="000000" w:themeColor="text1"/>
                <w:sz w:val="21"/>
                <w:szCs w:val="21"/>
              </w:rPr>
              <w:t>4</w:t>
            </w:r>
            <w:r w:rsidRPr="00E33A04">
              <w:rPr>
                <w:rFonts w:eastAsiaTheme="minorEastAsia"/>
                <w:color w:val="000000" w:themeColor="text1"/>
                <w:sz w:val="21"/>
                <w:szCs w:val="21"/>
              </w:rPr>
              <w:t>50</w:t>
            </w:r>
          </w:p>
        </w:tc>
        <w:tc>
          <w:tcPr>
            <w:tcW w:w="2750" w:type="dxa"/>
            <w:vMerge/>
          </w:tcPr>
          <w:p w14:paraId="57111802" w14:textId="77777777" w:rsidR="00B04F7E" w:rsidRPr="00E33A04" w:rsidRDefault="00B04F7E" w:rsidP="00614C15">
            <w:pPr>
              <w:spacing w:before="48" w:after="48" w:line="240" w:lineRule="auto"/>
              <w:rPr>
                <w:rFonts w:eastAsiaTheme="minorEastAsia"/>
                <w:color w:val="000000" w:themeColor="text1"/>
                <w:sz w:val="21"/>
                <w:szCs w:val="21"/>
              </w:rPr>
            </w:pPr>
          </w:p>
        </w:tc>
      </w:tr>
      <w:tr w:rsidR="00B04F7E" w:rsidRPr="00E33A04" w14:paraId="45FFB483" w14:textId="77777777" w:rsidTr="00B04F7E">
        <w:tc>
          <w:tcPr>
            <w:tcW w:w="959" w:type="dxa"/>
          </w:tcPr>
          <w:p w14:paraId="223EE0ED" w14:textId="52150969"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8</w:t>
            </w:r>
          </w:p>
        </w:tc>
        <w:tc>
          <w:tcPr>
            <w:tcW w:w="2268" w:type="dxa"/>
          </w:tcPr>
          <w:p w14:paraId="6147B937" w14:textId="41A64CD4"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总碱度（以</w:t>
            </w:r>
            <w:r w:rsidRPr="00E33A04">
              <w:rPr>
                <w:rFonts w:eastAsiaTheme="minorEastAsia" w:hint="eastAsia"/>
                <w:color w:val="000000" w:themeColor="text1"/>
                <w:sz w:val="21"/>
                <w:szCs w:val="21"/>
              </w:rPr>
              <w:t>C</w:t>
            </w:r>
            <w:r w:rsidRPr="00E33A04">
              <w:rPr>
                <w:rFonts w:eastAsiaTheme="minorEastAsia"/>
                <w:color w:val="000000" w:themeColor="text1"/>
                <w:sz w:val="21"/>
                <w:szCs w:val="21"/>
              </w:rPr>
              <w:t>aCO</w:t>
            </w:r>
            <w:r w:rsidRPr="00E33A04">
              <w:rPr>
                <w:rFonts w:eastAsiaTheme="minorEastAsia"/>
                <w:color w:val="000000" w:themeColor="text1"/>
                <w:sz w:val="21"/>
                <w:szCs w:val="21"/>
                <w:vertAlign w:val="subscript"/>
              </w:rPr>
              <w:t>3</w:t>
            </w:r>
            <w:r w:rsidRPr="00E33A04">
              <w:rPr>
                <w:rFonts w:eastAsiaTheme="minorEastAsia"/>
                <w:color w:val="000000" w:themeColor="text1"/>
                <w:sz w:val="21"/>
                <w:szCs w:val="21"/>
              </w:rPr>
              <w:t>计</w:t>
            </w:r>
            <w:r w:rsidRPr="00E33A04">
              <w:rPr>
                <w:rFonts w:eastAsiaTheme="minorEastAsia" w:hint="eastAsia"/>
                <w:color w:val="000000" w:themeColor="text1"/>
                <w:sz w:val="21"/>
                <w:szCs w:val="21"/>
              </w:rPr>
              <w:t>）</w:t>
            </w:r>
          </w:p>
        </w:tc>
        <w:tc>
          <w:tcPr>
            <w:tcW w:w="2551" w:type="dxa"/>
          </w:tcPr>
          <w:p w14:paraId="17995A02" w14:textId="1EF7DB92"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r w:rsidRPr="00E33A04">
              <w:rPr>
                <w:rFonts w:eastAsiaTheme="minorEastAsia"/>
                <w:color w:val="000000" w:themeColor="text1"/>
                <w:sz w:val="21"/>
                <w:szCs w:val="21"/>
              </w:rPr>
              <w:t>350</w:t>
            </w:r>
          </w:p>
        </w:tc>
        <w:tc>
          <w:tcPr>
            <w:tcW w:w="2750" w:type="dxa"/>
            <w:vMerge/>
          </w:tcPr>
          <w:p w14:paraId="711ECF32" w14:textId="77777777" w:rsidR="00B04F7E" w:rsidRPr="00E33A04" w:rsidRDefault="00B04F7E" w:rsidP="00614C15">
            <w:pPr>
              <w:spacing w:before="48" w:after="48" w:line="240" w:lineRule="auto"/>
              <w:rPr>
                <w:rFonts w:eastAsiaTheme="minorEastAsia"/>
                <w:color w:val="000000" w:themeColor="text1"/>
                <w:sz w:val="21"/>
                <w:szCs w:val="21"/>
              </w:rPr>
            </w:pPr>
          </w:p>
        </w:tc>
      </w:tr>
      <w:tr w:rsidR="00B04F7E" w:rsidRPr="00E33A04" w14:paraId="26D5DE6A" w14:textId="77777777" w:rsidTr="00B04F7E">
        <w:tc>
          <w:tcPr>
            <w:tcW w:w="959" w:type="dxa"/>
          </w:tcPr>
          <w:p w14:paraId="635D1A48" w14:textId="0C16DDAF"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9</w:t>
            </w:r>
          </w:p>
        </w:tc>
        <w:tc>
          <w:tcPr>
            <w:tcW w:w="2268" w:type="dxa"/>
          </w:tcPr>
          <w:p w14:paraId="05C62C7A" w14:textId="25AF2D2F"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硫酸盐</w:t>
            </w:r>
          </w:p>
        </w:tc>
        <w:tc>
          <w:tcPr>
            <w:tcW w:w="2551" w:type="dxa"/>
          </w:tcPr>
          <w:p w14:paraId="1EA50283" w14:textId="01D47D25"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r w:rsidRPr="00E33A04">
              <w:rPr>
                <w:rFonts w:eastAsiaTheme="minorEastAsia"/>
                <w:color w:val="000000" w:themeColor="text1"/>
                <w:sz w:val="21"/>
                <w:szCs w:val="21"/>
              </w:rPr>
              <w:t>600</w:t>
            </w:r>
          </w:p>
        </w:tc>
        <w:tc>
          <w:tcPr>
            <w:tcW w:w="2750" w:type="dxa"/>
            <w:vMerge/>
          </w:tcPr>
          <w:p w14:paraId="3B5E2C4A" w14:textId="77777777" w:rsidR="00B04F7E" w:rsidRPr="00E33A04" w:rsidRDefault="00B04F7E" w:rsidP="00614C15">
            <w:pPr>
              <w:spacing w:before="48" w:after="48" w:line="240" w:lineRule="auto"/>
              <w:rPr>
                <w:rFonts w:eastAsiaTheme="minorEastAsia"/>
                <w:color w:val="000000" w:themeColor="text1"/>
                <w:sz w:val="21"/>
                <w:szCs w:val="21"/>
              </w:rPr>
            </w:pPr>
          </w:p>
        </w:tc>
      </w:tr>
      <w:tr w:rsidR="00B04F7E" w:rsidRPr="00E33A04" w14:paraId="56F04662" w14:textId="77777777" w:rsidTr="00B04F7E">
        <w:tc>
          <w:tcPr>
            <w:tcW w:w="959" w:type="dxa"/>
          </w:tcPr>
          <w:p w14:paraId="35E9E0E0" w14:textId="64434290"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10</w:t>
            </w:r>
          </w:p>
        </w:tc>
        <w:tc>
          <w:tcPr>
            <w:tcW w:w="2268" w:type="dxa"/>
          </w:tcPr>
          <w:p w14:paraId="6864C358" w14:textId="02DB5D5E"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溶解性总固体</w:t>
            </w:r>
          </w:p>
        </w:tc>
        <w:tc>
          <w:tcPr>
            <w:tcW w:w="2551" w:type="dxa"/>
          </w:tcPr>
          <w:p w14:paraId="7CA6FC3A" w14:textId="0F4DC7C5"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r w:rsidRPr="00E33A04">
              <w:rPr>
                <w:rFonts w:eastAsiaTheme="minorEastAsia"/>
                <w:color w:val="000000" w:themeColor="text1"/>
                <w:sz w:val="21"/>
                <w:szCs w:val="21"/>
              </w:rPr>
              <w:t>1000</w:t>
            </w:r>
          </w:p>
        </w:tc>
        <w:tc>
          <w:tcPr>
            <w:tcW w:w="2750" w:type="dxa"/>
            <w:vMerge/>
          </w:tcPr>
          <w:p w14:paraId="2D27478A" w14:textId="77777777" w:rsidR="00B04F7E" w:rsidRPr="00E33A04" w:rsidRDefault="00B04F7E" w:rsidP="00614C15">
            <w:pPr>
              <w:spacing w:before="48" w:after="48" w:line="240" w:lineRule="auto"/>
              <w:rPr>
                <w:rFonts w:eastAsiaTheme="minorEastAsia"/>
                <w:color w:val="000000" w:themeColor="text1"/>
                <w:sz w:val="21"/>
                <w:szCs w:val="21"/>
              </w:rPr>
            </w:pPr>
          </w:p>
        </w:tc>
      </w:tr>
      <w:tr w:rsidR="00B04F7E" w:rsidRPr="00E33A04" w14:paraId="6097F4A1" w14:textId="77777777" w:rsidTr="00B04F7E">
        <w:tc>
          <w:tcPr>
            <w:tcW w:w="959" w:type="dxa"/>
          </w:tcPr>
          <w:p w14:paraId="05E55AD3" w14:textId="035D6CCD"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1</w:t>
            </w:r>
            <w:r w:rsidRPr="00E33A04">
              <w:rPr>
                <w:rFonts w:eastAsiaTheme="minorEastAsia"/>
                <w:color w:val="000000" w:themeColor="text1"/>
                <w:sz w:val="21"/>
                <w:szCs w:val="21"/>
              </w:rPr>
              <w:t>1</w:t>
            </w:r>
          </w:p>
        </w:tc>
        <w:tc>
          <w:tcPr>
            <w:tcW w:w="2268" w:type="dxa"/>
          </w:tcPr>
          <w:p w14:paraId="4ADA0E9E" w14:textId="4A9C4D35"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石油类</w:t>
            </w:r>
          </w:p>
        </w:tc>
        <w:tc>
          <w:tcPr>
            <w:tcW w:w="2551" w:type="dxa"/>
          </w:tcPr>
          <w:p w14:paraId="2A6FA58E" w14:textId="2658F15C"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w:t>
            </w:r>
          </w:p>
        </w:tc>
        <w:tc>
          <w:tcPr>
            <w:tcW w:w="2750" w:type="dxa"/>
            <w:vMerge/>
          </w:tcPr>
          <w:p w14:paraId="182F107B" w14:textId="77777777" w:rsidR="00B04F7E" w:rsidRPr="00E33A04" w:rsidRDefault="00B04F7E" w:rsidP="00614C15">
            <w:pPr>
              <w:spacing w:before="48" w:after="48" w:line="240" w:lineRule="auto"/>
              <w:rPr>
                <w:rFonts w:eastAsiaTheme="minorEastAsia"/>
                <w:color w:val="000000" w:themeColor="text1"/>
                <w:sz w:val="21"/>
                <w:szCs w:val="21"/>
              </w:rPr>
            </w:pPr>
          </w:p>
        </w:tc>
      </w:tr>
      <w:tr w:rsidR="00B04F7E" w:rsidRPr="00E33A04" w14:paraId="0B459E59" w14:textId="77777777" w:rsidTr="00B04F7E">
        <w:tc>
          <w:tcPr>
            <w:tcW w:w="959" w:type="dxa"/>
          </w:tcPr>
          <w:p w14:paraId="643571BA" w14:textId="3223A9D3"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lastRenderedPageBreak/>
              <w:t>1</w:t>
            </w:r>
            <w:r w:rsidRPr="00E33A04">
              <w:rPr>
                <w:rFonts w:eastAsiaTheme="minorEastAsia"/>
                <w:color w:val="000000" w:themeColor="text1"/>
                <w:sz w:val="21"/>
                <w:szCs w:val="21"/>
              </w:rPr>
              <w:t>2</w:t>
            </w:r>
          </w:p>
        </w:tc>
        <w:tc>
          <w:tcPr>
            <w:tcW w:w="2268" w:type="dxa"/>
          </w:tcPr>
          <w:p w14:paraId="7158CA61" w14:textId="6328D022"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余氯</w:t>
            </w:r>
          </w:p>
        </w:tc>
        <w:tc>
          <w:tcPr>
            <w:tcW w:w="2551" w:type="dxa"/>
          </w:tcPr>
          <w:p w14:paraId="7658D4F6" w14:textId="43BCB3D0"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r w:rsidRPr="00E33A04">
              <w:rPr>
                <w:rFonts w:eastAsiaTheme="minorEastAsia" w:hint="eastAsia"/>
                <w:color w:val="000000" w:themeColor="text1"/>
                <w:sz w:val="21"/>
                <w:szCs w:val="21"/>
              </w:rPr>
              <w:t>0</w:t>
            </w:r>
            <w:r w:rsidRPr="00E33A04">
              <w:rPr>
                <w:rFonts w:eastAsiaTheme="minorEastAsia"/>
                <w:color w:val="000000" w:themeColor="text1"/>
                <w:sz w:val="21"/>
                <w:szCs w:val="21"/>
              </w:rPr>
              <w:t>.05</w:t>
            </w:r>
          </w:p>
        </w:tc>
        <w:tc>
          <w:tcPr>
            <w:tcW w:w="2750" w:type="dxa"/>
            <w:vMerge/>
          </w:tcPr>
          <w:p w14:paraId="48EEC698" w14:textId="77777777" w:rsidR="00B04F7E" w:rsidRPr="00E33A04" w:rsidRDefault="00B04F7E" w:rsidP="00614C15">
            <w:pPr>
              <w:spacing w:before="48" w:after="48" w:line="240" w:lineRule="auto"/>
              <w:rPr>
                <w:rFonts w:eastAsiaTheme="minorEastAsia"/>
                <w:color w:val="000000" w:themeColor="text1"/>
                <w:sz w:val="21"/>
                <w:szCs w:val="21"/>
              </w:rPr>
            </w:pPr>
          </w:p>
        </w:tc>
      </w:tr>
      <w:tr w:rsidR="00B04F7E" w:rsidRPr="00E33A04" w14:paraId="2931BEC6" w14:textId="77777777" w:rsidTr="00B04F7E">
        <w:tc>
          <w:tcPr>
            <w:tcW w:w="959" w:type="dxa"/>
          </w:tcPr>
          <w:p w14:paraId="2CBC839E" w14:textId="58FF28EF"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1</w:t>
            </w:r>
            <w:r w:rsidRPr="00E33A04">
              <w:rPr>
                <w:rFonts w:eastAsiaTheme="minorEastAsia"/>
                <w:color w:val="000000" w:themeColor="text1"/>
                <w:sz w:val="21"/>
                <w:szCs w:val="21"/>
              </w:rPr>
              <w:t>3</w:t>
            </w:r>
          </w:p>
        </w:tc>
        <w:tc>
          <w:tcPr>
            <w:tcW w:w="2268" w:type="dxa"/>
          </w:tcPr>
          <w:p w14:paraId="5712080F" w14:textId="6374DD76"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粪大肠杆菌（</w:t>
            </w:r>
            <w:proofErr w:type="gramStart"/>
            <w:r w:rsidRPr="00E33A04">
              <w:rPr>
                <w:rFonts w:eastAsiaTheme="minorEastAsia" w:hint="eastAsia"/>
                <w:color w:val="000000" w:themeColor="text1"/>
                <w:sz w:val="21"/>
                <w:szCs w:val="21"/>
              </w:rPr>
              <w:t>个</w:t>
            </w:r>
            <w:proofErr w:type="gramEnd"/>
            <w:r w:rsidRPr="00E33A04">
              <w:rPr>
                <w:rFonts w:eastAsiaTheme="minorEastAsia" w:hint="eastAsia"/>
                <w:color w:val="000000" w:themeColor="text1"/>
                <w:sz w:val="21"/>
                <w:szCs w:val="21"/>
              </w:rPr>
              <w:t>/</w:t>
            </w:r>
            <w:r w:rsidRPr="00E33A04">
              <w:rPr>
                <w:rFonts w:eastAsiaTheme="minorEastAsia"/>
                <w:color w:val="000000" w:themeColor="text1"/>
                <w:sz w:val="21"/>
                <w:szCs w:val="21"/>
              </w:rPr>
              <w:t>L</w:t>
            </w:r>
            <w:r w:rsidRPr="00E33A04">
              <w:rPr>
                <w:rFonts w:eastAsiaTheme="minorEastAsia" w:hint="eastAsia"/>
                <w:color w:val="000000" w:themeColor="text1"/>
                <w:sz w:val="21"/>
                <w:szCs w:val="21"/>
              </w:rPr>
              <w:t>）</w:t>
            </w:r>
          </w:p>
        </w:tc>
        <w:tc>
          <w:tcPr>
            <w:tcW w:w="2551" w:type="dxa"/>
          </w:tcPr>
          <w:p w14:paraId="69CC021C" w14:textId="19664556" w:rsidR="00B04F7E" w:rsidRPr="00E33A04" w:rsidRDefault="00B04F7E"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w:t>
            </w:r>
            <w:r w:rsidRPr="00E33A04">
              <w:rPr>
                <w:rFonts w:eastAsiaTheme="minorEastAsia"/>
                <w:color w:val="000000" w:themeColor="text1"/>
                <w:sz w:val="21"/>
                <w:szCs w:val="21"/>
              </w:rPr>
              <w:t>2000</w:t>
            </w:r>
          </w:p>
        </w:tc>
        <w:tc>
          <w:tcPr>
            <w:tcW w:w="2750" w:type="dxa"/>
            <w:vMerge/>
          </w:tcPr>
          <w:p w14:paraId="5279E422" w14:textId="77777777" w:rsidR="00B04F7E" w:rsidRPr="00E33A04" w:rsidRDefault="00B04F7E" w:rsidP="00614C15">
            <w:pPr>
              <w:spacing w:before="48" w:after="48" w:line="240" w:lineRule="auto"/>
              <w:rPr>
                <w:rFonts w:eastAsiaTheme="minorEastAsia"/>
                <w:color w:val="000000" w:themeColor="text1"/>
                <w:sz w:val="21"/>
                <w:szCs w:val="21"/>
              </w:rPr>
            </w:pPr>
          </w:p>
        </w:tc>
      </w:tr>
    </w:tbl>
    <w:p w14:paraId="27E30443" w14:textId="61A7F120" w:rsidR="00DB7134" w:rsidRPr="00E33A04" w:rsidRDefault="00DB7134" w:rsidP="00614C15">
      <w:pPr>
        <w:spacing w:line="240" w:lineRule="auto"/>
        <w:rPr>
          <w:rFonts w:eastAsiaTheme="minorEastAsia" w:cs="Times New Roman"/>
          <w:color w:val="000000" w:themeColor="text1"/>
          <w:sz w:val="18"/>
          <w:szCs w:val="18"/>
        </w:rPr>
      </w:pPr>
      <w:r w:rsidRPr="00E33A04">
        <w:rPr>
          <w:rFonts w:eastAsiaTheme="minorEastAsia" w:cs="Times New Roman" w:hint="eastAsia"/>
          <w:color w:val="000000" w:themeColor="text1"/>
          <w:sz w:val="18"/>
          <w:szCs w:val="18"/>
        </w:rPr>
        <w:t>注：</w:t>
      </w:r>
      <w:r w:rsidR="00B04F7E" w:rsidRPr="00E33A04">
        <w:rPr>
          <w:rFonts w:eastAsiaTheme="minorEastAsia" w:cs="Times New Roman" w:hint="eastAsia"/>
          <w:color w:val="000000" w:themeColor="text1"/>
          <w:sz w:val="18"/>
          <w:szCs w:val="18"/>
        </w:rPr>
        <w:t>加氯消毒时管末梢值。</w:t>
      </w:r>
    </w:p>
    <w:p w14:paraId="31616B5F" w14:textId="77777777" w:rsidR="0043074F" w:rsidRPr="00E33A04" w:rsidRDefault="006E153F" w:rsidP="00614C15">
      <w:pPr>
        <w:numPr>
          <w:ilvl w:val="0"/>
          <w:numId w:val="9"/>
        </w:numPr>
        <w:rPr>
          <w:rFonts w:eastAsiaTheme="minorEastAsia" w:cs="Times New Roman"/>
          <w:color w:val="000000" w:themeColor="text1"/>
        </w:rPr>
      </w:pPr>
      <w:r w:rsidRPr="00E33A04">
        <w:rPr>
          <w:rFonts w:eastAsiaTheme="minorEastAsia" w:cs="Times New Roman"/>
          <w:b/>
          <w:color w:val="000000" w:themeColor="text1"/>
        </w:rPr>
        <w:t>废气</w:t>
      </w:r>
      <w:r w:rsidR="00BA1F41" w:rsidRPr="00E33A04">
        <w:rPr>
          <w:rFonts w:eastAsiaTheme="minorEastAsia" w:cs="Times New Roman"/>
          <w:b/>
          <w:color w:val="000000" w:themeColor="text1"/>
        </w:rPr>
        <w:t>：</w:t>
      </w:r>
    </w:p>
    <w:p w14:paraId="76A9D005" w14:textId="77777777" w:rsidR="0043074F" w:rsidRPr="00E33A04" w:rsidRDefault="0043074F" w:rsidP="00614C15">
      <w:pPr>
        <w:ind w:firstLineChars="200" w:firstLine="480"/>
        <w:rPr>
          <w:color w:val="000000" w:themeColor="text1"/>
        </w:rPr>
      </w:pPr>
      <w:r w:rsidRPr="00E33A04">
        <w:rPr>
          <w:rFonts w:hint="eastAsia"/>
          <w:color w:val="000000" w:themeColor="text1"/>
        </w:rPr>
        <w:t>施工期扬尘执行《四川省施工场地扬尘排放标准》</w:t>
      </w:r>
      <w:r w:rsidRPr="00E33A04">
        <w:rPr>
          <w:rFonts w:hint="eastAsia"/>
          <w:color w:val="000000" w:themeColor="text1"/>
        </w:rPr>
        <w:t>(DB512682-2020)</w:t>
      </w:r>
      <w:r w:rsidRPr="00E33A04">
        <w:rPr>
          <w:rFonts w:hint="eastAsia"/>
          <w:color w:val="000000" w:themeColor="text1"/>
        </w:rPr>
        <w:t>。</w:t>
      </w:r>
    </w:p>
    <w:p w14:paraId="6B9E4899" w14:textId="3FDCCBFE" w:rsidR="0043074F" w:rsidRPr="00E33A04" w:rsidRDefault="00436108" w:rsidP="00614C15">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15</w:t>
      </w:r>
      <w:r w:rsidR="00242C2C" w:rsidRPr="00E33A04">
        <w:rPr>
          <w:color w:val="000000" w:themeColor="text1"/>
        </w:rPr>
        <w:fldChar w:fldCharType="end"/>
      </w:r>
      <w:r w:rsidR="0043074F" w:rsidRPr="00E33A04">
        <w:rPr>
          <w:rFonts w:hint="eastAsia"/>
          <w:color w:val="000000" w:themeColor="text1"/>
        </w:rPr>
        <w:t>四川省施工场地扬尘排放限值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1"/>
        <w:gridCol w:w="2551"/>
        <w:gridCol w:w="1461"/>
        <w:gridCol w:w="1421"/>
        <w:gridCol w:w="1421"/>
      </w:tblGrid>
      <w:tr w:rsidR="0043074F" w:rsidRPr="00E33A04" w14:paraId="1974AC6A" w14:textId="77777777" w:rsidTr="0043074F">
        <w:trPr>
          <w:jc w:val="center"/>
        </w:trPr>
        <w:tc>
          <w:tcPr>
            <w:tcW w:w="817" w:type="dxa"/>
            <w:shd w:val="clear" w:color="auto" w:fill="auto"/>
            <w:vAlign w:val="center"/>
          </w:tcPr>
          <w:p w14:paraId="32540E4B" w14:textId="77777777" w:rsidR="0043074F" w:rsidRPr="00E33A04" w:rsidRDefault="0043074F" w:rsidP="00614C15">
            <w:pPr>
              <w:spacing w:beforeLines="20" w:before="48" w:afterLines="20" w:after="48" w:line="240" w:lineRule="auto"/>
              <w:jc w:val="center"/>
              <w:rPr>
                <w:b/>
                <w:color w:val="000000" w:themeColor="text1"/>
                <w:sz w:val="21"/>
                <w:szCs w:val="21"/>
              </w:rPr>
            </w:pPr>
            <w:r w:rsidRPr="00E33A04">
              <w:rPr>
                <w:b/>
                <w:color w:val="000000" w:themeColor="text1"/>
                <w:sz w:val="21"/>
                <w:szCs w:val="21"/>
              </w:rPr>
              <w:t>监测项目</w:t>
            </w:r>
          </w:p>
        </w:tc>
        <w:tc>
          <w:tcPr>
            <w:tcW w:w="851" w:type="dxa"/>
            <w:shd w:val="clear" w:color="auto" w:fill="auto"/>
            <w:vAlign w:val="center"/>
          </w:tcPr>
          <w:p w14:paraId="5DB51EB3" w14:textId="77777777" w:rsidR="0043074F" w:rsidRPr="00E33A04" w:rsidRDefault="0043074F" w:rsidP="00614C15">
            <w:pPr>
              <w:spacing w:beforeLines="20" w:before="48" w:afterLines="20" w:after="48" w:line="240" w:lineRule="auto"/>
              <w:jc w:val="center"/>
              <w:rPr>
                <w:b/>
                <w:color w:val="000000" w:themeColor="text1"/>
                <w:sz w:val="21"/>
                <w:szCs w:val="21"/>
              </w:rPr>
            </w:pPr>
            <w:r w:rsidRPr="00E33A04">
              <w:rPr>
                <w:b/>
                <w:color w:val="000000" w:themeColor="text1"/>
                <w:sz w:val="21"/>
                <w:szCs w:val="21"/>
              </w:rPr>
              <w:t>区域</w:t>
            </w:r>
          </w:p>
        </w:tc>
        <w:tc>
          <w:tcPr>
            <w:tcW w:w="2551" w:type="dxa"/>
            <w:shd w:val="clear" w:color="auto" w:fill="auto"/>
            <w:vAlign w:val="center"/>
          </w:tcPr>
          <w:p w14:paraId="08678F80" w14:textId="77777777" w:rsidR="0043074F" w:rsidRPr="00E33A04" w:rsidRDefault="0043074F" w:rsidP="00614C15">
            <w:pPr>
              <w:spacing w:beforeLines="20" w:before="48" w:afterLines="20" w:after="48" w:line="240" w:lineRule="auto"/>
              <w:jc w:val="center"/>
              <w:rPr>
                <w:b/>
                <w:color w:val="000000" w:themeColor="text1"/>
                <w:sz w:val="21"/>
                <w:szCs w:val="21"/>
              </w:rPr>
            </w:pPr>
            <w:r w:rsidRPr="00E33A04">
              <w:rPr>
                <w:b/>
                <w:color w:val="000000" w:themeColor="text1"/>
                <w:sz w:val="21"/>
                <w:szCs w:val="21"/>
              </w:rPr>
              <w:t>施工阶段</w:t>
            </w:r>
          </w:p>
        </w:tc>
        <w:tc>
          <w:tcPr>
            <w:tcW w:w="1461" w:type="dxa"/>
            <w:shd w:val="clear" w:color="auto" w:fill="auto"/>
            <w:vAlign w:val="center"/>
          </w:tcPr>
          <w:p w14:paraId="07F8C625" w14:textId="77777777" w:rsidR="0043074F" w:rsidRPr="00E33A04" w:rsidRDefault="0043074F" w:rsidP="00614C15">
            <w:pPr>
              <w:spacing w:beforeLines="20" w:before="48" w:afterLines="20" w:after="48" w:line="240" w:lineRule="auto"/>
              <w:jc w:val="center"/>
              <w:rPr>
                <w:b/>
                <w:color w:val="000000" w:themeColor="text1"/>
                <w:sz w:val="21"/>
                <w:szCs w:val="21"/>
              </w:rPr>
            </w:pPr>
            <w:r w:rsidRPr="00E33A04">
              <w:rPr>
                <w:b/>
                <w:color w:val="000000" w:themeColor="text1"/>
                <w:sz w:val="21"/>
                <w:szCs w:val="21"/>
              </w:rPr>
              <w:t>监测点排放限值（</w:t>
            </w:r>
            <w:r w:rsidRPr="00E33A04">
              <w:rPr>
                <w:b/>
                <w:color w:val="000000" w:themeColor="text1"/>
                <w:sz w:val="21"/>
                <w:szCs w:val="21"/>
              </w:rPr>
              <w:t>μg/m</w:t>
            </w:r>
            <w:r w:rsidRPr="00E33A04">
              <w:rPr>
                <w:b/>
                <w:color w:val="000000" w:themeColor="text1"/>
                <w:sz w:val="21"/>
                <w:szCs w:val="21"/>
                <w:vertAlign w:val="superscript"/>
              </w:rPr>
              <w:t>3</w:t>
            </w:r>
            <w:r w:rsidRPr="00E33A04">
              <w:rPr>
                <w:b/>
                <w:color w:val="000000" w:themeColor="text1"/>
                <w:sz w:val="21"/>
                <w:szCs w:val="21"/>
              </w:rPr>
              <w:t>）</w:t>
            </w:r>
          </w:p>
        </w:tc>
        <w:tc>
          <w:tcPr>
            <w:tcW w:w="1421" w:type="dxa"/>
            <w:shd w:val="clear" w:color="auto" w:fill="auto"/>
            <w:vAlign w:val="center"/>
          </w:tcPr>
          <w:p w14:paraId="6DD62619" w14:textId="77777777" w:rsidR="0043074F" w:rsidRPr="00E33A04" w:rsidRDefault="0043074F" w:rsidP="00614C15">
            <w:pPr>
              <w:spacing w:beforeLines="20" w:before="48" w:afterLines="20" w:after="48" w:line="240" w:lineRule="auto"/>
              <w:jc w:val="center"/>
              <w:rPr>
                <w:b/>
                <w:color w:val="000000" w:themeColor="text1"/>
                <w:sz w:val="21"/>
                <w:szCs w:val="21"/>
              </w:rPr>
            </w:pPr>
            <w:r w:rsidRPr="00E33A04">
              <w:rPr>
                <w:b/>
                <w:color w:val="000000" w:themeColor="text1"/>
                <w:sz w:val="21"/>
                <w:szCs w:val="21"/>
              </w:rPr>
              <w:t>监测时间</w:t>
            </w:r>
          </w:p>
        </w:tc>
        <w:tc>
          <w:tcPr>
            <w:tcW w:w="1421" w:type="dxa"/>
            <w:shd w:val="clear" w:color="auto" w:fill="auto"/>
            <w:vAlign w:val="center"/>
          </w:tcPr>
          <w:p w14:paraId="4B8070D0" w14:textId="77777777" w:rsidR="0043074F" w:rsidRPr="00E33A04" w:rsidRDefault="0043074F" w:rsidP="00614C15">
            <w:pPr>
              <w:spacing w:beforeLines="20" w:before="48" w:afterLines="20" w:after="48" w:line="240" w:lineRule="auto"/>
              <w:jc w:val="center"/>
              <w:rPr>
                <w:b/>
                <w:color w:val="000000" w:themeColor="text1"/>
                <w:sz w:val="21"/>
                <w:szCs w:val="21"/>
              </w:rPr>
            </w:pPr>
            <w:r w:rsidRPr="00E33A04">
              <w:rPr>
                <w:b/>
                <w:color w:val="000000" w:themeColor="text1"/>
                <w:sz w:val="21"/>
                <w:szCs w:val="21"/>
              </w:rPr>
              <w:t>监测点设置数量（</w:t>
            </w:r>
            <w:proofErr w:type="gramStart"/>
            <w:r w:rsidRPr="00E33A04">
              <w:rPr>
                <w:b/>
                <w:color w:val="000000" w:themeColor="text1"/>
                <w:sz w:val="21"/>
                <w:szCs w:val="21"/>
              </w:rPr>
              <w:t>个</w:t>
            </w:r>
            <w:proofErr w:type="gramEnd"/>
            <w:r w:rsidRPr="00E33A04">
              <w:rPr>
                <w:b/>
                <w:color w:val="000000" w:themeColor="text1"/>
                <w:sz w:val="21"/>
                <w:szCs w:val="21"/>
              </w:rPr>
              <w:t>）</w:t>
            </w:r>
          </w:p>
        </w:tc>
      </w:tr>
      <w:tr w:rsidR="0043074F" w:rsidRPr="00E33A04" w14:paraId="07C30A77" w14:textId="77777777" w:rsidTr="0043074F">
        <w:trPr>
          <w:jc w:val="center"/>
        </w:trPr>
        <w:tc>
          <w:tcPr>
            <w:tcW w:w="817" w:type="dxa"/>
            <w:vMerge w:val="restart"/>
            <w:shd w:val="clear" w:color="auto" w:fill="auto"/>
            <w:vAlign w:val="center"/>
          </w:tcPr>
          <w:p w14:paraId="2C07119C"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TSP</w:t>
            </w:r>
          </w:p>
        </w:tc>
        <w:tc>
          <w:tcPr>
            <w:tcW w:w="851" w:type="dxa"/>
            <w:vMerge w:val="restart"/>
            <w:shd w:val="clear" w:color="auto" w:fill="auto"/>
            <w:vAlign w:val="center"/>
          </w:tcPr>
          <w:p w14:paraId="263B62DE" w14:textId="145FFC75" w:rsidR="0043074F" w:rsidRPr="00E33A04" w:rsidRDefault="0043074F" w:rsidP="00614C15">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广元市</w:t>
            </w:r>
          </w:p>
        </w:tc>
        <w:tc>
          <w:tcPr>
            <w:tcW w:w="2551" w:type="dxa"/>
            <w:shd w:val="clear" w:color="auto" w:fill="auto"/>
            <w:vAlign w:val="center"/>
          </w:tcPr>
          <w:p w14:paraId="4F4CA647"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拆除工程</w:t>
            </w:r>
            <w:r w:rsidRPr="00E33A04">
              <w:rPr>
                <w:color w:val="000000" w:themeColor="text1"/>
                <w:sz w:val="21"/>
                <w:szCs w:val="21"/>
              </w:rPr>
              <w:t>/</w:t>
            </w:r>
            <w:r w:rsidRPr="00E33A04">
              <w:rPr>
                <w:color w:val="000000" w:themeColor="text1"/>
                <w:sz w:val="21"/>
                <w:szCs w:val="21"/>
              </w:rPr>
              <w:t>土方开挖</w:t>
            </w:r>
            <w:r w:rsidRPr="00E33A04">
              <w:rPr>
                <w:color w:val="000000" w:themeColor="text1"/>
                <w:sz w:val="21"/>
                <w:szCs w:val="21"/>
              </w:rPr>
              <w:t>/</w:t>
            </w:r>
          </w:p>
          <w:p w14:paraId="4A93E482"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土方回填阶段</w:t>
            </w:r>
          </w:p>
        </w:tc>
        <w:tc>
          <w:tcPr>
            <w:tcW w:w="1461" w:type="dxa"/>
            <w:shd w:val="clear" w:color="auto" w:fill="auto"/>
            <w:vAlign w:val="center"/>
          </w:tcPr>
          <w:p w14:paraId="26B22C97" w14:textId="3478EF60"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600</w:t>
            </w:r>
          </w:p>
        </w:tc>
        <w:tc>
          <w:tcPr>
            <w:tcW w:w="1421" w:type="dxa"/>
            <w:vMerge w:val="restart"/>
            <w:shd w:val="clear" w:color="auto" w:fill="auto"/>
            <w:vAlign w:val="center"/>
          </w:tcPr>
          <w:p w14:paraId="1C655CC6"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自监测起持续</w:t>
            </w:r>
            <w:r w:rsidRPr="00E33A04">
              <w:rPr>
                <w:color w:val="000000" w:themeColor="text1"/>
                <w:sz w:val="21"/>
                <w:szCs w:val="21"/>
              </w:rPr>
              <w:t>15</w:t>
            </w:r>
            <w:r w:rsidRPr="00E33A04">
              <w:rPr>
                <w:color w:val="000000" w:themeColor="text1"/>
                <w:sz w:val="21"/>
                <w:szCs w:val="21"/>
              </w:rPr>
              <w:t>分钟</w:t>
            </w:r>
          </w:p>
        </w:tc>
        <w:tc>
          <w:tcPr>
            <w:tcW w:w="1421" w:type="dxa"/>
            <w:vMerge w:val="restart"/>
            <w:shd w:val="clear" w:color="auto" w:fill="auto"/>
            <w:vAlign w:val="center"/>
          </w:tcPr>
          <w:p w14:paraId="77A4C914"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2</w:t>
            </w:r>
          </w:p>
        </w:tc>
      </w:tr>
      <w:tr w:rsidR="0043074F" w:rsidRPr="00E33A04" w14:paraId="0F4B5D68" w14:textId="77777777" w:rsidTr="0043074F">
        <w:trPr>
          <w:jc w:val="center"/>
        </w:trPr>
        <w:tc>
          <w:tcPr>
            <w:tcW w:w="817" w:type="dxa"/>
            <w:vMerge/>
            <w:shd w:val="clear" w:color="auto" w:fill="auto"/>
            <w:vAlign w:val="center"/>
          </w:tcPr>
          <w:p w14:paraId="607536FE" w14:textId="77777777" w:rsidR="0043074F" w:rsidRPr="00E33A04" w:rsidRDefault="0043074F" w:rsidP="00614C15">
            <w:pPr>
              <w:spacing w:beforeLines="20" w:before="48" w:afterLines="20" w:after="48" w:line="240" w:lineRule="auto"/>
              <w:jc w:val="center"/>
              <w:rPr>
                <w:color w:val="000000" w:themeColor="text1"/>
                <w:sz w:val="21"/>
                <w:szCs w:val="21"/>
              </w:rPr>
            </w:pPr>
          </w:p>
        </w:tc>
        <w:tc>
          <w:tcPr>
            <w:tcW w:w="851" w:type="dxa"/>
            <w:vMerge/>
            <w:shd w:val="clear" w:color="auto" w:fill="auto"/>
            <w:vAlign w:val="center"/>
          </w:tcPr>
          <w:p w14:paraId="0BCB9E38" w14:textId="77777777" w:rsidR="0043074F" w:rsidRPr="00E33A04" w:rsidRDefault="0043074F" w:rsidP="00614C15">
            <w:pPr>
              <w:spacing w:beforeLines="20" w:before="48" w:afterLines="20" w:after="48" w:line="240" w:lineRule="auto"/>
              <w:jc w:val="center"/>
              <w:rPr>
                <w:color w:val="000000" w:themeColor="text1"/>
                <w:sz w:val="21"/>
                <w:szCs w:val="21"/>
              </w:rPr>
            </w:pPr>
          </w:p>
        </w:tc>
        <w:tc>
          <w:tcPr>
            <w:tcW w:w="2551" w:type="dxa"/>
            <w:shd w:val="clear" w:color="auto" w:fill="auto"/>
            <w:vAlign w:val="center"/>
          </w:tcPr>
          <w:p w14:paraId="1D818C0F"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其他工程阶段</w:t>
            </w:r>
          </w:p>
        </w:tc>
        <w:tc>
          <w:tcPr>
            <w:tcW w:w="1461" w:type="dxa"/>
            <w:shd w:val="clear" w:color="auto" w:fill="auto"/>
            <w:vAlign w:val="center"/>
          </w:tcPr>
          <w:p w14:paraId="0DE6DA64" w14:textId="787F0EE4"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250</w:t>
            </w:r>
          </w:p>
        </w:tc>
        <w:tc>
          <w:tcPr>
            <w:tcW w:w="1421" w:type="dxa"/>
            <w:vMerge/>
            <w:shd w:val="clear" w:color="auto" w:fill="auto"/>
            <w:vAlign w:val="center"/>
          </w:tcPr>
          <w:p w14:paraId="6C54F7FB" w14:textId="77777777" w:rsidR="0043074F" w:rsidRPr="00E33A04" w:rsidRDefault="0043074F" w:rsidP="00614C15">
            <w:pPr>
              <w:spacing w:beforeLines="20" w:before="48" w:afterLines="20" w:after="48" w:line="240" w:lineRule="auto"/>
              <w:jc w:val="center"/>
              <w:rPr>
                <w:color w:val="000000" w:themeColor="text1"/>
                <w:sz w:val="21"/>
                <w:szCs w:val="21"/>
              </w:rPr>
            </w:pPr>
          </w:p>
        </w:tc>
        <w:tc>
          <w:tcPr>
            <w:tcW w:w="1421" w:type="dxa"/>
            <w:vMerge/>
            <w:shd w:val="clear" w:color="auto" w:fill="auto"/>
            <w:vAlign w:val="center"/>
          </w:tcPr>
          <w:p w14:paraId="12BA473B" w14:textId="77777777" w:rsidR="0043074F" w:rsidRPr="00E33A04" w:rsidRDefault="0043074F" w:rsidP="00614C15">
            <w:pPr>
              <w:spacing w:beforeLines="20" w:before="48" w:afterLines="20" w:after="48" w:line="240" w:lineRule="auto"/>
              <w:jc w:val="center"/>
              <w:rPr>
                <w:color w:val="000000" w:themeColor="text1"/>
                <w:sz w:val="21"/>
                <w:szCs w:val="21"/>
              </w:rPr>
            </w:pPr>
          </w:p>
        </w:tc>
      </w:tr>
    </w:tbl>
    <w:p w14:paraId="594B1062" w14:textId="77777777" w:rsidR="0043074F" w:rsidRPr="00E33A04" w:rsidRDefault="0043074F" w:rsidP="00614C15">
      <w:pPr>
        <w:ind w:firstLineChars="200" w:firstLine="480"/>
        <w:rPr>
          <w:color w:val="000000" w:themeColor="text1"/>
        </w:rPr>
      </w:pPr>
      <w:r w:rsidRPr="00E33A04">
        <w:rPr>
          <w:rFonts w:hint="eastAsia"/>
          <w:color w:val="000000" w:themeColor="text1"/>
        </w:rPr>
        <w:t>运营期烟气排放标准执行《生活垃圾焚烧污染控制标准》</w:t>
      </w:r>
      <w:r w:rsidRPr="00E33A04">
        <w:rPr>
          <w:rFonts w:hint="eastAsia"/>
          <w:color w:val="000000" w:themeColor="text1"/>
        </w:rPr>
        <w:t>(GB18485-2014)</w:t>
      </w:r>
      <w:r w:rsidRPr="00E33A04">
        <w:rPr>
          <w:rFonts w:hint="eastAsia"/>
          <w:color w:val="000000" w:themeColor="text1"/>
        </w:rPr>
        <w:t>中相应标准：</w:t>
      </w:r>
    </w:p>
    <w:p w14:paraId="2FC062E2" w14:textId="345E4A32" w:rsidR="0043074F" w:rsidRPr="00E33A04" w:rsidRDefault="0043074F" w:rsidP="00614C15">
      <w:pPr>
        <w:pStyle w:val="a8"/>
        <w:rPr>
          <w:color w:val="000000" w:themeColor="text1"/>
        </w:rPr>
      </w:pPr>
      <w:r w:rsidRPr="00E33A04">
        <w:rPr>
          <w:rFonts w:hint="eastAsia"/>
          <w:color w:val="000000" w:themeColor="text1"/>
        </w:rPr>
        <w:t>表</w:t>
      </w:r>
      <w:r w:rsidRPr="00E33A04">
        <w:rPr>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STYLEREF 1 \s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SEQ </w:instrText>
      </w:r>
      <w:r w:rsidR="00242C2C" w:rsidRPr="00E33A04">
        <w:rPr>
          <w:color w:val="000000" w:themeColor="text1"/>
        </w:rPr>
        <w:instrText>表</w:instrText>
      </w:r>
      <w:r w:rsidR="00242C2C" w:rsidRPr="00E33A04">
        <w:rPr>
          <w:color w:val="000000" w:themeColor="text1"/>
        </w:rPr>
        <w:instrText xml:space="preserve"> \* ARABIC \s 1 </w:instrText>
      </w:r>
      <w:r w:rsidR="00242C2C" w:rsidRPr="00E33A04">
        <w:rPr>
          <w:color w:val="000000" w:themeColor="text1"/>
        </w:rPr>
        <w:fldChar w:fldCharType="separate"/>
      </w:r>
      <w:r w:rsidR="00242C2C" w:rsidRPr="00E33A04">
        <w:rPr>
          <w:noProof/>
          <w:color w:val="000000" w:themeColor="text1"/>
        </w:rPr>
        <w:t>16</w:t>
      </w:r>
      <w:r w:rsidR="00242C2C" w:rsidRPr="00E33A04">
        <w:rPr>
          <w:color w:val="000000" w:themeColor="text1"/>
        </w:rPr>
        <w:fldChar w:fldCharType="end"/>
      </w:r>
      <w:r w:rsidRPr="00E33A04">
        <w:rPr>
          <w:rFonts w:hint="eastAsia"/>
          <w:color w:val="000000" w:themeColor="text1"/>
        </w:rPr>
        <w:t>烟气污染物排放执行标准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2705"/>
        <w:gridCol w:w="1220"/>
        <w:gridCol w:w="1300"/>
        <w:gridCol w:w="1334"/>
        <w:gridCol w:w="1274"/>
      </w:tblGrid>
      <w:tr w:rsidR="0043074F" w:rsidRPr="00E33A04" w14:paraId="156A8084" w14:textId="77777777" w:rsidTr="0043074F">
        <w:trPr>
          <w:tblHeader/>
          <w:jc w:val="center"/>
        </w:trPr>
        <w:tc>
          <w:tcPr>
            <w:tcW w:w="408" w:type="pct"/>
            <w:vAlign w:val="center"/>
          </w:tcPr>
          <w:p w14:paraId="029E456E" w14:textId="77777777" w:rsidR="0043074F" w:rsidRPr="00E33A04" w:rsidRDefault="0043074F" w:rsidP="00614C15">
            <w:pPr>
              <w:pStyle w:val="Default"/>
              <w:spacing w:beforeLines="20" w:before="48" w:afterLines="20" w:after="48"/>
              <w:jc w:val="center"/>
              <w:rPr>
                <w:rFonts w:ascii="Times New Roman" w:hAnsi="Times New Roman"/>
                <w:b/>
                <w:bCs/>
                <w:color w:val="000000" w:themeColor="text1"/>
                <w:sz w:val="21"/>
                <w:szCs w:val="21"/>
              </w:rPr>
            </w:pPr>
            <w:r w:rsidRPr="00E33A04">
              <w:rPr>
                <w:rFonts w:ascii="Times New Roman" w:hAnsi="Times New Roman"/>
                <w:b/>
                <w:bCs/>
                <w:color w:val="000000" w:themeColor="text1"/>
                <w:sz w:val="21"/>
                <w:szCs w:val="21"/>
              </w:rPr>
              <w:t>序号</w:t>
            </w:r>
          </w:p>
        </w:tc>
        <w:tc>
          <w:tcPr>
            <w:tcW w:w="1586" w:type="pct"/>
            <w:vAlign w:val="center"/>
          </w:tcPr>
          <w:p w14:paraId="0CDA51D3" w14:textId="77777777" w:rsidR="0043074F" w:rsidRPr="00E33A04" w:rsidRDefault="0043074F" w:rsidP="00614C15">
            <w:pPr>
              <w:pStyle w:val="Default"/>
              <w:spacing w:beforeLines="20" w:before="48" w:afterLines="20" w:after="48"/>
              <w:jc w:val="center"/>
              <w:rPr>
                <w:rFonts w:ascii="Times New Roman" w:hAnsi="Times New Roman"/>
                <w:b/>
                <w:bCs/>
                <w:color w:val="000000" w:themeColor="text1"/>
                <w:sz w:val="21"/>
                <w:szCs w:val="21"/>
              </w:rPr>
            </w:pPr>
            <w:r w:rsidRPr="00E33A04">
              <w:rPr>
                <w:rFonts w:ascii="Times New Roman" w:hAnsi="Times New Roman"/>
                <w:b/>
                <w:bCs/>
                <w:color w:val="000000" w:themeColor="text1"/>
                <w:sz w:val="21"/>
                <w:szCs w:val="21"/>
              </w:rPr>
              <w:t>污染物名称</w:t>
            </w:r>
          </w:p>
        </w:tc>
        <w:tc>
          <w:tcPr>
            <w:tcW w:w="715" w:type="pct"/>
            <w:vAlign w:val="center"/>
          </w:tcPr>
          <w:p w14:paraId="2E81BC5C" w14:textId="77777777" w:rsidR="0043074F" w:rsidRPr="00E33A04" w:rsidRDefault="0043074F" w:rsidP="00614C15">
            <w:pPr>
              <w:pStyle w:val="Default"/>
              <w:spacing w:beforeLines="20" w:before="48" w:afterLines="20" w:after="48"/>
              <w:jc w:val="center"/>
              <w:rPr>
                <w:rFonts w:ascii="Times New Roman" w:hAnsi="Times New Roman"/>
                <w:b/>
                <w:bCs/>
                <w:color w:val="000000" w:themeColor="text1"/>
                <w:sz w:val="21"/>
                <w:szCs w:val="21"/>
              </w:rPr>
            </w:pPr>
            <w:r w:rsidRPr="00E33A04">
              <w:rPr>
                <w:rFonts w:ascii="Times New Roman" w:hAnsi="Times New Roman"/>
                <w:b/>
                <w:bCs/>
                <w:color w:val="000000" w:themeColor="text1"/>
                <w:sz w:val="21"/>
                <w:szCs w:val="21"/>
              </w:rPr>
              <w:t>单位</w:t>
            </w:r>
          </w:p>
        </w:tc>
        <w:tc>
          <w:tcPr>
            <w:tcW w:w="762" w:type="pct"/>
            <w:vAlign w:val="center"/>
          </w:tcPr>
          <w:p w14:paraId="4223E270" w14:textId="77777777" w:rsidR="0043074F" w:rsidRPr="00E33A04" w:rsidRDefault="0043074F" w:rsidP="00614C15">
            <w:pPr>
              <w:pStyle w:val="Default"/>
              <w:spacing w:beforeLines="20" w:before="48" w:afterLines="20" w:after="48"/>
              <w:jc w:val="center"/>
              <w:rPr>
                <w:rFonts w:ascii="Times New Roman" w:hAnsi="Times New Roman"/>
                <w:b/>
                <w:bCs/>
                <w:color w:val="000000" w:themeColor="text1"/>
                <w:sz w:val="21"/>
                <w:szCs w:val="21"/>
              </w:rPr>
            </w:pPr>
            <w:r w:rsidRPr="00E33A04">
              <w:rPr>
                <w:rFonts w:ascii="Times New Roman" w:hAnsi="Times New Roman"/>
                <w:b/>
                <w:bCs/>
                <w:color w:val="000000" w:themeColor="text1"/>
                <w:sz w:val="21"/>
                <w:szCs w:val="21"/>
              </w:rPr>
              <w:t>1</w:t>
            </w:r>
            <w:r w:rsidRPr="00E33A04">
              <w:rPr>
                <w:rFonts w:ascii="Times New Roman" w:hAnsi="Times New Roman"/>
                <w:b/>
                <w:bCs/>
                <w:color w:val="000000" w:themeColor="text1"/>
                <w:sz w:val="21"/>
                <w:szCs w:val="21"/>
              </w:rPr>
              <w:t>小时均值</w:t>
            </w:r>
          </w:p>
        </w:tc>
        <w:tc>
          <w:tcPr>
            <w:tcW w:w="782" w:type="pct"/>
            <w:vAlign w:val="center"/>
          </w:tcPr>
          <w:p w14:paraId="75B2C926" w14:textId="77777777" w:rsidR="0043074F" w:rsidRPr="00E33A04" w:rsidRDefault="0043074F" w:rsidP="00614C15">
            <w:pPr>
              <w:pStyle w:val="Default"/>
              <w:spacing w:beforeLines="20" w:before="48" w:afterLines="20" w:after="48"/>
              <w:jc w:val="center"/>
              <w:rPr>
                <w:rFonts w:ascii="Times New Roman" w:hAnsi="Times New Roman"/>
                <w:b/>
                <w:bCs/>
                <w:color w:val="000000" w:themeColor="text1"/>
                <w:sz w:val="21"/>
                <w:szCs w:val="21"/>
              </w:rPr>
            </w:pPr>
            <w:r w:rsidRPr="00E33A04">
              <w:rPr>
                <w:rFonts w:ascii="Times New Roman" w:hAnsi="Times New Roman"/>
                <w:b/>
                <w:bCs/>
                <w:color w:val="000000" w:themeColor="text1"/>
                <w:sz w:val="21"/>
                <w:szCs w:val="21"/>
              </w:rPr>
              <w:t>24</w:t>
            </w:r>
            <w:r w:rsidRPr="00E33A04">
              <w:rPr>
                <w:rFonts w:ascii="Times New Roman" w:hAnsi="Times New Roman"/>
                <w:b/>
                <w:bCs/>
                <w:color w:val="000000" w:themeColor="text1"/>
                <w:sz w:val="21"/>
                <w:szCs w:val="21"/>
              </w:rPr>
              <w:t>小时均值</w:t>
            </w:r>
          </w:p>
        </w:tc>
        <w:tc>
          <w:tcPr>
            <w:tcW w:w="747" w:type="pct"/>
            <w:vAlign w:val="center"/>
          </w:tcPr>
          <w:p w14:paraId="66DBB2E2" w14:textId="77777777" w:rsidR="0043074F" w:rsidRPr="00E33A04" w:rsidRDefault="0043074F" w:rsidP="00614C15">
            <w:pPr>
              <w:pStyle w:val="Default"/>
              <w:spacing w:beforeLines="20" w:before="48" w:afterLines="20" w:after="48"/>
              <w:jc w:val="center"/>
              <w:rPr>
                <w:rFonts w:ascii="Times New Roman" w:hAnsi="Times New Roman"/>
                <w:b/>
                <w:bCs/>
                <w:color w:val="000000" w:themeColor="text1"/>
                <w:sz w:val="21"/>
                <w:szCs w:val="21"/>
              </w:rPr>
            </w:pPr>
            <w:r w:rsidRPr="00E33A04">
              <w:rPr>
                <w:rFonts w:ascii="Times New Roman" w:hAnsi="Times New Roman"/>
                <w:b/>
                <w:bCs/>
                <w:color w:val="000000" w:themeColor="text1"/>
                <w:sz w:val="21"/>
                <w:szCs w:val="21"/>
              </w:rPr>
              <w:t>测定均值</w:t>
            </w:r>
          </w:p>
        </w:tc>
      </w:tr>
      <w:tr w:rsidR="0043074F" w:rsidRPr="00E33A04" w14:paraId="225F2DE1" w14:textId="77777777" w:rsidTr="0043074F">
        <w:trPr>
          <w:jc w:val="center"/>
        </w:trPr>
        <w:tc>
          <w:tcPr>
            <w:tcW w:w="408" w:type="pct"/>
            <w:vAlign w:val="center"/>
          </w:tcPr>
          <w:p w14:paraId="31D0F775"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1</w:t>
            </w:r>
          </w:p>
        </w:tc>
        <w:tc>
          <w:tcPr>
            <w:tcW w:w="1586" w:type="pct"/>
            <w:vAlign w:val="center"/>
          </w:tcPr>
          <w:p w14:paraId="38B2237D"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颗粒物</w:t>
            </w:r>
          </w:p>
        </w:tc>
        <w:tc>
          <w:tcPr>
            <w:tcW w:w="715" w:type="pct"/>
            <w:vAlign w:val="center"/>
          </w:tcPr>
          <w:p w14:paraId="2508400A"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mg/m</w:t>
            </w:r>
            <w:r w:rsidRPr="00E33A04">
              <w:rPr>
                <w:color w:val="000000" w:themeColor="text1"/>
                <w:sz w:val="21"/>
                <w:szCs w:val="21"/>
                <w:vertAlign w:val="superscript"/>
              </w:rPr>
              <w:t>3</w:t>
            </w:r>
          </w:p>
        </w:tc>
        <w:tc>
          <w:tcPr>
            <w:tcW w:w="762" w:type="pct"/>
            <w:vAlign w:val="center"/>
          </w:tcPr>
          <w:p w14:paraId="488D7A00"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30</w:t>
            </w:r>
          </w:p>
        </w:tc>
        <w:tc>
          <w:tcPr>
            <w:tcW w:w="782" w:type="pct"/>
            <w:vAlign w:val="center"/>
          </w:tcPr>
          <w:p w14:paraId="768E3EF1"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20</w:t>
            </w:r>
          </w:p>
        </w:tc>
        <w:tc>
          <w:tcPr>
            <w:tcW w:w="747" w:type="pct"/>
            <w:vAlign w:val="center"/>
          </w:tcPr>
          <w:p w14:paraId="4A11A7CD"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r>
      <w:tr w:rsidR="0043074F" w:rsidRPr="00E33A04" w14:paraId="210EBED0" w14:textId="77777777" w:rsidTr="0043074F">
        <w:trPr>
          <w:jc w:val="center"/>
        </w:trPr>
        <w:tc>
          <w:tcPr>
            <w:tcW w:w="408" w:type="pct"/>
            <w:vAlign w:val="center"/>
          </w:tcPr>
          <w:p w14:paraId="386FD260"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2</w:t>
            </w:r>
          </w:p>
        </w:tc>
        <w:tc>
          <w:tcPr>
            <w:tcW w:w="1586" w:type="pct"/>
            <w:vAlign w:val="center"/>
          </w:tcPr>
          <w:p w14:paraId="34E68B36"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氮氧化物</w:t>
            </w:r>
            <w:r w:rsidRPr="00E33A04">
              <w:rPr>
                <w:color w:val="000000" w:themeColor="text1"/>
                <w:sz w:val="21"/>
                <w:szCs w:val="21"/>
              </w:rPr>
              <w:t>(NOx)</w:t>
            </w:r>
          </w:p>
        </w:tc>
        <w:tc>
          <w:tcPr>
            <w:tcW w:w="715" w:type="pct"/>
            <w:vAlign w:val="center"/>
          </w:tcPr>
          <w:p w14:paraId="0B776465"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mg/m</w:t>
            </w:r>
            <w:r w:rsidRPr="00E33A04">
              <w:rPr>
                <w:color w:val="000000" w:themeColor="text1"/>
                <w:sz w:val="21"/>
                <w:szCs w:val="21"/>
                <w:vertAlign w:val="superscript"/>
              </w:rPr>
              <w:t>3</w:t>
            </w:r>
          </w:p>
        </w:tc>
        <w:tc>
          <w:tcPr>
            <w:tcW w:w="762" w:type="pct"/>
            <w:vAlign w:val="center"/>
          </w:tcPr>
          <w:p w14:paraId="7E533EFE"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300</w:t>
            </w:r>
          </w:p>
        </w:tc>
        <w:tc>
          <w:tcPr>
            <w:tcW w:w="782" w:type="pct"/>
            <w:vAlign w:val="center"/>
          </w:tcPr>
          <w:p w14:paraId="5AA4A157"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250</w:t>
            </w:r>
          </w:p>
        </w:tc>
        <w:tc>
          <w:tcPr>
            <w:tcW w:w="747" w:type="pct"/>
            <w:vAlign w:val="center"/>
          </w:tcPr>
          <w:p w14:paraId="78CE653D"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r>
      <w:tr w:rsidR="0043074F" w:rsidRPr="00E33A04" w14:paraId="6C3A8FA3" w14:textId="77777777" w:rsidTr="0043074F">
        <w:trPr>
          <w:jc w:val="center"/>
        </w:trPr>
        <w:tc>
          <w:tcPr>
            <w:tcW w:w="408" w:type="pct"/>
            <w:vAlign w:val="center"/>
          </w:tcPr>
          <w:p w14:paraId="4DBAE989"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3</w:t>
            </w:r>
          </w:p>
        </w:tc>
        <w:tc>
          <w:tcPr>
            <w:tcW w:w="1586" w:type="pct"/>
            <w:vAlign w:val="center"/>
          </w:tcPr>
          <w:p w14:paraId="169DFA8C"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二氧化硫</w:t>
            </w:r>
            <w:r w:rsidRPr="00E33A04">
              <w:rPr>
                <w:color w:val="000000" w:themeColor="text1"/>
                <w:sz w:val="21"/>
                <w:szCs w:val="21"/>
              </w:rPr>
              <w:t>(SO</w:t>
            </w:r>
            <w:r w:rsidRPr="00E33A04">
              <w:rPr>
                <w:color w:val="000000" w:themeColor="text1"/>
                <w:sz w:val="21"/>
                <w:szCs w:val="21"/>
                <w:vertAlign w:val="subscript"/>
              </w:rPr>
              <w:t>2</w:t>
            </w:r>
            <w:r w:rsidRPr="00E33A04">
              <w:rPr>
                <w:color w:val="000000" w:themeColor="text1"/>
                <w:sz w:val="21"/>
                <w:szCs w:val="21"/>
              </w:rPr>
              <w:t>)</w:t>
            </w:r>
          </w:p>
        </w:tc>
        <w:tc>
          <w:tcPr>
            <w:tcW w:w="715" w:type="pct"/>
            <w:vAlign w:val="center"/>
          </w:tcPr>
          <w:p w14:paraId="45A1952A"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mg/m</w:t>
            </w:r>
            <w:r w:rsidRPr="00E33A04">
              <w:rPr>
                <w:color w:val="000000" w:themeColor="text1"/>
                <w:sz w:val="21"/>
                <w:szCs w:val="21"/>
                <w:vertAlign w:val="superscript"/>
              </w:rPr>
              <w:t>3</w:t>
            </w:r>
          </w:p>
        </w:tc>
        <w:tc>
          <w:tcPr>
            <w:tcW w:w="762" w:type="pct"/>
            <w:vAlign w:val="center"/>
          </w:tcPr>
          <w:p w14:paraId="62E450F6"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100</w:t>
            </w:r>
          </w:p>
        </w:tc>
        <w:tc>
          <w:tcPr>
            <w:tcW w:w="782" w:type="pct"/>
            <w:vAlign w:val="center"/>
          </w:tcPr>
          <w:p w14:paraId="6C02CC00"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80</w:t>
            </w:r>
          </w:p>
        </w:tc>
        <w:tc>
          <w:tcPr>
            <w:tcW w:w="747" w:type="pct"/>
            <w:vAlign w:val="center"/>
          </w:tcPr>
          <w:p w14:paraId="425905A6"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r>
      <w:tr w:rsidR="0043074F" w:rsidRPr="00E33A04" w14:paraId="73A70FA3" w14:textId="77777777" w:rsidTr="0043074F">
        <w:trPr>
          <w:jc w:val="center"/>
        </w:trPr>
        <w:tc>
          <w:tcPr>
            <w:tcW w:w="408" w:type="pct"/>
            <w:vAlign w:val="center"/>
          </w:tcPr>
          <w:p w14:paraId="1DA5545B"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4</w:t>
            </w:r>
          </w:p>
        </w:tc>
        <w:tc>
          <w:tcPr>
            <w:tcW w:w="1586" w:type="pct"/>
            <w:vAlign w:val="center"/>
          </w:tcPr>
          <w:p w14:paraId="6AA1EF83"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氯化氢</w:t>
            </w:r>
            <w:r w:rsidRPr="00E33A04">
              <w:rPr>
                <w:color w:val="000000" w:themeColor="text1"/>
                <w:sz w:val="21"/>
                <w:szCs w:val="21"/>
              </w:rPr>
              <w:t>(HCl)</w:t>
            </w:r>
          </w:p>
        </w:tc>
        <w:tc>
          <w:tcPr>
            <w:tcW w:w="715" w:type="pct"/>
            <w:vAlign w:val="center"/>
          </w:tcPr>
          <w:p w14:paraId="616E673A"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mg/m</w:t>
            </w:r>
            <w:r w:rsidRPr="00E33A04">
              <w:rPr>
                <w:color w:val="000000" w:themeColor="text1"/>
                <w:sz w:val="21"/>
                <w:szCs w:val="21"/>
                <w:vertAlign w:val="superscript"/>
              </w:rPr>
              <w:t>3</w:t>
            </w:r>
          </w:p>
        </w:tc>
        <w:tc>
          <w:tcPr>
            <w:tcW w:w="762" w:type="pct"/>
            <w:vAlign w:val="center"/>
          </w:tcPr>
          <w:p w14:paraId="637B18D3"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60</w:t>
            </w:r>
          </w:p>
        </w:tc>
        <w:tc>
          <w:tcPr>
            <w:tcW w:w="782" w:type="pct"/>
            <w:vAlign w:val="center"/>
          </w:tcPr>
          <w:p w14:paraId="0474410E"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50</w:t>
            </w:r>
          </w:p>
        </w:tc>
        <w:tc>
          <w:tcPr>
            <w:tcW w:w="747" w:type="pct"/>
            <w:vAlign w:val="center"/>
          </w:tcPr>
          <w:p w14:paraId="7AF066DC"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r>
      <w:tr w:rsidR="0043074F" w:rsidRPr="00E33A04" w14:paraId="137EF1DA" w14:textId="77777777" w:rsidTr="0043074F">
        <w:trPr>
          <w:jc w:val="center"/>
        </w:trPr>
        <w:tc>
          <w:tcPr>
            <w:tcW w:w="408" w:type="pct"/>
            <w:vAlign w:val="center"/>
          </w:tcPr>
          <w:p w14:paraId="6B0FDB05"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5</w:t>
            </w:r>
          </w:p>
        </w:tc>
        <w:tc>
          <w:tcPr>
            <w:tcW w:w="1586" w:type="pct"/>
            <w:vAlign w:val="center"/>
          </w:tcPr>
          <w:p w14:paraId="5A5243EE"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汞及其化合物</w:t>
            </w:r>
            <w:r w:rsidRPr="00E33A04">
              <w:rPr>
                <w:color w:val="000000" w:themeColor="text1"/>
                <w:sz w:val="21"/>
                <w:szCs w:val="21"/>
              </w:rPr>
              <w:t>(</w:t>
            </w:r>
            <w:r w:rsidRPr="00E33A04">
              <w:rPr>
                <w:color w:val="000000" w:themeColor="text1"/>
                <w:sz w:val="21"/>
                <w:szCs w:val="21"/>
              </w:rPr>
              <w:t>以</w:t>
            </w:r>
            <w:r w:rsidRPr="00E33A04">
              <w:rPr>
                <w:color w:val="000000" w:themeColor="text1"/>
                <w:sz w:val="21"/>
                <w:szCs w:val="21"/>
              </w:rPr>
              <w:t>Hg</w:t>
            </w:r>
            <w:r w:rsidRPr="00E33A04">
              <w:rPr>
                <w:color w:val="000000" w:themeColor="text1"/>
                <w:sz w:val="21"/>
                <w:szCs w:val="21"/>
              </w:rPr>
              <w:t>计</w:t>
            </w:r>
            <w:r w:rsidRPr="00E33A04">
              <w:rPr>
                <w:color w:val="000000" w:themeColor="text1"/>
                <w:sz w:val="21"/>
                <w:szCs w:val="21"/>
              </w:rPr>
              <w:t>)</w:t>
            </w:r>
          </w:p>
        </w:tc>
        <w:tc>
          <w:tcPr>
            <w:tcW w:w="715" w:type="pct"/>
            <w:vAlign w:val="center"/>
          </w:tcPr>
          <w:p w14:paraId="2104D7B5"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mg/m</w:t>
            </w:r>
            <w:r w:rsidRPr="00E33A04">
              <w:rPr>
                <w:color w:val="000000" w:themeColor="text1"/>
                <w:sz w:val="21"/>
                <w:szCs w:val="21"/>
                <w:vertAlign w:val="superscript"/>
              </w:rPr>
              <w:t>3</w:t>
            </w:r>
          </w:p>
        </w:tc>
        <w:tc>
          <w:tcPr>
            <w:tcW w:w="762" w:type="pct"/>
            <w:vAlign w:val="center"/>
          </w:tcPr>
          <w:p w14:paraId="51D3F0DA"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c>
          <w:tcPr>
            <w:tcW w:w="782" w:type="pct"/>
            <w:vAlign w:val="center"/>
          </w:tcPr>
          <w:p w14:paraId="4ACBBA94"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c>
          <w:tcPr>
            <w:tcW w:w="747" w:type="pct"/>
            <w:vAlign w:val="center"/>
          </w:tcPr>
          <w:p w14:paraId="04C1A260"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0.05</w:t>
            </w:r>
          </w:p>
        </w:tc>
      </w:tr>
      <w:tr w:rsidR="0043074F" w:rsidRPr="00E33A04" w14:paraId="02059726" w14:textId="77777777" w:rsidTr="0043074F">
        <w:trPr>
          <w:jc w:val="center"/>
        </w:trPr>
        <w:tc>
          <w:tcPr>
            <w:tcW w:w="408" w:type="pct"/>
            <w:vAlign w:val="center"/>
          </w:tcPr>
          <w:p w14:paraId="0810FBC9"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6</w:t>
            </w:r>
          </w:p>
        </w:tc>
        <w:tc>
          <w:tcPr>
            <w:tcW w:w="1586" w:type="pct"/>
            <w:vAlign w:val="center"/>
          </w:tcPr>
          <w:p w14:paraId="0E97FB5B"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镉、</w:t>
            </w:r>
            <w:proofErr w:type="gramStart"/>
            <w:r w:rsidRPr="00E33A04">
              <w:rPr>
                <w:color w:val="000000" w:themeColor="text1"/>
                <w:sz w:val="21"/>
                <w:szCs w:val="21"/>
              </w:rPr>
              <w:t>坨及其</w:t>
            </w:r>
            <w:proofErr w:type="gramEnd"/>
            <w:r w:rsidRPr="00E33A04">
              <w:rPr>
                <w:color w:val="000000" w:themeColor="text1"/>
                <w:sz w:val="21"/>
                <w:szCs w:val="21"/>
              </w:rPr>
              <w:t>化合物</w:t>
            </w:r>
            <w:r w:rsidRPr="00E33A04">
              <w:rPr>
                <w:color w:val="000000" w:themeColor="text1"/>
                <w:sz w:val="21"/>
                <w:szCs w:val="21"/>
              </w:rPr>
              <w:t>(Cd+Tl</w:t>
            </w:r>
            <w:r w:rsidRPr="00E33A04">
              <w:rPr>
                <w:color w:val="000000" w:themeColor="text1"/>
                <w:sz w:val="21"/>
                <w:szCs w:val="21"/>
              </w:rPr>
              <w:t>计</w:t>
            </w:r>
            <w:r w:rsidRPr="00E33A04">
              <w:rPr>
                <w:color w:val="000000" w:themeColor="text1"/>
                <w:sz w:val="21"/>
                <w:szCs w:val="21"/>
              </w:rPr>
              <w:t>)</w:t>
            </w:r>
          </w:p>
        </w:tc>
        <w:tc>
          <w:tcPr>
            <w:tcW w:w="715" w:type="pct"/>
            <w:vAlign w:val="center"/>
          </w:tcPr>
          <w:p w14:paraId="77928169"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mg/m</w:t>
            </w:r>
            <w:r w:rsidRPr="00E33A04">
              <w:rPr>
                <w:color w:val="000000" w:themeColor="text1"/>
                <w:sz w:val="21"/>
                <w:szCs w:val="21"/>
                <w:vertAlign w:val="superscript"/>
              </w:rPr>
              <w:t>3</w:t>
            </w:r>
          </w:p>
        </w:tc>
        <w:tc>
          <w:tcPr>
            <w:tcW w:w="762" w:type="pct"/>
            <w:vAlign w:val="center"/>
          </w:tcPr>
          <w:p w14:paraId="4A7B918E"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c>
          <w:tcPr>
            <w:tcW w:w="782" w:type="pct"/>
            <w:vAlign w:val="center"/>
          </w:tcPr>
          <w:p w14:paraId="018BCA88"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c>
          <w:tcPr>
            <w:tcW w:w="747" w:type="pct"/>
            <w:vAlign w:val="center"/>
          </w:tcPr>
          <w:p w14:paraId="6AE583FE"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0.1</w:t>
            </w:r>
          </w:p>
        </w:tc>
      </w:tr>
      <w:tr w:rsidR="0043074F" w:rsidRPr="00E33A04" w14:paraId="1AA109B0" w14:textId="77777777" w:rsidTr="0043074F">
        <w:trPr>
          <w:jc w:val="center"/>
        </w:trPr>
        <w:tc>
          <w:tcPr>
            <w:tcW w:w="408" w:type="pct"/>
            <w:vAlign w:val="center"/>
          </w:tcPr>
          <w:p w14:paraId="2B842CCD"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7</w:t>
            </w:r>
          </w:p>
        </w:tc>
        <w:tc>
          <w:tcPr>
            <w:tcW w:w="1586" w:type="pct"/>
            <w:vAlign w:val="center"/>
          </w:tcPr>
          <w:p w14:paraId="08B77D75" w14:textId="4541D9FB"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锑、砷、铅、铬、钴、铜、锰、</w:t>
            </w:r>
            <w:proofErr w:type="gramStart"/>
            <w:r w:rsidRPr="00E33A04">
              <w:rPr>
                <w:color w:val="000000" w:themeColor="text1"/>
                <w:sz w:val="21"/>
                <w:szCs w:val="21"/>
              </w:rPr>
              <w:t>镍及其</w:t>
            </w:r>
            <w:proofErr w:type="gramEnd"/>
            <w:r w:rsidRPr="00E33A04">
              <w:rPr>
                <w:color w:val="000000" w:themeColor="text1"/>
                <w:sz w:val="21"/>
                <w:szCs w:val="21"/>
              </w:rPr>
              <w:t>化合物</w:t>
            </w:r>
            <w:r w:rsidRPr="00E33A04">
              <w:rPr>
                <w:color w:val="000000" w:themeColor="text1"/>
                <w:sz w:val="21"/>
                <w:szCs w:val="21"/>
              </w:rPr>
              <w:t>(Sb+As+ Pb+Cr+Co+Cu+Mn+Ni</w:t>
            </w:r>
            <w:r w:rsidRPr="00E33A04">
              <w:rPr>
                <w:color w:val="000000" w:themeColor="text1"/>
                <w:sz w:val="21"/>
                <w:szCs w:val="21"/>
              </w:rPr>
              <w:t>计</w:t>
            </w:r>
            <w:r w:rsidRPr="00E33A04">
              <w:rPr>
                <w:color w:val="000000" w:themeColor="text1"/>
                <w:sz w:val="21"/>
                <w:szCs w:val="21"/>
              </w:rPr>
              <w:t>)</w:t>
            </w:r>
          </w:p>
        </w:tc>
        <w:tc>
          <w:tcPr>
            <w:tcW w:w="715" w:type="pct"/>
            <w:vAlign w:val="center"/>
          </w:tcPr>
          <w:p w14:paraId="0254B8D7"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mg/m</w:t>
            </w:r>
            <w:r w:rsidRPr="00E33A04">
              <w:rPr>
                <w:color w:val="000000" w:themeColor="text1"/>
                <w:sz w:val="21"/>
                <w:szCs w:val="21"/>
                <w:vertAlign w:val="superscript"/>
              </w:rPr>
              <w:t>3</w:t>
            </w:r>
          </w:p>
        </w:tc>
        <w:tc>
          <w:tcPr>
            <w:tcW w:w="762" w:type="pct"/>
            <w:vAlign w:val="center"/>
          </w:tcPr>
          <w:p w14:paraId="0743C096"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c>
          <w:tcPr>
            <w:tcW w:w="782" w:type="pct"/>
            <w:vAlign w:val="center"/>
          </w:tcPr>
          <w:p w14:paraId="4D4001FA"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c>
          <w:tcPr>
            <w:tcW w:w="747" w:type="pct"/>
            <w:vAlign w:val="center"/>
          </w:tcPr>
          <w:p w14:paraId="2B98A93B"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1.0</w:t>
            </w:r>
          </w:p>
        </w:tc>
      </w:tr>
      <w:tr w:rsidR="0043074F" w:rsidRPr="00E33A04" w14:paraId="55BD2011" w14:textId="77777777" w:rsidTr="0043074F">
        <w:trPr>
          <w:jc w:val="center"/>
        </w:trPr>
        <w:tc>
          <w:tcPr>
            <w:tcW w:w="408" w:type="pct"/>
            <w:vAlign w:val="center"/>
          </w:tcPr>
          <w:p w14:paraId="2EFD62D4"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8</w:t>
            </w:r>
          </w:p>
        </w:tc>
        <w:tc>
          <w:tcPr>
            <w:tcW w:w="1586" w:type="pct"/>
            <w:vAlign w:val="center"/>
          </w:tcPr>
          <w:p w14:paraId="49C53A34"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二</w:t>
            </w:r>
            <w:proofErr w:type="gramStart"/>
            <w:r w:rsidRPr="00E33A04">
              <w:rPr>
                <w:color w:val="000000" w:themeColor="text1"/>
                <w:sz w:val="21"/>
                <w:szCs w:val="21"/>
              </w:rPr>
              <w:t>噁英类</w:t>
            </w:r>
            <w:proofErr w:type="gramEnd"/>
          </w:p>
        </w:tc>
        <w:tc>
          <w:tcPr>
            <w:tcW w:w="715" w:type="pct"/>
            <w:vAlign w:val="center"/>
          </w:tcPr>
          <w:p w14:paraId="2E56B8E7"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NgTEQ/m</w:t>
            </w:r>
            <w:r w:rsidRPr="00E33A04">
              <w:rPr>
                <w:color w:val="000000" w:themeColor="text1"/>
                <w:sz w:val="21"/>
                <w:szCs w:val="21"/>
                <w:vertAlign w:val="superscript"/>
              </w:rPr>
              <w:t>3</w:t>
            </w:r>
          </w:p>
        </w:tc>
        <w:tc>
          <w:tcPr>
            <w:tcW w:w="762" w:type="pct"/>
            <w:vAlign w:val="center"/>
          </w:tcPr>
          <w:p w14:paraId="500051DB"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c>
          <w:tcPr>
            <w:tcW w:w="782" w:type="pct"/>
            <w:vAlign w:val="center"/>
          </w:tcPr>
          <w:p w14:paraId="37511387"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c>
          <w:tcPr>
            <w:tcW w:w="747" w:type="pct"/>
            <w:vAlign w:val="center"/>
          </w:tcPr>
          <w:p w14:paraId="3C66FB22"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0.1</w:t>
            </w:r>
          </w:p>
        </w:tc>
      </w:tr>
      <w:tr w:rsidR="0043074F" w:rsidRPr="00E33A04" w14:paraId="4B46E394" w14:textId="77777777" w:rsidTr="0043074F">
        <w:trPr>
          <w:jc w:val="center"/>
        </w:trPr>
        <w:tc>
          <w:tcPr>
            <w:tcW w:w="408" w:type="pct"/>
            <w:vAlign w:val="center"/>
          </w:tcPr>
          <w:p w14:paraId="53840869"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9</w:t>
            </w:r>
          </w:p>
        </w:tc>
        <w:tc>
          <w:tcPr>
            <w:tcW w:w="1586" w:type="pct"/>
            <w:vAlign w:val="center"/>
          </w:tcPr>
          <w:p w14:paraId="0B4394FD"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一氧化碳</w:t>
            </w:r>
            <w:r w:rsidRPr="00E33A04">
              <w:rPr>
                <w:color w:val="000000" w:themeColor="text1"/>
                <w:sz w:val="21"/>
                <w:szCs w:val="21"/>
              </w:rPr>
              <w:t>(CO)</w:t>
            </w:r>
          </w:p>
        </w:tc>
        <w:tc>
          <w:tcPr>
            <w:tcW w:w="715" w:type="pct"/>
            <w:vAlign w:val="center"/>
          </w:tcPr>
          <w:p w14:paraId="3AB77684" w14:textId="77777777" w:rsidR="0043074F" w:rsidRPr="00E33A04" w:rsidRDefault="0043074F" w:rsidP="00614C15">
            <w:pPr>
              <w:spacing w:beforeLines="20" w:before="48" w:afterLines="20" w:after="48" w:line="240" w:lineRule="auto"/>
              <w:jc w:val="center"/>
              <w:rPr>
                <w:color w:val="000000" w:themeColor="text1"/>
                <w:sz w:val="21"/>
                <w:szCs w:val="21"/>
              </w:rPr>
            </w:pPr>
            <w:r w:rsidRPr="00E33A04">
              <w:rPr>
                <w:color w:val="000000" w:themeColor="text1"/>
                <w:sz w:val="21"/>
                <w:szCs w:val="21"/>
              </w:rPr>
              <w:t>mg/m</w:t>
            </w:r>
            <w:r w:rsidRPr="00E33A04">
              <w:rPr>
                <w:color w:val="000000" w:themeColor="text1"/>
                <w:sz w:val="21"/>
                <w:szCs w:val="21"/>
                <w:vertAlign w:val="superscript"/>
              </w:rPr>
              <w:t>3</w:t>
            </w:r>
          </w:p>
        </w:tc>
        <w:tc>
          <w:tcPr>
            <w:tcW w:w="762" w:type="pct"/>
            <w:vAlign w:val="center"/>
          </w:tcPr>
          <w:p w14:paraId="2B4A802B"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100</w:t>
            </w:r>
          </w:p>
        </w:tc>
        <w:tc>
          <w:tcPr>
            <w:tcW w:w="782" w:type="pct"/>
            <w:vAlign w:val="center"/>
          </w:tcPr>
          <w:p w14:paraId="6423BFC5" w14:textId="77777777"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color w:val="000000" w:themeColor="text1"/>
                <w:sz w:val="21"/>
                <w:szCs w:val="21"/>
              </w:rPr>
              <w:t>80</w:t>
            </w:r>
          </w:p>
        </w:tc>
        <w:tc>
          <w:tcPr>
            <w:tcW w:w="747" w:type="pct"/>
            <w:vAlign w:val="center"/>
          </w:tcPr>
          <w:p w14:paraId="4A80D3B7" w14:textId="55FB499E" w:rsidR="0043074F" w:rsidRPr="00E33A04" w:rsidRDefault="0043074F" w:rsidP="00614C15">
            <w:pPr>
              <w:pStyle w:val="Default"/>
              <w:spacing w:beforeLines="20" w:before="48" w:afterLines="20" w:after="48"/>
              <w:jc w:val="center"/>
              <w:rPr>
                <w:rFonts w:ascii="Times New Roman" w:hAnsi="Times New Roman"/>
                <w:color w:val="000000" w:themeColor="text1"/>
                <w:sz w:val="21"/>
                <w:szCs w:val="21"/>
              </w:rPr>
            </w:pPr>
            <w:r w:rsidRPr="00E33A04">
              <w:rPr>
                <w:rFonts w:ascii="Times New Roman" w:hAnsi="Times New Roman" w:hint="eastAsia"/>
                <w:color w:val="000000" w:themeColor="text1"/>
                <w:sz w:val="21"/>
                <w:szCs w:val="21"/>
              </w:rPr>
              <w:t>/</w:t>
            </w:r>
          </w:p>
        </w:tc>
      </w:tr>
    </w:tbl>
    <w:p w14:paraId="79958545" w14:textId="77777777" w:rsidR="0043074F" w:rsidRPr="00E33A04" w:rsidRDefault="0043074F" w:rsidP="00614C15">
      <w:pPr>
        <w:spacing w:beforeLines="50" w:before="120"/>
        <w:ind w:firstLine="482"/>
        <w:rPr>
          <w:color w:val="000000" w:themeColor="text1"/>
        </w:rPr>
      </w:pPr>
      <w:r w:rsidRPr="00E33A04">
        <w:rPr>
          <w:rFonts w:hint="eastAsia"/>
          <w:color w:val="000000" w:themeColor="text1"/>
        </w:rPr>
        <w:t>运营期</w:t>
      </w:r>
      <w:r w:rsidRPr="00E33A04">
        <w:rPr>
          <w:color w:val="000000" w:themeColor="text1"/>
        </w:rPr>
        <w:t>氨和硫化氢有组织执行《恶臭污染物排放标准》（</w:t>
      </w:r>
      <w:r w:rsidRPr="00E33A04">
        <w:rPr>
          <w:color w:val="000000" w:themeColor="text1"/>
        </w:rPr>
        <w:t>GB14554-93</w:t>
      </w:r>
      <w:r w:rsidRPr="00E33A04">
        <w:rPr>
          <w:color w:val="000000" w:themeColor="text1"/>
        </w:rPr>
        <w:t>）中表</w:t>
      </w:r>
      <w:r w:rsidRPr="00E33A04">
        <w:rPr>
          <w:color w:val="000000" w:themeColor="text1"/>
        </w:rPr>
        <w:t>2</w:t>
      </w:r>
      <w:r w:rsidRPr="00E33A04">
        <w:rPr>
          <w:color w:val="000000" w:themeColor="text1"/>
        </w:rPr>
        <w:t>恶臭污染物排放标准值：</w:t>
      </w:r>
    </w:p>
    <w:p w14:paraId="7826A678" w14:textId="39BCEEA1" w:rsidR="0043074F" w:rsidRPr="00E33A04" w:rsidRDefault="0043074F" w:rsidP="00614C15">
      <w:pPr>
        <w:pStyle w:val="a8"/>
        <w:rPr>
          <w:color w:val="000000" w:themeColor="text1"/>
          <w:szCs w:val="21"/>
        </w:rPr>
      </w:pPr>
      <w:r w:rsidRPr="00E33A04">
        <w:rPr>
          <w:rFonts w:hint="eastAsia"/>
          <w:color w:val="000000" w:themeColor="text1"/>
        </w:rPr>
        <w:t>表</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17</w:t>
      </w:r>
      <w:r w:rsidR="00242C2C" w:rsidRPr="00E33A04">
        <w:rPr>
          <w:color w:val="000000" w:themeColor="text1"/>
        </w:rPr>
        <w:fldChar w:fldCharType="end"/>
      </w:r>
      <w:r w:rsidRPr="00E33A04">
        <w:rPr>
          <w:color w:val="000000" w:themeColor="text1"/>
          <w:szCs w:val="21"/>
        </w:rPr>
        <w:t>《恶臭污染物排放标准》（</w:t>
      </w:r>
      <w:r w:rsidRPr="00E33A04">
        <w:rPr>
          <w:color w:val="000000" w:themeColor="text1"/>
          <w:szCs w:val="21"/>
        </w:rPr>
        <w:t>GB14554-93</w:t>
      </w:r>
      <w:r w:rsidRPr="00E33A04">
        <w:rPr>
          <w:color w:val="000000" w:themeColor="text1"/>
          <w:szCs w:val="21"/>
        </w:rPr>
        <w:t>）表</w:t>
      </w:r>
      <w:r w:rsidRPr="00E33A04">
        <w:rPr>
          <w:color w:val="000000" w:themeColor="text1"/>
          <w:szCs w:val="21"/>
        </w:rPr>
        <w:t>2</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1"/>
        <w:gridCol w:w="3446"/>
        <w:gridCol w:w="3446"/>
      </w:tblGrid>
      <w:tr w:rsidR="0043074F" w:rsidRPr="00E33A04" w14:paraId="3B38DB24" w14:textId="77777777" w:rsidTr="0043074F">
        <w:trPr>
          <w:trHeight w:val="119"/>
          <w:jc w:val="center"/>
        </w:trPr>
        <w:tc>
          <w:tcPr>
            <w:tcW w:w="1631" w:type="dxa"/>
            <w:vAlign w:val="center"/>
          </w:tcPr>
          <w:p w14:paraId="7DCD33EA" w14:textId="77777777" w:rsidR="0043074F" w:rsidRPr="00E33A04" w:rsidRDefault="0043074F" w:rsidP="00614C15">
            <w:pPr>
              <w:pStyle w:val="affff0"/>
              <w:snapToGrid/>
              <w:spacing w:before="48" w:after="48"/>
              <w:rPr>
                <w:b/>
                <w:color w:val="000000" w:themeColor="text1"/>
              </w:rPr>
            </w:pPr>
            <w:r w:rsidRPr="00E33A04">
              <w:rPr>
                <w:b/>
                <w:color w:val="000000" w:themeColor="text1"/>
              </w:rPr>
              <w:t>控制项目</w:t>
            </w:r>
          </w:p>
        </w:tc>
        <w:tc>
          <w:tcPr>
            <w:tcW w:w="3446" w:type="dxa"/>
          </w:tcPr>
          <w:p w14:paraId="444D8E9F" w14:textId="77777777" w:rsidR="0043074F" w:rsidRPr="00E33A04" w:rsidRDefault="0043074F" w:rsidP="00614C15">
            <w:pPr>
              <w:pStyle w:val="affff0"/>
              <w:snapToGrid/>
              <w:spacing w:before="48" w:after="48"/>
              <w:rPr>
                <w:b/>
                <w:color w:val="000000" w:themeColor="text1"/>
              </w:rPr>
            </w:pPr>
            <w:r w:rsidRPr="00E33A04">
              <w:rPr>
                <w:b/>
                <w:color w:val="000000" w:themeColor="text1"/>
              </w:rPr>
              <w:t>排气筒高度</w:t>
            </w:r>
          </w:p>
        </w:tc>
        <w:tc>
          <w:tcPr>
            <w:tcW w:w="3446" w:type="dxa"/>
          </w:tcPr>
          <w:p w14:paraId="6E6531EA" w14:textId="77777777" w:rsidR="0043074F" w:rsidRPr="00E33A04" w:rsidRDefault="0043074F" w:rsidP="00614C15">
            <w:pPr>
              <w:pStyle w:val="affff0"/>
              <w:snapToGrid/>
              <w:spacing w:before="48" w:after="48"/>
              <w:rPr>
                <w:b/>
                <w:color w:val="000000" w:themeColor="text1"/>
              </w:rPr>
            </w:pPr>
            <w:r w:rsidRPr="00E33A04">
              <w:rPr>
                <w:b/>
                <w:color w:val="000000" w:themeColor="text1"/>
              </w:rPr>
              <w:t>排放量，</w:t>
            </w:r>
            <w:r w:rsidRPr="00E33A04">
              <w:rPr>
                <w:b/>
                <w:color w:val="000000" w:themeColor="text1"/>
              </w:rPr>
              <w:t>kg/h</w:t>
            </w:r>
          </w:p>
        </w:tc>
      </w:tr>
      <w:tr w:rsidR="0043074F" w:rsidRPr="00E33A04" w14:paraId="43BF9510" w14:textId="77777777" w:rsidTr="0043074F">
        <w:trPr>
          <w:trHeight w:val="119"/>
          <w:jc w:val="center"/>
        </w:trPr>
        <w:tc>
          <w:tcPr>
            <w:tcW w:w="1631" w:type="dxa"/>
          </w:tcPr>
          <w:p w14:paraId="0F3BB4BF" w14:textId="77777777" w:rsidR="0043074F" w:rsidRPr="00E33A04" w:rsidRDefault="0043074F" w:rsidP="00614C15">
            <w:pPr>
              <w:pStyle w:val="affff0"/>
              <w:snapToGrid/>
              <w:spacing w:before="48" w:after="48"/>
              <w:rPr>
                <w:color w:val="000000" w:themeColor="text1"/>
              </w:rPr>
            </w:pPr>
            <w:r w:rsidRPr="00E33A04">
              <w:rPr>
                <w:color w:val="000000" w:themeColor="text1"/>
              </w:rPr>
              <w:t>氨</w:t>
            </w:r>
          </w:p>
        </w:tc>
        <w:tc>
          <w:tcPr>
            <w:tcW w:w="3446" w:type="dxa"/>
          </w:tcPr>
          <w:p w14:paraId="0091AD80" w14:textId="77777777" w:rsidR="0043074F" w:rsidRPr="00E33A04" w:rsidRDefault="0043074F" w:rsidP="00614C15">
            <w:pPr>
              <w:pStyle w:val="affff0"/>
              <w:snapToGrid/>
              <w:spacing w:before="48" w:after="48"/>
              <w:rPr>
                <w:color w:val="000000" w:themeColor="text1"/>
              </w:rPr>
            </w:pPr>
            <w:r w:rsidRPr="00E33A04">
              <w:rPr>
                <w:color w:val="000000" w:themeColor="text1"/>
              </w:rPr>
              <w:t>15m</w:t>
            </w:r>
          </w:p>
        </w:tc>
        <w:tc>
          <w:tcPr>
            <w:tcW w:w="3446" w:type="dxa"/>
          </w:tcPr>
          <w:p w14:paraId="6FB9BE1F" w14:textId="77777777" w:rsidR="0043074F" w:rsidRPr="00E33A04" w:rsidRDefault="0043074F" w:rsidP="00614C15">
            <w:pPr>
              <w:pStyle w:val="affff0"/>
              <w:snapToGrid/>
              <w:spacing w:before="48" w:after="48"/>
              <w:rPr>
                <w:color w:val="000000" w:themeColor="text1"/>
              </w:rPr>
            </w:pPr>
            <w:r w:rsidRPr="00E33A04">
              <w:rPr>
                <w:color w:val="000000" w:themeColor="text1"/>
              </w:rPr>
              <w:t>4.9</w:t>
            </w:r>
          </w:p>
        </w:tc>
      </w:tr>
      <w:tr w:rsidR="0043074F" w:rsidRPr="00E33A04" w14:paraId="1E38DFD3" w14:textId="77777777" w:rsidTr="0043074F">
        <w:trPr>
          <w:trHeight w:val="119"/>
          <w:jc w:val="center"/>
        </w:trPr>
        <w:tc>
          <w:tcPr>
            <w:tcW w:w="1631" w:type="dxa"/>
          </w:tcPr>
          <w:p w14:paraId="27C6581D" w14:textId="77777777" w:rsidR="0043074F" w:rsidRPr="00E33A04" w:rsidRDefault="0043074F" w:rsidP="00614C15">
            <w:pPr>
              <w:pStyle w:val="affff0"/>
              <w:snapToGrid/>
              <w:spacing w:before="48" w:after="48"/>
              <w:rPr>
                <w:color w:val="000000" w:themeColor="text1"/>
              </w:rPr>
            </w:pPr>
            <w:r w:rsidRPr="00E33A04">
              <w:rPr>
                <w:color w:val="000000" w:themeColor="text1"/>
              </w:rPr>
              <w:t>硫化氢</w:t>
            </w:r>
          </w:p>
        </w:tc>
        <w:tc>
          <w:tcPr>
            <w:tcW w:w="3446" w:type="dxa"/>
          </w:tcPr>
          <w:p w14:paraId="7F2F0714" w14:textId="77777777" w:rsidR="0043074F" w:rsidRPr="00E33A04" w:rsidRDefault="0043074F" w:rsidP="00614C15">
            <w:pPr>
              <w:pStyle w:val="affff0"/>
              <w:snapToGrid/>
              <w:spacing w:before="48" w:after="48"/>
              <w:rPr>
                <w:color w:val="000000" w:themeColor="text1"/>
              </w:rPr>
            </w:pPr>
            <w:r w:rsidRPr="00E33A04">
              <w:rPr>
                <w:color w:val="000000" w:themeColor="text1"/>
              </w:rPr>
              <w:t>15m</w:t>
            </w:r>
          </w:p>
        </w:tc>
        <w:tc>
          <w:tcPr>
            <w:tcW w:w="3446" w:type="dxa"/>
          </w:tcPr>
          <w:p w14:paraId="4A2F9376" w14:textId="77777777" w:rsidR="0043074F" w:rsidRPr="00E33A04" w:rsidRDefault="0043074F" w:rsidP="00614C15">
            <w:pPr>
              <w:pStyle w:val="affff0"/>
              <w:snapToGrid/>
              <w:spacing w:before="48" w:after="48"/>
              <w:rPr>
                <w:color w:val="000000" w:themeColor="text1"/>
              </w:rPr>
            </w:pPr>
            <w:r w:rsidRPr="00E33A04">
              <w:rPr>
                <w:color w:val="000000" w:themeColor="text1"/>
              </w:rPr>
              <w:t>0.33</w:t>
            </w:r>
          </w:p>
        </w:tc>
      </w:tr>
    </w:tbl>
    <w:p w14:paraId="06EF5FD9" w14:textId="0A544821" w:rsidR="0043074F" w:rsidRPr="00E33A04" w:rsidRDefault="0043074F" w:rsidP="00614C15">
      <w:pPr>
        <w:spacing w:beforeLines="50" w:before="120"/>
        <w:ind w:firstLine="482"/>
        <w:rPr>
          <w:color w:val="000000" w:themeColor="text1"/>
        </w:rPr>
      </w:pPr>
      <w:r w:rsidRPr="00E33A04">
        <w:rPr>
          <w:rFonts w:hint="eastAsia"/>
          <w:color w:val="000000" w:themeColor="text1"/>
        </w:rPr>
        <w:t>运营期</w:t>
      </w:r>
      <w:r w:rsidRPr="00E33A04">
        <w:rPr>
          <w:color w:val="000000" w:themeColor="text1"/>
        </w:rPr>
        <w:t>氨和硫化氢无组织执行《恶臭污染物排放标准》（</w:t>
      </w:r>
      <w:r w:rsidRPr="00E33A04">
        <w:rPr>
          <w:color w:val="000000" w:themeColor="text1"/>
        </w:rPr>
        <w:t>GB14554-93</w:t>
      </w:r>
      <w:r w:rsidRPr="00E33A04">
        <w:rPr>
          <w:color w:val="000000" w:themeColor="text1"/>
        </w:rPr>
        <w:t>）中表</w:t>
      </w:r>
      <w:r w:rsidRPr="00E33A04">
        <w:rPr>
          <w:color w:val="000000" w:themeColor="text1"/>
        </w:rPr>
        <w:t>1</w:t>
      </w:r>
      <w:r w:rsidRPr="00E33A04">
        <w:rPr>
          <w:color w:val="000000" w:themeColor="text1"/>
        </w:rPr>
        <w:t>恶臭污染物厂界标准值中的</w:t>
      </w:r>
      <w:r w:rsidRPr="00E33A04">
        <w:rPr>
          <w:rFonts w:ascii="宋体" w:hAnsi="宋体" w:cs="宋体" w:hint="eastAsia"/>
          <w:color w:val="000000" w:themeColor="text1"/>
        </w:rPr>
        <w:t>“二级新扩改建”</w:t>
      </w:r>
      <w:r w:rsidRPr="00E33A04">
        <w:rPr>
          <w:color w:val="000000" w:themeColor="text1"/>
        </w:rPr>
        <w:t>：</w:t>
      </w:r>
    </w:p>
    <w:p w14:paraId="283CB22B" w14:textId="282A1E8E" w:rsidR="0043074F" w:rsidRPr="00E33A04" w:rsidRDefault="0043074F" w:rsidP="00614C15">
      <w:pPr>
        <w:pStyle w:val="a8"/>
        <w:rPr>
          <w:color w:val="000000" w:themeColor="text1"/>
          <w:szCs w:val="21"/>
        </w:rPr>
      </w:pPr>
      <w:r w:rsidRPr="00E33A04">
        <w:rPr>
          <w:rFonts w:hint="eastAsia"/>
          <w:color w:val="000000" w:themeColor="text1"/>
        </w:rPr>
        <w:lastRenderedPageBreak/>
        <w:t>表</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18</w:t>
      </w:r>
      <w:r w:rsidR="00242C2C" w:rsidRPr="00E33A04">
        <w:rPr>
          <w:color w:val="000000" w:themeColor="text1"/>
        </w:rPr>
        <w:fldChar w:fldCharType="end"/>
      </w:r>
      <w:r w:rsidRPr="00E33A04">
        <w:rPr>
          <w:color w:val="000000" w:themeColor="text1"/>
          <w:szCs w:val="21"/>
        </w:rPr>
        <w:t>《恶臭污染物排放标准》（</w:t>
      </w:r>
      <w:r w:rsidRPr="00E33A04">
        <w:rPr>
          <w:color w:val="000000" w:themeColor="text1"/>
          <w:szCs w:val="21"/>
        </w:rPr>
        <w:t>GB14554-93</w:t>
      </w:r>
      <w:r w:rsidRPr="00E33A04">
        <w:rPr>
          <w:color w:val="000000" w:themeColor="text1"/>
          <w:szCs w:val="21"/>
        </w:rPr>
        <w:t>）表</w:t>
      </w:r>
      <w:r w:rsidRPr="00E33A04">
        <w:rPr>
          <w:color w:val="000000" w:themeColor="text1"/>
          <w:szCs w:val="21"/>
        </w:rPr>
        <w:t xml:space="preserve">1  </w:t>
      </w:r>
      <w:r w:rsidRPr="00E33A04">
        <w:rPr>
          <w:color w:val="000000" w:themeColor="text1"/>
          <w:szCs w:val="21"/>
        </w:rPr>
        <w:t>单位：</w:t>
      </w:r>
      <w:proofErr w:type="gramStart"/>
      <w:r w:rsidRPr="00E33A04">
        <w:rPr>
          <w:color w:val="000000" w:themeColor="text1"/>
          <w:szCs w:val="21"/>
        </w:rPr>
        <w:t>mg/m</w:t>
      </w:r>
      <w:r w:rsidRPr="00E33A04">
        <w:rPr>
          <w:color w:val="000000" w:themeColor="text1"/>
          <w:szCs w:val="21"/>
          <w:vertAlign w:val="superscript"/>
        </w:rPr>
        <w:t>3</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7"/>
        <w:gridCol w:w="5785"/>
      </w:tblGrid>
      <w:tr w:rsidR="0043074F" w:rsidRPr="00E33A04" w14:paraId="15716369" w14:textId="77777777" w:rsidTr="0043074F">
        <w:trPr>
          <w:trHeight w:val="119"/>
          <w:tblHeader/>
          <w:jc w:val="center"/>
        </w:trPr>
        <w:tc>
          <w:tcPr>
            <w:tcW w:w="2737" w:type="dxa"/>
            <w:vAlign w:val="center"/>
          </w:tcPr>
          <w:p w14:paraId="3B8BE726" w14:textId="77777777" w:rsidR="0043074F" w:rsidRPr="00E33A04" w:rsidRDefault="0043074F" w:rsidP="00614C15">
            <w:pPr>
              <w:pStyle w:val="affff0"/>
              <w:snapToGrid/>
              <w:spacing w:before="48" w:after="48"/>
              <w:rPr>
                <w:b/>
                <w:color w:val="000000" w:themeColor="text1"/>
              </w:rPr>
            </w:pPr>
            <w:r w:rsidRPr="00E33A04">
              <w:rPr>
                <w:b/>
                <w:color w:val="000000" w:themeColor="text1"/>
              </w:rPr>
              <w:t>控制项目</w:t>
            </w:r>
          </w:p>
        </w:tc>
        <w:tc>
          <w:tcPr>
            <w:tcW w:w="5785" w:type="dxa"/>
          </w:tcPr>
          <w:p w14:paraId="012F7A3F" w14:textId="77777777" w:rsidR="0043074F" w:rsidRPr="00E33A04" w:rsidRDefault="0043074F" w:rsidP="00614C15">
            <w:pPr>
              <w:pStyle w:val="affff0"/>
              <w:snapToGrid/>
              <w:spacing w:before="48" w:after="48"/>
              <w:rPr>
                <w:b/>
                <w:color w:val="000000" w:themeColor="text1"/>
              </w:rPr>
            </w:pPr>
            <w:r w:rsidRPr="00E33A04">
              <w:rPr>
                <w:b/>
                <w:color w:val="000000" w:themeColor="text1"/>
              </w:rPr>
              <w:t>二级新扩改建</w:t>
            </w:r>
          </w:p>
        </w:tc>
      </w:tr>
      <w:tr w:rsidR="0043074F" w:rsidRPr="00E33A04" w14:paraId="0FD22C3B" w14:textId="77777777" w:rsidTr="0043074F">
        <w:trPr>
          <w:trHeight w:val="119"/>
          <w:jc w:val="center"/>
        </w:trPr>
        <w:tc>
          <w:tcPr>
            <w:tcW w:w="2737" w:type="dxa"/>
          </w:tcPr>
          <w:p w14:paraId="39FF602E" w14:textId="77777777" w:rsidR="0043074F" w:rsidRPr="00E33A04" w:rsidRDefault="0043074F" w:rsidP="00614C15">
            <w:pPr>
              <w:pStyle w:val="affff0"/>
              <w:snapToGrid/>
              <w:spacing w:before="48" w:after="48"/>
              <w:rPr>
                <w:color w:val="000000" w:themeColor="text1"/>
              </w:rPr>
            </w:pPr>
            <w:r w:rsidRPr="00E33A04">
              <w:rPr>
                <w:color w:val="000000" w:themeColor="text1"/>
              </w:rPr>
              <w:t>氨</w:t>
            </w:r>
          </w:p>
        </w:tc>
        <w:tc>
          <w:tcPr>
            <w:tcW w:w="5785" w:type="dxa"/>
          </w:tcPr>
          <w:p w14:paraId="15198A0F" w14:textId="77777777" w:rsidR="0043074F" w:rsidRPr="00E33A04" w:rsidRDefault="0043074F" w:rsidP="00614C15">
            <w:pPr>
              <w:pStyle w:val="affff0"/>
              <w:snapToGrid/>
              <w:spacing w:before="48" w:after="48"/>
              <w:rPr>
                <w:color w:val="000000" w:themeColor="text1"/>
              </w:rPr>
            </w:pPr>
            <w:r w:rsidRPr="00E33A04">
              <w:rPr>
                <w:color w:val="000000" w:themeColor="text1"/>
              </w:rPr>
              <w:t>1.5</w:t>
            </w:r>
          </w:p>
        </w:tc>
      </w:tr>
      <w:tr w:rsidR="0043074F" w:rsidRPr="00E33A04" w14:paraId="22AD3B4B" w14:textId="77777777" w:rsidTr="0043074F">
        <w:trPr>
          <w:trHeight w:val="119"/>
          <w:jc w:val="center"/>
        </w:trPr>
        <w:tc>
          <w:tcPr>
            <w:tcW w:w="2737" w:type="dxa"/>
          </w:tcPr>
          <w:p w14:paraId="0CF7918D" w14:textId="77777777" w:rsidR="0043074F" w:rsidRPr="00E33A04" w:rsidRDefault="0043074F" w:rsidP="00614C15">
            <w:pPr>
              <w:pStyle w:val="affff0"/>
              <w:snapToGrid/>
              <w:spacing w:before="48" w:after="48"/>
              <w:rPr>
                <w:color w:val="000000" w:themeColor="text1"/>
              </w:rPr>
            </w:pPr>
            <w:r w:rsidRPr="00E33A04">
              <w:rPr>
                <w:color w:val="000000" w:themeColor="text1"/>
              </w:rPr>
              <w:t>硫化氢</w:t>
            </w:r>
          </w:p>
        </w:tc>
        <w:tc>
          <w:tcPr>
            <w:tcW w:w="5785" w:type="dxa"/>
          </w:tcPr>
          <w:p w14:paraId="109797F5" w14:textId="77777777" w:rsidR="0043074F" w:rsidRPr="00E33A04" w:rsidRDefault="0043074F" w:rsidP="00614C15">
            <w:pPr>
              <w:pStyle w:val="affff0"/>
              <w:snapToGrid/>
              <w:spacing w:before="48" w:after="48"/>
              <w:rPr>
                <w:color w:val="000000" w:themeColor="text1"/>
              </w:rPr>
            </w:pPr>
            <w:r w:rsidRPr="00E33A04">
              <w:rPr>
                <w:color w:val="000000" w:themeColor="text1"/>
              </w:rPr>
              <w:t>0.06</w:t>
            </w:r>
          </w:p>
        </w:tc>
      </w:tr>
    </w:tbl>
    <w:p w14:paraId="7DE85AEE" w14:textId="6AC862F1" w:rsidR="0043074F" w:rsidRPr="00E33A04" w:rsidRDefault="0043074F" w:rsidP="00614C15">
      <w:pPr>
        <w:rPr>
          <w:color w:val="000000" w:themeColor="text1"/>
        </w:rPr>
      </w:pPr>
      <w:r w:rsidRPr="00E33A04">
        <w:rPr>
          <w:rFonts w:hint="eastAsia"/>
          <w:color w:val="000000" w:themeColor="text1"/>
        </w:rPr>
        <w:t>运营期</w:t>
      </w:r>
      <w:r w:rsidRPr="00E33A04">
        <w:rPr>
          <w:rFonts w:hint="eastAsia"/>
          <w:bCs/>
          <w:color w:val="000000" w:themeColor="text1"/>
        </w:rPr>
        <w:t>飞灰固化粉尘等执行</w:t>
      </w:r>
      <w:r w:rsidRPr="00E33A04">
        <w:rPr>
          <w:bCs/>
          <w:color w:val="000000" w:themeColor="text1"/>
          <w:szCs w:val="24"/>
        </w:rPr>
        <w:t>《大气污染物综合排放标准》</w:t>
      </w:r>
      <w:r w:rsidRPr="00E33A04">
        <w:rPr>
          <w:bCs/>
          <w:color w:val="000000" w:themeColor="text1"/>
          <w:szCs w:val="24"/>
        </w:rPr>
        <w:t>(GB16297-1996)</w:t>
      </w:r>
      <w:r w:rsidRPr="00E33A04">
        <w:rPr>
          <w:rFonts w:hint="eastAsia"/>
          <w:bCs/>
          <w:color w:val="000000" w:themeColor="text1"/>
          <w:szCs w:val="24"/>
        </w:rPr>
        <w:t>中无组织排放限值要求。</w:t>
      </w:r>
    </w:p>
    <w:p w14:paraId="40D62D5A" w14:textId="0160E972" w:rsidR="00B90791" w:rsidRPr="00E33A04" w:rsidRDefault="00B90791" w:rsidP="00614C15">
      <w:pPr>
        <w:numPr>
          <w:ilvl w:val="0"/>
          <w:numId w:val="9"/>
        </w:numPr>
        <w:rPr>
          <w:rFonts w:eastAsiaTheme="minorEastAsia" w:cs="Times New Roman"/>
          <w:color w:val="000000" w:themeColor="text1"/>
        </w:rPr>
      </w:pPr>
      <w:r w:rsidRPr="00E33A04">
        <w:rPr>
          <w:rFonts w:eastAsiaTheme="minorEastAsia" w:cs="Times New Roman"/>
          <w:b/>
          <w:color w:val="000000" w:themeColor="text1"/>
        </w:rPr>
        <w:t>噪声</w:t>
      </w:r>
      <w:r w:rsidR="00BA1F41" w:rsidRPr="00E33A04">
        <w:rPr>
          <w:rFonts w:eastAsiaTheme="minorEastAsia" w:cs="Times New Roman"/>
          <w:b/>
          <w:color w:val="000000" w:themeColor="text1"/>
        </w:rPr>
        <w:t>：</w:t>
      </w:r>
      <w:r w:rsidR="00BA1F41" w:rsidRPr="00E33A04">
        <w:rPr>
          <w:rFonts w:eastAsiaTheme="minorEastAsia" w:cs="Times New Roman"/>
          <w:color w:val="000000" w:themeColor="text1"/>
        </w:rPr>
        <w:t>施工期执行《建筑施工场界环境噪声排放标准》（</w:t>
      </w:r>
      <w:r w:rsidR="00BA1F41" w:rsidRPr="00E33A04">
        <w:rPr>
          <w:rFonts w:eastAsiaTheme="minorEastAsia" w:cs="Times New Roman"/>
          <w:color w:val="000000" w:themeColor="text1"/>
        </w:rPr>
        <w:t>GB12523-2011</w:t>
      </w:r>
      <w:r w:rsidR="00BA1F41" w:rsidRPr="00E33A04">
        <w:rPr>
          <w:rFonts w:eastAsiaTheme="minorEastAsia" w:cs="Times New Roman"/>
          <w:color w:val="000000" w:themeColor="text1"/>
        </w:rPr>
        <w:t>）中的噪声限值，营运</w:t>
      </w:r>
      <w:proofErr w:type="gramStart"/>
      <w:r w:rsidR="00BA1F41" w:rsidRPr="00E33A04">
        <w:rPr>
          <w:rFonts w:eastAsiaTheme="minorEastAsia" w:cs="Times New Roman"/>
          <w:color w:val="000000" w:themeColor="text1"/>
        </w:rPr>
        <w:t>期执行</w:t>
      </w:r>
      <w:proofErr w:type="gramEnd"/>
      <w:r w:rsidR="00BA1F41" w:rsidRPr="00E33A04">
        <w:rPr>
          <w:rFonts w:eastAsiaTheme="minorEastAsia" w:cs="Times New Roman"/>
          <w:color w:val="000000" w:themeColor="text1"/>
        </w:rPr>
        <w:t>《工业企业厂界环境噪声排放标准》（</w:t>
      </w:r>
      <w:r w:rsidR="00BA1F41" w:rsidRPr="00E33A04">
        <w:rPr>
          <w:rFonts w:eastAsiaTheme="minorEastAsia" w:cs="Times New Roman"/>
          <w:color w:val="000000" w:themeColor="text1"/>
        </w:rPr>
        <w:t>GB12348-2008</w:t>
      </w:r>
      <w:r w:rsidR="00BA1F41" w:rsidRPr="00E33A04">
        <w:rPr>
          <w:rFonts w:eastAsiaTheme="minorEastAsia" w:cs="Times New Roman"/>
          <w:color w:val="000000" w:themeColor="text1"/>
        </w:rPr>
        <w:t>）</w:t>
      </w:r>
      <w:r w:rsidR="00E146CF" w:rsidRPr="00E33A04">
        <w:rPr>
          <w:rFonts w:eastAsiaTheme="minorEastAsia" w:cs="Times New Roman" w:hint="eastAsia"/>
          <w:color w:val="000000" w:themeColor="text1"/>
        </w:rPr>
        <w:t>3</w:t>
      </w:r>
      <w:r w:rsidR="00BA1F41" w:rsidRPr="00E33A04">
        <w:rPr>
          <w:rFonts w:eastAsiaTheme="minorEastAsia" w:cs="Times New Roman"/>
          <w:color w:val="000000" w:themeColor="text1"/>
        </w:rPr>
        <w:t>类标准</w:t>
      </w:r>
      <w:r w:rsidRPr="00E33A04">
        <w:rPr>
          <w:rFonts w:eastAsiaTheme="minorEastAsia" w:cs="Times New Roman"/>
          <w:color w:val="000000" w:themeColor="text1"/>
        </w:rPr>
        <w:t>。</w:t>
      </w:r>
    </w:p>
    <w:p w14:paraId="7396BA79" w14:textId="6B7E71BF" w:rsidR="00BA1F41" w:rsidRPr="00E33A04" w:rsidRDefault="00436108" w:rsidP="00614C15">
      <w:pPr>
        <w:pStyle w:val="a8"/>
        <w:rPr>
          <w:rFonts w:eastAsiaTheme="minorEastAsia"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19</w:t>
      </w:r>
      <w:r w:rsidR="00242C2C" w:rsidRPr="00E33A04">
        <w:rPr>
          <w:color w:val="000000" w:themeColor="text1"/>
        </w:rPr>
        <w:fldChar w:fldCharType="end"/>
      </w:r>
      <w:r w:rsidR="00BA1F41" w:rsidRPr="00E33A04">
        <w:rPr>
          <w:rFonts w:eastAsiaTheme="minorEastAsia" w:cs="Times New Roman"/>
          <w:color w:val="000000" w:themeColor="text1"/>
        </w:rPr>
        <w:t>施工期噪声排放标准〔等效声级</w:t>
      </w:r>
      <w:r w:rsidR="00BA1F41" w:rsidRPr="00E33A04">
        <w:rPr>
          <w:rFonts w:eastAsiaTheme="minorEastAsia" w:cs="Times New Roman"/>
          <w:color w:val="000000" w:themeColor="text1"/>
        </w:rPr>
        <w:t xml:space="preserve"> LAeq</w:t>
      </w:r>
      <w:r w:rsidR="00BA1F41" w:rsidRPr="00E33A04">
        <w:rPr>
          <w:rFonts w:eastAsiaTheme="minorEastAsia" w:cs="Times New Roman"/>
          <w:color w:val="000000" w:themeColor="text1"/>
        </w:rPr>
        <w:t>：</w:t>
      </w:r>
      <w:r w:rsidR="00BA1F41" w:rsidRPr="00E33A04">
        <w:rPr>
          <w:rFonts w:eastAsiaTheme="minorEastAsia" w:cs="Times New Roman"/>
          <w:color w:val="000000" w:themeColor="text1"/>
        </w:rPr>
        <w:t>dB</w:t>
      </w:r>
      <w:r w:rsidR="00BA1F41" w:rsidRPr="00E33A04">
        <w:rPr>
          <w:rFonts w:eastAsiaTheme="minorEastAsia" w:cs="Times New Roman"/>
          <w:color w:val="000000" w:themeColor="text1"/>
        </w:rPr>
        <w:t>（</w:t>
      </w:r>
      <w:r w:rsidR="00BA1F41" w:rsidRPr="00E33A04">
        <w:rPr>
          <w:rFonts w:eastAsiaTheme="minorEastAsia" w:cs="Times New Roman"/>
          <w:color w:val="000000" w:themeColor="text1"/>
        </w:rPr>
        <w:t>A</w:t>
      </w:r>
      <w:r w:rsidR="00BA1F41" w:rsidRPr="00E33A04">
        <w:rPr>
          <w:rFonts w:eastAsiaTheme="minorEastAsia" w:cs="Times New Roman"/>
          <w:color w:val="000000" w:themeColor="text1"/>
        </w:rPr>
        <w:t>）〕</w:t>
      </w:r>
    </w:p>
    <w:tbl>
      <w:tblPr>
        <w:tblStyle w:val="a9"/>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32"/>
        <w:gridCol w:w="2132"/>
        <w:gridCol w:w="2132"/>
        <w:gridCol w:w="2132"/>
      </w:tblGrid>
      <w:tr w:rsidR="0083067A" w:rsidRPr="00E33A04" w14:paraId="597BA511" w14:textId="77777777" w:rsidTr="005966C0">
        <w:tc>
          <w:tcPr>
            <w:tcW w:w="1250" w:type="pct"/>
          </w:tcPr>
          <w:p w14:paraId="787C998F" w14:textId="77777777" w:rsidR="00BA1F41" w:rsidRPr="00E33A04" w:rsidRDefault="00BA1F4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序号</w:t>
            </w:r>
          </w:p>
        </w:tc>
        <w:tc>
          <w:tcPr>
            <w:tcW w:w="1250" w:type="pct"/>
          </w:tcPr>
          <w:p w14:paraId="5F1BE87A" w14:textId="77777777" w:rsidR="00BA1F41" w:rsidRPr="00E33A04" w:rsidRDefault="00BA1F4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昼间</w:t>
            </w:r>
          </w:p>
        </w:tc>
        <w:tc>
          <w:tcPr>
            <w:tcW w:w="1250" w:type="pct"/>
          </w:tcPr>
          <w:p w14:paraId="4CB26EF4" w14:textId="77777777" w:rsidR="00BA1F41" w:rsidRPr="00E33A04" w:rsidRDefault="00BA1F4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夜间</w:t>
            </w:r>
          </w:p>
        </w:tc>
        <w:tc>
          <w:tcPr>
            <w:tcW w:w="1250" w:type="pct"/>
          </w:tcPr>
          <w:p w14:paraId="74577049" w14:textId="77777777" w:rsidR="00BA1F41" w:rsidRPr="00E33A04" w:rsidRDefault="00BA1F4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标准来源</w:t>
            </w:r>
          </w:p>
        </w:tc>
      </w:tr>
      <w:tr w:rsidR="00BA1F41" w:rsidRPr="00E33A04" w14:paraId="23619C5E" w14:textId="77777777" w:rsidTr="005966C0">
        <w:tc>
          <w:tcPr>
            <w:tcW w:w="1250" w:type="pct"/>
          </w:tcPr>
          <w:p w14:paraId="77786373" w14:textId="77777777" w:rsidR="00BA1F41" w:rsidRPr="00E33A04" w:rsidRDefault="00BA1F41"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1</w:t>
            </w:r>
          </w:p>
        </w:tc>
        <w:tc>
          <w:tcPr>
            <w:tcW w:w="1250" w:type="pct"/>
          </w:tcPr>
          <w:p w14:paraId="608C30A8" w14:textId="77777777" w:rsidR="00BA1F41" w:rsidRPr="00E33A04" w:rsidRDefault="00BA1F41"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70</w:t>
            </w:r>
          </w:p>
        </w:tc>
        <w:tc>
          <w:tcPr>
            <w:tcW w:w="1250" w:type="pct"/>
          </w:tcPr>
          <w:p w14:paraId="7D337CDC" w14:textId="77777777" w:rsidR="00BA1F41" w:rsidRPr="00E33A04" w:rsidRDefault="00BA1F41"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55</w:t>
            </w:r>
          </w:p>
        </w:tc>
        <w:tc>
          <w:tcPr>
            <w:tcW w:w="1250" w:type="pct"/>
          </w:tcPr>
          <w:p w14:paraId="3B4A1057" w14:textId="77777777" w:rsidR="00BA1F41" w:rsidRPr="00E33A04" w:rsidRDefault="00BA1F41"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GB12523-2011</w:t>
            </w:r>
          </w:p>
        </w:tc>
      </w:tr>
    </w:tbl>
    <w:p w14:paraId="65AE6F3C" w14:textId="77777777" w:rsidR="005966C0" w:rsidRPr="00E33A04" w:rsidRDefault="005966C0" w:rsidP="00614C15">
      <w:pPr>
        <w:spacing w:line="240" w:lineRule="auto"/>
        <w:rPr>
          <w:color w:val="000000" w:themeColor="text1"/>
        </w:rPr>
      </w:pPr>
      <w:bookmarkStart w:id="32" w:name="_Ref354671238"/>
    </w:p>
    <w:bookmarkEnd w:id="32"/>
    <w:p w14:paraId="2E5C350F" w14:textId="2FB3B72D" w:rsidR="00B90791" w:rsidRPr="00E33A04" w:rsidRDefault="00436108" w:rsidP="00614C15">
      <w:pPr>
        <w:pStyle w:val="a8"/>
        <w:rPr>
          <w:rFonts w:eastAsiaTheme="minorEastAsia"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20</w:t>
      </w:r>
      <w:r w:rsidR="00242C2C" w:rsidRPr="00E33A04">
        <w:rPr>
          <w:color w:val="000000" w:themeColor="text1"/>
        </w:rPr>
        <w:fldChar w:fldCharType="end"/>
      </w:r>
      <w:r w:rsidR="00BA1F41" w:rsidRPr="00E33A04">
        <w:rPr>
          <w:rFonts w:eastAsiaTheme="minorEastAsia" w:cs="Times New Roman"/>
          <w:color w:val="000000" w:themeColor="text1"/>
        </w:rPr>
        <w:t>运营期噪声排放标准〔等效声源</w:t>
      </w:r>
      <w:r w:rsidR="00BA1F41" w:rsidRPr="00E33A04">
        <w:rPr>
          <w:rFonts w:eastAsiaTheme="minorEastAsia" w:cs="Times New Roman"/>
          <w:color w:val="000000" w:themeColor="text1"/>
        </w:rPr>
        <w:t xml:space="preserve"> LAeq</w:t>
      </w:r>
      <w:r w:rsidR="00BA1F41" w:rsidRPr="00E33A04">
        <w:rPr>
          <w:rFonts w:eastAsiaTheme="minorEastAsia" w:cs="Times New Roman"/>
          <w:color w:val="000000" w:themeColor="text1"/>
        </w:rPr>
        <w:t>：</w:t>
      </w:r>
      <w:r w:rsidR="00BA1F41" w:rsidRPr="00E33A04">
        <w:rPr>
          <w:rFonts w:eastAsiaTheme="minorEastAsia" w:cs="Times New Roman"/>
          <w:color w:val="000000" w:themeColor="text1"/>
        </w:rPr>
        <w:t xml:space="preserve"> dB</w:t>
      </w:r>
      <w:r w:rsidR="00BA1F41" w:rsidRPr="00E33A04">
        <w:rPr>
          <w:rFonts w:eastAsiaTheme="minorEastAsia" w:cs="Times New Roman"/>
          <w:color w:val="000000" w:themeColor="text1"/>
        </w:rPr>
        <w:t>（</w:t>
      </w:r>
      <w:r w:rsidR="00BA1F41" w:rsidRPr="00E33A04">
        <w:rPr>
          <w:rFonts w:eastAsiaTheme="minorEastAsia" w:cs="Times New Roman"/>
          <w:color w:val="000000" w:themeColor="text1"/>
        </w:rPr>
        <w:t>A</w:t>
      </w:r>
      <w:r w:rsidR="00BA1F41" w:rsidRPr="00E33A04">
        <w:rPr>
          <w:rFonts w:eastAsiaTheme="minorEastAsia" w:cs="Times New Roman"/>
          <w:color w:val="000000" w:themeColor="text1"/>
        </w:rPr>
        <w:t>）〕</w:t>
      </w:r>
    </w:p>
    <w:tbl>
      <w:tblPr>
        <w:tblStyle w:val="a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31"/>
        <w:gridCol w:w="2130"/>
        <w:gridCol w:w="2130"/>
        <w:gridCol w:w="2131"/>
      </w:tblGrid>
      <w:tr w:rsidR="0083067A" w:rsidRPr="00E33A04" w14:paraId="1A18DED0" w14:textId="77777777" w:rsidTr="005966C0">
        <w:trPr>
          <w:tblHeader/>
        </w:trPr>
        <w:tc>
          <w:tcPr>
            <w:tcW w:w="2131" w:type="dxa"/>
          </w:tcPr>
          <w:p w14:paraId="226C4E74" w14:textId="77777777" w:rsidR="00B90791" w:rsidRPr="00E33A04" w:rsidRDefault="00B9079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类别</w:t>
            </w:r>
          </w:p>
        </w:tc>
        <w:tc>
          <w:tcPr>
            <w:tcW w:w="2130" w:type="dxa"/>
          </w:tcPr>
          <w:p w14:paraId="300A6EFD" w14:textId="77777777" w:rsidR="00B90791" w:rsidRPr="00E33A04" w:rsidRDefault="00B9079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昼间</w:t>
            </w:r>
          </w:p>
        </w:tc>
        <w:tc>
          <w:tcPr>
            <w:tcW w:w="2130" w:type="dxa"/>
          </w:tcPr>
          <w:p w14:paraId="1B50B841" w14:textId="77777777" w:rsidR="00B90791" w:rsidRPr="00E33A04" w:rsidRDefault="00B9079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夜间</w:t>
            </w:r>
          </w:p>
        </w:tc>
        <w:tc>
          <w:tcPr>
            <w:tcW w:w="2131" w:type="dxa"/>
          </w:tcPr>
          <w:p w14:paraId="02B94F03" w14:textId="77777777" w:rsidR="00B90791" w:rsidRPr="00E33A04" w:rsidRDefault="00B90791" w:rsidP="00614C15">
            <w:pPr>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标准来源</w:t>
            </w:r>
          </w:p>
        </w:tc>
      </w:tr>
      <w:tr w:rsidR="0083067A" w:rsidRPr="00E33A04" w14:paraId="382F35D1" w14:textId="77777777" w:rsidTr="005966C0">
        <w:tc>
          <w:tcPr>
            <w:tcW w:w="2131" w:type="dxa"/>
          </w:tcPr>
          <w:p w14:paraId="4728984C" w14:textId="35759914" w:rsidR="00B90791" w:rsidRPr="00E33A04" w:rsidRDefault="00E146CF" w:rsidP="00614C15">
            <w:pPr>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3</w:t>
            </w:r>
          </w:p>
        </w:tc>
        <w:tc>
          <w:tcPr>
            <w:tcW w:w="2130" w:type="dxa"/>
          </w:tcPr>
          <w:p w14:paraId="7B677811" w14:textId="024503B3" w:rsidR="00B90791" w:rsidRPr="00E33A04" w:rsidRDefault="00B90791"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6</w:t>
            </w:r>
            <w:r w:rsidR="00E146CF" w:rsidRPr="00E33A04">
              <w:rPr>
                <w:rFonts w:eastAsiaTheme="minorEastAsia" w:hint="eastAsia"/>
                <w:color w:val="000000" w:themeColor="text1"/>
                <w:sz w:val="21"/>
                <w:szCs w:val="21"/>
              </w:rPr>
              <w:t>5</w:t>
            </w:r>
          </w:p>
        </w:tc>
        <w:tc>
          <w:tcPr>
            <w:tcW w:w="2130" w:type="dxa"/>
          </w:tcPr>
          <w:p w14:paraId="4B7629EC" w14:textId="4BC3D232" w:rsidR="00B90791" w:rsidRPr="00E33A04" w:rsidRDefault="00B90791"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5</w:t>
            </w:r>
            <w:r w:rsidR="00E146CF" w:rsidRPr="00E33A04">
              <w:rPr>
                <w:rFonts w:eastAsiaTheme="minorEastAsia" w:hint="eastAsia"/>
                <w:color w:val="000000" w:themeColor="text1"/>
                <w:sz w:val="21"/>
                <w:szCs w:val="21"/>
              </w:rPr>
              <w:t>5</w:t>
            </w:r>
          </w:p>
        </w:tc>
        <w:tc>
          <w:tcPr>
            <w:tcW w:w="2131" w:type="dxa"/>
          </w:tcPr>
          <w:p w14:paraId="0F33256B" w14:textId="77777777" w:rsidR="00B90791" w:rsidRPr="00E33A04" w:rsidRDefault="00B90791" w:rsidP="00614C15">
            <w:pPr>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GB12348</w:t>
            </w:r>
            <w:r w:rsidRPr="00E33A04">
              <w:rPr>
                <w:rFonts w:eastAsiaTheme="minorEastAsia"/>
                <w:color w:val="000000" w:themeColor="text1"/>
                <w:sz w:val="21"/>
                <w:szCs w:val="21"/>
              </w:rPr>
              <w:t>－</w:t>
            </w:r>
            <w:r w:rsidRPr="00E33A04">
              <w:rPr>
                <w:rFonts w:eastAsiaTheme="minorEastAsia"/>
                <w:color w:val="000000" w:themeColor="text1"/>
                <w:sz w:val="21"/>
                <w:szCs w:val="21"/>
              </w:rPr>
              <w:t>2008</w:t>
            </w:r>
          </w:p>
        </w:tc>
      </w:tr>
    </w:tbl>
    <w:p w14:paraId="06305265" w14:textId="25AD8745" w:rsidR="003A5843" w:rsidRPr="00E33A04" w:rsidRDefault="003A5843" w:rsidP="00614C15">
      <w:pPr>
        <w:numPr>
          <w:ilvl w:val="0"/>
          <w:numId w:val="9"/>
        </w:numPr>
        <w:spacing w:beforeLines="50" w:before="120"/>
        <w:rPr>
          <w:rFonts w:eastAsiaTheme="minorEastAsia" w:cs="Times New Roman"/>
          <w:color w:val="000000" w:themeColor="text1"/>
          <w:szCs w:val="24"/>
        </w:rPr>
      </w:pPr>
      <w:r w:rsidRPr="00E33A04">
        <w:rPr>
          <w:rFonts w:eastAsiaTheme="minorEastAsia" w:cs="Times New Roman"/>
          <w:b/>
          <w:color w:val="000000" w:themeColor="text1"/>
        </w:rPr>
        <w:t>固废：</w:t>
      </w:r>
      <w:r w:rsidR="00E146CF" w:rsidRPr="00E33A04">
        <w:rPr>
          <w:rFonts w:cs="Times New Roman"/>
          <w:color w:val="000000" w:themeColor="text1"/>
          <w:szCs w:val="24"/>
        </w:rPr>
        <w:t>本项目所产生的一般工业固体废物执行《一般工业固体废物贮存、处置场污染控制标准》</w:t>
      </w:r>
      <w:r w:rsidR="00E146CF" w:rsidRPr="00E33A04">
        <w:rPr>
          <w:rFonts w:cs="Times New Roman"/>
          <w:color w:val="000000" w:themeColor="text1"/>
          <w:szCs w:val="24"/>
        </w:rPr>
        <w:t>(GB18599-</w:t>
      </w:r>
      <w:r w:rsidR="003D567F">
        <w:rPr>
          <w:rFonts w:cs="Times New Roman" w:hint="eastAsia"/>
          <w:color w:val="000000" w:themeColor="text1"/>
          <w:szCs w:val="24"/>
        </w:rPr>
        <w:t>2020</w:t>
      </w:r>
      <w:r w:rsidR="00E146CF" w:rsidRPr="00E33A04">
        <w:rPr>
          <w:rFonts w:cs="Times New Roman"/>
          <w:color w:val="000000" w:themeColor="text1"/>
          <w:szCs w:val="24"/>
        </w:rPr>
        <w:t>)</w:t>
      </w:r>
      <w:r w:rsidR="00E146CF" w:rsidRPr="00E33A04">
        <w:rPr>
          <w:rFonts w:cs="Times New Roman"/>
          <w:color w:val="000000" w:themeColor="text1"/>
          <w:szCs w:val="24"/>
        </w:rPr>
        <w:t>标准；危险固体废弃物执行《危险废物贮存污染控制标准》（</w:t>
      </w:r>
      <w:r w:rsidR="00E146CF" w:rsidRPr="00E33A04">
        <w:rPr>
          <w:rFonts w:cs="Times New Roman"/>
          <w:color w:val="000000" w:themeColor="text1"/>
          <w:szCs w:val="24"/>
        </w:rPr>
        <w:t>GB18597-2001</w:t>
      </w:r>
      <w:r w:rsidR="00E146CF" w:rsidRPr="00E33A04">
        <w:rPr>
          <w:rFonts w:cs="Times New Roman"/>
          <w:color w:val="000000" w:themeColor="text1"/>
          <w:szCs w:val="24"/>
        </w:rPr>
        <w:t>）及修改单（</w:t>
      </w:r>
      <w:r w:rsidR="00E146CF" w:rsidRPr="00E33A04">
        <w:rPr>
          <w:rFonts w:cs="Times New Roman"/>
          <w:color w:val="000000" w:themeColor="text1"/>
          <w:szCs w:val="24"/>
        </w:rPr>
        <w:t>2013</w:t>
      </w:r>
      <w:r w:rsidR="00E146CF" w:rsidRPr="00E33A04">
        <w:rPr>
          <w:rFonts w:cs="Times New Roman"/>
          <w:color w:val="000000" w:themeColor="text1"/>
          <w:szCs w:val="24"/>
        </w:rPr>
        <w:t>年）标准。</w:t>
      </w:r>
    </w:p>
    <w:p w14:paraId="06D59A67" w14:textId="77777777" w:rsidR="00507103" w:rsidRPr="00E33A04" w:rsidRDefault="00507103" w:rsidP="00614C15">
      <w:pPr>
        <w:pStyle w:val="21"/>
        <w:ind w:left="726" w:hangingChars="241" w:hanging="726"/>
        <w:rPr>
          <w:rFonts w:eastAsiaTheme="minorEastAsia" w:cs="Times New Roman"/>
          <w:color w:val="000000" w:themeColor="text1"/>
        </w:rPr>
      </w:pPr>
      <w:bookmarkStart w:id="33" w:name="_Toc89822388"/>
      <w:r w:rsidRPr="00E33A04">
        <w:rPr>
          <w:rFonts w:eastAsiaTheme="minorEastAsia" w:cs="Times New Roman"/>
          <w:color w:val="000000" w:themeColor="text1"/>
        </w:rPr>
        <w:t>评价工作等级</w:t>
      </w:r>
      <w:bookmarkEnd w:id="33"/>
    </w:p>
    <w:p w14:paraId="4B910D40" w14:textId="1C66678B" w:rsidR="003A5843" w:rsidRPr="00E33A04" w:rsidRDefault="003A5843" w:rsidP="00614C15">
      <w:pPr>
        <w:ind w:firstLineChars="200" w:firstLine="480"/>
        <w:rPr>
          <w:rFonts w:eastAsiaTheme="minorEastAsia" w:cs="Times New Roman"/>
          <w:color w:val="000000" w:themeColor="text1"/>
        </w:rPr>
      </w:pPr>
      <w:r w:rsidRPr="00E33A04">
        <w:rPr>
          <w:rFonts w:eastAsiaTheme="minorEastAsia" w:cs="Times New Roman"/>
          <w:color w:val="000000" w:themeColor="text1"/>
        </w:rPr>
        <w:t>建设项目环境影响评价级别划分是根据建设项目可能对环境造成的影响程度和范围，以及项目所在地区的环境敏感程度所确定。按照</w:t>
      </w:r>
      <w:r w:rsidR="006944B4" w:rsidRPr="00E33A04">
        <w:rPr>
          <w:rFonts w:eastAsiaTheme="minorEastAsia" w:cs="Times New Roman" w:hint="eastAsia"/>
          <w:color w:val="000000" w:themeColor="text1"/>
        </w:rPr>
        <w:t>各环境要素导则</w:t>
      </w:r>
      <w:r w:rsidRPr="00E33A04">
        <w:rPr>
          <w:rFonts w:eastAsiaTheme="minorEastAsia" w:cs="Times New Roman"/>
          <w:color w:val="000000" w:themeColor="text1"/>
        </w:rPr>
        <w:t>的要求，对拟建项目评价工作进行等级划分。</w:t>
      </w:r>
    </w:p>
    <w:p w14:paraId="16B6340F" w14:textId="77777777" w:rsidR="002C3A6C" w:rsidRPr="00E33A04" w:rsidRDefault="002C3A6C" w:rsidP="00614C15">
      <w:pPr>
        <w:pStyle w:val="31"/>
        <w:rPr>
          <w:rFonts w:eastAsiaTheme="minorEastAsia" w:cs="Times New Roman"/>
          <w:color w:val="000000" w:themeColor="text1"/>
        </w:rPr>
      </w:pPr>
      <w:bookmarkStart w:id="34" w:name="_Toc365381213"/>
      <w:bookmarkStart w:id="35" w:name="_Toc89822389"/>
      <w:r w:rsidRPr="00E33A04">
        <w:rPr>
          <w:rFonts w:eastAsiaTheme="minorEastAsia" w:cs="Times New Roman"/>
          <w:color w:val="000000" w:themeColor="text1"/>
        </w:rPr>
        <w:t>地表水环境评价工作等级</w:t>
      </w:r>
      <w:bookmarkEnd w:id="34"/>
      <w:bookmarkEnd w:id="35"/>
    </w:p>
    <w:p w14:paraId="5F5CD1C2" w14:textId="671CBB1B" w:rsidR="004B17FE" w:rsidRPr="00E33A04" w:rsidRDefault="004B17FE" w:rsidP="00614C15">
      <w:pPr>
        <w:ind w:firstLineChars="200" w:firstLine="480"/>
        <w:rPr>
          <w:rFonts w:ascii="宋体" w:hAnsiTheme="minorHAnsi" w:cs="宋体"/>
          <w:color w:val="000000" w:themeColor="text1"/>
          <w:kern w:val="0"/>
          <w:szCs w:val="24"/>
        </w:rPr>
      </w:pPr>
      <w:r w:rsidRPr="00E33A04">
        <w:rPr>
          <w:color w:val="000000" w:themeColor="text1"/>
          <w:szCs w:val="24"/>
        </w:rPr>
        <w:t>根据《环境影响评价技术导则地表水环境》（</w:t>
      </w:r>
      <w:r w:rsidRPr="00E33A04">
        <w:rPr>
          <w:rFonts w:cs="Times New Roman"/>
          <w:color w:val="000000" w:themeColor="text1"/>
          <w:szCs w:val="24"/>
        </w:rPr>
        <w:t>HJ 2.3-2018</w:t>
      </w:r>
      <w:r w:rsidRPr="00E33A04">
        <w:rPr>
          <w:color w:val="000000" w:themeColor="text1"/>
          <w:szCs w:val="24"/>
        </w:rPr>
        <w:t>），本项目的地表水环境影响评价为</w:t>
      </w:r>
      <w:r w:rsidRPr="00E33A04">
        <w:rPr>
          <w:color w:val="000000" w:themeColor="text1"/>
          <w:szCs w:val="24"/>
        </w:rPr>
        <w:t>“</w:t>
      </w:r>
      <w:r w:rsidRPr="00E33A04">
        <w:rPr>
          <w:color w:val="000000" w:themeColor="text1"/>
          <w:szCs w:val="24"/>
        </w:rPr>
        <w:t>水污染影响型</w:t>
      </w:r>
      <w:r w:rsidRPr="00E33A04">
        <w:rPr>
          <w:color w:val="000000" w:themeColor="text1"/>
          <w:szCs w:val="24"/>
        </w:rPr>
        <w:t>”</w:t>
      </w:r>
      <w:r w:rsidRPr="00E33A04">
        <w:rPr>
          <w:color w:val="000000" w:themeColor="text1"/>
          <w:szCs w:val="24"/>
        </w:rPr>
        <w:t>，水污染影响型建设项目根据排放方式和废水排放量划分评价等级，详见表</w:t>
      </w:r>
      <w:r w:rsidRPr="00E33A04">
        <w:rPr>
          <w:rFonts w:cs="Times New Roman" w:hint="eastAsia"/>
          <w:color w:val="000000" w:themeColor="text1"/>
          <w:szCs w:val="24"/>
        </w:rPr>
        <w:t>1-</w:t>
      </w:r>
      <w:r w:rsidR="00D52211" w:rsidRPr="00E33A04">
        <w:rPr>
          <w:rFonts w:cs="Times New Roman" w:hint="eastAsia"/>
          <w:color w:val="000000" w:themeColor="text1"/>
          <w:szCs w:val="24"/>
        </w:rPr>
        <w:t>2</w:t>
      </w:r>
      <w:r w:rsidR="008B5A7E" w:rsidRPr="00E33A04">
        <w:rPr>
          <w:rFonts w:cs="Times New Roman"/>
          <w:color w:val="000000" w:themeColor="text1"/>
          <w:szCs w:val="24"/>
        </w:rPr>
        <w:t>1</w:t>
      </w:r>
      <w:r w:rsidRPr="00E33A04">
        <w:rPr>
          <w:color w:val="000000" w:themeColor="text1"/>
          <w:szCs w:val="24"/>
        </w:rPr>
        <w:t>。</w:t>
      </w:r>
    </w:p>
    <w:p w14:paraId="06E7F232" w14:textId="3DFF2B62" w:rsidR="004B17FE" w:rsidRPr="00E33A04" w:rsidRDefault="008B5A7E" w:rsidP="00614C15">
      <w:pPr>
        <w:pStyle w:val="a8"/>
        <w:rPr>
          <w:rFonts w:cs="Times New Roman"/>
          <w:color w:val="000000" w:themeColor="text1"/>
          <w:kern w:val="0"/>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21</w:t>
      </w:r>
      <w:r w:rsidR="00242C2C" w:rsidRPr="00E33A04">
        <w:rPr>
          <w:color w:val="000000" w:themeColor="text1"/>
        </w:rPr>
        <w:fldChar w:fldCharType="end"/>
      </w:r>
      <w:r w:rsidR="004B17FE" w:rsidRPr="00E33A04">
        <w:rPr>
          <w:rFonts w:cs="Times New Roman"/>
          <w:color w:val="000000" w:themeColor="text1"/>
          <w:szCs w:val="21"/>
        </w:rPr>
        <w:t>水污染影响型建设项目评价等级判定</w:t>
      </w:r>
    </w:p>
    <w:tbl>
      <w:tblPr>
        <w:tblStyle w:val="a9"/>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68"/>
        <w:gridCol w:w="1842"/>
        <w:gridCol w:w="5018"/>
      </w:tblGrid>
      <w:tr w:rsidR="0083067A" w:rsidRPr="00E33A04" w14:paraId="3F1D50DF" w14:textId="77777777" w:rsidTr="004B17FE">
        <w:trPr>
          <w:jc w:val="center"/>
        </w:trPr>
        <w:tc>
          <w:tcPr>
            <w:tcW w:w="978" w:type="pct"/>
            <w:vMerge w:val="restart"/>
          </w:tcPr>
          <w:p w14:paraId="052D4814" w14:textId="362B64B1" w:rsidR="004B17FE" w:rsidRPr="00E33A04" w:rsidRDefault="004B17FE" w:rsidP="00614C15">
            <w:pPr>
              <w:spacing w:before="48" w:after="48" w:line="240" w:lineRule="auto"/>
              <w:jc w:val="center"/>
              <w:rPr>
                <w:b/>
                <w:color w:val="000000" w:themeColor="text1"/>
                <w:sz w:val="21"/>
                <w:szCs w:val="21"/>
              </w:rPr>
            </w:pPr>
            <w:r w:rsidRPr="00E33A04">
              <w:rPr>
                <w:b/>
                <w:color w:val="000000" w:themeColor="text1"/>
                <w:sz w:val="21"/>
                <w:szCs w:val="21"/>
              </w:rPr>
              <w:t>评价等级</w:t>
            </w:r>
          </w:p>
        </w:tc>
        <w:tc>
          <w:tcPr>
            <w:tcW w:w="4022" w:type="pct"/>
            <w:gridSpan w:val="2"/>
          </w:tcPr>
          <w:p w14:paraId="7BEFF1D4" w14:textId="1B3BCE2C" w:rsidR="004B17FE" w:rsidRPr="00E33A04" w:rsidRDefault="004B17FE" w:rsidP="00614C15">
            <w:pPr>
              <w:spacing w:before="48" w:after="48" w:line="240" w:lineRule="auto"/>
              <w:jc w:val="center"/>
              <w:rPr>
                <w:b/>
                <w:color w:val="000000" w:themeColor="text1"/>
                <w:sz w:val="21"/>
                <w:szCs w:val="21"/>
              </w:rPr>
            </w:pPr>
            <w:r w:rsidRPr="00E33A04">
              <w:rPr>
                <w:b/>
                <w:color w:val="000000" w:themeColor="text1"/>
                <w:sz w:val="21"/>
                <w:szCs w:val="21"/>
              </w:rPr>
              <w:t>判定依据</w:t>
            </w:r>
          </w:p>
        </w:tc>
      </w:tr>
      <w:tr w:rsidR="0083067A" w:rsidRPr="00E33A04" w14:paraId="091A19BC" w14:textId="77777777" w:rsidTr="004B17FE">
        <w:trPr>
          <w:jc w:val="center"/>
        </w:trPr>
        <w:tc>
          <w:tcPr>
            <w:tcW w:w="978" w:type="pct"/>
            <w:vMerge/>
          </w:tcPr>
          <w:p w14:paraId="6EEC67ED" w14:textId="77777777" w:rsidR="004B17FE" w:rsidRPr="00E33A04" w:rsidRDefault="004B17FE" w:rsidP="00614C15">
            <w:pPr>
              <w:spacing w:before="48" w:after="48" w:line="240" w:lineRule="auto"/>
              <w:jc w:val="center"/>
              <w:rPr>
                <w:b/>
                <w:color w:val="000000" w:themeColor="text1"/>
                <w:sz w:val="21"/>
                <w:szCs w:val="21"/>
              </w:rPr>
            </w:pPr>
          </w:p>
        </w:tc>
        <w:tc>
          <w:tcPr>
            <w:tcW w:w="1080" w:type="pct"/>
          </w:tcPr>
          <w:p w14:paraId="7E5BE57B" w14:textId="18C2DC1E" w:rsidR="004B17FE" w:rsidRPr="00E33A04" w:rsidRDefault="004B17FE" w:rsidP="00614C15">
            <w:pPr>
              <w:spacing w:before="48" w:after="48" w:line="240" w:lineRule="auto"/>
              <w:jc w:val="center"/>
              <w:rPr>
                <w:b/>
                <w:color w:val="000000" w:themeColor="text1"/>
                <w:sz w:val="21"/>
                <w:szCs w:val="21"/>
              </w:rPr>
            </w:pPr>
            <w:r w:rsidRPr="00E33A04">
              <w:rPr>
                <w:b/>
                <w:color w:val="000000" w:themeColor="text1"/>
                <w:sz w:val="21"/>
                <w:szCs w:val="21"/>
              </w:rPr>
              <w:t>排放方式</w:t>
            </w:r>
          </w:p>
        </w:tc>
        <w:tc>
          <w:tcPr>
            <w:tcW w:w="2942" w:type="pct"/>
          </w:tcPr>
          <w:p w14:paraId="64B239E2" w14:textId="77777777" w:rsidR="004B17FE" w:rsidRPr="00E33A04" w:rsidRDefault="004B17FE" w:rsidP="00614C15">
            <w:pPr>
              <w:spacing w:before="48" w:after="48" w:line="240" w:lineRule="auto"/>
              <w:jc w:val="center"/>
              <w:rPr>
                <w:b/>
                <w:color w:val="000000" w:themeColor="text1"/>
                <w:sz w:val="21"/>
                <w:szCs w:val="21"/>
              </w:rPr>
            </w:pPr>
            <w:r w:rsidRPr="00E33A04">
              <w:rPr>
                <w:b/>
                <w:color w:val="000000" w:themeColor="text1"/>
                <w:sz w:val="21"/>
                <w:szCs w:val="21"/>
              </w:rPr>
              <w:t>废水排放量</w:t>
            </w:r>
            <w:r w:rsidRPr="00E33A04">
              <w:rPr>
                <w:b/>
                <w:color w:val="000000" w:themeColor="text1"/>
                <w:sz w:val="21"/>
                <w:szCs w:val="21"/>
              </w:rPr>
              <w:t>Q/</w:t>
            </w:r>
            <w:r w:rsidRPr="00E33A04">
              <w:rPr>
                <w:b/>
                <w:color w:val="000000" w:themeColor="text1"/>
                <w:sz w:val="21"/>
                <w:szCs w:val="21"/>
              </w:rPr>
              <w:t>（</w:t>
            </w:r>
            <w:r w:rsidRPr="00E33A04">
              <w:rPr>
                <w:b/>
                <w:color w:val="000000" w:themeColor="text1"/>
                <w:sz w:val="21"/>
                <w:szCs w:val="21"/>
              </w:rPr>
              <w:t>m</w:t>
            </w:r>
            <w:r w:rsidRPr="00E33A04">
              <w:rPr>
                <w:b/>
                <w:color w:val="000000" w:themeColor="text1"/>
                <w:sz w:val="21"/>
                <w:szCs w:val="21"/>
                <w:vertAlign w:val="superscript"/>
              </w:rPr>
              <w:t>3</w:t>
            </w:r>
            <w:r w:rsidRPr="00E33A04">
              <w:rPr>
                <w:b/>
                <w:color w:val="000000" w:themeColor="text1"/>
                <w:sz w:val="21"/>
                <w:szCs w:val="21"/>
              </w:rPr>
              <w:t>/d</w:t>
            </w:r>
            <w:r w:rsidRPr="00E33A04">
              <w:rPr>
                <w:b/>
                <w:color w:val="000000" w:themeColor="text1"/>
                <w:sz w:val="21"/>
                <w:szCs w:val="21"/>
              </w:rPr>
              <w:t>）</w:t>
            </w:r>
          </w:p>
          <w:p w14:paraId="267F9F97" w14:textId="1C3EFDD1" w:rsidR="004B17FE" w:rsidRPr="00E33A04" w:rsidRDefault="004B17FE" w:rsidP="00614C15">
            <w:pPr>
              <w:spacing w:before="48" w:after="48" w:line="240" w:lineRule="auto"/>
              <w:jc w:val="center"/>
              <w:rPr>
                <w:b/>
                <w:color w:val="000000" w:themeColor="text1"/>
                <w:sz w:val="21"/>
                <w:szCs w:val="21"/>
              </w:rPr>
            </w:pPr>
            <w:r w:rsidRPr="00E33A04">
              <w:rPr>
                <w:b/>
                <w:color w:val="000000" w:themeColor="text1"/>
                <w:sz w:val="21"/>
                <w:szCs w:val="21"/>
              </w:rPr>
              <w:t>水污染物当量数</w:t>
            </w:r>
            <w:r w:rsidRPr="00E33A04">
              <w:rPr>
                <w:b/>
                <w:color w:val="000000" w:themeColor="text1"/>
                <w:sz w:val="21"/>
                <w:szCs w:val="21"/>
              </w:rPr>
              <w:t>W/</w:t>
            </w:r>
            <w:r w:rsidRPr="00E33A04">
              <w:rPr>
                <w:b/>
                <w:color w:val="000000" w:themeColor="text1"/>
                <w:sz w:val="21"/>
                <w:szCs w:val="21"/>
              </w:rPr>
              <w:t>（无量纲）</w:t>
            </w:r>
          </w:p>
        </w:tc>
      </w:tr>
      <w:tr w:rsidR="0083067A" w:rsidRPr="00E33A04" w14:paraId="225621FB" w14:textId="77777777" w:rsidTr="004B17FE">
        <w:trPr>
          <w:jc w:val="center"/>
        </w:trPr>
        <w:tc>
          <w:tcPr>
            <w:tcW w:w="978" w:type="pct"/>
          </w:tcPr>
          <w:p w14:paraId="62B4426B" w14:textId="39C29AD1"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一级</w:t>
            </w:r>
          </w:p>
        </w:tc>
        <w:tc>
          <w:tcPr>
            <w:tcW w:w="1080" w:type="pct"/>
          </w:tcPr>
          <w:p w14:paraId="3864E0AF" w14:textId="60611F83"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直接排放</w:t>
            </w:r>
          </w:p>
        </w:tc>
        <w:tc>
          <w:tcPr>
            <w:tcW w:w="2942" w:type="pct"/>
          </w:tcPr>
          <w:p w14:paraId="110C5CF0" w14:textId="23F64E32"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Q≥20000</w:t>
            </w:r>
            <w:r w:rsidRPr="00E33A04">
              <w:rPr>
                <w:color w:val="000000" w:themeColor="text1"/>
                <w:sz w:val="21"/>
                <w:szCs w:val="21"/>
              </w:rPr>
              <w:t>或</w:t>
            </w:r>
            <w:r w:rsidRPr="00E33A04">
              <w:rPr>
                <w:color w:val="000000" w:themeColor="text1"/>
                <w:sz w:val="21"/>
                <w:szCs w:val="21"/>
              </w:rPr>
              <w:t>W≥600000</w:t>
            </w:r>
          </w:p>
        </w:tc>
      </w:tr>
      <w:tr w:rsidR="0083067A" w:rsidRPr="00E33A04" w14:paraId="4EDA3E34" w14:textId="77777777" w:rsidTr="004B17FE">
        <w:trPr>
          <w:jc w:val="center"/>
        </w:trPr>
        <w:tc>
          <w:tcPr>
            <w:tcW w:w="978" w:type="pct"/>
          </w:tcPr>
          <w:p w14:paraId="5D6255E6" w14:textId="79BA0675"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二级</w:t>
            </w:r>
          </w:p>
        </w:tc>
        <w:tc>
          <w:tcPr>
            <w:tcW w:w="1080" w:type="pct"/>
          </w:tcPr>
          <w:p w14:paraId="20864FD8" w14:textId="6A744927"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直接排放</w:t>
            </w:r>
          </w:p>
        </w:tc>
        <w:tc>
          <w:tcPr>
            <w:tcW w:w="2942" w:type="pct"/>
          </w:tcPr>
          <w:p w14:paraId="5BB1CB89" w14:textId="3B229221"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其他</w:t>
            </w:r>
          </w:p>
        </w:tc>
      </w:tr>
      <w:tr w:rsidR="0083067A" w:rsidRPr="00E33A04" w14:paraId="7F3400CF" w14:textId="77777777" w:rsidTr="004B17FE">
        <w:trPr>
          <w:jc w:val="center"/>
        </w:trPr>
        <w:tc>
          <w:tcPr>
            <w:tcW w:w="978" w:type="pct"/>
          </w:tcPr>
          <w:p w14:paraId="25913F43" w14:textId="62A0FBD7"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lastRenderedPageBreak/>
              <w:t>三级</w:t>
            </w:r>
            <w:r w:rsidRPr="00E33A04">
              <w:rPr>
                <w:color w:val="000000" w:themeColor="text1"/>
                <w:sz w:val="21"/>
                <w:szCs w:val="21"/>
              </w:rPr>
              <w:t>A</w:t>
            </w:r>
          </w:p>
        </w:tc>
        <w:tc>
          <w:tcPr>
            <w:tcW w:w="1080" w:type="pct"/>
          </w:tcPr>
          <w:p w14:paraId="5034B62B" w14:textId="4E78000F"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直接排放</w:t>
            </w:r>
          </w:p>
        </w:tc>
        <w:tc>
          <w:tcPr>
            <w:tcW w:w="2942" w:type="pct"/>
          </w:tcPr>
          <w:p w14:paraId="113D7EBE" w14:textId="647F9D5C"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Q</w:t>
            </w:r>
            <w:r w:rsidRPr="00E33A04">
              <w:rPr>
                <w:color w:val="000000" w:themeColor="text1"/>
                <w:sz w:val="21"/>
                <w:szCs w:val="21"/>
              </w:rPr>
              <w:t>＜</w:t>
            </w:r>
            <w:r w:rsidRPr="00E33A04">
              <w:rPr>
                <w:color w:val="000000" w:themeColor="text1"/>
                <w:sz w:val="21"/>
                <w:szCs w:val="21"/>
              </w:rPr>
              <w:t>20000</w:t>
            </w:r>
            <w:r w:rsidRPr="00E33A04">
              <w:rPr>
                <w:color w:val="000000" w:themeColor="text1"/>
                <w:sz w:val="21"/>
                <w:szCs w:val="21"/>
              </w:rPr>
              <w:t>且</w:t>
            </w:r>
            <w:r w:rsidRPr="00E33A04">
              <w:rPr>
                <w:color w:val="000000" w:themeColor="text1"/>
                <w:sz w:val="21"/>
                <w:szCs w:val="21"/>
              </w:rPr>
              <w:t>W</w:t>
            </w:r>
            <w:r w:rsidRPr="00E33A04">
              <w:rPr>
                <w:color w:val="000000" w:themeColor="text1"/>
                <w:sz w:val="21"/>
                <w:szCs w:val="21"/>
              </w:rPr>
              <w:t>＜</w:t>
            </w:r>
            <w:r w:rsidRPr="00E33A04">
              <w:rPr>
                <w:color w:val="000000" w:themeColor="text1"/>
                <w:sz w:val="21"/>
                <w:szCs w:val="21"/>
              </w:rPr>
              <w:t>6000</w:t>
            </w:r>
          </w:p>
        </w:tc>
      </w:tr>
      <w:tr w:rsidR="0083067A" w:rsidRPr="00E33A04" w14:paraId="5095E291" w14:textId="77777777" w:rsidTr="004B17FE">
        <w:trPr>
          <w:jc w:val="center"/>
        </w:trPr>
        <w:tc>
          <w:tcPr>
            <w:tcW w:w="978" w:type="pct"/>
          </w:tcPr>
          <w:p w14:paraId="090FF179" w14:textId="3EA41DB8"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三级</w:t>
            </w:r>
            <w:r w:rsidRPr="00E33A04">
              <w:rPr>
                <w:color w:val="000000" w:themeColor="text1"/>
                <w:sz w:val="21"/>
                <w:szCs w:val="21"/>
              </w:rPr>
              <w:t>B</w:t>
            </w:r>
          </w:p>
        </w:tc>
        <w:tc>
          <w:tcPr>
            <w:tcW w:w="1080" w:type="pct"/>
          </w:tcPr>
          <w:p w14:paraId="43AF7491" w14:textId="60AD4720"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间接排放</w:t>
            </w:r>
          </w:p>
        </w:tc>
        <w:tc>
          <w:tcPr>
            <w:tcW w:w="2942" w:type="pct"/>
          </w:tcPr>
          <w:p w14:paraId="3D17AEB3" w14:textId="685F5964" w:rsidR="004B17FE" w:rsidRPr="00E33A04" w:rsidRDefault="004B17FE" w:rsidP="00614C15">
            <w:pPr>
              <w:spacing w:before="48" w:after="48" w:line="240" w:lineRule="auto"/>
              <w:jc w:val="center"/>
              <w:rPr>
                <w:color w:val="000000" w:themeColor="text1"/>
                <w:sz w:val="21"/>
                <w:szCs w:val="21"/>
              </w:rPr>
            </w:pPr>
            <w:r w:rsidRPr="00E33A04">
              <w:rPr>
                <w:color w:val="000000" w:themeColor="text1"/>
                <w:sz w:val="21"/>
                <w:szCs w:val="21"/>
              </w:rPr>
              <w:t>—</w:t>
            </w:r>
          </w:p>
        </w:tc>
      </w:tr>
    </w:tbl>
    <w:p w14:paraId="629058CA" w14:textId="77777777" w:rsidR="00906FD3" w:rsidRPr="00E33A04" w:rsidRDefault="00906FD3" w:rsidP="00614C15">
      <w:pPr>
        <w:adjustRightInd w:val="0"/>
        <w:ind w:firstLineChars="200" w:firstLine="480"/>
        <w:rPr>
          <w:rFonts w:cs="Times New Roman"/>
          <w:color w:val="000000" w:themeColor="text1"/>
          <w:kern w:val="0"/>
          <w:szCs w:val="24"/>
          <w:lang w:bidi="ar"/>
        </w:rPr>
      </w:pPr>
      <w:r w:rsidRPr="00E33A04">
        <w:rPr>
          <w:rFonts w:cs="Times New Roman"/>
          <w:color w:val="000000" w:themeColor="text1"/>
          <w:szCs w:val="24"/>
          <w:lang w:bidi="ar"/>
        </w:rPr>
        <w:t>本项目</w:t>
      </w:r>
      <w:r w:rsidRPr="00E33A04">
        <w:rPr>
          <w:rFonts w:cs="Times New Roman"/>
          <w:color w:val="000000" w:themeColor="text1"/>
          <w:kern w:val="0"/>
          <w:szCs w:val="24"/>
          <w:lang w:bidi="ar"/>
        </w:rPr>
        <w:t>采用雨污分流排水方式，废水主要包括生产废水、初期雨水和生活污水。</w:t>
      </w:r>
    </w:p>
    <w:p w14:paraId="56AB2BE7" w14:textId="522236F2" w:rsidR="00906FD3" w:rsidRPr="00E33A04" w:rsidRDefault="008B5A7E" w:rsidP="00614C15">
      <w:pPr>
        <w:adjustRightInd w:val="0"/>
        <w:ind w:firstLineChars="200" w:firstLine="480"/>
        <w:rPr>
          <w:rFonts w:cs="Times New Roman"/>
          <w:color w:val="000000" w:themeColor="text1"/>
          <w:kern w:val="0"/>
          <w:szCs w:val="24"/>
        </w:rPr>
      </w:pPr>
      <w:r w:rsidRPr="00E33A04">
        <w:rPr>
          <w:color w:val="000000" w:themeColor="text1"/>
          <w:kern w:val="0"/>
          <w:szCs w:val="24"/>
          <w:lang w:bidi="ar"/>
        </w:rPr>
        <w:t>本项目</w:t>
      </w:r>
      <w:r w:rsidRPr="00E33A04">
        <w:rPr>
          <w:rFonts w:hint="eastAsia"/>
          <w:color w:val="000000" w:themeColor="text1"/>
          <w:kern w:val="0"/>
          <w:szCs w:val="24"/>
          <w:lang w:bidi="ar"/>
        </w:rPr>
        <w:t>运营期共产生生产废水</w:t>
      </w:r>
      <w:r w:rsidRPr="00E33A04">
        <w:rPr>
          <w:color w:val="000000" w:themeColor="text1"/>
          <w:kern w:val="0"/>
          <w:szCs w:val="24"/>
          <w:lang w:bidi="ar"/>
        </w:rPr>
        <w:t>9.943</w:t>
      </w:r>
      <w:r w:rsidRPr="00E33A04">
        <w:rPr>
          <w:rFonts w:hint="eastAsia"/>
          <w:color w:val="000000" w:themeColor="text1"/>
          <w:kern w:val="0"/>
          <w:szCs w:val="24"/>
          <w:lang w:bidi="ar"/>
        </w:rPr>
        <w:t>m</w:t>
      </w:r>
      <w:r w:rsidRPr="00E33A04">
        <w:rPr>
          <w:rFonts w:hint="eastAsia"/>
          <w:color w:val="000000" w:themeColor="text1"/>
          <w:kern w:val="0"/>
          <w:szCs w:val="24"/>
          <w:vertAlign w:val="superscript"/>
          <w:lang w:bidi="ar"/>
        </w:rPr>
        <w:t>3</w:t>
      </w:r>
      <w:r w:rsidRPr="00E33A04">
        <w:rPr>
          <w:rFonts w:hint="eastAsia"/>
          <w:color w:val="000000" w:themeColor="text1"/>
          <w:kern w:val="0"/>
          <w:szCs w:val="24"/>
          <w:lang w:bidi="ar"/>
        </w:rPr>
        <w:t>/d</w:t>
      </w:r>
      <w:r w:rsidRPr="00E33A04">
        <w:rPr>
          <w:rFonts w:hint="eastAsia"/>
          <w:color w:val="000000" w:themeColor="text1"/>
          <w:kern w:val="0"/>
          <w:szCs w:val="24"/>
          <w:lang w:bidi="ar"/>
        </w:rPr>
        <w:t>，生活污水</w:t>
      </w:r>
      <w:r w:rsidRPr="00E33A04">
        <w:rPr>
          <w:rFonts w:hint="eastAsia"/>
          <w:color w:val="000000" w:themeColor="text1"/>
          <w:kern w:val="0"/>
          <w:szCs w:val="24"/>
          <w:lang w:bidi="ar"/>
        </w:rPr>
        <w:t>0.44m</w:t>
      </w:r>
      <w:r w:rsidRPr="00E33A04">
        <w:rPr>
          <w:rFonts w:hint="eastAsia"/>
          <w:color w:val="000000" w:themeColor="text1"/>
          <w:kern w:val="0"/>
          <w:szCs w:val="24"/>
          <w:vertAlign w:val="superscript"/>
          <w:lang w:bidi="ar"/>
        </w:rPr>
        <w:t>3</w:t>
      </w:r>
      <w:r w:rsidRPr="00E33A04">
        <w:rPr>
          <w:rFonts w:hint="eastAsia"/>
          <w:color w:val="000000" w:themeColor="text1"/>
          <w:kern w:val="0"/>
          <w:szCs w:val="24"/>
          <w:lang w:bidi="ar"/>
        </w:rPr>
        <w:t>/d</w:t>
      </w:r>
      <w:r w:rsidRPr="00E33A04">
        <w:rPr>
          <w:rFonts w:hint="eastAsia"/>
          <w:color w:val="000000" w:themeColor="text1"/>
          <w:kern w:val="0"/>
          <w:szCs w:val="24"/>
          <w:lang w:bidi="ar"/>
        </w:rPr>
        <w:t>，外排生产废水</w:t>
      </w:r>
      <w:r w:rsidRPr="00E33A04">
        <w:rPr>
          <w:color w:val="000000" w:themeColor="text1"/>
          <w:kern w:val="0"/>
          <w:szCs w:val="24"/>
          <w:lang w:bidi="ar"/>
        </w:rPr>
        <w:t>9.943</w:t>
      </w:r>
      <w:r w:rsidRPr="00E33A04">
        <w:rPr>
          <w:rFonts w:hint="eastAsia"/>
          <w:color w:val="000000" w:themeColor="text1"/>
          <w:kern w:val="0"/>
          <w:szCs w:val="24"/>
          <w:lang w:bidi="ar"/>
        </w:rPr>
        <w:t>m</w:t>
      </w:r>
      <w:r w:rsidRPr="00E33A04">
        <w:rPr>
          <w:rFonts w:hint="eastAsia"/>
          <w:color w:val="000000" w:themeColor="text1"/>
          <w:kern w:val="0"/>
          <w:szCs w:val="24"/>
          <w:vertAlign w:val="superscript"/>
          <w:lang w:bidi="ar"/>
        </w:rPr>
        <w:t>3</w:t>
      </w:r>
      <w:r w:rsidRPr="00E33A04">
        <w:rPr>
          <w:rFonts w:hint="eastAsia"/>
          <w:color w:val="000000" w:themeColor="text1"/>
          <w:kern w:val="0"/>
          <w:szCs w:val="24"/>
          <w:lang w:bidi="ar"/>
        </w:rPr>
        <w:t>/d</w:t>
      </w:r>
      <w:r w:rsidRPr="00E33A04">
        <w:rPr>
          <w:rFonts w:hint="eastAsia"/>
          <w:color w:val="000000" w:themeColor="text1"/>
          <w:kern w:val="0"/>
          <w:szCs w:val="24"/>
          <w:lang w:bidi="ar"/>
        </w:rPr>
        <w:t>。项目垃圾暂存仓冲洗废水、垃圾渗滤液、暂存于渗滤液暂存池，依托苍溪县垃圾填埋场渗滤液处理</w:t>
      </w:r>
      <w:r w:rsidR="00E705B1">
        <w:rPr>
          <w:rFonts w:hint="eastAsia"/>
          <w:color w:val="000000" w:themeColor="text1"/>
          <w:kern w:val="0"/>
          <w:szCs w:val="24"/>
          <w:lang w:bidi="ar"/>
        </w:rPr>
        <w:t>系统处理</w:t>
      </w:r>
      <w:r w:rsidRPr="00E33A04">
        <w:rPr>
          <w:rFonts w:hint="eastAsia"/>
          <w:color w:val="000000" w:themeColor="text1"/>
          <w:kern w:val="0"/>
          <w:szCs w:val="24"/>
          <w:lang w:bidi="ar"/>
        </w:rPr>
        <w:t>。初期雨水回用于厂区内垃圾暂存仓冲洗用水和飞灰固化用水。生活污水经一体化处理设施处理后用于周边林地施肥</w:t>
      </w:r>
      <w:r w:rsidRPr="00E33A04">
        <w:rPr>
          <w:color w:val="000000" w:themeColor="text1"/>
          <w:kern w:val="0"/>
          <w:szCs w:val="24"/>
        </w:rPr>
        <w:t>。</w:t>
      </w:r>
    </w:p>
    <w:p w14:paraId="0B431F2A" w14:textId="648E883A" w:rsidR="004B17FE" w:rsidRPr="00E33A04" w:rsidRDefault="00906FD3" w:rsidP="00614C15">
      <w:pPr>
        <w:ind w:firstLineChars="200" w:firstLine="480"/>
        <w:rPr>
          <w:rFonts w:cs="Times New Roman"/>
          <w:color w:val="000000" w:themeColor="text1"/>
          <w:kern w:val="0"/>
          <w:szCs w:val="24"/>
        </w:rPr>
      </w:pPr>
      <w:r w:rsidRPr="00E33A04">
        <w:rPr>
          <w:rFonts w:cs="Times New Roman"/>
          <w:color w:val="000000" w:themeColor="text1"/>
          <w:szCs w:val="24"/>
          <w:lang w:bidi="ar"/>
        </w:rPr>
        <w:t>根据《环境影响评价技术导则</w:t>
      </w:r>
      <w:r w:rsidRPr="00E33A04">
        <w:rPr>
          <w:rFonts w:cs="Times New Roman"/>
          <w:color w:val="000000" w:themeColor="text1"/>
          <w:szCs w:val="24"/>
          <w:lang w:bidi="ar"/>
        </w:rPr>
        <w:t>—</w:t>
      </w:r>
      <w:r w:rsidRPr="00E33A04">
        <w:rPr>
          <w:rFonts w:cs="Times New Roman"/>
          <w:color w:val="000000" w:themeColor="text1"/>
          <w:szCs w:val="24"/>
          <w:lang w:bidi="ar"/>
        </w:rPr>
        <w:t>地表水环境》</w:t>
      </w:r>
      <w:r w:rsidRPr="00E33A04">
        <w:rPr>
          <w:rFonts w:cs="Times New Roman"/>
          <w:color w:val="000000" w:themeColor="text1"/>
          <w:szCs w:val="24"/>
          <w:lang w:bidi="ar"/>
        </w:rPr>
        <w:t>(HJ2.3-2018)</w:t>
      </w:r>
      <w:r w:rsidRPr="00E33A04">
        <w:rPr>
          <w:rFonts w:cs="Times New Roman"/>
          <w:color w:val="000000" w:themeColor="text1"/>
          <w:szCs w:val="24"/>
          <w:lang w:bidi="ar"/>
        </w:rPr>
        <w:t>，</w:t>
      </w:r>
      <w:r w:rsidRPr="00E33A04">
        <w:rPr>
          <w:rFonts w:cs="Times New Roman" w:hint="eastAsia"/>
          <w:color w:val="000000" w:themeColor="text1"/>
          <w:szCs w:val="24"/>
          <w:lang w:bidi="ar"/>
        </w:rPr>
        <w:t>建设项目生产工艺中有废水产生，但作为回水利用，不排放到外环境的，按三级</w:t>
      </w:r>
      <w:r w:rsidRPr="00E33A04">
        <w:rPr>
          <w:rFonts w:cs="Times New Roman" w:hint="eastAsia"/>
          <w:color w:val="000000" w:themeColor="text1"/>
          <w:szCs w:val="24"/>
          <w:lang w:bidi="ar"/>
        </w:rPr>
        <w:t>B</w:t>
      </w:r>
      <w:r w:rsidRPr="00E33A04">
        <w:rPr>
          <w:rFonts w:cs="Times New Roman" w:hint="eastAsia"/>
          <w:color w:val="000000" w:themeColor="text1"/>
          <w:szCs w:val="24"/>
          <w:lang w:bidi="ar"/>
        </w:rPr>
        <w:t>评价。</w:t>
      </w:r>
      <w:r w:rsidRPr="00E33A04">
        <w:rPr>
          <w:rFonts w:cs="Times New Roman"/>
          <w:color w:val="000000" w:themeColor="text1"/>
          <w:szCs w:val="24"/>
          <w:lang w:bidi="ar"/>
        </w:rPr>
        <w:t>本项目</w:t>
      </w:r>
      <w:r w:rsidR="001B6E0F" w:rsidRPr="00E33A04">
        <w:rPr>
          <w:rFonts w:cs="Times New Roman"/>
          <w:color w:val="000000" w:themeColor="text1"/>
          <w:szCs w:val="24"/>
          <w:lang w:bidi="ar"/>
        </w:rPr>
        <w:t>地表水环境</w:t>
      </w:r>
      <w:r w:rsidRPr="00E33A04">
        <w:rPr>
          <w:rFonts w:cs="Times New Roman"/>
          <w:color w:val="000000" w:themeColor="text1"/>
          <w:kern w:val="0"/>
          <w:szCs w:val="24"/>
          <w:lang w:bidi="ar"/>
        </w:rPr>
        <w:t>评价等级为三级</w:t>
      </w:r>
      <w:r w:rsidRPr="00E33A04">
        <w:rPr>
          <w:rFonts w:cs="Times New Roman"/>
          <w:color w:val="000000" w:themeColor="text1"/>
          <w:kern w:val="0"/>
          <w:szCs w:val="24"/>
          <w:lang w:bidi="ar"/>
        </w:rPr>
        <w:t>B</w:t>
      </w:r>
      <w:r w:rsidRPr="00E33A04">
        <w:rPr>
          <w:rFonts w:cs="Times New Roman"/>
          <w:color w:val="000000" w:themeColor="text1"/>
          <w:kern w:val="0"/>
          <w:szCs w:val="24"/>
          <w:lang w:bidi="ar"/>
        </w:rPr>
        <w:t>。</w:t>
      </w:r>
    </w:p>
    <w:p w14:paraId="0346F57D" w14:textId="77777777" w:rsidR="002C3A6C" w:rsidRPr="00E33A04" w:rsidRDefault="002C3A6C" w:rsidP="00614C15">
      <w:pPr>
        <w:pStyle w:val="31"/>
        <w:rPr>
          <w:rFonts w:eastAsiaTheme="minorEastAsia" w:cs="Times New Roman"/>
          <w:color w:val="000000" w:themeColor="text1"/>
        </w:rPr>
      </w:pPr>
      <w:bookmarkStart w:id="36" w:name="_Toc365381214"/>
      <w:bookmarkStart w:id="37" w:name="_Toc89822390"/>
      <w:r w:rsidRPr="00E33A04">
        <w:rPr>
          <w:rFonts w:eastAsiaTheme="minorEastAsia" w:cs="Times New Roman"/>
          <w:color w:val="000000" w:themeColor="text1"/>
        </w:rPr>
        <w:t>地下水环境评价工作等级</w:t>
      </w:r>
      <w:bookmarkEnd w:id="36"/>
      <w:bookmarkEnd w:id="37"/>
    </w:p>
    <w:p w14:paraId="7BFCA742" w14:textId="7FBB4F39" w:rsidR="006944B4" w:rsidRPr="00E33A04" w:rsidRDefault="006944B4" w:rsidP="00614C15">
      <w:pPr>
        <w:ind w:firstLineChars="200" w:firstLine="480"/>
        <w:rPr>
          <w:rFonts w:eastAsiaTheme="minorEastAsia" w:cs="Times New Roman"/>
          <w:color w:val="000000" w:themeColor="text1"/>
        </w:rPr>
      </w:pPr>
      <w:r w:rsidRPr="00E33A04">
        <w:rPr>
          <w:rFonts w:eastAsiaTheme="minorEastAsia" w:cs="Times New Roman" w:hint="eastAsia"/>
          <w:color w:val="000000" w:themeColor="text1"/>
        </w:rPr>
        <w:t>根据《环境影响评价技术导则</w:t>
      </w:r>
      <w:r w:rsidRPr="00E33A04">
        <w:rPr>
          <w:rFonts w:eastAsiaTheme="minorEastAsia" w:cs="Times New Roman" w:hint="eastAsia"/>
          <w:color w:val="000000" w:themeColor="text1"/>
        </w:rPr>
        <w:t xml:space="preserve"> </w:t>
      </w:r>
      <w:r w:rsidRPr="00E33A04">
        <w:rPr>
          <w:rFonts w:eastAsiaTheme="minorEastAsia" w:cs="Times New Roman" w:hint="eastAsia"/>
          <w:color w:val="000000" w:themeColor="text1"/>
        </w:rPr>
        <w:t>地下水环境》（</w:t>
      </w:r>
      <w:r w:rsidRPr="00E33A04">
        <w:rPr>
          <w:rFonts w:eastAsiaTheme="minorEastAsia" w:cs="Times New Roman" w:hint="eastAsia"/>
          <w:color w:val="000000" w:themeColor="text1"/>
        </w:rPr>
        <w:t>HJ610-2016</w:t>
      </w:r>
      <w:r w:rsidRPr="00E33A04">
        <w:rPr>
          <w:rFonts w:eastAsiaTheme="minorEastAsia" w:cs="Times New Roman" w:hint="eastAsia"/>
          <w:color w:val="000000" w:themeColor="text1"/>
        </w:rPr>
        <w:t>），本项目为生活垃圾</w:t>
      </w:r>
      <w:r w:rsidR="001B6E0F" w:rsidRPr="00E33A04">
        <w:rPr>
          <w:rFonts w:eastAsiaTheme="minorEastAsia" w:cs="Times New Roman" w:hint="eastAsia"/>
          <w:color w:val="000000" w:themeColor="text1"/>
        </w:rPr>
        <w:t>无害</w:t>
      </w:r>
      <w:proofErr w:type="gramStart"/>
      <w:r w:rsidR="001B6E0F" w:rsidRPr="00E33A04">
        <w:rPr>
          <w:rFonts w:eastAsiaTheme="minorEastAsia" w:cs="Times New Roman" w:hint="eastAsia"/>
          <w:color w:val="000000" w:themeColor="text1"/>
        </w:rPr>
        <w:t>化</w:t>
      </w:r>
      <w:r w:rsidRPr="00E33A04">
        <w:rPr>
          <w:rFonts w:eastAsiaTheme="minorEastAsia" w:cs="Times New Roman" w:hint="eastAsia"/>
          <w:color w:val="000000" w:themeColor="text1"/>
        </w:rPr>
        <w:t>集中</w:t>
      </w:r>
      <w:proofErr w:type="gramEnd"/>
      <w:r w:rsidRPr="00E33A04">
        <w:rPr>
          <w:rFonts w:eastAsiaTheme="minorEastAsia" w:cs="Times New Roman" w:hint="eastAsia"/>
          <w:color w:val="000000" w:themeColor="text1"/>
        </w:rPr>
        <w:t>处置，为Ⅱ类建设项目。根据对建设项目的地下水环境敏感程度的调查，项目场地不属于集中式</w:t>
      </w:r>
      <w:proofErr w:type="gramStart"/>
      <w:r w:rsidRPr="00E33A04">
        <w:rPr>
          <w:rFonts w:eastAsiaTheme="minorEastAsia" w:cs="Times New Roman" w:hint="eastAsia"/>
          <w:color w:val="000000" w:themeColor="text1"/>
        </w:rPr>
        <w:t>饮用水源地准保护区</w:t>
      </w:r>
      <w:proofErr w:type="gramEnd"/>
      <w:r w:rsidRPr="00E33A04">
        <w:rPr>
          <w:rFonts w:eastAsiaTheme="minorEastAsia" w:cs="Times New Roman" w:hint="eastAsia"/>
          <w:color w:val="000000" w:themeColor="text1"/>
        </w:rPr>
        <w:t>或其补给径流区，不属于国家和政府设定的与地下水环境相关的其它保护区，项目场地周边</w:t>
      </w:r>
      <w:r w:rsidR="00B74CFF" w:rsidRPr="00E33A04">
        <w:rPr>
          <w:rFonts w:eastAsiaTheme="minorEastAsia" w:cs="Times New Roman" w:hint="eastAsia"/>
          <w:color w:val="000000" w:themeColor="text1"/>
        </w:rPr>
        <w:t>无</w:t>
      </w:r>
      <w:r w:rsidRPr="00E33A04">
        <w:rPr>
          <w:rFonts w:eastAsiaTheme="minorEastAsia" w:cs="Times New Roman" w:hint="eastAsia"/>
          <w:color w:val="000000" w:themeColor="text1"/>
        </w:rPr>
        <w:t>分散的村民取用地下水作为饮用水源</w:t>
      </w:r>
      <w:r w:rsidR="00B74CFF" w:rsidRPr="00E33A04">
        <w:rPr>
          <w:rFonts w:eastAsiaTheme="minorEastAsia" w:cs="Times New Roman" w:hint="eastAsia"/>
          <w:color w:val="000000" w:themeColor="text1"/>
        </w:rPr>
        <w:t>及水源地等敏感区</w:t>
      </w:r>
      <w:r w:rsidRPr="00E33A04">
        <w:rPr>
          <w:rFonts w:eastAsiaTheme="minorEastAsia" w:cs="Times New Roman" w:hint="eastAsia"/>
          <w:color w:val="000000" w:themeColor="text1"/>
        </w:rPr>
        <w:t>，项目地下水环境敏感程度为</w:t>
      </w:r>
      <w:r w:rsidR="00B74CFF" w:rsidRPr="00E33A04">
        <w:rPr>
          <w:rFonts w:eastAsiaTheme="minorEastAsia" w:cs="Times New Roman" w:hint="eastAsia"/>
          <w:color w:val="000000" w:themeColor="text1"/>
        </w:rPr>
        <w:t>不</w:t>
      </w:r>
      <w:r w:rsidRPr="00E33A04">
        <w:rPr>
          <w:rFonts w:eastAsiaTheme="minorEastAsia" w:cs="Times New Roman" w:hint="eastAsia"/>
          <w:color w:val="000000" w:themeColor="text1"/>
        </w:rPr>
        <w:t>敏感。</w:t>
      </w:r>
    </w:p>
    <w:p w14:paraId="181AA755" w14:textId="5FAEF47C" w:rsidR="006944B4" w:rsidRPr="00E33A04" w:rsidRDefault="006944B4" w:rsidP="00614C15">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Pr="00E33A04">
        <w:rPr>
          <w:color w:val="000000" w:themeColor="text1"/>
        </w:rPr>
        <w:fldChar w:fldCharType="begin"/>
      </w:r>
      <w:r w:rsidRPr="00E33A04">
        <w:rPr>
          <w:color w:val="000000" w:themeColor="text1"/>
        </w:rPr>
        <w:instrText xml:space="preserve"> </w:instrText>
      </w:r>
      <w:r w:rsidRPr="00E33A04">
        <w:rPr>
          <w:rFonts w:hint="eastAsia"/>
          <w:color w:val="000000" w:themeColor="text1"/>
        </w:rPr>
        <w:instrText>STYLEREF 1 \s</w:instrText>
      </w:r>
      <w:r w:rsidRPr="00E33A04">
        <w:rPr>
          <w:color w:val="000000" w:themeColor="text1"/>
        </w:rPr>
        <w:instrText xml:space="preserve"> </w:instrText>
      </w:r>
      <w:r w:rsidRPr="00E33A04">
        <w:rPr>
          <w:color w:val="000000" w:themeColor="text1"/>
        </w:rPr>
        <w:fldChar w:fldCharType="separate"/>
      </w:r>
      <w:r w:rsidR="000461BB" w:rsidRPr="00E33A04">
        <w:rPr>
          <w:noProof/>
          <w:color w:val="000000" w:themeColor="text1"/>
        </w:rPr>
        <w:t>1</w:t>
      </w:r>
      <w:r w:rsidRPr="00E33A04">
        <w:rPr>
          <w:color w:val="000000" w:themeColor="text1"/>
        </w:rPr>
        <w:fldChar w:fldCharType="end"/>
      </w:r>
      <w:r w:rsidRPr="00E33A04">
        <w:rPr>
          <w:color w:val="000000" w:themeColor="text1"/>
        </w:rPr>
        <w:t>-</w:t>
      </w:r>
      <w:r w:rsidR="00D52211" w:rsidRPr="00E33A04">
        <w:rPr>
          <w:rFonts w:hint="eastAsia"/>
          <w:color w:val="000000" w:themeColor="text1"/>
        </w:rPr>
        <w:t>25</w:t>
      </w:r>
      <w:r w:rsidRPr="00E33A04">
        <w:rPr>
          <w:rFonts w:hint="eastAsia"/>
          <w:color w:val="000000" w:themeColor="text1"/>
        </w:rPr>
        <w:t xml:space="preserve"> </w:t>
      </w:r>
      <w:r w:rsidRPr="00E33A04">
        <w:rPr>
          <w:rFonts w:hint="eastAsia"/>
          <w:color w:val="000000" w:themeColor="text1"/>
        </w:rPr>
        <w:t>地下水环境敏感程度分级</w:t>
      </w:r>
    </w:p>
    <w:tbl>
      <w:tblPr>
        <w:tblStyle w:val="a9"/>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2"/>
        <w:gridCol w:w="7286"/>
      </w:tblGrid>
      <w:tr w:rsidR="0083067A" w:rsidRPr="00E33A04" w14:paraId="3ED5290F" w14:textId="77777777" w:rsidTr="006944B4">
        <w:tc>
          <w:tcPr>
            <w:tcW w:w="728" w:type="pct"/>
          </w:tcPr>
          <w:p w14:paraId="188A9682" w14:textId="13C23407" w:rsidR="006944B4" w:rsidRPr="00E33A04" w:rsidRDefault="006944B4"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hint="eastAsia"/>
                <w:b/>
                <w:color w:val="000000" w:themeColor="text1"/>
                <w:sz w:val="21"/>
                <w:szCs w:val="21"/>
              </w:rPr>
              <w:t>分级</w:t>
            </w:r>
          </w:p>
        </w:tc>
        <w:tc>
          <w:tcPr>
            <w:tcW w:w="4272" w:type="pct"/>
          </w:tcPr>
          <w:p w14:paraId="17BCBE17" w14:textId="4EE026AB" w:rsidR="006944B4" w:rsidRPr="00E33A04" w:rsidRDefault="006944B4"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hint="eastAsia"/>
                <w:b/>
                <w:color w:val="000000" w:themeColor="text1"/>
                <w:sz w:val="21"/>
                <w:szCs w:val="21"/>
              </w:rPr>
              <w:t>地下水环境敏感特征</w:t>
            </w:r>
          </w:p>
        </w:tc>
      </w:tr>
      <w:tr w:rsidR="0083067A" w:rsidRPr="00E33A04" w14:paraId="3D1CE742" w14:textId="77777777" w:rsidTr="006944B4">
        <w:tc>
          <w:tcPr>
            <w:tcW w:w="728" w:type="pct"/>
          </w:tcPr>
          <w:p w14:paraId="129500D7" w14:textId="0838529B" w:rsidR="006944B4" w:rsidRPr="00E33A04" w:rsidRDefault="006944B4"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敏感</w:t>
            </w:r>
          </w:p>
        </w:tc>
        <w:tc>
          <w:tcPr>
            <w:tcW w:w="4272" w:type="pct"/>
          </w:tcPr>
          <w:p w14:paraId="794DEA28" w14:textId="01211091" w:rsidR="006944B4" w:rsidRPr="00E33A04" w:rsidRDefault="006944B4" w:rsidP="00614C15">
            <w:pPr>
              <w:adjustRightInd w:val="0"/>
              <w:spacing w:before="48" w:after="48" w:line="240" w:lineRule="auto"/>
              <w:rPr>
                <w:rFonts w:eastAsiaTheme="minorEastAsia"/>
                <w:color w:val="000000" w:themeColor="text1"/>
                <w:sz w:val="21"/>
                <w:szCs w:val="21"/>
              </w:rPr>
            </w:pPr>
            <w:r w:rsidRPr="00E33A04">
              <w:rPr>
                <w:rFonts w:eastAsiaTheme="minorEastAsia" w:hint="eastAsia"/>
                <w:color w:val="000000" w:themeColor="text1"/>
                <w:sz w:val="21"/>
                <w:szCs w:val="21"/>
              </w:rPr>
              <w:t>集中式饮用水源（包括已建成的在用、备用、应急水源，在建和规划的饮用水源）准保护区；除集中式饮用水源以外的国家或地方政府设定的与地下水环境相关的其它保护区，如热水、矿泉水、温泉等特殊地下水资源保护区。</w:t>
            </w:r>
          </w:p>
        </w:tc>
      </w:tr>
      <w:tr w:rsidR="0083067A" w:rsidRPr="00E33A04" w14:paraId="28310439" w14:textId="77777777" w:rsidTr="006944B4">
        <w:tc>
          <w:tcPr>
            <w:tcW w:w="728" w:type="pct"/>
          </w:tcPr>
          <w:p w14:paraId="18E0AA04" w14:textId="38FC41AF" w:rsidR="006944B4" w:rsidRPr="00E33A04" w:rsidRDefault="006944B4"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hint="eastAsia"/>
                <w:color w:val="000000" w:themeColor="text1"/>
                <w:sz w:val="21"/>
                <w:szCs w:val="21"/>
              </w:rPr>
              <w:t>较敏感</w:t>
            </w:r>
          </w:p>
        </w:tc>
        <w:tc>
          <w:tcPr>
            <w:tcW w:w="4272" w:type="pct"/>
          </w:tcPr>
          <w:p w14:paraId="7DE72986" w14:textId="6826152B" w:rsidR="006944B4" w:rsidRPr="00E33A04" w:rsidRDefault="006944B4" w:rsidP="00614C15">
            <w:pPr>
              <w:adjustRightInd w:val="0"/>
              <w:spacing w:before="48" w:after="48" w:line="240" w:lineRule="auto"/>
              <w:rPr>
                <w:rFonts w:eastAsiaTheme="minorEastAsia"/>
                <w:color w:val="000000" w:themeColor="text1"/>
                <w:sz w:val="21"/>
                <w:szCs w:val="21"/>
              </w:rPr>
            </w:pPr>
            <w:r w:rsidRPr="00E33A04">
              <w:rPr>
                <w:rFonts w:eastAsiaTheme="minorEastAsia" w:hint="eastAsia"/>
                <w:color w:val="000000" w:themeColor="text1"/>
                <w:sz w:val="21"/>
                <w:szCs w:val="21"/>
              </w:rPr>
              <w:t>集中式饮用水源（包括已建成的在用、备用、应急水源，在建和规划的饮用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rsidR="0083067A" w:rsidRPr="00E33A04" w14:paraId="250A52E3" w14:textId="77777777" w:rsidTr="006944B4">
        <w:tc>
          <w:tcPr>
            <w:tcW w:w="728" w:type="pct"/>
          </w:tcPr>
          <w:p w14:paraId="7B7BD300" w14:textId="4070A27A" w:rsidR="006944B4" w:rsidRPr="00E33A04" w:rsidRDefault="006944B4"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hint="eastAsia"/>
                <w:b/>
                <w:color w:val="000000" w:themeColor="text1"/>
                <w:sz w:val="21"/>
                <w:szCs w:val="21"/>
              </w:rPr>
              <w:t>不敏感</w:t>
            </w:r>
          </w:p>
        </w:tc>
        <w:tc>
          <w:tcPr>
            <w:tcW w:w="4272" w:type="pct"/>
          </w:tcPr>
          <w:p w14:paraId="585A8E1A" w14:textId="55A91D16" w:rsidR="006944B4" w:rsidRPr="00E33A04" w:rsidRDefault="006944B4"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hint="eastAsia"/>
                <w:b/>
                <w:color w:val="000000" w:themeColor="text1"/>
                <w:sz w:val="21"/>
                <w:szCs w:val="21"/>
              </w:rPr>
              <w:t>上述地区之外的其它地区</w:t>
            </w:r>
          </w:p>
        </w:tc>
      </w:tr>
    </w:tbl>
    <w:p w14:paraId="5F0E340A" w14:textId="761A49A0" w:rsidR="006944B4" w:rsidRPr="00E33A04" w:rsidRDefault="006944B4" w:rsidP="00614C15">
      <w:pPr>
        <w:pStyle w:val="a8"/>
        <w:spacing w:beforeLines="50" w:before="120"/>
        <w:rPr>
          <w:rFonts w:eastAsiaTheme="minorEastAsia" w:cs="Times New Roman"/>
          <w:color w:val="000000" w:themeColor="text1"/>
        </w:rPr>
      </w:pPr>
      <w:bookmarkStart w:id="38" w:name="_Ref453674969"/>
      <w:r w:rsidRPr="00E33A04">
        <w:rPr>
          <w:rFonts w:eastAsiaTheme="minorEastAsia" w:cs="Times New Roman"/>
          <w:color w:val="000000" w:themeColor="text1"/>
        </w:rPr>
        <w:t>表</w:t>
      </w:r>
      <w:r w:rsidRPr="00E33A04">
        <w:rPr>
          <w:rFonts w:eastAsiaTheme="minorEastAsia" w:cs="Times New Roman"/>
          <w:color w:val="000000" w:themeColor="text1"/>
        </w:rPr>
        <w:fldChar w:fldCharType="begin"/>
      </w:r>
      <w:r w:rsidRPr="00E33A04">
        <w:rPr>
          <w:rFonts w:eastAsiaTheme="minorEastAsia" w:cs="Times New Roman"/>
          <w:color w:val="000000" w:themeColor="text1"/>
        </w:rPr>
        <w:instrText xml:space="preserve"> STYLEREF 1 \s </w:instrText>
      </w:r>
      <w:r w:rsidRPr="00E33A04">
        <w:rPr>
          <w:rFonts w:eastAsiaTheme="minorEastAsia" w:cs="Times New Roman"/>
          <w:color w:val="000000" w:themeColor="text1"/>
        </w:rPr>
        <w:fldChar w:fldCharType="separate"/>
      </w:r>
      <w:r w:rsidR="000461BB" w:rsidRPr="00E33A04">
        <w:rPr>
          <w:rFonts w:eastAsiaTheme="minorEastAsia" w:cs="Times New Roman"/>
          <w:noProof/>
          <w:color w:val="000000" w:themeColor="text1"/>
        </w:rPr>
        <w:t>1</w:t>
      </w:r>
      <w:r w:rsidRPr="00E33A04">
        <w:rPr>
          <w:rFonts w:eastAsiaTheme="minorEastAsia" w:cs="Times New Roman"/>
          <w:color w:val="000000" w:themeColor="text1"/>
        </w:rPr>
        <w:fldChar w:fldCharType="end"/>
      </w:r>
      <w:bookmarkEnd w:id="38"/>
      <w:r w:rsidRPr="00E33A04">
        <w:rPr>
          <w:rFonts w:eastAsiaTheme="minorEastAsia" w:cs="Times New Roman"/>
          <w:color w:val="000000" w:themeColor="text1"/>
        </w:rPr>
        <w:t>-</w:t>
      </w:r>
      <w:r w:rsidRPr="00E33A04">
        <w:rPr>
          <w:rFonts w:eastAsiaTheme="minorEastAsia" w:cs="Times New Roman" w:hint="eastAsia"/>
          <w:color w:val="000000" w:themeColor="text1"/>
        </w:rPr>
        <w:t>2</w:t>
      </w:r>
      <w:r w:rsidR="00D52211" w:rsidRPr="00E33A04">
        <w:rPr>
          <w:rFonts w:eastAsiaTheme="minorEastAsia" w:cs="Times New Roman" w:hint="eastAsia"/>
          <w:color w:val="000000" w:themeColor="text1"/>
        </w:rPr>
        <w:t>6</w:t>
      </w:r>
      <w:r w:rsidRPr="00E33A04">
        <w:rPr>
          <w:rFonts w:eastAsiaTheme="minorEastAsia" w:cs="Times New Roman" w:hint="eastAsia"/>
          <w:color w:val="000000" w:themeColor="text1"/>
        </w:rPr>
        <w:t xml:space="preserve"> </w:t>
      </w:r>
      <w:r w:rsidRPr="00E33A04">
        <w:rPr>
          <w:rFonts w:eastAsiaTheme="minorEastAsia" w:cs="Times New Roman"/>
          <w:color w:val="000000" w:themeColor="text1"/>
        </w:rPr>
        <w:t>地下水评价工作等级划分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50"/>
        <w:gridCol w:w="1704"/>
        <w:gridCol w:w="1813"/>
        <w:gridCol w:w="1661"/>
      </w:tblGrid>
      <w:tr w:rsidR="0083067A" w:rsidRPr="00E33A04" w14:paraId="6EFA4C05" w14:textId="77777777" w:rsidTr="006944B4">
        <w:trPr>
          <w:trHeight w:val="362"/>
          <w:jc w:val="center"/>
        </w:trPr>
        <w:tc>
          <w:tcPr>
            <w:tcW w:w="1964" w:type="pct"/>
            <w:vMerge w:val="restart"/>
            <w:vAlign w:val="center"/>
          </w:tcPr>
          <w:p w14:paraId="3EEF4F01" w14:textId="77777777" w:rsidR="006944B4" w:rsidRPr="00E33A04" w:rsidRDefault="006944B4" w:rsidP="00614C15">
            <w:pPr>
              <w:pStyle w:val="af"/>
              <w:snapToGrid/>
              <w:spacing w:line="240" w:lineRule="auto"/>
              <w:jc w:val="both"/>
              <w:rPr>
                <w:rFonts w:eastAsiaTheme="minorEastAsia" w:cs="Times New Roman"/>
                <w:b/>
                <w:color w:val="000000" w:themeColor="text1"/>
                <w:lang w:val="en-GB"/>
              </w:rPr>
            </w:pPr>
            <w:r w:rsidRPr="00E33A04">
              <w:rPr>
                <w:rFonts w:eastAsiaTheme="minorEastAsia" w:cs="Times New Roman"/>
                <w:b/>
                <w:noProof/>
                <w:color w:val="000000" w:themeColor="text1"/>
              </w:rPr>
              <mc:AlternateContent>
                <mc:Choice Requires="wps">
                  <w:drawing>
                    <wp:anchor distT="0" distB="0" distL="114300" distR="114300" simplePos="0" relativeHeight="252275712" behindDoc="0" locked="0" layoutInCell="1" allowOverlap="1" wp14:anchorId="5B8EB91A" wp14:editId="0BAB0614">
                      <wp:simplePos x="0" y="0"/>
                      <wp:positionH relativeFrom="column">
                        <wp:posOffset>-53340</wp:posOffset>
                      </wp:positionH>
                      <wp:positionV relativeFrom="paragraph">
                        <wp:posOffset>7620</wp:posOffset>
                      </wp:positionV>
                      <wp:extent cx="2098675" cy="382270"/>
                      <wp:effectExtent l="13335" t="7620" r="12065" b="10160"/>
                      <wp:wrapNone/>
                      <wp:docPr id="55" name="直线 2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38227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05D5B5" id="直线 2742" o:spid="_x0000_s1026" style="position:absolute;left:0;text-align:lef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6pt" to="161.0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" strokeweight=".25pt"/>
                  </w:pict>
                </mc:Fallback>
              </mc:AlternateContent>
            </w:r>
            <w:r w:rsidRPr="00E33A04">
              <w:rPr>
                <w:rFonts w:eastAsiaTheme="minorEastAsia" w:cs="Times New Roman"/>
                <w:b/>
                <w:color w:val="000000" w:themeColor="text1"/>
              </w:rPr>
              <w:t xml:space="preserve">                </w:t>
            </w:r>
            <w:r w:rsidRPr="00E33A04">
              <w:rPr>
                <w:rFonts w:eastAsiaTheme="minorEastAsia" w:cs="Times New Roman" w:hint="eastAsia"/>
                <w:b/>
                <w:color w:val="000000" w:themeColor="text1"/>
              </w:rPr>
              <w:t xml:space="preserve">   </w:t>
            </w:r>
            <w:r w:rsidRPr="00E33A04">
              <w:rPr>
                <w:rFonts w:eastAsiaTheme="minorEastAsia" w:cs="Times New Roman"/>
                <w:b/>
                <w:color w:val="000000" w:themeColor="text1"/>
                <w:lang w:val="en-GB"/>
              </w:rPr>
              <w:t>项目类别</w:t>
            </w:r>
          </w:p>
          <w:p w14:paraId="7DB6BE5D" w14:textId="77777777" w:rsidR="006944B4" w:rsidRPr="00E33A04" w:rsidRDefault="006944B4" w:rsidP="00614C15">
            <w:pPr>
              <w:pStyle w:val="af"/>
              <w:snapToGrid/>
              <w:spacing w:line="240" w:lineRule="auto"/>
              <w:jc w:val="both"/>
              <w:rPr>
                <w:rFonts w:eastAsiaTheme="minorEastAsia" w:cs="Times New Roman"/>
                <w:b/>
                <w:color w:val="000000" w:themeColor="text1"/>
                <w:lang w:val="en-GB"/>
              </w:rPr>
            </w:pPr>
            <w:r w:rsidRPr="00E33A04">
              <w:rPr>
                <w:rFonts w:eastAsiaTheme="minorEastAsia" w:cs="Times New Roman"/>
                <w:b/>
                <w:color w:val="000000" w:themeColor="text1"/>
                <w:lang w:val="en-GB"/>
              </w:rPr>
              <w:t>环境敏感程度</w:t>
            </w:r>
          </w:p>
        </w:tc>
        <w:tc>
          <w:tcPr>
            <w:tcW w:w="999" w:type="pct"/>
            <w:vMerge w:val="restart"/>
            <w:vAlign w:val="center"/>
          </w:tcPr>
          <w:p w14:paraId="66B1F04A" w14:textId="77777777" w:rsidR="006944B4" w:rsidRPr="00E33A04" w:rsidRDefault="006944B4" w:rsidP="00614C15">
            <w:pPr>
              <w:pStyle w:val="af"/>
              <w:snapToGrid/>
              <w:spacing w:line="240" w:lineRule="auto"/>
              <w:rPr>
                <w:rFonts w:eastAsiaTheme="minorEastAsia" w:cs="Times New Roman"/>
                <w:b/>
                <w:color w:val="000000" w:themeColor="text1"/>
                <w:spacing w:val="-12"/>
                <w:lang w:val="en-GB"/>
              </w:rPr>
            </w:pPr>
            <w:r w:rsidRPr="00E33A04">
              <w:rPr>
                <w:rFonts w:ascii="宋体" w:hAnsi="宋体" w:hint="eastAsia"/>
                <w:b/>
                <w:color w:val="000000" w:themeColor="text1"/>
                <w:spacing w:val="-12"/>
                <w:lang w:val="en-GB"/>
              </w:rPr>
              <w:t>Ⅰ</w:t>
            </w:r>
            <w:r w:rsidRPr="00E33A04">
              <w:rPr>
                <w:rFonts w:eastAsiaTheme="minorEastAsia" w:cs="Times New Roman"/>
                <w:b/>
                <w:color w:val="000000" w:themeColor="text1"/>
                <w:spacing w:val="-12"/>
                <w:lang w:val="en-GB"/>
              </w:rPr>
              <w:t>类项目</w:t>
            </w:r>
          </w:p>
        </w:tc>
        <w:tc>
          <w:tcPr>
            <w:tcW w:w="1063" w:type="pct"/>
            <w:vMerge w:val="restart"/>
            <w:vAlign w:val="center"/>
          </w:tcPr>
          <w:p w14:paraId="535C467C" w14:textId="77777777" w:rsidR="006944B4" w:rsidRPr="00E33A04" w:rsidRDefault="006944B4" w:rsidP="00614C15">
            <w:pPr>
              <w:pStyle w:val="af"/>
              <w:snapToGrid/>
              <w:spacing w:line="240" w:lineRule="auto"/>
              <w:rPr>
                <w:rFonts w:eastAsiaTheme="minorEastAsia" w:cs="Times New Roman"/>
                <w:b/>
                <w:color w:val="000000" w:themeColor="text1"/>
                <w:lang w:val="en-GB"/>
              </w:rPr>
            </w:pPr>
            <w:r w:rsidRPr="00E33A04">
              <w:rPr>
                <w:rFonts w:ascii="宋体" w:hAnsi="宋体" w:hint="eastAsia"/>
                <w:b/>
                <w:color w:val="000000" w:themeColor="text1"/>
                <w:lang w:val="en-GB"/>
              </w:rPr>
              <w:t>Ⅱ</w:t>
            </w:r>
            <w:r w:rsidRPr="00E33A04">
              <w:rPr>
                <w:rFonts w:eastAsiaTheme="minorEastAsia" w:cs="Times New Roman"/>
                <w:b/>
                <w:color w:val="000000" w:themeColor="text1"/>
                <w:lang w:val="en-GB"/>
              </w:rPr>
              <w:t>类项目</w:t>
            </w:r>
          </w:p>
        </w:tc>
        <w:tc>
          <w:tcPr>
            <w:tcW w:w="974" w:type="pct"/>
            <w:vMerge w:val="restart"/>
            <w:vAlign w:val="center"/>
          </w:tcPr>
          <w:p w14:paraId="1608E9B4" w14:textId="77777777" w:rsidR="006944B4" w:rsidRPr="00E33A04" w:rsidRDefault="006944B4" w:rsidP="00614C15">
            <w:pPr>
              <w:pStyle w:val="af"/>
              <w:snapToGrid/>
              <w:spacing w:line="240" w:lineRule="auto"/>
              <w:rPr>
                <w:rFonts w:eastAsiaTheme="minorEastAsia" w:cs="Times New Roman"/>
                <w:b/>
                <w:color w:val="000000" w:themeColor="text1"/>
                <w:lang w:val="en-GB"/>
              </w:rPr>
            </w:pPr>
            <w:r w:rsidRPr="00E33A04">
              <w:rPr>
                <w:rFonts w:ascii="宋体" w:hAnsi="宋体" w:hint="eastAsia"/>
                <w:b/>
                <w:color w:val="000000" w:themeColor="text1"/>
                <w:lang w:val="en-GB"/>
              </w:rPr>
              <w:t>Ⅲ</w:t>
            </w:r>
            <w:r w:rsidRPr="00E33A04">
              <w:rPr>
                <w:rFonts w:eastAsiaTheme="minorEastAsia" w:cs="Times New Roman"/>
                <w:b/>
                <w:color w:val="000000" w:themeColor="text1"/>
                <w:lang w:val="en-GB"/>
              </w:rPr>
              <w:t>类项目</w:t>
            </w:r>
          </w:p>
        </w:tc>
      </w:tr>
      <w:tr w:rsidR="0083067A" w:rsidRPr="00E33A04" w14:paraId="62F464E6" w14:textId="77777777" w:rsidTr="006944B4">
        <w:trPr>
          <w:trHeight w:val="241"/>
          <w:jc w:val="center"/>
        </w:trPr>
        <w:tc>
          <w:tcPr>
            <w:tcW w:w="1964" w:type="pct"/>
            <w:vMerge/>
            <w:vAlign w:val="center"/>
          </w:tcPr>
          <w:p w14:paraId="13434D69" w14:textId="77777777" w:rsidR="006944B4" w:rsidRPr="00E33A04" w:rsidRDefault="006944B4" w:rsidP="00614C15">
            <w:pPr>
              <w:pStyle w:val="af"/>
              <w:snapToGrid/>
              <w:spacing w:line="240" w:lineRule="auto"/>
              <w:rPr>
                <w:rFonts w:eastAsiaTheme="minorEastAsia" w:cs="Times New Roman"/>
                <w:color w:val="000000" w:themeColor="text1"/>
                <w:lang w:val="en-GB"/>
              </w:rPr>
            </w:pPr>
          </w:p>
        </w:tc>
        <w:tc>
          <w:tcPr>
            <w:tcW w:w="999" w:type="pct"/>
            <w:vMerge/>
            <w:vAlign w:val="center"/>
          </w:tcPr>
          <w:p w14:paraId="17FD76B6" w14:textId="77777777" w:rsidR="006944B4" w:rsidRPr="00E33A04" w:rsidRDefault="006944B4" w:rsidP="00614C15">
            <w:pPr>
              <w:pStyle w:val="af"/>
              <w:snapToGrid/>
              <w:spacing w:line="240" w:lineRule="auto"/>
              <w:rPr>
                <w:rFonts w:eastAsiaTheme="minorEastAsia" w:cs="Times New Roman"/>
                <w:color w:val="000000" w:themeColor="text1"/>
                <w:spacing w:val="-12"/>
                <w:lang w:val="en-GB"/>
              </w:rPr>
            </w:pPr>
          </w:p>
        </w:tc>
        <w:tc>
          <w:tcPr>
            <w:tcW w:w="1063" w:type="pct"/>
            <w:vMerge/>
            <w:vAlign w:val="center"/>
          </w:tcPr>
          <w:p w14:paraId="71BFD51E" w14:textId="77777777" w:rsidR="006944B4" w:rsidRPr="00E33A04" w:rsidRDefault="006944B4" w:rsidP="00614C15">
            <w:pPr>
              <w:pStyle w:val="af"/>
              <w:snapToGrid/>
              <w:spacing w:line="240" w:lineRule="auto"/>
              <w:rPr>
                <w:rFonts w:eastAsiaTheme="minorEastAsia" w:cs="Times New Roman"/>
                <w:color w:val="000000" w:themeColor="text1"/>
                <w:lang w:val="en-GB"/>
              </w:rPr>
            </w:pPr>
          </w:p>
        </w:tc>
        <w:tc>
          <w:tcPr>
            <w:tcW w:w="974" w:type="pct"/>
            <w:vMerge/>
            <w:vAlign w:val="center"/>
          </w:tcPr>
          <w:p w14:paraId="675FD828" w14:textId="77777777" w:rsidR="006944B4" w:rsidRPr="00E33A04" w:rsidRDefault="006944B4" w:rsidP="00614C15">
            <w:pPr>
              <w:pStyle w:val="af"/>
              <w:snapToGrid/>
              <w:spacing w:line="240" w:lineRule="auto"/>
              <w:rPr>
                <w:rFonts w:eastAsiaTheme="minorEastAsia" w:cs="Times New Roman"/>
                <w:color w:val="000000" w:themeColor="text1"/>
                <w:lang w:val="en-GB"/>
              </w:rPr>
            </w:pPr>
          </w:p>
        </w:tc>
      </w:tr>
      <w:tr w:rsidR="0083067A" w:rsidRPr="00E33A04" w14:paraId="2195BD52" w14:textId="77777777" w:rsidTr="006944B4">
        <w:trPr>
          <w:jc w:val="center"/>
        </w:trPr>
        <w:tc>
          <w:tcPr>
            <w:tcW w:w="1964" w:type="pct"/>
            <w:vAlign w:val="center"/>
          </w:tcPr>
          <w:p w14:paraId="54CFBABF" w14:textId="77777777" w:rsidR="006944B4" w:rsidRPr="00E33A04" w:rsidRDefault="006944B4" w:rsidP="00614C15">
            <w:pPr>
              <w:pStyle w:val="af"/>
              <w:snapToGrid/>
              <w:spacing w:line="240" w:lineRule="auto"/>
              <w:rPr>
                <w:rFonts w:eastAsiaTheme="minorEastAsia" w:cs="Times New Roman"/>
                <w:color w:val="000000" w:themeColor="text1"/>
                <w:lang w:val="en-GB"/>
              </w:rPr>
            </w:pPr>
            <w:r w:rsidRPr="00E33A04">
              <w:rPr>
                <w:rFonts w:eastAsiaTheme="minorEastAsia" w:cs="Times New Roman"/>
                <w:color w:val="000000" w:themeColor="text1"/>
                <w:lang w:val="en-GB"/>
              </w:rPr>
              <w:t>敏感</w:t>
            </w:r>
          </w:p>
        </w:tc>
        <w:tc>
          <w:tcPr>
            <w:tcW w:w="999" w:type="pct"/>
            <w:vAlign w:val="center"/>
          </w:tcPr>
          <w:p w14:paraId="403C2081" w14:textId="77777777" w:rsidR="006944B4" w:rsidRPr="00E33A04" w:rsidRDefault="006944B4" w:rsidP="00614C15">
            <w:pPr>
              <w:pStyle w:val="af"/>
              <w:snapToGrid/>
              <w:spacing w:line="240" w:lineRule="auto"/>
              <w:rPr>
                <w:rFonts w:eastAsiaTheme="minorEastAsia" w:cs="Times New Roman"/>
                <w:color w:val="000000" w:themeColor="text1"/>
                <w:lang w:val="en-GB"/>
              </w:rPr>
            </w:pPr>
            <w:proofErr w:type="gramStart"/>
            <w:r w:rsidRPr="00E33A04">
              <w:rPr>
                <w:rFonts w:eastAsiaTheme="minorEastAsia" w:cs="Times New Roman"/>
                <w:color w:val="000000" w:themeColor="text1"/>
                <w:lang w:val="en-GB"/>
              </w:rPr>
              <w:t>一</w:t>
            </w:r>
            <w:proofErr w:type="gramEnd"/>
          </w:p>
        </w:tc>
        <w:tc>
          <w:tcPr>
            <w:tcW w:w="1063" w:type="pct"/>
            <w:vAlign w:val="center"/>
          </w:tcPr>
          <w:p w14:paraId="5DB7DD03" w14:textId="77777777" w:rsidR="006944B4" w:rsidRPr="00E33A04" w:rsidRDefault="006944B4" w:rsidP="00614C15">
            <w:pPr>
              <w:pStyle w:val="af"/>
              <w:snapToGrid/>
              <w:spacing w:line="240" w:lineRule="auto"/>
              <w:rPr>
                <w:rFonts w:eastAsiaTheme="minorEastAsia" w:cs="Times New Roman"/>
                <w:color w:val="000000" w:themeColor="text1"/>
                <w:lang w:val="en-GB"/>
              </w:rPr>
            </w:pPr>
            <w:proofErr w:type="gramStart"/>
            <w:r w:rsidRPr="00E33A04">
              <w:rPr>
                <w:rFonts w:eastAsiaTheme="minorEastAsia" w:cs="Times New Roman"/>
                <w:color w:val="000000" w:themeColor="text1"/>
                <w:lang w:val="en-GB"/>
              </w:rPr>
              <w:t>一</w:t>
            </w:r>
            <w:proofErr w:type="gramEnd"/>
          </w:p>
        </w:tc>
        <w:tc>
          <w:tcPr>
            <w:tcW w:w="974" w:type="pct"/>
            <w:vAlign w:val="center"/>
          </w:tcPr>
          <w:p w14:paraId="71A6A85C" w14:textId="77777777" w:rsidR="006944B4" w:rsidRPr="00E33A04" w:rsidRDefault="006944B4" w:rsidP="00614C15">
            <w:pPr>
              <w:pStyle w:val="af"/>
              <w:snapToGrid/>
              <w:spacing w:line="240" w:lineRule="auto"/>
              <w:rPr>
                <w:rFonts w:eastAsiaTheme="minorEastAsia" w:cs="Times New Roman"/>
                <w:color w:val="000000" w:themeColor="text1"/>
                <w:lang w:val="en-GB"/>
              </w:rPr>
            </w:pPr>
            <w:r w:rsidRPr="00E33A04">
              <w:rPr>
                <w:rFonts w:eastAsiaTheme="minorEastAsia" w:cs="Times New Roman"/>
                <w:color w:val="000000" w:themeColor="text1"/>
                <w:lang w:val="en-GB"/>
              </w:rPr>
              <w:t>二</w:t>
            </w:r>
          </w:p>
        </w:tc>
      </w:tr>
      <w:tr w:rsidR="0083067A" w:rsidRPr="00E33A04" w14:paraId="717FB27B" w14:textId="77777777" w:rsidTr="00B74CFF">
        <w:trPr>
          <w:jc w:val="center"/>
        </w:trPr>
        <w:tc>
          <w:tcPr>
            <w:tcW w:w="1964" w:type="pct"/>
            <w:vAlign w:val="center"/>
          </w:tcPr>
          <w:p w14:paraId="088CBBD9" w14:textId="5E5FDA93" w:rsidR="006944B4" w:rsidRPr="00E33A04" w:rsidRDefault="006944B4" w:rsidP="00614C15">
            <w:pPr>
              <w:pStyle w:val="af"/>
              <w:snapToGrid/>
              <w:spacing w:line="240" w:lineRule="auto"/>
              <w:rPr>
                <w:rFonts w:eastAsiaTheme="minorEastAsia" w:cs="Times New Roman"/>
                <w:color w:val="000000" w:themeColor="text1"/>
                <w:lang w:val="en-GB"/>
              </w:rPr>
            </w:pPr>
            <w:r w:rsidRPr="00E33A04">
              <w:rPr>
                <w:rFonts w:eastAsiaTheme="minorEastAsia" w:cs="Times New Roman"/>
                <w:color w:val="000000" w:themeColor="text1"/>
                <w:lang w:val="en-GB"/>
              </w:rPr>
              <w:t>较敏感</w:t>
            </w:r>
          </w:p>
        </w:tc>
        <w:tc>
          <w:tcPr>
            <w:tcW w:w="999" w:type="pct"/>
            <w:vAlign w:val="center"/>
          </w:tcPr>
          <w:p w14:paraId="1A0F2B22" w14:textId="77777777" w:rsidR="006944B4" w:rsidRPr="00E33A04" w:rsidRDefault="006944B4" w:rsidP="00614C15">
            <w:pPr>
              <w:pStyle w:val="af"/>
              <w:snapToGrid/>
              <w:spacing w:line="240" w:lineRule="auto"/>
              <w:rPr>
                <w:rFonts w:eastAsiaTheme="minorEastAsia" w:cs="Times New Roman"/>
                <w:color w:val="000000" w:themeColor="text1"/>
                <w:lang w:val="en-GB"/>
              </w:rPr>
            </w:pPr>
            <w:proofErr w:type="gramStart"/>
            <w:r w:rsidRPr="00E33A04">
              <w:rPr>
                <w:rFonts w:eastAsiaTheme="minorEastAsia" w:cs="Times New Roman"/>
                <w:color w:val="000000" w:themeColor="text1"/>
                <w:lang w:val="en-GB"/>
              </w:rPr>
              <w:t>一</w:t>
            </w:r>
            <w:proofErr w:type="gramEnd"/>
          </w:p>
        </w:tc>
        <w:tc>
          <w:tcPr>
            <w:tcW w:w="1063" w:type="pct"/>
            <w:shd w:val="clear" w:color="auto" w:fill="auto"/>
            <w:vAlign w:val="center"/>
          </w:tcPr>
          <w:p w14:paraId="52F66CC6" w14:textId="77777777" w:rsidR="006944B4" w:rsidRPr="00E33A04" w:rsidRDefault="006944B4" w:rsidP="00614C15">
            <w:pPr>
              <w:pStyle w:val="af"/>
              <w:snapToGrid/>
              <w:spacing w:line="240" w:lineRule="auto"/>
              <w:rPr>
                <w:rFonts w:eastAsiaTheme="minorEastAsia" w:cs="Times New Roman"/>
                <w:color w:val="000000" w:themeColor="text1"/>
                <w:lang w:val="en-GB"/>
              </w:rPr>
            </w:pPr>
            <w:r w:rsidRPr="00E33A04">
              <w:rPr>
                <w:rFonts w:eastAsiaTheme="minorEastAsia" w:cs="Times New Roman"/>
                <w:color w:val="000000" w:themeColor="text1"/>
                <w:lang w:val="en-GB"/>
              </w:rPr>
              <w:t>二</w:t>
            </w:r>
          </w:p>
        </w:tc>
        <w:tc>
          <w:tcPr>
            <w:tcW w:w="974" w:type="pct"/>
            <w:shd w:val="clear" w:color="auto" w:fill="auto"/>
            <w:vAlign w:val="center"/>
          </w:tcPr>
          <w:p w14:paraId="52B7D553" w14:textId="77777777" w:rsidR="006944B4" w:rsidRPr="00E33A04" w:rsidRDefault="006944B4" w:rsidP="00614C15">
            <w:pPr>
              <w:pStyle w:val="af"/>
              <w:snapToGrid/>
              <w:spacing w:line="240" w:lineRule="auto"/>
              <w:rPr>
                <w:rFonts w:eastAsiaTheme="minorEastAsia" w:cs="Times New Roman"/>
                <w:color w:val="000000" w:themeColor="text1"/>
                <w:lang w:val="en-GB"/>
              </w:rPr>
            </w:pPr>
            <w:r w:rsidRPr="00E33A04">
              <w:rPr>
                <w:rFonts w:eastAsiaTheme="minorEastAsia" w:cs="Times New Roman"/>
                <w:color w:val="000000" w:themeColor="text1"/>
                <w:lang w:val="en-GB"/>
              </w:rPr>
              <w:t>三</w:t>
            </w:r>
          </w:p>
        </w:tc>
      </w:tr>
      <w:tr w:rsidR="0083067A" w:rsidRPr="00E33A04" w14:paraId="374E8D47" w14:textId="77777777" w:rsidTr="00B74CFF">
        <w:trPr>
          <w:jc w:val="center"/>
        </w:trPr>
        <w:tc>
          <w:tcPr>
            <w:tcW w:w="1964" w:type="pct"/>
            <w:shd w:val="clear" w:color="auto" w:fill="auto"/>
            <w:vAlign w:val="center"/>
          </w:tcPr>
          <w:p w14:paraId="4AEF1703" w14:textId="77777777" w:rsidR="006944B4" w:rsidRPr="00E33A04" w:rsidRDefault="006944B4" w:rsidP="00614C15">
            <w:pPr>
              <w:pStyle w:val="af"/>
              <w:snapToGrid/>
              <w:spacing w:line="240" w:lineRule="auto"/>
              <w:rPr>
                <w:rFonts w:eastAsiaTheme="minorEastAsia" w:cs="Times New Roman"/>
                <w:b/>
                <w:color w:val="000000" w:themeColor="text1"/>
                <w:lang w:val="en-GB"/>
              </w:rPr>
            </w:pPr>
            <w:r w:rsidRPr="00E33A04">
              <w:rPr>
                <w:rFonts w:eastAsiaTheme="minorEastAsia" w:cs="Times New Roman"/>
                <w:b/>
                <w:color w:val="000000" w:themeColor="text1"/>
                <w:lang w:val="en-GB"/>
              </w:rPr>
              <w:t>不敏感</w:t>
            </w:r>
          </w:p>
        </w:tc>
        <w:tc>
          <w:tcPr>
            <w:tcW w:w="999" w:type="pct"/>
            <w:shd w:val="clear" w:color="auto" w:fill="auto"/>
            <w:vAlign w:val="center"/>
          </w:tcPr>
          <w:p w14:paraId="5152B185" w14:textId="77777777" w:rsidR="006944B4" w:rsidRPr="00E33A04" w:rsidRDefault="006944B4" w:rsidP="00614C15">
            <w:pPr>
              <w:pStyle w:val="af"/>
              <w:snapToGrid/>
              <w:spacing w:line="240" w:lineRule="auto"/>
              <w:rPr>
                <w:rFonts w:eastAsiaTheme="minorEastAsia" w:cs="Times New Roman"/>
                <w:color w:val="000000" w:themeColor="text1"/>
                <w:lang w:val="en-GB"/>
              </w:rPr>
            </w:pPr>
            <w:r w:rsidRPr="00E33A04">
              <w:rPr>
                <w:rFonts w:eastAsiaTheme="minorEastAsia" w:cs="Times New Roman"/>
                <w:b/>
                <w:bCs/>
                <w:color w:val="000000" w:themeColor="text1"/>
                <w:lang w:val="en-GB"/>
              </w:rPr>
              <w:t>二</w:t>
            </w:r>
          </w:p>
        </w:tc>
        <w:tc>
          <w:tcPr>
            <w:tcW w:w="1063" w:type="pct"/>
            <w:shd w:val="clear" w:color="auto" w:fill="BFBFBF" w:themeFill="background1" w:themeFillShade="BF"/>
            <w:vAlign w:val="center"/>
          </w:tcPr>
          <w:p w14:paraId="6C711694" w14:textId="77777777" w:rsidR="006944B4" w:rsidRPr="00E33A04" w:rsidRDefault="006944B4" w:rsidP="00614C15">
            <w:pPr>
              <w:pStyle w:val="af"/>
              <w:snapToGrid/>
              <w:spacing w:line="240" w:lineRule="auto"/>
              <w:rPr>
                <w:rFonts w:eastAsiaTheme="minorEastAsia" w:cs="Times New Roman"/>
                <w:b/>
                <w:color w:val="000000" w:themeColor="text1"/>
                <w:lang w:val="en-GB"/>
              </w:rPr>
            </w:pPr>
            <w:r w:rsidRPr="00E33A04">
              <w:rPr>
                <w:rFonts w:eastAsiaTheme="minorEastAsia" w:cs="Times New Roman"/>
                <w:b/>
                <w:color w:val="000000" w:themeColor="text1"/>
                <w:lang w:val="en-GB"/>
              </w:rPr>
              <w:t>三</w:t>
            </w:r>
          </w:p>
        </w:tc>
        <w:tc>
          <w:tcPr>
            <w:tcW w:w="974" w:type="pct"/>
            <w:shd w:val="clear" w:color="auto" w:fill="auto"/>
            <w:vAlign w:val="center"/>
          </w:tcPr>
          <w:p w14:paraId="497C0EBF" w14:textId="77777777" w:rsidR="006944B4" w:rsidRPr="00E33A04" w:rsidRDefault="006944B4" w:rsidP="00614C15">
            <w:pPr>
              <w:pStyle w:val="af"/>
              <w:snapToGrid/>
              <w:spacing w:line="240" w:lineRule="auto"/>
              <w:rPr>
                <w:rFonts w:eastAsiaTheme="minorEastAsia" w:cs="Times New Roman"/>
                <w:color w:val="000000" w:themeColor="text1"/>
                <w:lang w:val="en-GB"/>
              </w:rPr>
            </w:pPr>
            <w:r w:rsidRPr="00E33A04">
              <w:rPr>
                <w:rFonts w:eastAsiaTheme="minorEastAsia" w:cs="Times New Roman"/>
                <w:color w:val="000000" w:themeColor="text1"/>
                <w:lang w:val="en-GB"/>
              </w:rPr>
              <w:t>三</w:t>
            </w:r>
          </w:p>
        </w:tc>
      </w:tr>
    </w:tbl>
    <w:p w14:paraId="544462B3" w14:textId="1E512946" w:rsidR="003E139A" w:rsidRPr="00E33A04" w:rsidRDefault="003E139A" w:rsidP="00614C15">
      <w:pPr>
        <w:spacing w:beforeLines="50" w:before="120"/>
        <w:ind w:firstLineChars="200" w:firstLine="480"/>
        <w:rPr>
          <w:rFonts w:eastAsiaTheme="minorEastAsia" w:cs="Times New Roman"/>
          <w:color w:val="000000" w:themeColor="text1"/>
        </w:rPr>
      </w:pPr>
      <w:r w:rsidRPr="00E33A04">
        <w:rPr>
          <w:rFonts w:eastAsiaTheme="minorEastAsia" w:cs="Times New Roman"/>
          <w:color w:val="000000" w:themeColor="text1"/>
        </w:rPr>
        <w:t>根据《环境影响评价技术导则－地下水环境》（</w:t>
      </w:r>
      <w:r w:rsidRPr="00E33A04">
        <w:rPr>
          <w:rFonts w:eastAsiaTheme="minorEastAsia" w:cs="Times New Roman"/>
          <w:color w:val="000000" w:themeColor="text1"/>
        </w:rPr>
        <w:t>HJ610-2016</w:t>
      </w:r>
      <w:r w:rsidRPr="00E33A04">
        <w:rPr>
          <w:rFonts w:eastAsiaTheme="minorEastAsia" w:cs="Times New Roman"/>
          <w:color w:val="000000" w:themeColor="text1"/>
        </w:rPr>
        <w:t>）规定，</w:t>
      </w:r>
      <w:r w:rsidRPr="00E33A04">
        <w:rPr>
          <w:rFonts w:eastAsiaTheme="minorEastAsia" w:cs="Times New Roman"/>
          <w:b/>
          <w:color w:val="000000" w:themeColor="text1"/>
        </w:rPr>
        <w:t>本项目地下水环境评价工作等级为</w:t>
      </w:r>
      <w:r w:rsidR="00B74CFF" w:rsidRPr="00E33A04">
        <w:rPr>
          <w:rFonts w:eastAsiaTheme="minorEastAsia" w:cs="Times New Roman" w:hint="eastAsia"/>
          <w:b/>
          <w:color w:val="000000" w:themeColor="text1"/>
        </w:rPr>
        <w:t>三</w:t>
      </w:r>
      <w:r w:rsidRPr="00E33A04">
        <w:rPr>
          <w:rFonts w:eastAsiaTheme="minorEastAsia" w:cs="Times New Roman"/>
          <w:b/>
          <w:color w:val="000000" w:themeColor="text1"/>
        </w:rPr>
        <w:t>级</w:t>
      </w:r>
      <w:r w:rsidRPr="00E33A04">
        <w:rPr>
          <w:rFonts w:eastAsiaTheme="minorEastAsia" w:cs="Times New Roman"/>
          <w:color w:val="000000" w:themeColor="text1"/>
        </w:rPr>
        <w:t>。</w:t>
      </w:r>
    </w:p>
    <w:p w14:paraId="5DFB0D93" w14:textId="25571A1D" w:rsidR="002C3A6C" w:rsidRPr="00E33A04" w:rsidRDefault="00067ACA" w:rsidP="00614C15">
      <w:pPr>
        <w:pStyle w:val="31"/>
        <w:ind w:left="843" w:hangingChars="300" w:hanging="843"/>
        <w:rPr>
          <w:rFonts w:eastAsiaTheme="minorEastAsia" w:cs="Times New Roman"/>
          <w:color w:val="000000" w:themeColor="text1"/>
        </w:rPr>
      </w:pPr>
      <w:bookmarkStart w:id="39" w:name="_Toc365381215"/>
      <w:bookmarkStart w:id="40" w:name="_Toc89822391"/>
      <w:r w:rsidRPr="00E33A04">
        <w:rPr>
          <w:rFonts w:eastAsiaTheme="minorEastAsia" w:cs="Times New Roman" w:hint="eastAsia"/>
          <w:color w:val="000000" w:themeColor="text1"/>
        </w:rPr>
        <w:lastRenderedPageBreak/>
        <w:t>大气</w:t>
      </w:r>
      <w:r w:rsidR="002C3A6C" w:rsidRPr="00E33A04">
        <w:rPr>
          <w:rFonts w:eastAsiaTheme="minorEastAsia" w:cs="Times New Roman"/>
          <w:color w:val="000000" w:themeColor="text1"/>
        </w:rPr>
        <w:t>环境评价工作等级</w:t>
      </w:r>
      <w:bookmarkEnd w:id="39"/>
      <w:bookmarkEnd w:id="40"/>
    </w:p>
    <w:p w14:paraId="2D88357B" w14:textId="77777777" w:rsidR="00756D8C" w:rsidRPr="00E33A04" w:rsidRDefault="00756D8C" w:rsidP="00756D8C">
      <w:pPr>
        <w:ind w:firstLineChars="200" w:firstLine="480"/>
        <w:rPr>
          <w:color w:val="000000" w:themeColor="text1"/>
        </w:rPr>
      </w:pPr>
      <w:r w:rsidRPr="00E33A04">
        <w:rPr>
          <w:color w:val="000000" w:themeColor="text1"/>
        </w:rPr>
        <w:t>根据《环境影响评价技术导则大气环境》</w:t>
      </w:r>
      <w:r w:rsidRPr="00E33A04">
        <w:rPr>
          <w:color w:val="000000" w:themeColor="text1"/>
        </w:rPr>
        <w:t>(HJ2.2-2018)</w:t>
      </w:r>
      <w:r w:rsidRPr="00E33A04">
        <w:rPr>
          <w:color w:val="000000" w:themeColor="text1"/>
        </w:rPr>
        <w:t>，计算</w:t>
      </w:r>
      <w:proofErr w:type="gramStart"/>
      <w:r w:rsidRPr="00E33A04">
        <w:rPr>
          <w:color w:val="000000" w:themeColor="text1"/>
        </w:rPr>
        <w:t>各污染</w:t>
      </w:r>
      <w:proofErr w:type="gramEnd"/>
      <w:r w:rsidRPr="00E33A04">
        <w:rPr>
          <w:color w:val="000000" w:themeColor="text1"/>
        </w:rPr>
        <w:t>因子最大地面浓度占标率</w:t>
      </w:r>
      <w:r w:rsidRPr="00E33A04">
        <w:rPr>
          <w:color w:val="000000" w:themeColor="text1"/>
        </w:rPr>
        <w:t>Pi</w:t>
      </w:r>
      <w:r w:rsidRPr="00E33A04">
        <w:rPr>
          <w:rFonts w:hint="eastAsia"/>
          <w:color w:val="000000" w:themeColor="text1"/>
        </w:rPr>
        <w:t>，及第</w:t>
      </w:r>
      <w:r w:rsidRPr="00E33A04">
        <w:rPr>
          <w:rFonts w:hint="eastAsia"/>
          <w:color w:val="000000" w:themeColor="text1"/>
        </w:rPr>
        <w:t>i</w:t>
      </w:r>
      <w:proofErr w:type="gramStart"/>
      <w:r w:rsidRPr="00E33A04">
        <w:rPr>
          <w:rFonts w:hint="eastAsia"/>
          <w:color w:val="000000" w:themeColor="text1"/>
        </w:rPr>
        <w:t>个</w:t>
      </w:r>
      <w:proofErr w:type="gramEnd"/>
      <w:r w:rsidRPr="00E33A04">
        <w:rPr>
          <w:rFonts w:hint="eastAsia"/>
          <w:color w:val="000000" w:themeColor="text1"/>
        </w:rPr>
        <w:t>污染物的地面空气质量浓度达到标准值的</w:t>
      </w:r>
      <w:r w:rsidRPr="00E33A04">
        <w:rPr>
          <w:rFonts w:hint="eastAsia"/>
          <w:color w:val="000000" w:themeColor="text1"/>
        </w:rPr>
        <w:t>10%</w:t>
      </w:r>
      <w:r w:rsidRPr="00E33A04">
        <w:rPr>
          <w:rFonts w:hint="eastAsia"/>
          <w:color w:val="000000" w:themeColor="text1"/>
        </w:rPr>
        <w:t>时所对应的最远距离</w:t>
      </w:r>
      <w:r w:rsidRPr="00E33A04">
        <w:rPr>
          <w:rFonts w:hint="eastAsia"/>
          <w:color w:val="000000" w:themeColor="text1"/>
        </w:rPr>
        <w:t>D10%</w:t>
      </w:r>
      <w:r w:rsidRPr="00E33A04">
        <w:rPr>
          <w:color w:val="000000" w:themeColor="text1"/>
        </w:rPr>
        <w:t>：</w:t>
      </w:r>
    </w:p>
    <w:p w14:paraId="5D788540" w14:textId="77777777" w:rsidR="00756D8C" w:rsidRPr="00E33A04" w:rsidRDefault="00756D8C" w:rsidP="00756D8C">
      <w:pPr>
        <w:ind w:firstLineChars="200" w:firstLine="480"/>
        <w:jc w:val="center"/>
        <w:rPr>
          <w:color w:val="000000" w:themeColor="text1"/>
        </w:rPr>
      </w:pPr>
      <w:r w:rsidRPr="00E33A04">
        <w:rPr>
          <w:color w:val="000000" w:themeColor="text1"/>
        </w:rPr>
        <w:t>Pi=Ci/C</w:t>
      </w:r>
      <w:r w:rsidRPr="00E33A04">
        <w:rPr>
          <w:color w:val="000000" w:themeColor="text1"/>
          <w:vertAlign w:val="subscript"/>
        </w:rPr>
        <w:t>oi</w:t>
      </w:r>
    </w:p>
    <w:p w14:paraId="739CD2B8" w14:textId="77777777" w:rsidR="00756D8C" w:rsidRPr="00E33A04" w:rsidRDefault="00756D8C" w:rsidP="00756D8C">
      <w:pPr>
        <w:ind w:firstLineChars="200" w:firstLine="480"/>
        <w:rPr>
          <w:color w:val="000000" w:themeColor="text1"/>
        </w:rPr>
      </w:pPr>
      <w:r w:rsidRPr="00E33A04">
        <w:rPr>
          <w:color w:val="000000" w:themeColor="text1"/>
        </w:rPr>
        <w:t>式中：</w:t>
      </w:r>
    </w:p>
    <w:p w14:paraId="624CE151" w14:textId="77777777" w:rsidR="00756D8C" w:rsidRPr="00E33A04" w:rsidRDefault="00756D8C" w:rsidP="00756D8C">
      <w:pPr>
        <w:ind w:firstLineChars="200" w:firstLine="480"/>
        <w:rPr>
          <w:color w:val="000000" w:themeColor="text1"/>
        </w:rPr>
      </w:pPr>
      <w:r w:rsidRPr="00E33A04">
        <w:rPr>
          <w:color w:val="000000" w:themeColor="text1"/>
        </w:rPr>
        <w:t>Pi—</w:t>
      </w:r>
      <w:r w:rsidRPr="00E33A04">
        <w:rPr>
          <w:color w:val="000000" w:themeColor="text1"/>
        </w:rPr>
        <w:t>第</w:t>
      </w:r>
      <w:r w:rsidRPr="00E33A04">
        <w:rPr>
          <w:color w:val="000000" w:themeColor="text1"/>
        </w:rPr>
        <w:t>i</w:t>
      </w:r>
      <w:proofErr w:type="gramStart"/>
      <w:r w:rsidRPr="00E33A04">
        <w:rPr>
          <w:color w:val="000000" w:themeColor="text1"/>
        </w:rPr>
        <w:t>个</w:t>
      </w:r>
      <w:proofErr w:type="gramEnd"/>
      <w:r w:rsidRPr="00E33A04">
        <w:rPr>
          <w:color w:val="000000" w:themeColor="text1"/>
        </w:rPr>
        <w:t>污染物的最大地面浓度占标率，</w:t>
      </w:r>
      <w:r w:rsidRPr="00E33A04">
        <w:rPr>
          <w:color w:val="000000" w:themeColor="text1"/>
        </w:rPr>
        <w:t>%</w:t>
      </w:r>
      <w:r w:rsidRPr="00E33A04">
        <w:rPr>
          <w:color w:val="000000" w:themeColor="text1"/>
        </w:rPr>
        <w:t>；</w:t>
      </w:r>
    </w:p>
    <w:p w14:paraId="3A6CBFA9" w14:textId="77777777" w:rsidR="00756D8C" w:rsidRPr="00E33A04" w:rsidRDefault="00756D8C" w:rsidP="00756D8C">
      <w:pPr>
        <w:ind w:firstLineChars="200" w:firstLine="480"/>
        <w:rPr>
          <w:color w:val="000000" w:themeColor="text1"/>
        </w:rPr>
      </w:pPr>
      <w:r w:rsidRPr="00E33A04">
        <w:rPr>
          <w:color w:val="000000" w:themeColor="text1"/>
        </w:rPr>
        <w:t>Ci</w:t>
      </w:r>
      <w:proofErr w:type="gramStart"/>
      <w:r w:rsidRPr="00E33A04">
        <w:rPr>
          <w:color w:val="000000" w:themeColor="text1"/>
        </w:rPr>
        <w:t>—</w:t>
      </w:r>
      <w:r w:rsidRPr="00E33A04">
        <w:rPr>
          <w:color w:val="000000" w:themeColor="text1"/>
        </w:rPr>
        <w:t>计算</w:t>
      </w:r>
      <w:proofErr w:type="gramEnd"/>
      <w:r w:rsidRPr="00E33A04">
        <w:rPr>
          <w:color w:val="000000" w:themeColor="text1"/>
        </w:rPr>
        <w:t>出的第</w:t>
      </w:r>
      <w:r w:rsidRPr="00E33A04">
        <w:rPr>
          <w:color w:val="000000" w:themeColor="text1"/>
        </w:rPr>
        <w:t>i</w:t>
      </w:r>
      <w:proofErr w:type="gramStart"/>
      <w:r w:rsidRPr="00E33A04">
        <w:rPr>
          <w:color w:val="000000" w:themeColor="text1"/>
        </w:rPr>
        <w:t>个</w:t>
      </w:r>
      <w:proofErr w:type="gramEnd"/>
      <w:r w:rsidRPr="00E33A04">
        <w:rPr>
          <w:color w:val="000000" w:themeColor="text1"/>
        </w:rPr>
        <w:t>污染物的最大地面浓度，</w:t>
      </w:r>
      <w:r w:rsidRPr="00E33A04">
        <w:rPr>
          <w:color w:val="000000" w:themeColor="text1"/>
        </w:rPr>
        <w:t>mg/m</w:t>
      </w:r>
      <w:r w:rsidRPr="00E33A04">
        <w:rPr>
          <w:color w:val="000000" w:themeColor="text1"/>
          <w:vertAlign w:val="superscript"/>
        </w:rPr>
        <w:t>3</w:t>
      </w:r>
      <w:r w:rsidRPr="00E33A04">
        <w:rPr>
          <w:color w:val="000000" w:themeColor="text1"/>
        </w:rPr>
        <w:t>；</w:t>
      </w:r>
    </w:p>
    <w:p w14:paraId="79018B0F" w14:textId="77777777" w:rsidR="00756D8C" w:rsidRPr="00E33A04" w:rsidRDefault="00756D8C" w:rsidP="00756D8C">
      <w:pPr>
        <w:ind w:firstLineChars="200" w:firstLine="480"/>
        <w:rPr>
          <w:color w:val="000000" w:themeColor="text1"/>
        </w:rPr>
      </w:pPr>
      <w:r w:rsidRPr="00E33A04">
        <w:rPr>
          <w:color w:val="000000" w:themeColor="text1"/>
        </w:rPr>
        <w:t>C</w:t>
      </w:r>
      <w:r w:rsidRPr="00E33A04">
        <w:rPr>
          <w:color w:val="000000" w:themeColor="text1"/>
          <w:vertAlign w:val="subscript"/>
        </w:rPr>
        <w:t>oi</w:t>
      </w:r>
      <w:r w:rsidRPr="00E33A04">
        <w:rPr>
          <w:color w:val="000000" w:themeColor="text1"/>
        </w:rPr>
        <w:t>—</w:t>
      </w:r>
      <w:r w:rsidRPr="00E33A04">
        <w:rPr>
          <w:color w:val="000000" w:themeColor="text1"/>
        </w:rPr>
        <w:t>第</w:t>
      </w:r>
      <w:r w:rsidRPr="00E33A04">
        <w:rPr>
          <w:color w:val="000000" w:themeColor="text1"/>
        </w:rPr>
        <w:t>i</w:t>
      </w:r>
      <w:proofErr w:type="gramStart"/>
      <w:r w:rsidRPr="00E33A04">
        <w:rPr>
          <w:color w:val="000000" w:themeColor="text1"/>
        </w:rPr>
        <w:t>个</w:t>
      </w:r>
      <w:proofErr w:type="gramEnd"/>
      <w:r w:rsidRPr="00E33A04">
        <w:rPr>
          <w:color w:val="000000" w:themeColor="text1"/>
        </w:rPr>
        <w:t>污染物的环境空气质量标准，</w:t>
      </w:r>
      <w:r w:rsidRPr="00E33A04">
        <w:rPr>
          <w:color w:val="000000" w:themeColor="text1"/>
        </w:rPr>
        <w:t>mg/m</w:t>
      </w:r>
      <w:r w:rsidRPr="00E33A04">
        <w:rPr>
          <w:color w:val="000000" w:themeColor="text1"/>
          <w:vertAlign w:val="superscript"/>
        </w:rPr>
        <w:t>3</w:t>
      </w:r>
    </w:p>
    <w:p w14:paraId="4B40C864" w14:textId="77777777" w:rsidR="00756D8C" w:rsidRPr="00E33A04" w:rsidRDefault="00756D8C" w:rsidP="00756D8C">
      <w:pPr>
        <w:ind w:firstLineChars="200" w:firstLine="480"/>
        <w:rPr>
          <w:color w:val="000000" w:themeColor="text1"/>
        </w:rPr>
      </w:pPr>
      <w:r w:rsidRPr="00E33A04">
        <w:rPr>
          <w:color w:val="000000" w:themeColor="text1"/>
        </w:rPr>
        <w:t>评价工作等级按下表的分级判据进行划分：</w:t>
      </w:r>
    </w:p>
    <w:p w14:paraId="0F548D9B" w14:textId="637C89D3" w:rsidR="00756D8C" w:rsidRPr="00E33A04" w:rsidRDefault="00756D8C" w:rsidP="00756D8C">
      <w:pPr>
        <w:pStyle w:val="a8"/>
        <w:rPr>
          <w:color w:val="000000" w:themeColor="text1"/>
          <w:szCs w:val="21"/>
        </w:rPr>
      </w:pPr>
      <w:r w:rsidRPr="00E33A04">
        <w:rPr>
          <w:rFonts w:hint="eastAsia"/>
          <w:color w:val="000000" w:themeColor="text1"/>
        </w:rPr>
        <w:t>表</w:t>
      </w:r>
      <w:r w:rsidRPr="00E33A04">
        <w:rPr>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STYLEREF 1 \s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SEQ </w:instrText>
      </w:r>
      <w:r w:rsidR="00242C2C" w:rsidRPr="00E33A04">
        <w:rPr>
          <w:color w:val="000000" w:themeColor="text1"/>
        </w:rPr>
        <w:instrText>表</w:instrText>
      </w:r>
      <w:r w:rsidR="00242C2C" w:rsidRPr="00E33A04">
        <w:rPr>
          <w:color w:val="000000" w:themeColor="text1"/>
        </w:rPr>
        <w:instrText xml:space="preserve"> \* ARABIC \s 1 </w:instrText>
      </w:r>
      <w:r w:rsidR="00242C2C" w:rsidRPr="00E33A04">
        <w:rPr>
          <w:color w:val="000000" w:themeColor="text1"/>
        </w:rPr>
        <w:fldChar w:fldCharType="separate"/>
      </w:r>
      <w:r w:rsidR="00242C2C" w:rsidRPr="00E33A04">
        <w:rPr>
          <w:noProof/>
          <w:color w:val="000000" w:themeColor="text1"/>
        </w:rPr>
        <w:t>22</w:t>
      </w:r>
      <w:r w:rsidR="00242C2C" w:rsidRPr="00E33A04">
        <w:rPr>
          <w:color w:val="000000" w:themeColor="text1"/>
        </w:rPr>
        <w:fldChar w:fldCharType="end"/>
      </w:r>
      <w:r w:rsidRPr="00E33A04">
        <w:rPr>
          <w:color w:val="000000" w:themeColor="text1"/>
          <w:szCs w:val="21"/>
        </w:rPr>
        <w:t>环境空气评价工作等级判据</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4"/>
        <w:gridCol w:w="6008"/>
      </w:tblGrid>
      <w:tr w:rsidR="00756D8C" w:rsidRPr="00E33A04" w14:paraId="4E3ED436" w14:textId="77777777" w:rsidTr="00756D8C">
        <w:trPr>
          <w:tblHeader/>
          <w:jc w:val="center"/>
        </w:trPr>
        <w:tc>
          <w:tcPr>
            <w:tcW w:w="2514" w:type="dxa"/>
            <w:vAlign w:val="center"/>
          </w:tcPr>
          <w:p w14:paraId="39C92EA7"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评价工作等级</w:t>
            </w:r>
          </w:p>
        </w:tc>
        <w:tc>
          <w:tcPr>
            <w:tcW w:w="6008" w:type="dxa"/>
            <w:vAlign w:val="center"/>
          </w:tcPr>
          <w:p w14:paraId="760F911C"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评价工作分级判据</w:t>
            </w:r>
          </w:p>
        </w:tc>
      </w:tr>
      <w:tr w:rsidR="00756D8C" w:rsidRPr="00E33A04" w14:paraId="092CBE0C" w14:textId="77777777" w:rsidTr="00756D8C">
        <w:trPr>
          <w:jc w:val="center"/>
        </w:trPr>
        <w:tc>
          <w:tcPr>
            <w:tcW w:w="2514" w:type="dxa"/>
            <w:vAlign w:val="center"/>
          </w:tcPr>
          <w:p w14:paraId="5B5FEAF7"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一级</w:t>
            </w:r>
          </w:p>
        </w:tc>
        <w:tc>
          <w:tcPr>
            <w:tcW w:w="6008" w:type="dxa"/>
            <w:vAlign w:val="center"/>
          </w:tcPr>
          <w:p w14:paraId="09C5ED49"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Pmax≥10</w:t>
            </w:r>
            <w:r w:rsidRPr="00E33A04">
              <w:rPr>
                <w:color w:val="000000" w:themeColor="text1"/>
                <w:sz w:val="21"/>
                <w:szCs w:val="21"/>
              </w:rPr>
              <w:t>％</w:t>
            </w:r>
          </w:p>
        </w:tc>
      </w:tr>
      <w:tr w:rsidR="00756D8C" w:rsidRPr="00E33A04" w14:paraId="600D876B" w14:textId="77777777" w:rsidTr="00756D8C">
        <w:trPr>
          <w:jc w:val="center"/>
        </w:trPr>
        <w:tc>
          <w:tcPr>
            <w:tcW w:w="2514" w:type="dxa"/>
            <w:vAlign w:val="center"/>
          </w:tcPr>
          <w:p w14:paraId="14839280"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二级</w:t>
            </w:r>
          </w:p>
        </w:tc>
        <w:tc>
          <w:tcPr>
            <w:tcW w:w="6008" w:type="dxa"/>
            <w:vAlign w:val="center"/>
          </w:tcPr>
          <w:p w14:paraId="1697FE90"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1%≤Pmax</w:t>
            </w:r>
            <w:r w:rsidRPr="00E33A04">
              <w:rPr>
                <w:color w:val="000000" w:themeColor="text1"/>
                <w:sz w:val="21"/>
                <w:szCs w:val="21"/>
              </w:rPr>
              <w:t>＜</w:t>
            </w:r>
            <w:r w:rsidRPr="00E33A04">
              <w:rPr>
                <w:color w:val="000000" w:themeColor="text1"/>
                <w:sz w:val="21"/>
                <w:szCs w:val="21"/>
              </w:rPr>
              <w:t>10</w:t>
            </w:r>
            <w:r w:rsidRPr="00E33A04">
              <w:rPr>
                <w:color w:val="000000" w:themeColor="text1"/>
                <w:sz w:val="21"/>
                <w:szCs w:val="21"/>
              </w:rPr>
              <w:t>％</w:t>
            </w:r>
          </w:p>
        </w:tc>
      </w:tr>
      <w:tr w:rsidR="00756D8C" w:rsidRPr="00E33A04" w14:paraId="0A5E2F51" w14:textId="77777777" w:rsidTr="00756D8C">
        <w:trPr>
          <w:jc w:val="center"/>
        </w:trPr>
        <w:tc>
          <w:tcPr>
            <w:tcW w:w="2514" w:type="dxa"/>
            <w:vAlign w:val="center"/>
          </w:tcPr>
          <w:p w14:paraId="0210FB0D"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三级</w:t>
            </w:r>
          </w:p>
        </w:tc>
        <w:tc>
          <w:tcPr>
            <w:tcW w:w="6008" w:type="dxa"/>
            <w:vAlign w:val="center"/>
          </w:tcPr>
          <w:p w14:paraId="607BD9C4"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Pmax</w:t>
            </w:r>
            <w:r w:rsidRPr="00E33A04">
              <w:rPr>
                <w:color w:val="000000" w:themeColor="text1"/>
                <w:sz w:val="21"/>
                <w:szCs w:val="21"/>
              </w:rPr>
              <w:t>＜</w:t>
            </w:r>
            <w:r w:rsidRPr="00E33A04">
              <w:rPr>
                <w:color w:val="000000" w:themeColor="text1"/>
                <w:sz w:val="21"/>
                <w:szCs w:val="21"/>
              </w:rPr>
              <w:t>1</w:t>
            </w:r>
            <w:r w:rsidRPr="00E33A04">
              <w:rPr>
                <w:color w:val="000000" w:themeColor="text1"/>
                <w:sz w:val="21"/>
                <w:szCs w:val="21"/>
              </w:rPr>
              <w:t>％</w:t>
            </w:r>
          </w:p>
        </w:tc>
      </w:tr>
    </w:tbl>
    <w:p w14:paraId="5A49EB40" w14:textId="77777777" w:rsidR="00756D8C" w:rsidRPr="00E33A04" w:rsidRDefault="00756D8C" w:rsidP="00756D8C">
      <w:pPr>
        <w:spacing w:beforeLines="50" w:before="120"/>
        <w:ind w:firstLineChars="200" w:firstLine="482"/>
        <w:rPr>
          <w:color w:val="000000" w:themeColor="text1"/>
        </w:rPr>
      </w:pPr>
      <w:r w:rsidRPr="00E33A04">
        <w:rPr>
          <w:b/>
          <w:bCs/>
          <w:color w:val="000000" w:themeColor="text1"/>
        </w:rPr>
        <w:t>污染源特征参数</w:t>
      </w:r>
      <w:r w:rsidRPr="00E33A04">
        <w:rPr>
          <w:rFonts w:hint="eastAsia"/>
          <w:b/>
          <w:bCs/>
          <w:color w:val="000000" w:themeColor="text1"/>
        </w:rPr>
        <w:t>：</w:t>
      </w:r>
      <w:r w:rsidRPr="00E33A04">
        <w:rPr>
          <w:color w:val="000000" w:themeColor="text1"/>
        </w:rPr>
        <w:t>本项目估算模型参数如下：</w:t>
      </w:r>
    </w:p>
    <w:p w14:paraId="60D2D243" w14:textId="0D1CB78A" w:rsidR="00756D8C" w:rsidRPr="00E33A04" w:rsidRDefault="00756D8C" w:rsidP="00756D8C">
      <w:pPr>
        <w:pStyle w:val="a8"/>
        <w:rPr>
          <w:color w:val="000000" w:themeColor="text1"/>
          <w:szCs w:val="21"/>
        </w:rPr>
      </w:pPr>
      <w:r w:rsidRPr="00E33A04">
        <w:rPr>
          <w:rFonts w:hint="eastAsia"/>
          <w:color w:val="000000" w:themeColor="text1"/>
        </w:rPr>
        <w:t>表</w:t>
      </w:r>
      <w:r w:rsidRPr="00E33A04">
        <w:rPr>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STYLEREF 1 \s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SEQ </w:instrText>
      </w:r>
      <w:r w:rsidR="00242C2C" w:rsidRPr="00E33A04">
        <w:rPr>
          <w:color w:val="000000" w:themeColor="text1"/>
        </w:rPr>
        <w:instrText>表</w:instrText>
      </w:r>
      <w:r w:rsidR="00242C2C" w:rsidRPr="00E33A04">
        <w:rPr>
          <w:color w:val="000000" w:themeColor="text1"/>
        </w:rPr>
        <w:instrText xml:space="preserve"> \* ARABIC \s 1 </w:instrText>
      </w:r>
      <w:r w:rsidR="00242C2C" w:rsidRPr="00E33A04">
        <w:rPr>
          <w:color w:val="000000" w:themeColor="text1"/>
        </w:rPr>
        <w:fldChar w:fldCharType="separate"/>
      </w:r>
      <w:r w:rsidR="00242C2C" w:rsidRPr="00E33A04">
        <w:rPr>
          <w:noProof/>
          <w:color w:val="000000" w:themeColor="text1"/>
        </w:rPr>
        <w:t>23</w:t>
      </w:r>
      <w:r w:rsidR="00242C2C" w:rsidRPr="00E33A04">
        <w:rPr>
          <w:color w:val="000000" w:themeColor="text1"/>
        </w:rPr>
        <w:fldChar w:fldCharType="end"/>
      </w:r>
      <w:r w:rsidRPr="00E33A04">
        <w:rPr>
          <w:color w:val="000000" w:themeColor="text1"/>
          <w:szCs w:val="21"/>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1"/>
        <w:gridCol w:w="2841"/>
      </w:tblGrid>
      <w:tr w:rsidR="00756D8C" w:rsidRPr="00E33A04" w14:paraId="637759EE" w14:textId="77777777" w:rsidTr="00756D8C">
        <w:trPr>
          <w:jc w:val="center"/>
        </w:trPr>
        <w:tc>
          <w:tcPr>
            <w:tcW w:w="5681" w:type="dxa"/>
            <w:gridSpan w:val="2"/>
            <w:vAlign w:val="center"/>
          </w:tcPr>
          <w:p w14:paraId="12D93048"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参数</w:t>
            </w:r>
          </w:p>
        </w:tc>
        <w:tc>
          <w:tcPr>
            <w:tcW w:w="2841" w:type="dxa"/>
            <w:vAlign w:val="center"/>
          </w:tcPr>
          <w:p w14:paraId="311DE8C3"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取值</w:t>
            </w:r>
          </w:p>
        </w:tc>
      </w:tr>
      <w:tr w:rsidR="00756D8C" w:rsidRPr="00E33A04" w14:paraId="14BBCEF0" w14:textId="77777777" w:rsidTr="00756D8C">
        <w:trPr>
          <w:jc w:val="center"/>
        </w:trPr>
        <w:tc>
          <w:tcPr>
            <w:tcW w:w="2840" w:type="dxa"/>
            <w:vMerge w:val="restart"/>
            <w:vAlign w:val="center"/>
          </w:tcPr>
          <w:p w14:paraId="74C1D82C"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城市</w:t>
            </w:r>
            <w:r w:rsidRPr="00E33A04">
              <w:rPr>
                <w:color w:val="000000" w:themeColor="text1"/>
                <w:sz w:val="21"/>
                <w:szCs w:val="21"/>
              </w:rPr>
              <w:t>/</w:t>
            </w:r>
            <w:r w:rsidRPr="00E33A04">
              <w:rPr>
                <w:color w:val="000000" w:themeColor="text1"/>
                <w:sz w:val="21"/>
                <w:szCs w:val="21"/>
              </w:rPr>
              <w:t>农村选项</w:t>
            </w:r>
          </w:p>
        </w:tc>
        <w:tc>
          <w:tcPr>
            <w:tcW w:w="2841" w:type="dxa"/>
            <w:vAlign w:val="center"/>
          </w:tcPr>
          <w:p w14:paraId="4B8F1296"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城市</w:t>
            </w:r>
            <w:r w:rsidRPr="00E33A04">
              <w:rPr>
                <w:color w:val="000000" w:themeColor="text1"/>
                <w:sz w:val="21"/>
                <w:szCs w:val="21"/>
              </w:rPr>
              <w:t>/</w:t>
            </w:r>
            <w:r w:rsidRPr="00E33A04">
              <w:rPr>
                <w:color w:val="000000" w:themeColor="text1"/>
                <w:sz w:val="21"/>
                <w:szCs w:val="21"/>
              </w:rPr>
              <w:t>农村</w:t>
            </w:r>
          </w:p>
        </w:tc>
        <w:tc>
          <w:tcPr>
            <w:tcW w:w="2841" w:type="dxa"/>
            <w:vAlign w:val="center"/>
          </w:tcPr>
          <w:p w14:paraId="4AC8CF0C"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农村</w:t>
            </w:r>
          </w:p>
        </w:tc>
      </w:tr>
      <w:tr w:rsidR="00756D8C" w:rsidRPr="00E33A04" w14:paraId="1DE0E4C9" w14:textId="77777777" w:rsidTr="00756D8C">
        <w:trPr>
          <w:jc w:val="center"/>
        </w:trPr>
        <w:tc>
          <w:tcPr>
            <w:tcW w:w="2840" w:type="dxa"/>
            <w:vMerge/>
            <w:vAlign w:val="center"/>
          </w:tcPr>
          <w:p w14:paraId="03FE7CE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2841" w:type="dxa"/>
            <w:vAlign w:val="center"/>
          </w:tcPr>
          <w:p w14:paraId="550B11E5"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人口数（城市选项时）</w:t>
            </w:r>
          </w:p>
        </w:tc>
        <w:tc>
          <w:tcPr>
            <w:tcW w:w="2841" w:type="dxa"/>
            <w:vAlign w:val="center"/>
          </w:tcPr>
          <w:p w14:paraId="24BA65D2"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w:t>
            </w:r>
          </w:p>
        </w:tc>
      </w:tr>
      <w:tr w:rsidR="00756D8C" w:rsidRPr="00E33A04" w14:paraId="1E7C3120" w14:textId="77777777" w:rsidTr="00756D8C">
        <w:trPr>
          <w:jc w:val="center"/>
        </w:trPr>
        <w:tc>
          <w:tcPr>
            <w:tcW w:w="5681" w:type="dxa"/>
            <w:gridSpan w:val="2"/>
            <w:vAlign w:val="center"/>
          </w:tcPr>
          <w:p w14:paraId="57B5AF09"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最高环境温度</w:t>
            </w:r>
            <w:r w:rsidRPr="00E33A04">
              <w:rPr>
                <w:color w:val="000000" w:themeColor="text1"/>
                <w:sz w:val="21"/>
                <w:szCs w:val="21"/>
              </w:rPr>
              <w:t>/ ℃</w:t>
            </w:r>
          </w:p>
        </w:tc>
        <w:tc>
          <w:tcPr>
            <w:tcW w:w="2841" w:type="dxa"/>
            <w:vAlign w:val="center"/>
          </w:tcPr>
          <w:p w14:paraId="7008D910"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31.9</w:t>
            </w:r>
          </w:p>
        </w:tc>
      </w:tr>
      <w:tr w:rsidR="00756D8C" w:rsidRPr="00E33A04" w14:paraId="0BEE91CF" w14:textId="77777777" w:rsidTr="00756D8C">
        <w:trPr>
          <w:jc w:val="center"/>
        </w:trPr>
        <w:tc>
          <w:tcPr>
            <w:tcW w:w="5681" w:type="dxa"/>
            <w:gridSpan w:val="2"/>
            <w:vAlign w:val="center"/>
          </w:tcPr>
          <w:p w14:paraId="1D756B46"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最低环境温度</w:t>
            </w:r>
            <w:r w:rsidRPr="00E33A04">
              <w:rPr>
                <w:color w:val="000000" w:themeColor="text1"/>
                <w:sz w:val="21"/>
                <w:szCs w:val="21"/>
              </w:rPr>
              <w:t>/ ℃</w:t>
            </w:r>
          </w:p>
        </w:tc>
        <w:tc>
          <w:tcPr>
            <w:tcW w:w="2841" w:type="dxa"/>
            <w:vAlign w:val="center"/>
          </w:tcPr>
          <w:p w14:paraId="3CA11D51"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w:t>
            </w:r>
            <w:r w:rsidRPr="00E33A04">
              <w:rPr>
                <w:rFonts w:hint="eastAsia"/>
                <w:color w:val="000000" w:themeColor="text1"/>
                <w:sz w:val="21"/>
                <w:szCs w:val="21"/>
              </w:rPr>
              <w:t>12.5</w:t>
            </w:r>
          </w:p>
        </w:tc>
      </w:tr>
      <w:tr w:rsidR="00756D8C" w:rsidRPr="00E33A04" w14:paraId="40AF3A28" w14:textId="77777777" w:rsidTr="00756D8C">
        <w:trPr>
          <w:jc w:val="center"/>
        </w:trPr>
        <w:tc>
          <w:tcPr>
            <w:tcW w:w="5681" w:type="dxa"/>
            <w:gridSpan w:val="2"/>
            <w:vAlign w:val="center"/>
          </w:tcPr>
          <w:p w14:paraId="5A5C5C75"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土地利用类型</w:t>
            </w:r>
          </w:p>
        </w:tc>
        <w:tc>
          <w:tcPr>
            <w:tcW w:w="2841" w:type="dxa"/>
            <w:vAlign w:val="center"/>
          </w:tcPr>
          <w:p w14:paraId="2453DF6E" w14:textId="7C5A160A" w:rsidR="00756D8C" w:rsidRPr="00E33A04" w:rsidRDefault="003D567F" w:rsidP="00756D8C">
            <w:pPr>
              <w:spacing w:beforeLines="20" w:before="48" w:afterLines="20" w:after="48" w:line="240" w:lineRule="auto"/>
              <w:jc w:val="center"/>
              <w:rPr>
                <w:color w:val="000000" w:themeColor="text1"/>
                <w:sz w:val="21"/>
                <w:szCs w:val="21"/>
              </w:rPr>
            </w:pPr>
            <w:r>
              <w:rPr>
                <w:rFonts w:hint="eastAsia"/>
                <w:color w:val="000000" w:themeColor="text1"/>
                <w:sz w:val="21"/>
                <w:szCs w:val="21"/>
              </w:rPr>
              <w:t>环保设施用地</w:t>
            </w:r>
          </w:p>
        </w:tc>
      </w:tr>
      <w:tr w:rsidR="00756D8C" w:rsidRPr="00E33A04" w14:paraId="1F04FCAD" w14:textId="77777777" w:rsidTr="00756D8C">
        <w:trPr>
          <w:jc w:val="center"/>
        </w:trPr>
        <w:tc>
          <w:tcPr>
            <w:tcW w:w="5681" w:type="dxa"/>
            <w:gridSpan w:val="2"/>
            <w:vAlign w:val="center"/>
          </w:tcPr>
          <w:p w14:paraId="1D56D70B"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区域湿度条件</w:t>
            </w:r>
          </w:p>
        </w:tc>
        <w:tc>
          <w:tcPr>
            <w:tcW w:w="2841" w:type="dxa"/>
            <w:vAlign w:val="center"/>
          </w:tcPr>
          <w:p w14:paraId="2784718D"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湿</w:t>
            </w:r>
          </w:p>
        </w:tc>
      </w:tr>
      <w:tr w:rsidR="00756D8C" w:rsidRPr="00E33A04" w14:paraId="142E73AD" w14:textId="77777777" w:rsidTr="00756D8C">
        <w:trPr>
          <w:jc w:val="center"/>
        </w:trPr>
        <w:tc>
          <w:tcPr>
            <w:tcW w:w="2840" w:type="dxa"/>
            <w:vMerge w:val="restart"/>
            <w:vAlign w:val="center"/>
          </w:tcPr>
          <w:p w14:paraId="1D5E3325"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是否考虑地形</w:t>
            </w:r>
          </w:p>
        </w:tc>
        <w:tc>
          <w:tcPr>
            <w:tcW w:w="2841" w:type="dxa"/>
            <w:vAlign w:val="center"/>
          </w:tcPr>
          <w:p w14:paraId="41DCD20E"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考虑地形</w:t>
            </w:r>
          </w:p>
        </w:tc>
        <w:tc>
          <w:tcPr>
            <w:tcW w:w="2841" w:type="dxa"/>
            <w:vAlign w:val="center"/>
          </w:tcPr>
          <w:p w14:paraId="4F734517"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是</w:t>
            </w:r>
            <w:r w:rsidRPr="00E33A04">
              <w:rPr>
                <w:color w:val="000000" w:themeColor="text1"/>
                <w:sz w:val="21"/>
                <w:szCs w:val="21"/>
              </w:rPr>
              <w:t xml:space="preserve">√    </w:t>
            </w:r>
            <w:r w:rsidRPr="00E33A04">
              <w:rPr>
                <w:color w:val="000000" w:themeColor="text1"/>
                <w:sz w:val="21"/>
                <w:szCs w:val="21"/>
              </w:rPr>
              <w:t>否</w:t>
            </w:r>
          </w:p>
        </w:tc>
      </w:tr>
      <w:tr w:rsidR="00756D8C" w:rsidRPr="00E33A04" w14:paraId="7569E537" w14:textId="77777777" w:rsidTr="00756D8C">
        <w:trPr>
          <w:jc w:val="center"/>
        </w:trPr>
        <w:tc>
          <w:tcPr>
            <w:tcW w:w="2840" w:type="dxa"/>
            <w:vMerge/>
            <w:vAlign w:val="center"/>
          </w:tcPr>
          <w:p w14:paraId="5518720A"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2841" w:type="dxa"/>
            <w:vAlign w:val="center"/>
          </w:tcPr>
          <w:p w14:paraId="25DBBA55"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地形数据分辨率</w:t>
            </w:r>
            <w:r w:rsidRPr="00E33A04">
              <w:rPr>
                <w:color w:val="000000" w:themeColor="text1"/>
                <w:sz w:val="21"/>
                <w:szCs w:val="21"/>
              </w:rPr>
              <w:t xml:space="preserve"> / m</w:t>
            </w:r>
          </w:p>
        </w:tc>
        <w:tc>
          <w:tcPr>
            <w:tcW w:w="2841" w:type="dxa"/>
            <w:vAlign w:val="center"/>
          </w:tcPr>
          <w:p w14:paraId="79881A67"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r>
      <w:tr w:rsidR="00756D8C" w:rsidRPr="00E33A04" w14:paraId="30AA762F" w14:textId="77777777" w:rsidTr="00756D8C">
        <w:trPr>
          <w:jc w:val="center"/>
        </w:trPr>
        <w:tc>
          <w:tcPr>
            <w:tcW w:w="2840" w:type="dxa"/>
            <w:vMerge w:val="restart"/>
            <w:vAlign w:val="center"/>
          </w:tcPr>
          <w:p w14:paraId="7A8B5C4C"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是否考虑沿线熏烟</w:t>
            </w:r>
          </w:p>
        </w:tc>
        <w:tc>
          <w:tcPr>
            <w:tcW w:w="2841" w:type="dxa"/>
            <w:vAlign w:val="center"/>
          </w:tcPr>
          <w:p w14:paraId="4F60D069"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考虑岸线熏烟</w:t>
            </w:r>
            <w:r w:rsidRPr="00E33A04">
              <w:rPr>
                <w:color w:val="000000" w:themeColor="text1"/>
                <w:sz w:val="21"/>
                <w:szCs w:val="21"/>
              </w:rPr>
              <w:t xml:space="preserve">  </w:t>
            </w:r>
          </w:p>
        </w:tc>
        <w:tc>
          <w:tcPr>
            <w:tcW w:w="2841" w:type="dxa"/>
            <w:vAlign w:val="center"/>
          </w:tcPr>
          <w:p w14:paraId="50282F46"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是</w:t>
            </w:r>
            <w:r w:rsidRPr="00E33A04">
              <w:rPr>
                <w:color w:val="000000" w:themeColor="text1"/>
                <w:sz w:val="21"/>
                <w:szCs w:val="21"/>
              </w:rPr>
              <w:t xml:space="preserve">    </w:t>
            </w:r>
            <w:r w:rsidRPr="00E33A04">
              <w:rPr>
                <w:color w:val="000000" w:themeColor="text1"/>
                <w:sz w:val="21"/>
                <w:szCs w:val="21"/>
              </w:rPr>
              <w:t>否</w:t>
            </w:r>
            <w:r w:rsidRPr="00E33A04">
              <w:rPr>
                <w:color w:val="000000" w:themeColor="text1"/>
                <w:sz w:val="21"/>
                <w:szCs w:val="21"/>
              </w:rPr>
              <w:t>√</w:t>
            </w:r>
          </w:p>
        </w:tc>
      </w:tr>
      <w:tr w:rsidR="00756D8C" w:rsidRPr="00E33A04" w14:paraId="6D3C97C6" w14:textId="77777777" w:rsidTr="00756D8C">
        <w:trPr>
          <w:jc w:val="center"/>
        </w:trPr>
        <w:tc>
          <w:tcPr>
            <w:tcW w:w="2840" w:type="dxa"/>
            <w:vMerge/>
            <w:vAlign w:val="center"/>
          </w:tcPr>
          <w:p w14:paraId="1684B62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2841" w:type="dxa"/>
            <w:vAlign w:val="center"/>
          </w:tcPr>
          <w:p w14:paraId="7C4DB2A9"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岸线距离</w:t>
            </w:r>
            <w:r w:rsidRPr="00E33A04">
              <w:rPr>
                <w:color w:val="000000" w:themeColor="text1"/>
                <w:sz w:val="21"/>
                <w:szCs w:val="21"/>
              </w:rPr>
              <w:t>/ km</w:t>
            </w:r>
          </w:p>
        </w:tc>
        <w:tc>
          <w:tcPr>
            <w:tcW w:w="2841" w:type="dxa"/>
            <w:vAlign w:val="center"/>
          </w:tcPr>
          <w:p w14:paraId="4BCC0730"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r>
      <w:tr w:rsidR="00756D8C" w:rsidRPr="00E33A04" w14:paraId="24BF36FA" w14:textId="77777777" w:rsidTr="00756D8C">
        <w:trPr>
          <w:jc w:val="center"/>
        </w:trPr>
        <w:tc>
          <w:tcPr>
            <w:tcW w:w="2840" w:type="dxa"/>
            <w:vMerge/>
            <w:vAlign w:val="center"/>
          </w:tcPr>
          <w:p w14:paraId="489770E1"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2841" w:type="dxa"/>
            <w:vAlign w:val="center"/>
          </w:tcPr>
          <w:p w14:paraId="74D23B95"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岸线方向</w:t>
            </w:r>
            <w:r w:rsidRPr="00E33A04">
              <w:rPr>
                <w:color w:val="000000" w:themeColor="text1"/>
                <w:sz w:val="21"/>
                <w:szCs w:val="21"/>
              </w:rPr>
              <w:t>/ °</w:t>
            </w:r>
          </w:p>
        </w:tc>
        <w:tc>
          <w:tcPr>
            <w:tcW w:w="2841" w:type="dxa"/>
            <w:vAlign w:val="center"/>
          </w:tcPr>
          <w:p w14:paraId="4044A6C9"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w:t>
            </w:r>
          </w:p>
        </w:tc>
      </w:tr>
    </w:tbl>
    <w:p w14:paraId="56ACD302" w14:textId="77777777" w:rsidR="00756D8C" w:rsidRPr="00E33A04" w:rsidRDefault="00756D8C" w:rsidP="00756D8C">
      <w:pPr>
        <w:spacing w:beforeLines="50" w:before="120"/>
        <w:ind w:firstLine="482"/>
        <w:rPr>
          <w:color w:val="000000" w:themeColor="text1"/>
        </w:rPr>
      </w:pPr>
      <w:r w:rsidRPr="00E33A04">
        <w:rPr>
          <w:color w:val="000000" w:themeColor="text1"/>
        </w:rPr>
        <w:t>本项目点源参数如下：</w:t>
      </w:r>
    </w:p>
    <w:p w14:paraId="3F27EACA" w14:textId="6A0146D8" w:rsidR="00756D8C" w:rsidRPr="00E33A04" w:rsidRDefault="00756D8C" w:rsidP="00756D8C">
      <w:pPr>
        <w:pStyle w:val="a8"/>
        <w:spacing w:beforeLines="50" w:before="120"/>
        <w:rPr>
          <w:color w:val="000000" w:themeColor="text1"/>
        </w:rPr>
      </w:pPr>
      <w:r w:rsidRPr="00E33A04">
        <w:rPr>
          <w:rFonts w:hint="eastAsia"/>
          <w:color w:val="000000" w:themeColor="text1"/>
        </w:rPr>
        <w:lastRenderedPageBreak/>
        <w:t>表</w:t>
      </w:r>
      <w:r w:rsidRPr="00E33A04">
        <w:rPr>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STYLEREF 1 \s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SEQ </w:instrText>
      </w:r>
      <w:r w:rsidR="00242C2C" w:rsidRPr="00E33A04">
        <w:rPr>
          <w:color w:val="000000" w:themeColor="text1"/>
        </w:rPr>
        <w:instrText>表</w:instrText>
      </w:r>
      <w:r w:rsidR="00242C2C" w:rsidRPr="00E33A04">
        <w:rPr>
          <w:color w:val="000000" w:themeColor="text1"/>
        </w:rPr>
        <w:instrText xml:space="preserve"> \* ARABIC \s 1 </w:instrText>
      </w:r>
      <w:r w:rsidR="00242C2C" w:rsidRPr="00E33A04">
        <w:rPr>
          <w:color w:val="000000" w:themeColor="text1"/>
        </w:rPr>
        <w:fldChar w:fldCharType="separate"/>
      </w:r>
      <w:r w:rsidR="00242C2C" w:rsidRPr="00E33A04">
        <w:rPr>
          <w:noProof/>
          <w:color w:val="000000" w:themeColor="text1"/>
        </w:rPr>
        <w:t>24</w:t>
      </w:r>
      <w:r w:rsidR="00242C2C" w:rsidRPr="00E33A04">
        <w:rPr>
          <w:color w:val="000000" w:themeColor="text1"/>
        </w:rPr>
        <w:fldChar w:fldCharType="end"/>
      </w:r>
      <w:r w:rsidRPr="00E33A04">
        <w:rPr>
          <w:color w:val="000000" w:themeColor="text1"/>
        </w:rPr>
        <w:t>点源参数表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
        <w:gridCol w:w="557"/>
        <w:gridCol w:w="786"/>
        <w:gridCol w:w="735"/>
        <w:gridCol w:w="784"/>
        <w:gridCol w:w="566"/>
        <w:gridCol w:w="701"/>
        <w:gridCol w:w="566"/>
        <w:gridCol w:w="701"/>
        <w:gridCol w:w="701"/>
        <w:gridCol w:w="868"/>
        <w:gridCol w:w="1134"/>
      </w:tblGrid>
      <w:tr w:rsidR="00756D8C" w:rsidRPr="00E33A04" w14:paraId="39D0B8C8" w14:textId="77777777" w:rsidTr="00756D8C">
        <w:trPr>
          <w:tblHeader/>
          <w:jc w:val="center"/>
        </w:trPr>
        <w:tc>
          <w:tcPr>
            <w:tcW w:w="249" w:type="pct"/>
            <w:vAlign w:val="center"/>
          </w:tcPr>
          <w:p w14:paraId="796712E8"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编号</w:t>
            </w:r>
          </w:p>
        </w:tc>
        <w:tc>
          <w:tcPr>
            <w:tcW w:w="327" w:type="pct"/>
            <w:vAlign w:val="center"/>
          </w:tcPr>
          <w:p w14:paraId="024D5216"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名称</w:t>
            </w:r>
          </w:p>
        </w:tc>
        <w:tc>
          <w:tcPr>
            <w:tcW w:w="892" w:type="pct"/>
            <w:gridSpan w:val="2"/>
            <w:vAlign w:val="center"/>
          </w:tcPr>
          <w:p w14:paraId="6B52B695"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排气筒底部中心坐标</w:t>
            </w:r>
            <w:r w:rsidRPr="00E33A04">
              <w:rPr>
                <w:b/>
                <w:color w:val="000000" w:themeColor="text1"/>
                <w:sz w:val="21"/>
                <w:szCs w:val="21"/>
              </w:rPr>
              <w:t>/m</w:t>
            </w:r>
          </w:p>
        </w:tc>
        <w:tc>
          <w:tcPr>
            <w:tcW w:w="460" w:type="pct"/>
            <w:vAlign w:val="center"/>
          </w:tcPr>
          <w:p w14:paraId="5F3372DB"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排气筒底部高度</w:t>
            </w:r>
            <w:r w:rsidRPr="00E33A04">
              <w:rPr>
                <w:b/>
                <w:color w:val="000000" w:themeColor="text1"/>
                <w:sz w:val="21"/>
                <w:szCs w:val="21"/>
              </w:rPr>
              <w:t>/m</w:t>
            </w:r>
          </w:p>
        </w:tc>
        <w:tc>
          <w:tcPr>
            <w:tcW w:w="332" w:type="pct"/>
            <w:vAlign w:val="center"/>
          </w:tcPr>
          <w:p w14:paraId="53CA2EB9"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排气筒高度</w:t>
            </w:r>
            <w:r w:rsidRPr="00E33A04">
              <w:rPr>
                <w:b/>
                <w:color w:val="000000" w:themeColor="text1"/>
                <w:sz w:val="21"/>
                <w:szCs w:val="21"/>
              </w:rPr>
              <w:t>/m</w:t>
            </w:r>
          </w:p>
        </w:tc>
        <w:tc>
          <w:tcPr>
            <w:tcW w:w="411" w:type="pct"/>
            <w:vAlign w:val="center"/>
          </w:tcPr>
          <w:p w14:paraId="0E6F5005"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烟气流速（</w:t>
            </w:r>
            <w:r w:rsidRPr="00E33A04">
              <w:rPr>
                <w:b/>
                <w:color w:val="000000" w:themeColor="text1"/>
                <w:sz w:val="21"/>
                <w:szCs w:val="21"/>
              </w:rPr>
              <w:t>m/s</w:t>
            </w:r>
            <w:r w:rsidRPr="00E33A04">
              <w:rPr>
                <w:b/>
                <w:color w:val="000000" w:themeColor="text1"/>
                <w:sz w:val="21"/>
                <w:szCs w:val="21"/>
              </w:rPr>
              <w:t>）</w:t>
            </w:r>
          </w:p>
        </w:tc>
        <w:tc>
          <w:tcPr>
            <w:tcW w:w="332" w:type="pct"/>
            <w:vAlign w:val="center"/>
          </w:tcPr>
          <w:p w14:paraId="5F5D7701"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温度</w:t>
            </w:r>
            <w:r w:rsidRPr="00E33A04">
              <w:rPr>
                <w:b/>
                <w:color w:val="000000" w:themeColor="text1"/>
                <w:sz w:val="21"/>
                <w:szCs w:val="21"/>
              </w:rPr>
              <w:t>/℃</w:t>
            </w:r>
          </w:p>
        </w:tc>
        <w:tc>
          <w:tcPr>
            <w:tcW w:w="411" w:type="pct"/>
            <w:vAlign w:val="center"/>
          </w:tcPr>
          <w:p w14:paraId="1FAB3B21"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年排放小时数</w:t>
            </w:r>
            <w:r w:rsidRPr="00E33A04">
              <w:rPr>
                <w:b/>
                <w:color w:val="000000" w:themeColor="text1"/>
                <w:sz w:val="21"/>
                <w:szCs w:val="21"/>
              </w:rPr>
              <w:t>/h</w:t>
            </w:r>
          </w:p>
        </w:tc>
        <w:tc>
          <w:tcPr>
            <w:tcW w:w="411" w:type="pct"/>
            <w:vAlign w:val="center"/>
          </w:tcPr>
          <w:p w14:paraId="07082BB2"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排放工况</w:t>
            </w:r>
          </w:p>
        </w:tc>
        <w:tc>
          <w:tcPr>
            <w:tcW w:w="509" w:type="pct"/>
            <w:vAlign w:val="center"/>
          </w:tcPr>
          <w:p w14:paraId="5F8102CF"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污染物</w:t>
            </w:r>
          </w:p>
        </w:tc>
        <w:tc>
          <w:tcPr>
            <w:tcW w:w="665" w:type="pct"/>
            <w:vAlign w:val="center"/>
          </w:tcPr>
          <w:p w14:paraId="7355B369" w14:textId="52D99AB8"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排放速率（</w:t>
            </w:r>
            <w:r w:rsidRPr="00E33A04">
              <w:rPr>
                <w:rFonts w:hint="eastAsia"/>
                <w:b/>
                <w:color w:val="000000" w:themeColor="text1"/>
                <w:sz w:val="21"/>
                <w:szCs w:val="21"/>
              </w:rPr>
              <w:t>kg</w:t>
            </w:r>
            <w:r w:rsidRPr="00E33A04">
              <w:rPr>
                <w:b/>
                <w:color w:val="000000" w:themeColor="text1"/>
                <w:sz w:val="21"/>
                <w:szCs w:val="21"/>
              </w:rPr>
              <w:t>/h</w:t>
            </w:r>
            <w:r w:rsidRPr="00E33A04">
              <w:rPr>
                <w:b/>
                <w:color w:val="000000" w:themeColor="text1"/>
                <w:sz w:val="21"/>
                <w:szCs w:val="21"/>
              </w:rPr>
              <w:t>）</w:t>
            </w:r>
          </w:p>
        </w:tc>
      </w:tr>
      <w:tr w:rsidR="00756D8C" w:rsidRPr="00E33A04" w14:paraId="04C78708" w14:textId="77777777" w:rsidTr="00756D8C">
        <w:trPr>
          <w:trHeight w:val="305"/>
          <w:jc w:val="center"/>
        </w:trPr>
        <w:tc>
          <w:tcPr>
            <w:tcW w:w="249" w:type="pct"/>
            <w:vMerge w:val="restart"/>
            <w:vAlign w:val="center"/>
          </w:tcPr>
          <w:p w14:paraId="174DB164"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1</w:t>
            </w:r>
          </w:p>
        </w:tc>
        <w:tc>
          <w:tcPr>
            <w:tcW w:w="327" w:type="pct"/>
            <w:vMerge w:val="restart"/>
            <w:vAlign w:val="center"/>
          </w:tcPr>
          <w:p w14:paraId="1A9B0FEA"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P1</w:t>
            </w:r>
            <w:r w:rsidRPr="00E33A04">
              <w:rPr>
                <w:color w:val="000000" w:themeColor="text1"/>
                <w:sz w:val="21"/>
                <w:szCs w:val="21"/>
              </w:rPr>
              <w:t>排气筒</w:t>
            </w:r>
          </w:p>
        </w:tc>
        <w:tc>
          <w:tcPr>
            <w:tcW w:w="461" w:type="pct"/>
            <w:vMerge w:val="restart"/>
            <w:vAlign w:val="center"/>
          </w:tcPr>
          <w:p w14:paraId="49BE3B88" w14:textId="3DF8A6AD"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restart"/>
            <w:vAlign w:val="center"/>
          </w:tcPr>
          <w:p w14:paraId="21FE9ABD" w14:textId="4C2EE449"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restart"/>
            <w:vAlign w:val="center"/>
          </w:tcPr>
          <w:p w14:paraId="3F82FF54"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2619</w:t>
            </w:r>
          </w:p>
        </w:tc>
        <w:tc>
          <w:tcPr>
            <w:tcW w:w="332" w:type="pct"/>
            <w:vMerge w:val="restart"/>
            <w:vAlign w:val="center"/>
          </w:tcPr>
          <w:p w14:paraId="1F8A1BF9"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45</w:t>
            </w:r>
          </w:p>
        </w:tc>
        <w:tc>
          <w:tcPr>
            <w:tcW w:w="411" w:type="pct"/>
            <w:vMerge w:val="restart"/>
            <w:vAlign w:val="center"/>
          </w:tcPr>
          <w:p w14:paraId="105FECDC"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15.72</w:t>
            </w:r>
          </w:p>
        </w:tc>
        <w:tc>
          <w:tcPr>
            <w:tcW w:w="332" w:type="pct"/>
            <w:vMerge w:val="restart"/>
            <w:vAlign w:val="center"/>
          </w:tcPr>
          <w:p w14:paraId="4B0E7FC0"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80</w:t>
            </w:r>
          </w:p>
        </w:tc>
        <w:tc>
          <w:tcPr>
            <w:tcW w:w="411" w:type="pct"/>
            <w:vMerge w:val="restart"/>
            <w:vAlign w:val="center"/>
          </w:tcPr>
          <w:p w14:paraId="0647BBB3"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8760</w:t>
            </w:r>
          </w:p>
        </w:tc>
        <w:tc>
          <w:tcPr>
            <w:tcW w:w="411" w:type="pct"/>
            <w:vMerge w:val="restart"/>
            <w:vAlign w:val="center"/>
          </w:tcPr>
          <w:p w14:paraId="08F8786E"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24h/d</w:t>
            </w:r>
          </w:p>
        </w:tc>
        <w:tc>
          <w:tcPr>
            <w:tcW w:w="509" w:type="pct"/>
            <w:vAlign w:val="center"/>
          </w:tcPr>
          <w:p w14:paraId="3F30C27E"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kern w:val="0"/>
                <w:sz w:val="21"/>
                <w:szCs w:val="21"/>
              </w:rPr>
              <w:t>烟尘</w:t>
            </w:r>
          </w:p>
        </w:tc>
        <w:tc>
          <w:tcPr>
            <w:tcW w:w="665" w:type="pct"/>
            <w:tcBorders>
              <w:top w:val="nil"/>
              <w:left w:val="nil"/>
              <w:bottom w:val="single" w:sz="8" w:space="0" w:color="auto"/>
              <w:right w:val="single" w:sz="8" w:space="0" w:color="auto"/>
            </w:tcBorders>
            <w:shd w:val="clear" w:color="auto" w:fill="auto"/>
            <w:vAlign w:val="center"/>
          </w:tcPr>
          <w:p w14:paraId="4CA22DE5" w14:textId="78814F6E"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0.066</w:t>
            </w:r>
          </w:p>
        </w:tc>
      </w:tr>
      <w:tr w:rsidR="00756D8C" w:rsidRPr="00E33A04" w14:paraId="2162011E" w14:textId="77777777" w:rsidTr="00756D8C">
        <w:trPr>
          <w:trHeight w:val="90"/>
          <w:jc w:val="center"/>
        </w:trPr>
        <w:tc>
          <w:tcPr>
            <w:tcW w:w="249" w:type="pct"/>
            <w:vMerge/>
            <w:vAlign w:val="center"/>
          </w:tcPr>
          <w:p w14:paraId="7593F367"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27" w:type="pct"/>
            <w:vMerge/>
            <w:vAlign w:val="center"/>
          </w:tcPr>
          <w:p w14:paraId="47EDAAC8"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1" w:type="pct"/>
            <w:vMerge/>
            <w:vAlign w:val="center"/>
          </w:tcPr>
          <w:p w14:paraId="03BD97F2"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ign w:val="center"/>
          </w:tcPr>
          <w:p w14:paraId="1B7AD7D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ign w:val="center"/>
          </w:tcPr>
          <w:p w14:paraId="52B7EE8F"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7547C368"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5D20565B"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3C9DB85A"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09B61FA1"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2AE8092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509" w:type="pct"/>
            <w:vAlign w:val="center"/>
          </w:tcPr>
          <w:p w14:paraId="22B4EB33"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kern w:val="0"/>
                <w:sz w:val="21"/>
                <w:szCs w:val="21"/>
              </w:rPr>
              <w:t>HCl</w:t>
            </w:r>
          </w:p>
        </w:tc>
        <w:tc>
          <w:tcPr>
            <w:tcW w:w="665" w:type="pct"/>
            <w:tcBorders>
              <w:top w:val="nil"/>
              <w:left w:val="nil"/>
              <w:bottom w:val="single" w:sz="8" w:space="0" w:color="auto"/>
              <w:right w:val="single" w:sz="8" w:space="0" w:color="auto"/>
            </w:tcBorders>
            <w:shd w:val="clear" w:color="auto" w:fill="auto"/>
            <w:vAlign w:val="center"/>
          </w:tcPr>
          <w:p w14:paraId="11AFD3EE" w14:textId="5C0264E2"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0.017024</w:t>
            </w:r>
          </w:p>
        </w:tc>
      </w:tr>
      <w:tr w:rsidR="00756D8C" w:rsidRPr="00E33A04" w14:paraId="319D0D75" w14:textId="77777777" w:rsidTr="00756D8C">
        <w:trPr>
          <w:trHeight w:val="188"/>
          <w:jc w:val="center"/>
        </w:trPr>
        <w:tc>
          <w:tcPr>
            <w:tcW w:w="249" w:type="pct"/>
            <w:vMerge/>
            <w:vAlign w:val="center"/>
          </w:tcPr>
          <w:p w14:paraId="47D1A374"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27" w:type="pct"/>
            <w:vMerge/>
            <w:vAlign w:val="center"/>
          </w:tcPr>
          <w:p w14:paraId="507884E3"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1" w:type="pct"/>
            <w:vMerge/>
            <w:vAlign w:val="center"/>
          </w:tcPr>
          <w:p w14:paraId="3A8ED9F2"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ign w:val="center"/>
          </w:tcPr>
          <w:p w14:paraId="154BFED2"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ign w:val="center"/>
          </w:tcPr>
          <w:p w14:paraId="1F7B72F7"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5DF63BC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4A613204"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0DC897A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636F819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47CC65F6"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509" w:type="pct"/>
            <w:vAlign w:val="center"/>
          </w:tcPr>
          <w:p w14:paraId="077066DC"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kern w:val="0"/>
                <w:sz w:val="21"/>
                <w:szCs w:val="21"/>
              </w:rPr>
              <w:t>SO</w:t>
            </w:r>
            <w:r w:rsidRPr="00E33A04">
              <w:rPr>
                <w:rFonts w:hint="eastAsia"/>
                <w:color w:val="000000" w:themeColor="text1"/>
                <w:kern w:val="0"/>
                <w:sz w:val="21"/>
                <w:szCs w:val="21"/>
                <w:vertAlign w:val="subscript"/>
              </w:rPr>
              <w:t>2</w:t>
            </w:r>
          </w:p>
        </w:tc>
        <w:tc>
          <w:tcPr>
            <w:tcW w:w="665" w:type="pct"/>
            <w:tcBorders>
              <w:top w:val="nil"/>
              <w:left w:val="nil"/>
              <w:bottom w:val="single" w:sz="8" w:space="0" w:color="auto"/>
              <w:right w:val="single" w:sz="8" w:space="0" w:color="auto"/>
            </w:tcBorders>
            <w:shd w:val="clear" w:color="auto" w:fill="auto"/>
            <w:vAlign w:val="center"/>
          </w:tcPr>
          <w:p w14:paraId="7E26CD40" w14:textId="07A352C1"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0.42</w:t>
            </w:r>
          </w:p>
        </w:tc>
      </w:tr>
      <w:tr w:rsidR="00756D8C" w:rsidRPr="00E33A04" w14:paraId="3CA42768" w14:textId="77777777" w:rsidTr="00756D8C">
        <w:trPr>
          <w:trHeight w:val="188"/>
          <w:jc w:val="center"/>
        </w:trPr>
        <w:tc>
          <w:tcPr>
            <w:tcW w:w="249" w:type="pct"/>
            <w:vMerge/>
            <w:vAlign w:val="center"/>
          </w:tcPr>
          <w:p w14:paraId="711A090F"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27" w:type="pct"/>
            <w:vMerge/>
            <w:vAlign w:val="center"/>
          </w:tcPr>
          <w:p w14:paraId="0EDA7033"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1" w:type="pct"/>
            <w:vMerge/>
            <w:vAlign w:val="center"/>
          </w:tcPr>
          <w:p w14:paraId="6D0F0FCB"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ign w:val="center"/>
          </w:tcPr>
          <w:p w14:paraId="75DDD295"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ign w:val="center"/>
          </w:tcPr>
          <w:p w14:paraId="59E49770"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31928086"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5C59708A"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6E3F527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0E4CAF5A"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2EEFC1A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509" w:type="pct"/>
            <w:vAlign w:val="center"/>
          </w:tcPr>
          <w:p w14:paraId="3EE5C33E"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kern w:val="0"/>
                <w:sz w:val="21"/>
                <w:szCs w:val="21"/>
              </w:rPr>
              <w:t>NO</w:t>
            </w:r>
            <w:r w:rsidRPr="00E33A04">
              <w:rPr>
                <w:rFonts w:hint="eastAsia"/>
                <w:color w:val="000000" w:themeColor="text1"/>
                <w:kern w:val="0"/>
                <w:sz w:val="21"/>
                <w:szCs w:val="21"/>
                <w:vertAlign w:val="subscript"/>
              </w:rPr>
              <w:t>x</w:t>
            </w:r>
          </w:p>
        </w:tc>
        <w:tc>
          <w:tcPr>
            <w:tcW w:w="665" w:type="pct"/>
            <w:tcBorders>
              <w:top w:val="nil"/>
              <w:left w:val="nil"/>
              <w:bottom w:val="single" w:sz="8" w:space="0" w:color="auto"/>
              <w:right w:val="single" w:sz="8" w:space="0" w:color="auto"/>
            </w:tcBorders>
            <w:shd w:val="clear" w:color="auto" w:fill="auto"/>
            <w:vAlign w:val="center"/>
          </w:tcPr>
          <w:p w14:paraId="0F80009C" w14:textId="662EC835"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1.0136</w:t>
            </w:r>
          </w:p>
        </w:tc>
      </w:tr>
      <w:tr w:rsidR="00756D8C" w:rsidRPr="00E33A04" w14:paraId="42543983" w14:textId="77777777" w:rsidTr="00756D8C">
        <w:trPr>
          <w:trHeight w:val="188"/>
          <w:jc w:val="center"/>
        </w:trPr>
        <w:tc>
          <w:tcPr>
            <w:tcW w:w="249" w:type="pct"/>
            <w:vMerge/>
            <w:vAlign w:val="center"/>
          </w:tcPr>
          <w:p w14:paraId="0088863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27" w:type="pct"/>
            <w:vMerge/>
            <w:vAlign w:val="center"/>
          </w:tcPr>
          <w:p w14:paraId="1092BA9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1" w:type="pct"/>
            <w:vMerge/>
            <w:vAlign w:val="center"/>
          </w:tcPr>
          <w:p w14:paraId="680DD474"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ign w:val="center"/>
          </w:tcPr>
          <w:p w14:paraId="759C4D0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ign w:val="center"/>
          </w:tcPr>
          <w:p w14:paraId="0844EB41"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5701D615"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7C7EC9A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270C0130"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12965459"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2C2E9FD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509" w:type="pct"/>
            <w:vAlign w:val="center"/>
          </w:tcPr>
          <w:p w14:paraId="13B7D0B5"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Hg</w:t>
            </w:r>
          </w:p>
        </w:tc>
        <w:tc>
          <w:tcPr>
            <w:tcW w:w="665" w:type="pct"/>
            <w:tcBorders>
              <w:top w:val="nil"/>
              <w:left w:val="nil"/>
              <w:bottom w:val="single" w:sz="8" w:space="0" w:color="auto"/>
              <w:right w:val="single" w:sz="8" w:space="0" w:color="auto"/>
            </w:tcBorders>
            <w:shd w:val="clear" w:color="auto" w:fill="auto"/>
            <w:vAlign w:val="center"/>
          </w:tcPr>
          <w:p w14:paraId="0DCE670E" w14:textId="08FFD965"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0.00000448</w:t>
            </w:r>
          </w:p>
        </w:tc>
      </w:tr>
      <w:tr w:rsidR="00756D8C" w:rsidRPr="00E33A04" w14:paraId="64974956" w14:textId="77777777" w:rsidTr="00756D8C">
        <w:trPr>
          <w:trHeight w:val="188"/>
          <w:jc w:val="center"/>
        </w:trPr>
        <w:tc>
          <w:tcPr>
            <w:tcW w:w="249" w:type="pct"/>
            <w:vMerge/>
            <w:vAlign w:val="center"/>
          </w:tcPr>
          <w:p w14:paraId="342F1D9F"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27" w:type="pct"/>
            <w:vMerge/>
            <w:vAlign w:val="center"/>
          </w:tcPr>
          <w:p w14:paraId="0E903E19"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1" w:type="pct"/>
            <w:vMerge/>
            <w:vAlign w:val="center"/>
          </w:tcPr>
          <w:p w14:paraId="4EAAF6AF"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ign w:val="center"/>
          </w:tcPr>
          <w:p w14:paraId="0FC67AD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ign w:val="center"/>
          </w:tcPr>
          <w:p w14:paraId="4C63F0E2"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311CF953"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3F95BC38"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6E628CBA"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55BDBA59"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6AA2CF0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509" w:type="pct"/>
            <w:vAlign w:val="center"/>
          </w:tcPr>
          <w:p w14:paraId="02EE4D6B"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Cd</w:t>
            </w:r>
          </w:p>
        </w:tc>
        <w:tc>
          <w:tcPr>
            <w:tcW w:w="665" w:type="pct"/>
            <w:tcBorders>
              <w:top w:val="nil"/>
              <w:left w:val="nil"/>
              <w:bottom w:val="single" w:sz="8" w:space="0" w:color="auto"/>
              <w:right w:val="single" w:sz="8" w:space="0" w:color="auto"/>
            </w:tcBorders>
            <w:shd w:val="clear" w:color="auto" w:fill="auto"/>
            <w:vAlign w:val="center"/>
          </w:tcPr>
          <w:p w14:paraId="0B1CA29E" w14:textId="73C4E2DD"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0.0000036</w:t>
            </w:r>
          </w:p>
        </w:tc>
      </w:tr>
      <w:tr w:rsidR="00756D8C" w:rsidRPr="00E33A04" w14:paraId="34B46276" w14:textId="77777777" w:rsidTr="00756D8C">
        <w:trPr>
          <w:trHeight w:val="188"/>
          <w:jc w:val="center"/>
        </w:trPr>
        <w:tc>
          <w:tcPr>
            <w:tcW w:w="249" w:type="pct"/>
            <w:vMerge/>
            <w:vAlign w:val="center"/>
          </w:tcPr>
          <w:p w14:paraId="1AE55315"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27" w:type="pct"/>
            <w:vMerge/>
            <w:vAlign w:val="center"/>
          </w:tcPr>
          <w:p w14:paraId="6AB117E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1" w:type="pct"/>
            <w:vMerge/>
            <w:vAlign w:val="center"/>
          </w:tcPr>
          <w:p w14:paraId="26EFF45B"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ign w:val="center"/>
          </w:tcPr>
          <w:p w14:paraId="5E7E1A4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ign w:val="center"/>
          </w:tcPr>
          <w:p w14:paraId="26C3F49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468BC915"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7BADFE3F"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5CFFAC00"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5776523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713DF0FB"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509" w:type="pct"/>
            <w:vAlign w:val="center"/>
          </w:tcPr>
          <w:p w14:paraId="7052D2EE"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Pb</w:t>
            </w:r>
          </w:p>
        </w:tc>
        <w:tc>
          <w:tcPr>
            <w:tcW w:w="665" w:type="pct"/>
            <w:tcBorders>
              <w:top w:val="nil"/>
              <w:left w:val="nil"/>
              <w:bottom w:val="single" w:sz="8" w:space="0" w:color="auto"/>
              <w:right w:val="single" w:sz="8" w:space="0" w:color="auto"/>
            </w:tcBorders>
            <w:shd w:val="clear" w:color="auto" w:fill="auto"/>
            <w:vAlign w:val="center"/>
          </w:tcPr>
          <w:p w14:paraId="3472D724" w14:textId="311A4CB7"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0.00168</w:t>
            </w:r>
          </w:p>
        </w:tc>
      </w:tr>
      <w:tr w:rsidR="00756D8C" w:rsidRPr="00E33A04" w14:paraId="70246CFF" w14:textId="77777777" w:rsidTr="00756D8C">
        <w:trPr>
          <w:trHeight w:val="188"/>
          <w:jc w:val="center"/>
        </w:trPr>
        <w:tc>
          <w:tcPr>
            <w:tcW w:w="249" w:type="pct"/>
            <w:vMerge/>
            <w:vAlign w:val="center"/>
          </w:tcPr>
          <w:p w14:paraId="07320F4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27" w:type="pct"/>
            <w:vMerge/>
            <w:vAlign w:val="center"/>
          </w:tcPr>
          <w:p w14:paraId="2681CCE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1" w:type="pct"/>
            <w:vMerge/>
            <w:vAlign w:val="center"/>
          </w:tcPr>
          <w:p w14:paraId="5C9F4C4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ign w:val="center"/>
          </w:tcPr>
          <w:p w14:paraId="663F2C9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ign w:val="center"/>
          </w:tcPr>
          <w:p w14:paraId="209F92E6"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24D351C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59F613EA"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5066EE2B"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17CBD29F"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015BDFE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509" w:type="pct"/>
            <w:vAlign w:val="center"/>
          </w:tcPr>
          <w:p w14:paraId="3CAA497C"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kern w:val="0"/>
                <w:sz w:val="21"/>
                <w:szCs w:val="21"/>
              </w:rPr>
              <w:t>二噁英</w:t>
            </w:r>
          </w:p>
        </w:tc>
        <w:tc>
          <w:tcPr>
            <w:tcW w:w="665" w:type="pct"/>
            <w:tcBorders>
              <w:top w:val="nil"/>
              <w:left w:val="nil"/>
              <w:bottom w:val="single" w:sz="8" w:space="0" w:color="auto"/>
              <w:right w:val="single" w:sz="8" w:space="0" w:color="auto"/>
            </w:tcBorders>
            <w:shd w:val="clear" w:color="auto" w:fill="auto"/>
            <w:vAlign w:val="center"/>
          </w:tcPr>
          <w:p w14:paraId="6BD1F156" w14:textId="1B008215"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8.96E-11</w:t>
            </w:r>
          </w:p>
        </w:tc>
      </w:tr>
      <w:tr w:rsidR="00756D8C" w:rsidRPr="00E33A04" w14:paraId="6E103297" w14:textId="77777777" w:rsidTr="00756D8C">
        <w:trPr>
          <w:trHeight w:val="188"/>
          <w:jc w:val="center"/>
        </w:trPr>
        <w:tc>
          <w:tcPr>
            <w:tcW w:w="249" w:type="pct"/>
            <w:vMerge/>
            <w:vAlign w:val="center"/>
          </w:tcPr>
          <w:p w14:paraId="40765D1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27" w:type="pct"/>
            <w:vMerge/>
            <w:vAlign w:val="center"/>
          </w:tcPr>
          <w:p w14:paraId="17DED95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1" w:type="pct"/>
            <w:vMerge/>
            <w:vAlign w:val="center"/>
          </w:tcPr>
          <w:p w14:paraId="5B455E42"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ign w:val="center"/>
          </w:tcPr>
          <w:p w14:paraId="0F3E00E4"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ign w:val="center"/>
          </w:tcPr>
          <w:p w14:paraId="58B4E86B"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2F45368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0D4A855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7EEACE7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1100C132"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650053B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509" w:type="pct"/>
            <w:vAlign w:val="center"/>
          </w:tcPr>
          <w:p w14:paraId="58993274"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kern w:val="0"/>
                <w:sz w:val="21"/>
                <w:szCs w:val="21"/>
              </w:rPr>
              <w:t>CO</w:t>
            </w:r>
          </w:p>
        </w:tc>
        <w:tc>
          <w:tcPr>
            <w:tcW w:w="665" w:type="pct"/>
            <w:tcBorders>
              <w:top w:val="nil"/>
              <w:left w:val="nil"/>
              <w:bottom w:val="single" w:sz="8" w:space="0" w:color="auto"/>
              <w:right w:val="single" w:sz="8" w:space="0" w:color="auto"/>
            </w:tcBorders>
            <w:shd w:val="clear" w:color="auto" w:fill="auto"/>
            <w:vAlign w:val="center"/>
          </w:tcPr>
          <w:p w14:paraId="08318035" w14:textId="5BB0A13F"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0.71744</w:t>
            </w:r>
          </w:p>
        </w:tc>
      </w:tr>
      <w:tr w:rsidR="00756D8C" w:rsidRPr="00E33A04" w14:paraId="7A5F8BBF" w14:textId="77777777" w:rsidTr="00756D8C">
        <w:trPr>
          <w:trHeight w:val="377"/>
          <w:jc w:val="center"/>
        </w:trPr>
        <w:tc>
          <w:tcPr>
            <w:tcW w:w="249" w:type="pct"/>
            <w:vMerge w:val="restart"/>
            <w:vAlign w:val="center"/>
          </w:tcPr>
          <w:p w14:paraId="7E71B3AD"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2</w:t>
            </w:r>
          </w:p>
        </w:tc>
        <w:tc>
          <w:tcPr>
            <w:tcW w:w="327" w:type="pct"/>
            <w:vMerge w:val="restart"/>
            <w:vAlign w:val="center"/>
          </w:tcPr>
          <w:p w14:paraId="6B06F88B"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P2</w:t>
            </w:r>
            <w:r w:rsidRPr="00E33A04">
              <w:rPr>
                <w:color w:val="000000" w:themeColor="text1"/>
                <w:sz w:val="21"/>
                <w:szCs w:val="21"/>
              </w:rPr>
              <w:t>排气筒</w:t>
            </w:r>
          </w:p>
        </w:tc>
        <w:tc>
          <w:tcPr>
            <w:tcW w:w="461" w:type="pct"/>
            <w:vMerge w:val="restart"/>
            <w:vAlign w:val="center"/>
          </w:tcPr>
          <w:p w14:paraId="0579E0B7" w14:textId="4E1EB8F9"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restart"/>
            <w:vAlign w:val="center"/>
          </w:tcPr>
          <w:p w14:paraId="2FAE7578" w14:textId="071F12BE"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restart"/>
            <w:vAlign w:val="center"/>
          </w:tcPr>
          <w:p w14:paraId="52DD3DC8"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2619</w:t>
            </w:r>
          </w:p>
        </w:tc>
        <w:tc>
          <w:tcPr>
            <w:tcW w:w="332" w:type="pct"/>
            <w:vMerge w:val="restart"/>
            <w:vAlign w:val="center"/>
          </w:tcPr>
          <w:p w14:paraId="0C97FC8C"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15</w:t>
            </w:r>
          </w:p>
        </w:tc>
        <w:tc>
          <w:tcPr>
            <w:tcW w:w="411" w:type="pct"/>
            <w:vMerge w:val="restart"/>
            <w:vAlign w:val="center"/>
          </w:tcPr>
          <w:p w14:paraId="3DC04700"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17.97</w:t>
            </w:r>
          </w:p>
        </w:tc>
        <w:tc>
          <w:tcPr>
            <w:tcW w:w="332" w:type="pct"/>
            <w:vMerge w:val="restart"/>
            <w:vAlign w:val="center"/>
          </w:tcPr>
          <w:p w14:paraId="14709110"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2</w:t>
            </w:r>
            <w:r w:rsidRPr="00E33A04">
              <w:rPr>
                <w:rFonts w:hint="eastAsia"/>
                <w:color w:val="000000" w:themeColor="text1"/>
                <w:sz w:val="21"/>
                <w:szCs w:val="21"/>
              </w:rPr>
              <w:t>0</w:t>
            </w:r>
          </w:p>
        </w:tc>
        <w:tc>
          <w:tcPr>
            <w:tcW w:w="411" w:type="pct"/>
            <w:vMerge w:val="restart"/>
            <w:vAlign w:val="center"/>
          </w:tcPr>
          <w:p w14:paraId="3D79BFEB"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8760</w:t>
            </w:r>
          </w:p>
        </w:tc>
        <w:tc>
          <w:tcPr>
            <w:tcW w:w="411" w:type="pct"/>
            <w:vMerge w:val="restart"/>
            <w:vAlign w:val="center"/>
          </w:tcPr>
          <w:p w14:paraId="02C4818D"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24h/d</w:t>
            </w:r>
          </w:p>
        </w:tc>
        <w:tc>
          <w:tcPr>
            <w:tcW w:w="509" w:type="pct"/>
            <w:vAlign w:val="center"/>
          </w:tcPr>
          <w:p w14:paraId="47AAB645"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NH</w:t>
            </w:r>
            <w:r w:rsidRPr="00E33A04">
              <w:rPr>
                <w:color w:val="000000" w:themeColor="text1"/>
                <w:kern w:val="0"/>
                <w:sz w:val="21"/>
                <w:szCs w:val="21"/>
                <w:vertAlign w:val="subscript"/>
              </w:rPr>
              <w:t>3</w:t>
            </w:r>
          </w:p>
        </w:tc>
        <w:tc>
          <w:tcPr>
            <w:tcW w:w="665" w:type="pct"/>
            <w:tcBorders>
              <w:top w:val="nil"/>
              <w:left w:val="nil"/>
              <w:bottom w:val="single" w:sz="8" w:space="0" w:color="auto"/>
              <w:right w:val="single" w:sz="8" w:space="0" w:color="auto"/>
            </w:tcBorders>
            <w:shd w:val="clear" w:color="auto" w:fill="auto"/>
            <w:vAlign w:val="center"/>
          </w:tcPr>
          <w:p w14:paraId="7B1F49CF" w14:textId="46896811"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0.34</w:t>
            </w:r>
          </w:p>
        </w:tc>
      </w:tr>
      <w:tr w:rsidR="00756D8C" w:rsidRPr="00E33A04" w14:paraId="0688E565" w14:textId="77777777" w:rsidTr="00756D8C">
        <w:trPr>
          <w:trHeight w:val="376"/>
          <w:jc w:val="center"/>
        </w:trPr>
        <w:tc>
          <w:tcPr>
            <w:tcW w:w="249" w:type="pct"/>
            <w:vMerge/>
            <w:vAlign w:val="center"/>
          </w:tcPr>
          <w:p w14:paraId="3E8120D6"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27" w:type="pct"/>
            <w:vMerge/>
            <w:vAlign w:val="center"/>
          </w:tcPr>
          <w:p w14:paraId="7AD594B8"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1" w:type="pct"/>
            <w:vMerge/>
            <w:vAlign w:val="center"/>
          </w:tcPr>
          <w:p w14:paraId="6EB75505"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31" w:type="pct"/>
            <w:vMerge/>
            <w:vAlign w:val="center"/>
          </w:tcPr>
          <w:p w14:paraId="0A459C87"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60" w:type="pct"/>
            <w:vMerge/>
            <w:vAlign w:val="center"/>
          </w:tcPr>
          <w:p w14:paraId="2B929653"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319DB93B"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0AD7E66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332" w:type="pct"/>
            <w:vMerge/>
            <w:vAlign w:val="center"/>
          </w:tcPr>
          <w:p w14:paraId="17AF9CD8"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4720DB9E"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411" w:type="pct"/>
            <w:vMerge/>
            <w:vAlign w:val="center"/>
          </w:tcPr>
          <w:p w14:paraId="52960B5F"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509" w:type="pct"/>
            <w:vAlign w:val="center"/>
          </w:tcPr>
          <w:p w14:paraId="613F2695"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H</w:t>
            </w:r>
            <w:r w:rsidRPr="00E33A04">
              <w:rPr>
                <w:color w:val="000000" w:themeColor="text1"/>
                <w:kern w:val="0"/>
                <w:sz w:val="21"/>
                <w:szCs w:val="21"/>
                <w:vertAlign w:val="subscript"/>
              </w:rPr>
              <w:t>2</w:t>
            </w:r>
            <w:r w:rsidRPr="00E33A04">
              <w:rPr>
                <w:color w:val="000000" w:themeColor="text1"/>
                <w:kern w:val="0"/>
                <w:sz w:val="21"/>
                <w:szCs w:val="21"/>
              </w:rPr>
              <w:t>S</w:t>
            </w:r>
          </w:p>
        </w:tc>
        <w:tc>
          <w:tcPr>
            <w:tcW w:w="665" w:type="pct"/>
            <w:tcBorders>
              <w:top w:val="nil"/>
              <w:left w:val="nil"/>
              <w:bottom w:val="single" w:sz="8" w:space="0" w:color="auto"/>
              <w:right w:val="single" w:sz="8" w:space="0" w:color="auto"/>
            </w:tcBorders>
            <w:shd w:val="clear" w:color="auto" w:fill="auto"/>
            <w:vAlign w:val="center"/>
          </w:tcPr>
          <w:p w14:paraId="4EB8119F" w14:textId="25C751DE" w:rsidR="00756D8C" w:rsidRPr="00E33A04" w:rsidRDefault="00756D8C" w:rsidP="00756D8C">
            <w:pPr>
              <w:spacing w:beforeLines="20" w:before="48" w:afterLines="20" w:after="48" w:line="240" w:lineRule="auto"/>
              <w:jc w:val="center"/>
              <w:rPr>
                <w:color w:val="000000" w:themeColor="text1"/>
                <w:sz w:val="21"/>
                <w:szCs w:val="21"/>
              </w:rPr>
            </w:pPr>
            <w:r w:rsidRPr="00E33A04">
              <w:rPr>
                <w:rFonts w:cs="Times New Roman"/>
                <w:color w:val="000000" w:themeColor="text1"/>
                <w:sz w:val="21"/>
                <w:szCs w:val="21"/>
              </w:rPr>
              <w:t>0.00098</w:t>
            </w:r>
          </w:p>
        </w:tc>
      </w:tr>
    </w:tbl>
    <w:p w14:paraId="4CD504FE" w14:textId="77777777" w:rsidR="00756D8C" w:rsidRPr="00E33A04" w:rsidRDefault="00756D8C" w:rsidP="00756D8C">
      <w:pPr>
        <w:spacing w:beforeLines="50" w:before="120"/>
        <w:ind w:firstLine="482"/>
        <w:rPr>
          <w:color w:val="000000" w:themeColor="text1"/>
        </w:rPr>
      </w:pPr>
      <w:r w:rsidRPr="00E33A04">
        <w:rPr>
          <w:color w:val="000000" w:themeColor="text1"/>
        </w:rPr>
        <w:t>本项目污染物有组织排放量核算如下表所示：</w:t>
      </w:r>
    </w:p>
    <w:p w14:paraId="232D720C" w14:textId="1862F1D9" w:rsidR="00756D8C" w:rsidRPr="00E33A04" w:rsidRDefault="00756D8C" w:rsidP="00756D8C">
      <w:pPr>
        <w:pStyle w:val="a8"/>
        <w:rPr>
          <w:color w:val="000000" w:themeColor="text1"/>
        </w:rPr>
      </w:pPr>
      <w:r w:rsidRPr="00E33A04">
        <w:rPr>
          <w:rFonts w:hint="eastAsia"/>
          <w:color w:val="000000" w:themeColor="text1"/>
        </w:rPr>
        <w:t>表</w:t>
      </w:r>
      <w:r w:rsidRPr="00E33A04">
        <w:rPr>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STYLEREF 1 \s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SEQ </w:instrText>
      </w:r>
      <w:r w:rsidR="00242C2C" w:rsidRPr="00E33A04">
        <w:rPr>
          <w:color w:val="000000" w:themeColor="text1"/>
        </w:rPr>
        <w:instrText>表</w:instrText>
      </w:r>
      <w:r w:rsidR="00242C2C" w:rsidRPr="00E33A04">
        <w:rPr>
          <w:color w:val="000000" w:themeColor="text1"/>
        </w:rPr>
        <w:instrText xml:space="preserve"> \* ARABIC \s 1 </w:instrText>
      </w:r>
      <w:r w:rsidR="00242C2C" w:rsidRPr="00E33A04">
        <w:rPr>
          <w:color w:val="000000" w:themeColor="text1"/>
        </w:rPr>
        <w:fldChar w:fldCharType="separate"/>
      </w:r>
      <w:r w:rsidR="00242C2C" w:rsidRPr="00E33A04">
        <w:rPr>
          <w:noProof/>
          <w:color w:val="000000" w:themeColor="text1"/>
        </w:rPr>
        <w:t>25</w:t>
      </w:r>
      <w:r w:rsidR="00242C2C" w:rsidRPr="00E33A04">
        <w:rPr>
          <w:color w:val="000000" w:themeColor="text1"/>
        </w:rPr>
        <w:fldChar w:fldCharType="end"/>
      </w:r>
      <w:r w:rsidRPr="00E33A04">
        <w:rPr>
          <w:color w:val="000000" w:themeColor="text1"/>
          <w:szCs w:val="21"/>
        </w:rPr>
        <w:t>大气污染物有组织排放量核算表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1428"/>
        <w:gridCol w:w="1571"/>
        <w:gridCol w:w="1579"/>
        <w:gridCol w:w="1701"/>
        <w:gridCol w:w="1424"/>
      </w:tblGrid>
      <w:tr w:rsidR="00756D8C" w:rsidRPr="00E33A04" w14:paraId="6E7D8654" w14:textId="77777777" w:rsidTr="00756D8C">
        <w:tc>
          <w:tcPr>
            <w:tcW w:w="819" w:type="dxa"/>
            <w:vAlign w:val="center"/>
          </w:tcPr>
          <w:p w14:paraId="217CEDCF" w14:textId="77777777" w:rsidR="00756D8C" w:rsidRPr="00E33A04" w:rsidRDefault="00756D8C" w:rsidP="00756D8C">
            <w:pPr>
              <w:spacing w:beforeLines="20" w:before="48" w:afterLines="20" w:after="48" w:line="240" w:lineRule="auto"/>
              <w:jc w:val="center"/>
              <w:rPr>
                <w:b/>
                <w:bCs/>
                <w:color w:val="000000" w:themeColor="text1"/>
                <w:sz w:val="18"/>
                <w:szCs w:val="18"/>
              </w:rPr>
            </w:pPr>
            <w:r w:rsidRPr="00E33A04">
              <w:rPr>
                <w:b/>
                <w:bCs/>
                <w:color w:val="000000" w:themeColor="text1"/>
                <w:sz w:val="18"/>
                <w:szCs w:val="18"/>
              </w:rPr>
              <w:t>序号</w:t>
            </w:r>
          </w:p>
        </w:tc>
        <w:tc>
          <w:tcPr>
            <w:tcW w:w="1428" w:type="dxa"/>
            <w:vAlign w:val="center"/>
          </w:tcPr>
          <w:p w14:paraId="50BBE18F" w14:textId="77777777" w:rsidR="00756D8C" w:rsidRPr="00E33A04" w:rsidRDefault="00756D8C" w:rsidP="00756D8C">
            <w:pPr>
              <w:spacing w:beforeLines="20" w:before="48" w:afterLines="20" w:after="48" w:line="240" w:lineRule="auto"/>
              <w:jc w:val="center"/>
              <w:rPr>
                <w:b/>
                <w:bCs/>
                <w:color w:val="000000" w:themeColor="text1"/>
                <w:sz w:val="18"/>
                <w:szCs w:val="18"/>
              </w:rPr>
            </w:pPr>
            <w:r w:rsidRPr="00E33A04">
              <w:rPr>
                <w:b/>
                <w:bCs/>
                <w:color w:val="000000" w:themeColor="text1"/>
                <w:sz w:val="18"/>
                <w:szCs w:val="18"/>
              </w:rPr>
              <w:t>排放口编号</w:t>
            </w:r>
          </w:p>
        </w:tc>
        <w:tc>
          <w:tcPr>
            <w:tcW w:w="1571" w:type="dxa"/>
            <w:vAlign w:val="center"/>
          </w:tcPr>
          <w:p w14:paraId="52C9101A" w14:textId="77777777" w:rsidR="00756D8C" w:rsidRPr="00E33A04" w:rsidRDefault="00756D8C" w:rsidP="00756D8C">
            <w:pPr>
              <w:spacing w:beforeLines="20" w:before="48" w:afterLines="20" w:after="48" w:line="240" w:lineRule="auto"/>
              <w:jc w:val="center"/>
              <w:rPr>
                <w:b/>
                <w:bCs/>
                <w:color w:val="000000" w:themeColor="text1"/>
                <w:sz w:val="18"/>
                <w:szCs w:val="18"/>
              </w:rPr>
            </w:pPr>
            <w:r w:rsidRPr="00E33A04">
              <w:rPr>
                <w:b/>
                <w:bCs/>
                <w:color w:val="000000" w:themeColor="text1"/>
                <w:sz w:val="18"/>
                <w:szCs w:val="18"/>
              </w:rPr>
              <w:t>污染物</w:t>
            </w:r>
          </w:p>
        </w:tc>
        <w:tc>
          <w:tcPr>
            <w:tcW w:w="1579" w:type="dxa"/>
            <w:vAlign w:val="center"/>
          </w:tcPr>
          <w:p w14:paraId="067B9788" w14:textId="0EAC399C" w:rsidR="00756D8C" w:rsidRPr="00E33A04" w:rsidRDefault="00756D8C" w:rsidP="00756D8C">
            <w:pPr>
              <w:spacing w:beforeLines="20" w:before="48" w:afterLines="20" w:after="48" w:line="240" w:lineRule="auto"/>
              <w:jc w:val="center"/>
              <w:rPr>
                <w:b/>
                <w:bCs/>
                <w:color w:val="000000" w:themeColor="text1"/>
                <w:sz w:val="18"/>
                <w:szCs w:val="18"/>
              </w:rPr>
            </w:pPr>
            <w:r w:rsidRPr="00E33A04">
              <w:rPr>
                <w:b/>
                <w:bCs/>
                <w:color w:val="000000" w:themeColor="text1"/>
                <w:sz w:val="18"/>
                <w:szCs w:val="18"/>
              </w:rPr>
              <w:t>核算排放浓度</w:t>
            </w:r>
            <w:r w:rsidRPr="00E33A04">
              <w:rPr>
                <w:b/>
                <w:bCs/>
                <w:color w:val="000000" w:themeColor="text1"/>
                <w:sz w:val="18"/>
                <w:szCs w:val="18"/>
              </w:rPr>
              <w:t>/(</w:t>
            </w:r>
            <w:r w:rsidRPr="00E33A04">
              <w:rPr>
                <w:rFonts w:hint="eastAsia"/>
                <w:b/>
                <w:bCs/>
                <w:color w:val="000000" w:themeColor="text1"/>
                <w:sz w:val="18"/>
                <w:szCs w:val="18"/>
              </w:rPr>
              <w:t>m</w:t>
            </w:r>
            <w:r w:rsidRPr="00E33A04">
              <w:rPr>
                <w:b/>
                <w:bCs/>
                <w:color w:val="000000" w:themeColor="text1"/>
                <w:sz w:val="18"/>
                <w:szCs w:val="18"/>
              </w:rPr>
              <w:t>g/m</w:t>
            </w:r>
            <w:r w:rsidRPr="00E33A04">
              <w:rPr>
                <w:b/>
                <w:bCs/>
                <w:color w:val="000000" w:themeColor="text1"/>
                <w:sz w:val="18"/>
                <w:szCs w:val="18"/>
                <w:vertAlign w:val="superscript"/>
              </w:rPr>
              <w:t>3</w:t>
            </w:r>
            <w:r w:rsidRPr="00E33A04">
              <w:rPr>
                <w:b/>
                <w:bCs/>
                <w:color w:val="000000" w:themeColor="text1"/>
                <w:sz w:val="18"/>
                <w:szCs w:val="18"/>
              </w:rPr>
              <w:t>)</w:t>
            </w:r>
          </w:p>
        </w:tc>
        <w:tc>
          <w:tcPr>
            <w:tcW w:w="1701" w:type="dxa"/>
            <w:vAlign w:val="center"/>
          </w:tcPr>
          <w:p w14:paraId="4E70E6F7" w14:textId="77777777" w:rsidR="00756D8C" w:rsidRPr="00E33A04" w:rsidRDefault="00756D8C" w:rsidP="00756D8C">
            <w:pPr>
              <w:spacing w:beforeLines="20" w:before="48" w:afterLines="20" w:after="48" w:line="240" w:lineRule="auto"/>
              <w:jc w:val="center"/>
              <w:rPr>
                <w:b/>
                <w:bCs/>
                <w:color w:val="000000" w:themeColor="text1"/>
                <w:sz w:val="18"/>
                <w:szCs w:val="18"/>
              </w:rPr>
            </w:pPr>
            <w:r w:rsidRPr="00E33A04">
              <w:rPr>
                <w:b/>
                <w:bCs/>
                <w:color w:val="000000" w:themeColor="text1"/>
                <w:sz w:val="18"/>
                <w:szCs w:val="18"/>
              </w:rPr>
              <w:t>核算排放速率</w:t>
            </w:r>
            <w:r w:rsidRPr="00E33A04">
              <w:rPr>
                <w:b/>
                <w:bCs/>
                <w:color w:val="000000" w:themeColor="text1"/>
                <w:sz w:val="18"/>
                <w:szCs w:val="18"/>
              </w:rPr>
              <w:t>/(kg/h)</w:t>
            </w:r>
          </w:p>
        </w:tc>
        <w:tc>
          <w:tcPr>
            <w:tcW w:w="1424" w:type="dxa"/>
            <w:vAlign w:val="center"/>
          </w:tcPr>
          <w:p w14:paraId="5C597229" w14:textId="77777777" w:rsidR="00756D8C" w:rsidRPr="00E33A04" w:rsidRDefault="00756D8C" w:rsidP="00756D8C">
            <w:pPr>
              <w:spacing w:beforeLines="20" w:before="48" w:afterLines="20" w:after="48" w:line="240" w:lineRule="auto"/>
              <w:jc w:val="center"/>
              <w:rPr>
                <w:b/>
                <w:bCs/>
                <w:color w:val="000000" w:themeColor="text1"/>
                <w:sz w:val="18"/>
                <w:szCs w:val="18"/>
              </w:rPr>
            </w:pPr>
            <w:r w:rsidRPr="00E33A04">
              <w:rPr>
                <w:b/>
                <w:bCs/>
                <w:color w:val="000000" w:themeColor="text1"/>
                <w:sz w:val="18"/>
                <w:szCs w:val="18"/>
              </w:rPr>
              <w:t>核算年排放量</w:t>
            </w:r>
            <w:r w:rsidRPr="00E33A04">
              <w:rPr>
                <w:b/>
                <w:bCs/>
                <w:color w:val="000000" w:themeColor="text1"/>
                <w:sz w:val="18"/>
                <w:szCs w:val="18"/>
              </w:rPr>
              <w:t>/(t/a)</w:t>
            </w:r>
          </w:p>
        </w:tc>
      </w:tr>
      <w:tr w:rsidR="00756D8C" w:rsidRPr="00E33A04" w14:paraId="2387F75F" w14:textId="77777777" w:rsidTr="00756D8C">
        <w:tc>
          <w:tcPr>
            <w:tcW w:w="8522" w:type="dxa"/>
            <w:gridSpan w:val="6"/>
            <w:vAlign w:val="center"/>
          </w:tcPr>
          <w:p w14:paraId="609732E2"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主要排放口</w:t>
            </w:r>
          </w:p>
        </w:tc>
      </w:tr>
      <w:tr w:rsidR="00756D8C" w:rsidRPr="00E33A04" w14:paraId="1FD2452F" w14:textId="77777777" w:rsidTr="00756D8C">
        <w:tc>
          <w:tcPr>
            <w:tcW w:w="819" w:type="dxa"/>
            <w:vAlign w:val="center"/>
          </w:tcPr>
          <w:p w14:paraId="3229C73D"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1</w:t>
            </w:r>
          </w:p>
        </w:tc>
        <w:tc>
          <w:tcPr>
            <w:tcW w:w="1428" w:type="dxa"/>
            <w:vMerge w:val="restart"/>
            <w:vAlign w:val="center"/>
          </w:tcPr>
          <w:p w14:paraId="07CD2CD4"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P1</w:t>
            </w:r>
            <w:r w:rsidRPr="00E33A04">
              <w:rPr>
                <w:color w:val="000000" w:themeColor="text1"/>
                <w:sz w:val="18"/>
                <w:szCs w:val="18"/>
              </w:rPr>
              <w:t>排气筒</w:t>
            </w:r>
          </w:p>
        </w:tc>
        <w:tc>
          <w:tcPr>
            <w:tcW w:w="1571" w:type="dxa"/>
            <w:vAlign w:val="center"/>
          </w:tcPr>
          <w:p w14:paraId="653D874C"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烟尘</w:t>
            </w:r>
          </w:p>
        </w:tc>
        <w:tc>
          <w:tcPr>
            <w:tcW w:w="1579" w:type="dxa"/>
          </w:tcPr>
          <w:p w14:paraId="047C56FD" w14:textId="4B3A74FC"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4.125</w:t>
            </w:r>
          </w:p>
        </w:tc>
        <w:tc>
          <w:tcPr>
            <w:tcW w:w="1701" w:type="dxa"/>
          </w:tcPr>
          <w:p w14:paraId="3121DC5C" w14:textId="10813EAE"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0.066</w:t>
            </w:r>
          </w:p>
        </w:tc>
        <w:tc>
          <w:tcPr>
            <w:tcW w:w="1424" w:type="dxa"/>
          </w:tcPr>
          <w:p w14:paraId="7B0F94F4" w14:textId="11F00E22"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0.578</w:t>
            </w:r>
          </w:p>
        </w:tc>
      </w:tr>
      <w:tr w:rsidR="00756D8C" w:rsidRPr="00E33A04" w14:paraId="12765A9E" w14:textId="77777777" w:rsidTr="00756D8C">
        <w:tc>
          <w:tcPr>
            <w:tcW w:w="819" w:type="dxa"/>
            <w:vAlign w:val="center"/>
          </w:tcPr>
          <w:p w14:paraId="60B4EF51"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2</w:t>
            </w:r>
          </w:p>
        </w:tc>
        <w:tc>
          <w:tcPr>
            <w:tcW w:w="1428" w:type="dxa"/>
            <w:vMerge/>
            <w:vAlign w:val="center"/>
          </w:tcPr>
          <w:p w14:paraId="184DEF10"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1571" w:type="dxa"/>
            <w:vAlign w:val="center"/>
          </w:tcPr>
          <w:p w14:paraId="00D8FD3A"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HCl</w:t>
            </w:r>
          </w:p>
        </w:tc>
        <w:tc>
          <w:tcPr>
            <w:tcW w:w="1579" w:type="dxa"/>
          </w:tcPr>
          <w:p w14:paraId="1F774754" w14:textId="455B58DE"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1.064</w:t>
            </w:r>
          </w:p>
        </w:tc>
        <w:tc>
          <w:tcPr>
            <w:tcW w:w="1701" w:type="dxa"/>
          </w:tcPr>
          <w:p w14:paraId="3DF83044" w14:textId="5A56FF53"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0.017024</w:t>
            </w:r>
          </w:p>
        </w:tc>
        <w:tc>
          <w:tcPr>
            <w:tcW w:w="1424" w:type="dxa"/>
          </w:tcPr>
          <w:p w14:paraId="7560825F" w14:textId="57A48788"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0.1491</w:t>
            </w:r>
          </w:p>
        </w:tc>
      </w:tr>
      <w:tr w:rsidR="00756D8C" w:rsidRPr="00E33A04" w14:paraId="22D420C2" w14:textId="77777777" w:rsidTr="00756D8C">
        <w:trPr>
          <w:trHeight w:val="338"/>
        </w:trPr>
        <w:tc>
          <w:tcPr>
            <w:tcW w:w="819" w:type="dxa"/>
            <w:vAlign w:val="center"/>
          </w:tcPr>
          <w:p w14:paraId="617F2CA6"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3</w:t>
            </w:r>
          </w:p>
        </w:tc>
        <w:tc>
          <w:tcPr>
            <w:tcW w:w="1428" w:type="dxa"/>
            <w:vMerge/>
            <w:vAlign w:val="center"/>
          </w:tcPr>
          <w:p w14:paraId="66E0C08F"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1571" w:type="dxa"/>
            <w:vAlign w:val="center"/>
          </w:tcPr>
          <w:p w14:paraId="57480923" w14:textId="77777777" w:rsidR="00756D8C" w:rsidRPr="00E33A04" w:rsidRDefault="00756D8C" w:rsidP="00756D8C">
            <w:pPr>
              <w:spacing w:beforeLines="20" w:before="48" w:afterLines="20" w:after="48" w:line="240" w:lineRule="auto"/>
              <w:jc w:val="center"/>
              <w:rPr>
                <w:color w:val="000000" w:themeColor="text1"/>
                <w:kern w:val="0"/>
                <w:sz w:val="18"/>
                <w:szCs w:val="18"/>
              </w:rPr>
            </w:pPr>
            <w:r w:rsidRPr="00E33A04">
              <w:rPr>
                <w:rFonts w:hint="eastAsia"/>
                <w:color w:val="000000" w:themeColor="text1"/>
                <w:kern w:val="0"/>
                <w:sz w:val="18"/>
                <w:szCs w:val="18"/>
              </w:rPr>
              <w:t>SO</w:t>
            </w:r>
            <w:r w:rsidRPr="00E33A04">
              <w:rPr>
                <w:rFonts w:hint="eastAsia"/>
                <w:color w:val="000000" w:themeColor="text1"/>
                <w:kern w:val="0"/>
                <w:sz w:val="18"/>
                <w:szCs w:val="18"/>
                <w:vertAlign w:val="subscript"/>
              </w:rPr>
              <w:t>2</w:t>
            </w:r>
          </w:p>
        </w:tc>
        <w:tc>
          <w:tcPr>
            <w:tcW w:w="1579" w:type="dxa"/>
          </w:tcPr>
          <w:p w14:paraId="01935FBB" w14:textId="613DDCFC"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26.25</w:t>
            </w:r>
          </w:p>
        </w:tc>
        <w:tc>
          <w:tcPr>
            <w:tcW w:w="1701" w:type="dxa"/>
          </w:tcPr>
          <w:p w14:paraId="0DCC3E83" w14:textId="21D74F43"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0.42</w:t>
            </w:r>
          </w:p>
        </w:tc>
        <w:tc>
          <w:tcPr>
            <w:tcW w:w="1424" w:type="dxa"/>
          </w:tcPr>
          <w:p w14:paraId="6F86D632" w14:textId="6522B7CD"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6.045</w:t>
            </w:r>
          </w:p>
        </w:tc>
      </w:tr>
      <w:tr w:rsidR="00756D8C" w:rsidRPr="00E33A04" w14:paraId="1BF9D59F" w14:textId="77777777" w:rsidTr="00756D8C">
        <w:tc>
          <w:tcPr>
            <w:tcW w:w="819" w:type="dxa"/>
            <w:vAlign w:val="center"/>
          </w:tcPr>
          <w:p w14:paraId="3EF97397"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4</w:t>
            </w:r>
          </w:p>
        </w:tc>
        <w:tc>
          <w:tcPr>
            <w:tcW w:w="1428" w:type="dxa"/>
            <w:vMerge/>
            <w:vAlign w:val="center"/>
          </w:tcPr>
          <w:p w14:paraId="02D43BC7"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1571" w:type="dxa"/>
            <w:vAlign w:val="center"/>
          </w:tcPr>
          <w:p w14:paraId="2306058E"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NO</w:t>
            </w:r>
            <w:r w:rsidRPr="00E33A04">
              <w:rPr>
                <w:rFonts w:hint="eastAsia"/>
                <w:color w:val="000000" w:themeColor="text1"/>
                <w:kern w:val="0"/>
                <w:sz w:val="18"/>
                <w:szCs w:val="18"/>
                <w:vertAlign w:val="subscript"/>
              </w:rPr>
              <w:t>x</w:t>
            </w:r>
          </w:p>
        </w:tc>
        <w:tc>
          <w:tcPr>
            <w:tcW w:w="1579" w:type="dxa"/>
          </w:tcPr>
          <w:p w14:paraId="390FDE46" w14:textId="2A657A25"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63.35</w:t>
            </w:r>
          </w:p>
        </w:tc>
        <w:tc>
          <w:tcPr>
            <w:tcW w:w="1701" w:type="dxa"/>
          </w:tcPr>
          <w:p w14:paraId="30CEEB10" w14:textId="4C1065C2"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1.0136</w:t>
            </w:r>
          </w:p>
        </w:tc>
        <w:tc>
          <w:tcPr>
            <w:tcW w:w="1424" w:type="dxa"/>
          </w:tcPr>
          <w:p w14:paraId="0D1C912B" w14:textId="03FB477B"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8.876</w:t>
            </w:r>
          </w:p>
        </w:tc>
      </w:tr>
      <w:tr w:rsidR="00756D8C" w:rsidRPr="00E33A04" w14:paraId="6F31B39F" w14:textId="77777777" w:rsidTr="00756D8C">
        <w:tc>
          <w:tcPr>
            <w:tcW w:w="819" w:type="dxa"/>
            <w:vAlign w:val="center"/>
          </w:tcPr>
          <w:p w14:paraId="5A84F4AD"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5</w:t>
            </w:r>
          </w:p>
        </w:tc>
        <w:tc>
          <w:tcPr>
            <w:tcW w:w="1428" w:type="dxa"/>
            <w:vMerge/>
            <w:vAlign w:val="center"/>
          </w:tcPr>
          <w:p w14:paraId="39AB685D"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1571" w:type="dxa"/>
            <w:vAlign w:val="center"/>
          </w:tcPr>
          <w:p w14:paraId="7FCF979D"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Hg</w:t>
            </w:r>
          </w:p>
        </w:tc>
        <w:tc>
          <w:tcPr>
            <w:tcW w:w="1579" w:type="dxa"/>
          </w:tcPr>
          <w:p w14:paraId="59F86E73" w14:textId="645E0F8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0.00028</w:t>
            </w:r>
          </w:p>
        </w:tc>
        <w:tc>
          <w:tcPr>
            <w:tcW w:w="1701" w:type="dxa"/>
          </w:tcPr>
          <w:p w14:paraId="2AB21AE7" w14:textId="63A33D60"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0.00000448</w:t>
            </w:r>
          </w:p>
        </w:tc>
        <w:tc>
          <w:tcPr>
            <w:tcW w:w="1424" w:type="dxa"/>
          </w:tcPr>
          <w:p w14:paraId="0DBEE3B1" w14:textId="2FD69E92"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0.0000392</w:t>
            </w:r>
          </w:p>
        </w:tc>
      </w:tr>
      <w:tr w:rsidR="00756D8C" w:rsidRPr="00E33A04" w14:paraId="3BFD6237" w14:textId="77777777" w:rsidTr="00756D8C">
        <w:tc>
          <w:tcPr>
            <w:tcW w:w="819" w:type="dxa"/>
            <w:vAlign w:val="center"/>
          </w:tcPr>
          <w:p w14:paraId="60C4CF0C"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6</w:t>
            </w:r>
          </w:p>
        </w:tc>
        <w:tc>
          <w:tcPr>
            <w:tcW w:w="1428" w:type="dxa"/>
            <w:vMerge/>
            <w:vAlign w:val="center"/>
          </w:tcPr>
          <w:p w14:paraId="7947FBF6"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1571" w:type="dxa"/>
            <w:vAlign w:val="center"/>
          </w:tcPr>
          <w:p w14:paraId="599A0F31"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Cd</w:t>
            </w:r>
          </w:p>
        </w:tc>
        <w:tc>
          <w:tcPr>
            <w:tcW w:w="1579" w:type="dxa"/>
          </w:tcPr>
          <w:p w14:paraId="0645AA57" w14:textId="52003947" w:rsidR="00756D8C" w:rsidRPr="00E33A04" w:rsidRDefault="00756D8C" w:rsidP="00756D8C">
            <w:pPr>
              <w:spacing w:beforeLines="20" w:before="48" w:afterLines="20" w:after="48" w:line="240" w:lineRule="auto"/>
              <w:jc w:val="center"/>
              <w:rPr>
                <w:color w:val="000000" w:themeColor="text1"/>
                <w:kern w:val="0"/>
                <w:sz w:val="18"/>
                <w:szCs w:val="18"/>
              </w:rPr>
            </w:pPr>
            <w:r w:rsidRPr="00E33A04">
              <w:rPr>
                <w:color w:val="000000" w:themeColor="text1"/>
                <w:sz w:val="18"/>
                <w:szCs w:val="18"/>
              </w:rPr>
              <w:t>0.000225</w:t>
            </w:r>
          </w:p>
        </w:tc>
        <w:tc>
          <w:tcPr>
            <w:tcW w:w="1701" w:type="dxa"/>
          </w:tcPr>
          <w:p w14:paraId="39A46F6C" w14:textId="45D1D97B" w:rsidR="00756D8C" w:rsidRPr="00E33A04" w:rsidRDefault="00756D8C" w:rsidP="00756D8C">
            <w:pPr>
              <w:spacing w:beforeLines="20" w:before="48" w:afterLines="20" w:after="48" w:line="240" w:lineRule="auto"/>
              <w:jc w:val="center"/>
              <w:rPr>
                <w:color w:val="000000" w:themeColor="text1"/>
                <w:kern w:val="0"/>
                <w:sz w:val="18"/>
                <w:szCs w:val="18"/>
              </w:rPr>
            </w:pPr>
            <w:r w:rsidRPr="00E33A04">
              <w:rPr>
                <w:color w:val="000000" w:themeColor="text1"/>
                <w:sz w:val="18"/>
                <w:szCs w:val="18"/>
              </w:rPr>
              <w:t>0.0000036</w:t>
            </w:r>
          </w:p>
        </w:tc>
        <w:tc>
          <w:tcPr>
            <w:tcW w:w="1424" w:type="dxa"/>
          </w:tcPr>
          <w:p w14:paraId="74535554" w14:textId="7F658DE0" w:rsidR="00756D8C" w:rsidRPr="00E33A04" w:rsidRDefault="00756D8C" w:rsidP="00756D8C">
            <w:pPr>
              <w:spacing w:beforeLines="20" w:before="48" w:afterLines="20" w:after="48" w:line="240" w:lineRule="auto"/>
              <w:jc w:val="center"/>
              <w:rPr>
                <w:color w:val="000000" w:themeColor="text1"/>
                <w:kern w:val="0"/>
                <w:sz w:val="18"/>
                <w:szCs w:val="18"/>
              </w:rPr>
            </w:pPr>
            <w:r w:rsidRPr="00E33A04">
              <w:rPr>
                <w:color w:val="000000" w:themeColor="text1"/>
                <w:sz w:val="18"/>
                <w:szCs w:val="18"/>
              </w:rPr>
              <w:t>0.0000315</w:t>
            </w:r>
          </w:p>
        </w:tc>
      </w:tr>
      <w:tr w:rsidR="00756D8C" w:rsidRPr="00E33A04" w14:paraId="1F9E18E5" w14:textId="77777777" w:rsidTr="00756D8C">
        <w:tc>
          <w:tcPr>
            <w:tcW w:w="819" w:type="dxa"/>
            <w:vAlign w:val="center"/>
          </w:tcPr>
          <w:p w14:paraId="02ADA4A3"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7</w:t>
            </w:r>
          </w:p>
        </w:tc>
        <w:tc>
          <w:tcPr>
            <w:tcW w:w="1428" w:type="dxa"/>
            <w:vMerge/>
            <w:vAlign w:val="center"/>
          </w:tcPr>
          <w:p w14:paraId="5A91ADB9"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1571" w:type="dxa"/>
            <w:vAlign w:val="center"/>
          </w:tcPr>
          <w:p w14:paraId="21C26801"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Pb</w:t>
            </w:r>
          </w:p>
        </w:tc>
        <w:tc>
          <w:tcPr>
            <w:tcW w:w="1579" w:type="dxa"/>
          </w:tcPr>
          <w:p w14:paraId="3A1CB805" w14:textId="03719789" w:rsidR="00756D8C" w:rsidRPr="00E33A04" w:rsidRDefault="00756D8C" w:rsidP="00756D8C">
            <w:pPr>
              <w:spacing w:beforeLines="20" w:before="48" w:afterLines="20" w:after="48" w:line="240" w:lineRule="auto"/>
              <w:jc w:val="center"/>
              <w:rPr>
                <w:color w:val="000000" w:themeColor="text1"/>
                <w:kern w:val="0"/>
                <w:sz w:val="18"/>
                <w:szCs w:val="18"/>
              </w:rPr>
            </w:pPr>
            <w:r w:rsidRPr="00E33A04">
              <w:rPr>
                <w:color w:val="000000" w:themeColor="text1"/>
                <w:sz w:val="18"/>
                <w:szCs w:val="18"/>
              </w:rPr>
              <w:t>0.105</w:t>
            </w:r>
          </w:p>
        </w:tc>
        <w:tc>
          <w:tcPr>
            <w:tcW w:w="1701" w:type="dxa"/>
          </w:tcPr>
          <w:p w14:paraId="7ACC607E" w14:textId="427F3453" w:rsidR="00756D8C" w:rsidRPr="00E33A04" w:rsidRDefault="00756D8C" w:rsidP="00756D8C">
            <w:pPr>
              <w:spacing w:beforeLines="20" w:before="48" w:afterLines="20" w:after="48" w:line="240" w:lineRule="auto"/>
              <w:jc w:val="center"/>
              <w:rPr>
                <w:color w:val="000000" w:themeColor="text1"/>
                <w:kern w:val="0"/>
                <w:sz w:val="18"/>
                <w:szCs w:val="18"/>
              </w:rPr>
            </w:pPr>
            <w:r w:rsidRPr="00E33A04">
              <w:rPr>
                <w:color w:val="000000" w:themeColor="text1"/>
                <w:sz w:val="18"/>
                <w:szCs w:val="18"/>
              </w:rPr>
              <w:t>0.00168</w:t>
            </w:r>
          </w:p>
        </w:tc>
        <w:tc>
          <w:tcPr>
            <w:tcW w:w="1424" w:type="dxa"/>
          </w:tcPr>
          <w:p w14:paraId="0D9EC952" w14:textId="19064EE4" w:rsidR="00756D8C" w:rsidRPr="00E33A04" w:rsidRDefault="00756D8C" w:rsidP="00756D8C">
            <w:pPr>
              <w:spacing w:beforeLines="20" w:before="48" w:afterLines="20" w:after="48" w:line="240" w:lineRule="auto"/>
              <w:jc w:val="center"/>
              <w:rPr>
                <w:color w:val="000000" w:themeColor="text1"/>
                <w:kern w:val="0"/>
                <w:sz w:val="18"/>
                <w:szCs w:val="18"/>
              </w:rPr>
            </w:pPr>
            <w:r w:rsidRPr="00E33A04">
              <w:rPr>
                <w:color w:val="000000" w:themeColor="text1"/>
                <w:sz w:val="18"/>
                <w:szCs w:val="18"/>
              </w:rPr>
              <w:t>0.00657</w:t>
            </w:r>
          </w:p>
        </w:tc>
      </w:tr>
      <w:tr w:rsidR="00756D8C" w:rsidRPr="00E33A04" w14:paraId="4DAFF82B" w14:textId="77777777" w:rsidTr="00756D8C">
        <w:tc>
          <w:tcPr>
            <w:tcW w:w="819" w:type="dxa"/>
            <w:vAlign w:val="center"/>
          </w:tcPr>
          <w:p w14:paraId="0F2DD552"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8</w:t>
            </w:r>
          </w:p>
        </w:tc>
        <w:tc>
          <w:tcPr>
            <w:tcW w:w="1428" w:type="dxa"/>
            <w:vMerge/>
            <w:vAlign w:val="center"/>
          </w:tcPr>
          <w:p w14:paraId="6C5D733E"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1571" w:type="dxa"/>
            <w:vAlign w:val="center"/>
          </w:tcPr>
          <w:p w14:paraId="581B042A"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二噁英</w:t>
            </w:r>
          </w:p>
        </w:tc>
        <w:tc>
          <w:tcPr>
            <w:tcW w:w="1579" w:type="dxa"/>
          </w:tcPr>
          <w:p w14:paraId="1F7B95CD" w14:textId="1DC649DF" w:rsidR="00756D8C" w:rsidRPr="00E33A04" w:rsidRDefault="00756D8C" w:rsidP="00756D8C">
            <w:pPr>
              <w:spacing w:beforeLines="20" w:before="48" w:afterLines="20" w:after="48" w:line="240" w:lineRule="auto"/>
              <w:jc w:val="center"/>
              <w:rPr>
                <w:color w:val="000000" w:themeColor="text1"/>
                <w:kern w:val="0"/>
                <w:sz w:val="18"/>
                <w:szCs w:val="18"/>
              </w:rPr>
            </w:pPr>
            <w:r w:rsidRPr="00E33A04">
              <w:rPr>
                <w:color w:val="000000" w:themeColor="text1"/>
                <w:sz w:val="18"/>
                <w:szCs w:val="18"/>
              </w:rPr>
              <w:t>5.6E-09</w:t>
            </w:r>
          </w:p>
        </w:tc>
        <w:tc>
          <w:tcPr>
            <w:tcW w:w="1701" w:type="dxa"/>
          </w:tcPr>
          <w:p w14:paraId="632EAB71" w14:textId="1CD2F999" w:rsidR="00756D8C" w:rsidRPr="00E33A04" w:rsidRDefault="00756D8C" w:rsidP="00756D8C">
            <w:pPr>
              <w:spacing w:beforeLines="20" w:before="48" w:afterLines="20" w:after="48" w:line="240" w:lineRule="auto"/>
              <w:jc w:val="center"/>
              <w:rPr>
                <w:color w:val="000000" w:themeColor="text1"/>
                <w:kern w:val="0"/>
                <w:sz w:val="18"/>
                <w:szCs w:val="18"/>
              </w:rPr>
            </w:pPr>
            <w:r w:rsidRPr="00E33A04">
              <w:rPr>
                <w:color w:val="000000" w:themeColor="text1"/>
                <w:sz w:val="18"/>
                <w:szCs w:val="18"/>
              </w:rPr>
              <w:t>8.96E-11</w:t>
            </w:r>
          </w:p>
        </w:tc>
        <w:tc>
          <w:tcPr>
            <w:tcW w:w="1424" w:type="dxa"/>
          </w:tcPr>
          <w:p w14:paraId="10740351" w14:textId="73A73773" w:rsidR="00756D8C" w:rsidRPr="00E33A04" w:rsidRDefault="00756D8C" w:rsidP="00756D8C">
            <w:pPr>
              <w:spacing w:beforeLines="20" w:before="48" w:afterLines="20" w:after="48" w:line="240" w:lineRule="auto"/>
              <w:jc w:val="center"/>
              <w:rPr>
                <w:color w:val="000000" w:themeColor="text1"/>
                <w:kern w:val="0"/>
                <w:sz w:val="18"/>
                <w:szCs w:val="18"/>
              </w:rPr>
            </w:pPr>
            <w:r w:rsidRPr="00E33A04">
              <w:rPr>
                <w:color w:val="000000" w:themeColor="text1"/>
                <w:sz w:val="18"/>
                <w:szCs w:val="18"/>
              </w:rPr>
              <w:t>7.84896E-10</w:t>
            </w:r>
          </w:p>
        </w:tc>
      </w:tr>
      <w:tr w:rsidR="00756D8C" w:rsidRPr="00E33A04" w14:paraId="0B7B077E" w14:textId="77777777" w:rsidTr="00756D8C">
        <w:tc>
          <w:tcPr>
            <w:tcW w:w="819" w:type="dxa"/>
            <w:vAlign w:val="center"/>
          </w:tcPr>
          <w:p w14:paraId="72D056DF"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9</w:t>
            </w:r>
          </w:p>
        </w:tc>
        <w:tc>
          <w:tcPr>
            <w:tcW w:w="1428" w:type="dxa"/>
            <w:vMerge/>
            <w:vAlign w:val="center"/>
          </w:tcPr>
          <w:p w14:paraId="3DA18D44"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1571" w:type="dxa"/>
            <w:vAlign w:val="center"/>
          </w:tcPr>
          <w:p w14:paraId="79B5450A"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CO</w:t>
            </w:r>
          </w:p>
        </w:tc>
        <w:tc>
          <w:tcPr>
            <w:tcW w:w="1579" w:type="dxa"/>
          </w:tcPr>
          <w:p w14:paraId="3A267A95" w14:textId="1310543C"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44.84</w:t>
            </w:r>
          </w:p>
        </w:tc>
        <w:tc>
          <w:tcPr>
            <w:tcW w:w="1701" w:type="dxa"/>
          </w:tcPr>
          <w:p w14:paraId="713979F9" w14:textId="6DF35181"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0.71744</w:t>
            </w:r>
          </w:p>
        </w:tc>
        <w:tc>
          <w:tcPr>
            <w:tcW w:w="1424" w:type="dxa"/>
          </w:tcPr>
          <w:p w14:paraId="4509291D" w14:textId="38E6FA32"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6.28</w:t>
            </w:r>
          </w:p>
        </w:tc>
      </w:tr>
      <w:tr w:rsidR="00756D8C" w:rsidRPr="00E33A04" w14:paraId="2E448496" w14:textId="77777777" w:rsidTr="00756D8C">
        <w:tc>
          <w:tcPr>
            <w:tcW w:w="819" w:type="dxa"/>
            <w:vAlign w:val="center"/>
          </w:tcPr>
          <w:p w14:paraId="09DB2AF8"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sz w:val="18"/>
                <w:szCs w:val="18"/>
              </w:rPr>
              <w:t>10</w:t>
            </w:r>
          </w:p>
        </w:tc>
        <w:tc>
          <w:tcPr>
            <w:tcW w:w="1428" w:type="dxa"/>
            <w:vMerge w:val="restart"/>
            <w:vAlign w:val="center"/>
          </w:tcPr>
          <w:p w14:paraId="380C166E"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P2</w:t>
            </w:r>
            <w:r w:rsidRPr="00E33A04">
              <w:rPr>
                <w:color w:val="000000" w:themeColor="text1"/>
                <w:sz w:val="18"/>
                <w:szCs w:val="18"/>
              </w:rPr>
              <w:t>排气筒</w:t>
            </w:r>
          </w:p>
        </w:tc>
        <w:tc>
          <w:tcPr>
            <w:tcW w:w="1571" w:type="dxa"/>
            <w:vAlign w:val="center"/>
          </w:tcPr>
          <w:p w14:paraId="42C5457D"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kern w:val="0"/>
                <w:sz w:val="18"/>
                <w:szCs w:val="18"/>
              </w:rPr>
              <w:t>NH</w:t>
            </w:r>
            <w:r w:rsidRPr="00E33A04">
              <w:rPr>
                <w:color w:val="000000" w:themeColor="text1"/>
                <w:kern w:val="0"/>
                <w:sz w:val="18"/>
                <w:szCs w:val="18"/>
                <w:vertAlign w:val="subscript"/>
              </w:rPr>
              <w:t>3</w:t>
            </w:r>
          </w:p>
        </w:tc>
        <w:tc>
          <w:tcPr>
            <w:tcW w:w="1579" w:type="dxa"/>
          </w:tcPr>
          <w:p w14:paraId="2507A9D9" w14:textId="5D790010"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0.4</w:t>
            </w:r>
          </w:p>
        </w:tc>
        <w:tc>
          <w:tcPr>
            <w:tcW w:w="1701" w:type="dxa"/>
          </w:tcPr>
          <w:p w14:paraId="320BB0B7" w14:textId="24C0207A"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0.34</w:t>
            </w:r>
          </w:p>
        </w:tc>
        <w:tc>
          <w:tcPr>
            <w:tcW w:w="1424" w:type="dxa"/>
          </w:tcPr>
          <w:p w14:paraId="05872FE1" w14:textId="2F1A094C"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0.003</w:t>
            </w:r>
          </w:p>
        </w:tc>
      </w:tr>
      <w:tr w:rsidR="00756D8C" w:rsidRPr="00E33A04" w14:paraId="1F35EB62" w14:textId="77777777" w:rsidTr="00756D8C">
        <w:tc>
          <w:tcPr>
            <w:tcW w:w="819" w:type="dxa"/>
            <w:vAlign w:val="center"/>
          </w:tcPr>
          <w:p w14:paraId="159F2AAA"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sz w:val="18"/>
                <w:szCs w:val="18"/>
              </w:rPr>
              <w:t>11</w:t>
            </w:r>
          </w:p>
        </w:tc>
        <w:tc>
          <w:tcPr>
            <w:tcW w:w="1428" w:type="dxa"/>
            <w:vMerge/>
            <w:vAlign w:val="center"/>
          </w:tcPr>
          <w:p w14:paraId="163469C4"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1571" w:type="dxa"/>
            <w:vAlign w:val="center"/>
          </w:tcPr>
          <w:p w14:paraId="73CA4BE8"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kern w:val="0"/>
                <w:sz w:val="18"/>
                <w:szCs w:val="18"/>
              </w:rPr>
              <w:t>H</w:t>
            </w:r>
            <w:r w:rsidRPr="00E33A04">
              <w:rPr>
                <w:color w:val="000000" w:themeColor="text1"/>
                <w:kern w:val="0"/>
                <w:sz w:val="18"/>
                <w:szCs w:val="18"/>
                <w:vertAlign w:val="subscript"/>
              </w:rPr>
              <w:t>2</w:t>
            </w:r>
            <w:r w:rsidRPr="00E33A04">
              <w:rPr>
                <w:color w:val="000000" w:themeColor="text1"/>
                <w:kern w:val="0"/>
                <w:sz w:val="18"/>
                <w:szCs w:val="18"/>
              </w:rPr>
              <w:t>S</w:t>
            </w:r>
          </w:p>
        </w:tc>
        <w:tc>
          <w:tcPr>
            <w:tcW w:w="1579" w:type="dxa"/>
          </w:tcPr>
          <w:p w14:paraId="32CEFCF7" w14:textId="6FE78ED9"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0.013</w:t>
            </w:r>
          </w:p>
        </w:tc>
        <w:tc>
          <w:tcPr>
            <w:tcW w:w="1701" w:type="dxa"/>
          </w:tcPr>
          <w:p w14:paraId="49CB68F8" w14:textId="26C21240"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0.00098</w:t>
            </w:r>
          </w:p>
        </w:tc>
        <w:tc>
          <w:tcPr>
            <w:tcW w:w="1424" w:type="dxa"/>
          </w:tcPr>
          <w:p w14:paraId="1B86D8C0" w14:textId="7521DDB1"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0.0001</w:t>
            </w:r>
          </w:p>
        </w:tc>
      </w:tr>
      <w:tr w:rsidR="00756D8C" w:rsidRPr="00E33A04" w14:paraId="7EADD623" w14:textId="77777777" w:rsidTr="00756D8C">
        <w:tc>
          <w:tcPr>
            <w:tcW w:w="2247" w:type="dxa"/>
            <w:gridSpan w:val="2"/>
            <w:vMerge w:val="restart"/>
            <w:vAlign w:val="center"/>
          </w:tcPr>
          <w:p w14:paraId="7293D9D4"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有组织排放总计</w:t>
            </w:r>
          </w:p>
        </w:tc>
        <w:tc>
          <w:tcPr>
            <w:tcW w:w="4851" w:type="dxa"/>
            <w:gridSpan w:val="3"/>
            <w:vAlign w:val="center"/>
          </w:tcPr>
          <w:p w14:paraId="2D1881F1"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烟尘</w:t>
            </w:r>
          </w:p>
        </w:tc>
        <w:tc>
          <w:tcPr>
            <w:tcW w:w="1424" w:type="dxa"/>
          </w:tcPr>
          <w:p w14:paraId="203DD1FF" w14:textId="0274069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0.578</w:t>
            </w:r>
          </w:p>
        </w:tc>
      </w:tr>
      <w:tr w:rsidR="00756D8C" w:rsidRPr="00E33A04" w14:paraId="400BF257" w14:textId="77777777" w:rsidTr="00756D8C">
        <w:tc>
          <w:tcPr>
            <w:tcW w:w="2247" w:type="dxa"/>
            <w:gridSpan w:val="2"/>
            <w:vMerge/>
            <w:vAlign w:val="center"/>
          </w:tcPr>
          <w:p w14:paraId="6DFCE6E3"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4851" w:type="dxa"/>
            <w:gridSpan w:val="3"/>
            <w:vAlign w:val="center"/>
          </w:tcPr>
          <w:p w14:paraId="1A327B24"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HCl</w:t>
            </w:r>
          </w:p>
        </w:tc>
        <w:tc>
          <w:tcPr>
            <w:tcW w:w="1424" w:type="dxa"/>
          </w:tcPr>
          <w:p w14:paraId="1DAAE47B" w14:textId="42CE80FF"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0.1491</w:t>
            </w:r>
          </w:p>
        </w:tc>
      </w:tr>
      <w:tr w:rsidR="00756D8C" w:rsidRPr="00E33A04" w14:paraId="19B7DD6E" w14:textId="77777777" w:rsidTr="00756D8C">
        <w:tc>
          <w:tcPr>
            <w:tcW w:w="2247" w:type="dxa"/>
            <w:gridSpan w:val="2"/>
            <w:vMerge/>
            <w:vAlign w:val="center"/>
          </w:tcPr>
          <w:p w14:paraId="255CBB2A"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4851" w:type="dxa"/>
            <w:gridSpan w:val="3"/>
            <w:vAlign w:val="center"/>
          </w:tcPr>
          <w:p w14:paraId="7184FFA4"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SO</w:t>
            </w:r>
            <w:r w:rsidRPr="00E33A04">
              <w:rPr>
                <w:rFonts w:hint="eastAsia"/>
                <w:color w:val="000000" w:themeColor="text1"/>
                <w:kern w:val="0"/>
                <w:sz w:val="18"/>
                <w:szCs w:val="18"/>
                <w:vertAlign w:val="subscript"/>
              </w:rPr>
              <w:t>2</w:t>
            </w:r>
          </w:p>
        </w:tc>
        <w:tc>
          <w:tcPr>
            <w:tcW w:w="1424" w:type="dxa"/>
          </w:tcPr>
          <w:p w14:paraId="16501810" w14:textId="790D713B"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6.045</w:t>
            </w:r>
          </w:p>
        </w:tc>
      </w:tr>
      <w:tr w:rsidR="00756D8C" w:rsidRPr="00E33A04" w14:paraId="04A33BE5" w14:textId="77777777" w:rsidTr="00756D8C">
        <w:tc>
          <w:tcPr>
            <w:tcW w:w="2247" w:type="dxa"/>
            <w:gridSpan w:val="2"/>
            <w:vMerge/>
            <w:vAlign w:val="center"/>
          </w:tcPr>
          <w:p w14:paraId="3DB6809B"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4851" w:type="dxa"/>
            <w:gridSpan w:val="3"/>
            <w:vAlign w:val="center"/>
          </w:tcPr>
          <w:p w14:paraId="1D708444"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NO</w:t>
            </w:r>
            <w:r w:rsidRPr="00E33A04">
              <w:rPr>
                <w:rFonts w:hint="eastAsia"/>
                <w:color w:val="000000" w:themeColor="text1"/>
                <w:kern w:val="0"/>
                <w:sz w:val="18"/>
                <w:szCs w:val="18"/>
                <w:vertAlign w:val="subscript"/>
              </w:rPr>
              <w:t>x</w:t>
            </w:r>
          </w:p>
        </w:tc>
        <w:tc>
          <w:tcPr>
            <w:tcW w:w="1424" w:type="dxa"/>
          </w:tcPr>
          <w:p w14:paraId="008EE2E6" w14:textId="76FED2B3"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8.876</w:t>
            </w:r>
          </w:p>
        </w:tc>
      </w:tr>
      <w:tr w:rsidR="00756D8C" w:rsidRPr="00E33A04" w14:paraId="6F1356D0" w14:textId="77777777" w:rsidTr="00756D8C">
        <w:tc>
          <w:tcPr>
            <w:tcW w:w="2247" w:type="dxa"/>
            <w:gridSpan w:val="2"/>
            <w:vMerge/>
            <w:vAlign w:val="center"/>
          </w:tcPr>
          <w:p w14:paraId="053D655C"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4851" w:type="dxa"/>
            <w:gridSpan w:val="3"/>
            <w:vAlign w:val="center"/>
          </w:tcPr>
          <w:p w14:paraId="1F663CFE"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Hg</w:t>
            </w:r>
          </w:p>
        </w:tc>
        <w:tc>
          <w:tcPr>
            <w:tcW w:w="1424" w:type="dxa"/>
          </w:tcPr>
          <w:p w14:paraId="303EAA2D" w14:textId="1EBA1515"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0.0000392</w:t>
            </w:r>
          </w:p>
        </w:tc>
      </w:tr>
      <w:tr w:rsidR="00756D8C" w:rsidRPr="00E33A04" w14:paraId="3A6ACE2C" w14:textId="77777777" w:rsidTr="00756D8C">
        <w:tc>
          <w:tcPr>
            <w:tcW w:w="2247" w:type="dxa"/>
            <w:gridSpan w:val="2"/>
            <w:vMerge/>
            <w:vAlign w:val="center"/>
          </w:tcPr>
          <w:p w14:paraId="53F65AEE"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4851" w:type="dxa"/>
            <w:gridSpan w:val="3"/>
            <w:vAlign w:val="center"/>
          </w:tcPr>
          <w:p w14:paraId="2D0B2F8F"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Cd</w:t>
            </w:r>
          </w:p>
        </w:tc>
        <w:tc>
          <w:tcPr>
            <w:tcW w:w="1424" w:type="dxa"/>
          </w:tcPr>
          <w:p w14:paraId="212C4549" w14:textId="7947B116"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0.0000315</w:t>
            </w:r>
          </w:p>
        </w:tc>
      </w:tr>
      <w:tr w:rsidR="00756D8C" w:rsidRPr="00E33A04" w14:paraId="7ABF57DC" w14:textId="77777777" w:rsidTr="00756D8C">
        <w:tc>
          <w:tcPr>
            <w:tcW w:w="2247" w:type="dxa"/>
            <w:gridSpan w:val="2"/>
            <w:vMerge/>
            <w:vAlign w:val="center"/>
          </w:tcPr>
          <w:p w14:paraId="2E7440DB"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4851" w:type="dxa"/>
            <w:gridSpan w:val="3"/>
            <w:vAlign w:val="center"/>
          </w:tcPr>
          <w:p w14:paraId="3CE8E75A"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Pb</w:t>
            </w:r>
          </w:p>
        </w:tc>
        <w:tc>
          <w:tcPr>
            <w:tcW w:w="1424" w:type="dxa"/>
          </w:tcPr>
          <w:p w14:paraId="4E0040B6" w14:textId="0FC655C8"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0.00657</w:t>
            </w:r>
          </w:p>
        </w:tc>
      </w:tr>
      <w:tr w:rsidR="00756D8C" w:rsidRPr="00E33A04" w14:paraId="57FF30A5" w14:textId="77777777" w:rsidTr="00756D8C">
        <w:tc>
          <w:tcPr>
            <w:tcW w:w="2247" w:type="dxa"/>
            <w:gridSpan w:val="2"/>
            <w:vMerge/>
            <w:vAlign w:val="center"/>
          </w:tcPr>
          <w:p w14:paraId="199A99A5"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4851" w:type="dxa"/>
            <w:gridSpan w:val="3"/>
            <w:vAlign w:val="center"/>
          </w:tcPr>
          <w:p w14:paraId="5B051932"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二噁英</w:t>
            </w:r>
          </w:p>
        </w:tc>
        <w:tc>
          <w:tcPr>
            <w:tcW w:w="1424" w:type="dxa"/>
          </w:tcPr>
          <w:p w14:paraId="6DA46D3A" w14:textId="09ED3F05"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7.84896E-10</w:t>
            </w:r>
          </w:p>
        </w:tc>
      </w:tr>
      <w:tr w:rsidR="00756D8C" w:rsidRPr="00E33A04" w14:paraId="52CEB3DA" w14:textId="77777777" w:rsidTr="00756D8C">
        <w:tc>
          <w:tcPr>
            <w:tcW w:w="2247" w:type="dxa"/>
            <w:gridSpan w:val="2"/>
            <w:vMerge/>
            <w:vAlign w:val="center"/>
          </w:tcPr>
          <w:p w14:paraId="73FA1D67"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4851" w:type="dxa"/>
            <w:gridSpan w:val="3"/>
            <w:vAlign w:val="center"/>
          </w:tcPr>
          <w:p w14:paraId="5D46F519"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rFonts w:hint="eastAsia"/>
                <w:color w:val="000000" w:themeColor="text1"/>
                <w:kern w:val="0"/>
                <w:sz w:val="18"/>
                <w:szCs w:val="18"/>
              </w:rPr>
              <w:t>CO</w:t>
            </w:r>
          </w:p>
        </w:tc>
        <w:tc>
          <w:tcPr>
            <w:tcW w:w="1424" w:type="dxa"/>
          </w:tcPr>
          <w:p w14:paraId="0635A384" w14:textId="5FDF438C"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6.28</w:t>
            </w:r>
          </w:p>
        </w:tc>
      </w:tr>
      <w:tr w:rsidR="00756D8C" w:rsidRPr="00E33A04" w14:paraId="378E3884" w14:textId="77777777" w:rsidTr="00756D8C">
        <w:tc>
          <w:tcPr>
            <w:tcW w:w="2247" w:type="dxa"/>
            <w:gridSpan w:val="2"/>
            <w:vMerge/>
            <w:vAlign w:val="center"/>
          </w:tcPr>
          <w:p w14:paraId="5ED6952D"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4851" w:type="dxa"/>
            <w:gridSpan w:val="3"/>
            <w:vAlign w:val="center"/>
          </w:tcPr>
          <w:p w14:paraId="6925B729"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kern w:val="0"/>
                <w:sz w:val="18"/>
                <w:szCs w:val="18"/>
              </w:rPr>
              <w:t>NH</w:t>
            </w:r>
            <w:r w:rsidRPr="00E33A04">
              <w:rPr>
                <w:color w:val="000000" w:themeColor="text1"/>
                <w:kern w:val="0"/>
                <w:sz w:val="18"/>
                <w:szCs w:val="18"/>
                <w:vertAlign w:val="subscript"/>
              </w:rPr>
              <w:t>3</w:t>
            </w:r>
          </w:p>
        </w:tc>
        <w:tc>
          <w:tcPr>
            <w:tcW w:w="1424" w:type="dxa"/>
          </w:tcPr>
          <w:p w14:paraId="66F09B99" w14:textId="18358F74"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0.003</w:t>
            </w:r>
          </w:p>
        </w:tc>
      </w:tr>
      <w:tr w:rsidR="00756D8C" w:rsidRPr="00E33A04" w14:paraId="11B8D9C4" w14:textId="77777777" w:rsidTr="00756D8C">
        <w:tc>
          <w:tcPr>
            <w:tcW w:w="2247" w:type="dxa"/>
            <w:gridSpan w:val="2"/>
            <w:vMerge/>
            <w:vAlign w:val="center"/>
          </w:tcPr>
          <w:p w14:paraId="661AE410" w14:textId="77777777" w:rsidR="00756D8C" w:rsidRPr="00E33A04" w:rsidRDefault="00756D8C" w:rsidP="00756D8C">
            <w:pPr>
              <w:spacing w:beforeLines="20" w:before="48" w:afterLines="20" w:after="48" w:line="240" w:lineRule="auto"/>
              <w:jc w:val="center"/>
              <w:rPr>
                <w:color w:val="000000" w:themeColor="text1"/>
                <w:sz w:val="18"/>
                <w:szCs w:val="18"/>
              </w:rPr>
            </w:pPr>
          </w:p>
        </w:tc>
        <w:tc>
          <w:tcPr>
            <w:tcW w:w="4851" w:type="dxa"/>
            <w:gridSpan w:val="3"/>
            <w:vAlign w:val="center"/>
          </w:tcPr>
          <w:p w14:paraId="30AC17EC" w14:textId="77777777"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kern w:val="0"/>
                <w:sz w:val="18"/>
                <w:szCs w:val="18"/>
              </w:rPr>
              <w:t>H</w:t>
            </w:r>
            <w:r w:rsidRPr="00E33A04">
              <w:rPr>
                <w:color w:val="000000" w:themeColor="text1"/>
                <w:kern w:val="0"/>
                <w:sz w:val="18"/>
                <w:szCs w:val="18"/>
                <w:vertAlign w:val="subscript"/>
              </w:rPr>
              <w:t>2</w:t>
            </w:r>
            <w:r w:rsidRPr="00E33A04">
              <w:rPr>
                <w:color w:val="000000" w:themeColor="text1"/>
                <w:kern w:val="0"/>
                <w:sz w:val="18"/>
                <w:szCs w:val="18"/>
              </w:rPr>
              <w:t>S</w:t>
            </w:r>
          </w:p>
        </w:tc>
        <w:tc>
          <w:tcPr>
            <w:tcW w:w="1424" w:type="dxa"/>
          </w:tcPr>
          <w:p w14:paraId="551E97F8" w14:textId="2D348004" w:rsidR="00756D8C" w:rsidRPr="00E33A04" w:rsidRDefault="00756D8C" w:rsidP="00756D8C">
            <w:pPr>
              <w:spacing w:beforeLines="20" w:before="48" w:afterLines="20" w:after="48" w:line="240" w:lineRule="auto"/>
              <w:jc w:val="center"/>
              <w:rPr>
                <w:color w:val="000000" w:themeColor="text1"/>
                <w:sz w:val="18"/>
                <w:szCs w:val="18"/>
              </w:rPr>
            </w:pPr>
            <w:r w:rsidRPr="00E33A04">
              <w:rPr>
                <w:color w:val="000000" w:themeColor="text1"/>
                <w:sz w:val="18"/>
                <w:szCs w:val="18"/>
              </w:rPr>
              <w:t>0.0001</w:t>
            </w:r>
          </w:p>
        </w:tc>
      </w:tr>
    </w:tbl>
    <w:p w14:paraId="7B86F16B" w14:textId="77777777" w:rsidR="00756D8C" w:rsidRPr="00E33A04" w:rsidRDefault="00756D8C" w:rsidP="00756D8C">
      <w:pPr>
        <w:spacing w:beforeLines="50" w:before="120"/>
        <w:ind w:firstLineChars="200" w:firstLine="480"/>
        <w:rPr>
          <w:color w:val="000000" w:themeColor="text1"/>
          <w:szCs w:val="24"/>
        </w:rPr>
      </w:pPr>
      <w:r w:rsidRPr="00E33A04">
        <w:rPr>
          <w:color w:val="000000" w:themeColor="text1"/>
        </w:rPr>
        <w:t>根据工程分析，本项目运营期废气主要无组织排放</w:t>
      </w:r>
      <w:r w:rsidRPr="00E33A04">
        <w:rPr>
          <w:rFonts w:hint="eastAsia"/>
          <w:color w:val="000000" w:themeColor="text1"/>
        </w:rPr>
        <w:t>源为</w:t>
      </w:r>
      <w:r w:rsidRPr="00E33A04">
        <w:rPr>
          <w:rFonts w:hint="eastAsia"/>
          <w:color w:val="000000" w:themeColor="text1"/>
          <w:szCs w:val="24"/>
        </w:rPr>
        <w:t>恶臭无组织废气、</w:t>
      </w:r>
      <w:r w:rsidRPr="00E33A04">
        <w:rPr>
          <w:rFonts w:hint="eastAsia"/>
          <w:color w:val="000000" w:themeColor="text1"/>
        </w:rPr>
        <w:t>飞灰固化粉尘</w:t>
      </w:r>
      <w:r w:rsidRPr="00E33A04">
        <w:rPr>
          <w:color w:val="000000" w:themeColor="text1"/>
        </w:rPr>
        <w:t>等。</w:t>
      </w:r>
    </w:p>
    <w:p w14:paraId="02E87F13" w14:textId="77777777" w:rsidR="00756D8C" w:rsidRPr="00E33A04" w:rsidRDefault="00756D8C" w:rsidP="00756D8C">
      <w:pPr>
        <w:ind w:firstLineChars="200" w:firstLine="480"/>
        <w:rPr>
          <w:color w:val="000000" w:themeColor="text1"/>
        </w:rPr>
      </w:pPr>
      <w:r w:rsidRPr="00E33A04">
        <w:rPr>
          <w:color w:val="000000" w:themeColor="text1"/>
        </w:rPr>
        <w:t>本项目矩形面源参数表如下：</w:t>
      </w:r>
    </w:p>
    <w:p w14:paraId="2C5FB047" w14:textId="65A4DD15" w:rsidR="00756D8C" w:rsidRPr="00E33A04" w:rsidRDefault="00756D8C" w:rsidP="00756D8C">
      <w:pPr>
        <w:pStyle w:val="a8"/>
        <w:rPr>
          <w:color w:val="000000" w:themeColor="text1"/>
        </w:rPr>
      </w:pPr>
      <w:r w:rsidRPr="00E33A04">
        <w:rPr>
          <w:rFonts w:hint="eastAsia"/>
          <w:color w:val="000000" w:themeColor="text1"/>
        </w:rPr>
        <w:t>表</w:t>
      </w:r>
      <w:r w:rsidRPr="00E33A04">
        <w:rPr>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STYLEREF 1 \s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SEQ </w:instrText>
      </w:r>
      <w:r w:rsidR="00242C2C" w:rsidRPr="00E33A04">
        <w:rPr>
          <w:color w:val="000000" w:themeColor="text1"/>
        </w:rPr>
        <w:instrText>表</w:instrText>
      </w:r>
      <w:r w:rsidR="00242C2C" w:rsidRPr="00E33A04">
        <w:rPr>
          <w:color w:val="000000" w:themeColor="text1"/>
        </w:rPr>
        <w:instrText xml:space="preserve"> \* ARABIC \s 1 </w:instrText>
      </w:r>
      <w:r w:rsidR="00242C2C" w:rsidRPr="00E33A04">
        <w:rPr>
          <w:color w:val="000000" w:themeColor="text1"/>
        </w:rPr>
        <w:fldChar w:fldCharType="separate"/>
      </w:r>
      <w:r w:rsidR="00242C2C" w:rsidRPr="00E33A04">
        <w:rPr>
          <w:noProof/>
          <w:color w:val="000000" w:themeColor="text1"/>
        </w:rPr>
        <w:t>26</w:t>
      </w:r>
      <w:r w:rsidR="00242C2C" w:rsidRPr="00E33A04">
        <w:rPr>
          <w:color w:val="000000" w:themeColor="text1"/>
        </w:rPr>
        <w:fldChar w:fldCharType="end"/>
      </w:r>
      <w:r w:rsidRPr="00E33A04">
        <w:rPr>
          <w:color w:val="000000" w:themeColor="text1"/>
        </w:rPr>
        <w:t>矩形面源参数表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889"/>
        <w:gridCol w:w="850"/>
        <w:gridCol w:w="961"/>
        <w:gridCol w:w="799"/>
        <w:gridCol w:w="654"/>
        <w:gridCol w:w="709"/>
        <w:gridCol w:w="709"/>
        <w:gridCol w:w="709"/>
        <w:gridCol w:w="707"/>
        <w:gridCol w:w="897"/>
      </w:tblGrid>
      <w:tr w:rsidR="00756D8C" w:rsidRPr="00E33A04" w14:paraId="7AC85520" w14:textId="77777777" w:rsidTr="00756D8C">
        <w:trPr>
          <w:jc w:val="center"/>
        </w:trPr>
        <w:tc>
          <w:tcPr>
            <w:tcW w:w="638" w:type="dxa"/>
            <w:vAlign w:val="center"/>
          </w:tcPr>
          <w:p w14:paraId="6DFA6C5C"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编号</w:t>
            </w:r>
          </w:p>
        </w:tc>
        <w:tc>
          <w:tcPr>
            <w:tcW w:w="889" w:type="dxa"/>
            <w:vAlign w:val="center"/>
          </w:tcPr>
          <w:p w14:paraId="3B1BEABA"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名称</w:t>
            </w:r>
          </w:p>
        </w:tc>
        <w:tc>
          <w:tcPr>
            <w:tcW w:w="1811" w:type="dxa"/>
            <w:gridSpan w:val="2"/>
            <w:vAlign w:val="center"/>
          </w:tcPr>
          <w:p w14:paraId="3908AB3A"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面源起点坐标</w:t>
            </w:r>
            <w:r w:rsidRPr="00E33A04">
              <w:rPr>
                <w:b/>
                <w:color w:val="000000" w:themeColor="text1"/>
                <w:sz w:val="21"/>
                <w:szCs w:val="21"/>
              </w:rPr>
              <w:t>/m</w:t>
            </w:r>
          </w:p>
        </w:tc>
        <w:tc>
          <w:tcPr>
            <w:tcW w:w="799" w:type="dxa"/>
            <w:vAlign w:val="center"/>
          </w:tcPr>
          <w:p w14:paraId="1C9D98C1"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面源长度</w:t>
            </w:r>
            <w:r w:rsidRPr="00E33A04">
              <w:rPr>
                <w:b/>
                <w:color w:val="000000" w:themeColor="text1"/>
                <w:sz w:val="21"/>
                <w:szCs w:val="21"/>
              </w:rPr>
              <w:t>/m</w:t>
            </w:r>
          </w:p>
        </w:tc>
        <w:tc>
          <w:tcPr>
            <w:tcW w:w="654" w:type="dxa"/>
            <w:vAlign w:val="center"/>
          </w:tcPr>
          <w:p w14:paraId="64F9DEEE"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面源宽度</w:t>
            </w:r>
            <w:r w:rsidRPr="00E33A04">
              <w:rPr>
                <w:b/>
                <w:color w:val="000000" w:themeColor="text1"/>
                <w:sz w:val="21"/>
                <w:szCs w:val="21"/>
              </w:rPr>
              <w:t>/m</w:t>
            </w:r>
          </w:p>
        </w:tc>
        <w:tc>
          <w:tcPr>
            <w:tcW w:w="709" w:type="dxa"/>
            <w:vAlign w:val="center"/>
          </w:tcPr>
          <w:p w14:paraId="60EA40DA"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与正北方向夹角</w:t>
            </w:r>
            <w:r w:rsidRPr="00E33A04">
              <w:rPr>
                <w:b/>
                <w:color w:val="000000" w:themeColor="text1"/>
                <w:sz w:val="21"/>
                <w:szCs w:val="21"/>
              </w:rPr>
              <w:t>/°</w:t>
            </w:r>
          </w:p>
        </w:tc>
        <w:tc>
          <w:tcPr>
            <w:tcW w:w="709" w:type="dxa"/>
            <w:vAlign w:val="center"/>
          </w:tcPr>
          <w:p w14:paraId="15C6D6B8"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面</w:t>
            </w:r>
            <w:proofErr w:type="gramStart"/>
            <w:r w:rsidRPr="00E33A04">
              <w:rPr>
                <w:b/>
                <w:color w:val="000000" w:themeColor="text1"/>
                <w:sz w:val="21"/>
                <w:szCs w:val="21"/>
              </w:rPr>
              <w:t>源有效</w:t>
            </w:r>
            <w:proofErr w:type="gramEnd"/>
            <w:r w:rsidRPr="00E33A04">
              <w:rPr>
                <w:b/>
                <w:color w:val="000000" w:themeColor="text1"/>
                <w:sz w:val="21"/>
                <w:szCs w:val="21"/>
              </w:rPr>
              <w:t>排放高度</w:t>
            </w:r>
            <w:r w:rsidRPr="00E33A04">
              <w:rPr>
                <w:b/>
                <w:color w:val="000000" w:themeColor="text1"/>
                <w:sz w:val="21"/>
                <w:szCs w:val="21"/>
              </w:rPr>
              <w:t>/m</w:t>
            </w:r>
          </w:p>
        </w:tc>
        <w:tc>
          <w:tcPr>
            <w:tcW w:w="709" w:type="dxa"/>
            <w:vAlign w:val="center"/>
          </w:tcPr>
          <w:p w14:paraId="08281D6D"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年排放小时数</w:t>
            </w:r>
            <w:r w:rsidRPr="00E33A04">
              <w:rPr>
                <w:b/>
                <w:color w:val="000000" w:themeColor="text1"/>
                <w:sz w:val="21"/>
                <w:szCs w:val="21"/>
              </w:rPr>
              <w:t>/h</w:t>
            </w:r>
          </w:p>
        </w:tc>
        <w:tc>
          <w:tcPr>
            <w:tcW w:w="707" w:type="dxa"/>
            <w:vAlign w:val="center"/>
          </w:tcPr>
          <w:p w14:paraId="05FD8424"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排放工况</w:t>
            </w:r>
          </w:p>
        </w:tc>
        <w:tc>
          <w:tcPr>
            <w:tcW w:w="897" w:type="dxa"/>
            <w:vAlign w:val="center"/>
          </w:tcPr>
          <w:p w14:paraId="69C30CA0"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污染物</w:t>
            </w:r>
          </w:p>
        </w:tc>
      </w:tr>
      <w:tr w:rsidR="00756D8C" w:rsidRPr="00E33A04" w14:paraId="63872820" w14:textId="77777777" w:rsidTr="00756D8C">
        <w:trPr>
          <w:trHeight w:val="745"/>
          <w:jc w:val="center"/>
        </w:trPr>
        <w:tc>
          <w:tcPr>
            <w:tcW w:w="638" w:type="dxa"/>
            <w:vMerge w:val="restart"/>
            <w:vAlign w:val="center"/>
          </w:tcPr>
          <w:p w14:paraId="7276A841"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1</w:t>
            </w:r>
          </w:p>
        </w:tc>
        <w:tc>
          <w:tcPr>
            <w:tcW w:w="889" w:type="dxa"/>
            <w:vMerge w:val="restart"/>
            <w:vAlign w:val="center"/>
          </w:tcPr>
          <w:p w14:paraId="4D21BABA" w14:textId="2AE6121F"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垃圾</w:t>
            </w:r>
            <w:r w:rsidRPr="00E33A04">
              <w:rPr>
                <w:rFonts w:hint="eastAsia"/>
                <w:color w:val="000000" w:themeColor="text1"/>
                <w:kern w:val="0"/>
                <w:sz w:val="21"/>
                <w:szCs w:val="21"/>
              </w:rPr>
              <w:t>暂存仓</w:t>
            </w:r>
            <w:r w:rsidRPr="00E33A04">
              <w:rPr>
                <w:rFonts w:hint="eastAsia"/>
                <w:color w:val="000000" w:themeColor="text1"/>
                <w:kern w:val="0"/>
                <w:sz w:val="21"/>
                <w:szCs w:val="21"/>
              </w:rPr>
              <w:t>+</w:t>
            </w:r>
            <w:r w:rsidRPr="00E33A04">
              <w:rPr>
                <w:rFonts w:hint="eastAsia"/>
                <w:color w:val="000000" w:themeColor="text1"/>
                <w:kern w:val="0"/>
                <w:sz w:val="21"/>
                <w:szCs w:val="21"/>
              </w:rPr>
              <w:t>渗滤液</w:t>
            </w:r>
            <w:r w:rsidR="005B56C4" w:rsidRPr="00E33A04">
              <w:rPr>
                <w:rFonts w:hint="eastAsia"/>
                <w:color w:val="000000" w:themeColor="text1"/>
                <w:kern w:val="0"/>
                <w:sz w:val="21"/>
                <w:szCs w:val="21"/>
              </w:rPr>
              <w:t>暂存池</w:t>
            </w:r>
          </w:p>
        </w:tc>
        <w:tc>
          <w:tcPr>
            <w:tcW w:w="850" w:type="dxa"/>
            <w:vMerge w:val="restart"/>
            <w:vAlign w:val="center"/>
          </w:tcPr>
          <w:p w14:paraId="220547D1" w14:textId="12097891" w:rsidR="00756D8C" w:rsidRPr="00E33A04" w:rsidRDefault="00756D8C" w:rsidP="00756D8C">
            <w:pPr>
              <w:spacing w:beforeLines="20" w:before="48" w:afterLines="20" w:after="48" w:line="240" w:lineRule="auto"/>
              <w:jc w:val="center"/>
              <w:rPr>
                <w:color w:val="000000" w:themeColor="text1"/>
                <w:sz w:val="21"/>
                <w:szCs w:val="21"/>
              </w:rPr>
            </w:pPr>
          </w:p>
        </w:tc>
        <w:tc>
          <w:tcPr>
            <w:tcW w:w="961" w:type="dxa"/>
            <w:vMerge w:val="restart"/>
            <w:vAlign w:val="center"/>
          </w:tcPr>
          <w:p w14:paraId="3FA0D306" w14:textId="598302A6" w:rsidR="00756D8C" w:rsidRPr="00E33A04" w:rsidRDefault="00756D8C" w:rsidP="00756D8C">
            <w:pPr>
              <w:spacing w:beforeLines="20" w:before="48" w:afterLines="20" w:after="48" w:line="240" w:lineRule="auto"/>
              <w:jc w:val="center"/>
              <w:rPr>
                <w:color w:val="000000" w:themeColor="text1"/>
                <w:sz w:val="21"/>
                <w:szCs w:val="21"/>
              </w:rPr>
            </w:pPr>
          </w:p>
        </w:tc>
        <w:tc>
          <w:tcPr>
            <w:tcW w:w="799" w:type="dxa"/>
            <w:vMerge w:val="restart"/>
            <w:vAlign w:val="center"/>
          </w:tcPr>
          <w:p w14:paraId="17CC6C91" w14:textId="1DFF896B" w:rsidR="00756D8C" w:rsidRPr="00E33A04" w:rsidRDefault="005B56C4"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39.2</w:t>
            </w:r>
          </w:p>
        </w:tc>
        <w:tc>
          <w:tcPr>
            <w:tcW w:w="654" w:type="dxa"/>
            <w:vMerge w:val="restart"/>
            <w:vAlign w:val="center"/>
          </w:tcPr>
          <w:p w14:paraId="186DB2EC" w14:textId="76C2502B" w:rsidR="00756D8C" w:rsidRPr="00E33A04" w:rsidRDefault="005B56C4" w:rsidP="005B56C4">
            <w:pPr>
              <w:spacing w:beforeLines="20" w:before="48" w:afterLines="20" w:after="48" w:line="240" w:lineRule="auto"/>
              <w:jc w:val="center"/>
              <w:rPr>
                <w:color w:val="000000" w:themeColor="text1"/>
                <w:sz w:val="21"/>
                <w:szCs w:val="21"/>
              </w:rPr>
            </w:pPr>
            <w:r w:rsidRPr="00E33A04">
              <w:rPr>
                <w:color w:val="000000" w:themeColor="text1"/>
                <w:sz w:val="21"/>
                <w:szCs w:val="21"/>
              </w:rPr>
              <w:t>11.6</w:t>
            </w:r>
          </w:p>
        </w:tc>
        <w:tc>
          <w:tcPr>
            <w:tcW w:w="709" w:type="dxa"/>
            <w:vMerge w:val="restart"/>
            <w:vAlign w:val="center"/>
          </w:tcPr>
          <w:p w14:paraId="4375BCB5" w14:textId="28EA178D" w:rsidR="00756D8C" w:rsidRPr="00E33A04" w:rsidRDefault="005B56C4"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30</w:t>
            </w:r>
          </w:p>
        </w:tc>
        <w:tc>
          <w:tcPr>
            <w:tcW w:w="709" w:type="dxa"/>
            <w:vMerge w:val="restart"/>
            <w:vAlign w:val="center"/>
          </w:tcPr>
          <w:p w14:paraId="16D555B5" w14:textId="4EBD18B5" w:rsidR="00756D8C" w:rsidRPr="00E33A04" w:rsidRDefault="005B56C4"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13.6</w:t>
            </w:r>
          </w:p>
        </w:tc>
        <w:tc>
          <w:tcPr>
            <w:tcW w:w="709" w:type="dxa"/>
            <w:vMerge w:val="restart"/>
            <w:vAlign w:val="center"/>
          </w:tcPr>
          <w:p w14:paraId="1145AE17"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8760</w:t>
            </w:r>
          </w:p>
        </w:tc>
        <w:tc>
          <w:tcPr>
            <w:tcW w:w="707" w:type="dxa"/>
            <w:vMerge w:val="restart"/>
            <w:vAlign w:val="center"/>
          </w:tcPr>
          <w:p w14:paraId="393457B6"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24h/d</w:t>
            </w:r>
          </w:p>
        </w:tc>
        <w:tc>
          <w:tcPr>
            <w:tcW w:w="897" w:type="dxa"/>
            <w:vAlign w:val="center"/>
          </w:tcPr>
          <w:p w14:paraId="2815B32A"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NH</w:t>
            </w:r>
            <w:r w:rsidRPr="00E33A04">
              <w:rPr>
                <w:color w:val="000000" w:themeColor="text1"/>
                <w:sz w:val="21"/>
                <w:szCs w:val="21"/>
                <w:vertAlign w:val="subscript"/>
              </w:rPr>
              <w:t>3</w:t>
            </w:r>
          </w:p>
        </w:tc>
      </w:tr>
      <w:tr w:rsidR="00756D8C" w:rsidRPr="00E33A04" w14:paraId="19A756A5" w14:textId="77777777" w:rsidTr="00756D8C">
        <w:trPr>
          <w:trHeight w:val="200"/>
          <w:jc w:val="center"/>
        </w:trPr>
        <w:tc>
          <w:tcPr>
            <w:tcW w:w="638" w:type="dxa"/>
            <w:vMerge/>
            <w:vAlign w:val="center"/>
          </w:tcPr>
          <w:p w14:paraId="531B339B"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89" w:type="dxa"/>
            <w:vMerge/>
            <w:vAlign w:val="center"/>
          </w:tcPr>
          <w:p w14:paraId="5597B54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50" w:type="dxa"/>
            <w:vMerge/>
            <w:vAlign w:val="center"/>
          </w:tcPr>
          <w:p w14:paraId="38130558"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961" w:type="dxa"/>
            <w:vMerge/>
            <w:vAlign w:val="center"/>
          </w:tcPr>
          <w:p w14:paraId="4CC0C78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799" w:type="dxa"/>
            <w:vMerge/>
            <w:vAlign w:val="center"/>
          </w:tcPr>
          <w:p w14:paraId="1AB44A1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654" w:type="dxa"/>
            <w:vMerge/>
            <w:vAlign w:val="center"/>
          </w:tcPr>
          <w:p w14:paraId="118BDE81"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709" w:type="dxa"/>
            <w:vMerge/>
            <w:vAlign w:val="center"/>
          </w:tcPr>
          <w:p w14:paraId="3DE3B588"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709" w:type="dxa"/>
            <w:vMerge/>
            <w:vAlign w:val="center"/>
          </w:tcPr>
          <w:p w14:paraId="63B804D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709" w:type="dxa"/>
            <w:vMerge/>
            <w:vAlign w:val="center"/>
          </w:tcPr>
          <w:p w14:paraId="259F5FB0"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707" w:type="dxa"/>
            <w:vMerge/>
            <w:vAlign w:val="center"/>
          </w:tcPr>
          <w:p w14:paraId="6E26AEC3"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97" w:type="dxa"/>
            <w:vAlign w:val="center"/>
          </w:tcPr>
          <w:p w14:paraId="5D0B6826"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H</w:t>
            </w:r>
            <w:r w:rsidRPr="00E33A04">
              <w:rPr>
                <w:color w:val="000000" w:themeColor="text1"/>
                <w:sz w:val="21"/>
                <w:szCs w:val="21"/>
                <w:vertAlign w:val="subscript"/>
              </w:rPr>
              <w:t>2</w:t>
            </w:r>
            <w:r w:rsidRPr="00E33A04">
              <w:rPr>
                <w:color w:val="000000" w:themeColor="text1"/>
                <w:sz w:val="21"/>
                <w:szCs w:val="21"/>
              </w:rPr>
              <w:t>S</w:t>
            </w:r>
          </w:p>
        </w:tc>
      </w:tr>
      <w:tr w:rsidR="00756D8C" w:rsidRPr="00E33A04" w14:paraId="01392E63" w14:textId="77777777" w:rsidTr="00756D8C">
        <w:trPr>
          <w:trHeight w:val="833"/>
          <w:jc w:val="center"/>
        </w:trPr>
        <w:tc>
          <w:tcPr>
            <w:tcW w:w="638" w:type="dxa"/>
            <w:vAlign w:val="center"/>
          </w:tcPr>
          <w:p w14:paraId="43B3AD71"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2</w:t>
            </w:r>
          </w:p>
        </w:tc>
        <w:tc>
          <w:tcPr>
            <w:tcW w:w="889" w:type="dxa"/>
            <w:vAlign w:val="center"/>
          </w:tcPr>
          <w:p w14:paraId="5F11960D"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rPr>
              <w:t>飞灰</w:t>
            </w:r>
            <w:proofErr w:type="gramStart"/>
            <w:r w:rsidRPr="00E33A04">
              <w:rPr>
                <w:rFonts w:hint="eastAsia"/>
                <w:color w:val="000000" w:themeColor="text1"/>
                <w:sz w:val="21"/>
              </w:rPr>
              <w:t>固化间</w:t>
            </w:r>
            <w:proofErr w:type="gramEnd"/>
          </w:p>
        </w:tc>
        <w:tc>
          <w:tcPr>
            <w:tcW w:w="850" w:type="dxa"/>
            <w:vAlign w:val="center"/>
          </w:tcPr>
          <w:p w14:paraId="40B64DEF" w14:textId="44D57679" w:rsidR="00756D8C" w:rsidRPr="00E33A04" w:rsidRDefault="00756D8C" w:rsidP="00756D8C">
            <w:pPr>
              <w:spacing w:beforeLines="20" w:before="48" w:afterLines="20" w:after="48" w:line="240" w:lineRule="auto"/>
              <w:jc w:val="center"/>
              <w:rPr>
                <w:color w:val="000000" w:themeColor="text1"/>
                <w:sz w:val="21"/>
                <w:szCs w:val="21"/>
              </w:rPr>
            </w:pPr>
          </w:p>
        </w:tc>
        <w:tc>
          <w:tcPr>
            <w:tcW w:w="961" w:type="dxa"/>
            <w:vAlign w:val="center"/>
          </w:tcPr>
          <w:p w14:paraId="2CD8A22B" w14:textId="1063197C" w:rsidR="00756D8C" w:rsidRPr="00E33A04" w:rsidRDefault="00756D8C" w:rsidP="00756D8C">
            <w:pPr>
              <w:spacing w:beforeLines="20" w:before="48" w:afterLines="20" w:after="48" w:line="240" w:lineRule="auto"/>
              <w:jc w:val="center"/>
              <w:rPr>
                <w:color w:val="000000" w:themeColor="text1"/>
                <w:sz w:val="21"/>
                <w:szCs w:val="21"/>
              </w:rPr>
            </w:pPr>
          </w:p>
        </w:tc>
        <w:tc>
          <w:tcPr>
            <w:tcW w:w="799" w:type="dxa"/>
            <w:vAlign w:val="center"/>
          </w:tcPr>
          <w:p w14:paraId="0DD20505"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8</w:t>
            </w:r>
          </w:p>
        </w:tc>
        <w:tc>
          <w:tcPr>
            <w:tcW w:w="654" w:type="dxa"/>
            <w:vAlign w:val="center"/>
          </w:tcPr>
          <w:p w14:paraId="4D174989"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6</w:t>
            </w:r>
          </w:p>
        </w:tc>
        <w:tc>
          <w:tcPr>
            <w:tcW w:w="709" w:type="dxa"/>
            <w:vAlign w:val="center"/>
          </w:tcPr>
          <w:p w14:paraId="116CF9DE" w14:textId="156AF2DE" w:rsidR="00756D8C" w:rsidRPr="00E33A04" w:rsidRDefault="005B56C4"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30</w:t>
            </w:r>
          </w:p>
        </w:tc>
        <w:tc>
          <w:tcPr>
            <w:tcW w:w="709" w:type="dxa"/>
            <w:vAlign w:val="center"/>
          </w:tcPr>
          <w:p w14:paraId="1CBA7F1C" w14:textId="3D91B18B" w:rsidR="00756D8C" w:rsidRPr="00E33A04" w:rsidRDefault="005B56C4"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4.5</w:t>
            </w:r>
          </w:p>
        </w:tc>
        <w:tc>
          <w:tcPr>
            <w:tcW w:w="709" w:type="dxa"/>
            <w:vAlign w:val="center"/>
          </w:tcPr>
          <w:p w14:paraId="39AB1742"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8760</w:t>
            </w:r>
          </w:p>
        </w:tc>
        <w:tc>
          <w:tcPr>
            <w:tcW w:w="707" w:type="dxa"/>
            <w:vAlign w:val="center"/>
          </w:tcPr>
          <w:p w14:paraId="73A820C1"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24h/d</w:t>
            </w:r>
          </w:p>
        </w:tc>
        <w:tc>
          <w:tcPr>
            <w:tcW w:w="897" w:type="dxa"/>
            <w:vAlign w:val="center"/>
          </w:tcPr>
          <w:p w14:paraId="13FD8DE4"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PM</w:t>
            </w:r>
            <w:r w:rsidRPr="00E33A04">
              <w:rPr>
                <w:rFonts w:hint="eastAsia"/>
                <w:color w:val="000000" w:themeColor="text1"/>
                <w:sz w:val="21"/>
                <w:szCs w:val="21"/>
                <w:vertAlign w:val="subscript"/>
              </w:rPr>
              <w:t>10</w:t>
            </w:r>
          </w:p>
        </w:tc>
      </w:tr>
    </w:tbl>
    <w:p w14:paraId="09B5352E" w14:textId="77777777" w:rsidR="00756D8C" w:rsidRPr="00E33A04" w:rsidRDefault="00756D8C" w:rsidP="00756D8C">
      <w:pPr>
        <w:spacing w:beforeLines="50" w:before="120"/>
        <w:ind w:firstLine="482"/>
        <w:rPr>
          <w:color w:val="000000" w:themeColor="text1"/>
        </w:rPr>
      </w:pPr>
      <w:r w:rsidRPr="00E33A04">
        <w:rPr>
          <w:color w:val="000000" w:themeColor="text1"/>
        </w:rPr>
        <w:t>本项目污染物无组织排放量核算如下表所示：</w:t>
      </w:r>
    </w:p>
    <w:p w14:paraId="07C5D572" w14:textId="2DA00C13" w:rsidR="00756D8C" w:rsidRPr="00E33A04" w:rsidRDefault="00756D8C" w:rsidP="00756D8C">
      <w:pPr>
        <w:pStyle w:val="a8"/>
        <w:rPr>
          <w:color w:val="000000" w:themeColor="text1"/>
        </w:rPr>
      </w:pPr>
      <w:r w:rsidRPr="00E33A04">
        <w:rPr>
          <w:rFonts w:hint="eastAsia"/>
          <w:color w:val="000000" w:themeColor="text1"/>
        </w:rPr>
        <w:t>表</w:t>
      </w:r>
      <w:r w:rsidRPr="00E33A04">
        <w:rPr>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STYLEREF 1 \s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SEQ </w:instrText>
      </w:r>
      <w:r w:rsidR="00242C2C" w:rsidRPr="00E33A04">
        <w:rPr>
          <w:color w:val="000000" w:themeColor="text1"/>
        </w:rPr>
        <w:instrText>表</w:instrText>
      </w:r>
      <w:r w:rsidR="00242C2C" w:rsidRPr="00E33A04">
        <w:rPr>
          <w:color w:val="000000" w:themeColor="text1"/>
        </w:rPr>
        <w:instrText xml:space="preserve"> \* ARABIC \s 1 </w:instrText>
      </w:r>
      <w:r w:rsidR="00242C2C" w:rsidRPr="00E33A04">
        <w:rPr>
          <w:color w:val="000000" w:themeColor="text1"/>
        </w:rPr>
        <w:fldChar w:fldCharType="separate"/>
      </w:r>
      <w:r w:rsidR="00242C2C" w:rsidRPr="00E33A04">
        <w:rPr>
          <w:noProof/>
          <w:color w:val="000000" w:themeColor="text1"/>
        </w:rPr>
        <w:t>27</w:t>
      </w:r>
      <w:r w:rsidR="00242C2C" w:rsidRPr="00E33A04">
        <w:rPr>
          <w:color w:val="000000" w:themeColor="text1"/>
        </w:rPr>
        <w:fldChar w:fldCharType="end"/>
      </w:r>
      <w:r w:rsidRPr="00E33A04">
        <w:rPr>
          <w:color w:val="000000" w:themeColor="text1"/>
          <w:szCs w:val="21"/>
          <w:lang w:bidi="ar"/>
        </w:rPr>
        <w:t>大气污染物无组织排放量核算表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
        <w:gridCol w:w="549"/>
        <w:gridCol w:w="1161"/>
        <w:gridCol w:w="1117"/>
        <w:gridCol w:w="1216"/>
        <w:gridCol w:w="1893"/>
        <w:gridCol w:w="1141"/>
        <w:gridCol w:w="948"/>
      </w:tblGrid>
      <w:tr w:rsidR="00756D8C" w:rsidRPr="00E33A04" w14:paraId="365D4ADF" w14:textId="77777777" w:rsidTr="005B56C4">
        <w:trPr>
          <w:trHeight w:val="90"/>
        </w:trPr>
        <w:tc>
          <w:tcPr>
            <w:tcW w:w="497" w:type="dxa"/>
            <w:vMerge w:val="restart"/>
            <w:vAlign w:val="center"/>
          </w:tcPr>
          <w:p w14:paraId="4B9A2A14"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lang w:bidi="ar"/>
              </w:rPr>
              <w:t>序号</w:t>
            </w:r>
          </w:p>
        </w:tc>
        <w:tc>
          <w:tcPr>
            <w:tcW w:w="549" w:type="dxa"/>
            <w:vMerge w:val="restart"/>
            <w:vAlign w:val="center"/>
          </w:tcPr>
          <w:p w14:paraId="744D112C"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lang w:bidi="ar"/>
              </w:rPr>
              <w:t>排放口编号</w:t>
            </w:r>
          </w:p>
        </w:tc>
        <w:tc>
          <w:tcPr>
            <w:tcW w:w="1161" w:type="dxa"/>
            <w:vMerge w:val="restart"/>
            <w:vAlign w:val="center"/>
          </w:tcPr>
          <w:p w14:paraId="4B98CDA7" w14:textId="77777777" w:rsidR="00756D8C" w:rsidRPr="00E33A04" w:rsidRDefault="00756D8C" w:rsidP="00756D8C">
            <w:pPr>
              <w:spacing w:beforeLines="20" w:before="48" w:afterLines="20" w:after="48" w:line="240" w:lineRule="auto"/>
              <w:jc w:val="center"/>
              <w:rPr>
                <w:b/>
                <w:color w:val="000000" w:themeColor="text1"/>
                <w:sz w:val="21"/>
                <w:szCs w:val="21"/>
              </w:rPr>
            </w:pPr>
            <w:proofErr w:type="gramStart"/>
            <w:r w:rsidRPr="00E33A04">
              <w:rPr>
                <w:b/>
                <w:color w:val="000000" w:themeColor="text1"/>
                <w:sz w:val="21"/>
                <w:szCs w:val="21"/>
                <w:lang w:bidi="ar"/>
              </w:rPr>
              <w:t>产污环节</w:t>
            </w:r>
            <w:proofErr w:type="gramEnd"/>
          </w:p>
        </w:tc>
        <w:tc>
          <w:tcPr>
            <w:tcW w:w="1117" w:type="dxa"/>
            <w:vMerge w:val="restart"/>
            <w:vAlign w:val="center"/>
          </w:tcPr>
          <w:p w14:paraId="4016657F" w14:textId="77777777" w:rsidR="00756D8C" w:rsidRPr="00E33A04" w:rsidRDefault="00756D8C" w:rsidP="00756D8C">
            <w:pPr>
              <w:spacing w:beforeLines="20" w:before="48" w:afterLines="20" w:after="48" w:line="240" w:lineRule="auto"/>
              <w:jc w:val="center"/>
              <w:rPr>
                <w:b/>
                <w:color w:val="000000" w:themeColor="text1"/>
                <w:sz w:val="21"/>
                <w:szCs w:val="21"/>
                <w:lang w:bidi="ar"/>
              </w:rPr>
            </w:pPr>
            <w:r w:rsidRPr="00E33A04">
              <w:rPr>
                <w:b/>
                <w:color w:val="000000" w:themeColor="text1"/>
                <w:sz w:val="21"/>
                <w:szCs w:val="21"/>
                <w:lang w:bidi="ar"/>
              </w:rPr>
              <w:t>污染物</w:t>
            </w:r>
          </w:p>
        </w:tc>
        <w:tc>
          <w:tcPr>
            <w:tcW w:w="1216" w:type="dxa"/>
            <w:vMerge w:val="restart"/>
            <w:vAlign w:val="center"/>
          </w:tcPr>
          <w:p w14:paraId="36408D35"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lang w:bidi="ar"/>
              </w:rPr>
              <w:t>主要污染防治措施</w:t>
            </w:r>
          </w:p>
        </w:tc>
        <w:tc>
          <w:tcPr>
            <w:tcW w:w="3034" w:type="dxa"/>
            <w:gridSpan w:val="2"/>
            <w:vAlign w:val="center"/>
          </w:tcPr>
          <w:p w14:paraId="6575FC73"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lang w:bidi="ar"/>
              </w:rPr>
              <w:t>国家或地方污染物排放标准</w:t>
            </w:r>
          </w:p>
        </w:tc>
        <w:tc>
          <w:tcPr>
            <w:tcW w:w="948" w:type="dxa"/>
            <w:vMerge w:val="restart"/>
            <w:vAlign w:val="center"/>
          </w:tcPr>
          <w:p w14:paraId="7A62AB94"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排放量</w:t>
            </w:r>
            <w:r w:rsidRPr="00E33A04">
              <w:rPr>
                <w:b/>
                <w:color w:val="000000" w:themeColor="text1"/>
                <w:sz w:val="21"/>
                <w:szCs w:val="21"/>
                <w:lang w:bidi="ar"/>
              </w:rPr>
              <w:t>（</w:t>
            </w:r>
            <w:r w:rsidRPr="00E33A04">
              <w:rPr>
                <w:b/>
                <w:color w:val="000000" w:themeColor="text1"/>
                <w:sz w:val="21"/>
                <w:szCs w:val="21"/>
                <w:lang w:bidi="ar"/>
              </w:rPr>
              <w:t>t/a</w:t>
            </w:r>
            <w:r w:rsidRPr="00E33A04">
              <w:rPr>
                <w:b/>
                <w:color w:val="000000" w:themeColor="text1"/>
                <w:sz w:val="21"/>
                <w:szCs w:val="21"/>
                <w:lang w:bidi="ar"/>
              </w:rPr>
              <w:t>）</w:t>
            </w:r>
          </w:p>
        </w:tc>
      </w:tr>
      <w:tr w:rsidR="00756D8C" w:rsidRPr="00E33A04" w14:paraId="0C5AB242" w14:textId="77777777" w:rsidTr="005B56C4">
        <w:tc>
          <w:tcPr>
            <w:tcW w:w="497" w:type="dxa"/>
            <w:vMerge/>
            <w:vAlign w:val="center"/>
          </w:tcPr>
          <w:p w14:paraId="340E1B76"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549" w:type="dxa"/>
            <w:vMerge/>
            <w:vAlign w:val="center"/>
          </w:tcPr>
          <w:p w14:paraId="1C405E87"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1161" w:type="dxa"/>
            <w:vMerge/>
            <w:vAlign w:val="center"/>
          </w:tcPr>
          <w:p w14:paraId="6C7720A8"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1117" w:type="dxa"/>
            <w:vMerge/>
            <w:vAlign w:val="center"/>
          </w:tcPr>
          <w:p w14:paraId="312CAF0A"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1216" w:type="dxa"/>
            <w:vMerge/>
            <w:vAlign w:val="center"/>
          </w:tcPr>
          <w:p w14:paraId="1A43DC97"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1893" w:type="dxa"/>
            <w:vAlign w:val="center"/>
          </w:tcPr>
          <w:p w14:paraId="38724B0C"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lang w:bidi="ar"/>
              </w:rPr>
              <w:t>标准名称</w:t>
            </w:r>
          </w:p>
        </w:tc>
        <w:tc>
          <w:tcPr>
            <w:tcW w:w="1141" w:type="dxa"/>
            <w:vAlign w:val="center"/>
          </w:tcPr>
          <w:p w14:paraId="13B5DC0F"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lang w:bidi="ar"/>
              </w:rPr>
              <w:t>浓度限值（</w:t>
            </w:r>
            <w:r w:rsidRPr="00E33A04">
              <w:rPr>
                <w:b/>
                <w:color w:val="000000" w:themeColor="text1"/>
                <w:sz w:val="21"/>
                <w:szCs w:val="21"/>
                <w:lang w:bidi="ar"/>
              </w:rPr>
              <w:t>ug/m</w:t>
            </w:r>
            <w:r w:rsidRPr="00E33A04">
              <w:rPr>
                <w:b/>
                <w:color w:val="000000" w:themeColor="text1"/>
                <w:sz w:val="21"/>
                <w:szCs w:val="21"/>
                <w:vertAlign w:val="superscript"/>
                <w:lang w:bidi="ar"/>
              </w:rPr>
              <w:t>3</w:t>
            </w:r>
            <w:r w:rsidRPr="00E33A04">
              <w:rPr>
                <w:b/>
                <w:color w:val="000000" w:themeColor="text1"/>
                <w:sz w:val="21"/>
                <w:szCs w:val="21"/>
                <w:lang w:bidi="ar"/>
              </w:rPr>
              <w:t>）</w:t>
            </w:r>
          </w:p>
        </w:tc>
        <w:tc>
          <w:tcPr>
            <w:tcW w:w="948" w:type="dxa"/>
            <w:vMerge/>
            <w:vAlign w:val="center"/>
          </w:tcPr>
          <w:p w14:paraId="42C7F6FA" w14:textId="77777777" w:rsidR="00756D8C" w:rsidRPr="00E33A04" w:rsidRDefault="00756D8C" w:rsidP="00756D8C">
            <w:pPr>
              <w:spacing w:beforeLines="20" w:before="48" w:afterLines="20" w:after="48" w:line="240" w:lineRule="auto"/>
              <w:jc w:val="center"/>
              <w:rPr>
                <w:color w:val="000000" w:themeColor="text1"/>
                <w:sz w:val="21"/>
                <w:szCs w:val="21"/>
              </w:rPr>
            </w:pPr>
          </w:p>
        </w:tc>
      </w:tr>
      <w:tr w:rsidR="005B56C4" w:rsidRPr="00E33A04" w14:paraId="72407396" w14:textId="77777777" w:rsidTr="005B56C4">
        <w:trPr>
          <w:trHeight w:val="572"/>
        </w:trPr>
        <w:tc>
          <w:tcPr>
            <w:tcW w:w="497" w:type="dxa"/>
            <w:vAlign w:val="center"/>
          </w:tcPr>
          <w:p w14:paraId="0E7554DD" w14:textId="77777777" w:rsidR="005B56C4" w:rsidRPr="00E33A04" w:rsidRDefault="005B56C4" w:rsidP="005B56C4">
            <w:pPr>
              <w:spacing w:beforeLines="20" w:before="48" w:afterLines="20" w:after="48" w:line="240" w:lineRule="auto"/>
              <w:jc w:val="center"/>
              <w:rPr>
                <w:color w:val="000000" w:themeColor="text1"/>
                <w:sz w:val="21"/>
                <w:szCs w:val="21"/>
              </w:rPr>
            </w:pPr>
            <w:r w:rsidRPr="00E33A04">
              <w:rPr>
                <w:color w:val="000000" w:themeColor="text1"/>
                <w:sz w:val="21"/>
                <w:szCs w:val="21"/>
                <w:lang w:bidi="ar"/>
              </w:rPr>
              <w:t>1</w:t>
            </w:r>
          </w:p>
        </w:tc>
        <w:tc>
          <w:tcPr>
            <w:tcW w:w="549" w:type="dxa"/>
            <w:vMerge w:val="restart"/>
            <w:vAlign w:val="center"/>
          </w:tcPr>
          <w:p w14:paraId="46454F51" w14:textId="77777777" w:rsidR="005B56C4" w:rsidRPr="00E33A04" w:rsidRDefault="005B56C4" w:rsidP="005B56C4">
            <w:pPr>
              <w:spacing w:beforeLines="20" w:before="48" w:afterLines="20" w:after="48" w:line="240" w:lineRule="auto"/>
              <w:jc w:val="center"/>
              <w:rPr>
                <w:color w:val="000000" w:themeColor="text1"/>
                <w:sz w:val="21"/>
                <w:szCs w:val="21"/>
              </w:rPr>
            </w:pPr>
            <w:r w:rsidRPr="00E33A04">
              <w:rPr>
                <w:color w:val="000000" w:themeColor="text1"/>
                <w:sz w:val="21"/>
                <w:szCs w:val="21"/>
                <w:lang w:bidi="ar"/>
              </w:rPr>
              <w:t>/</w:t>
            </w:r>
          </w:p>
        </w:tc>
        <w:tc>
          <w:tcPr>
            <w:tcW w:w="1161" w:type="dxa"/>
            <w:vMerge w:val="restart"/>
            <w:vAlign w:val="center"/>
          </w:tcPr>
          <w:p w14:paraId="6C00B6A2" w14:textId="1F81B012" w:rsidR="005B56C4" w:rsidRPr="00E33A04" w:rsidRDefault="005B56C4" w:rsidP="005B56C4">
            <w:pPr>
              <w:spacing w:beforeLines="20" w:before="48" w:afterLines="20" w:after="48" w:line="240" w:lineRule="auto"/>
              <w:jc w:val="center"/>
              <w:rPr>
                <w:color w:val="000000" w:themeColor="text1"/>
                <w:sz w:val="21"/>
                <w:szCs w:val="21"/>
              </w:rPr>
            </w:pPr>
            <w:r w:rsidRPr="00E33A04">
              <w:rPr>
                <w:color w:val="000000" w:themeColor="text1"/>
                <w:kern w:val="0"/>
                <w:sz w:val="21"/>
                <w:szCs w:val="21"/>
              </w:rPr>
              <w:t>垃圾</w:t>
            </w:r>
            <w:r w:rsidRPr="00E33A04">
              <w:rPr>
                <w:rFonts w:hint="eastAsia"/>
                <w:color w:val="000000" w:themeColor="text1"/>
                <w:kern w:val="0"/>
                <w:sz w:val="21"/>
                <w:szCs w:val="21"/>
              </w:rPr>
              <w:t>暂存仓</w:t>
            </w:r>
            <w:r w:rsidRPr="00E33A04">
              <w:rPr>
                <w:rFonts w:hint="eastAsia"/>
                <w:color w:val="000000" w:themeColor="text1"/>
                <w:kern w:val="0"/>
                <w:sz w:val="21"/>
                <w:szCs w:val="21"/>
              </w:rPr>
              <w:t>+</w:t>
            </w:r>
            <w:r w:rsidRPr="00E33A04">
              <w:rPr>
                <w:rFonts w:hint="eastAsia"/>
                <w:color w:val="000000" w:themeColor="text1"/>
                <w:kern w:val="0"/>
                <w:sz w:val="21"/>
                <w:szCs w:val="21"/>
              </w:rPr>
              <w:t>渗滤液暂存池</w:t>
            </w:r>
          </w:p>
        </w:tc>
        <w:tc>
          <w:tcPr>
            <w:tcW w:w="1117" w:type="dxa"/>
            <w:vAlign w:val="center"/>
          </w:tcPr>
          <w:p w14:paraId="726B4761" w14:textId="77777777" w:rsidR="005B56C4" w:rsidRPr="00E33A04" w:rsidRDefault="005B56C4" w:rsidP="005B56C4">
            <w:pPr>
              <w:spacing w:beforeLines="20" w:before="48" w:afterLines="20" w:after="48" w:line="240" w:lineRule="auto"/>
              <w:jc w:val="center"/>
              <w:rPr>
                <w:color w:val="000000" w:themeColor="text1"/>
                <w:sz w:val="21"/>
                <w:szCs w:val="21"/>
              </w:rPr>
            </w:pPr>
            <w:r w:rsidRPr="00E33A04">
              <w:rPr>
                <w:color w:val="000000" w:themeColor="text1"/>
                <w:sz w:val="21"/>
                <w:szCs w:val="21"/>
              </w:rPr>
              <w:t>NH</w:t>
            </w:r>
            <w:r w:rsidRPr="00E33A04">
              <w:rPr>
                <w:color w:val="000000" w:themeColor="text1"/>
                <w:sz w:val="21"/>
                <w:szCs w:val="21"/>
                <w:vertAlign w:val="subscript"/>
              </w:rPr>
              <w:t>3</w:t>
            </w:r>
          </w:p>
        </w:tc>
        <w:tc>
          <w:tcPr>
            <w:tcW w:w="1216" w:type="dxa"/>
            <w:vMerge w:val="restart"/>
            <w:vAlign w:val="center"/>
          </w:tcPr>
          <w:p w14:paraId="189E4F0C" w14:textId="77777777" w:rsidR="005B56C4" w:rsidRPr="00E33A04" w:rsidRDefault="005B56C4" w:rsidP="005B56C4">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lang w:bidi="ar"/>
              </w:rPr>
              <w:t>喷洒植物除臭液，厂界绿化</w:t>
            </w:r>
          </w:p>
        </w:tc>
        <w:tc>
          <w:tcPr>
            <w:tcW w:w="1893" w:type="dxa"/>
            <w:vMerge w:val="restart"/>
            <w:vAlign w:val="center"/>
          </w:tcPr>
          <w:p w14:paraId="0C4B4E1D" w14:textId="77777777" w:rsidR="005B56C4" w:rsidRPr="00E33A04" w:rsidRDefault="005B56C4" w:rsidP="005B56C4">
            <w:pPr>
              <w:spacing w:beforeLines="20" w:before="48" w:afterLines="20" w:after="48" w:line="240" w:lineRule="auto"/>
              <w:jc w:val="center"/>
              <w:rPr>
                <w:color w:val="000000" w:themeColor="text1"/>
                <w:sz w:val="21"/>
                <w:szCs w:val="21"/>
              </w:rPr>
            </w:pPr>
            <w:r w:rsidRPr="00E33A04">
              <w:rPr>
                <w:color w:val="000000" w:themeColor="text1"/>
                <w:sz w:val="21"/>
                <w:szCs w:val="21"/>
              </w:rPr>
              <w:t>《恶臭污染物排放标准》（</w:t>
            </w:r>
            <w:r w:rsidRPr="00E33A04">
              <w:rPr>
                <w:color w:val="000000" w:themeColor="text1"/>
                <w:sz w:val="21"/>
                <w:szCs w:val="21"/>
              </w:rPr>
              <w:t>GB14554 -93</w:t>
            </w:r>
            <w:r w:rsidRPr="00E33A04">
              <w:rPr>
                <w:color w:val="000000" w:themeColor="text1"/>
                <w:sz w:val="21"/>
                <w:szCs w:val="21"/>
              </w:rPr>
              <w:t>）表</w:t>
            </w:r>
            <w:r w:rsidRPr="00E33A04">
              <w:rPr>
                <w:color w:val="000000" w:themeColor="text1"/>
                <w:sz w:val="21"/>
                <w:szCs w:val="21"/>
              </w:rPr>
              <w:t>1</w:t>
            </w:r>
          </w:p>
        </w:tc>
        <w:tc>
          <w:tcPr>
            <w:tcW w:w="1141" w:type="dxa"/>
            <w:vAlign w:val="center"/>
          </w:tcPr>
          <w:p w14:paraId="40005E57" w14:textId="77777777" w:rsidR="005B56C4" w:rsidRPr="00E33A04" w:rsidRDefault="005B56C4" w:rsidP="005B56C4">
            <w:pPr>
              <w:spacing w:beforeLines="20" w:before="48" w:afterLines="20" w:after="48" w:line="240" w:lineRule="auto"/>
              <w:jc w:val="center"/>
              <w:rPr>
                <w:color w:val="000000" w:themeColor="text1"/>
                <w:sz w:val="21"/>
                <w:szCs w:val="21"/>
                <w:lang w:bidi="ar"/>
              </w:rPr>
            </w:pPr>
            <w:r w:rsidRPr="00E33A04">
              <w:rPr>
                <w:color w:val="000000" w:themeColor="text1"/>
                <w:sz w:val="21"/>
                <w:szCs w:val="21"/>
                <w:lang w:bidi="ar"/>
              </w:rPr>
              <w:t>1500</w:t>
            </w:r>
          </w:p>
        </w:tc>
        <w:tc>
          <w:tcPr>
            <w:tcW w:w="948" w:type="dxa"/>
            <w:vAlign w:val="center"/>
          </w:tcPr>
          <w:p w14:paraId="69300519" w14:textId="2139BA5A" w:rsidR="005B56C4" w:rsidRPr="00E33A04" w:rsidRDefault="005B56C4" w:rsidP="005B56C4">
            <w:pPr>
              <w:widowControl/>
              <w:spacing w:beforeLines="20" w:before="48" w:afterLines="20" w:after="48" w:line="240" w:lineRule="auto"/>
              <w:jc w:val="center"/>
              <w:textAlignment w:val="center"/>
              <w:rPr>
                <w:color w:val="000000" w:themeColor="text1"/>
                <w:sz w:val="21"/>
                <w:szCs w:val="21"/>
              </w:rPr>
            </w:pPr>
            <w:r w:rsidRPr="00E33A04">
              <w:rPr>
                <w:rFonts w:cs="Times New Roman"/>
                <w:color w:val="000000" w:themeColor="text1"/>
                <w:sz w:val="21"/>
                <w:szCs w:val="21"/>
              </w:rPr>
              <w:t>0.0126</w:t>
            </w:r>
          </w:p>
        </w:tc>
      </w:tr>
      <w:tr w:rsidR="005B56C4" w:rsidRPr="00E33A04" w14:paraId="240CBA88" w14:textId="77777777" w:rsidTr="005B56C4">
        <w:trPr>
          <w:trHeight w:val="90"/>
        </w:trPr>
        <w:tc>
          <w:tcPr>
            <w:tcW w:w="497" w:type="dxa"/>
            <w:vAlign w:val="center"/>
          </w:tcPr>
          <w:p w14:paraId="2D9F23BA" w14:textId="77777777" w:rsidR="005B56C4" w:rsidRPr="00E33A04" w:rsidRDefault="005B56C4" w:rsidP="005B56C4">
            <w:pPr>
              <w:spacing w:beforeLines="20" w:before="48" w:afterLines="20" w:after="48" w:line="240" w:lineRule="auto"/>
              <w:jc w:val="center"/>
              <w:rPr>
                <w:color w:val="000000" w:themeColor="text1"/>
                <w:sz w:val="21"/>
                <w:szCs w:val="21"/>
                <w:lang w:bidi="ar"/>
              </w:rPr>
            </w:pPr>
            <w:r w:rsidRPr="00E33A04">
              <w:rPr>
                <w:color w:val="000000" w:themeColor="text1"/>
                <w:sz w:val="21"/>
                <w:szCs w:val="21"/>
                <w:lang w:bidi="ar"/>
              </w:rPr>
              <w:t>2</w:t>
            </w:r>
          </w:p>
        </w:tc>
        <w:tc>
          <w:tcPr>
            <w:tcW w:w="549" w:type="dxa"/>
            <w:vMerge/>
            <w:vAlign w:val="center"/>
          </w:tcPr>
          <w:p w14:paraId="4D2A4F24" w14:textId="77777777" w:rsidR="005B56C4" w:rsidRPr="00E33A04" w:rsidRDefault="005B56C4" w:rsidP="005B56C4">
            <w:pPr>
              <w:spacing w:beforeLines="20" w:before="48" w:afterLines="20" w:after="48" w:line="240" w:lineRule="auto"/>
              <w:jc w:val="center"/>
              <w:rPr>
                <w:color w:val="000000" w:themeColor="text1"/>
                <w:sz w:val="21"/>
                <w:szCs w:val="21"/>
                <w:lang w:bidi="ar"/>
              </w:rPr>
            </w:pPr>
          </w:p>
        </w:tc>
        <w:tc>
          <w:tcPr>
            <w:tcW w:w="1161" w:type="dxa"/>
            <w:vMerge/>
            <w:vAlign w:val="center"/>
          </w:tcPr>
          <w:p w14:paraId="6B2AF73C" w14:textId="77777777" w:rsidR="005B56C4" w:rsidRPr="00E33A04" w:rsidRDefault="005B56C4" w:rsidP="005B56C4">
            <w:pPr>
              <w:spacing w:beforeLines="20" w:before="48" w:afterLines="20" w:after="48" w:line="240" w:lineRule="auto"/>
              <w:jc w:val="center"/>
              <w:rPr>
                <w:color w:val="000000" w:themeColor="text1"/>
                <w:sz w:val="21"/>
                <w:szCs w:val="21"/>
              </w:rPr>
            </w:pPr>
          </w:p>
        </w:tc>
        <w:tc>
          <w:tcPr>
            <w:tcW w:w="1117" w:type="dxa"/>
            <w:vAlign w:val="center"/>
          </w:tcPr>
          <w:p w14:paraId="6A5BACDC" w14:textId="77777777" w:rsidR="005B56C4" w:rsidRPr="00E33A04" w:rsidRDefault="005B56C4" w:rsidP="005B56C4">
            <w:pPr>
              <w:spacing w:beforeLines="20" w:before="48" w:afterLines="20" w:after="48" w:line="240" w:lineRule="auto"/>
              <w:jc w:val="center"/>
              <w:rPr>
                <w:color w:val="000000" w:themeColor="text1"/>
                <w:sz w:val="21"/>
                <w:szCs w:val="21"/>
              </w:rPr>
            </w:pPr>
            <w:r w:rsidRPr="00E33A04">
              <w:rPr>
                <w:color w:val="000000" w:themeColor="text1"/>
                <w:sz w:val="21"/>
                <w:szCs w:val="21"/>
              </w:rPr>
              <w:t>H</w:t>
            </w:r>
            <w:r w:rsidRPr="00E33A04">
              <w:rPr>
                <w:color w:val="000000" w:themeColor="text1"/>
                <w:sz w:val="21"/>
                <w:szCs w:val="21"/>
                <w:vertAlign w:val="subscript"/>
              </w:rPr>
              <w:t>2</w:t>
            </w:r>
            <w:r w:rsidRPr="00E33A04">
              <w:rPr>
                <w:color w:val="000000" w:themeColor="text1"/>
                <w:sz w:val="21"/>
                <w:szCs w:val="21"/>
              </w:rPr>
              <w:t>S</w:t>
            </w:r>
          </w:p>
        </w:tc>
        <w:tc>
          <w:tcPr>
            <w:tcW w:w="1216" w:type="dxa"/>
            <w:vMerge/>
            <w:vAlign w:val="center"/>
          </w:tcPr>
          <w:p w14:paraId="5A035BB2" w14:textId="77777777" w:rsidR="005B56C4" w:rsidRPr="00E33A04" w:rsidRDefault="005B56C4" w:rsidP="005B56C4">
            <w:pPr>
              <w:spacing w:beforeLines="20" w:before="48" w:afterLines="20" w:after="48" w:line="240" w:lineRule="auto"/>
              <w:jc w:val="center"/>
              <w:rPr>
                <w:color w:val="000000" w:themeColor="text1"/>
                <w:sz w:val="21"/>
                <w:szCs w:val="21"/>
                <w:lang w:bidi="ar"/>
              </w:rPr>
            </w:pPr>
          </w:p>
        </w:tc>
        <w:tc>
          <w:tcPr>
            <w:tcW w:w="1893" w:type="dxa"/>
            <w:vMerge/>
            <w:vAlign w:val="center"/>
          </w:tcPr>
          <w:p w14:paraId="4DE1AB75" w14:textId="77777777" w:rsidR="005B56C4" w:rsidRPr="00E33A04" w:rsidRDefault="005B56C4" w:rsidP="005B56C4">
            <w:pPr>
              <w:spacing w:beforeLines="20" w:before="48" w:afterLines="20" w:after="48" w:line="240" w:lineRule="auto"/>
              <w:jc w:val="center"/>
              <w:rPr>
                <w:color w:val="000000" w:themeColor="text1"/>
                <w:sz w:val="21"/>
                <w:szCs w:val="21"/>
                <w:lang w:bidi="ar"/>
              </w:rPr>
            </w:pPr>
          </w:p>
        </w:tc>
        <w:tc>
          <w:tcPr>
            <w:tcW w:w="1141" w:type="dxa"/>
            <w:vAlign w:val="center"/>
          </w:tcPr>
          <w:p w14:paraId="657B81A4" w14:textId="77777777" w:rsidR="005B56C4" w:rsidRPr="00E33A04" w:rsidRDefault="005B56C4" w:rsidP="005B56C4">
            <w:pPr>
              <w:spacing w:beforeLines="20" w:before="48" w:afterLines="20" w:after="48" w:line="240" w:lineRule="auto"/>
              <w:jc w:val="center"/>
              <w:rPr>
                <w:color w:val="000000" w:themeColor="text1"/>
                <w:sz w:val="21"/>
                <w:szCs w:val="21"/>
                <w:lang w:bidi="ar"/>
              </w:rPr>
            </w:pPr>
            <w:r w:rsidRPr="00E33A04">
              <w:rPr>
                <w:color w:val="000000" w:themeColor="text1"/>
                <w:sz w:val="21"/>
                <w:szCs w:val="21"/>
                <w:lang w:bidi="ar"/>
              </w:rPr>
              <w:t>60</w:t>
            </w:r>
          </w:p>
        </w:tc>
        <w:tc>
          <w:tcPr>
            <w:tcW w:w="948" w:type="dxa"/>
            <w:vAlign w:val="center"/>
          </w:tcPr>
          <w:p w14:paraId="4E295E1F" w14:textId="55DC8FCC" w:rsidR="005B56C4" w:rsidRPr="00E33A04" w:rsidRDefault="005B56C4" w:rsidP="005B56C4">
            <w:pPr>
              <w:widowControl/>
              <w:spacing w:beforeLines="20" w:before="48" w:afterLines="20" w:after="48" w:line="240" w:lineRule="auto"/>
              <w:jc w:val="center"/>
              <w:textAlignment w:val="center"/>
              <w:rPr>
                <w:color w:val="000000" w:themeColor="text1"/>
                <w:sz w:val="21"/>
                <w:szCs w:val="21"/>
                <w:lang w:bidi="ar"/>
              </w:rPr>
            </w:pPr>
            <w:r w:rsidRPr="00E33A04">
              <w:rPr>
                <w:rFonts w:cs="Times New Roman"/>
                <w:color w:val="000000" w:themeColor="text1"/>
                <w:sz w:val="21"/>
                <w:szCs w:val="21"/>
              </w:rPr>
              <w:t>0.0004</w:t>
            </w:r>
          </w:p>
        </w:tc>
      </w:tr>
      <w:tr w:rsidR="00756D8C" w:rsidRPr="00E33A04" w14:paraId="0F849215" w14:textId="77777777" w:rsidTr="005B56C4">
        <w:trPr>
          <w:trHeight w:val="509"/>
        </w:trPr>
        <w:tc>
          <w:tcPr>
            <w:tcW w:w="497" w:type="dxa"/>
            <w:vAlign w:val="center"/>
          </w:tcPr>
          <w:p w14:paraId="175CC322" w14:textId="77777777" w:rsidR="00756D8C" w:rsidRPr="00E33A04" w:rsidRDefault="00756D8C" w:rsidP="00756D8C">
            <w:pPr>
              <w:spacing w:beforeLines="20" w:before="48" w:afterLines="20" w:after="48" w:line="240" w:lineRule="auto"/>
              <w:jc w:val="center"/>
              <w:rPr>
                <w:color w:val="000000" w:themeColor="text1"/>
                <w:sz w:val="21"/>
                <w:szCs w:val="21"/>
                <w:lang w:bidi="ar"/>
              </w:rPr>
            </w:pPr>
            <w:r w:rsidRPr="00E33A04">
              <w:rPr>
                <w:color w:val="000000" w:themeColor="text1"/>
                <w:sz w:val="21"/>
                <w:szCs w:val="21"/>
                <w:lang w:bidi="ar"/>
              </w:rPr>
              <w:t>3</w:t>
            </w:r>
          </w:p>
        </w:tc>
        <w:tc>
          <w:tcPr>
            <w:tcW w:w="549" w:type="dxa"/>
            <w:vMerge/>
            <w:vAlign w:val="center"/>
          </w:tcPr>
          <w:p w14:paraId="5CB6AD04" w14:textId="77777777" w:rsidR="00756D8C" w:rsidRPr="00E33A04" w:rsidRDefault="00756D8C" w:rsidP="00756D8C">
            <w:pPr>
              <w:spacing w:beforeLines="20" w:before="48" w:afterLines="20" w:after="48" w:line="240" w:lineRule="auto"/>
              <w:jc w:val="center"/>
              <w:rPr>
                <w:color w:val="000000" w:themeColor="text1"/>
                <w:sz w:val="21"/>
                <w:szCs w:val="21"/>
                <w:lang w:bidi="ar"/>
              </w:rPr>
            </w:pPr>
          </w:p>
        </w:tc>
        <w:tc>
          <w:tcPr>
            <w:tcW w:w="1161" w:type="dxa"/>
            <w:vMerge w:val="restart"/>
            <w:vAlign w:val="center"/>
          </w:tcPr>
          <w:p w14:paraId="67185F19"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飞灰</w:t>
            </w:r>
            <w:proofErr w:type="gramStart"/>
            <w:r w:rsidRPr="00E33A04">
              <w:rPr>
                <w:rFonts w:hint="eastAsia"/>
                <w:color w:val="000000" w:themeColor="text1"/>
                <w:sz w:val="21"/>
                <w:szCs w:val="21"/>
              </w:rPr>
              <w:t>固化间</w:t>
            </w:r>
            <w:proofErr w:type="gramEnd"/>
          </w:p>
        </w:tc>
        <w:tc>
          <w:tcPr>
            <w:tcW w:w="1117" w:type="dxa"/>
            <w:vMerge w:val="restart"/>
            <w:vAlign w:val="center"/>
          </w:tcPr>
          <w:p w14:paraId="2D052A75"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TSP</w:t>
            </w:r>
          </w:p>
        </w:tc>
        <w:tc>
          <w:tcPr>
            <w:tcW w:w="1216" w:type="dxa"/>
            <w:vMerge w:val="restart"/>
            <w:vAlign w:val="center"/>
          </w:tcPr>
          <w:p w14:paraId="3A3AA551" w14:textId="77777777" w:rsidR="00756D8C" w:rsidRPr="00E33A04" w:rsidRDefault="00756D8C" w:rsidP="00756D8C">
            <w:pPr>
              <w:spacing w:beforeLines="20" w:before="48" w:afterLines="20" w:after="48" w:line="240" w:lineRule="auto"/>
              <w:jc w:val="center"/>
              <w:rPr>
                <w:color w:val="000000" w:themeColor="text1"/>
                <w:sz w:val="21"/>
                <w:szCs w:val="21"/>
                <w:lang w:bidi="ar"/>
              </w:rPr>
            </w:pPr>
            <w:r w:rsidRPr="00E33A04">
              <w:rPr>
                <w:bCs/>
                <w:color w:val="000000" w:themeColor="text1"/>
                <w:sz w:val="21"/>
                <w:szCs w:val="21"/>
              </w:rPr>
              <w:t>集气罩</w:t>
            </w:r>
            <w:r w:rsidRPr="00E33A04">
              <w:rPr>
                <w:rFonts w:hint="eastAsia"/>
                <w:bCs/>
                <w:color w:val="000000" w:themeColor="text1"/>
                <w:sz w:val="21"/>
                <w:szCs w:val="21"/>
              </w:rPr>
              <w:t>+</w:t>
            </w:r>
            <w:r w:rsidRPr="00E33A04">
              <w:rPr>
                <w:rFonts w:hint="eastAsia"/>
                <w:bCs/>
                <w:color w:val="000000" w:themeColor="text1"/>
                <w:sz w:val="21"/>
                <w:szCs w:val="21"/>
              </w:rPr>
              <w:t>布袋除尘器</w:t>
            </w:r>
          </w:p>
        </w:tc>
        <w:tc>
          <w:tcPr>
            <w:tcW w:w="1893" w:type="dxa"/>
            <w:vMerge w:val="restart"/>
            <w:vAlign w:val="center"/>
          </w:tcPr>
          <w:p w14:paraId="76E4F3F5" w14:textId="77777777" w:rsidR="00756D8C" w:rsidRPr="00E33A04" w:rsidRDefault="00756D8C" w:rsidP="00756D8C">
            <w:pPr>
              <w:spacing w:beforeLines="20" w:before="48" w:afterLines="20" w:after="48" w:line="240" w:lineRule="auto"/>
              <w:jc w:val="center"/>
              <w:rPr>
                <w:color w:val="000000" w:themeColor="text1"/>
                <w:sz w:val="21"/>
                <w:szCs w:val="21"/>
                <w:lang w:bidi="ar"/>
              </w:rPr>
            </w:pPr>
            <w:r w:rsidRPr="00E33A04">
              <w:rPr>
                <w:color w:val="000000" w:themeColor="text1"/>
                <w:sz w:val="21"/>
                <w:szCs w:val="21"/>
              </w:rPr>
              <w:t>《大气污染物综合排放标准》</w:t>
            </w:r>
            <w:r w:rsidRPr="00E33A04">
              <w:rPr>
                <w:color w:val="000000" w:themeColor="text1"/>
                <w:sz w:val="21"/>
                <w:szCs w:val="21"/>
              </w:rPr>
              <w:t>(GB16297-1996)</w:t>
            </w:r>
          </w:p>
        </w:tc>
        <w:tc>
          <w:tcPr>
            <w:tcW w:w="1141" w:type="dxa"/>
            <w:vMerge w:val="restart"/>
            <w:vAlign w:val="center"/>
          </w:tcPr>
          <w:p w14:paraId="486FEE8C" w14:textId="77777777" w:rsidR="00756D8C" w:rsidRPr="00E33A04" w:rsidRDefault="00756D8C" w:rsidP="00756D8C">
            <w:pPr>
              <w:spacing w:beforeLines="20" w:before="48" w:afterLines="20" w:after="48" w:line="240" w:lineRule="auto"/>
              <w:jc w:val="center"/>
              <w:rPr>
                <w:color w:val="000000" w:themeColor="text1"/>
                <w:sz w:val="21"/>
                <w:szCs w:val="21"/>
                <w:lang w:bidi="ar"/>
              </w:rPr>
            </w:pPr>
            <w:r w:rsidRPr="00E33A04">
              <w:rPr>
                <w:color w:val="000000" w:themeColor="text1"/>
                <w:sz w:val="21"/>
                <w:szCs w:val="21"/>
                <w:lang w:bidi="ar"/>
              </w:rPr>
              <w:t>1</w:t>
            </w:r>
            <w:r w:rsidRPr="00E33A04">
              <w:rPr>
                <w:rFonts w:hint="eastAsia"/>
                <w:color w:val="000000" w:themeColor="text1"/>
                <w:sz w:val="21"/>
                <w:szCs w:val="21"/>
                <w:lang w:bidi="ar"/>
              </w:rPr>
              <w:t>0</w:t>
            </w:r>
            <w:r w:rsidRPr="00E33A04">
              <w:rPr>
                <w:color w:val="000000" w:themeColor="text1"/>
                <w:sz w:val="21"/>
                <w:szCs w:val="21"/>
                <w:lang w:bidi="ar"/>
              </w:rPr>
              <w:t>00</w:t>
            </w:r>
          </w:p>
        </w:tc>
        <w:tc>
          <w:tcPr>
            <w:tcW w:w="948" w:type="dxa"/>
            <w:vMerge w:val="restart"/>
            <w:vAlign w:val="center"/>
          </w:tcPr>
          <w:p w14:paraId="091F441C" w14:textId="07A8D4BE" w:rsidR="00756D8C" w:rsidRPr="00E33A04" w:rsidRDefault="005B56C4" w:rsidP="00756D8C">
            <w:pPr>
              <w:widowControl/>
              <w:spacing w:beforeLines="20" w:before="48" w:afterLines="20" w:after="48" w:line="240" w:lineRule="auto"/>
              <w:jc w:val="center"/>
              <w:textAlignment w:val="center"/>
              <w:rPr>
                <w:color w:val="000000" w:themeColor="text1"/>
                <w:sz w:val="21"/>
                <w:szCs w:val="21"/>
                <w:lang w:bidi="ar"/>
              </w:rPr>
            </w:pPr>
            <w:r w:rsidRPr="00E33A04">
              <w:rPr>
                <w:rFonts w:cs="Times New Roman"/>
                <w:color w:val="000000" w:themeColor="text1"/>
                <w:sz w:val="21"/>
                <w:szCs w:val="21"/>
              </w:rPr>
              <w:t>0.015</w:t>
            </w:r>
          </w:p>
        </w:tc>
      </w:tr>
      <w:tr w:rsidR="00756D8C" w:rsidRPr="00E33A04" w14:paraId="24051E96" w14:textId="77777777" w:rsidTr="005B56C4">
        <w:trPr>
          <w:trHeight w:val="518"/>
        </w:trPr>
        <w:tc>
          <w:tcPr>
            <w:tcW w:w="497" w:type="dxa"/>
            <w:vAlign w:val="center"/>
          </w:tcPr>
          <w:p w14:paraId="6BE4F409" w14:textId="77777777" w:rsidR="00756D8C" w:rsidRPr="00E33A04" w:rsidRDefault="00756D8C" w:rsidP="00756D8C">
            <w:pPr>
              <w:spacing w:beforeLines="20" w:before="48" w:afterLines="20" w:after="48" w:line="240" w:lineRule="auto"/>
              <w:jc w:val="center"/>
              <w:rPr>
                <w:color w:val="000000" w:themeColor="text1"/>
                <w:sz w:val="21"/>
                <w:szCs w:val="21"/>
                <w:lang w:bidi="ar"/>
              </w:rPr>
            </w:pPr>
            <w:r w:rsidRPr="00E33A04">
              <w:rPr>
                <w:color w:val="000000" w:themeColor="text1"/>
                <w:sz w:val="21"/>
                <w:szCs w:val="21"/>
                <w:lang w:bidi="ar"/>
              </w:rPr>
              <w:t>4</w:t>
            </w:r>
          </w:p>
        </w:tc>
        <w:tc>
          <w:tcPr>
            <w:tcW w:w="549" w:type="dxa"/>
            <w:vMerge/>
            <w:vAlign w:val="center"/>
          </w:tcPr>
          <w:p w14:paraId="4972F741" w14:textId="77777777" w:rsidR="00756D8C" w:rsidRPr="00E33A04" w:rsidRDefault="00756D8C" w:rsidP="00756D8C">
            <w:pPr>
              <w:spacing w:beforeLines="20" w:before="48" w:afterLines="20" w:after="48" w:line="240" w:lineRule="auto"/>
              <w:jc w:val="center"/>
              <w:rPr>
                <w:color w:val="000000" w:themeColor="text1"/>
                <w:sz w:val="21"/>
                <w:szCs w:val="21"/>
                <w:lang w:bidi="ar"/>
              </w:rPr>
            </w:pPr>
          </w:p>
        </w:tc>
        <w:tc>
          <w:tcPr>
            <w:tcW w:w="1161" w:type="dxa"/>
            <w:vMerge/>
            <w:vAlign w:val="center"/>
          </w:tcPr>
          <w:p w14:paraId="5A84475D"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1117" w:type="dxa"/>
            <w:vMerge/>
            <w:vAlign w:val="center"/>
          </w:tcPr>
          <w:p w14:paraId="1FB290F4"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1216" w:type="dxa"/>
            <w:vMerge/>
            <w:vAlign w:val="center"/>
          </w:tcPr>
          <w:p w14:paraId="206FB623" w14:textId="77777777" w:rsidR="00756D8C" w:rsidRPr="00E33A04" w:rsidRDefault="00756D8C" w:rsidP="00756D8C">
            <w:pPr>
              <w:spacing w:beforeLines="20" w:before="48" w:afterLines="20" w:after="48" w:line="240" w:lineRule="auto"/>
              <w:jc w:val="center"/>
              <w:rPr>
                <w:color w:val="000000" w:themeColor="text1"/>
                <w:sz w:val="21"/>
                <w:szCs w:val="21"/>
                <w:lang w:bidi="ar"/>
              </w:rPr>
            </w:pPr>
          </w:p>
        </w:tc>
        <w:tc>
          <w:tcPr>
            <w:tcW w:w="1893" w:type="dxa"/>
            <w:vMerge/>
            <w:vAlign w:val="center"/>
          </w:tcPr>
          <w:p w14:paraId="78AB19DA" w14:textId="77777777" w:rsidR="00756D8C" w:rsidRPr="00E33A04" w:rsidRDefault="00756D8C" w:rsidP="00756D8C">
            <w:pPr>
              <w:spacing w:beforeLines="20" w:before="48" w:afterLines="20" w:after="48" w:line="240" w:lineRule="auto"/>
              <w:jc w:val="center"/>
              <w:rPr>
                <w:color w:val="000000" w:themeColor="text1"/>
                <w:sz w:val="21"/>
                <w:szCs w:val="21"/>
                <w:lang w:bidi="ar"/>
              </w:rPr>
            </w:pPr>
          </w:p>
        </w:tc>
        <w:tc>
          <w:tcPr>
            <w:tcW w:w="1141" w:type="dxa"/>
            <w:vMerge/>
            <w:vAlign w:val="center"/>
          </w:tcPr>
          <w:p w14:paraId="570BC8CA" w14:textId="77777777" w:rsidR="00756D8C" w:rsidRPr="00E33A04" w:rsidRDefault="00756D8C" w:rsidP="00756D8C">
            <w:pPr>
              <w:spacing w:beforeLines="20" w:before="48" w:afterLines="20" w:after="48" w:line="240" w:lineRule="auto"/>
              <w:jc w:val="center"/>
              <w:rPr>
                <w:color w:val="000000" w:themeColor="text1"/>
                <w:sz w:val="21"/>
                <w:szCs w:val="21"/>
                <w:lang w:bidi="ar"/>
              </w:rPr>
            </w:pPr>
          </w:p>
        </w:tc>
        <w:tc>
          <w:tcPr>
            <w:tcW w:w="948" w:type="dxa"/>
            <w:vMerge/>
            <w:vAlign w:val="center"/>
          </w:tcPr>
          <w:p w14:paraId="7A22CC50"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lang w:bidi="ar"/>
              </w:rPr>
            </w:pPr>
          </w:p>
        </w:tc>
      </w:tr>
      <w:tr w:rsidR="00756D8C" w:rsidRPr="00E33A04" w14:paraId="24C5B53F" w14:textId="77777777" w:rsidTr="005B56C4">
        <w:trPr>
          <w:trHeight w:val="463"/>
        </w:trPr>
        <w:tc>
          <w:tcPr>
            <w:tcW w:w="8522" w:type="dxa"/>
            <w:gridSpan w:val="8"/>
            <w:vAlign w:val="center"/>
          </w:tcPr>
          <w:p w14:paraId="73732E57" w14:textId="77777777" w:rsidR="00756D8C" w:rsidRPr="00E33A04" w:rsidRDefault="00756D8C" w:rsidP="00756D8C">
            <w:pPr>
              <w:spacing w:beforeLines="20" w:before="48" w:afterLines="20" w:after="48" w:line="240" w:lineRule="auto"/>
              <w:jc w:val="center"/>
              <w:rPr>
                <w:color w:val="000000" w:themeColor="text1"/>
                <w:sz w:val="21"/>
                <w:szCs w:val="21"/>
                <w:lang w:bidi="ar"/>
              </w:rPr>
            </w:pPr>
            <w:r w:rsidRPr="00E33A04">
              <w:rPr>
                <w:color w:val="000000" w:themeColor="text1"/>
                <w:sz w:val="21"/>
                <w:szCs w:val="21"/>
                <w:lang w:bidi="ar"/>
              </w:rPr>
              <w:t>无组织排放总计</w:t>
            </w:r>
          </w:p>
        </w:tc>
      </w:tr>
      <w:tr w:rsidR="005B56C4" w:rsidRPr="00E33A04" w14:paraId="5F543112" w14:textId="77777777" w:rsidTr="005B56C4">
        <w:trPr>
          <w:trHeight w:val="486"/>
        </w:trPr>
        <w:tc>
          <w:tcPr>
            <w:tcW w:w="3324" w:type="dxa"/>
            <w:gridSpan w:val="4"/>
            <w:vMerge w:val="restart"/>
            <w:vAlign w:val="center"/>
          </w:tcPr>
          <w:p w14:paraId="4FC6EC41" w14:textId="77777777" w:rsidR="005B56C4" w:rsidRPr="00E33A04" w:rsidRDefault="005B56C4" w:rsidP="005B56C4">
            <w:pPr>
              <w:spacing w:beforeLines="20" w:before="48" w:afterLines="20" w:after="48" w:line="240" w:lineRule="auto"/>
              <w:jc w:val="center"/>
              <w:rPr>
                <w:color w:val="000000" w:themeColor="text1"/>
                <w:sz w:val="21"/>
                <w:szCs w:val="21"/>
              </w:rPr>
            </w:pPr>
            <w:r w:rsidRPr="00E33A04">
              <w:rPr>
                <w:color w:val="000000" w:themeColor="text1"/>
                <w:sz w:val="21"/>
                <w:szCs w:val="21"/>
                <w:lang w:bidi="ar"/>
              </w:rPr>
              <w:t>无组织排放总计</w:t>
            </w:r>
          </w:p>
        </w:tc>
        <w:tc>
          <w:tcPr>
            <w:tcW w:w="3109" w:type="dxa"/>
            <w:gridSpan w:val="2"/>
            <w:vAlign w:val="center"/>
          </w:tcPr>
          <w:p w14:paraId="1D626690" w14:textId="77777777" w:rsidR="005B56C4" w:rsidRPr="00E33A04" w:rsidRDefault="005B56C4" w:rsidP="005B56C4">
            <w:pPr>
              <w:spacing w:beforeLines="20" w:before="48" w:afterLines="20" w:after="48" w:line="240" w:lineRule="auto"/>
              <w:jc w:val="center"/>
              <w:rPr>
                <w:color w:val="000000" w:themeColor="text1"/>
                <w:sz w:val="21"/>
                <w:szCs w:val="21"/>
                <w:lang w:bidi="ar"/>
              </w:rPr>
            </w:pPr>
            <w:r w:rsidRPr="00E33A04">
              <w:rPr>
                <w:color w:val="000000" w:themeColor="text1"/>
                <w:sz w:val="21"/>
                <w:szCs w:val="21"/>
              </w:rPr>
              <w:t>NH</w:t>
            </w:r>
            <w:r w:rsidRPr="00E33A04">
              <w:rPr>
                <w:color w:val="000000" w:themeColor="text1"/>
                <w:sz w:val="21"/>
                <w:szCs w:val="21"/>
                <w:vertAlign w:val="subscript"/>
              </w:rPr>
              <w:t>3</w:t>
            </w:r>
          </w:p>
        </w:tc>
        <w:tc>
          <w:tcPr>
            <w:tcW w:w="2089" w:type="dxa"/>
            <w:gridSpan w:val="2"/>
            <w:vAlign w:val="center"/>
          </w:tcPr>
          <w:p w14:paraId="630559D5" w14:textId="21C26D0D" w:rsidR="005B56C4" w:rsidRPr="00E33A04" w:rsidRDefault="005B56C4" w:rsidP="005B56C4">
            <w:pPr>
              <w:widowControl/>
              <w:spacing w:beforeLines="20" w:before="48" w:afterLines="20" w:after="48" w:line="240" w:lineRule="auto"/>
              <w:jc w:val="center"/>
              <w:textAlignment w:val="center"/>
              <w:rPr>
                <w:color w:val="000000" w:themeColor="text1"/>
                <w:sz w:val="21"/>
                <w:szCs w:val="21"/>
              </w:rPr>
            </w:pPr>
            <w:r w:rsidRPr="00E33A04">
              <w:rPr>
                <w:rFonts w:cs="Times New Roman"/>
                <w:color w:val="000000" w:themeColor="text1"/>
                <w:sz w:val="21"/>
                <w:szCs w:val="21"/>
              </w:rPr>
              <w:t>0.0126</w:t>
            </w:r>
          </w:p>
        </w:tc>
      </w:tr>
      <w:tr w:rsidR="005B56C4" w:rsidRPr="00E33A04" w14:paraId="532AD5F6" w14:textId="77777777" w:rsidTr="005B56C4">
        <w:trPr>
          <w:trHeight w:val="486"/>
        </w:trPr>
        <w:tc>
          <w:tcPr>
            <w:tcW w:w="3324" w:type="dxa"/>
            <w:gridSpan w:val="4"/>
            <w:vMerge/>
            <w:vAlign w:val="center"/>
          </w:tcPr>
          <w:p w14:paraId="3BEB6092" w14:textId="77777777" w:rsidR="005B56C4" w:rsidRPr="00E33A04" w:rsidRDefault="005B56C4" w:rsidP="005B56C4">
            <w:pPr>
              <w:spacing w:beforeLines="20" w:before="48" w:afterLines="20" w:after="48" w:line="240" w:lineRule="auto"/>
              <w:jc w:val="center"/>
              <w:rPr>
                <w:color w:val="000000" w:themeColor="text1"/>
                <w:sz w:val="21"/>
                <w:szCs w:val="21"/>
                <w:lang w:bidi="ar"/>
              </w:rPr>
            </w:pPr>
          </w:p>
        </w:tc>
        <w:tc>
          <w:tcPr>
            <w:tcW w:w="3109" w:type="dxa"/>
            <w:gridSpan w:val="2"/>
            <w:vAlign w:val="center"/>
          </w:tcPr>
          <w:p w14:paraId="4FE4A37F" w14:textId="77777777" w:rsidR="005B56C4" w:rsidRPr="00E33A04" w:rsidRDefault="005B56C4" w:rsidP="005B56C4">
            <w:pPr>
              <w:spacing w:beforeLines="20" w:before="48" w:afterLines="20" w:after="48" w:line="240" w:lineRule="auto"/>
              <w:jc w:val="center"/>
              <w:rPr>
                <w:color w:val="000000" w:themeColor="text1"/>
                <w:sz w:val="21"/>
                <w:szCs w:val="21"/>
              </w:rPr>
            </w:pPr>
            <w:r w:rsidRPr="00E33A04">
              <w:rPr>
                <w:color w:val="000000" w:themeColor="text1"/>
                <w:sz w:val="21"/>
                <w:szCs w:val="21"/>
              </w:rPr>
              <w:t>H</w:t>
            </w:r>
            <w:r w:rsidRPr="00E33A04">
              <w:rPr>
                <w:color w:val="000000" w:themeColor="text1"/>
                <w:sz w:val="21"/>
                <w:szCs w:val="21"/>
                <w:vertAlign w:val="subscript"/>
              </w:rPr>
              <w:t>2</w:t>
            </w:r>
            <w:r w:rsidRPr="00E33A04">
              <w:rPr>
                <w:color w:val="000000" w:themeColor="text1"/>
                <w:sz w:val="21"/>
                <w:szCs w:val="21"/>
              </w:rPr>
              <w:t>S</w:t>
            </w:r>
          </w:p>
        </w:tc>
        <w:tc>
          <w:tcPr>
            <w:tcW w:w="2089" w:type="dxa"/>
            <w:gridSpan w:val="2"/>
            <w:vAlign w:val="center"/>
          </w:tcPr>
          <w:p w14:paraId="11610C8A" w14:textId="0038DF02" w:rsidR="005B56C4" w:rsidRPr="00E33A04" w:rsidRDefault="005B56C4" w:rsidP="005B56C4">
            <w:pPr>
              <w:widowControl/>
              <w:spacing w:beforeLines="20" w:before="48" w:afterLines="20" w:after="48" w:line="240" w:lineRule="auto"/>
              <w:jc w:val="center"/>
              <w:textAlignment w:val="center"/>
              <w:rPr>
                <w:color w:val="000000" w:themeColor="text1"/>
                <w:sz w:val="21"/>
                <w:szCs w:val="21"/>
              </w:rPr>
            </w:pPr>
            <w:r w:rsidRPr="00E33A04">
              <w:rPr>
                <w:rFonts w:cs="Times New Roman"/>
                <w:color w:val="000000" w:themeColor="text1"/>
                <w:sz w:val="21"/>
                <w:szCs w:val="21"/>
              </w:rPr>
              <w:t>0.0004</w:t>
            </w:r>
          </w:p>
        </w:tc>
      </w:tr>
      <w:tr w:rsidR="00756D8C" w:rsidRPr="00E33A04" w14:paraId="443449FB" w14:textId="77777777" w:rsidTr="005B56C4">
        <w:trPr>
          <w:trHeight w:val="486"/>
        </w:trPr>
        <w:tc>
          <w:tcPr>
            <w:tcW w:w="3324" w:type="dxa"/>
            <w:gridSpan w:val="4"/>
            <w:vMerge/>
            <w:vAlign w:val="center"/>
          </w:tcPr>
          <w:p w14:paraId="2D5F1150" w14:textId="77777777" w:rsidR="00756D8C" w:rsidRPr="00E33A04" w:rsidRDefault="00756D8C" w:rsidP="00756D8C">
            <w:pPr>
              <w:spacing w:beforeLines="20" w:before="48" w:afterLines="20" w:after="48" w:line="240" w:lineRule="auto"/>
              <w:jc w:val="center"/>
              <w:rPr>
                <w:color w:val="000000" w:themeColor="text1"/>
                <w:sz w:val="21"/>
                <w:szCs w:val="21"/>
                <w:lang w:bidi="ar"/>
              </w:rPr>
            </w:pPr>
          </w:p>
        </w:tc>
        <w:tc>
          <w:tcPr>
            <w:tcW w:w="3109" w:type="dxa"/>
            <w:gridSpan w:val="2"/>
            <w:vAlign w:val="center"/>
          </w:tcPr>
          <w:p w14:paraId="332806D3"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PM</w:t>
            </w:r>
            <w:r w:rsidRPr="00E33A04">
              <w:rPr>
                <w:rFonts w:hint="eastAsia"/>
                <w:color w:val="000000" w:themeColor="text1"/>
                <w:sz w:val="21"/>
                <w:szCs w:val="21"/>
                <w:vertAlign w:val="subscript"/>
              </w:rPr>
              <w:t>10</w:t>
            </w:r>
          </w:p>
        </w:tc>
        <w:tc>
          <w:tcPr>
            <w:tcW w:w="2089" w:type="dxa"/>
            <w:gridSpan w:val="2"/>
            <w:vAlign w:val="center"/>
          </w:tcPr>
          <w:p w14:paraId="219AA18C" w14:textId="09CE0EC6" w:rsidR="00756D8C" w:rsidRPr="00E33A04" w:rsidRDefault="005B56C4" w:rsidP="00756D8C">
            <w:pPr>
              <w:widowControl/>
              <w:spacing w:beforeLines="20" w:before="48" w:afterLines="20" w:after="48" w:line="240" w:lineRule="auto"/>
              <w:jc w:val="center"/>
              <w:textAlignment w:val="center"/>
              <w:rPr>
                <w:color w:val="000000" w:themeColor="text1"/>
                <w:sz w:val="21"/>
                <w:szCs w:val="21"/>
              </w:rPr>
            </w:pPr>
            <w:r w:rsidRPr="00E33A04">
              <w:rPr>
                <w:rFonts w:cs="Times New Roman"/>
                <w:color w:val="000000" w:themeColor="text1"/>
                <w:sz w:val="21"/>
                <w:szCs w:val="21"/>
              </w:rPr>
              <w:t>0.015</w:t>
            </w:r>
          </w:p>
        </w:tc>
      </w:tr>
    </w:tbl>
    <w:p w14:paraId="2506FF06" w14:textId="77777777" w:rsidR="00756D8C" w:rsidRPr="00E33A04" w:rsidRDefault="00756D8C" w:rsidP="00756D8C">
      <w:pPr>
        <w:spacing w:beforeLines="50" w:before="120"/>
        <w:ind w:firstLineChars="200" w:firstLine="480"/>
        <w:jc w:val="left"/>
        <w:rPr>
          <w:color w:val="000000" w:themeColor="text1"/>
        </w:rPr>
      </w:pPr>
      <w:r w:rsidRPr="00E33A04">
        <w:rPr>
          <w:color w:val="000000" w:themeColor="text1"/>
        </w:rPr>
        <w:t>根据工程分析，经计算，无组织废气排放情况如下：</w:t>
      </w:r>
    </w:p>
    <w:p w14:paraId="18723EAE" w14:textId="75F9B4EA" w:rsidR="00756D8C" w:rsidRPr="00E33A04" w:rsidRDefault="00756D8C" w:rsidP="00756D8C">
      <w:pPr>
        <w:pStyle w:val="a8"/>
        <w:rPr>
          <w:color w:val="000000" w:themeColor="text1"/>
        </w:rPr>
      </w:pPr>
      <w:r w:rsidRPr="00E33A04">
        <w:rPr>
          <w:rFonts w:hint="eastAsia"/>
          <w:color w:val="000000" w:themeColor="text1"/>
        </w:rPr>
        <w:lastRenderedPageBreak/>
        <w:t>表</w:t>
      </w:r>
      <w:r w:rsidRPr="00E33A04">
        <w:rPr>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STYLEREF 1 \s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SEQ </w:instrText>
      </w:r>
      <w:r w:rsidR="00242C2C" w:rsidRPr="00E33A04">
        <w:rPr>
          <w:color w:val="000000" w:themeColor="text1"/>
        </w:rPr>
        <w:instrText>表</w:instrText>
      </w:r>
      <w:r w:rsidR="00242C2C" w:rsidRPr="00E33A04">
        <w:rPr>
          <w:color w:val="000000" w:themeColor="text1"/>
        </w:rPr>
        <w:instrText xml:space="preserve"> \* ARABIC \s 1 </w:instrText>
      </w:r>
      <w:r w:rsidR="00242C2C" w:rsidRPr="00E33A04">
        <w:rPr>
          <w:color w:val="000000" w:themeColor="text1"/>
        </w:rPr>
        <w:fldChar w:fldCharType="separate"/>
      </w:r>
      <w:r w:rsidR="00242C2C" w:rsidRPr="00E33A04">
        <w:rPr>
          <w:noProof/>
          <w:color w:val="000000" w:themeColor="text1"/>
        </w:rPr>
        <w:t>28</w:t>
      </w:r>
      <w:r w:rsidR="00242C2C" w:rsidRPr="00E33A04">
        <w:rPr>
          <w:color w:val="000000" w:themeColor="text1"/>
        </w:rPr>
        <w:fldChar w:fldCharType="end"/>
      </w:r>
      <w:r w:rsidRPr="00E33A04">
        <w:rPr>
          <w:color w:val="000000" w:themeColor="text1"/>
        </w:rPr>
        <w:t>无组织废气计算参数及排放情况表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3"/>
        <w:gridCol w:w="2805"/>
        <w:gridCol w:w="2724"/>
      </w:tblGrid>
      <w:tr w:rsidR="00756D8C" w:rsidRPr="00E33A04" w14:paraId="67F622D1" w14:textId="77777777" w:rsidTr="005B56C4">
        <w:trPr>
          <w:trHeight w:val="94"/>
          <w:jc w:val="center"/>
        </w:trPr>
        <w:tc>
          <w:tcPr>
            <w:tcW w:w="2993" w:type="dxa"/>
            <w:vAlign w:val="center"/>
          </w:tcPr>
          <w:p w14:paraId="71DB6735"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位置</w:t>
            </w:r>
          </w:p>
        </w:tc>
        <w:tc>
          <w:tcPr>
            <w:tcW w:w="2805" w:type="dxa"/>
            <w:vAlign w:val="center"/>
          </w:tcPr>
          <w:p w14:paraId="09135FD5"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污染因子</w:t>
            </w:r>
          </w:p>
        </w:tc>
        <w:tc>
          <w:tcPr>
            <w:tcW w:w="2724" w:type="dxa"/>
            <w:vAlign w:val="center"/>
          </w:tcPr>
          <w:p w14:paraId="4750205B" w14:textId="77777777" w:rsidR="00756D8C" w:rsidRPr="00E33A04" w:rsidRDefault="00756D8C" w:rsidP="00756D8C">
            <w:pPr>
              <w:spacing w:beforeLines="20" w:before="48" w:afterLines="20" w:after="48" w:line="240" w:lineRule="auto"/>
              <w:jc w:val="center"/>
              <w:rPr>
                <w:b/>
                <w:color w:val="000000" w:themeColor="text1"/>
                <w:sz w:val="21"/>
                <w:szCs w:val="21"/>
              </w:rPr>
            </w:pPr>
            <w:r w:rsidRPr="00E33A04">
              <w:rPr>
                <w:b/>
                <w:color w:val="000000" w:themeColor="text1"/>
                <w:sz w:val="21"/>
                <w:szCs w:val="21"/>
              </w:rPr>
              <w:t>排放速率</w:t>
            </w:r>
            <w:r w:rsidRPr="00E33A04">
              <w:rPr>
                <w:b/>
                <w:color w:val="000000" w:themeColor="text1"/>
                <w:sz w:val="21"/>
                <w:szCs w:val="21"/>
              </w:rPr>
              <w:t>Q</w:t>
            </w:r>
            <w:r w:rsidRPr="00E33A04">
              <w:rPr>
                <w:b/>
                <w:color w:val="000000" w:themeColor="text1"/>
                <w:sz w:val="21"/>
                <w:szCs w:val="21"/>
              </w:rPr>
              <w:t>（</w:t>
            </w:r>
            <w:r w:rsidRPr="00E33A04">
              <w:rPr>
                <w:b/>
                <w:color w:val="000000" w:themeColor="text1"/>
                <w:sz w:val="21"/>
                <w:szCs w:val="21"/>
              </w:rPr>
              <w:t>g/s</w:t>
            </w:r>
            <w:r w:rsidRPr="00E33A04">
              <w:rPr>
                <w:b/>
                <w:color w:val="000000" w:themeColor="text1"/>
                <w:sz w:val="21"/>
                <w:szCs w:val="21"/>
              </w:rPr>
              <w:t>）</w:t>
            </w:r>
          </w:p>
        </w:tc>
      </w:tr>
      <w:tr w:rsidR="005B56C4" w:rsidRPr="00E33A04" w14:paraId="3144E6A0" w14:textId="77777777" w:rsidTr="005B56C4">
        <w:trPr>
          <w:trHeight w:val="380"/>
          <w:jc w:val="center"/>
        </w:trPr>
        <w:tc>
          <w:tcPr>
            <w:tcW w:w="2993" w:type="dxa"/>
            <w:vMerge w:val="restart"/>
            <w:vAlign w:val="center"/>
          </w:tcPr>
          <w:p w14:paraId="68A28B02" w14:textId="57FC230C" w:rsidR="005B56C4" w:rsidRPr="00E33A04" w:rsidRDefault="005B56C4" w:rsidP="005B56C4">
            <w:pPr>
              <w:spacing w:beforeLines="20" w:before="48" w:afterLines="20" w:after="48" w:line="240" w:lineRule="auto"/>
              <w:jc w:val="center"/>
              <w:rPr>
                <w:color w:val="000000" w:themeColor="text1"/>
                <w:sz w:val="21"/>
                <w:szCs w:val="21"/>
              </w:rPr>
            </w:pPr>
            <w:r w:rsidRPr="00E33A04">
              <w:rPr>
                <w:color w:val="000000" w:themeColor="text1"/>
                <w:kern w:val="0"/>
                <w:sz w:val="21"/>
                <w:szCs w:val="21"/>
              </w:rPr>
              <w:t>垃圾</w:t>
            </w:r>
            <w:r w:rsidRPr="00E33A04">
              <w:rPr>
                <w:rFonts w:hint="eastAsia"/>
                <w:color w:val="000000" w:themeColor="text1"/>
                <w:kern w:val="0"/>
                <w:sz w:val="21"/>
                <w:szCs w:val="21"/>
              </w:rPr>
              <w:t>暂存仓</w:t>
            </w:r>
            <w:r w:rsidRPr="00E33A04">
              <w:rPr>
                <w:rFonts w:hint="eastAsia"/>
                <w:color w:val="000000" w:themeColor="text1"/>
                <w:kern w:val="0"/>
                <w:sz w:val="21"/>
                <w:szCs w:val="21"/>
              </w:rPr>
              <w:t>+</w:t>
            </w:r>
            <w:r w:rsidRPr="00E33A04">
              <w:rPr>
                <w:rFonts w:hint="eastAsia"/>
                <w:color w:val="000000" w:themeColor="text1"/>
                <w:kern w:val="0"/>
                <w:sz w:val="21"/>
                <w:szCs w:val="21"/>
              </w:rPr>
              <w:t>渗滤液暂存池</w:t>
            </w:r>
          </w:p>
        </w:tc>
        <w:tc>
          <w:tcPr>
            <w:tcW w:w="2805" w:type="dxa"/>
            <w:vAlign w:val="center"/>
          </w:tcPr>
          <w:p w14:paraId="3EBBB8D3" w14:textId="77777777" w:rsidR="005B56C4" w:rsidRPr="00E33A04" w:rsidRDefault="005B56C4" w:rsidP="005B56C4">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NH</w:t>
            </w:r>
            <w:r w:rsidRPr="00E33A04">
              <w:rPr>
                <w:color w:val="000000" w:themeColor="text1"/>
                <w:sz w:val="21"/>
                <w:szCs w:val="21"/>
                <w:vertAlign w:val="subscript"/>
              </w:rPr>
              <w:t>3</w:t>
            </w:r>
          </w:p>
        </w:tc>
        <w:tc>
          <w:tcPr>
            <w:tcW w:w="2724" w:type="dxa"/>
            <w:vAlign w:val="center"/>
          </w:tcPr>
          <w:p w14:paraId="42AE3C1C" w14:textId="3D90CAD0" w:rsidR="005B56C4" w:rsidRPr="00E33A04" w:rsidRDefault="005B56C4" w:rsidP="005B56C4">
            <w:pPr>
              <w:spacing w:beforeLines="20" w:before="48" w:afterLines="20" w:after="48" w:line="240" w:lineRule="auto"/>
              <w:jc w:val="center"/>
              <w:rPr>
                <w:color w:val="000000" w:themeColor="text1"/>
                <w:sz w:val="21"/>
                <w:szCs w:val="21"/>
              </w:rPr>
            </w:pPr>
            <w:r w:rsidRPr="00E33A04">
              <w:rPr>
                <w:rFonts w:cs="Times New Roman"/>
                <w:color w:val="000000" w:themeColor="text1"/>
                <w:kern w:val="0"/>
                <w:sz w:val="21"/>
                <w:szCs w:val="21"/>
              </w:rPr>
              <w:t>0.00144</w:t>
            </w:r>
          </w:p>
        </w:tc>
      </w:tr>
      <w:tr w:rsidR="005B56C4" w:rsidRPr="00E33A04" w14:paraId="62D5EB19" w14:textId="77777777" w:rsidTr="005B56C4">
        <w:trPr>
          <w:jc w:val="center"/>
        </w:trPr>
        <w:tc>
          <w:tcPr>
            <w:tcW w:w="2993" w:type="dxa"/>
            <w:vMerge/>
            <w:vAlign w:val="center"/>
          </w:tcPr>
          <w:p w14:paraId="3B50438B" w14:textId="77777777" w:rsidR="005B56C4" w:rsidRPr="00E33A04" w:rsidRDefault="005B56C4" w:rsidP="005B56C4">
            <w:pPr>
              <w:spacing w:beforeLines="20" w:before="48" w:afterLines="20" w:after="48" w:line="240" w:lineRule="auto"/>
              <w:jc w:val="center"/>
              <w:rPr>
                <w:color w:val="000000" w:themeColor="text1"/>
                <w:sz w:val="21"/>
                <w:szCs w:val="21"/>
              </w:rPr>
            </w:pPr>
          </w:p>
        </w:tc>
        <w:tc>
          <w:tcPr>
            <w:tcW w:w="2805" w:type="dxa"/>
            <w:vAlign w:val="center"/>
          </w:tcPr>
          <w:p w14:paraId="113C06E9" w14:textId="77777777" w:rsidR="005B56C4" w:rsidRPr="00E33A04" w:rsidRDefault="005B56C4" w:rsidP="005B56C4">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H</w:t>
            </w:r>
            <w:r w:rsidRPr="00E33A04">
              <w:rPr>
                <w:color w:val="000000" w:themeColor="text1"/>
                <w:sz w:val="21"/>
                <w:szCs w:val="21"/>
                <w:vertAlign w:val="subscript"/>
              </w:rPr>
              <w:t>2</w:t>
            </w:r>
            <w:r w:rsidRPr="00E33A04">
              <w:rPr>
                <w:color w:val="000000" w:themeColor="text1"/>
                <w:sz w:val="21"/>
                <w:szCs w:val="21"/>
              </w:rPr>
              <w:t>S</w:t>
            </w:r>
          </w:p>
        </w:tc>
        <w:tc>
          <w:tcPr>
            <w:tcW w:w="2724" w:type="dxa"/>
            <w:vAlign w:val="center"/>
          </w:tcPr>
          <w:p w14:paraId="46E1E333" w14:textId="71DCEC4A" w:rsidR="005B56C4" w:rsidRPr="00E33A04" w:rsidRDefault="005B56C4" w:rsidP="005B56C4">
            <w:pPr>
              <w:spacing w:beforeLines="20" w:before="48" w:afterLines="20" w:after="48" w:line="240" w:lineRule="auto"/>
              <w:jc w:val="center"/>
              <w:rPr>
                <w:color w:val="000000" w:themeColor="text1"/>
                <w:sz w:val="21"/>
                <w:szCs w:val="21"/>
              </w:rPr>
            </w:pPr>
            <w:r w:rsidRPr="00E33A04">
              <w:rPr>
                <w:rFonts w:cs="Times New Roman"/>
                <w:color w:val="000000" w:themeColor="text1"/>
                <w:kern w:val="0"/>
                <w:sz w:val="21"/>
                <w:szCs w:val="21"/>
              </w:rPr>
              <w:t>0.000047</w:t>
            </w:r>
          </w:p>
        </w:tc>
      </w:tr>
      <w:tr w:rsidR="005B56C4" w:rsidRPr="00E33A04" w14:paraId="056730E4" w14:textId="77777777" w:rsidTr="005B56C4">
        <w:trPr>
          <w:jc w:val="center"/>
        </w:trPr>
        <w:tc>
          <w:tcPr>
            <w:tcW w:w="2993" w:type="dxa"/>
            <w:vAlign w:val="center"/>
          </w:tcPr>
          <w:p w14:paraId="43A91A8A" w14:textId="77777777" w:rsidR="005B56C4" w:rsidRPr="00E33A04" w:rsidRDefault="005B56C4" w:rsidP="005B56C4">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飞灰</w:t>
            </w:r>
            <w:proofErr w:type="gramStart"/>
            <w:r w:rsidRPr="00E33A04">
              <w:rPr>
                <w:rFonts w:hint="eastAsia"/>
                <w:color w:val="000000" w:themeColor="text1"/>
                <w:sz w:val="21"/>
                <w:szCs w:val="21"/>
              </w:rPr>
              <w:t>固化间</w:t>
            </w:r>
            <w:proofErr w:type="gramEnd"/>
          </w:p>
        </w:tc>
        <w:tc>
          <w:tcPr>
            <w:tcW w:w="2805" w:type="dxa"/>
            <w:vAlign w:val="center"/>
          </w:tcPr>
          <w:p w14:paraId="496BEEA8" w14:textId="77777777" w:rsidR="005B56C4" w:rsidRPr="00E33A04" w:rsidRDefault="005B56C4" w:rsidP="005B56C4">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PM</w:t>
            </w:r>
            <w:r w:rsidRPr="00E33A04">
              <w:rPr>
                <w:rFonts w:hint="eastAsia"/>
                <w:color w:val="000000" w:themeColor="text1"/>
                <w:sz w:val="21"/>
                <w:szCs w:val="21"/>
                <w:vertAlign w:val="subscript"/>
              </w:rPr>
              <w:t>10</w:t>
            </w:r>
          </w:p>
        </w:tc>
        <w:tc>
          <w:tcPr>
            <w:tcW w:w="2724" w:type="dxa"/>
            <w:vAlign w:val="center"/>
          </w:tcPr>
          <w:p w14:paraId="4CAF8AA8" w14:textId="6861796A" w:rsidR="005B56C4" w:rsidRPr="00E33A04" w:rsidRDefault="005B56C4" w:rsidP="005B56C4">
            <w:pPr>
              <w:spacing w:beforeLines="20" w:before="48" w:afterLines="20" w:after="48" w:line="240" w:lineRule="auto"/>
              <w:jc w:val="center"/>
              <w:rPr>
                <w:color w:val="000000" w:themeColor="text1"/>
                <w:sz w:val="21"/>
                <w:szCs w:val="21"/>
              </w:rPr>
            </w:pPr>
            <w:r w:rsidRPr="00E33A04">
              <w:rPr>
                <w:rFonts w:cs="Times New Roman"/>
                <w:color w:val="000000" w:themeColor="text1"/>
                <w:kern w:val="0"/>
                <w:sz w:val="21"/>
                <w:szCs w:val="21"/>
              </w:rPr>
              <w:t>0.00049</w:t>
            </w:r>
          </w:p>
        </w:tc>
      </w:tr>
    </w:tbl>
    <w:p w14:paraId="62CB56D8" w14:textId="77777777" w:rsidR="00756D8C" w:rsidRPr="00E33A04" w:rsidRDefault="00756D8C" w:rsidP="00756D8C">
      <w:pPr>
        <w:spacing w:beforeLines="50" w:before="120"/>
        <w:ind w:firstLineChars="200" w:firstLine="480"/>
        <w:rPr>
          <w:color w:val="000000" w:themeColor="text1"/>
        </w:rPr>
      </w:pPr>
      <w:r w:rsidRPr="00E33A04">
        <w:rPr>
          <w:color w:val="000000" w:themeColor="text1"/>
        </w:rPr>
        <w:t>输入地形参数，</w:t>
      </w:r>
      <w:r w:rsidRPr="00E33A04">
        <w:rPr>
          <w:rFonts w:hint="eastAsia"/>
          <w:color w:val="000000" w:themeColor="text1"/>
        </w:rPr>
        <w:t>叠加地形数据，</w:t>
      </w:r>
      <w:r w:rsidRPr="00E33A04">
        <w:rPr>
          <w:color w:val="000000" w:themeColor="text1"/>
        </w:rPr>
        <w:t>根据</w:t>
      </w:r>
      <w:r w:rsidRPr="00E33A04">
        <w:rPr>
          <w:color w:val="000000" w:themeColor="text1"/>
        </w:rPr>
        <w:t>AERSCREEN</w:t>
      </w:r>
      <w:r w:rsidRPr="00E33A04">
        <w:rPr>
          <w:color w:val="000000" w:themeColor="text1"/>
        </w:rPr>
        <w:t>估算模式计算结果如下：</w:t>
      </w:r>
    </w:p>
    <w:p w14:paraId="2DCF8944" w14:textId="4B608897" w:rsidR="00756D8C" w:rsidRPr="00E33A04" w:rsidRDefault="00756D8C" w:rsidP="00756D8C">
      <w:pPr>
        <w:pStyle w:val="a8"/>
        <w:rPr>
          <w:color w:val="000000" w:themeColor="text1"/>
        </w:rPr>
      </w:pPr>
      <w:r w:rsidRPr="00E33A04">
        <w:rPr>
          <w:rFonts w:hint="eastAsia"/>
          <w:color w:val="000000" w:themeColor="text1"/>
        </w:rPr>
        <w:t>表</w:t>
      </w:r>
      <w:r w:rsidRPr="00E33A04">
        <w:rPr>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STYLEREF 1 \s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SEQ </w:instrText>
      </w:r>
      <w:r w:rsidR="00242C2C" w:rsidRPr="00E33A04">
        <w:rPr>
          <w:color w:val="000000" w:themeColor="text1"/>
        </w:rPr>
        <w:instrText>表</w:instrText>
      </w:r>
      <w:r w:rsidR="00242C2C" w:rsidRPr="00E33A04">
        <w:rPr>
          <w:color w:val="000000" w:themeColor="text1"/>
        </w:rPr>
        <w:instrText xml:space="preserve"> \* ARABIC \s 1 </w:instrText>
      </w:r>
      <w:r w:rsidR="00242C2C" w:rsidRPr="00E33A04">
        <w:rPr>
          <w:color w:val="000000" w:themeColor="text1"/>
        </w:rPr>
        <w:fldChar w:fldCharType="separate"/>
      </w:r>
      <w:r w:rsidR="00242C2C" w:rsidRPr="00E33A04">
        <w:rPr>
          <w:noProof/>
          <w:color w:val="000000" w:themeColor="text1"/>
        </w:rPr>
        <w:t>29</w:t>
      </w:r>
      <w:r w:rsidR="00242C2C" w:rsidRPr="00E33A04">
        <w:rPr>
          <w:color w:val="000000" w:themeColor="text1"/>
        </w:rPr>
        <w:fldChar w:fldCharType="end"/>
      </w:r>
      <w:r w:rsidRPr="00E33A04">
        <w:rPr>
          <w:color w:val="000000" w:themeColor="text1"/>
        </w:rPr>
        <w:t>正常工况废气污染物最大地面浓度及占标率</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2"/>
        <w:gridCol w:w="838"/>
        <w:gridCol w:w="1937"/>
        <w:gridCol w:w="1346"/>
        <w:gridCol w:w="1533"/>
        <w:gridCol w:w="667"/>
        <w:gridCol w:w="1109"/>
      </w:tblGrid>
      <w:tr w:rsidR="00756D8C" w:rsidRPr="00E33A04" w14:paraId="0F9CEEF6" w14:textId="77777777" w:rsidTr="00756D8C">
        <w:trPr>
          <w:trHeight w:val="321"/>
          <w:tblHeader/>
          <w:jc w:val="center"/>
        </w:trPr>
        <w:tc>
          <w:tcPr>
            <w:tcW w:w="1082" w:type="dxa"/>
            <w:vAlign w:val="center"/>
          </w:tcPr>
          <w:p w14:paraId="0DD1C5A8" w14:textId="77777777" w:rsidR="00756D8C" w:rsidRPr="00E33A04" w:rsidRDefault="00756D8C" w:rsidP="00756D8C">
            <w:pPr>
              <w:spacing w:beforeLines="20" w:before="48" w:afterLines="20" w:after="48" w:line="240" w:lineRule="auto"/>
              <w:jc w:val="center"/>
              <w:rPr>
                <w:b/>
                <w:bCs/>
                <w:color w:val="000000" w:themeColor="text1"/>
                <w:sz w:val="21"/>
                <w:szCs w:val="21"/>
              </w:rPr>
            </w:pPr>
            <w:r w:rsidRPr="00E33A04">
              <w:rPr>
                <w:b/>
                <w:bCs/>
                <w:color w:val="000000" w:themeColor="text1"/>
                <w:sz w:val="21"/>
                <w:szCs w:val="21"/>
              </w:rPr>
              <w:t>污染源</w:t>
            </w:r>
          </w:p>
        </w:tc>
        <w:tc>
          <w:tcPr>
            <w:tcW w:w="838" w:type="dxa"/>
            <w:vAlign w:val="center"/>
          </w:tcPr>
          <w:p w14:paraId="43986A3D" w14:textId="77777777" w:rsidR="00756D8C" w:rsidRPr="00E33A04" w:rsidRDefault="00756D8C" w:rsidP="00756D8C">
            <w:pPr>
              <w:spacing w:beforeLines="20" w:before="48" w:afterLines="20" w:after="48" w:line="240" w:lineRule="auto"/>
              <w:jc w:val="center"/>
              <w:rPr>
                <w:b/>
                <w:bCs/>
                <w:color w:val="000000" w:themeColor="text1"/>
                <w:sz w:val="21"/>
                <w:szCs w:val="21"/>
              </w:rPr>
            </w:pPr>
            <w:r w:rsidRPr="00E33A04">
              <w:rPr>
                <w:b/>
                <w:bCs/>
                <w:color w:val="000000" w:themeColor="text1"/>
                <w:sz w:val="21"/>
                <w:szCs w:val="21"/>
              </w:rPr>
              <w:t>污染物</w:t>
            </w:r>
          </w:p>
        </w:tc>
        <w:tc>
          <w:tcPr>
            <w:tcW w:w="1937" w:type="dxa"/>
            <w:vAlign w:val="center"/>
          </w:tcPr>
          <w:p w14:paraId="49308671" w14:textId="77777777" w:rsidR="00756D8C" w:rsidRPr="00E33A04" w:rsidRDefault="00756D8C" w:rsidP="00756D8C">
            <w:pPr>
              <w:spacing w:beforeLines="20" w:before="48" w:afterLines="20" w:after="48" w:line="240" w:lineRule="auto"/>
              <w:jc w:val="center"/>
              <w:rPr>
                <w:b/>
                <w:bCs/>
                <w:color w:val="000000" w:themeColor="text1"/>
                <w:sz w:val="21"/>
                <w:szCs w:val="21"/>
              </w:rPr>
            </w:pPr>
            <w:r w:rsidRPr="00E33A04">
              <w:rPr>
                <w:b/>
                <w:bCs/>
                <w:color w:val="000000" w:themeColor="text1"/>
                <w:sz w:val="21"/>
                <w:szCs w:val="21"/>
              </w:rPr>
              <w:t>质量标准（</w:t>
            </w:r>
            <w:r w:rsidRPr="00E33A04">
              <w:rPr>
                <w:b/>
                <w:bCs/>
                <w:color w:val="000000" w:themeColor="text1"/>
                <w:sz w:val="21"/>
                <w:szCs w:val="21"/>
              </w:rPr>
              <w:t>ug/m</w:t>
            </w:r>
            <w:r w:rsidRPr="00E33A04">
              <w:rPr>
                <w:b/>
                <w:bCs/>
                <w:color w:val="000000" w:themeColor="text1"/>
                <w:sz w:val="21"/>
                <w:szCs w:val="21"/>
                <w:vertAlign w:val="superscript"/>
              </w:rPr>
              <w:t>3</w:t>
            </w:r>
            <w:r w:rsidRPr="00E33A04">
              <w:rPr>
                <w:b/>
                <w:bCs/>
                <w:color w:val="000000" w:themeColor="text1"/>
                <w:sz w:val="21"/>
                <w:szCs w:val="21"/>
              </w:rPr>
              <w:t>）</w:t>
            </w:r>
          </w:p>
        </w:tc>
        <w:tc>
          <w:tcPr>
            <w:tcW w:w="1346" w:type="dxa"/>
            <w:vAlign w:val="center"/>
          </w:tcPr>
          <w:p w14:paraId="65A2868C" w14:textId="77777777" w:rsidR="00756D8C" w:rsidRPr="00E33A04" w:rsidRDefault="00756D8C" w:rsidP="00756D8C">
            <w:pPr>
              <w:spacing w:beforeLines="20" w:before="48" w:afterLines="20" w:after="48" w:line="240" w:lineRule="auto"/>
              <w:jc w:val="center"/>
              <w:rPr>
                <w:b/>
                <w:bCs/>
                <w:color w:val="000000" w:themeColor="text1"/>
                <w:sz w:val="21"/>
                <w:szCs w:val="21"/>
              </w:rPr>
            </w:pPr>
            <w:r w:rsidRPr="00E33A04">
              <w:rPr>
                <w:b/>
                <w:bCs/>
                <w:color w:val="000000" w:themeColor="text1"/>
                <w:sz w:val="21"/>
                <w:szCs w:val="21"/>
              </w:rPr>
              <w:t>最大地面浓度（</w:t>
            </w:r>
            <w:r w:rsidRPr="00E33A04">
              <w:rPr>
                <w:b/>
                <w:bCs/>
                <w:color w:val="000000" w:themeColor="text1"/>
                <w:sz w:val="21"/>
                <w:szCs w:val="21"/>
              </w:rPr>
              <w:t>ug/m</w:t>
            </w:r>
            <w:r w:rsidRPr="00E33A04">
              <w:rPr>
                <w:b/>
                <w:bCs/>
                <w:color w:val="000000" w:themeColor="text1"/>
                <w:sz w:val="21"/>
                <w:szCs w:val="21"/>
                <w:vertAlign w:val="superscript"/>
              </w:rPr>
              <w:t>3</w:t>
            </w:r>
            <w:r w:rsidRPr="00E33A04">
              <w:rPr>
                <w:b/>
                <w:bCs/>
                <w:color w:val="000000" w:themeColor="text1"/>
                <w:sz w:val="21"/>
                <w:szCs w:val="21"/>
              </w:rPr>
              <w:t>）</w:t>
            </w:r>
          </w:p>
        </w:tc>
        <w:tc>
          <w:tcPr>
            <w:tcW w:w="1533" w:type="dxa"/>
            <w:vAlign w:val="center"/>
          </w:tcPr>
          <w:p w14:paraId="27109F79" w14:textId="77777777" w:rsidR="00756D8C" w:rsidRPr="00E33A04" w:rsidRDefault="00756D8C" w:rsidP="00756D8C">
            <w:pPr>
              <w:spacing w:beforeLines="20" w:before="48" w:afterLines="20" w:after="48" w:line="240" w:lineRule="auto"/>
              <w:jc w:val="center"/>
              <w:rPr>
                <w:b/>
                <w:bCs/>
                <w:color w:val="000000" w:themeColor="text1"/>
                <w:sz w:val="21"/>
                <w:szCs w:val="21"/>
              </w:rPr>
            </w:pPr>
            <w:r w:rsidRPr="00E33A04">
              <w:rPr>
                <w:b/>
                <w:bCs/>
                <w:color w:val="000000" w:themeColor="text1"/>
                <w:sz w:val="21"/>
                <w:szCs w:val="21"/>
              </w:rPr>
              <w:t>最大浓度占标率（</w:t>
            </w:r>
            <w:r w:rsidRPr="00E33A04">
              <w:rPr>
                <w:b/>
                <w:bCs/>
                <w:color w:val="000000" w:themeColor="text1"/>
                <w:sz w:val="21"/>
                <w:szCs w:val="21"/>
              </w:rPr>
              <w:t>%</w:t>
            </w:r>
            <w:r w:rsidRPr="00E33A04">
              <w:rPr>
                <w:b/>
                <w:bCs/>
                <w:color w:val="000000" w:themeColor="text1"/>
                <w:sz w:val="21"/>
                <w:szCs w:val="21"/>
              </w:rPr>
              <w:t>）</w:t>
            </w:r>
          </w:p>
        </w:tc>
        <w:tc>
          <w:tcPr>
            <w:tcW w:w="667" w:type="dxa"/>
            <w:vAlign w:val="center"/>
          </w:tcPr>
          <w:p w14:paraId="43C2AD0A" w14:textId="77777777" w:rsidR="00756D8C" w:rsidRPr="00E33A04" w:rsidRDefault="00756D8C" w:rsidP="00756D8C">
            <w:pPr>
              <w:spacing w:beforeLines="20" w:before="48" w:afterLines="20" w:after="48" w:line="240" w:lineRule="auto"/>
              <w:jc w:val="center"/>
              <w:rPr>
                <w:b/>
                <w:bCs/>
                <w:color w:val="000000" w:themeColor="text1"/>
                <w:sz w:val="21"/>
                <w:szCs w:val="21"/>
              </w:rPr>
            </w:pPr>
            <w:r w:rsidRPr="00E33A04">
              <w:rPr>
                <w:b/>
                <w:bCs/>
                <w:color w:val="000000" w:themeColor="text1"/>
                <w:sz w:val="21"/>
                <w:szCs w:val="21"/>
              </w:rPr>
              <w:t>执行级别</w:t>
            </w:r>
          </w:p>
        </w:tc>
        <w:tc>
          <w:tcPr>
            <w:tcW w:w="1109" w:type="dxa"/>
            <w:vAlign w:val="center"/>
          </w:tcPr>
          <w:p w14:paraId="1E75286F" w14:textId="77777777" w:rsidR="00756D8C" w:rsidRPr="00E33A04" w:rsidRDefault="00756D8C" w:rsidP="00756D8C">
            <w:pPr>
              <w:spacing w:beforeLines="20" w:before="48" w:afterLines="20" w:after="48" w:line="240" w:lineRule="auto"/>
              <w:jc w:val="center"/>
              <w:rPr>
                <w:b/>
                <w:bCs/>
                <w:color w:val="000000" w:themeColor="text1"/>
                <w:sz w:val="21"/>
                <w:szCs w:val="21"/>
              </w:rPr>
            </w:pPr>
            <w:r w:rsidRPr="00E33A04">
              <w:rPr>
                <w:b/>
                <w:bCs/>
                <w:color w:val="000000" w:themeColor="text1"/>
                <w:sz w:val="21"/>
                <w:szCs w:val="21"/>
              </w:rPr>
              <w:t>D</w:t>
            </w:r>
            <w:r w:rsidRPr="00E33A04">
              <w:rPr>
                <w:b/>
                <w:bCs/>
                <w:color w:val="000000" w:themeColor="text1"/>
                <w:sz w:val="21"/>
                <w:szCs w:val="21"/>
                <w:vertAlign w:val="subscript"/>
              </w:rPr>
              <w:t>10%</w:t>
            </w:r>
            <w:r w:rsidRPr="00E33A04">
              <w:rPr>
                <w:b/>
                <w:bCs/>
                <w:color w:val="000000" w:themeColor="text1"/>
                <w:sz w:val="21"/>
                <w:szCs w:val="21"/>
              </w:rPr>
              <w:t>对应距离（</w:t>
            </w:r>
            <w:r w:rsidRPr="00E33A04">
              <w:rPr>
                <w:b/>
                <w:bCs/>
                <w:color w:val="000000" w:themeColor="text1"/>
                <w:sz w:val="21"/>
                <w:szCs w:val="21"/>
              </w:rPr>
              <w:t>m</w:t>
            </w:r>
            <w:r w:rsidRPr="00E33A04">
              <w:rPr>
                <w:b/>
                <w:bCs/>
                <w:color w:val="000000" w:themeColor="text1"/>
                <w:sz w:val="21"/>
                <w:szCs w:val="21"/>
              </w:rPr>
              <w:t>）</w:t>
            </w:r>
          </w:p>
        </w:tc>
      </w:tr>
      <w:tr w:rsidR="00756D8C" w:rsidRPr="00E33A04" w14:paraId="5535CA0D" w14:textId="77777777" w:rsidTr="00756D8C">
        <w:trPr>
          <w:jc w:val="center"/>
        </w:trPr>
        <w:tc>
          <w:tcPr>
            <w:tcW w:w="1082" w:type="dxa"/>
            <w:vMerge w:val="restart"/>
            <w:vAlign w:val="center"/>
          </w:tcPr>
          <w:p w14:paraId="12881588"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P1</w:t>
            </w:r>
            <w:r w:rsidRPr="00E33A04">
              <w:rPr>
                <w:color w:val="000000" w:themeColor="text1"/>
                <w:sz w:val="21"/>
                <w:szCs w:val="21"/>
              </w:rPr>
              <w:t>排气筒</w:t>
            </w:r>
          </w:p>
        </w:tc>
        <w:tc>
          <w:tcPr>
            <w:tcW w:w="838" w:type="dxa"/>
            <w:vAlign w:val="center"/>
          </w:tcPr>
          <w:p w14:paraId="09AEC4CC"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PM</w:t>
            </w:r>
            <w:r w:rsidRPr="00E33A04">
              <w:rPr>
                <w:color w:val="000000" w:themeColor="text1"/>
                <w:kern w:val="0"/>
                <w:sz w:val="21"/>
                <w:szCs w:val="21"/>
                <w:vertAlign w:val="subscript"/>
              </w:rPr>
              <w:t>10</w:t>
            </w:r>
          </w:p>
        </w:tc>
        <w:tc>
          <w:tcPr>
            <w:tcW w:w="1937" w:type="dxa"/>
            <w:vAlign w:val="center"/>
          </w:tcPr>
          <w:p w14:paraId="10C0770A"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450</w:t>
            </w:r>
            <w:r w:rsidRPr="00E33A04">
              <w:rPr>
                <w:color w:val="000000" w:themeColor="text1"/>
                <w:sz w:val="21"/>
                <w:szCs w:val="21"/>
              </w:rPr>
              <w:t>（日均值</w:t>
            </w:r>
            <w:r w:rsidRPr="00E33A04">
              <w:rPr>
                <w:color w:val="000000" w:themeColor="text1"/>
                <w:sz w:val="21"/>
                <w:szCs w:val="21"/>
              </w:rPr>
              <w:t>3</w:t>
            </w:r>
            <w:r w:rsidRPr="00E33A04">
              <w:rPr>
                <w:color w:val="000000" w:themeColor="text1"/>
                <w:sz w:val="21"/>
                <w:szCs w:val="21"/>
              </w:rPr>
              <w:t>倍）</w:t>
            </w:r>
          </w:p>
        </w:tc>
        <w:tc>
          <w:tcPr>
            <w:tcW w:w="1346" w:type="dxa"/>
            <w:vAlign w:val="center"/>
          </w:tcPr>
          <w:p w14:paraId="42A38590"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0.12959</w:t>
            </w:r>
          </w:p>
        </w:tc>
        <w:tc>
          <w:tcPr>
            <w:tcW w:w="1533" w:type="dxa"/>
            <w:vAlign w:val="center"/>
          </w:tcPr>
          <w:p w14:paraId="1647B15E"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2.87978E-002</w:t>
            </w:r>
          </w:p>
        </w:tc>
        <w:tc>
          <w:tcPr>
            <w:tcW w:w="667" w:type="dxa"/>
            <w:vAlign w:val="center"/>
          </w:tcPr>
          <w:p w14:paraId="576C24A2"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III</w:t>
            </w:r>
          </w:p>
        </w:tc>
        <w:tc>
          <w:tcPr>
            <w:tcW w:w="1109" w:type="dxa"/>
            <w:vAlign w:val="center"/>
          </w:tcPr>
          <w:p w14:paraId="6AC6519C"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49954DFB" w14:textId="77777777" w:rsidTr="00756D8C">
        <w:trPr>
          <w:jc w:val="center"/>
        </w:trPr>
        <w:tc>
          <w:tcPr>
            <w:tcW w:w="1082" w:type="dxa"/>
            <w:vMerge/>
            <w:vAlign w:val="center"/>
          </w:tcPr>
          <w:p w14:paraId="0B9542A5"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38" w:type="dxa"/>
            <w:vAlign w:val="center"/>
          </w:tcPr>
          <w:p w14:paraId="782A7952"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rFonts w:hint="eastAsia"/>
                <w:color w:val="000000" w:themeColor="text1"/>
                <w:kern w:val="0"/>
                <w:sz w:val="21"/>
                <w:szCs w:val="21"/>
              </w:rPr>
              <w:t>HCl</w:t>
            </w:r>
          </w:p>
        </w:tc>
        <w:tc>
          <w:tcPr>
            <w:tcW w:w="1937" w:type="dxa"/>
            <w:vAlign w:val="center"/>
          </w:tcPr>
          <w:p w14:paraId="107D46A3"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50</w:t>
            </w:r>
          </w:p>
        </w:tc>
        <w:tc>
          <w:tcPr>
            <w:tcW w:w="1346" w:type="dxa"/>
            <w:vAlign w:val="center"/>
          </w:tcPr>
          <w:p w14:paraId="310B9AD5"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0.824629</w:t>
            </w:r>
          </w:p>
        </w:tc>
        <w:tc>
          <w:tcPr>
            <w:tcW w:w="1533" w:type="dxa"/>
            <w:vAlign w:val="center"/>
          </w:tcPr>
          <w:p w14:paraId="253F9906"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1.64926E+000</w:t>
            </w:r>
          </w:p>
        </w:tc>
        <w:tc>
          <w:tcPr>
            <w:tcW w:w="667" w:type="dxa"/>
            <w:vAlign w:val="center"/>
          </w:tcPr>
          <w:p w14:paraId="13DE4523"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w:t>
            </w:r>
          </w:p>
        </w:tc>
        <w:tc>
          <w:tcPr>
            <w:tcW w:w="1109" w:type="dxa"/>
            <w:vAlign w:val="center"/>
          </w:tcPr>
          <w:p w14:paraId="510F0DE8"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508E21CB" w14:textId="77777777" w:rsidTr="00756D8C">
        <w:trPr>
          <w:jc w:val="center"/>
        </w:trPr>
        <w:tc>
          <w:tcPr>
            <w:tcW w:w="1082" w:type="dxa"/>
            <w:vMerge/>
            <w:vAlign w:val="center"/>
          </w:tcPr>
          <w:p w14:paraId="7FDD61B5"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38" w:type="dxa"/>
            <w:vAlign w:val="center"/>
          </w:tcPr>
          <w:p w14:paraId="6AFA608D"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SO</w:t>
            </w:r>
            <w:r w:rsidRPr="00E33A04">
              <w:rPr>
                <w:color w:val="000000" w:themeColor="text1"/>
                <w:kern w:val="0"/>
                <w:sz w:val="21"/>
                <w:szCs w:val="21"/>
                <w:vertAlign w:val="subscript"/>
              </w:rPr>
              <w:t>2</w:t>
            </w:r>
          </w:p>
        </w:tc>
        <w:tc>
          <w:tcPr>
            <w:tcW w:w="1937" w:type="dxa"/>
            <w:vAlign w:val="center"/>
          </w:tcPr>
          <w:p w14:paraId="2256EE8C"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200</w:t>
            </w:r>
          </w:p>
        </w:tc>
        <w:tc>
          <w:tcPr>
            <w:tcW w:w="1346" w:type="dxa"/>
            <w:vAlign w:val="center"/>
          </w:tcPr>
          <w:p w14:paraId="7C0A24EE"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0.903172</w:t>
            </w:r>
          </w:p>
        </w:tc>
        <w:tc>
          <w:tcPr>
            <w:tcW w:w="1533" w:type="dxa"/>
            <w:vAlign w:val="center"/>
          </w:tcPr>
          <w:p w14:paraId="2C37C7E2"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4.51586E-001</w:t>
            </w:r>
          </w:p>
        </w:tc>
        <w:tc>
          <w:tcPr>
            <w:tcW w:w="667" w:type="dxa"/>
            <w:vAlign w:val="center"/>
          </w:tcPr>
          <w:p w14:paraId="72FBE1AB"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III</w:t>
            </w:r>
          </w:p>
        </w:tc>
        <w:tc>
          <w:tcPr>
            <w:tcW w:w="1109" w:type="dxa"/>
            <w:vAlign w:val="center"/>
          </w:tcPr>
          <w:p w14:paraId="440D62A5"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3EFAB233" w14:textId="77777777" w:rsidTr="00756D8C">
        <w:trPr>
          <w:jc w:val="center"/>
        </w:trPr>
        <w:tc>
          <w:tcPr>
            <w:tcW w:w="1082" w:type="dxa"/>
            <w:vMerge/>
            <w:vAlign w:val="center"/>
          </w:tcPr>
          <w:p w14:paraId="77B33804"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38" w:type="dxa"/>
            <w:vAlign w:val="center"/>
          </w:tcPr>
          <w:p w14:paraId="3178F866"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NO</w:t>
            </w:r>
            <w:r w:rsidRPr="00E33A04">
              <w:rPr>
                <w:color w:val="000000" w:themeColor="text1"/>
                <w:kern w:val="0"/>
                <w:sz w:val="21"/>
                <w:szCs w:val="21"/>
                <w:vertAlign w:val="subscript"/>
              </w:rPr>
              <w:t>x</w:t>
            </w:r>
          </w:p>
        </w:tc>
        <w:tc>
          <w:tcPr>
            <w:tcW w:w="1937" w:type="dxa"/>
            <w:vAlign w:val="center"/>
          </w:tcPr>
          <w:p w14:paraId="08DE4024"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250</w:t>
            </w:r>
          </w:p>
        </w:tc>
        <w:tc>
          <w:tcPr>
            <w:tcW w:w="1346" w:type="dxa"/>
            <w:vAlign w:val="center"/>
          </w:tcPr>
          <w:p w14:paraId="514F6BCF"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3.25933</w:t>
            </w:r>
          </w:p>
        </w:tc>
        <w:tc>
          <w:tcPr>
            <w:tcW w:w="1533" w:type="dxa"/>
            <w:vAlign w:val="center"/>
          </w:tcPr>
          <w:p w14:paraId="6EE7D005"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1.30373E+000</w:t>
            </w:r>
          </w:p>
        </w:tc>
        <w:tc>
          <w:tcPr>
            <w:tcW w:w="667" w:type="dxa"/>
            <w:vAlign w:val="center"/>
          </w:tcPr>
          <w:p w14:paraId="4E243844"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w:t>
            </w:r>
          </w:p>
        </w:tc>
        <w:tc>
          <w:tcPr>
            <w:tcW w:w="1109" w:type="dxa"/>
            <w:vAlign w:val="center"/>
          </w:tcPr>
          <w:p w14:paraId="5E8F6AA2"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3B2FDE4C" w14:textId="77777777" w:rsidTr="00756D8C">
        <w:trPr>
          <w:jc w:val="center"/>
        </w:trPr>
        <w:tc>
          <w:tcPr>
            <w:tcW w:w="1082" w:type="dxa"/>
            <w:vMerge/>
            <w:vAlign w:val="center"/>
          </w:tcPr>
          <w:p w14:paraId="32933734"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38" w:type="dxa"/>
            <w:vAlign w:val="center"/>
          </w:tcPr>
          <w:p w14:paraId="54B99636"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Hg</w:t>
            </w:r>
          </w:p>
        </w:tc>
        <w:tc>
          <w:tcPr>
            <w:tcW w:w="1937" w:type="dxa"/>
            <w:vAlign w:val="center"/>
          </w:tcPr>
          <w:p w14:paraId="6EC48B07" w14:textId="77777777" w:rsidR="00756D8C" w:rsidRPr="00E33A04" w:rsidRDefault="00756D8C" w:rsidP="00756D8C">
            <w:pPr>
              <w:spacing w:beforeLines="20" w:before="48" w:afterLines="20" w:after="48" w:line="240" w:lineRule="auto"/>
              <w:jc w:val="center"/>
              <w:rPr>
                <w:bCs/>
                <w:color w:val="000000" w:themeColor="text1"/>
                <w:sz w:val="21"/>
                <w:szCs w:val="21"/>
              </w:rPr>
            </w:pPr>
            <w:r w:rsidRPr="00E33A04">
              <w:rPr>
                <w:color w:val="000000" w:themeColor="text1"/>
                <w:kern w:val="0"/>
                <w:sz w:val="21"/>
                <w:szCs w:val="21"/>
              </w:rPr>
              <w:t>0.3</w:t>
            </w:r>
            <w:r w:rsidRPr="00E33A04">
              <w:rPr>
                <w:color w:val="000000" w:themeColor="text1"/>
                <w:sz w:val="21"/>
                <w:szCs w:val="21"/>
              </w:rPr>
              <w:t>（年均值</w:t>
            </w:r>
            <w:r w:rsidRPr="00E33A04">
              <w:rPr>
                <w:color w:val="000000" w:themeColor="text1"/>
                <w:sz w:val="21"/>
                <w:szCs w:val="21"/>
              </w:rPr>
              <w:t>6</w:t>
            </w:r>
            <w:r w:rsidRPr="00E33A04">
              <w:rPr>
                <w:color w:val="000000" w:themeColor="text1"/>
                <w:sz w:val="21"/>
                <w:szCs w:val="21"/>
              </w:rPr>
              <w:t>倍）</w:t>
            </w:r>
          </w:p>
        </w:tc>
        <w:tc>
          <w:tcPr>
            <w:tcW w:w="1346" w:type="dxa"/>
            <w:vAlign w:val="center"/>
          </w:tcPr>
          <w:p w14:paraId="05167D96"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3.13832E-06</w:t>
            </w:r>
          </w:p>
        </w:tc>
        <w:tc>
          <w:tcPr>
            <w:tcW w:w="1533" w:type="dxa"/>
            <w:vAlign w:val="center"/>
          </w:tcPr>
          <w:p w14:paraId="4ADCA8A7"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1.04611E-003</w:t>
            </w:r>
          </w:p>
        </w:tc>
        <w:tc>
          <w:tcPr>
            <w:tcW w:w="667" w:type="dxa"/>
            <w:vAlign w:val="center"/>
          </w:tcPr>
          <w:p w14:paraId="0E3EDB40"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III</w:t>
            </w:r>
          </w:p>
        </w:tc>
        <w:tc>
          <w:tcPr>
            <w:tcW w:w="1109" w:type="dxa"/>
            <w:vAlign w:val="center"/>
          </w:tcPr>
          <w:p w14:paraId="1C6DCBCB"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52745B70" w14:textId="77777777" w:rsidTr="00756D8C">
        <w:trPr>
          <w:jc w:val="center"/>
        </w:trPr>
        <w:tc>
          <w:tcPr>
            <w:tcW w:w="1082" w:type="dxa"/>
            <w:vMerge/>
            <w:vAlign w:val="center"/>
          </w:tcPr>
          <w:p w14:paraId="366FE240"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38" w:type="dxa"/>
            <w:vAlign w:val="center"/>
          </w:tcPr>
          <w:p w14:paraId="7D478684"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Cd</w:t>
            </w:r>
          </w:p>
        </w:tc>
        <w:tc>
          <w:tcPr>
            <w:tcW w:w="1937" w:type="dxa"/>
            <w:vAlign w:val="center"/>
          </w:tcPr>
          <w:p w14:paraId="3C006AEB" w14:textId="77777777" w:rsidR="00756D8C" w:rsidRPr="00E33A04" w:rsidRDefault="00756D8C" w:rsidP="00756D8C">
            <w:pPr>
              <w:spacing w:beforeLines="20" w:before="48" w:afterLines="20" w:after="48" w:line="240" w:lineRule="auto"/>
              <w:jc w:val="center"/>
              <w:rPr>
                <w:bCs/>
                <w:color w:val="000000" w:themeColor="text1"/>
                <w:sz w:val="21"/>
                <w:szCs w:val="21"/>
              </w:rPr>
            </w:pPr>
            <w:r w:rsidRPr="00E33A04">
              <w:rPr>
                <w:color w:val="000000" w:themeColor="text1"/>
                <w:kern w:val="0"/>
                <w:sz w:val="21"/>
                <w:szCs w:val="21"/>
              </w:rPr>
              <w:t>0.03</w:t>
            </w:r>
            <w:r w:rsidRPr="00E33A04">
              <w:rPr>
                <w:color w:val="000000" w:themeColor="text1"/>
                <w:sz w:val="21"/>
                <w:szCs w:val="21"/>
              </w:rPr>
              <w:t>（年均值</w:t>
            </w:r>
            <w:r w:rsidRPr="00E33A04">
              <w:rPr>
                <w:color w:val="000000" w:themeColor="text1"/>
                <w:sz w:val="21"/>
                <w:szCs w:val="21"/>
              </w:rPr>
              <w:t>6</w:t>
            </w:r>
            <w:r w:rsidRPr="00E33A04">
              <w:rPr>
                <w:color w:val="000000" w:themeColor="text1"/>
                <w:sz w:val="21"/>
                <w:szCs w:val="21"/>
              </w:rPr>
              <w:t>倍）</w:t>
            </w:r>
          </w:p>
        </w:tc>
        <w:tc>
          <w:tcPr>
            <w:tcW w:w="1346" w:type="dxa"/>
            <w:vAlign w:val="center"/>
          </w:tcPr>
          <w:p w14:paraId="771281AD"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1.21716E-05</w:t>
            </w:r>
          </w:p>
        </w:tc>
        <w:tc>
          <w:tcPr>
            <w:tcW w:w="1533" w:type="dxa"/>
            <w:vAlign w:val="center"/>
          </w:tcPr>
          <w:p w14:paraId="1C05AE8E"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4.05720E-002</w:t>
            </w:r>
          </w:p>
        </w:tc>
        <w:tc>
          <w:tcPr>
            <w:tcW w:w="667" w:type="dxa"/>
            <w:vAlign w:val="center"/>
          </w:tcPr>
          <w:p w14:paraId="210635DC"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III</w:t>
            </w:r>
          </w:p>
        </w:tc>
        <w:tc>
          <w:tcPr>
            <w:tcW w:w="1109" w:type="dxa"/>
            <w:vAlign w:val="center"/>
          </w:tcPr>
          <w:p w14:paraId="064CFC36"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18A894E4" w14:textId="77777777" w:rsidTr="00756D8C">
        <w:trPr>
          <w:jc w:val="center"/>
        </w:trPr>
        <w:tc>
          <w:tcPr>
            <w:tcW w:w="1082" w:type="dxa"/>
            <w:vMerge/>
            <w:vAlign w:val="center"/>
          </w:tcPr>
          <w:p w14:paraId="54E4BDE4"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38" w:type="dxa"/>
            <w:vAlign w:val="center"/>
          </w:tcPr>
          <w:p w14:paraId="6655A460"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Pb</w:t>
            </w:r>
          </w:p>
        </w:tc>
        <w:tc>
          <w:tcPr>
            <w:tcW w:w="1937" w:type="dxa"/>
            <w:vAlign w:val="center"/>
          </w:tcPr>
          <w:p w14:paraId="7E8FDAD3" w14:textId="77777777" w:rsidR="00756D8C" w:rsidRPr="00E33A04" w:rsidRDefault="00756D8C" w:rsidP="00756D8C">
            <w:pPr>
              <w:spacing w:beforeLines="20" w:before="48" w:afterLines="20" w:after="48" w:line="240" w:lineRule="auto"/>
              <w:jc w:val="center"/>
              <w:rPr>
                <w:bCs/>
                <w:color w:val="000000" w:themeColor="text1"/>
                <w:sz w:val="21"/>
                <w:szCs w:val="21"/>
              </w:rPr>
            </w:pPr>
            <w:r w:rsidRPr="00E33A04">
              <w:rPr>
                <w:color w:val="000000" w:themeColor="text1"/>
                <w:sz w:val="21"/>
                <w:szCs w:val="21"/>
              </w:rPr>
              <w:t>3</w:t>
            </w:r>
            <w:r w:rsidRPr="00E33A04">
              <w:rPr>
                <w:color w:val="000000" w:themeColor="text1"/>
                <w:sz w:val="21"/>
                <w:szCs w:val="21"/>
              </w:rPr>
              <w:t>（年均值</w:t>
            </w:r>
            <w:r w:rsidRPr="00E33A04">
              <w:rPr>
                <w:color w:val="000000" w:themeColor="text1"/>
                <w:sz w:val="21"/>
                <w:szCs w:val="21"/>
              </w:rPr>
              <w:t>6</w:t>
            </w:r>
            <w:r w:rsidRPr="00E33A04">
              <w:rPr>
                <w:color w:val="000000" w:themeColor="text1"/>
                <w:sz w:val="21"/>
                <w:szCs w:val="21"/>
              </w:rPr>
              <w:t>倍）</w:t>
            </w:r>
          </w:p>
        </w:tc>
        <w:tc>
          <w:tcPr>
            <w:tcW w:w="1346" w:type="dxa"/>
            <w:vAlign w:val="center"/>
          </w:tcPr>
          <w:p w14:paraId="6FCADCB1"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0.0014702</w:t>
            </w:r>
          </w:p>
        </w:tc>
        <w:tc>
          <w:tcPr>
            <w:tcW w:w="1533" w:type="dxa"/>
            <w:vAlign w:val="center"/>
          </w:tcPr>
          <w:p w14:paraId="54815EDF"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4.90067E-002</w:t>
            </w:r>
          </w:p>
        </w:tc>
        <w:tc>
          <w:tcPr>
            <w:tcW w:w="667" w:type="dxa"/>
            <w:vAlign w:val="center"/>
          </w:tcPr>
          <w:p w14:paraId="0221727F"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III</w:t>
            </w:r>
          </w:p>
        </w:tc>
        <w:tc>
          <w:tcPr>
            <w:tcW w:w="1109" w:type="dxa"/>
            <w:vAlign w:val="center"/>
          </w:tcPr>
          <w:p w14:paraId="583231AD"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650F82AC" w14:textId="77777777" w:rsidTr="00756D8C">
        <w:trPr>
          <w:jc w:val="center"/>
        </w:trPr>
        <w:tc>
          <w:tcPr>
            <w:tcW w:w="1082" w:type="dxa"/>
            <w:vMerge/>
            <w:vAlign w:val="center"/>
          </w:tcPr>
          <w:p w14:paraId="1664AD8C"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38" w:type="dxa"/>
            <w:vAlign w:val="center"/>
          </w:tcPr>
          <w:p w14:paraId="2F62889C"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二噁英</w:t>
            </w:r>
          </w:p>
        </w:tc>
        <w:tc>
          <w:tcPr>
            <w:tcW w:w="1937" w:type="dxa"/>
            <w:vAlign w:val="center"/>
          </w:tcPr>
          <w:p w14:paraId="721F9DB6" w14:textId="77777777" w:rsidR="00756D8C" w:rsidRPr="00E33A04" w:rsidRDefault="00756D8C" w:rsidP="00756D8C">
            <w:pPr>
              <w:spacing w:beforeLines="20" w:before="48" w:afterLines="20" w:after="48" w:line="240" w:lineRule="auto"/>
              <w:jc w:val="center"/>
              <w:rPr>
                <w:bCs/>
                <w:color w:val="000000" w:themeColor="text1"/>
                <w:sz w:val="21"/>
                <w:szCs w:val="21"/>
              </w:rPr>
            </w:pPr>
            <w:r w:rsidRPr="00E33A04">
              <w:rPr>
                <w:color w:val="000000" w:themeColor="text1"/>
                <w:kern w:val="0"/>
                <w:sz w:val="21"/>
                <w:szCs w:val="21"/>
              </w:rPr>
              <w:t>3.6</w:t>
            </w:r>
            <w:r w:rsidRPr="00E33A04">
              <w:rPr>
                <w:color w:val="000000" w:themeColor="text1"/>
                <w:kern w:val="0"/>
                <w:sz w:val="21"/>
                <w:szCs w:val="21"/>
                <w:lang w:bidi="ar"/>
              </w:rPr>
              <w:t>E-0</w:t>
            </w:r>
            <w:r w:rsidRPr="00E33A04">
              <w:rPr>
                <w:rFonts w:hint="eastAsia"/>
                <w:color w:val="000000" w:themeColor="text1"/>
                <w:kern w:val="0"/>
                <w:sz w:val="21"/>
                <w:szCs w:val="21"/>
                <w:lang w:bidi="ar"/>
              </w:rPr>
              <w:t>6</w:t>
            </w:r>
            <w:r w:rsidRPr="00E33A04">
              <w:rPr>
                <w:color w:val="000000" w:themeColor="text1"/>
                <w:sz w:val="21"/>
                <w:szCs w:val="21"/>
              </w:rPr>
              <w:t>（年均值</w:t>
            </w:r>
            <w:r w:rsidRPr="00E33A04">
              <w:rPr>
                <w:color w:val="000000" w:themeColor="text1"/>
                <w:sz w:val="21"/>
                <w:szCs w:val="21"/>
              </w:rPr>
              <w:t>6</w:t>
            </w:r>
            <w:r w:rsidRPr="00E33A04">
              <w:rPr>
                <w:color w:val="000000" w:themeColor="text1"/>
                <w:sz w:val="21"/>
                <w:szCs w:val="21"/>
              </w:rPr>
              <w:t>倍）</w:t>
            </w:r>
          </w:p>
        </w:tc>
        <w:tc>
          <w:tcPr>
            <w:tcW w:w="1346" w:type="dxa"/>
            <w:vAlign w:val="center"/>
          </w:tcPr>
          <w:p w14:paraId="41F2558A"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2.1629E-09</w:t>
            </w:r>
          </w:p>
        </w:tc>
        <w:tc>
          <w:tcPr>
            <w:tcW w:w="1533" w:type="dxa"/>
            <w:vAlign w:val="center"/>
          </w:tcPr>
          <w:p w14:paraId="08C863E1"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6.00806E-002</w:t>
            </w:r>
          </w:p>
        </w:tc>
        <w:tc>
          <w:tcPr>
            <w:tcW w:w="667" w:type="dxa"/>
            <w:vAlign w:val="center"/>
          </w:tcPr>
          <w:p w14:paraId="0AAC72ED"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III</w:t>
            </w:r>
          </w:p>
        </w:tc>
        <w:tc>
          <w:tcPr>
            <w:tcW w:w="1109" w:type="dxa"/>
            <w:vAlign w:val="center"/>
          </w:tcPr>
          <w:p w14:paraId="14C1ACD1"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1A787F04" w14:textId="77777777" w:rsidTr="00756D8C">
        <w:trPr>
          <w:jc w:val="center"/>
        </w:trPr>
        <w:tc>
          <w:tcPr>
            <w:tcW w:w="1082" w:type="dxa"/>
            <w:vMerge/>
            <w:vAlign w:val="center"/>
          </w:tcPr>
          <w:p w14:paraId="1F14FBE5"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38" w:type="dxa"/>
            <w:vAlign w:val="center"/>
          </w:tcPr>
          <w:p w14:paraId="031039E4"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CO</w:t>
            </w:r>
          </w:p>
        </w:tc>
        <w:tc>
          <w:tcPr>
            <w:tcW w:w="1937" w:type="dxa"/>
            <w:vAlign w:val="center"/>
          </w:tcPr>
          <w:p w14:paraId="20898E10" w14:textId="77777777" w:rsidR="00756D8C" w:rsidRPr="00E33A04" w:rsidRDefault="00756D8C" w:rsidP="00756D8C">
            <w:pPr>
              <w:spacing w:beforeLines="20" w:before="48" w:afterLines="20" w:after="48" w:line="240" w:lineRule="auto"/>
              <w:jc w:val="center"/>
              <w:rPr>
                <w:bCs/>
                <w:color w:val="000000" w:themeColor="text1"/>
                <w:sz w:val="21"/>
                <w:szCs w:val="21"/>
              </w:rPr>
            </w:pPr>
            <w:r w:rsidRPr="00E33A04">
              <w:rPr>
                <w:color w:val="000000" w:themeColor="text1"/>
                <w:sz w:val="21"/>
                <w:szCs w:val="21"/>
              </w:rPr>
              <w:t>10000</w:t>
            </w:r>
          </w:p>
        </w:tc>
        <w:tc>
          <w:tcPr>
            <w:tcW w:w="1346" w:type="dxa"/>
            <w:vAlign w:val="center"/>
          </w:tcPr>
          <w:p w14:paraId="581BB210"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1.72777</w:t>
            </w:r>
          </w:p>
        </w:tc>
        <w:tc>
          <w:tcPr>
            <w:tcW w:w="1533" w:type="dxa"/>
            <w:vAlign w:val="center"/>
          </w:tcPr>
          <w:p w14:paraId="398AEDC6"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1.72777E-002</w:t>
            </w:r>
          </w:p>
        </w:tc>
        <w:tc>
          <w:tcPr>
            <w:tcW w:w="667" w:type="dxa"/>
            <w:vAlign w:val="center"/>
          </w:tcPr>
          <w:p w14:paraId="21D0963B"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III</w:t>
            </w:r>
          </w:p>
        </w:tc>
        <w:tc>
          <w:tcPr>
            <w:tcW w:w="1109" w:type="dxa"/>
            <w:vAlign w:val="center"/>
          </w:tcPr>
          <w:p w14:paraId="5A200BFB"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6503C5EF" w14:textId="77777777" w:rsidTr="00756D8C">
        <w:trPr>
          <w:jc w:val="center"/>
        </w:trPr>
        <w:tc>
          <w:tcPr>
            <w:tcW w:w="1082" w:type="dxa"/>
            <w:vMerge w:val="restart"/>
            <w:vAlign w:val="center"/>
          </w:tcPr>
          <w:p w14:paraId="1BAD8656"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P2</w:t>
            </w:r>
            <w:r w:rsidRPr="00E33A04">
              <w:rPr>
                <w:color w:val="000000" w:themeColor="text1"/>
                <w:sz w:val="21"/>
                <w:szCs w:val="21"/>
              </w:rPr>
              <w:t>排气筒</w:t>
            </w:r>
          </w:p>
        </w:tc>
        <w:tc>
          <w:tcPr>
            <w:tcW w:w="838" w:type="dxa"/>
            <w:vAlign w:val="center"/>
          </w:tcPr>
          <w:p w14:paraId="6B074876" w14:textId="77777777" w:rsidR="00756D8C" w:rsidRPr="00E33A04" w:rsidRDefault="00756D8C" w:rsidP="00756D8C">
            <w:pPr>
              <w:spacing w:beforeLines="20" w:before="48" w:afterLines="20" w:after="48" w:line="240" w:lineRule="auto"/>
              <w:jc w:val="center"/>
              <w:rPr>
                <w:color w:val="000000" w:themeColor="text1"/>
                <w:kern w:val="0"/>
                <w:sz w:val="21"/>
                <w:szCs w:val="21"/>
              </w:rPr>
            </w:pPr>
            <w:r w:rsidRPr="00E33A04">
              <w:rPr>
                <w:color w:val="000000" w:themeColor="text1"/>
                <w:kern w:val="0"/>
                <w:sz w:val="21"/>
                <w:szCs w:val="21"/>
              </w:rPr>
              <w:t>NH</w:t>
            </w:r>
            <w:r w:rsidRPr="00E33A04">
              <w:rPr>
                <w:color w:val="000000" w:themeColor="text1"/>
                <w:kern w:val="0"/>
                <w:sz w:val="21"/>
                <w:szCs w:val="21"/>
                <w:vertAlign w:val="subscript"/>
              </w:rPr>
              <w:t>3</w:t>
            </w:r>
          </w:p>
        </w:tc>
        <w:tc>
          <w:tcPr>
            <w:tcW w:w="1937" w:type="dxa"/>
            <w:vAlign w:val="center"/>
          </w:tcPr>
          <w:p w14:paraId="1173D20D" w14:textId="77777777" w:rsidR="00756D8C" w:rsidRPr="00E33A04" w:rsidRDefault="00756D8C" w:rsidP="00756D8C">
            <w:pPr>
              <w:spacing w:beforeLines="20" w:before="48" w:afterLines="20" w:after="48" w:line="240" w:lineRule="auto"/>
              <w:jc w:val="center"/>
              <w:rPr>
                <w:bCs/>
                <w:color w:val="000000" w:themeColor="text1"/>
                <w:sz w:val="21"/>
                <w:szCs w:val="21"/>
              </w:rPr>
            </w:pPr>
            <w:r w:rsidRPr="00E33A04">
              <w:rPr>
                <w:bCs/>
                <w:color w:val="000000" w:themeColor="text1"/>
                <w:sz w:val="21"/>
                <w:szCs w:val="21"/>
              </w:rPr>
              <w:t>200</w:t>
            </w:r>
          </w:p>
        </w:tc>
        <w:tc>
          <w:tcPr>
            <w:tcW w:w="1346" w:type="dxa"/>
            <w:vAlign w:val="center"/>
          </w:tcPr>
          <w:p w14:paraId="234E07E1"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3.3587</w:t>
            </w:r>
          </w:p>
        </w:tc>
        <w:tc>
          <w:tcPr>
            <w:tcW w:w="1533" w:type="dxa"/>
            <w:vAlign w:val="center"/>
          </w:tcPr>
          <w:p w14:paraId="0390FD56"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1.67935E+000</w:t>
            </w:r>
          </w:p>
        </w:tc>
        <w:tc>
          <w:tcPr>
            <w:tcW w:w="667" w:type="dxa"/>
            <w:vAlign w:val="center"/>
          </w:tcPr>
          <w:p w14:paraId="6C53815D"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w:t>
            </w:r>
          </w:p>
        </w:tc>
        <w:tc>
          <w:tcPr>
            <w:tcW w:w="1109" w:type="dxa"/>
            <w:vAlign w:val="center"/>
          </w:tcPr>
          <w:p w14:paraId="5A96C4AB"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48C7FB71" w14:textId="77777777" w:rsidTr="00756D8C">
        <w:trPr>
          <w:jc w:val="center"/>
        </w:trPr>
        <w:tc>
          <w:tcPr>
            <w:tcW w:w="1082" w:type="dxa"/>
            <w:vMerge/>
            <w:vAlign w:val="center"/>
          </w:tcPr>
          <w:p w14:paraId="5CCD5EA7"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38" w:type="dxa"/>
            <w:vAlign w:val="center"/>
          </w:tcPr>
          <w:p w14:paraId="4DB51E09" w14:textId="77777777" w:rsidR="00756D8C" w:rsidRPr="00E33A04" w:rsidRDefault="00756D8C" w:rsidP="00756D8C">
            <w:pPr>
              <w:spacing w:beforeLines="20" w:before="48" w:afterLines="20" w:after="48" w:line="240" w:lineRule="auto"/>
              <w:jc w:val="center"/>
              <w:rPr>
                <w:color w:val="000000" w:themeColor="text1"/>
                <w:kern w:val="0"/>
                <w:sz w:val="21"/>
                <w:szCs w:val="21"/>
              </w:rPr>
            </w:pPr>
            <w:r w:rsidRPr="00E33A04">
              <w:rPr>
                <w:color w:val="000000" w:themeColor="text1"/>
                <w:kern w:val="0"/>
                <w:sz w:val="21"/>
                <w:szCs w:val="21"/>
              </w:rPr>
              <w:t>H</w:t>
            </w:r>
            <w:r w:rsidRPr="00E33A04">
              <w:rPr>
                <w:color w:val="000000" w:themeColor="text1"/>
                <w:kern w:val="0"/>
                <w:sz w:val="21"/>
                <w:szCs w:val="21"/>
                <w:vertAlign w:val="subscript"/>
              </w:rPr>
              <w:t>2</w:t>
            </w:r>
            <w:r w:rsidRPr="00E33A04">
              <w:rPr>
                <w:color w:val="000000" w:themeColor="text1"/>
                <w:kern w:val="0"/>
                <w:sz w:val="21"/>
                <w:szCs w:val="21"/>
              </w:rPr>
              <w:t>S</w:t>
            </w:r>
          </w:p>
        </w:tc>
        <w:tc>
          <w:tcPr>
            <w:tcW w:w="1937" w:type="dxa"/>
            <w:vAlign w:val="center"/>
          </w:tcPr>
          <w:p w14:paraId="384E124A" w14:textId="77777777" w:rsidR="00756D8C" w:rsidRPr="00E33A04" w:rsidRDefault="00756D8C" w:rsidP="00756D8C">
            <w:pPr>
              <w:spacing w:beforeLines="20" w:before="48" w:afterLines="20" w:after="48" w:line="240" w:lineRule="auto"/>
              <w:jc w:val="center"/>
              <w:rPr>
                <w:bCs/>
                <w:color w:val="000000" w:themeColor="text1"/>
                <w:sz w:val="21"/>
                <w:szCs w:val="21"/>
              </w:rPr>
            </w:pPr>
            <w:r w:rsidRPr="00E33A04">
              <w:rPr>
                <w:bCs/>
                <w:color w:val="000000" w:themeColor="text1"/>
                <w:sz w:val="21"/>
                <w:szCs w:val="21"/>
              </w:rPr>
              <w:t>10</w:t>
            </w:r>
          </w:p>
        </w:tc>
        <w:tc>
          <w:tcPr>
            <w:tcW w:w="1346" w:type="dxa"/>
            <w:vAlign w:val="center"/>
          </w:tcPr>
          <w:p w14:paraId="2620849D"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0.402909</w:t>
            </w:r>
          </w:p>
        </w:tc>
        <w:tc>
          <w:tcPr>
            <w:tcW w:w="1533" w:type="dxa"/>
            <w:vAlign w:val="center"/>
          </w:tcPr>
          <w:p w14:paraId="488C4BCF"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4.02909E+000</w:t>
            </w:r>
          </w:p>
        </w:tc>
        <w:tc>
          <w:tcPr>
            <w:tcW w:w="667" w:type="dxa"/>
            <w:vAlign w:val="center"/>
          </w:tcPr>
          <w:p w14:paraId="494516B2"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w:t>
            </w:r>
          </w:p>
        </w:tc>
        <w:tc>
          <w:tcPr>
            <w:tcW w:w="1109" w:type="dxa"/>
            <w:vAlign w:val="center"/>
          </w:tcPr>
          <w:p w14:paraId="7A8483FA"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r w:rsidR="00756D8C" w:rsidRPr="00E33A04" w14:paraId="51788CA1" w14:textId="77777777" w:rsidTr="00756D8C">
        <w:trPr>
          <w:trHeight w:val="600"/>
          <w:jc w:val="center"/>
        </w:trPr>
        <w:tc>
          <w:tcPr>
            <w:tcW w:w="1082" w:type="dxa"/>
            <w:vMerge w:val="restart"/>
            <w:vAlign w:val="center"/>
          </w:tcPr>
          <w:p w14:paraId="3B05EE00"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暂存仓</w:t>
            </w:r>
            <w:r w:rsidRPr="00E33A04">
              <w:rPr>
                <w:color w:val="000000" w:themeColor="text1"/>
                <w:kern w:val="0"/>
                <w:sz w:val="21"/>
                <w:szCs w:val="21"/>
              </w:rPr>
              <w:t>+</w:t>
            </w:r>
            <w:r w:rsidRPr="00E33A04">
              <w:rPr>
                <w:color w:val="000000" w:themeColor="text1"/>
                <w:kern w:val="0"/>
                <w:sz w:val="21"/>
                <w:szCs w:val="21"/>
              </w:rPr>
              <w:t>缓存仓</w:t>
            </w:r>
            <w:r w:rsidRPr="00E33A04">
              <w:rPr>
                <w:color w:val="000000" w:themeColor="text1"/>
                <w:kern w:val="0"/>
                <w:sz w:val="21"/>
                <w:szCs w:val="21"/>
              </w:rPr>
              <w:t>+</w:t>
            </w:r>
            <w:r w:rsidRPr="00E33A04">
              <w:rPr>
                <w:color w:val="000000" w:themeColor="text1"/>
                <w:kern w:val="0"/>
                <w:sz w:val="21"/>
                <w:szCs w:val="21"/>
              </w:rPr>
              <w:t>渗滤液收集池</w:t>
            </w:r>
          </w:p>
        </w:tc>
        <w:tc>
          <w:tcPr>
            <w:tcW w:w="838" w:type="dxa"/>
            <w:vAlign w:val="center"/>
          </w:tcPr>
          <w:p w14:paraId="6D884892"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NH</w:t>
            </w:r>
            <w:r w:rsidRPr="00E33A04">
              <w:rPr>
                <w:color w:val="000000" w:themeColor="text1"/>
                <w:kern w:val="0"/>
                <w:sz w:val="21"/>
                <w:szCs w:val="21"/>
                <w:vertAlign w:val="subscript"/>
              </w:rPr>
              <w:t>3</w:t>
            </w:r>
          </w:p>
        </w:tc>
        <w:tc>
          <w:tcPr>
            <w:tcW w:w="1937" w:type="dxa"/>
            <w:vAlign w:val="center"/>
          </w:tcPr>
          <w:p w14:paraId="2054E953"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bCs/>
                <w:color w:val="000000" w:themeColor="text1"/>
                <w:sz w:val="21"/>
                <w:szCs w:val="21"/>
              </w:rPr>
              <w:t>200</w:t>
            </w:r>
          </w:p>
        </w:tc>
        <w:tc>
          <w:tcPr>
            <w:tcW w:w="1346" w:type="dxa"/>
            <w:vAlign w:val="center"/>
          </w:tcPr>
          <w:p w14:paraId="7487D85C"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2.8565</w:t>
            </w:r>
          </w:p>
        </w:tc>
        <w:tc>
          <w:tcPr>
            <w:tcW w:w="1533" w:type="dxa"/>
            <w:vAlign w:val="center"/>
          </w:tcPr>
          <w:p w14:paraId="1A843F01"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1.42825E+000</w:t>
            </w:r>
          </w:p>
        </w:tc>
        <w:tc>
          <w:tcPr>
            <w:tcW w:w="667" w:type="dxa"/>
            <w:vAlign w:val="center"/>
          </w:tcPr>
          <w:p w14:paraId="5E71CD52"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II</w:t>
            </w:r>
          </w:p>
        </w:tc>
        <w:tc>
          <w:tcPr>
            <w:tcW w:w="1109" w:type="dxa"/>
            <w:vAlign w:val="center"/>
          </w:tcPr>
          <w:p w14:paraId="4EDEB953"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0</w:t>
            </w:r>
          </w:p>
        </w:tc>
      </w:tr>
      <w:tr w:rsidR="00756D8C" w:rsidRPr="00E33A04" w14:paraId="139EA194" w14:textId="77777777" w:rsidTr="00756D8C">
        <w:trPr>
          <w:jc w:val="center"/>
        </w:trPr>
        <w:tc>
          <w:tcPr>
            <w:tcW w:w="1082" w:type="dxa"/>
            <w:vMerge/>
            <w:vAlign w:val="center"/>
          </w:tcPr>
          <w:p w14:paraId="18B7D069" w14:textId="77777777" w:rsidR="00756D8C" w:rsidRPr="00E33A04" w:rsidRDefault="00756D8C" w:rsidP="00756D8C">
            <w:pPr>
              <w:spacing w:beforeLines="20" w:before="48" w:afterLines="20" w:after="48" w:line="240" w:lineRule="auto"/>
              <w:jc w:val="center"/>
              <w:rPr>
                <w:color w:val="000000" w:themeColor="text1"/>
                <w:sz w:val="21"/>
                <w:szCs w:val="21"/>
              </w:rPr>
            </w:pPr>
          </w:p>
        </w:tc>
        <w:tc>
          <w:tcPr>
            <w:tcW w:w="838" w:type="dxa"/>
            <w:vAlign w:val="center"/>
          </w:tcPr>
          <w:p w14:paraId="5EC31067"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H</w:t>
            </w:r>
            <w:r w:rsidRPr="00E33A04">
              <w:rPr>
                <w:color w:val="000000" w:themeColor="text1"/>
                <w:kern w:val="0"/>
                <w:sz w:val="21"/>
                <w:szCs w:val="21"/>
                <w:vertAlign w:val="subscript"/>
              </w:rPr>
              <w:t>2</w:t>
            </w:r>
            <w:r w:rsidRPr="00E33A04">
              <w:rPr>
                <w:color w:val="000000" w:themeColor="text1"/>
                <w:kern w:val="0"/>
                <w:sz w:val="21"/>
                <w:szCs w:val="21"/>
              </w:rPr>
              <w:t>S</w:t>
            </w:r>
          </w:p>
        </w:tc>
        <w:tc>
          <w:tcPr>
            <w:tcW w:w="1937" w:type="dxa"/>
            <w:vAlign w:val="center"/>
          </w:tcPr>
          <w:p w14:paraId="7C592B76"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bCs/>
                <w:color w:val="000000" w:themeColor="text1"/>
                <w:sz w:val="21"/>
                <w:szCs w:val="21"/>
              </w:rPr>
              <w:t>10</w:t>
            </w:r>
          </w:p>
        </w:tc>
        <w:tc>
          <w:tcPr>
            <w:tcW w:w="1346" w:type="dxa"/>
            <w:vAlign w:val="center"/>
          </w:tcPr>
          <w:p w14:paraId="03E54B3A"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1.22421</w:t>
            </w:r>
          </w:p>
        </w:tc>
        <w:tc>
          <w:tcPr>
            <w:tcW w:w="1533" w:type="dxa"/>
            <w:vAlign w:val="center"/>
          </w:tcPr>
          <w:p w14:paraId="0E839F34"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1.22421E+001</w:t>
            </w:r>
          </w:p>
        </w:tc>
        <w:tc>
          <w:tcPr>
            <w:tcW w:w="667" w:type="dxa"/>
            <w:vAlign w:val="center"/>
          </w:tcPr>
          <w:p w14:paraId="6A7F4B08"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I</w:t>
            </w:r>
          </w:p>
        </w:tc>
        <w:tc>
          <w:tcPr>
            <w:tcW w:w="1109" w:type="dxa"/>
            <w:vAlign w:val="center"/>
          </w:tcPr>
          <w:p w14:paraId="306E5423"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109.41</w:t>
            </w:r>
          </w:p>
        </w:tc>
      </w:tr>
      <w:tr w:rsidR="00756D8C" w:rsidRPr="00E33A04" w14:paraId="18912E30" w14:textId="77777777" w:rsidTr="00756D8C">
        <w:trPr>
          <w:jc w:val="center"/>
        </w:trPr>
        <w:tc>
          <w:tcPr>
            <w:tcW w:w="1082" w:type="dxa"/>
            <w:vAlign w:val="center"/>
          </w:tcPr>
          <w:p w14:paraId="47A95C98"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sz w:val="21"/>
                <w:szCs w:val="21"/>
              </w:rPr>
              <w:t>飞灰</w:t>
            </w:r>
            <w:proofErr w:type="gramStart"/>
            <w:r w:rsidRPr="00E33A04">
              <w:rPr>
                <w:color w:val="000000" w:themeColor="text1"/>
                <w:sz w:val="21"/>
                <w:szCs w:val="21"/>
              </w:rPr>
              <w:t>固化间</w:t>
            </w:r>
            <w:proofErr w:type="gramEnd"/>
          </w:p>
        </w:tc>
        <w:tc>
          <w:tcPr>
            <w:tcW w:w="838" w:type="dxa"/>
            <w:vAlign w:val="center"/>
          </w:tcPr>
          <w:p w14:paraId="4752050A" w14:textId="77777777" w:rsidR="00756D8C" w:rsidRPr="00E33A04" w:rsidRDefault="00756D8C" w:rsidP="00756D8C">
            <w:pPr>
              <w:spacing w:beforeLines="20" w:before="48" w:afterLines="20" w:after="48" w:line="240" w:lineRule="auto"/>
              <w:jc w:val="center"/>
              <w:rPr>
                <w:color w:val="000000" w:themeColor="text1"/>
                <w:sz w:val="21"/>
                <w:szCs w:val="21"/>
              </w:rPr>
            </w:pPr>
            <w:r w:rsidRPr="00E33A04">
              <w:rPr>
                <w:color w:val="000000" w:themeColor="text1"/>
                <w:kern w:val="0"/>
                <w:sz w:val="21"/>
                <w:szCs w:val="21"/>
              </w:rPr>
              <w:t>PM</w:t>
            </w:r>
            <w:r w:rsidRPr="00E33A04">
              <w:rPr>
                <w:color w:val="000000" w:themeColor="text1"/>
                <w:kern w:val="0"/>
                <w:sz w:val="21"/>
                <w:szCs w:val="21"/>
                <w:vertAlign w:val="subscript"/>
              </w:rPr>
              <w:t>10</w:t>
            </w:r>
          </w:p>
        </w:tc>
        <w:tc>
          <w:tcPr>
            <w:tcW w:w="1937" w:type="dxa"/>
            <w:vAlign w:val="center"/>
          </w:tcPr>
          <w:p w14:paraId="309837F6" w14:textId="77777777" w:rsidR="00756D8C" w:rsidRPr="00E33A04" w:rsidRDefault="00756D8C" w:rsidP="00756D8C">
            <w:pPr>
              <w:spacing w:beforeLines="20" w:before="48" w:afterLines="20" w:after="48" w:line="240" w:lineRule="auto"/>
              <w:jc w:val="center"/>
              <w:rPr>
                <w:bCs/>
                <w:color w:val="000000" w:themeColor="text1"/>
                <w:sz w:val="21"/>
                <w:szCs w:val="21"/>
              </w:rPr>
            </w:pPr>
            <w:r w:rsidRPr="00E33A04">
              <w:rPr>
                <w:color w:val="000000" w:themeColor="text1"/>
                <w:sz w:val="21"/>
                <w:szCs w:val="21"/>
              </w:rPr>
              <w:t>450</w:t>
            </w:r>
            <w:r w:rsidRPr="00E33A04">
              <w:rPr>
                <w:color w:val="000000" w:themeColor="text1"/>
                <w:sz w:val="21"/>
                <w:szCs w:val="21"/>
              </w:rPr>
              <w:t>（日均值</w:t>
            </w:r>
            <w:r w:rsidRPr="00E33A04">
              <w:rPr>
                <w:color w:val="000000" w:themeColor="text1"/>
                <w:sz w:val="21"/>
                <w:szCs w:val="21"/>
              </w:rPr>
              <w:t>3</w:t>
            </w:r>
            <w:r w:rsidRPr="00E33A04">
              <w:rPr>
                <w:color w:val="000000" w:themeColor="text1"/>
                <w:sz w:val="21"/>
                <w:szCs w:val="21"/>
              </w:rPr>
              <w:t>倍）</w:t>
            </w:r>
          </w:p>
        </w:tc>
        <w:tc>
          <w:tcPr>
            <w:tcW w:w="1346" w:type="dxa"/>
            <w:vAlign w:val="center"/>
          </w:tcPr>
          <w:p w14:paraId="5AA79E59"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4.0412</w:t>
            </w:r>
          </w:p>
        </w:tc>
        <w:tc>
          <w:tcPr>
            <w:tcW w:w="1533" w:type="dxa"/>
            <w:vAlign w:val="center"/>
          </w:tcPr>
          <w:p w14:paraId="6B72AF32"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8.98044E-001</w:t>
            </w:r>
          </w:p>
        </w:tc>
        <w:tc>
          <w:tcPr>
            <w:tcW w:w="667" w:type="dxa"/>
            <w:vAlign w:val="center"/>
          </w:tcPr>
          <w:p w14:paraId="29B7FC77"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kern w:val="0"/>
                <w:sz w:val="21"/>
                <w:szCs w:val="21"/>
                <w:lang w:bidi="ar"/>
              </w:rPr>
              <w:t>III</w:t>
            </w:r>
          </w:p>
        </w:tc>
        <w:tc>
          <w:tcPr>
            <w:tcW w:w="1109" w:type="dxa"/>
            <w:vAlign w:val="center"/>
          </w:tcPr>
          <w:p w14:paraId="125D18E8" w14:textId="77777777" w:rsidR="00756D8C" w:rsidRPr="00E33A04" w:rsidRDefault="00756D8C" w:rsidP="00756D8C">
            <w:pPr>
              <w:widowControl/>
              <w:spacing w:beforeLines="20" w:before="48" w:afterLines="20" w:after="48" w:line="240" w:lineRule="auto"/>
              <w:jc w:val="center"/>
              <w:textAlignment w:val="center"/>
              <w:rPr>
                <w:color w:val="000000" w:themeColor="text1"/>
                <w:sz w:val="21"/>
                <w:szCs w:val="21"/>
              </w:rPr>
            </w:pPr>
            <w:r w:rsidRPr="00E33A04">
              <w:rPr>
                <w:color w:val="000000" w:themeColor="text1"/>
                <w:sz w:val="21"/>
                <w:szCs w:val="21"/>
              </w:rPr>
              <w:t>0</w:t>
            </w:r>
          </w:p>
        </w:tc>
      </w:tr>
    </w:tbl>
    <w:p w14:paraId="14A599DE" w14:textId="77777777" w:rsidR="00756D8C" w:rsidRPr="00E33A04" w:rsidRDefault="00756D8C" w:rsidP="00756D8C">
      <w:pPr>
        <w:spacing w:beforeLines="50" w:before="120"/>
        <w:ind w:firstLineChars="200" w:firstLine="480"/>
        <w:rPr>
          <w:color w:val="000000" w:themeColor="text1"/>
        </w:rPr>
      </w:pPr>
      <w:r w:rsidRPr="00E33A04">
        <w:rPr>
          <w:color w:val="000000" w:themeColor="text1"/>
        </w:rPr>
        <w:t>因此，根据《环境影响评价技术导则大气环境》</w:t>
      </w:r>
      <w:r w:rsidRPr="00E33A04">
        <w:rPr>
          <w:color w:val="000000" w:themeColor="text1"/>
        </w:rPr>
        <w:t>(HJ2.2-2018)</w:t>
      </w:r>
      <w:r w:rsidRPr="00E33A04">
        <w:rPr>
          <w:color w:val="000000" w:themeColor="text1"/>
        </w:rPr>
        <w:t>，本项目大气环境影响评价等级为一级。</w:t>
      </w:r>
    </w:p>
    <w:p w14:paraId="300C967E" w14:textId="77777777" w:rsidR="00756D8C" w:rsidRPr="00E33A04" w:rsidRDefault="00756D8C" w:rsidP="00756D8C">
      <w:pPr>
        <w:ind w:firstLineChars="200" w:firstLine="482"/>
        <w:rPr>
          <w:b/>
          <w:bCs/>
          <w:color w:val="000000" w:themeColor="text1"/>
        </w:rPr>
      </w:pPr>
      <w:r w:rsidRPr="00E33A04">
        <w:rPr>
          <w:b/>
          <w:bCs/>
          <w:color w:val="000000" w:themeColor="text1"/>
        </w:rPr>
        <w:t>（</w:t>
      </w:r>
      <w:r w:rsidRPr="00E33A04">
        <w:rPr>
          <w:rFonts w:hint="eastAsia"/>
          <w:b/>
          <w:bCs/>
          <w:color w:val="000000" w:themeColor="text1"/>
        </w:rPr>
        <w:t>2</w:t>
      </w:r>
      <w:r w:rsidRPr="00E33A04">
        <w:rPr>
          <w:b/>
          <w:bCs/>
          <w:color w:val="000000" w:themeColor="text1"/>
        </w:rPr>
        <w:t>）评价范围</w:t>
      </w:r>
    </w:p>
    <w:p w14:paraId="6DF62621" w14:textId="77777777" w:rsidR="00756D8C" w:rsidRPr="00E33A04" w:rsidRDefault="00756D8C" w:rsidP="00756D8C">
      <w:pPr>
        <w:ind w:firstLineChars="200" w:firstLine="480"/>
        <w:rPr>
          <w:color w:val="000000" w:themeColor="text1"/>
        </w:rPr>
      </w:pPr>
      <w:r w:rsidRPr="00E33A04">
        <w:rPr>
          <w:color w:val="000000" w:themeColor="text1"/>
        </w:rPr>
        <w:t>根据《环境影响评价技术导则</w:t>
      </w:r>
      <w:r w:rsidRPr="00E33A04">
        <w:rPr>
          <w:color w:val="000000" w:themeColor="text1"/>
        </w:rPr>
        <w:t>—</w:t>
      </w:r>
      <w:r w:rsidRPr="00E33A04">
        <w:rPr>
          <w:color w:val="000000" w:themeColor="text1"/>
        </w:rPr>
        <w:t>大气环境》（</w:t>
      </w:r>
      <w:r w:rsidRPr="00E33A04">
        <w:rPr>
          <w:color w:val="000000" w:themeColor="text1"/>
        </w:rPr>
        <w:t>HJ2.2-2018</w:t>
      </w:r>
      <w:r w:rsidRPr="00E33A04">
        <w:rPr>
          <w:color w:val="000000" w:themeColor="text1"/>
        </w:rPr>
        <w:t>），一级评价当</w:t>
      </w:r>
      <w:r w:rsidRPr="00E33A04">
        <w:rPr>
          <w:color w:val="000000" w:themeColor="text1"/>
        </w:rPr>
        <w:t>D</w:t>
      </w:r>
      <w:r w:rsidRPr="00E33A04">
        <w:rPr>
          <w:color w:val="000000" w:themeColor="text1"/>
          <w:vertAlign w:val="subscript"/>
        </w:rPr>
        <w:t>10%</w:t>
      </w:r>
      <w:r w:rsidRPr="00E33A04">
        <w:rPr>
          <w:color w:val="000000" w:themeColor="text1"/>
        </w:rPr>
        <w:t>小于</w:t>
      </w:r>
      <w:r w:rsidRPr="00E33A04">
        <w:rPr>
          <w:color w:val="000000" w:themeColor="text1"/>
        </w:rPr>
        <w:t>2.5km</w:t>
      </w:r>
      <w:r w:rsidRPr="00E33A04">
        <w:rPr>
          <w:color w:val="000000" w:themeColor="text1"/>
        </w:rPr>
        <w:t>时，评价范围边长取</w:t>
      </w:r>
      <w:r w:rsidRPr="00E33A04">
        <w:rPr>
          <w:color w:val="000000" w:themeColor="text1"/>
        </w:rPr>
        <w:t>5km</w:t>
      </w:r>
      <w:r w:rsidRPr="00E33A04">
        <w:rPr>
          <w:color w:val="000000" w:themeColor="text1"/>
        </w:rPr>
        <w:t>。本项目大气环境影响评价范围为项目边界外延后边长为</w:t>
      </w:r>
      <w:r w:rsidRPr="00E33A04">
        <w:rPr>
          <w:color w:val="000000" w:themeColor="text1"/>
        </w:rPr>
        <w:t>5km</w:t>
      </w:r>
      <w:r w:rsidRPr="00E33A04">
        <w:rPr>
          <w:color w:val="000000" w:themeColor="text1"/>
        </w:rPr>
        <w:t>的正方形范围。</w:t>
      </w:r>
    </w:p>
    <w:p w14:paraId="28F6B78F" w14:textId="77777777" w:rsidR="002C3A6C" w:rsidRPr="00E33A04" w:rsidRDefault="002C3A6C" w:rsidP="00614C15">
      <w:pPr>
        <w:pStyle w:val="31"/>
        <w:rPr>
          <w:rFonts w:eastAsiaTheme="minorEastAsia" w:cs="Times New Roman"/>
          <w:color w:val="000000" w:themeColor="text1"/>
        </w:rPr>
      </w:pPr>
      <w:bookmarkStart w:id="41" w:name="_Toc365381216"/>
      <w:bookmarkStart w:id="42" w:name="_Toc89822392"/>
      <w:r w:rsidRPr="00E33A04">
        <w:rPr>
          <w:rFonts w:eastAsiaTheme="minorEastAsia" w:cs="Times New Roman"/>
          <w:color w:val="000000" w:themeColor="text1"/>
        </w:rPr>
        <w:t>声环境评价工作等级</w:t>
      </w:r>
      <w:bookmarkEnd w:id="41"/>
      <w:bookmarkEnd w:id="42"/>
    </w:p>
    <w:p w14:paraId="1BECC138" w14:textId="77777777" w:rsidR="002C3A6C" w:rsidRPr="00E33A04" w:rsidRDefault="002C3A6C" w:rsidP="00614C15">
      <w:pPr>
        <w:adjustRightInd w:val="0"/>
        <w:ind w:firstLineChars="200" w:firstLine="480"/>
        <w:rPr>
          <w:rFonts w:eastAsiaTheme="minorEastAsia" w:cs="Times New Roman"/>
          <w:color w:val="000000" w:themeColor="text1"/>
        </w:rPr>
      </w:pPr>
      <w:r w:rsidRPr="00E33A04">
        <w:rPr>
          <w:rFonts w:eastAsiaTheme="minorEastAsia" w:cs="Times New Roman"/>
          <w:color w:val="000000" w:themeColor="text1"/>
        </w:rPr>
        <w:t>根据《环境影响评价技术导则</w:t>
      </w:r>
      <w:r w:rsidRPr="00E33A04">
        <w:rPr>
          <w:rFonts w:eastAsiaTheme="minorEastAsia" w:cs="Times New Roman"/>
          <w:color w:val="000000" w:themeColor="text1"/>
        </w:rPr>
        <w:t xml:space="preserve"> </w:t>
      </w:r>
      <w:r w:rsidRPr="00E33A04">
        <w:rPr>
          <w:rFonts w:eastAsiaTheme="minorEastAsia" w:cs="Times New Roman"/>
          <w:color w:val="000000" w:themeColor="text1"/>
        </w:rPr>
        <w:t>声环境》（</w:t>
      </w:r>
      <w:r w:rsidRPr="00E33A04">
        <w:rPr>
          <w:rFonts w:eastAsiaTheme="minorEastAsia" w:cs="Times New Roman"/>
          <w:color w:val="000000" w:themeColor="text1"/>
        </w:rPr>
        <w:t>HJ 2.4</w:t>
      </w:r>
      <w:r w:rsidRPr="00E33A04">
        <w:rPr>
          <w:rFonts w:eastAsiaTheme="minorEastAsia" w:cs="Times New Roman"/>
          <w:color w:val="000000" w:themeColor="text1"/>
        </w:rPr>
        <w:t>－</w:t>
      </w:r>
      <w:r w:rsidRPr="00E33A04">
        <w:rPr>
          <w:rFonts w:eastAsiaTheme="minorEastAsia" w:cs="Times New Roman"/>
          <w:color w:val="000000" w:themeColor="text1"/>
        </w:rPr>
        <w:t>2009</w:t>
      </w:r>
      <w:r w:rsidRPr="00E33A04">
        <w:rPr>
          <w:rFonts w:eastAsiaTheme="minorEastAsia" w:cs="Times New Roman"/>
          <w:color w:val="000000" w:themeColor="text1"/>
        </w:rPr>
        <w:t>），声环境影响评价工作的分级是依据建设项目所在区域的声环境功能区类别、建设项目建设前后所在</w:t>
      </w:r>
      <w:r w:rsidRPr="00E33A04">
        <w:rPr>
          <w:rFonts w:eastAsiaTheme="minorEastAsia" w:cs="Times New Roman"/>
          <w:color w:val="000000" w:themeColor="text1"/>
        </w:rPr>
        <w:lastRenderedPageBreak/>
        <w:t>区域的声环境质量变化程度及受建设项目影响人口的数量。</w:t>
      </w:r>
    </w:p>
    <w:p w14:paraId="64BD33C5" w14:textId="688E44D7" w:rsidR="002C3A6C" w:rsidRPr="00E33A04" w:rsidRDefault="008B5A7E" w:rsidP="00614C15">
      <w:pPr>
        <w:pStyle w:val="a8"/>
        <w:rPr>
          <w:rFonts w:eastAsiaTheme="minorEastAsia"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30</w:t>
      </w:r>
      <w:r w:rsidR="00242C2C" w:rsidRPr="00E33A04">
        <w:rPr>
          <w:color w:val="000000" w:themeColor="text1"/>
        </w:rPr>
        <w:fldChar w:fldCharType="end"/>
      </w:r>
      <w:r w:rsidR="002C3A6C" w:rsidRPr="00E33A04">
        <w:rPr>
          <w:rFonts w:eastAsiaTheme="minorEastAsia" w:cs="Times New Roman"/>
          <w:color w:val="000000" w:themeColor="text1"/>
        </w:rPr>
        <w:t>声环境影响评价等级划分依据</w:t>
      </w:r>
    </w:p>
    <w:tbl>
      <w:tblPr>
        <w:tblStyle w:val="a9"/>
        <w:tblW w:w="4904"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09"/>
        <w:gridCol w:w="1233"/>
        <w:gridCol w:w="6422"/>
      </w:tblGrid>
      <w:tr w:rsidR="0083067A" w:rsidRPr="00E33A04" w14:paraId="56746ABA" w14:textId="77777777" w:rsidTr="001B6E0F">
        <w:trPr>
          <w:tblHeader/>
        </w:trPr>
        <w:tc>
          <w:tcPr>
            <w:tcW w:w="424" w:type="pct"/>
          </w:tcPr>
          <w:p w14:paraId="4977EFC5" w14:textId="77777777" w:rsidR="002C3A6C" w:rsidRPr="00E33A04" w:rsidRDefault="002C3A6C"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序号</w:t>
            </w:r>
          </w:p>
        </w:tc>
        <w:tc>
          <w:tcPr>
            <w:tcW w:w="737" w:type="pct"/>
          </w:tcPr>
          <w:p w14:paraId="1936454A" w14:textId="77777777" w:rsidR="002C3A6C" w:rsidRPr="00E33A04" w:rsidRDefault="002C3A6C"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评价工</w:t>
            </w:r>
          </w:p>
          <w:p w14:paraId="520CF0DD" w14:textId="77777777" w:rsidR="002C3A6C" w:rsidRPr="00E33A04" w:rsidRDefault="002C3A6C"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作等级</w:t>
            </w:r>
          </w:p>
        </w:tc>
        <w:tc>
          <w:tcPr>
            <w:tcW w:w="3839" w:type="pct"/>
          </w:tcPr>
          <w:p w14:paraId="558124FA" w14:textId="77777777" w:rsidR="002C3A6C" w:rsidRPr="00E33A04" w:rsidRDefault="002C3A6C" w:rsidP="00614C15">
            <w:pPr>
              <w:adjustRightInd w:val="0"/>
              <w:spacing w:before="48" w:after="48" w:line="240" w:lineRule="auto"/>
              <w:jc w:val="center"/>
              <w:rPr>
                <w:rFonts w:eastAsiaTheme="minorEastAsia"/>
                <w:b/>
                <w:color w:val="000000" w:themeColor="text1"/>
                <w:sz w:val="21"/>
                <w:szCs w:val="21"/>
              </w:rPr>
            </w:pPr>
            <w:r w:rsidRPr="00E33A04">
              <w:rPr>
                <w:rFonts w:eastAsiaTheme="minorEastAsia"/>
                <w:b/>
                <w:color w:val="000000" w:themeColor="text1"/>
                <w:sz w:val="21"/>
                <w:szCs w:val="21"/>
              </w:rPr>
              <w:t>判定依据</w:t>
            </w:r>
          </w:p>
        </w:tc>
      </w:tr>
      <w:tr w:rsidR="0083067A" w:rsidRPr="00E33A04" w14:paraId="645EA0A2" w14:textId="77777777" w:rsidTr="001B6E0F">
        <w:tc>
          <w:tcPr>
            <w:tcW w:w="424" w:type="pct"/>
          </w:tcPr>
          <w:p w14:paraId="4B2F4E97" w14:textId="77777777" w:rsidR="002C3A6C" w:rsidRPr="00E33A04" w:rsidRDefault="002C3A6C"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1</w:t>
            </w:r>
          </w:p>
        </w:tc>
        <w:tc>
          <w:tcPr>
            <w:tcW w:w="737" w:type="pct"/>
          </w:tcPr>
          <w:p w14:paraId="70E6DBB5" w14:textId="77777777" w:rsidR="002C3A6C" w:rsidRPr="00E33A04" w:rsidRDefault="002C3A6C"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一级</w:t>
            </w:r>
          </w:p>
        </w:tc>
        <w:tc>
          <w:tcPr>
            <w:tcW w:w="3839" w:type="pct"/>
          </w:tcPr>
          <w:p w14:paraId="63879B53" w14:textId="77777777" w:rsidR="002C3A6C" w:rsidRPr="00E33A04" w:rsidRDefault="002C3A6C" w:rsidP="00614C15">
            <w:pPr>
              <w:adjustRightInd w:val="0"/>
              <w:spacing w:before="48" w:after="48" w:line="240" w:lineRule="auto"/>
              <w:ind w:firstLine="240"/>
              <w:rPr>
                <w:rFonts w:eastAsiaTheme="minorEastAsia"/>
                <w:color w:val="000000" w:themeColor="text1"/>
                <w:sz w:val="21"/>
                <w:szCs w:val="21"/>
              </w:rPr>
            </w:pPr>
            <w:r w:rsidRPr="00E33A04">
              <w:rPr>
                <w:rFonts w:eastAsiaTheme="minorEastAsia"/>
                <w:color w:val="000000" w:themeColor="text1"/>
                <w:sz w:val="21"/>
                <w:szCs w:val="21"/>
              </w:rPr>
              <w:t>GB3096</w:t>
            </w:r>
            <w:r w:rsidRPr="00E33A04">
              <w:rPr>
                <w:rFonts w:eastAsiaTheme="minorEastAsia"/>
                <w:color w:val="000000" w:themeColor="text1"/>
                <w:sz w:val="21"/>
                <w:szCs w:val="21"/>
              </w:rPr>
              <w:t>规定的</w:t>
            </w:r>
            <w:r w:rsidRPr="00E33A04">
              <w:rPr>
                <w:rFonts w:eastAsiaTheme="minorEastAsia"/>
                <w:color w:val="000000" w:themeColor="text1"/>
                <w:sz w:val="21"/>
                <w:szCs w:val="21"/>
              </w:rPr>
              <w:t>0</w:t>
            </w:r>
            <w:r w:rsidRPr="00E33A04">
              <w:rPr>
                <w:rFonts w:eastAsiaTheme="minorEastAsia"/>
                <w:color w:val="000000" w:themeColor="text1"/>
                <w:sz w:val="21"/>
                <w:szCs w:val="21"/>
              </w:rPr>
              <w:t>类声环境功能区域，以及对噪声有特别限制要求的保护区等敏感目标，或建设项目建设前后评价范围内敏感目标噪声级增高量达</w:t>
            </w:r>
            <w:r w:rsidRPr="00E33A04">
              <w:rPr>
                <w:rFonts w:eastAsiaTheme="minorEastAsia"/>
                <w:color w:val="000000" w:themeColor="text1"/>
                <w:sz w:val="21"/>
                <w:szCs w:val="21"/>
              </w:rPr>
              <w:t>5dB</w:t>
            </w:r>
            <w:r w:rsidRPr="00E33A04">
              <w:rPr>
                <w:rFonts w:eastAsiaTheme="minorEastAsia"/>
                <w:color w:val="000000" w:themeColor="text1"/>
                <w:sz w:val="21"/>
                <w:szCs w:val="21"/>
              </w:rPr>
              <w:t>（</w:t>
            </w:r>
            <w:r w:rsidRPr="00E33A04">
              <w:rPr>
                <w:rFonts w:eastAsiaTheme="minorEastAsia"/>
                <w:color w:val="000000" w:themeColor="text1"/>
                <w:sz w:val="21"/>
                <w:szCs w:val="21"/>
              </w:rPr>
              <w:t>A</w:t>
            </w:r>
            <w:r w:rsidRPr="00E33A04">
              <w:rPr>
                <w:rFonts w:eastAsiaTheme="minorEastAsia"/>
                <w:color w:val="000000" w:themeColor="text1"/>
                <w:sz w:val="21"/>
                <w:szCs w:val="21"/>
              </w:rPr>
              <w:t>）以上（不含</w:t>
            </w:r>
            <w:r w:rsidRPr="00E33A04">
              <w:rPr>
                <w:rFonts w:eastAsiaTheme="minorEastAsia"/>
                <w:color w:val="000000" w:themeColor="text1"/>
                <w:sz w:val="21"/>
                <w:szCs w:val="21"/>
              </w:rPr>
              <w:t>5 dB</w:t>
            </w:r>
            <w:r w:rsidRPr="00E33A04">
              <w:rPr>
                <w:rFonts w:eastAsiaTheme="minorEastAsia"/>
                <w:color w:val="000000" w:themeColor="text1"/>
                <w:sz w:val="21"/>
                <w:szCs w:val="21"/>
              </w:rPr>
              <w:t>（</w:t>
            </w:r>
            <w:r w:rsidRPr="00E33A04">
              <w:rPr>
                <w:rFonts w:eastAsiaTheme="minorEastAsia"/>
                <w:color w:val="000000" w:themeColor="text1"/>
                <w:sz w:val="21"/>
                <w:szCs w:val="21"/>
              </w:rPr>
              <w:t>A</w:t>
            </w:r>
            <w:r w:rsidRPr="00E33A04">
              <w:rPr>
                <w:rFonts w:eastAsiaTheme="minorEastAsia"/>
                <w:color w:val="000000" w:themeColor="text1"/>
                <w:sz w:val="21"/>
                <w:szCs w:val="21"/>
              </w:rPr>
              <w:t>）），或受影响人口数量显著增多</w:t>
            </w:r>
          </w:p>
        </w:tc>
      </w:tr>
      <w:tr w:rsidR="0083067A" w:rsidRPr="00E33A04" w14:paraId="33F337B4" w14:textId="77777777" w:rsidTr="001B6E0F">
        <w:tc>
          <w:tcPr>
            <w:tcW w:w="424" w:type="pct"/>
          </w:tcPr>
          <w:p w14:paraId="1D454CC2" w14:textId="77777777" w:rsidR="002C3A6C" w:rsidRPr="00E33A04" w:rsidRDefault="002C3A6C"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2</w:t>
            </w:r>
          </w:p>
        </w:tc>
        <w:tc>
          <w:tcPr>
            <w:tcW w:w="737" w:type="pct"/>
          </w:tcPr>
          <w:p w14:paraId="069E6328" w14:textId="77777777" w:rsidR="002C3A6C" w:rsidRPr="00E33A04" w:rsidRDefault="002C3A6C"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二级</w:t>
            </w:r>
          </w:p>
        </w:tc>
        <w:tc>
          <w:tcPr>
            <w:tcW w:w="3839" w:type="pct"/>
          </w:tcPr>
          <w:p w14:paraId="054E9D3F" w14:textId="77777777" w:rsidR="002C3A6C" w:rsidRPr="00E33A04" w:rsidRDefault="002C3A6C" w:rsidP="00614C15">
            <w:pPr>
              <w:adjustRightInd w:val="0"/>
              <w:spacing w:before="48" w:after="48" w:line="240" w:lineRule="auto"/>
              <w:ind w:firstLine="240"/>
              <w:rPr>
                <w:rFonts w:eastAsiaTheme="minorEastAsia"/>
                <w:color w:val="000000" w:themeColor="text1"/>
                <w:sz w:val="21"/>
                <w:szCs w:val="21"/>
              </w:rPr>
            </w:pPr>
            <w:r w:rsidRPr="00E33A04">
              <w:rPr>
                <w:rFonts w:eastAsiaTheme="minorEastAsia"/>
                <w:color w:val="000000" w:themeColor="text1"/>
                <w:sz w:val="21"/>
                <w:szCs w:val="21"/>
              </w:rPr>
              <w:t>GB3096</w:t>
            </w:r>
            <w:r w:rsidRPr="00E33A04">
              <w:rPr>
                <w:rFonts w:eastAsiaTheme="minorEastAsia"/>
                <w:color w:val="000000" w:themeColor="text1"/>
                <w:sz w:val="21"/>
                <w:szCs w:val="21"/>
              </w:rPr>
              <w:t>规定的</w:t>
            </w:r>
            <w:r w:rsidRPr="00E33A04">
              <w:rPr>
                <w:rFonts w:eastAsiaTheme="minorEastAsia"/>
                <w:color w:val="000000" w:themeColor="text1"/>
                <w:sz w:val="21"/>
                <w:szCs w:val="21"/>
              </w:rPr>
              <w:t>1</w:t>
            </w:r>
            <w:r w:rsidRPr="00E33A04">
              <w:rPr>
                <w:rFonts w:eastAsiaTheme="minorEastAsia"/>
                <w:color w:val="000000" w:themeColor="text1"/>
                <w:sz w:val="21"/>
                <w:szCs w:val="21"/>
              </w:rPr>
              <w:t>类、</w:t>
            </w:r>
            <w:r w:rsidRPr="00E33A04">
              <w:rPr>
                <w:rFonts w:eastAsiaTheme="minorEastAsia"/>
                <w:color w:val="000000" w:themeColor="text1"/>
                <w:sz w:val="21"/>
                <w:szCs w:val="21"/>
              </w:rPr>
              <w:t>2</w:t>
            </w:r>
            <w:r w:rsidRPr="00E33A04">
              <w:rPr>
                <w:rFonts w:eastAsiaTheme="minorEastAsia"/>
                <w:color w:val="000000" w:themeColor="text1"/>
                <w:sz w:val="21"/>
                <w:szCs w:val="21"/>
              </w:rPr>
              <w:t>类地区，或建设项目建设前后评价范围内敏感目标噪声级增高量达</w:t>
            </w:r>
            <w:r w:rsidRPr="00E33A04">
              <w:rPr>
                <w:rFonts w:eastAsiaTheme="minorEastAsia"/>
                <w:color w:val="000000" w:themeColor="text1"/>
                <w:sz w:val="21"/>
                <w:szCs w:val="21"/>
              </w:rPr>
              <w:t>3 dB</w:t>
            </w:r>
            <w:r w:rsidRPr="00E33A04">
              <w:rPr>
                <w:rFonts w:eastAsiaTheme="minorEastAsia"/>
                <w:color w:val="000000" w:themeColor="text1"/>
                <w:sz w:val="21"/>
                <w:szCs w:val="21"/>
              </w:rPr>
              <w:t>（</w:t>
            </w:r>
            <w:r w:rsidRPr="00E33A04">
              <w:rPr>
                <w:rFonts w:eastAsiaTheme="minorEastAsia"/>
                <w:color w:val="000000" w:themeColor="text1"/>
                <w:sz w:val="21"/>
                <w:szCs w:val="21"/>
              </w:rPr>
              <w:t>A</w:t>
            </w:r>
            <w:r w:rsidRPr="00E33A04">
              <w:rPr>
                <w:rFonts w:eastAsiaTheme="minorEastAsia"/>
                <w:color w:val="000000" w:themeColor="text1"/>
                <w:sz w:val="21"/>
                <w:szCs w:val="21"/>
              </w:rPr>
              <w:t>）～</w:t>
            </w:r>
            <w:r w:rsidRPr="00E33A04">
              <w:rPr>
                <w:rFonts w:eastAsiaTheme="minorEastAsia"/>
                <w:color w:val="000000" w:themeColor="text1"/>
                <w:sz w:val="21"/>
                <w:szCs w:val="21"/>
              </w:rPr>
              <w:t>5 dB</w:t>
            </w:r>
            <w:r w:rsidRPr="00E33A04">
              <w:rPr>
                <w:rFonts w:eastAsiaTheme="minorEastAsia"/>
                <w:color w:val="000000" w:themeColor="text1"/>
                <w:sz w:val="21"/>
                <w:szCs w:val="21"/>
              </w:rPr>
              <w:t>（</w:t>
            </w:r>
            <w:r w:rsidRPr="00E33A04">
              <w:rPr>
                <w:rFonts w:eastAsiaTheme="minorEastAsia"/>
                <w:color w:val="000000" w:themeColor="text1"/>
                <w:sz w:val="21"/>
                <w:szCs w:val="21"/>
              </w:rPr>
              <w:t>A</w:t>
            </w:r>
            <w:r w:rsidRPr="00E33A04">
              <w:rPr>
                <w:rFonts w:eastAsiaTheme="minorEastAsia"/>
                <w:color w:val="000000" w:themeColor="text1"/>
                <w:sz w:val="21"/>
                <w:szCs w:val="21"/>
              </w:rPr>
              <w:t>）（含</w:t>
            </w:r>
            <w:r w:rsidRPr="00E33A04">
              <w:rPr>
                <w:rFonts w:eastAsiaTheme="minorEastAsia"/>
                <w:color w:val="000000" w:themeColor="text1"/>
                <w:sz w:val="21"/>
                <w:szCs w:val="21"/>
              </w:rPr>
              <w:t>5 dB</w:t>
            </w:r>
            <w:r w:rsidRPr="00E33A04">
              <w:rPr>
                <w:rFonts w:eastAsiaTheme="minorEastAsia"/>
                <w:color w:val="000000" w:themeColor="text1"/>
                <w:sz w:val="21"/>
                <w:szCs w:val="21"/>
              </w:rPr>
              <w:t>（</w:t>
            </w:r>
            <w:r w:rsidRPr="00E33A04">
              <w:rPr>
                <w:rFonts w:eastAsiaTheme="minorEastAsia"/>
                <w:color w:val="000000" w:themeColor="text1"/>
                <w:sz w:val="21"/>
                <w:szCs w:val="21"/>
              </w:rPr>
              <w:t>A</w:t>
            </w:r>
            <w:r w:rsidRPr="00E33A04">
              <w:rPr>
                <w:rFonts w:eastAsiaTheme="minorEastAsia"/>
                <w:color w:val="000000" w:themeColor="text1"/>
                <w:sz w:val="21"/>
                <w:szCs w:val="21"/>
              </w:rPr>
              <w:t>）），或受噪声影响人口数量增加较多</w:t>
            </w:r>
          </w:p>
        </w:tc>
      </w:tr>
      <w:tr w:rsidR="0083067A" w:rsidRPr="00E33A04" w14:paraId="05F0DB8D" w14:textId="77777777" w:rsidTr="001B6E0F">
        <w:tc>
          <w:tcPr>
            <w:tcW w:w="424" w:type="pct"/>
          </w:tcPr>
          <w:p w14:paraId="14ACC89D" w14:textId="77777777" w:rsidR="002C3A6C" w:rsidRPr="00E33A04" w:rsidRDefault="002C3A6C"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3</w:t>
            </w:r>
          </w:p>
        </w:tc>
        <w:tc>
          <w:tcPr>
            <w:tcW w:w="737" w:type="pct"/>
          </w:tcPr>
          <w:p w14:paraId="4398E8CE" w14:textId="77777777" w:rsidR="002C3A6C" w:rsidRPr="00E33A04" w:rsidRDefault="002C3A6C" w:rsidP="00614C15">
            <w:pPr>
              <w:adjustRightInd w:val="0"/>
              <w:spacing w:before="48" w:after="48" w:line="240" w:lineRule="auto"/>
              <w:jc w:val="center"/>
              <w:rPr>
                <w:rFonts w:eastAsiaTheme="minorEastAsia"/>
                <w:color w:val="000000" w:themeColor="text1"/>
                <w:sz w:val="21"/>
                <w:szCs w:val="21"/>
              </w:rPr>
            </w:pPr>
            <w:r w:rsidRPr="00E33A04">
              <w:rPr>
                <w:rFonts w:eastAsiaTheme="minorEastAsia"/>
                <w:color w:val="000000" w:themeColor="text1"/>
                <w:sz w:val="21"/>
                <w:szCs w:val="21"/>
              </w:rPr>
              <w:t>三级</w:t>
            </w:r>
          </w:p>
        </w:tc>
        <w:tc>
          <w:tcPr>
            <w:tcW w:w="3839" w:type="pct"/>
          </w:tcPr>
          <w:p w14:paraId="5C280266" w14:textId="77777777" w:rsidR="002C3A6C" w:rsidRPr="00E33A04" w:rsidRDefault="002C3A6C" w:rsidP="00614C15">
            <w:pPr>
              <w:adjustRightInd w:val="0"/>
              <w:spacing w:before="48" w:after="48" w:line="240" w:lineRule="auto"/>
              <w:ind w:firstLine="240"/>
              <w:rPr>
                <w:rFonts w:eastAsiaTheme="minorEastAsia"/>
                <w:color w:val="000000" w:themeColor="text1"/>
                <w:sz w:val="21"/>
                <w:szCs w:val="21"/>
              </w:rPr>
            </w:pPr>
            <w:r w:rsidRPr="00E33A04">
              <w:rPr>
                <w:rFonts w:eastAsiaTheme="minorEastAsia"/>
                <w:color w:val="000000" w:themeColor="text1"/>
                <w:sz w:val="21"/>
                <w:szCs w:val="21"/>
              </w:rPr>
              <w:t>GB3096</w:t>
            </w:r>
            <w:r w:rsidRPr="00E33A04">
              <w:rPr>
                <w:rFonts w:eastAsiaTheme="minorEastAsia"/>
                <w:color w:val="000000" w:themeColor="text1"/>
                <w:sz w:val="21"/>
                <w:szCs w:val="21"/>
              </w:rPr>
              <w:t>规定的</w:t>
            </w:r>
            <w:r w:rsidRPr="00E33A04">
              <w:rPr>
                <w:rFonts w:eastAsiaTheme="minorEastAsia"/>
                <w:color w:val="000000" w:themeColor="text1"/>
                <w:sz w:val="21"/>
                <w:szCs w:val="21"/>
              </w:rPr>
              <w:t>3</w:t>
            </w:r>
            <w:r w:rsidRPr="00E33A04">
              <w:rPr>
                <w:rFonts w:eastAsiaTheme="minorEastAsia"/>
                <w:color w:val="000000" w:themeColor="text1"/>
                <w:sz w:val="21"/>
                <w:szCs w:val="21"/>
              </w:rPr>
              <w:t>类、</w:t>
            </w:r>
            <w:r w:rsidRPr="00E33A04">
              <w:rPr>
                <w:rFonts w:eastAsiaTheme="minorEastAsia"/>
                <w:color w:val="000000" w:themeColor="text1"/>
                <w:sz w:val="21"/>
                <w:szCs w:val="21"/>
              </w:rPr>
              <w:t>4</w:t>
            </w:r>
            <w:r w:rsidRPr="00E33A04">
              <w:rPr>
                <w:rFonts w:eastAsiaTheme="minorEastAsia"/>
                <w:color w:val="000000" w:themeColor="text1"/>
                <w:sz w:val="21"/>
                <w:szCs w:val="21"/>
              </w:rPr>
              <w:t>类地区，或建设项目建设前后评价范围内敏感目标噪声级增高量在</w:t>
            </w:r>
            <w:r w:rsidRPr="00E33A04">
              <w:rPr>
                <w:rFonts w:eastAsiaTheme="minorEastAsia"/>
                <w:color w:val="000000" w:themeColor="text1"/>
                <w:sz w:val="21"/>
                <w:szCs w:val="21"/>
              </w:rPr>
              <w:t>3 dB</w:t>
            </w:r>
            <w:r w:rsidRPr="00E33A04">
              <w:rPr>
                <w:rFonts w:eastAsiaTheme="minorEastAsia"/>
                <w:color w:val="000000" w:themeColor="text1"/>
                <w:sz w:val="21"/>
                <w:szCs w:val="21"/>
              </w:rPr>
              <w:t>（</w:t>
            </w:r>
            <w:r w:rsidRPr="00E33A04">
              <w:rPr>
                <w:rFonts w:eastAsiaTheme="minorEastAsia"/>
                <w:color w:val="000000" w:themeColor="text1"/>
                <w:sz w:val="21"/>
                <w:szCs w:val="21"/>
              </w:rPr>
              <w:t>A</w:t>
            </w:r>
            <w:r w:rsidRPr="00E33A04">
              <w:rPr>
                <w:rFonts w:eastAsiaTheme="minorEastAsia"/>
                <w:color w:val="000000" w:themeColor="text1"/>
                <w:sz w:val="21"/>
                <w:szCs w:val="21"/>
              </w:rPr>
              <w:t>）以下（不含</w:t>
            </w:r>
            <w:r w:rsidRPr="00E33A04">
              <w:rPr>
                <w:rFonts w:eastAsiaTheme="minorEastAsia"/>
                <w:color w:val="000000" w:themeColor="text1"/>
                <w:sz w:val="21"/>
                <w:szCs w:val="21"/>
              </w:rPr>
              <w:t>3 dB</w:t>
            </w:r>
            <w:r w:rsidRPr="00E33A04">
              <w:rPr>
                <w:rFonts w:eastAsiaTheme="minorEastAsia"/>
                <w:color w:val="000000" w:themeColor="text1"/>
                <w:sz w:val="21"/>
                <w:szCs w:val="21"/>
              </w:rPr>
              <w:t>（</w:t>
            </w:r>
            <w:r w:rsidRPr="00E33A04">
              <w:rPr>
                <w:rFonts w:eastAsiaTheme="minorEastAsia"/>
                <w:color w:val="000000" w:themeColor="text1"/>
                <w:sz w:val="21"/>
                <w:szCs w:val="21"/>
              </w:rPr>
              <w:t>A</w:t>
            </w:r>
            <w:r w:rsidRPr="00E33A04">
              <w:rPr>
                <w:rFonts w:eastAsiaTheme="minorEastAsia"/>
                <w:color w:val="000000" w:themeColor="text1"/>
                <w:sz w:val="21"/>
                <w:szCs w:val="21"/>
              </w:rPr>
              <w:t>），且受影响人口数量变化不大</w:t>
            </w:r>
          </w:p>
        </w:tc>
      </w:tr>
    </w:tbl>
    <w:p w14:paraId="04235132" w14:textId="0862DAE1" w:rsidR="002C3A6C" w:rsidRPr="00E33A04" w:rsidRDefault="002C3A6C" w:rsidP="00614C15">
      <w:pPr>
        <w:adjustRightInd w:val="0"/>
        <w:spacing w:beforeLines="50" w:before="120"/>
        <w:ind w:firstLineChars="200" w:firstLine="480"/>
        <w:rPr>
          <w:rFonts w:eastAsiaTheme="minorEastAsia" w:cs="Times New Roman"/>
          <w:color w:val="000000" w:themeColor="text1"/>
        </w:rPr>
      </w:pPr>
      <w:r w:rsidRPr="00E33A04">
        <w:rPr>
          <w:rFonts w:eastAsiaTheme="minorEastAsia" w:cs="Times New Roman"/>
          <w:color w:val="000000" w:themeColor="text1"/>
        </w:rPr>
        <w:t>拟建项目位于</w:t>
      </w:r>
      <w:r w:rsidR="001B6E0F" w:rsidRPr="00E33A04">
        <w:rPr>
          <w:rFonts w:eastAsiaTheme="minorEastAsia" w:cs="Times New Roman"/>
          <w:color w:val="000000" w:themeColor="text1"/>
        </w:rPr>
        <w:t>2</w:t>
      </w:r>
      <w:r w:rsidRPr="00E33A04">
        <w:rPr>
          <w:rFonts w:eastAsiaTheme="minorEastAsia" w:cs="Times New Roman"/>
          <w:color w:val="000000" w:themeColor="text1"/>
        </w:rPr>
        <w:t>类声环境功能区</w:t>
      </w:r>
      <w:r w:rsidR="00A85984" w:rsidRPr="00E33A04">
        <w:rPr>
          <w:rFonts w:eastAsiaTheme="minorEastAsia" w:cs="Times New Roman" w:hint="eastAsia"/>
          <w:color w:val="000000" w:themeColor="text1"/>
        </w:rPr>
        <w:t>，项目周边</w:t>
      </w:r>
      <w:r w:rsidR="00A85984" w:rsidRPr="00E33A04">
        <w:rPr>
          <w:rFonts w:eastAsiaTheme="minorEastAsia" w:cs="Times New Roman" w:hint="eastAsia"/>
          <w:color w:val="000000" w:themeColor="text1"/>
        </w:rPr>
        <w:t>200m</w:t>
      </w:r>
      <w:r w:rsidR="00A85984" w:rsidRPr="00E33A04">
        <w:rPr>
          <w:rFonts w:eastAsiaTheme="minorEastAsia" w:cs="Times New Roman" w:hint="eastAsia"/>
          <w:color w:val="000000" w:themeColor="text1"/>
        </w:rPr>
        <w:t>范围敏感点</w:t>
      </w:r>
      <w:r w:rsidR="0089101E" w:rsidRPr="00E33A04">
        <w:rPr>
          <w:rFonts w:eastAsiaTheme="minorEastAsia" w:cs="Times New Roman" w:hint="eastAsia"/>
          <w:color w:val="000000" w:themeColor="text1"/>
        </w:rPr>
        <w:t>噪声增量为</w:t>
      </w:r>
      <w:r w:rsidR="00D453E1" w:rsidRPr="00E33A04">
        <w:rPr>
          <w:rFonts w:eastAsiaTheme="minorEastAsia" w:cs="Times New Roman" w:hint="eastAsia"/>
          <w:color w:val="000000" w:themeColor="text1"/>
        </w:rPr>
        <w:t>0.32</w:t>
      </w:r>
      <w:r w:rsidR="0089101E" w:rsidRPr="00E33A04">
        <w:rPr>
          <w:rFonts w:eastAsiaTheme="minorEastAsia" w:cs="Times New Roman" w:hint="eastAsia"/>
          <w:color w:val="000000" w:themeColor="text1"/>
        </w:rPr>
        <w:t>dB</w:t>
      </w:r>
      <w:r w:rsidR="0089101E" w:rsidRPr="00E33A04">
        <w:rPr>
          <w:rFonts w:eastAsiaTheme="minorEastAsia" w:cs="Times New Roman" w:hint="eastAsia"/>
          <w:color w:val="000000" w:themeColor="text1"/>
        </w:rPr>
        <w:t>（</w:t>
      </w:r>
      <w:r w:rsidR="0089101E" w:rsidRPr="00E33A04">
        <w:rPr>
          <w:rFonts w:eastAsiaTheme="minorEastAsia" w:cs="Times New Roman" w:hint="eastAsia"/>
          <w:color w:val="000000" w:themeColor="text1"/>
        </w:rPr>
        <w:t>A</w:t>
      </w:r>
      <w:r w:rsidR="0089101E" w:rsidRPr="00E33A04">
        <w:rPr>
          <w:rFonts w:eastAsiaTheme="minorEastAsia" w:cs="Times New Roman" w:hint="eastAsia"/>
          <w:color w:val="000000" w:themeColor="text1"/>
        </w:rPr>
        <w:t>）</w:t>
      </w:r>
      <w:r w:rsidRPr="00E33A04">
        <w:rPr>
          <w:rFonts w:eastAsiaTheme="minorEastAsia" w:cs="Times New Roman"/>
          <w:color w:val="000000" w:themeColor="text1"/>
        </w:rPr>
        <w:t>，</w:t>
      </w:r>
      <w:r w:rsidR="0089101E" w:rsidRPr="00E33A04">
        <w:rPr>
          <w:rFonts w:eastAsiaTheme="minorEastAsia" w:cs="Times New Roman" w:hint="eastAsia"/>
          <w:color w:val="000000" w:themeColor="text1"/>
        </w:rPr>
        <w:t>且受影响人口数量变化不大。</w:t>
      </w:r>
      <w:r w:rsidRPr="00E33A04">
        <w:rPr>
          <w:rFonts w:eastAsiaTheme="minorEastAsia" w:cs="Times New Roman"/>
          <w:color w:val="000000" w:themeColor="text1"/>
        </w:rPr>
        <w:t>因此拟建项目的声环境影响评价工作等级为</w:t>
      </w:r>
      <w:r w:rsidR="001B6E0F" w:rsidRPr="00E33A04">
        <w:rPr>
          <w:rFonts w:eastAsiaTheme="minorEastAsia" w:cs="Times New Roman" w:hint="eastAsia"/>
          <w:color w:val="000000" w:themeColor="text1"/>
        </w:rPr>
        <w:t>二</w:t>
      </w:r>
      <w:r w:rsidRPr="00E33A04">
        <w:rPr>
          <w:rFonts w:eastAsiaTheme="minorEastAsia" w:cs="Times New Roman"/>
          <w:color w:val="000000" w:themeColor="text1"/>
        </w:rPr>
        <w:t>级。</w:t>
      </w:r>
    </w:p>
    <w:p w14:paraId="0A8F5A28" w14:textId="05A66DDC" w:rsidR="00B52DE2" w:rsidRPr="00E33A04" w:rsidRDefault="00B52DE2" w:rsidP="00614C15">
      <w:pPr>
        <w:pStyle w:val="31"/>
        <w:rPr>
          <w:rFonts w:eastAsiaTheme="minorEastAsia" w:cs="Times New Roman"/>
          <w:color w:val="000000" w:themeColor="text1"/>
        </w:rPr>
      </w:pPr>
      <w:bookmarkStart w:id="43" w:name="_Toc89822393"/>
      <w:r w:rsidRPr="00E33A04">
        <w:rPr>
          <w:rFonts w:eastAsiaTheme="minorEastAsia" w:cs="Times New Roman" w:hint="eastAsia"/>
          <w:color w:val="000000" w:themeColor="text1"/>
        </w:rPr>
        <w:t>土壤环境评价工作等级</w:t>
      </w:r>
      <w:bookmarkEnd w:id="43"/>
    </w:p>
    <w:p w14:paraId="7AEC0DD9" w14:textId="77777777" w:rsidR="000C4644" w:rsidRPr="00E33A04" w:rsidRDefault="000C4644" w:rsidP="000C4644">
      <w:pPr>
        <w:autoSpaceDE w:val="0"/>
        <w:autoSpaceDN w:val="0"/>
        <w:ind w:firstLineChars="200" w:firstLine="480"/>
        <w:rPr>
          <w:color w:val="000000" w:themeColor="text1"/>
        </w:rPr>
      </w:pPr>
      <w:r w:rsidRPr="00E33A04">
        <w:rPr>
          <w:color w:val="000000" w:themeColor="text1"/>
        </w:rPr>
        <w:t>（</w:t>
      </w:r>
      <w:r w:rsidRPr="00E33A04">
        <w:rPr>
          <w:rFonts w:hint="eastAsia"/>
          <w:color w:val="000000" w:themeColor="text1"/>
        </w:rPr>
        <w:t>1</w:t>
      </w:r>
      <w:r w:rsidRPr="00E33A04">
        <w:rPr>
          <w:color w:val="000000" w:themeColor="text1"/>
        </w:rPr>
        <w:t>）评价</w:t>
      </w:r>
      <w:r w:rsidRPr="00E33A04">
        <w:rPr>
          <w:rFonts w:hint="eastAsia"/>
          <w:color w:val="000000" w:themeColor="text1"/>
        </w:rPr>
        <w:t>等级</w:t>
      </w:r>
    </w:p>
    <w:p w14:paraId="4CDC3AE3" w14:textId="14944332" w:rsidR="000C4644" w:rsidRPr="00E33A04" w:rsidRDefault="000C4644" w:rsidP="000C4644">
      <w:pPr>
        <w:ind w:firstLineChars="200" w:firstLine="480"/>
        <w:jc w:val="left"/>
        <w:rPr>
          <w:color w:val="000000" w:themeColor="text1"/>
        </w:rPr>
      </w:pPr>
      <w:r w:rsidRPr="00E33A04">
        <w:rPr>
          <w:rFonts w:hint="eastAsia"/>
          <w:color w:val="000000" w:themeColor="text1"/>
        </w:rPr>
        <w:t>依据《环境影响评价技术导则</w:t>
      </w:r>
      <w:r w:rsidRPr="00E33A04">
        <w:rPr>
          <w:rFonts w:hint="eastAsia"/>
          <w:color w:val="000000" w:themeColor="text1"/>
        </w:rPr>
        <w:t xml:space="preserve"> </w:t>
      </w:r>
      <w:r w:rsidRPr="00E33A04">
        <w:rPr>
          <w:rFonts w:hint="eastAsia"/>
          <w:color w:val="000000" w:themeColor="text1"/>
        </w:rPr>
        <w:t>土壤环境》（试行）（</w:t>
      </w:r>
      <w:r w:rsidRPr="00E33A04">
        <w:rPr>
          <w:rFonts w:hint="eastAsia"/>
          <w:color w:val="000000" w:themeColor="text1"/>
        </w:rPr>
        <w:t>HJ964-2018</w:t>
      </w:r>
      <w:r w:rsidRPr="00E33A04">
        <w:rPr>
          <w:rFonts w:hint="eastAsia"/>
          <w:color w:val="000000" w:themeColor="text1"/>
        </w:rPr>
        <w:t>），将建设项目占地规模分为大型（≥</w:t>
      </w:r>
      <w:r w:rsidRPr="00E33A04">
        <w:rPr>
          <w:rFonts w:hint="eastAsia"/>
          <w:color w:val="000000" w:themeColor="text1"/>
        </w:rPr>
        <w:t>50hm</w:t>
      </w:r>
      <w:r w:rsidRPr="00E33A04">
        <w:rPr>
          <w:rFonts w:hint="eastAsia"/>
          <w:color w:val="000000" w:themeColor="text1"/>
          <w:vertAlign w:val="superscript"/>
        </w:rPr>
        <w:t>2</w:t>
      </w:r>
      <w:r w:rsidRPr="00E33A04">
        <w:rPr>
          <w:rFonts w:hint="eastAsia"/>
          <w:color w:val="000000" w:themeColor="text1"/>
        </w:rPr>
        <w:t>）、中型（</w:t>
      </w:r>
      <w:r w:rsidRPr="00E33A04">
        <w:rPr>
          <w:rFonts w:hint="eastAsia"/>
          <w:color w:val="000000" w:themeColor="text1"/>
        </w:rPr>
        <w:t>5~50hm</w:t>
      </w:r>
      <w:r w:rsidRPr="00E33A04">
        <w:rPr>
          <w:rFonts w:hint="eastAsia"/>
          <w:color w:val="000000" w:themeColor="text1"/>
          <w:vertAlign w:val="superscript"/>
        </w:rPr>
        <w:t>2</w:t>
      </w:r>
      <w:r w:rsidRPr="00E33A04">
        <w:rPr>
          <w:rFonts w:hint="eastAsia"/>
          <w:color w:val="000000" w:themeColor="text1"/>
        </w:rPr>
        <w:t>）、小型（≤</w:t>
      </w:r>
      <w:r w:rsidRPr="00E33A04">
        <w:rPr>
          <w:rFonts w:hint="eastAsia"/>
          <w:color w:val="000000" w:themeColor="text1"/>
        </w:rPr>
        <w:t>5hm</w:t>
      </w:r>
      <w:r w:rsidRPr="00E33A04">
        <w:rPr>
          <w:rFonts w:hint="eastAsia"/>
          <w:color w:val="000000" w:themeColor="text1"/>
          <w:vertAlign w:val="superscript"/>
        </w:rPr>
        <w:t>2</w:t>
      </w:r>
      <w:r w:rsidRPr="00E33A04">
        <w:rPr>
          <w:rFonts w:hint="eastAsia"/>
          <w:color w:val="000000" w:themeColor="text1"/>
        </w:rPr>
        <w:t>），建设项目占地主要为永久占地。本项目总占地面积约</w:t>
      </w:r>
      <w:r w:rsidRPr="00E33A04">
        <w:rPr>
          <w:color w:val="000000" w:themeColor="text1"/>
        </w:rPr>
        <w:t>5160</w:t>
      </w:r>
      <w:r w:rsidRPr="00E33A04">
        <w:rPr>
          <w:rFonts w:hint="eastAsia"/>
          <w:color w:val="000000" w:themeColor="text1"/>
        </w:rPr>
        <w:t>平方米，对应于小型建设项目。</w:t>
      </w:r>
    </w:p>
    <w:p w14:paraId="37CBF673" w14:textId="77777777" w:rsidR="000C4644" w:rsidRPr="00E33A04" w:rsidRDefault="000C4644" w:rsidP="000C4644">
      <w:pPr>
        <w:ind w:firstLineChars="200" w:firstLine="480"/>
        <w:jc w:val="left"/>
        <w:rPr>
          <w:color w:val="000000" w:themeColor="text1"/>
        </w:rPr>
      </w:pPr>
      <w:r w:rsidRPr="00E33A04">
        <w:rPr>
          <w:rFonts w:hint="eastAsia"/>
          <w:color w:val="000000" w:themeColor="text1"/>
        </w:rPr>
        <w:t>建设项目所在地周边的土壤环境敏感程度分为敏感、较敏感、不敏感，具体如下：</w:t>
      </w:r>
    </w:p>
    <w:p w14:paraId="26BA6768" w14:textId="754DDB13" w:rsidR="000C4644" w:rsidRPr="00E33A04" w:rsidRDefault="000C4644" w:rsidP="000C4644">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31</w:t>
      </w:r>
      <w:r w:rsidR="00242C2C" w:rsidRPr="00E33A04">
        <w:rPr>
          <w:color w:val="000000" w:themeColor="text1"/>
        </w:rPr>
        <w:fldChar w:fldCharType="end"/>
      </w:r>
      <w:r w:rsidRPr="00E33A04">
        <w:rPr>
          <w:rFonts w:hint="eastAsia"/>
          <w:color w:val="000000" w:themeColor="text1"/>
        </w:rPr>
        <w:t>污染影响型敏感程度分级表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7322"/>
      </w:tblGrid>
      <w:tr w:rsidR="000C4644" w:rsidRPr="00E33A04" w14:paraId="5BC7DCA2" w14:textId="77777777" w:rsidTr="00242C2C">
        <w:trPr>
          <w:tblHeader/>
          <w:jc w:val="center"/>
        </w:trPr>
        <w:tc>
          <w:tcPr>
            <w:tcW w:w="1194" w:type="dxa"/>
            <w:vAlign w:val="center"/>
          </w:tcPr>
          <w:p w14:paraId="581DBB26" w14:textId="77777777" w:rsidR="000C4644" w:rsidRPr="00E33A04" w:rsidRDefault="000C4644" w:rsidP="00242C2C">
            <w:pPr>
              <w:spacing w:beforeLines="20" w:before="48" w:afterLines="20" w:after="48" w:line="240" w:lineRule="auto"/>
              <w:jc w:val="center"/>
              <w:rPr>
                <w:b/>
                <w:color w:val="000000" w:themeColor="text1"/>
                <w:sz w:val="21"/>
                <w:szCs w:val="21"/>
              </w:rPr>
            </w:pPr>
            <w:r w:rsidRPr="00E33A04">
              <w:rPr>
                <w:b/>
                <w:color w:val="000000" w:themeColor="text1"/>
                <w:sz w:val="21"/>
                <w:szCs w:val="21"/>
              </w:rPr>
              <w:t>敏感程度</w:t>
            </w:r>
          </w:p>
        </w:tc>
        <w:tc>
          <w:tcPr>
            <w:tcW w:w="7322" w:type="dxa"/>
            <w:vAlign w:val="center"/>
          </w:tcPr>
          <w:p w14:paraId="07A18DC1" w14:textId="77777777" w:rsidR="000C4644" w:rsidRPr="00E33A04" w:rsidRDefault="000C4644" w:rsidP="00242C2C">
            <w:pPr>
              <w:spacing w:beforeLines="20" w:before="48" w:afterLines="20" w:after="48" w:line="240" w:lineRule="auto"/>
              <w:jc w:val="center"/>
              <w:rPr>
                <w:b/>
                <w:color w:val="000000" w:themeColor="text1"/>
                <w:sz w:val="21"/>
                <w:szCs w:val="21"/>
              </w:rPr>
            </w:pPr>
            <w:r w:rsidRPr="00E33A04">
              <w:rPr>
                <w:b/>
                <w:color w:val="000000" w:themeColor="text1"/>
                <w:sz w:val="21"/>
                <w:szCs w:val="21"/>
              </w:rPr>
              <w:t>判定依据</w:t>
            </w:r>
          </w:p>
        </w:tc>
      </w:tr>
      <w:tr w:rsidR="000C4644" w:rsidRPr="00E33A04" w14:paraId="0CD85981" w14:textId="77777777" w:rsidTr="00242C2C">
        <w:trPr>
          <w:jc w:val="center"/>
        </w:trPr>
        <w:tc>
          <w:tcPr>
            <w:tcW w:w="1194" w:type="dxa"/>
            <w:vAlign w:val="center"/>
          </w:tcPr>
          <w:p w14:paraId="1D68238C"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color w:val="000000" w:themeColor="text1"/>
                <w:sz w:val="21"/>
                <w:szCs w:val="21"/>
              </w:rPr>
              <w:t>敏感</w:t>
            </w:r>
          </w:p>
        </w:tc>
        <w:tc>
          <w:tcPr>
            <w:tcW w:w="7322" w:type="dxa"/>
            <w:vAlign w:val="center"/>
          </w:tcPr>
          <w:p w14:paraId="3F286C87"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建设项目周边存在耕地、园地、牧草地、饮用水水源地或居民区、学校、医院、疗养院、养老院等土壤环境敏感目标的</w:t>
            </w:r>
          </w:p>
        </w:tc>
      </w:tr>
      <w:tr w:rsidR="000C4644" w:rsidRPr="00E33A04" w14:paraId="53256755" w14:textId="77777777" w:rsidTr="00242C2C">
        <w:trPr>
          <w:jc w:val="center"/>
        </w:trPr>
        <w:tc>
          <w:tcPr>
            <w:tcW w:w="1194" w:type="dxa"/>
            <w:shd w:val="clear" w:color="auto" w:fill="FFFFFF"/>
            <w:vAlign w:val="center"/>
          </w:tcPr>
          <w:p w14:paraId="62EE50E6"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较</w:t>
            </w:r>
            <w:r w:rsidRPr="00E33A04">
              <w:rPr>
                <w:color w:val="000000" w:themeColor="text1"/>
                <w:sz w:val="21"/>
                <w:szCs w:val="21"/>
              </w:rPr>
              <w:t>敏感</w:t>
            </w:r>
          </w:p>
        </w:tc>
        <w:tc>
          <w:tcPr>
            <w:tcW w:w="7322" w:type="dxa"/>
            <w:shd w:val="clear" w:color="auto" w:fill="FFFFFF"/>
            <w:vAlign w:val="center"/>
          </w:tcPr>
          <w:p w14:paraId="6BA279BE"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建设项目周边存在其他土壤环境敏感目标的</w:t>
            </w:r>
          </w:p>
        </w:tc>
      </w:tr>
      <w:tr w:rsidR="000C4644" w:rsidRPr="00E33A04" w14:paraId="04AD49F9" w14:textId="77777777" w:rsidTr="00242C2C">
        <w:trPr>
          <w:jc w:val="center"/>
        </w:trPr>
        <w:tc>
          <w:tcPr>
            <w:tcW w:w="1194" w:type="dxa"/>
            <w:shd w:val="clear" w:color="auto" w:fill="D7D7D7"/>
            <w:vAlign w:val="center"/>
          </w:tcPr>
          <w:p w14:paraId="5CFA04B7"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color w:val="000000" w:themeColor="text1"/>
                <w:sz w:val="21"/>
                <w:szCs w:val="21"/>
              </w:rPr>
              <w:t>不敏感</w:t>
            </w:r>
          </w:p>
        </w:tc>
        <w:tc>
          <w:tcPr>
            <w:tcW w:w="7322" w:type="dxa"/>
            <w:shd w:val="clear" w:color="auto" w:fill="D7D7D7"/>
            <w:vAlign w:val="center"/>
          </w:tcPr>
          <w:p w14:paraId="7E93BC57"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其他情况</w:t>
            </w:r>
          </w:p>
        </w:tc>
      </w:tr>
    </w:tbl>
    <w:p w14:paraId="06FB8C62" w14:textId="75DD6C22" w:rsidR="000C4644" w:rsidRPr="00E33A04" w:rsidRDefault="000C4644" w:rsidP="000C4644">
      <w:pPr>
        <w:spacing w:beforeLines="50" w:before="120"/>
        <w:ind w:firstLineChars="200" w:firstLine="480"/>
        <w:jc w:val="left"/>
        <w:rPr>
          <w:color w:val="000000" w:themeColor="text1"/>
        </w:rPr>
      </w:pPr>
      <w:r w:rsidRPr="00E33A04">
        <w:rPr>
          <w:rFonts w:hint="eastAsia"/>
          <w:color w:val="000000" w:themeColor="text1"/>
        </w:rPr>
        <w:t>本项目周边</w:t>
      </w:r>
      <w:r w:rsidRPr="00E33A04">
        <w:rPr>
          <w:rFonts w:hint="eastAsia"/>
          <w:color w:val="000000" w:themeColor="text1"/>
        </w:rPr>
        <w:t>200m</w:t>
      </w:r>
      <w:r w:rsidRPr="00E33A04">
        <w:rPr>
          <w:rFonts w:hint="eastAsia"/>
          <w:color w:val="000000" w:themeColor="text1"/>
        </w:rPr>
        <w:t>范围内不存在耕地、园地、牧草地、饮用水水源地或居民区、学校、医院、疗养院、养老院等土壤环境敏感目标，</w:t>
      </w:r>
      <w:r w:rsidRPr="00E33A04">
        <w:rPr>
          <w:rFonts w:hint="eastAsia"/>
          <w:color w:val="000000" w:themeColor="text1"/>
        </w:rPr>
        <w:t>200m</w:t>
      </w:r>
      <w:r w:rsidRPr="00E33A04">
        <w:rPr>
          <w:rFonts w:hint="eastAsia"/>
          <w:color w:val="000000" w:themeColor="text1"/>
        </w:rPr>
        <w:t>处存在马蹄村耕地，</w:t>
      </w:r>
      <w:r w:rsidRPr="00E33A04">
        <w:rPr>
          <w:color w:val="000000" w:themeColor="text1"/>
        </w:rPr>
        <w:t>300</w:t>
      </w:r>
      <w:r w:rsidRPr="00E33A04">
        <w:rPr>
          <w:rFonts w:hint="eastAsia"/>
          <w:color w:val="000000" w:themeColor="text1"/>
        </w:rPr>
        <w:t>m</w:t>
      </w:r>
      <w:r w:rsidRPr="00E33A04">
        <w:rPr>
          <w:rFonts w:hint="eastAsia"/>
          <w:color w:val="000000" w:themeColor="text1"/>
        </w:rPr>
        <w:t>存在马蹄村分散居民。因此，本项目土壤环境敏感程度为较敏感。</w:t>
      </w:r>
    </w:p>
    <w:p w14:paraId="7B45448B" w14:textId="77777777" w:rsidR="000C4644" w:rsidRPr="00E33A04" w:rsidRDefault="000C4644" w:rsidP="000C4644">
      <w:pPr>
        <w:ind w:firstLineChars="200" w:firstLine="480"/>
        <w:jc w:val="left"/>
        <w:rPr>
          <w:color w:val="000000" w:themeColor="text1"/>
        </w:rPr>
      </w:pPr>
      <w:r w:rsidRPr="00E33A04">
        <w:rPr>
          <w:rFonts w:hint="eastAsia"/>
          <w:color w:val="000000" w:themeColor="text1"/>
        </w:rPr>
        <w:t>土壤环境根据土壤环境影响评价项目类别、占地规模与敏感程度划分评价工作等级，具体如下：</w:t>
      </w:r>
    </w:p>
    <w:p w14:paraId="2B638A80" w14:textId="6F1D0BAE" w:rsidR="000C4644" w:rsidRPr="00E33A04" w:rsidRDefault="000C4644" w:rsidP="000C4644">
      <w:pPr>
        <w:pStyle w:val="a8"/>
        <w:rPr>
          <w:color w:val="000000" w:themeColor="text1"/>
        </w:rPr>
      </w:pPr>
      <w:r w:rsidRPr="00E33A04">
        <w:rPr>
          <w:rFonts w:hint="eastAsia"/>
          <w:color w:val="000000" w:themeColor="text1"/>
        </w:rPr>
        <w:lastRenderedPageBreak/>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32</w:t>
      </w:r>
      <w:r w:rsidR="00242C2C" w:rsidRPr="00E33A04">
        <w:rPr>
          <w:color w:val="000000" w:themeColor="text1"/>
        </w:rPr>
        <w:fldChar w:fldCharType="end"/>
      </w:r>
      <w:r w:rsidRPr="00E33A04">
        <w:rPr>
          <w:rFonts w:hint="eastAsia"/>
          <w:color w:val="000000" w:themeColor="text1"/>
        </w:rPr>
        <w:t>污染影响</w:t>
      </w:r>
      <w:proofErr w:type="gramStart"/>
      <w:r w:rsidRPr="00E33A04">
        <w:rPr>
          <w:rFonts w:hint="eastAsia"/>
          <w:color w:val="000000" w:themeColor="text1"/>
        </w:rPr>
        <w:t>型评价</w:t>
      </w:r>
      <w:proofErr w:type="gramEnd"/>
      <w:r w:rsidRPr="00E33A04">
        <w:rPr>
          <w:rFonts w:hint="eastAsia"/>
          <w:color w:val="000000" w:themeColor="text1"/>
        </w:rPr>
        <w:t>工作等级划分表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713"/>
        <w:gridCol w:w="849"/>
        <w:gridCol w:w="856"/>
        <w:gridCol w:w="849"/>
        <w:gridCol w:w="849"/>
        <w:gridCol w:w="856"/>
        <w:gridCol w:w="851"/>
        <w:gridCol w:w="853"/>
        <w:gridCol w:w="865"/>
      </w:tblGrid>
      <w:tr w:rsidR="000C4644" w:rsidRPr="00E33A04" w14:paraId="4DC613D8" w14:textId="77777777" w:rsidTr="00242C2C">
        <w:trPr>
          <w:jc w:val="center"/>
        </w:trPr>
        <w:tc>
          <w:tcPr>
            <w:tcW w:w="578" w:type="pct"/>
            <w:vMerge w:val="restart"/>
            <w:vAlign w:val="center"/>
          </w:tcPr>
          <w:p w14:paraId="24C509AC" w14:textId="77777777" w:rsidR="000C4644" w:rsidRPr="00E33A04" w:rsidRDefault="000C4644" w:rsidP="00242C2C">
            <w:pPr>
              <w:pStyle w:val="Default"/>
              <w:spacing w:beforeLines="20" w:before="48" w:afterLines="20" w:after="48"/>
              <w:jc w:val="center"/>
              <w:rPr>
                <w:color w:val="000000" w:themeColor="text1"/>
                <w:sz w:val="21"/>
                <w:szCs w:val="21"/>
              </w:rPr>
            </w:pPr>
            <w:r w:rsidRPr="00E33A04">
              <w:rPr>
                <w:rFonts w:hint="eastAsia"/>
                <w:color w:val="000000" w:themeColor="text1"/>
                <w:sz w:val="21"/>
                <w:szCs w:val="21"/>
              </w:rPr>
              <w:t>/</w:t>
            </w:r>
          </w:p>
        </w:tc>
        <w:tc>
          <w:tcPr>
            <w:tcW w:w="1418" w:type="pct"/>
            <w:gridSpan w:val="3"/>
            <w:vAlign w:val="center"/>
          </w:tcPr>
          <w:p w14:paraId="3610D5AA"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I类</w:t>
            </w:r>
          </w:p>
        </w:tc>
        <w:tc>
          <w:tcPr>
            <w:tcW w:w="1498" w:type="pct"/>
            <w:gridSpan w:val="3"/>
            <w:vAlign w:val="center"/>
          </w:tcPr>
          <w:p w14:paraId="3EE1ADDB"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II类</w:t>
            </w:r>
          </w:p>
        </w:tc>
        <w:tc>
          <w:tcPr>
            <w:tcW w:w="1504" w:type="pct"/>
            <w:gridSpan w:val="3"/>
            <w:vAlign w:val="center"/>
          </w:tcPr>
          <w:p w14:paraId="72D76EE4"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III类</w:t>
            </w:r>
          </w:p>
        </w:tc>
      </w:tr>
      <w:tr w:rsidR="000C4644" w:rsidRPr="00E33A04" w14:paraId="093C89E2" w14:textId="77777777" w:rsidTr="00242C2C">
        <w:trPr>
          <w:jc w:val="center"/>
        </w:trPr>
        <w:tc>
          <w:tcPr>
            <w:tcW w:w="578" w:type="pct"/>
            <w:vMerge/>
            <w:vAlign w:val="center"/>
          </w:tcPr>
          <w:p w14:paraId="42F4186A" w14:textId="77777777" w:rsidR="000C4644" w:rsidRPr="00E33A04" w:rsidRDefault="000C4644" w:rsidP="00242C2C">
            <w:pPr>
              <w:pStyle w:val="Default"/>
              <w:spacing w:beforeLines="20" w:before="48" w:afterLines="20" w:after="48"/>
              <w:jc w:val="center"/>
              <w:rPr>
                <w:color w:val="000000" w:themeColor="text1"/>
                <w:sz w:val="21"/>
                <w:szCs w:val="21"/>
              </w:rPr>
            </w:pPr>
          </w:p>
        </w:tc>
        <w:tc>
          <w:tcPr>
            <w:tcW w:w="418" w:type="pct"/>
            <w:vAlign w:val="center"/>
          </w:tcPr>
          <w:p w14:paraId="29597745"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大</w:t>
            </w:r>
          </w:p>
        </w:tc>
        <w:tc>
          <w:tcPr>
            <w:tcW w:w="498" w:type="pct"/>
            <w:vAlign w:val="center"/>
          </w:tcPr>
          <w:p w14:paraId="684166F5"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中</w:t>
            </w:r>
          </w:p>
        </w:tc>
        <w:tc>
          <w:tcPr>
            <w:tcW w:w="501" w:type="pct"/>
            <w:vAlign w:val="center"/>
          </w:tcPr>
          <w:p w14:paraId="3017BD7D"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小</w:t>
            </w:r>
          </w:p>
        </w:tc>
        <w:tc>
          <w:tcPr>
            <w:tcW w:w="498" w:type="pct"/>
            <w:vAlign w:val="center"/>
          </w:tcPr>
          <w:p w14:paraId="19CD4140"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大</w:t>
            </w:r>
          </w:p>
        </w:tc>
        <w:tc>
          <w:tcPr>
            <w:tcW w:w="498" w:type="pct"/>
            <w:vAlign w:val="center"/>
          </w:tcPr>
          <w:p w14:paraId="724CE9BF"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中</w:t>
            </w:r>
          </w:p>
        </w:tc>
        <w:tc>
          <w:tcPr>
            <w:tcW w:w="501" w:type="pct"/>
            <w:vAlign w:val="center"/>
          </w:tcPr>
          <w:p w14:paraId="0BB038C1"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小</w:t>
            </w:r>
          </w:p>
        </w:tc>
        <w:tc>
          <w:tcPr>
            <w:tcW w:w="499" w:type="pct"/>
            <w:vAlign w:val="center"/>
          </w:tcPr>
          <w:p w14:paraId="027DFB0A"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大</w:t>
            </w:r>
          </w:p>
        </w:tc>
        <w:tc>
          <w:tcPr>
            <w:tcW w:w="500" w:type="pct"/>
            <w:vAlign w:val="center"/>
          </w:tcPr>
          <w:p w14:paraId="36146794"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中</w:t>
            </w:r>
          </w:p>
        </w:tc>
        <w:tc>
          <w:tcPr>
            <w:tcW w:w="504" w:type="pct"/>
            <w:vAlign w:val="center"/>
          </w:tcPr>
          <w:p w14:paraId="47D67468" w14:textId="77777777" w:rsidR="000C4644" w:rsidRPr="00E33A04" w:rsidRDefault="000C4644" w:rsidP="00242C2C">
            <w:pPr>
              <w:pStyle w:val="Default"/>
              <w:spacing w:beforeLines="20" w:before="48" w:afterLines="20" w:after="48"/>
              <w:jc w:val="center"/>
              <w:rPr>
                <w:b/>
                <w:bCs/>
                <w:color w:val="000000" w:themeColor="text1"/>
                <w:sz w:val="21"/>
                <w:szCs w:val="21"/>
              </w:rPr>
            </w:pPr>
            <w:r w:rsidRPr="00E33A04">
              <w:rPr>
                <w:rFonts w:hint="eastAsia"/>
                <w:b/>
                <w:bCs/>
                <w:color w:val="000000" w:themeColor="text1"/>
                <w:sz w:val="21"/>
                <w:szCs w:val="21"/>
              </w:rPr>
              <w:t>小</w:t>
            </w:r>
          </w:p>
        </w:tc>
      </w:tr>
      <w:tr w:rsidR="000C4644" w:rsidRPr="00E33A04" w14:paraId="55EAF4AA" w14:textId="77777777" w:rsidTr="00242C2C">
        <w:trPr>
          <w:jc w:val="center"/>
        </w:trPr>
        <w:tc>
          <w:tcPr>
            <w:tcW w:w="578" w:type="pct"/>
            <w:vAlign w:val="center"/>
          </w:tcPr>
          <w:p w14:paraId="72825D3E" w14:textId="77777777" w:rsidR="000C4644" w:rsidRPr="00E33A04" w:rsidRDefault="000C4644" w:rsidP="00242C2C">
            <w:pPr>
              <w:pStyle w:val="Default"/>
              <w:spacing w:beforeLines="20" w:before="48" w:afterLines="20" w:after="48"/>
              <w:jc w:val="center"/>
              <w:rPr>
                <w:color w:val="000000" w:themeColor="text1"/>
                <w:sz w:val="21"/>
                <w:szCs w:val="21"/>
              </w:rPr>
            </w:pPr>
            <w:r w:rsidRPr="00E33A04">
              <w:rPr>
                <w:rFonts w:hint="eastAsia"/>
                <w:color w:val="000000" w:themeColor="text1"/>
                <w:sz w:val="21"/>
                <w:szCs w:val="21"/>
              </w:rPr>
              <w:t>敏感</w:t>
            </w:r>
          </w:p>
        </w:tc>
        <w:tc>
          <w:tcPr>
            <w:tcW w:w="418" w:type="pct"/>
            <w:vAlign w:val="center"/>
          </w:tcPr>
          <w:p w14:paraId="0E4011EE" w14:textId="77777777" w:rsidR="000C4644" w:rsidRPr="00E33A04" w:rsidRDefault="000C4644" w:rsidP="00242C2C">
            <w:pPr>
              <w:pStyle w:val="Default"/>
              <w:spacing w:beforeLines="20" w:before="48" w:afterLines="20" w:after="48"/>
              <w:jc w:val="center"/>
              <w:rPr>
                <w:color w:val="000000" w:themeColor="text1"/>
                <w:sz w:val="21"/>
                <w:szCs w:val="21"/>
              </w:rPr>
            </w:pPr>
            <w:r w:rsidRPr="00E33A04">
              <w:rPr>
                <w:rFonts w:hint="eastAsia"/>
                <w:color w:val="000000" w:themeColor="text1"/>
                <w:sz w:val="21"/>
                <w:szCs w:val="21"/>
              </w:rPr>
              <w:t>一级</w:t>
            </w:r>
          </w:p>
        </w:tc>
        <w:tc>
          <w:tcPr>
            <w:tcW w:w="498" w:type="pct"/>
            <w:vAlign w:val="center"/>
          </w:tcPr>
          <w:p w14:paraId="4AFC9B6C"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一级</w:t>
            </w:r>
          </w:p>
        </w:tc>
        <w:tc>
          <w:tcPr>
            <w:tcW w:w="501" w:type="pct"/>
            <w:vAlign w:val="center"/>
          </w:tcPr>
          <w:p w14:paraId="57E34E68"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一级</w:t>
            </w:r>
          </w:p>
        </w:tc>
        <w:tc>
          <w:tcPr>
            <w:tcW w:w="498" w:type="pct"/>
            <w:vAlign w:val="center"/>
          </w:tcPr>
          <w:p w14:paraId="4643D342" w14:textId="77777777" w:rsidR="000C4644" w:rsidRPr="00E33A04" w:rsidRDefault="000C4644" w:rsidP="00242C2C">
            <w:pPr>
              <w:pStyle w:val="Default"/>
              <w:spacing w:beforeLines="20" w:before="48" w:afterLines="20" w:after="48"/>
              <w:jc w:val="center"/>
              <w:rPr>
                <w:color w:val="000000" w:themeColor="text1"/>
                <w:sz w:val="21"/>
                <w:szCs w:val="21"/>
              </w:rPr>
            </w:pPr>
            <w:r w:rsidRPr="00E33A04">
              <w:rPr>
                <w:rFonts w:hint="eastAsia"/>
                <w:color w:val="000000" w:themeColor="text1"/>
                <w:sz w:val="21"/>
                <w:szCs w:val="21"/>
              </w:rPr>
              <w:t>二级</w:t>
            </w:r>
          </w:p>
        </w:tc>
        <w:tc>
          <w:tcPr>
            <w:tcW w:w="498" w:type="pct"/>
            <w:vAlign w:val="center"/>
          </w:tcPr>
          <w:p w14:paraId="330C5EE6"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二级</w:t>
            </w:r>
          </w:p>
        </w:tc>
        <w:tc>
          <w:tcPr>
            <w:tcW w:w="501" w:type="pct"/>
            <w:vAlign w:val="center"/>
          </w:tcPr>
          <w:p w14:paraId="7CA161D0"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二级</w:t>
            </w:r>
          </w:p>
        </w:tc>
        <w:tc>
          <w:tcPr>
            <w:tcW w:w="499" w:type="pct"/>
            <w:vAlign w:val="center"/>
          </w:tcPr>
          <w:p w14:paraId="5632549C"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三级</w:t>
            </w:r>
          </w:p>
        </w:tc>
        <w:tc>
          <w:tcPr>
            <w:tcW w:w="500" w:type="pct"/>
            <w:vAlign w:val="center"/>
          </w:tcPr>
          <w:p w14:paraId="63E4BBD0"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三级</w:t>
            </w:r>
          </w:p>
        </w:tc>
        <w:tc>
          <w:tcPr>
            <w:tcW w:w="504" w:type="pct"/>
            <w:vAlign w:val="center"/>
          </w:tcPr>
          <w:p w14:paraId="5905FDEB"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三级</w:t>
            </w:r>
          </w:p>
        </w:tc>
      </w:tr>
      <w:tr w:rsidR="000C4644" w:rsidRPr="00E33A04" w14:paraId="45BEA7F9" w14:textId="77777777" w:rsidTr="00242C2C">
        <w:trPr>
          <w:jc w:val="center"/>
        </w:trPr>
        <w:tc>
          <w:tcPr>
            <w:tcW w:w="578" w:type="pct"/>
            <w:shd w:val="clear" w:color="auto" w:fill="auto"/>
            <w:vAlign w:val="center"/>
          </w:tcPr>
          <w:p w14:paraId="31B904DC" w14:textId="77777777" w:rsidR="000C4644" w:rsidRPr="00E33A04" w:rsidRDefault="000C4644" w:rsidP="00242C2C">
            <w:pPr>
              <w:pStyle w:val="Default"/>
              <w:spacing w:beforeLines="20" w:before="48" w:afterLines="20" w:after="48"/>
              <w:jc w:val="center"/>
              <w:rPr>
                <w:color w:val="000000" w:themeColor="text1"/>
                <w:sz w:val="21"/>
                <w:szCs w:val="21"/>
              </w:rPr>
            </w:pPr>
            <w:r w:rsidRPr="00E33A04">
              <w:rPr>
                <w:rFonts w:hint="eastAsia"/>
                <w:color w:val="000000" w:themeColor="text1"/>
                <w:sz w:val="21"/>
                <w:szCs w:val="21"/>
              </w:rPr>
              <w:t>较敏感</w:t>
            </w:r>
          </w:p>
        </w:tc>
        <w:tc>
          <w:tcPr>
            <w:tcW w:w="418" w:type="pct"/>
            <w:shd w:val="clear" w:color="auto" w:fill="auto"/>
            <w:vAlign w:val="center"/>
          </w:tcPr>
          <w:p w14:paraId="21FC435E" w14:textId="77777777" w:rsidR="000C4644" w:rsidRPr="00E33A04" w:rsidRDefault="000C4644" w:rsidP="00242C2C">
            <w:pPr>
              <w:pStyle w:val="Default"/>
              <w:spacing w:beforeLines="20" w:before="48" w:afterLines="20" w:after="48"/>
              <w:jc w:val="center"/>
              <w:rPr>
                <w:color w:val="000000" w:themeColor="text1"/>
                <w:sz w:val="21"/>
                <w:szCs w:val="21"/>
              </w:rPr>
            </w:pPr>
            <w:r w:rsidRPr="00E33A04">
              <w:rPr>
                <w:rFonts w:hint="eastAsia"/>
                <w:color w:val="000000" w:themeColor="text1"/>
                <w:sz w:val="21"/>
                <w:szCs w:val="21"/>
              </w:rPr>
              <w:t>一级</w:t>
            </w:r>
          </w:p>
        </w:tc>
        <w:tc>
          <w:tcPr>
            <w:tcW w:w="498" w:type="pct"/>
            <w:shd w:val="clear" w:color="auto" w:fill="auto"/>
            <w:vAlign w:val="center"/>
          </w:tcPr>
          <w:p w14:paraId="65B11FA6"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一级</w:t>
            </w:r>
          </w:p>
        </w:tc>
        <w:tc>
          <w:tcPr>
            <w:tcW w:w="501" w:type="pct"/>
            <w:shd w:val="clear" w:color="auto" w:fill="auto"/>
            <w:vAlign w:val="center"/>
          </w:tcPr>
          <w:p w14:paraId="57180D7A"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一级</w:t>
            </w:r>
          </w:p>
        </w:tc>
        <w:tc>
          <w:tcPr>
            <w:tcW w:w="498" w:type="pct"/>
            <w:shd w:val="clear" w:color="auto" w:fill="auto"/>
            <w:vAlign w:val="center"/>
          </w:tcPr>
          <w:p w14:paraId="50C9E9EB"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二级</w:t>
            </w:r>
          </w:p>
        </w:tc>
        <w:tc>
          <w:tcPr>
            <w:tcW w:w="498" w:type="pct"/>
            <w:shd w:val="clear" w:color="auto" w:fill="auto"/>
            <w:vAlign w:val="center"/>
          </w:tcPr>
          <w:p w14:paraId="6D1FCC16"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二级</w:t>
            </w:r>
          </w:p>
        </w:tc>
        <w:tc>
          <w:tcPr>
            <w:tcW w:w="501" w:type="pct"/>
            <w:shd w:val="clear" w:color="auto" w:fill="D7D7D7"/>
            <w:vAlign w:val="center"/>
          </w:tcPr>
          <w:p w14:paraId="77E56186"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三级</w:t>
            </w:r>
          </w:p>
        </w:tc>
        <w:tc>
          <w:tcPr>
            <w:tcW w:w="499" w:type="pct"/>
            <w:vAlign w:val="center"/>
          </w:tcPr>
          <w:p w14:paraId="35DB437F"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三级</w:t>
            </w:r>
          </w:p>
        </w:tc>
        <w:tc>
          <w:tcPr>
            <w:tcW w:w="500" w:type="pct"/>
            <w:vAlign w:val="center"/>
          </w:tcPr>
          <w:p w14:paraId="37B935AE"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三级</w:t>
            </w:r>
          </w:p>
        </w:tc>
        <w:tc>
          <w:tcPr>
            <w:tcW w:w="504" w:type="pct"/>
            <w:vAlign w:val="center"/>
          </w:tcPr>
          <w:p w14:paraId="574D262E"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w:t>
            </w:r>
          </w:p>
        </w:tc>
      </w:tr>
      <w:tr w:rsidR="000C4644" w:rsidRPr="00E33A04" w14:paraId="7C7A8CEC" w14:textId="77777777" w:rsidTr="00242C2C">
        <w:trPr>
          <w:jc w:val="center"/>
        </w:trPr>
        <w:tc>
          <w:tcPr>
            <w:tcW w:w="578" w:type="pct"/>
            <w:vAlign w:val="center"/>
          </w:tcPr>
          <w:p w14:paraId="3E3EDF90" w14:textId="77777777" w:rsidR="000C4644" w:rsidRPr="00E33A04" w:rsidRDefault="000C4644" w:rsidP="00242C2C">
            <w:pPr>
              <w:pStyle w:val="Default"/>
              <w:spacing w:beforeLines="20" w:before="48" w:afterLines="20" w:after="48"/>
              <w:jc w:val="center"/>
              <w:rPr>
                <w:color w:val="000000" w:themeColor="text1"/>
                <w:sz w:val="21"/>
                <w:szCs w:val="21"/>
              </w:rPr>
            </w:pPr>
            <w:r w:rsidRPr="00E33A04">
              <w:rPr>
                <w:rFonts w:hint="eastAsia"/>
                <w:color w:val="000000" w:themeColor="text1"/>
                <w:sz w:val="21"/>
                <w:szCs w:val="21"/>
              </w:rPr>
              <w:t>不敏感</w:t>
            </w:r>
          </w:p>
        </w:tc>
        <w:tc>
          <w:tcPr>
            <w:tcW w:w="418" w:type="pct"/>
            <w:vAlign w:val="center"/>
          </w:tcPr>
          <w:p w14:paraId="0D136491" w14:textId="77777777" w:rsidR="000C4644" w:rsidRPr="00E33A04" w:rsidRDefault="000C4644" w:rsidP="00242C2C">
            <w:pPr>
              <w:pStyle w:val="Default"/>
              <w:spacing w:beforeLines="20" w:before="48" w:afterLines="20" w:after="48"/>
              <w:jc w:val="center"/>
              <w:rPr>
                <w:color w:val="000000" w:themeColor="text1"/>
                <w:sz w:val="21"/>
                <w:szCs w:val="21"/>
              </w:rPr>
            </w:pPr>
            <w:r w:rsidRPr="00E33A04">
              <w:rPr>
                <w:rFonts w:hint="eastAsia"/>
                <w:color w:val="000000" w:themeColor="text1"/>
                <w:sz w:val="21"/>
                <w:szCs w:val="21"/>
              </w:rPr>
              <w:t>一级</w:t>
            </w:r>
          </w:p>
        </w:tc>
        <w:tc>
          <w:tcPr>
            <w:tcW w:w="498" w:type="pct"/>
            <w:vAlign w:val="center"/>
          </w:tcPr>
          <w:p w14:paraId="3C05CC91"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二级</w:t>
            </w:r>
          </w:p>
        </w:tc>
        <w:tc>
          <w:tcPr>
            <w:tcW w:w="501" w:type="pct"/>
            <w:vAlign w:val="center"/>
          </w:tcPr>
          <w:p w14:paraId="4585B1DD"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二级</w:t>
            </w:r>
          </w:p>
        </w:tc>
        <w:tc>
          <w:tcPr>
            <w:tcW w:w="498" w:type="pct"/>
            <w:vAlign w:val="center"/>
          </w:tcPr>
          <w:p w14:paraId="3505474C"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二级</w:t>
            </w:r>
          </w:p>
        </w:tc>
        <w:tc>
          <w:tcPr>
            <w:tcW w:w="498" w:type="pct"/>
            <w:vAlign w:val="center"/>
          </w:tcPr>
          <w:p w14:paraId="268D0A8C" w14:textId="77777777" w:rsidR="000C4644" w:rsidRPr="00E33A04" w:rsidRDefault="000C4644" w:rsidP="00242C2C">
            <w:pPr>
              <w:pStyle w:val="Default"/>
              <w:spacing w:beforeLines="20" w:before="48" w:afterLines="20" w:after="48"/>
              <w:jc w:val="center"/>
              <w:rPr>
                <w:color w:val="000000" w:themeColor="text1"/>
                <w:sz w:val="21"/>
                <w:szCs w:val="21"/>
              </w:rPr>
            </w:pPr>
            <w:r w:rsidRPr="00E33A04">
              <w:rPr>
                <w:rFonts w:hint="eastAsia"/>
                <w:color w:val="000000" w:themeColor="text1"/>
                <w:sz w:val="21"/>
                <w:szCs w:val="21"/>
              </w:rPr>
              <w:t>三级</w:t>
            </w:r>
          </w:p>
        </w:tc>
        <w:tc>
          <w:tcPr>
            <w:tcW w:w="501" w:type="pct"/>
            <w:vAlign w:val="center"/>
          </w:tcPr>
          <w:p w14:paraId="0BDA71D5"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三级</w:t>
            </w:r>
          </w:p>
        </w:tc>
        <w:tc>
          <w:tcPr>
            <w:tcW w:w="499" w:type="pct"/>
            <w:vAlign w:val="center"/>
          </w:tcPr>
          <w:p w14:paraId="564DAB1B"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三级</w:t>
            </w:r>
          </w:p>
        </w:tc>
        <w:tc>
          <w:tcPr>
            <w:tcW w:w="500" w:type="pct"/>
            <w:vAlign w:val="center"/>
          </w:tcPr>
          <w:p w14:paraId="7CAA0385"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w:t>
            </w:r>
          </w:p>
        </w:tc>
        <w:tc>
          <w:tcPr>
            <w:tcW w:w="504" w:type="pct"/>
            <w:vAlign w:val="center"/>
          </w:tcPr>
          <w:p w14:paraId="215607EB" w14:textId="77777777" w:rsidR="000C4644" w:rsidRPr="00E33A04" w:rsidRDefault="000C4644" w:rsidP="00242C2C">
            <w:pPr>
              <w:spacing w:beforeLines="20" w:before="48" w:afterLines="20" w:after="48" w:line="240" w:lineRule="auto"/>
              <w:jc w:val="center"/>
              <w:rPr>
                <w:color w:val="000000" w:themeColor="text1"/>
                <w:sz w:val="21"/>
                <w:szCs w:val="21"/>
              </w:rPr>
            </w:pPr>
            <w:r w:rsidRPr="00E33A04">
              <w:rPr>
                <w:rFonts w:hint="eastAsia"/>
                <w:color w:val="000000" w:themeColor="text1"/>
                <w:sz w:val="21"/>
                <w:szCs w:val="21"/>
              </w:rPr>
              <w:t>-</w:t>
            </w:r>
          </w:p>
        </w:tc>
      </w:tr>
      <w:tr w:rsidR="000C4644" w:rsidRPr="00E33A04" w14:paraId="519AAFBA" w14:textId="77777777" w:rsidTr="00242C2C">
        <w:trPr>
          <w:jc w:val="center"/>
        </w:trPr>
        <w:tc>
          <w:tcPr>
            <w:tcW w:w="5000" w:type="pct"/>
            <w:gridSpan w:val="10"/>
            <w:vAlign w:val="center"/>
          </w:tcPr>
          <w:p w14:paraId="047D2FAD" w14:textId="77777777" w:rsidR="000C4644" w:rsidRPr="00E33A04" w:rsidRDefault="000C4644" w:rsidP="00242C2C">
            <w:pPr>
              <w:pStyle w:val="Default"/>
              <w:spacing w:beforeLines="20" w:before="48" w:afterLines="20" w:after="48"/>
              <w:rPr>
                <w:color w:val="000000" w:themeColor="text1"/>
                <w:sz w:val="21"/>
                <w:szCs w:val="21"/>
              </w:rPr>
            </w:pPr>
            <w:r w:rsidRPr="00E33A04">
              <w:rPr>
                <w:rFonts w:hint="eastAsia"/>
                <w:color w:val="000000" w:themeColor="text1"/>
                <w:sz w:val="21"/>
                <w:szCs w:val="21"/>
              </w:rPr>
              <w:t>注：“-”表示可不开展土壤环境影响评价工作。</w:t>
            </w:r>
          </w:p>
        </w:tc>
      </w:tr>
    </w:tbl>
    <w:p w14:paraId="36544F08" w14:textId="77777777" w:rsidR="000C4644" w:rsidRPr="00E33A04" w:rsidRDefault="000C4644" w:rsidP="000C4644">
      <w:pPr>
        <w:autoSpaceDE w:val="0"/>
        <w:autoSpaceDN w:val="0"/>
        <w:ind w:firstLineChars="200" w:firstLine="480"/>
        <w:rPr>
          <w:color w:val="000000" w:themeColor="text1"/>
        </w:rPr>
      </w:pPr>
      <w:r w:rsidRPr="00E33A04">
        <w:rPr>
          <w:rFonts w:hint="eastAsia"/>
          <w:color w:val="000000" w:themeColor="text1"/>
        </w:rPr>
        <w:t>本项目规模属小型，土壤较敏感，</w:t>
      </w:r>
      <w:r w:rsidRPr="00E33A04">
        <w:rPr>
          <w:rFonts w:hint="eastAsia"/>
          <w:color w:val="000000" w:themeColor="text1"/>
        </w:rPr>
        <w:t>II</w:t>
      </w:r>
      <w:r w:rsidRPr="00E33A04">
        <w:rPr>
          <w:rFonts w:hint="eastAsia"/>
          <w:color w:val="000000" w:themeColor="text1"/>
        </w:rPr>
        <w:t>类项目。因此，土壤评价等级为三级。</w:t>
      </w:r>
    </w:p>
    <w:p w14:paraId="5B68C54A" w14:textId="77777777" w:rsidR="000C4644" w:rsidRPr="00E33A04" w:rsidRDefault="000C4644" w:rsidP="000C4644">
      <w:pPr>
        <w:autoSpaceDE w:val="0"/>
        <w:autoSpaceDN w:val="0"/>
        <w:ind w:firstLineChars="200" w:firstLine="482"/>
        <w:rPr>
          <w:b/>
          <w:bCs/>
          <w:color w:val="000000" w:themeColor="text1"/>
        </w:rPr>
      </w:pPr>
      <w:r w:rsidRPr="00E33A04">
        <w:rPr>
          <w:b/>
          <w:bCs/>
          <w:color w:val="000000" w:themeColor="text1"/>
        </w:rPr>
        <w:t>（</w:t>
      </w:r>
      <w:r w:rsidRPr="00E33A04">
        <w:rPr>
          <w:rFonts w:hint="eastAsia"/>
          <w:b/>
          <w:bCs/>
          <w:color w:val="000000" w:themeColor="text1"/>
        </w:rPr>
        <w:t>2</w:t>
      </w:r>
      <w:r w:rsidRPr="00E33A04">
        <w:rPr>
          <w:b/>
          <w:bCs/>
          <w:color w:val="000000" w:themeColor="text1"/>
        </w:rPr>
        <w:t>）评价</w:t>
      </w:r>
      <w:r w:rsidRPr="00E33A04">
        <w:rPr>
          <w:rFonts w:hint="eastAsia"/>
          <w:b/>
          <w:bCs/>
          <w:color w:val="000000" w:themeColor="text1"/>
        </w:rPr>
        <w:t>范围</w:t>
      </w:r>
    </w:p>
    <w:p w14:paraId="242A8C7C" w14:textId="34B7C883" w:rsidR="00B52DE2" w:rsidRPr="00E33A04" w:rsidRDefault="000C4644" w:rsidP="000C4644">
      <w:pPr>
        <w:ind w:firstLineChars="200" w:firstLine="480"/>
        <w:rPr>
          <w:rFonts w:cs="Times New Roman"/>
          <w:b/>
          <w:color w:val="000000" w:themeColor="text1"/>
        </w:rPr>
      </w:pPr>
      <w:r w:rsidRPr="00E33A04">
        <w:rPr>
          <w:rFonts w:hint="eastAsia"/>
          <w:color w:val="000000" w:themeColor="text1"/>
        </w:rPr>
        <w:t>依据《环境影响评价技术导则</w:t>
      </w:r>
      <w:r w:rsidRPr="00E33A04">
        <w:rPr>
          <w:rFonts w:hint="eastAsia"/>
          <w:color w:val="000000" w:themeColor="text1"/>
        </w:rPr>
        <w:t xml:space="preserve"> </w:t>
      </w:r>
      <w:r w:rsidRPr="00E33A04">
        <w:rPr>
          <w:rFonts w:hint="eastAsia"/>
          <w:color w:val="000000" w:themeColor="text1"/>
        </w:rPr>
        <w:t>土壤环境》（试行）（</w:t>
      </w:r>
      <w:r w:rsidRPr="00E33A04">
        <w:rPr>
          <w:rFonts w:hint="eastAsia"/>
          <w:color w:val="000000" w:themeColor="text1"/>
        </w:rPr>
        <w:t>HJ964-2018</w:t>
      </w:r>
      <w:r w:rsidRPr="00E33A04">
        <w:rPr>
          <w:rFonts w:hint="eastAsia"/>
          <w:color w:val="000000" w:themeColor="text1"/>
        </w:rPr>
        <w:t>），污染性三级评价范围为</w:t>
      </w:r>
      <w:r w:rsidRPr="00E33A04">
        <w:rPr>
          <w:rFonts w:hint="eastAsia"/>
          <w:color w:val="000000" w:themeColor="text1"/>
        </w:rPr>
        <w:t>0.05km</w:t>
      </w:r>
      <w:r w:rsidRPr="00E33A04">
        <w:rPr>
          <w:rFonts w:hint="eastAsia"/>
          <w:color w:val="000000" w:themeColor="text1"/>
        </w:rPr>
        <w:t>范围内，合计</w:t>
      </w:r>
      <w:r w:rsidRPr="00E33A04">
        <w:rPr>
          <w:rFonts w:hint="eastAsia"/>
          <w:color w:val="000000" w:themeColor="text1"/>
        </w:rPr>
        <w:t>4</w:t>
      </w:r>
      <w:r w:rsidRPr="00E33A04">
        <w:rPr>
          <w:color w:val="000000" w:themeColor="text1"/>
        </w:rPr>
        <w:t>.8</w:t>
      </w:r>
      <w:r w:rsidRPr="00E33A04">
        <w:rPr>
          <w:rFonts w:hint="eastAsia"/>
          <w:color w:val="000000" w:themeColor="text1"/>
        </w:rPr>
        <w:t xml:space="preserve"> hm</w:t>
      </w:r>
      <w:r w:rsidRPr="00E33A04">
        <w:rPr>
          <w:rFonts w:hint="eastAsia"/>
          <w:color w:val="000000" w:themeColor="text1"/>
          <w:vertAlign w:val="superscript"/>
        </w:rPr>
        <w:t>2</w:t>
      </w:r>
      <w:r w:rsidRPr="00E33A04">
        <w:rPr>
          <w:color w:val="000000" w:themeColor="text1"/>
        </w:rPr>
        <w:t>.</w:t>
      </w:r>
    </w:p>
    <w:p w14:paraId="7386C036" w14:textId="7A1704AE" w:rsidR="00222D16" w:rsidRPr="00E33A04" w:rsidRDefault="00222D16" w:rsidP="00614C15">
      <w:pPr>
        <w:pStyle w:val="31"/>
        <w:rPr>
          <w:rFonts w:eastAsiaTheme="minorEastAsia" w:cs="Times New Roman"/>
          <w:color w:val="000000" w:themeColor="text1"/>
        </w:rPr>
      </w:pPr>
      <w:bookmarkStart w:id="44" w:name="_Toc485748131"/>
      <w:bookmarkStart w:id="45" w:name="_Toc485856773"/>
      <w:bookmarkStart w:id="46" w:name="_Toc489883437"/>
      <w:bookmarkStart w:id="47" w:name="_Toc89822394"/>
      <w:r w:rsidRPr="00E33A04">
        <w:rPr>
          <w:rFonts w:eastAsiaTheme="minorEastAsia" w:cs="Times New Roman"/>
          <w:color w:val="000000" w:themeColor="text1"/>
        </w:rPr>
        <w:t>风险评价工作等级</w:t>
      </w:r>
      <w:bookmarkEnd w:id="44"/>
      <w:bookmarkEnd w:id="45"/>
      <w:bookmarkEnd w:id="46"/>
      <w:bookmarkEnd w:id="47"/>
    </w:p>
    <w:p w14:paraId="0179E216" w14:textId="77777777" w:rsidR="00FB7E34" w:rsidRPr="00E33A04" w:rsidRDefault="00FB7E34" w:rsidP="00614C15">
      <w:pPr>
        <w:adjustRightInd w:val="0"/>
        <w:ind w:firstLineChars="200" w:firstLine="480"/>
        <w:rPr>
          <w:rFonts w:cs="Times New Roman"/>
          <w:color w:val="000000" w:themeColor="text1"/>
          <w:szCs w:val="24"/>
        </w:rPr>
      </w:pPr>
      <w:bookmarkStart w:id="48" w:name="_Toc485748132"/>
      <w:bookmarkStart w:id="49" w:name="_Toc485856774"/>
      <w:bookmarkStart w:id="50" w:name="_Toc15894940"/>
      <w:r w:rsidRPr="00E33A04">
        <w:rPr>
          <w:rFonts w:cs="Times New Roman"/>
          <w:color w:val="000000" w:themeColor="text1"/>
          <w:szCs w:val="24"/>
        </w:rPr>
        <w:t>根据《建设项目环境风险评价技术导则》（</w:t>
      </w:r>
      <w:r w:rsidRPr="00E33A04">
        <w:rPr>
          <w:rFonts w:cs="Times New Roman"/>
          <w:color w:val="000000" w:themeColor="text1"/>
          <w:szCs w:val="24"/>
        </w:rPr>
        <w:t>HJ 169-2018</w:t>
      </w:r>
      <w:r w:rsidRPr="00E33A04">
        <w:rPr>
          <w:rFonts w:cs="Times New Roman"/>
          <w:color w:val="000000" w:themeColor="text1"/>
          <w:szCs w:val="24"/>
        </w:rPr>
        <w:t>），根据建设项目涉及的物质及工艺系统危险性和所在地的环境敏感性确定环境风险潜势，按照下表确定评价工作等级：</w:t>
      </w:r>
    </w:p>
    <w:p w14:paraId="3BE308AF" w14:textId="0E7B13BE" w:rsidR="00FB7E34" w:rsidRPr="00E33A04" w:rsidRDefault="000C4644" w:rsidP="000C4644">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33</w:t>
      </w:r>
      <w:r w:rsidR="00242C2C" w:rsidRPr="00E33A04">
        <w:rPr>
          <w:color w:val="000000" w:themeColor="text1"/>
        </w:rPr>
        <w:fldChar w:fldCharType="end"/>
      </w:r>
      <w:r w:rsidR="00FB7E34" w:rsidRPr="00E33A04">
        <w:rPr>
          <w:rFonts w:cs="Times New Roman"/>
          <w:color w:val="000000" w:themeColor="text1"/>
          <w:szCs w:val="21"/>
        </w:rPr>
        <w:t>环境风险评价等级划分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5"/>
        <w:gridCol w:w="1705"/>
        <w:gridCol w:w="1706"/>
        <w:gridCol w:w="1706"/>
        <w:gridCol w:w="1706"/>
      </w:tblGrid>
      <w:tr w:rsidR="0083067A" w:rsidRPr="00E33A04" w14:paraId="290299D3" w14:textId="77777777" w:rsidTr="005F08F5">
        <w:tc>
          <w:tcPr>
            <w:tcW w:w="1705" w:type="dxa"/>
            <w:shd w:val="clear" w:color="auto" w:fill="auto"/>
            <w:vAlign w:val="center"/>
          </w:tcPr>
          <w:p w14:paraId="0FD0FF3D" w14:textId="77777777" w:rsidR="00FB7E34" w:rsidRPr="00E33A04" w:rsidRDefault="00FB7E34"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环境风险潜势</w:t>
            </w:r>
          </w:p>
        </w:tc>
        <w:tc>
          <w:tcPr>
            <w:tcW w:w="1705" w:type="dxa"/>
            <w:shd w:val="clear" w:color="auto" w:fill="auto"/>
            <w:vAlign w:val="center"/>
          </w:tcPr>
          <w:p w14:paraId="5FDC880C" w14:textId="77777777" w:rsidR="00FB7E34" w:rsidRPr="00E33A04" w:rsidRDefault="00FB7E34"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IV</w:t>
            </w:r>
            <w:r w:rsidRPr="00E33A04">
              <w:rPr>
                <w:rFonts w:cs="Times New Roman"/>
                <w:b/>
                <w:color w:val="000000" w:themeColor="text1"/>
                <w:sz w:val="21"/>
                <w:szCs w:val="21"/>
              </w:rPr>
              <w:t>、</w:t>
            </w:r>
            <w:r w:rsidRPr="00E33A04">
              <w:rPr>
                <w:rFonts w:cs="Times New Roman"/>
                <w:b/>
                <w:color w:val="000000" w:themeColor="text1"/>
                <w:sz w:val="21"/>
                <w:szCs w:val="21"/>
              </w:rPr>
              <w:t>IV</w:t>
            </w:r>
            <w:r w:rsidRPr="00E33A04">
              <w:rPr>
                <w:rFonts w:cs="Times New Roman"/>
                <w:b/>
                <w:color w:val="000000" w:themeColor="text1"/>
                <w:sz w:val="21"/>
                <w:szCs w:val="21"/>
                <w:vertAlign w:val="superscript"/>
              </w:rPr>
              <w:t>+</w:t>
            </w:r>
          </w:p>
        </w:tc>
        <w:tc>
          <w:tcPr>
            <w:tcW w:w="1706" w:type="dxa"/>
            <w:shd w:val="clear" w:color="auto" w:fill="auto"/>
            <w:vAlign w:val="center"/>
          </w:tcPr>
          <w:p w14:paraId="2A5C19BD" w14:textId="77777777" w:rsidR="00FB7E34" w:rsidRPr="00E33A04" w:rsidRDefault="00FB7E34"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III</w:t>
            </w:r>
          </w:p>
        </w:tc>
        <w:tc>
          <w:tcPr>
            <w:tcW w:w="1706" w:type="dxa"/>
            <w:shd w:val="clear" w:color="auto" w:fill="auto"/>
            <w:vAlign w:val="center"/>
          </w:tcPr>
          <w:p w14:paraId="2A543849" w14:textId="77777777" w:rsidR="00FB7E34" w:rsidRPr="00E33A04" w:rsidRDefault="00FB7E34"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II</w:t>
            </w:r>
          </w:p>
        </w:tc>
        <w:tc>
          <w:tcPr>
            <w:tcW w:w="1706" w:type="dxa"/>
            <w:shd w:val="clear" w:color="auto" w:fill="auto"/>
            <w:vAlign w:val="center"/>
          </w:tcPr>
          <w:p w14:paraId="7C000D13" w14:textId="77777777" w:rsidR="00FB7E34" w:rsidRPr="00E33A04" w:rsidRDefault="00FB7E34"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I</w:t>
            </w:r>
          </w:p>
        </w:tc>
      </w:tr>
      <w:tr w:rsidR="0083067A" w:rsidRPr="00E33A04" w14:paraId="45F6129B" w14:textId="77777777" w:rsidTr="005F08F5">
        <w:tc>
          <w:tcPr>
            <w:tcW w:w="1705" w:type="dxa"/>
            <w:shd w:val="clear" w:color="auto" w:fill="auto"/>
            <w:vAlign w:val="center"/>
          </w:tcPr>
          <w:p w14:paraId="63D3FA4F" w14:textId="77777777" w:rsidR="00FB7E34" w:rsidRPr="00E33A04" w:rsidRDefault="00FB7E34"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评价工作等级</w:t>
            </w:r>
          </w:p>
        </w:tc>
        <w:tc>
          <w:tcPr>
            <w:tcW w:w="1705" w:type="dxa"/>
            <w:shd w:val="clear" w:color="auto" w:fill="auto"/>
            <w:vAlign w:val="center"/>
          </w:tcPr>
          <w:p w14:paraId="56368D8D" w14:textId="77777777" w:rsidR="00FB7E34" w:rsidRPr="00E33A04" w:rsidRDefault="00FB7E34" w:rsidP="00614C15">
            <w:pPr>
              <w:adjustRightInd w:val="0"/>
              <w:spacing w:line="240" w:lineRule="auto"/>
              <w:jc w:val="center"/>
              <w:rPr>
                <w:rFonts w:cs="Times New Roman"/>
                <w:color w:val="000000" w:themeColor="text1"/>
                <w:sz w:val="21"/>
                <w:szCs w:val="21"/>
              </w:rPr>
            </w:pPr>
            <w:proofErr w:type="gramStart"/>
            <w:r w:rsidRPr="00E33A04">
              <w:rPr>
                <w:rFonts w:cs="Times New Roman"/>
                <w:color w:val="000000" w:themeColor="text1"/>
                <w:sz w:val="21"/>
                <w:szCs w:val="21"/>
              </w:rPr>
              <w:t>一</w:t>
            </w:r>
            <w:proofErr w:type="gramEnd"/>
          </w:p>
        </w:tc>
        <w:tc>
          <w:tcPr>
            <w:tcW w:w="1706" w:type="dxa"/>
            <w:shd w:val="clear" w:color="auto" w:fill="auto"/>
            <w:vAlign w:val="center"/>
          </w:tcPr>
          <w:p w14:paraId="05E146CC" w14:textId="77777777" w:rsidR="00FB7E34" w:rsidRPr="00E33A04" w:rsidRDefault="00FB7E34"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二</w:t>
            </w:r>
          </w:p>
        </w:tc>
        <w:tc>
          <w:tcPr>
            <w:tcW w:w="1706" w:type="dxa"/>
            <w:shd w:val="clear" w:color="auto" w:fill="auto"/>
            <w:vAlign w:val="center"/>
          </w:tcPr>
          <w:p w14:paraId="2E65BB27" w14:textId="77777777" w:rsidR="00FB7E34" w:rsidRPr="00E33A04" w:rsidRDefault="00FB7E34"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三</w:t>
            </w:r>
          </w:p>
        </w:tc>
        <w:tc>
          <w:tcPr>
            <w:tcW w:w="1706" w:type="dxa"/>
            <w:shd w:val="clear" w:color="auto" w:fill="auto"/>
            <w:vAlign w:val="center"/>
          </w:tcPr>
          <w:p w14:paraId="0FC9A61B" w14:textId="77777777" w:rsidR="00FB7E34" w:rsidRPr="00E33A04" w:rsidRDefault="00FB7E34"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简单分析</w:t>
            </w:r>
            <w:r w:rsidRPr="00E33A04">
              <w:rPr>
                <w:rFonts w:cs="Times New Roman"/>
                <w:color w:val="000000" w:themeColor="text1"/>
                <w:sz w:val="21"/>
                <w:szCs w:val="21"/>
                <w:vertAlign w:val="superscript"/>
              </w:rPr>
              <w:t>a</w:t>
            </w:r>
          </w:p>
        </w:tc>
      </w:tr>
      <w:tr w:rsidR="0083067A" w:rsidRPr="00E33A04" w14:paraId="57D23E6D" w14:textId="77777777" w:rsidTr="005F08F5">
        <w:tc>
          <w:tcPr>
            <w:tcW w:w="8528" w:type="dxa"/>
            <w:gridSpan w:val="5"/>
            <w:shd w:val="clear" w:color="auto" w:fill="auto"/>
            <w:vAlign w:val="center"/>
          </w:tcPr>
          <w:p w14:paraId="0C349203" w14:textId="77777777" w:rsidR="00FB7E34" w:rsidRPr="00E33A04" w:rsidRDefault="00FB7E34" w:rsidP="00614C15">
            <w:pPr>
              <w:adjustRightInd w:val="0"/>
              <w:spacing w:line="240" w:lineRule="auto"/>
              <w:jc w:val="left"/>
              <w:rPr>
                <w:rFonts w:cs="Times New Roman"/>
                <w:color w:val="000000" w:themeColor="text1"/>
                <w:sz w:val="21"/>
                <w:szCs w:val="21"/>
              </w:rPr>
            </w:pPr>
            <w:r w:rsidRPr="00E33A04">
              <w:rPr>
                <w:rFonts w:cs="Times New Roman"/>
                <w:color w:val="000000" w:themeColor="text1"/>
                <w:sz w:val="21"/>
                <w:szCs w:val="21"/>
                <w:vertAlign w:val="superscript"/>
              </w:rPr>
              <w:t>a</w:t>
            </w:r>
            <w:r w:rsidRPr="00E33A04">
              <w:rPr>
                <w:rFonts w:cs="Times New Roman"/>
                <w:color w:val="000000" w:themeColor="text1"/>
                <w:sz w:val="21"/>
                <w:szCs w:val="21"/>
              </w:rPr>
              <w:t>是相对于详细评价工作内容而言，在描述危险物质、环境影响途径、环境危害后果、风险防范措施等方面给出定性的说明。见附录</w:t>
            </w:r>
            <w:r w:rsidRPr="00E33A04">
              <w:rPr>
                <w:rFonts w:cs="Times New Roman"/>
                <w:color w:val="000000" w:themeColor="text1"/>
                <w:sz w:val="21"/>
                <w:szCs w:val="21"/>
              </w:rPr>
              <w:t>A</w:t>
            </w:r>
            <w:r w:rsidRPr="00E33A04">
              <w:rPr>
                <w:rFonts w:cs="Times New Roman"/>
                <w:color w:val="000000" w:themeColor="text1"/>
                <w:sz w:val="21"/>
                <w:szCs w:val="21"/>
              </w:rPr>
              <w:t>。</w:t>
            </w:r>
          </w:p>
        </w:tc>
      </w:tr>
    </w:tbl>
    <w:p w14:paraId="37B1C46C" w14:textId="081A6338" w:rsidR="00FB7E34" w:rsidRPr="00E33A04" w:rsidRDefault="00FB7E34" w:rsidP="00614C15">
      <w:pPr>
        <w:adjustRightInd w:val="0"/>
        <w:spacing w:beforeLines="50" w:before="120"/>
        <w:ind w:firstLineChars="200" w:firstLine="480"/>
        <w:rPr>
          <w:rFonts w:cs="Times New Roman"/>
          <w:color w:val="000000" w:themeColor="text1"/>
          <w:szCs w:val="24"/>
        </w:rPr>
      </w:pPr>
      <w:r w:rsidRPr="00E33A04">
        <w:rPr>
          <w:rFonts w:cs="Times New Roman"/>
          <w:color w:val="000000" w:themeColor="text1"/>
          <w:szCs w:val="24"/>
        </w:rPr>
        <w:t>根据《建设项目环境风险评价技术导则》（</w:t>
      </w:r>
      <w:r w:rsidRPr="00E33A04">
        <w:rPr>
          <w:rFonts w:cs="Times New Roman"/>
          <w:color w:val="000000" w:themeColor="text1"/>
          <w:szCs w:val="24"/>
        </w:rPr>
        <w:t>HJ169-2018</w:t>
      </w:r>
      <w:r w:rsidRPr="00E33A04">
        <w:rPr>
          <w:rFonts w:cs="Times New Roman"/>
          <w:color w:val="000000" w:themeColor="text1"/>
          <w:szCs w:val="24"/>
        </w:rPr>
        <w:t>）附录</w:t>
      </w:r>
      <w:r w:rsidRPr="00E33A04">
        <w:rPr>
          <w:rFonts w:cs="Times New Roman"/>
          <w:color w:val="000000" w:themeColor="text1"/>
          <w:szCs w:val="24"/>
        </w:rPr>
        <w:t>B</w:t>
      </w:r>
      <w:r w:rsidRPr="00E33A04">
        <w:rPr>
          <w:rFonts w:cs="Times New Roman"/>
          <w:color w:val="000000" w:themeColor="text1"/>
          <w:szCs w:val="24"/>
        </w:rPr>
        <w:t>，项目突发环境事件风险物质及其临界量情况如下：</w:t>
      </w:r>
    </w:p>
    <w:p w14:paraId="523DAFD2" w14:textId="3F85B0AC" w:rsidR="000C4644" w:rsidRPr="00E33A04" w:rsidRDefault="000C4644" w:rsidP="000C4644">
      <w:pPr>
        <w:pStyle w:val="a8"/>
        <w:rPr>
          <w:rFonts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34</w:t>
      </w:r>
      <w:r w:rsidR="00242C2C" w:rsidRPr="00E33A04">
        <w:rPr>
          <w:color w:val="000000" w:themeColor="text1"/>
        </w:rPr>
        <w:fldChar w:fldCharType="end"/>
      </w:r>
      <w:r w:rsidR="00FB7E34" w:rsidRPr="00E33A04">
        <w:rPr>
          <w:rFonts w:cs="Times New Roman"/>
          <w:color w:val="000000" w:themeColor="text1"/>
        </w:rPr>
        <w:t>项目突发环境事件风险物质及临界量</w:t>
      </w:r>
      <w:r w:rsidR="000033B1" w:rsidRPr="00E33A04">
        <w:rPr>
          <w:rFonts w:cs="Times New Roman" w:hint="eastAsia"/>
          <w:color w:val="000000" w:themeColor="text1"/>
        </w:rPr>
        <w:t xml:space="preserve">   </w:t>
      </w:r>
      <w:r w:rsidR="000033B1" w:rsidRPr="00E33A04">
        <w:rPr>
          <w:rFonts w:cs="Times New Roman" w:hint="eastAsia"/>
          <w:color w:val="000000" w:themeColor="text1"/>
        </w:rPr>
        <w:t>单位：</w:t>
      </w:r>
      <w:proofErr w:type="gramStart"/>
      <w:r w:rsidR="000033B1" w:rsidRPr="00E33A04">
        <w:rPr>
          <w:rFonts w:cs="Times New Roman" w:hint="eastAsia"/>
          <w:color w:val="000000" w:themeColor="text1"/>
        </w:rPr>
        <w:t>t</w:t>
      </w:r>
      <w:proofErr w:type="gramEnd"/>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735"/>
        <w:gridCol w:w="1429"/>
        <w:gridCol w:w="1534"/>
        <w:gridCol w:w="1550"/>
        <w:gridCol w:w="1441"/>
      </w:tblGrid>
      <w:tr w:rsidR="000C4644" w:rsidRPr="00E33A04" w14:paraId="17C5F69C" w14:textId="77777777" w:rsidTr="00242C2C">
        <w:trPr>
          <w:jc w:val="center"/>
        </w:trPr>
        <w:tc>
          <w:tcPr>
            <w:tcW w:w="836" w:type="dxa"/>
            <w:vAlign w:val="center"/>
          </w:tcPr>
          <w:p w14:paraId="6C2CCE45"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序号</w:t>
            </w:r>
          </w:p>
        </w:tc>
        <w:tc>
          <w:tcPr>
            <w:tcW w:w="1735" w:type="dxa"/>
            <w:vAlign w:val="center"/>
          </w:tcPr>
          <w:p w14:paraId="0DF20DA7"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危险物质名称</w:t>
            </w:r>
          </w:p>
        </w:tc>
        <w:tc>
          <w:tcPr>
            <w:tcW w:w="1429" w:type="dxa"/>
            <w:vAlign w:val="center"/>
          </w:tcPr>
          <w:p w14:paraId="1A027864"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CAS</w:t>
            </w:r>
            <w:r w:rsidRPr="00E33A04">
              <w:rPr>
                <w:rFonts w:cs="Times New Roman"/>
                <w:b/>
                <w:bCs/>
                <w:color w:val="000000" w:themeColor="text1"/>
                <w:kern w:val="0"/>
                <w:sz w:val="21"/>
                <w:szCs w:val="21"/>
              </w:rPr>
              <w:t>号</w:t>
            </w:r>
          </w:p>
        </w:tc>
        <w:tc>
          <w:tcPr>
            <w:tcW w:w="1534" w:type="dxa"/>
            <w:vAlign w:val="center"/>
          </w:tcPr>
          <w:p w14:paraId="6BD15B0F"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最大暂存量</w:t>
            </w:r>
            <w:r w:rsidRPr="00E33A04">
              <w:rPr>
                <w:rFonts w:cs="Times New Roman" w:hint="eastAsia"/>
                <w:b/>
                <w:bCs/>
                <w:color w:val="000000" w:themeColor="text1"/>
                <w:kern w:val="0"/>
                <w:sz w:val="21"/>
                <w:szCs w:val="21"/>
              </w:rPr>
              <w:t>（</w:t>
            </w:r>
            <w:r w:rsidRPr="00E33A04">
              <w:rPr>
                <w:rFonts w:cs="Times New Roman" w:hint="eastAsia"/>
                <w:b/>
                <w:bCs/>
                <w:color w:val="000000" w:themeColor="text1"/>
                <w:kern w:val="0"/>
                <w:sz w:val="21"/>
                <w:szCs w:val="21"/>
              </w:rPr>
              <w:t>t</w:t>
            </w:r>
            <w:r w:rsidRPr="00E33A04">
              <w:rPr>
                <w:rFonts w:cs="Times New Roman" w:hint="eastAsia"/>
                <w:b/>
                <w:bCs/>
                <w:color w:val="000000" w:themeColor="text1"/>
                <w:kern w:val="0"/>
                <w:sz w:val="21"/>
                <w:szCs w:val="21"/>
              </w:rPr>
              <w:t>）</w:t>
            </w:r>
          </w:p>
        </w:tc>
        <w:tc>
          <w:tcPr>
            <w:tcW w:w="1550" w:type="dxa"/>
            <w:vAlign w:val="center"/>
          </w:tcPr>
          <w:p w14:paraId="599F3A45"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临界量</w:t>
            </w:r>
            <w:r w:rsidRPr="00E33A04">
              <w:rPr>
                <w:rFonts w:cs="Times New Roman" w:hint="eastAsia"/>
                <w:b/>
                <w:bCs/>
                <w:color w:val="000000" w:themeColor="text1"/>
                <w:kern w:val="0"/>
                <w:sz w:val="21"/>
                <w:szCs w:val="21"/>
              </w:rPr>
              <w:t>（</w:t>
            </w:r>
            <w:r w:rsidRPr="00E33A04">
              <w:rPr>
                <w:rFonts w:cs="Times New Roman" w:hint="eastAsia"/>
                <w:b/>
                <w:bCs/>
                <w:color w:val="000000" w:themeColor="text1"/>
                <w:kern w:val="0"/>
                <w:sz w:val="21"/>
                <w:szCs w:val="21"/>
              </w:rPr>
              <w:t>t</w:t>
            </w:r>
            <w:r w:rsidRPr="00E33A04">
              <w:rPr>
                <w:rFonts w:cs="Times New Roman" w:hint="eastAsia"/>
                <w:b/>
                <w:bCs/>
                <w:color w:val="000000" w:themeColor="text1"/>
                <w:kern w:val="0"/>
                <w:sz w:val="21"/>
                <w:szCs w:val="21"/>
              </w:rPr>
              <w:t>）</w:t>
            </w:r>
          </w:p>
        </w:tc>
        <w:tc>
          <w:tcPr>
            <w:tcW w:w="1441" w:type="dxa"/>
            <w:vAlign w:val="center"/>
          </w:tcPr>
          <w:p w14:paraId="4C8B5197"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Q</w:t>
            </w:r>
            <w:r w:rsidRPr="00E33A04">
              <w:rPr>
                <w:rFonts w:cs="Times New Roman"/>
                <w:b/>
                <w:bCs/>
                <w:color w:val="000000" w:themeColor="text1"/>
                <w:kern w:val="0"/>
                <w:sz w:val="21"/>
                <w:szCs w:val="21"/>
              </w:rPr>
              <w:t>值</w:t>
            </w:r>
          </w:p>
        </w:tc>
      </w:tr>
      <w:tr w:rsidR="000C4644" w:rsidRPr="00E33A04" w14:paraId="13DB88B5" w14:textId="77777777" w:rsidTr="00242C2C">
        <w:trPr>
          <w:jc w:val="center"/>
        </w:trPr>
        <w:tc>
          <w:tcPr>
            <w:tcW w:w="836" w:type="dxa"/>
            <w:vAlign w:val="center"/>
          </w:tcPr>
          <w:p w14:paraId="20926F9A"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w:t>
            </w:r>
          </w:p>
        </w:tc>
        <w:tc>
          <w:tcPr>
            <w:tcW w:w="1735" w:type="dxa"/>
            <w:vAlign w:val="center"/>
          </w:tcPr>
          <w:p w14:paraId="2CD031E0"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SO</w:t>
            </w:r>
            <w:r w:rsidRPr="00E33A04">
              <w:rPr>
                <w:rFonts w:cs="Times New Roman"/>
                <w:color w:val="000000" w:themeColor="text1"/>
                <w:kern w:val="0"/>
                <w:sz w:val="21"/>
                <w:szCs w:val="21"/>
                <w:vertAlign w:val="subscript"/>
              </w:rPr>
              <w:t>2</w:t>
            </w:r>
          </w:p>
        </w:tc>
        <w:tc>
          <w:tcPr>
            <w:tcW w:w="1429" w:type="dxa"/>
            <w:vAlign w:val="center"/>
          </w:tcPr>
          <w:p w14:paraId="4A162A6D"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7446-09-5</w:t>
            </w:r>
          </w:p>
        </w:tc>
        <w:tc>
          <w:tcPr>
            <w:tcW w:w="1534" w:type="dxa"/>
            <w:vAlign w:val="center"/>
          </w:tcPr>
          <w:p w14:paraId="4F667F73"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w:t>
            </w:r>
          </w:p>
        </w:tc>
        <w:tc>
          <w:tcPr>
            <w:tcW w:w="1550" w:type="dxa"/>
            <w:vAlign w:val="center"/>
          </w:tcPr>
          <w:p w14:paraId="2A342F2D"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w:t>
            </w:r>
          </w:p>
        </w:tc>
        <w:tc>
          <w:tcPr>
            <w:tcW w:w="1441" w:type="dxa"/>
            <w:vAlign w:val="center"/>
          </w:tcPr>
          <w:p w14:paraId="2F02A75E"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w:t>
            </w:r>
          </w:p>
        </w:tc>
      </w:tr>
      <w:tr w:rsidR="000C4644" w:rsidRPr="00E33A04" w14:paraId="385CE5AA" w14:textId="77777777" w:rsidTr="00242C2C">
        <w:trPr>
          <w:jc w:val="center"/>
        </w:trPr>
        <w:tc>
          <w:tcPr>
            <w:tcW w:w="836" w:type="dxa"/>
            <w:vAlign w:val="center"/>
          </w:tcPr>
          <w:p w14:paraId="68184D23"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w:t>
            </w:r>
          </w:p>
        </w:tc>
        <w:tc>
          <w:tcPr>
            <w:tcW w:w="1735" w:type="dxa"/>
            <w:vAlign w:val="center"/>
          </w:tcPr>
          <w:p w14:paraId="07541933"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HCl</w:t>
            </w:r>
          </w:p>
        </w:tc>
        <w:tc>
          <w:tcPr>
            <w:tcW w:w="1429" w:type="dxa"/>
            <w:vAlign w:val="center"/>
          </w:tcPr>
          <w:p w14:paraId="40577911"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7647-01-0</w:t>
            </w:r>
          </w:p>
        </w:tc>
        <w:tc>
          <w:tcPr>
            <w:tcW w:w="1534" w:type="dxa"/>
            <w:vAlign w:val="center"/>
          </w:tcPr>
          <w:p w14:paraId="76CC5C36"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18FA780F"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w:t>
            </w:r>
          </w:p>
        </w:tc>
        <w:tc>
          <w:tcPr>
            <w:tcW w:w="1441" w:type="dxa"/>
            <w:vAlign w:val="center"/>
          </w:tcPr>
          <w:p w14:paraId="5BDC956A"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0C4644" w:rsidRPr="00E33A04" w14:paraId="1B28C72C" w14:textId="77777777" w:rsidTr="00242C2C">
        <w:trPr>
          <w:jc w:val="center"/>
        </w:trPr>
        <w:tc>
          <w:tcPr>
            <w:tcW w:w="836" w:type="dxa"/>
            <w:vAlign w:val="center"/>
          </w:tcPr>
          <w:p w14:paraId="5EE382A6"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3</w:t>
            </w:r>
          </w:p>
        </w:tc>
        <w:tc>
          <w:tcPr>
            <w:tcW w:w="1735" w:type="dxa"/>
            <w:vAlign w:val="center"/>
          </w:tcPr>
          <w:p w14:paraId="5917F69D"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汞</w:t>
            </w:r>
          </w:p>
        </w:tc>
        <w:tc>
          <w:tcPr>
            <w:tcW w:w="1429" w:type="dxa"/>
            <w:vAlign w:val="center"/>
          </w:tcPr>
          <w:p w14:paraId="075CDCD9"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7439-97-6</w:t>
            </w:r>
          </w:p>
        </w:tc>
        <w:tc>
          <w:tcPr>
            <w:tcW w:w="1534" w:type="dxa"/>
            <w:vAlign w:val="center"/>
          </w:tcPr>
          <w:p w14:paraId="10913552"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2DB73F04"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0.5</w:t>
            </w:r>
          </w:p>
        </w:tc>
        <w:tc>
          <w:tcPr>
            <w:tcW w:w="1441" w:type="dxa"/>
            <w:vAlign w:val="center"/>
          </w:tcPr>
          <w:p w14:paraId="69F94714"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0C4644" w:rsidRPr="00E33A04" w14:paraId="381218A2" w14:textId="77777777" w:rsidTr="00242C2C">
        <w:trPr>
          <w:jc w:val="center"/>
        </w:trPr>
        <w:tc>
          <w:tcPr>
            <w:tcW w:w="836" w:type="dxa"/>
            <w:vAlign w:val="center"/>
          </w:tcPr>
          <w:p w14:paraId="066DB4F6"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4</w:t>
            </w:r>
          </w:p>
        </w:tc>
        <w:tc>
          <w:tcPr>
            <w:tcW w:w="1735" w:type="dxa"/>
            <w:vAlign w:val="center"/>
          </w:tcPr>
          <w:p w14:paraId="39C3E9E7"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砷</w:t>
            </w:r>
          </w:p>
        </w:tc>
        <w:tc>
          <w:tcPr>
            <w:tcW w:w="1429" w:type="dxa"/>
            <w:vAlign w:val="center"/>
          </w:tcPr>
          <w:p w14:paraId="2BF12706"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7440-38-2</w:t>
            </w:r>
          </w:p>
        </w:tc>
        <w:tc>
          <w:tcPr>
            <w:tcW w:w="1534" w:type="dxa"/>
            <w:vAlign w:val="center"/>
          </w:tcPr>
          <w:p w14:paraId="5D72DE6E"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1ACC0638"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0.25</w:t>
            </w:r>
          </w:p>
        </w:tc>
        <w:tc>
          <w:tcPr>
            <w:tcW w:w="1441" w:type="dxa"/>
            <w:vAlign w:val="center"/>
          </w:tcPr>
          <w:p w14:paraId="2017472C"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0C4644" w:rsidRPr="00E33A04" w14:paraId="2A210602" w14:textId="77777777" w:rsidTr="00242C2C">
        <w:trPr>
          <w:jc w:val="center"/>
        </w:trPr>
        <w:tc>
          <w:tcPr>
            <w:tcW w:w="836" w:type="dxa"/>
            <w:vAlign w:val="center"/>
          </w:tcPr>
          <w:p w14:paraId="2947DACA"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5</w:t>
            </w:r>
          </w:p>
        </w:tc>
        <w:tc>
          <w:tcPr>
            <w:tcW w:w="1735" w:type="dxa"/>
            <w:vAlign w:val="center"/>
          </w:tcPr>
          <w:p w14:paraId="44A14C5A"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铬</w:t>
            </w:r>
          </w:p>
        </w:tc>
        <w:tc>
          <w:tcPr>
            <w:tcW w:w="1429" w:type="dxa"/>
            <w:vAlign w:val="center"/>
          </w:tcPr>
          <w:p w14:paraId="7AFAF1C8"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534" w:type="dxa"/>
            <w:vAlign w:val="center"/>
          </w:tcPr>
          <w:p w14:paraId="081A84BD"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7C62FC88"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0.25</w:t>
            </w:r>
          </w:p>
        </w:tc>
        <w:tc>
          <w:tcPr>
            <w:tcW w:w="1441" w:type="dxa"/>
            <w:vAlign w:val="center"/>
          </w:tcPr>
          <w:p w14:paraId="7C7EDE3F"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0C4644" w:rsidRPr="00E33A04" w14:paraId="6065E8FA" w14:textId="77777777" w:rsidTr="00242C2C">
        <w:trPr>
          <w:jc w:val="center"/>
        </w:trPr>
        <w:tc>
          <w:tcPr>
            <w:tcW w:w="836" w:type="dxa"/>
            <w:vAlign w:val="center"/>
          </w:tcPr>
          <w:p w14:paraId="4FF03C96"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6</w:t>
            </w:r>
          </w:p>
        </w:tc>
        <w:tc>
          <w:tcPr>
            <w:tcW w:w="1735" w:type="dxa"/>
            <w:vAlign w:val="center"/>
          </w:tcPr>
          <w:p w14:paraId="4E5139BB"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二</w:t>
            </w:r>
            <w:proofErr w:type="gramStart"/>
            <w:r w:rsidRPr="00E33A04">
              <w:rPr>
                <w:rFonts w:cs="Times New Roman"/>
                <w:color w:val="000000" w:themeColor="text1"/>
                <w:kern w:val="0"/>
                <w:sz w:val="21"/>
                <w:szCs w:val="21"/>
              </w:rPr>
              <w:t>噁英类</w:t>
            </w:r>
            <w:proofErr w:type="gramEnd"/>
          </w:p>
        </w:tc>
        <w:tc>
          <w:tcPr>
            <w:tcW w:w="1429" w:type="dxa"/>
            <w:vAlign w:val="center"/>
          </w:tcPr>
          <w:p w14:paraId="1D20A2B6"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534" w:type="dxa"/>
            <w:vAlign w:val="center"/>
          </w:tcPr>
          <w:p w14:paraId="080EE98D"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3F227A00"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441" w:type="dxa"/>
            <w:vAlign w:val="center"/>
          </w:tcPr>
          <w:p w14:paraId="28AF192F"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0C4644" w:rsidRPr="00E33A04" w14:paraId="5A754546" w14:textId="77777777" w:rsidTr="00242C2C">
        <w:trPr>
          <w:jc w:val="center"/>
        </w:trPr>
        <w:tc>
          <w:tcPr>
            <w:tcW w:w="836" w:type="dxa"/>
            <w:vAlign w:val="center"/>
          </w:tcPr>
          <w:p w14:paraId="40A7B4E8"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w:t>
            </w:r>
          </w:p>
        </w:tc>
        <w:tc>
          <w:tcPr>
            <w:tcW w:w="1735" w:type="dxa"/>
            <w:vAlign w:val="center"/>
          </w:tcPr>
          <w:p w14:paraId="7CD40C4F"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柴油</w:t>
            </w:r>
          </w:p>
        </w:tc>
        <w:tc>
          <w:tcPr>
            <w:tcW w:w="1429" w:type="dxa"/>
            <w:vAlign w:val="center"/>
          </w:tcPr>
          <w:p w14:paraId="6DE91F58"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630-08-0</w:t>
            </w:r>
          </w:p>
        </w:tc>
        <w:tc>
          <w:tcPr>
            <w:tcW w:w="1534" w:type="dxa"/>
            <w:vAlign w:val="center"/>
          </w:tcPr>
          <w:p w14:paraId="23645B7F"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color w:val="000000" w:themeColor="text1"/>
                <w:sz w:val="21"/>
                <w:szCs w:val="21"/>
              </w:rPr>
              <w:t>2t</w:t>
            </w:r>
          </w:p>
        </w:tc>
        <w:tc>
          <w:tcPr>
            <w:tcW w:w="1550" w:type="dxa"/>
            <w:vAlign w:val="center"/>
          </w:tcPr>
          <w:p w14:paraId="5C16D999"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2500</w:t>
            </w:r>
          </w:p>
        </w:tc>
        <w:tc>
          <w:tcPr>
            <w:tcW w:w="1441" w:type="dxa"/>
            <w:vAlign w:val="center"/>
          </w:tcPr>
          <w:p w14:paraId="73A6A0D7"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color w:val="000000" w:themeColor="text1"/>
                <w:sz w:val="21"/>
                <w:szCs w:val="21"/>
              </w:rPr>
              <w:t>0.0008</w:t>
            </w:r>
          </w:p>
        </w:tc>
      </w:tr>
      <w:tr w:rsidR="000C4644" w:rsidRPr="00E33A04" w14:paraId="788F60E5" w14:textId="77777777" w:rsidTr="00242C2C">
        <w:trPr>
          <w:jc w:val="center"/>
        </w:trPr>
        <w:tc>
          <w:tcPr>
            <w:tcW w:w="836" w:type="dxa"/>
            <w:vAlign w:val="center"/>
          </w:tcPr>
          <w:p w14:paraId="5FEF814B"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8</w:t>
            </w:r>
          </w:p>
        </w:tc>
        <w:tc>
          <w:tcPr>
            <w:tcW w:w="1735" w:type="dxa"/>
            <w:vAlign w:val="center"/>
          </w:tcPr>
          <w:p w14:paraId="0240058C"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NH</w:t>
            </w:r>
            <w:r w:rsidRPr="00E33A04">
              <w:rPr>
                <w:rFonts w:cs="Times New Roman"/>
                <w:color w:val="000000" w:themeColor="text1"/>
                <w:kern w:val="0"/>
                <w:sz w:val="21"/>
                <w:szCs w:val="21"/>
                <w:vertAlign w:val="subscript"/>
              </w:rPr>
              <w:t>3</w:t>
            </w:r>
          </w:p>
        </w:tc>
        <w:tc>
          <w:tcPr>
            <w:tcW w:w="1429" w:type="dxa"/>
            <w:vAlign w:val="center"/>
          </w:tcPr>
          <w:p w14:paraId="6D218387"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7664-41-7</w:t>
            </w:r>
          </w:p>
        </w:tc>
        <w:tc>
          <w:tcPr>
            <w:tcW w:w="1534" w:type="dxa"/>
            <w:vAlign w:val="center"/>
          </w:tcPr>
          <w:p w14:paraId="39BFD0AD"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0EB5465B"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5</w:t>
            </w:r>
          </w:p>
        </w:tc>
        <w:tc>
          <w:tcPr>
            <w:tcW w:w="1441" w:type="dxa"/>
            <w:vAlign w:val="center"/>
          </w:tcPr>
          <w:p w14:paraId="5B58CBCD"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0C4644" w:rsidRPr="00E33A04" w14:paraId="7D528EC9" w14:textId="77777777" w:rsidTr="00242C2C">
        <w:trPr>
          <w:jc w:val="center"/>
        </w:trPr>
        <w:tc>
          <w:tcPr>
            <w:tcW w:w="836" w:type="dxa"/>
            <w:vAlign w:val="center"/>
          </w:tcPr>
          <w:p w14:paraId="2F8520D6"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9</w:t>
            </w:r>
          </w:p>
        </w:tc>
        <w:tc>
          <w:tcPr>
            <w:tcW w:w="1735" w:type="dxa"/>
            <w:vAlign w:val="center"/>
          </w:tcPr>
          <w:p w14:paraId="21497E19"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H</w:t>
            </w:r>
            <w:r w:rsidRPr="00E33A04">
              <w:rPr>
                <w:rFonts w:cs="Times New Roman"/>
                <w:color w:val="000000" w:themeColor="text1"/>
                <w:kern w:val="0"/>
                <w:sz w:val="21"/>
                <w:szCs w:val="21"/>
                <w:vertAlign w:val="subscript"/>
              </w:rPr>
              <w:t>2</w:t>
            </w:r>
            <w:r w:rsidRPr="00E33A04">
              <w:rPr>
                <w:rFonts w:cs="Times New Roman"/>
                <w:color w:val="000000" w:themeColor="text1"/>
                <w:kern w:val="0"/>
                <w:sz w:val="21"/>
                <w:szCs w:val="21"/>
              </w:rPr>
              <w:t>S</w:t>
            </w:r>
          </w:p>
        </w:tc>
        <w:tc>
          <w:tcPr>
            <w:tcW w:w="1429" w:type="dxa"/>
            <w:vAlign w:val="center"/>
          </w:tcPr>
          <w:p w14:paraId="1B773C15"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7783-06-4</w:t>
            </w:r>
          </w:p>
        </w:tc>
        <w:tc>
          <w:tcPr>
            <w:tcW w:w="1534" w:type="dxa"/>
            <w:vAlign w:val="center"/>
          </w:tcPr>
          <w:p w14:paraId="4848B18B"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27CFF904"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w:t>
            </w:r>
          </w:p>
        </w:tc>
        <w:tc>
          <w:tcPr>
            <w:tcW w:w="1441" w:type="dxa"/>
            <w:vAlign w:val="center"/>
          </w:tcPr>
          <w:p w14:paraId="7090C7EC" w14:textId="77777777" w:rsidR="000C4644" w:rsidRPr="00E33A04" w:rsidRDefault="000C4644" w:rsidP="00242C2C">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0C4644" w:rsidRPr="00E33A04" w14:paraId="760B1E25" w14:textId="77777777" w:rsidTr="00242C2C">
        <w:trPr>
          <w:jc w:val="center"/>
        </w:trPr>
        <w:tc>
          <w:tcPr>
            <w:tcW w:w="836" w:type="dxa"/>
            <w:vAlign w:val="center"/>
          </w:tcPr>
          <w:p w14:paraId="633C9E24"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10</w:t>
            </w:r>
          </w:p>
        </w:tc>
        <w:tc>
          <w:tcPr>
            <w:tcW w:w="1735" w:type="dxa"/>
            <w:vAlign w:val="center"/>
          </w:tcPr>
          <w:p w14:paraId="278BC54A" w14:textId="77777777" w:rsidR="000C4644" w:rsidRPr="00E33A04" w:rsidRDefault="000C4644" w:rsidP="00242C2C">
            <w:pPr>
              <w:widowControl/>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color w:val="000000" w:themeColor="text1"/>
                <w:kern w:val="0"/>
                <w:sz w:val="21"/>
                <w:szCs w:val="21"/>
                <w:lang w:bidi="ar"/>
              </w:rPr>
              <w:t>COD</w:t>
            </w:r>
            <w:r w:rsidRPr="00E33A04">
              <w:rPr>
                <w:rFonts w:ascii="Calibri" w:hAnsi="Calibri" w:cs="Times New Roman"/>
                <w:color w:val="000000" w:themeColor="text1"/>
                <w:kern w:val="0"/>
                <w:sz w:val="21"/>
                <w:szCs w:val="21"/>
                <w:vertAlign w:val="subscript"/>
                <w:lang w:bidi="ar"/>
              </w:rPr>
              <w:t>Cr</w:t>
            </w:r>
            <w:r w:rsidRPr="00E33A04">
              <w:rPr>
                <w:rFonts w:ascii="Calibri" w:hAnsi="Calibri" w:cs="Times New Roman"/>
                <w:color w:val="000000" w:themeColor="text1"/>
                <w:kern w:val="0"/>
                <w:sz w:val="21"/>
                <w:szCs w:val="21"/>
                <w:lang w:bidi="ar"/>
              </w:rPr>
              <w:t>浓度</w:t>
            </w:r>
            <w:r w:rsidRPr="00E33A04">
              <w:rPr>
                <w:rFonts w:ascii="Calibri" w:hAnsi="Calibri" w:cs="Times New Roman"/>
                <w:color w:val="000000" w:themeColor="text1"/>
                <w:kern w:val="0"/>
                <w:sz w:val="21"/>
                <w:szCs w:val="21"/>
                <w:lang w:bidi="ar"/>
              </w:rPr>
              <w:t>≥10000mg/L</w:t>
            </w:r>
            <w:r w:rsidRPr="00E33A04">
              <w:rPr>
                <w:rFonts w:ascii="Calibri" w:hAnsi="Calibri" w:cs="Times New Roman"/>
                <w:color w:val="000000" w:themeColor="text1"/>
                <w:kern w:val="0"/>
                <w:sz w:val="21"/>
                <w:szCs w:val="21"/>
                <w:lang w:bidi="ar"/>
              </w:rPr>
              <w:t>的</w:t>
            </w:r>
            <w:r w:rsidRPr="00E33A04">
              <w:rPr>
                <w:rFonts w:ascii="Calibri" w:hAnsi="Calibri" w:cs="Times New Roman"/>
                <w:color w:val="000000" w:themeColor="text1"/>
                <w:kern w:val="0"/>
                <w:sz w:val="21"/>
                <w:szCs w:val="21"/>
                <w:lang w:bidi="ar"/>
              </w:rPr>
              <w:lastRenderedPageBreak/>
              <w:t>有机废液</w:t>
            </w:r>
          </w:p>
        </w:tc>
        <w:tc>
          <w:tcPr>
            <w:tcW w:w="1429" w:type="dxa"/>
            <w:vAlign w:val="center"/>
          </w:tcPr>
          <w:p w14:paraId="381C652D"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lastRenderedPageBreak/>
              <w:t>/</w:t>
            </w:r>
          </w:p>
        </w:tc>
        <w:tc>
          <w:tcPr>
            <w:tcW w:w="1534" w:type="dxa"/>
            <w:vAlign w:val="center"/>
          </w:tcPr>
          <w:p w14:paraId="34623927"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9</w:t>
            </w:r>
          </w:p>
        </w:tc>
        <w:tc>
          <w:tcPr>
            <w:tcW w:w="1550" w:type="dxa"/>
            <w:vAlign w:val="center"/>
          </w:tcPr>
          <w:p w14:paraId="373763C9"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10</w:t>
            </w:r>
          </w:p>
        </w:tc>
        <w:tc>
          <w:tcPr>
            <w:tcW w:w="1441" w:type="dxa"/>
            <w:vAlign w:val="center"/>
          </w:tcPr>
          <w:p w14:paraId="62FBEEF5"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0.9</w:t>
            </w:r>
          </w:p>
        </w:tc>
      </w:tr>
      <w:tr w:rsidR="000C4644" w:rsidRPr="00E33A04" w14:paraId="63847AE4" w14:textId="77777777" w:rsidTr="00242C2C">
        <w:trPr>
          <w:jc w:val="center"/>
        </w:trPr>
        <w:tc>
          <w:tcPr>
            <w:tcW w:w="2571" w:type="dxa"/>
            <w:gridSpan w:val="2"/>
            <w:vAlign w:val="center"/>
          </w:tcPr>
          <w:p w14:paraId="239055EC" w14:textId="77777777" w:rsidR="000C4644" w:rsidRPr="00E33A04" w:rsidRDefault="000C4644" w:rsidP="00242C2C">
            <w:pPr>
              <w:widowControl/>
              <w:adjustRightInd w:val="0"/>
              <w:spacing w:beforeLines="20" w:before="48" w:afterLines="20" w:after="48" w:line="240" w:lineRule="auto"/>
              <w:jc w:val="center"/>
              <w:rPr>
                <w:rFonts w:ascii="Calibri" w:hAnsi="Calibri" w:cs="Times New Roman"/>
                <w:color w:val="000000" w:themeColor="text1"/>
                <w:kern w:val="0"/>
                <w:sz w:val="21"/>
                <w:szCs w:val="21"/>
                <w:lang w:bidi="ar"/>
              </w:rPr>
            </w:pPr>
            <w:r w:rsidRPr="00E33A04">
              <w:rPr>
                <w:rFonts w:cs="Times New Roman" w:hint="eastAsia"/>
                <w:color w:val="000000" w:themeColor="text1"/>
                <w:kern w:val="0"/>
                <w:sz w:val="21"/>
                <w:szCs w:val="21"/>
              </w:rPr>
              <w:lastRenderedPageBreak/>
              <w:t>合计</w:t>
            </w:r>
          </w:p>
        </w:tc>
        <w:tc>
          <w:tcPr>
            <w:tcW w:w="1429" w:type="dxa"/>
            <w:vAlign w:val="center"/>
          </w:tcPr>
          <w:p w14:paraId="733D0889"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w:t>
            </w:r>
          </w:p>
        </w:tc>
        <w:tc>
          <w:tcPr>
            <w:tcW w:w="1534" w:type="dxa"/>
            <w:vAlign w:val="center"/>
          </w:tcPr>
          <w:p w14:paraId="077D6CC1"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w:t>
            </w:r>
          </w:p>
        </w:tc>
        <w:tc>
          <w:tcPr>
            <w:tcW w:w="1550" w:type="dxa"/>
            <w:vAlign w:val="center"/>
          </w:tcPr>
          <w:p w14:paraId="71C1DAB0"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w:t>
            </w:r>
          </w:p>
        </w:tc>
        <w:tc>
          <w:tcPr>
            <w:tcW w:w="1441" w:type="dxa"/>
            <w:vAlign w:val="center"/>
          </w:tcPr>
          <w:p w14:paraId="34EF8315" w14:textId="77777777" w:rsidR="000C4644" w:rsidRPr="00E33A04" w:rsidRDefault="000C4644" w:rsidP="00242C2C">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0.9008</w:t>
            </w:r>
          </w:p>
        </w:tc>
      </w:tr>
    </w:tbl>
    <w:p w14:paraId="25409758" w14:textId="06001EF8" w:rsidR="00FB7E34" w:rsidRPr="00E33A04" w:rsidRDefault="000C4644" w:rsidP="00614C15">
      <w:pPr>
        <w:adjustRightInd w:val="0"/>
        <w:spacing w:beforeLines="50" w:before="120"/>
        <w:ind w:firstLineChars="200" w:firstLine="480"/>
        <w:textAlignment w:val="baseline"/>
        <w:rPr>
          <w:rFonts w:cs="Times New Roman"/>
          <w:color w:val="000000" w:themeColor="text1"/>
          <w:szCs w:val="24"/>
        </w:rPr>
      </w:pPr>
      <w:r w:rsidRPr="00E33A04">
        <w:rPr>
          <w:rFonts w:cs="Times New Roman" w:hint="eastAsia"/>
          <w:color w:val="000000" w:themeColor="text1"/>
          <w:szCs w:val="24"/>
        </w:rPr>
        <w:t>当只涉及一种危险物质时，计算</w:t>
      </w:r>
      <w:r w:rsidR="00FB7E34" w:rsidRPr="00E33A04">
        <w:rPr>
          <w:rFonts w:cs="Times New Roman"/>
          <w:color w:val="000000" w:themeColor="text1"/>
          <w:szCs w:val="24"/>
        </w:rPr>
        <w:t>该物质的总量与其临界量比值，即为</w:t>
      </w:r>
      <w:r w:rsidR="00FB7E34" w:rsidRPr="00E33A04">
        <w:rPr>
          <w:rFonts w:cs="Times New Roman"/>
          <w:color w:val="000000" w:themeColor="text1"/>
          <w:szCs w:val="24"/>
        </w:rPr>
        <w:t>Q</w:t>
      </w:r>
      <w:r w:rsidR="00FB7E34" w:rsidRPr="00E33A04">
        <w:rPr>
          <w:rFonts w:cs="Times New Roman"/>
          <w:color w:val="000000" w:themeColor="text1"/>
          <w:szCs w:val="24"/>
        </w:rPr>
        <w:t>：</w:t>
      </w:r>
      <w:r w:rsidR="00FB7E34" w:rsidRPr="00E33A04">
        <w:rPr>
          <w:rFonts w:cs="Times New Roman"/>
          <w:color w:val="000000" w:themeColor="text1"/>
          <w:szCs w:val="24"/>
        </w:rPr>
        <w:t xml:space="preserve"> </w:t>
      </w:r>
    </w:p>
    <w:p w14:paraId="39FAC87C" w14:textId="77777777" w:rsidR="00FB7E34" w:rsidRPr="00E33A04" w:rsidRDefault="00FB7E34" w:rsidP="00614C15">
      <w:pPr>
        <w:adjustRightInd w:val="0"/>
        <w:ind w:firstLineChars="200" w:firstLine="480"/>
        <w:jc w:val="left"/>
        <w:textAlignment w:val="baseline"/>
        <w:rPr>
          <w:rFonts w:cs="Times New Roman"/>
          <w:color w:val="000000" w:themeColor="text1"/>
          <w:szCs w:val="24"/>
        </w:rPr>
      </w:pPr>
      <w:r w:rsidRPr="00E33A04">
        <w:rPr>
          <w:rFonts w:cs="Times New Roman"/>
          <w:color w:val="000000" w:themeColor="text1"/>
          <w:szCs w:val="24"/>
        </w:rPr>
        <w:t>当</w:t>
      </w:r>
      <w:r w:rsidRPr="00E33A04">
        <w:rPr>
          <w:rFonts w:cs="Times New Roman"/>
          <w:color w:val="000000" w:themeColor="text1"/>
          <w:szCs w:val="24"/>
        </w:rPr>
        <w:t>Q</w:t>
      </w:r>
      <w:r w:rsidRPr="00E33A04">
        <w:rPr>
          <w:rFonts w:cs="Times New Roman"/>
          <w:color w:val="000000" w:themeColor="text1"/>
          <w:szCs w:val="24"/>
        </w:rPr>
        <w:t>＜</w:t>
      </w:r>
      <w:r w:rsidRPr="00E33A04">
        <w:rPr>
          <w:rFonts w:cs="Times New Roman"/>
          <w:color w:val="000000" w:themeColor="text1"/>
          <w:szCs w:val="24"/>
        </w:rPr>
        <w:t>1</w:t>
      </w:r>
      <w:r w:rsidRPr="00E33A04">
        <w:rPr>
          <w:rFonts w:cs="Times New Roman"/>
          <w:color w:val="000000" w:themeColor="text1"/>
          <w:szCs w:val="24"/>
        </w:rPr>
        <w:t>时，该项目环境风险潜势为</w:t>
      </w:r>
      <w:r w:rsidRPr="00E33A04">
        <w:rPr>
          <w:rFonts w:ascii="宋体" w:hAnsi="宋体" w:cs="宋体" w:hint="eastAsia"/>
          <w:color w:val="000000" w:themeColor="text1"/>
          <w:szCs w:val="24"/>
        </w:rPr>
        <w:t>Ⅰ</w:t>
      </w:r>
      <w:r w:rsidRPr="00E33A04">
        <w:rPr>
          <w:rFonts w:cs="Times New Roman"/>
          <w:color w:val="000000" w:themeColor="text1"/>
          <w:szCs w:val="24"/>
        </w:rPr>
        <w:t>。</w:t>
      </w:r>
    </w:p>
    <w:p w14:paraId="64EA1BC1" w14:textId="77777777" w:rsidR="00FB7E34" w:rsidRPr="00E33A04" w:rsidRDefault="00FB7E34" w:rsidP="00614C15">
      <w:pPr>
        <w:adjustRightInd w:val="0"/>
        <w:ind w:firstLineChars="200" w:firstLine="480"/>
        <w:jc w:val="left"/>
        <w:textAlignment w:val="baseline"/>
        <w:rPr>
          <w:rFonts w:cs="Times New Roman"/>
          <w:color w:val="000000" w:themeColor="text1"/>
          <w:szCs w:val="24"/>
        </w:rPr>
      </w:pPr>
      <w:r w:rsidRPr="00E33A04">
        <w:rPr>
          <w:rFonts w:cs="Times New Roman"/>
          <w:color w:val="000000" w:themeColor="text1"/>
          <w:szCs w:val="24"/>
        </w:rPr>
        <w:t>当</w:t>
      </w:r>
      <w:r w:rsidRPr="00E33A04">
        <w:rPr>
          <w:rFonts w:cs="Times New Roman"/>
          <w:color w:val="000000" w:themeColor="text1"/>
          <w:szCs w:val="24"/>
        </w:rPr>
        <w:t>Q≥1</w:t>
      </w:r>
      <w:r w:rsidRPr="00E33A04">
        <w:rPr>
          <w:rFonts w:cs="Times New Roman"/>
          <w:color w:val="000000" w:themeColor="text1"/>
          <w:szCs w:val="24"/>
        </w:rPr>
        <w:t>时，将</w:t>
      </w:r>
      <w:r w:rsidRPr="00E33A04">
        <w:rPr>
          <w:rFonts w:cs="Times New Roman"/>
          <w:color w:val="000000" w:themeColor="text1"/>
          <w:szCs w:val="24"/>
        </w:rPr>
        <w:t>Q</w:t>
      </w:r>
      <w:r w:rsidRPr="00E33A04">
        <w:rPr>
          <w:rFonts w:cs="Times New Roman"/>
          <w:color w:val="000000" w:themeColor="text1"/>
          <w:szCs w:val="24"/>
        </w:rPr>
        <w:t>值划分为：（</w:t>
      </w:r>
      <w:r w:rsidRPr="00E33A04">
        <w:rPr>
          <w:rFonts w:cs="Times New Roman"/>
          <w:color w:val="000000" w:themeColor="text1"/>
          <w:szCs w:val="24"/>
        </w:rPr>
        <w:t>1</w:t>
      </w:r>
      <w:r w:rsidRPr="00E33A04">
        <w:rPr>
          <w:rFonts w:cs="Times New Roman"/>
          <w:color w:val="000000" w:themeColor="text1"/>
          <w:szCs w:val="24"/>
        </w:rPr>
        <w:t>）</w:t>
      </w:r>
      <w:r w:rsidRPr="00E33A04">
        <w:rPr>
          <w:rFonts w:cs="Times New Roman"/>
          <w:color w:val="000000" w:themeColor="text1"/>
          <w:szCs w:val="24"/>
        </w:rPr>
        <w:t>1≤Q</w:t>
      </w:r>
      <w:r w:rsidRPr="00E33A04">
        <w:rPr>
          <w:rFonts w:cs="Times New Roman"/>
          <w:color w:val="000000" w:themeColor="text1"/>
          <w:szCs w:val="24"/>
        </w:rPr>
        <w:t>＜</w:t>
      </w:r>
      <w:r w:rsidRPr="00E33A04">
        <w:rPr>
          <w:rFonts w:cs="Times New Roman"/>
          <w:color w:val="000000" w:themeColor="text1"/>
          <w:szCs w:val="24"/>
        </w:rPr>
        <w:t>10</w:t>
      </w:r>
      <w:r w:rsidRPr="00E33A04">
        <w:rPr>
          <w:rFonts w:cs="Times New Roman"/>
          <w:color w:val="000000" w:themeColor="text1"/>
          <w:szCs w:val="24"/>
        </w:rPr>
        <w:t>；（</w:t>
      </w:r>
      <w:r w:rsidRPr="00E33A04">
        <w:rPr>
          <w:rFonts w:cs="Times New Roman"/>
          <w:color w:val="000000" w:themeColor="text1"/>
          <w:szCs w:val="24"/>
        </w:rPr>
        <w:t>2</w:t>
      </w:r>
      <w:r w:rsidRPr="00E33A04">
        <w:rPr>
          <w:rFonts w:cs="Times New Roman"/>
          <w:color w:val="000000" w:themeColor="text1"/>
          <w:szCs w:val="24"/>
        </w:rPr>
        <w:t>）</w:t>
      </w:r>
      <w:r w:rsidRPr="00E33A04">
        <w:rPr>
          <w:rFonts w:cs="Times New Roman"/>
          <w:color w:val="000000" w:themeColor="text1"/>
          <w:szCs w:val="24"/>
        </w:rPr>
        <w:t>10≤Q</w:t>
      </w:r>
      <w:r w:rsidRPr="00E33A04">
        <w:rPr>
          <w:rFonts w:cs="Times New Roman"/>
          <w:color w:val="000000" w:themeColor="text1"/>
          <w:szCs w:val="24"/>
        </w:rPr>
        <w:t>＜</w:t>
      </w:r>
      <w:r w:rsidRPr="00E33A04">
        <w:rPr>
          <w:rFonts w:cs="Times New Roman"/>
          <w:color w:val="000000" w:themeColor="text1"/>
          <w:szCs w:val="24"/>
        </w:rPr>
        <w:t>100</w:t>
      </w:r>
      <w:r w:rsidRPr="00E33A04">
        <w:rPr>
          <w:rFonts w:cs="Times New Roman"/>
          <w:color w:val="000000" w:themeColor="text1"/>
          <w:szCs w:val="24"/>
        </w:rPr>
        <w:t>；（</w:t>
      </w:r>
      <w:r w:rsidRPr="00E33A04">
        <w:rPr>
          <w:rFonts w:cs="Times New Roman"/>
          <w:color w:val="000000" w:themeColor="text1"/>
          <w:szCs w:val="24"/>
        </w:rPr>
        <w:t>3</w:t>
      </w:r>
      <w:r w:rsidRPr="00E33A04">
        <w:rPr>
          <w:rFonts w:cs="Times New Roman"/>
          <w:color w:val="000000" w:themeColor="text1"/>
          <w:szCs w:val="24"/>
        </w:rPr>
        <w:t>）</w:t>
      </w:r>
      <w:r w:rsidRPr="00E33A04">
        <w:rPr>
          <w:rFonts w:cs="Times New Roman"/>
          <w:color w:val="000000" w:themeColor="text1"/>
          <w:szCs w:val="24"/>
        </w:rPr>
        <w:t>Q≥100</w:t>
      </w:r>
      <w:r w:rsidRPr="00E33A04">
        <w:rPr>
          <w:rFonts w:cs="Times New Roman"/>
          <w:color w:val="000000" w:themeColor="text1"/>
          <w:szCs w:val="24"/>
        </w:rPr>
        <w:t>。</w:t>
      </w:r>
    </w:p>
    <w:p w14:paraId="0437ABBC" w14:textId="3BD2C6C8" w:rsidR="00FB7E34" w:rsidRPr="00E33A04" w:rsidRDefault="00FB7E34" w:rsidP="00614C15">
      <w:pPr>
        <w:adjustRightInd w:val="0"/>
        <w:ind w:firstLineChars="200" w:firstLine="480"/>
        <w:jc w:val="left"/>
        <w:textAlignment w:val="baseline"/>
        <w:rPr>
          <w:rFonts w:cs="Times New Roman"/>
          <w:color w:val="000000" w:themeColor="text1"/>
          <w:kern w:val="0"/>
          <w:szCs w:val="24"/>
        </w:rPr>
      </w:pPr>
      <w:r w:rsidRPr="00E33A04">
        <w:rPr>
          <w:rFonts w:cs="Times New Roman"/>
          <w:color w:val="000000" w:themeColor="text1"/>
          <w:szCs w:val="24"/>
        </w:rPr>
        <w:t>经计算可知，</w:t>
      </w:r>
      <w:r w:rsidRPr="00E33A04">
        <w:rPr>
          <w:rFonts w:cs="Times New Roman"/>
          <w:color w:val="000000" w:themeColor="text1"/>
          <w:szCs w:val="24"/>
        </w:rPr>
        <w:t>Q=</w:t>
      </w:r>
      <w:r w:rsidR="00AD6756" w:rsidRPr="00E33A04">
        <w:rPr>
          <w:rFonts w:cs="Times New Roman" w:hint="eastAsia"/>
          <w:color w:val="000000" w:themeColor="text1"/>
          <w:szCs w:val="24"/>
        </w:rPr>
        <w:t>0.</w:t>
      </w:r>
      <w:r w:rsidR="000C4644" w:rsidRPr="00E33A04">
        <w:rPr>
          <w:rFonts w:cs="Times New Roman"/>
          <w:color w:val="000000" w:themeColor="text1"/>
          <w:szCs w:val="24"/>
        </w:rPr>
        <w:t>9008</w:t>
      </w:r>
      <w:r w:rsidRPr="00E33A04">
        <w:rPr>
          <w:rFonts w:cs="Times New Roman"/>
          <w:color w:val="000000" w:themeColor="text1"/>
          <w:szCs w:val="24"/>
        </w:rPr>
        <w:t>，即</w:t>
      </w:r>
      <w:r w:rsidRPr="00E33A04">
        <w:rPr>
          <w:rFonts w:cs="Times New Roman"/>
          <w:color w:val="000000" w:themeColor="text1"/>
          <w:szCs w:val="24"/>
        </w:rPr>
        <w:t>Q</w:t>
      </w:r>
      <w:r w:rsidRPr="00E33A04">
        <w:rPr>
          <w:rFonts w:cs="Times New Roman"/>
          <w:color w:val="000000" w:themeColor="text1"/>
          <w:szCs w:val="24"/>
        </w:rPr>
        <w:t>＜</w:t>
      </w:r>
      <w:r w:rsidRPr="00E33A04">
        <w:rPr>
          <w:rFonts w:cs="Times New Roman"/>
          <w:color w:val="000000" w:themeColor="text1"/>
          <w:szCs w:val="24"/>
        </w:rPr>
        <w:t>1</w:t>
      </w:r>
      <w:r w:rsidRPr="00E33A04">
        <w:rPr>
          <w:rFonts w:cs="Times New Roman"/>
          <w:color w:val="000000" w:themeColor="text1"/>
          <w:szCs w:val="24"/>
        </w:rPr>
        <w:t>。则本项目环境风险潜势为</w:t>
      </w:r>
      <w:r w:rsidRPr="00E33A04">
        <w:rPr>
          <w:rFonts w:ascii="宋体" w:hAnsi="宋体" w:cs="宋体" w:hint="eastAsia"/>
          <w:color w:val="000000" w:themeColor="text1"/>
          <w:szCs w:val="24"/>
        </w:rPr>
        <w:t>Ⅰ</w:t>
      </w:r>
      <w:r w:rsidRPr="00E33A04">
        <w:rPr>
          <w:rFonts w:cs="Times New Roman"/>
          <w:color w:val="000000" w:themeColor="text1"/>
          <w:kern w:val="0"/>
          <w:szCs w:val="24"/>
        </w:rPr>
        <w:t>。</w:t>
      </w:r>
    </w:p>
    <w:p w14:paraId="66C3FEFF" w14:textId="77777777" w:rsidR="00FB7E34" w:rsidRPr="00E33A04" w:rsidRDefault="00FB7E34" w:rsidP="00614C15">
      <w:pPr>
        <w:adjustRightInd w:val="0"/>
        <w:ind w:firstLineChars="200" w:firstLine="480"/>
        <w:jc w:val="left"/>
        <w:textAlignment w:val="baseline"/>
        <w:rPr>
          <w:rFonts w:cs="Times New Roman"/>
          <w:color w:val="000000" w:themeColor="text1"/>
          <w:szCs w:val="24"/>
        </w:rPr>
      </w:pPr>
      <w:r w:rsidRPr="00E33A04">
        <w:rPr>
          <w:rFonts w:cs="Times New Roman"/>
          <w:color w:val="000000" w:themeColor="text1"/>
          <w:szCs w:val="24"/>
        </w:rPr>
        <w:t>因此，本项目环境风险评价等级为简单分析。</w:t>
      </w:r>
    </w:p>
    <w:p w14:paraId="281EE586" w14:textId="77777777" w:rsidR="00A92B3F" w:rsidRPr="00E33A04" w:rsidRDefault="00A92B3F" w:rsidP="00614C15">
      <w:pPr>
        <w:pStyle w:val="31"/>
        <w:rPr>
          <w:rFonts w:eastAsiaTheme="minorEastAsia" w:cs="Times New Roman"/>
          <w:color w:val="000000" w:themeColor="text1"/>
        </w:rPr>
      </w:pPr>
      <w:bookmarkStart w:id="51" w:name="_Toc485748130"/>
      <w:bookmarkStart w:id="52" w:name="_Toc485856772"/>
      <w:bookmarkStart w:id="53" w:name="_Toc41750062"/>
      <w:bookmarkStart w:id="54" w:name="_Toc89822395"/>
      <w:r w:rsidRPr="00E33A04">
        <w:rPr>
          <w:rFonts w:eastAsiaTheme="minorEastAsia" w:cs="Times New Roman"/>
          <w:color w:val="000000" w:themeColor="text1"/>
        </w:rPr>
        <w:t>生态环境评价工作等级</w:t>
      </w:r>
      <w:bookmarkEnd w:id="51"/>
      <w:bookmarkEnd w:id="52"/>
      <w:bookmarkEnd w:id="53"/>
      <w:bookmarkEnd w:id="54"/>
    </w:p>
    <w:p w14:paraId="570B9D80" w14:textId="77777777" w:rsidR="001B6E0F" w:rsidRPr="00E33A04" w:rsidRDefault="001B6E0F" w:rsidP="00614C15">
      <w:pPr>
        <w:pStyle w:val="a7"/>
        <w:ind w:firstLine="480"/>
        <w:rPr>
          <w:color w:val="000000" w:themeColor="text1"/>
        </w:rPr>
      </w:pPr>
      <w:r w:rsidRPr="00E33A04">
        <w:rPr>
          <w:color w:val="000000" w:themeColor="text1"/>
        </w:rPr>
        <w:t>根据《环境影响评价技术导则生态影响》（</w:t>
      </w:r>
      <w:r w:rsidRPr="00E33A04">
        <w:rPr>
          <w:color w:val="000000" w:themeColor="text1"/>
        </w:rPr>
        <w:t>HJ19-2011</w:t>
      </w:r>
      <w:r w:rsidRPr="00E33A04">
        <w:rPr>
          <w:color w:val="000000" w:themeColor="text1"/>
        </w:rPr>
        <w:t>）：依据区域生态敏感性和评价项目的工程占地范围（包括永久占地和临时占地），将生态环境影响评价工作等级划分为一级、二级和三级。</w:t>
      </w:r>
    </w:p>
    <w:p w14:paraId="73A608F2" w14:textId="7F860D65" w:rsidR="001B6E0F" w:rsidRPr="00E33A04" w:rsidRDefault="001B6E0F" w:rsidP="00614C15">
      <w:pPr>
        <w:pStyle w:val="a8"/>
        <w:rPr>
          <w:color w:val="000000" w:themeColor="text1"/>
        </w:rPr>
      </w:pPr>
      <w:r w:rsidRPr="00E33A04">
        <w:rPr>
          <w:rFonts w:hint="eastAsia"/>
          <w:color w:val="000000" w:themeColor="text1"/>
        </w:rPr>
        <w:t>表</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35</w:t>
      </w:r>
      <w:r w:rsidR="00242C2C" w:rsidRPr="00E33A04">
        <w:rPr>
          <w:color w:val="000000" w:themeColor="text1"/>
        </w:rPr>
        <w:fldChar w:fldCharType="end"/>
      </w:r>
      <w:r w:rsidRPr="00E33A04">
        <w:rPr>
          <w:color w:val="000000" w:themeColor="text1"/>
        </w:rPr>
        <w:t>生态影响评价工作等级划分表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3"/>
        <w:gridCol w:w="2125"/>
        <w:gridCol w:w="2129"/>
        <w:gridCol w:w="2127"/>
      </w:tblGrid>
      <w:tr w:rsidR="001B6E0F" w:rsidRPr="00E33A04" w14:paraId="434F3355" w14:textId="77777777" w:rsidTr="000A1D39">
        <w:trPr>
          <w:trHeight w:val="454"/>
          <w:jc w:val="center"/>
        </w:trPr>
        <w:tc>
          <w:tcPr>
            <w:tcW w:w="2123" w:type="dxa"/>
            <w:vMerge w:val="restart"/>
            <w:vAlign w:val="center"/>
          </w:tcPr>
          <w:p w14:paraId="43B216C3" w14:textId="77777777" w:rsidR="001B6E0F" w:rsidRPr="00E33A04" w:rsidRDefault="001B6E0F" w:rsidP="00614C15">
            <w:pPr>
              <w:pStyle w:val="afffffff2"/>
              <w:rPr>
                <w:color w:val="000000" w:themeColor="text1"/>
              </w:rPr>
            </w:pPr>
            <w:r w:rsidRPr="00E33A04">
              <w:rPr>
                <w:color w:val="000000" w:themeColor="text1"/>
              </w:rPr>
              <w:t>影响区域生态敏感性</w:t>
            </w:r>
          </w:p>
        </w:tc>
        <w:tc>
          <w:tcPr>
            <w:tcW w:w="6381" w:type="dxa"/>
            <w:gridSpan w:val="3"/>
            <w:vAlign w:val="center"/>
          </w:tcPr>
          <w:p w14:paraId="22201195" w14:textId="77777777" w:rsidR="001B6E0F" w:rsidRPr="00E33A04" w:rsidRDefault="001B6E0F" w:rsidP="00614C15">
            <w:pPr>
              <w:pStyle w:val="afffffff2"/>
              <w:rPr>
                <w:color w:val="000000" w:themeColor="text1"/>
              </w:rPr>
            </w:pPr>
            <w:r w:rsidRPr="00E33A04">
              <w:rPr>
                <w:color w:val="000000" w:themeColor="text1"/>
              </w:rPr>
              <w:t>工程占地范围</w:t>
            </w:r>
          </w:p>
        </w:tc>
      </w:tr>
      <w:tr w:rsidR="001B6E0F" w:rsidRPr="00E33A04" w14:paraId="25E10B3E" w14:textId="77777777" w:rsidTr="000A1D39">
        <w:trPr>
          <w:trHeight w:val="454"/>
          <w:jc w:val="center"/>
        </w:trPr>
        <w:tc>
          <w:tcPr>
            <w:tcW w:w="2123" w:type="dxa"/>
            <w:vMerge/>
            <w:vAlign w:val="center"/>
          </w:tcPr>
          <w:p w14:paraId="5071122E" w14:textId="77777777" w:rsidR="001B6E0F" w:rsidRPr="00E33A04" w:rsidRDefault="001B6E0F" w:rsidP="00614C15">
            <w:pPr>
              <w:pStyle w:val="afffffff2"/>
              <w:rPr>
                <w:color w:val="000000" w:themeColor="text1"/>
              </w:rPr>
            </w:pPr>
          </w:p>
        </w:tc>
        <w:tc>
          <w:tcPr>
            <w:tcW w:w="2125" w:type="dxa"/>
            <w:vAlign w:val="center"/>
          </w:tcPr>
          <w:p w14:paraId="1CD3416F" w14:textId="77777777" w:rsidR="001B6E0F" w:rsidRPr="00E33A04" w:rsidRDefault="001B6E0F" w:rsidP="00614C15">
            <w:pPr>
              <w:pStyle w:val="afffffff2"/>
              <w:rPr>
                <w:color w:val="000000" w:themeColor="text1"/>
              </w:rPr>
            </w:pPr>
            <w:r w:rsidRPr="00E33A04">
              <w:rPr>
                <w:color w:val="000000" w:themeColor="text1"/>
              </w:rPr>
              <w:t>面积</w:t>
            </w:r>
            <w:r w:rsidRPr="00E33A04">
              <w:rPr>
                <w:color w:val="000000" w:themeColor="text1"/>
              </w:rPr>
              <w:t>≥20km</w:t>
            </w:r>
            <w:r w:rsidRPr="00E33A04">
              <w:rPr>
                <w:color w:val="000000" w:themeColor="text1"/>
                <w:vertAlign w:val="superscript"/>
              </w:rPr>
              <w:t>2</w:t>
            </w:r>
            <w:r w:rsidRPr="00E33A04">
              <w:rPr>
                <w:color w:val="000000" w:themeColor="text1"/>
              </w:rPr>
              <w:t>或长度</w:t>
            </w:r>
            <w:r w:rsidRPr="00E33A04">
              <w:rPr>
                <w:color w:val="000000" w:themeColor="text1"/>
              </w:rPr>
              <w:t>≥100km</w:t>
            </w:r>
          </w:p>
        </w:tc>
        <w:tc>
          <w:tcPr>
            <w:tcW w:w="2129" w:type="dxa"/>
            <w:vAlign w:val="center"/>
          </w:tcPr>
          <w:p w14:paraId="6F82072E" w14:textId="77777777" w:rsidR="001B6E0F" w:rsidRPr="00E33A04" w:rsidRDefault="001B6E0F" w:rsidP="00614C15">
            <w:pPr>
              <w:pStyle w:val="afffffff2"/>
              <w:rPr>
                <w:color w:val="000000" w:themeColor="text1"/>
              </w:rPr>
            </w:pPr>
            <w:r w:rsidRPr="00E33A04">
              <w:rPr>
                <w:color w:val="000000" w:themeColor="text1"/>
              </w:rPr>
              <w:t>面积</w:t>
            </w:r>
            <w:r w:rsidRPr="00E33A04">
              <w:rPr>
                <w:color w:val="000000" w:themeColor="text1"/>
              </w:rPr>
              <w:t>2km</w:t>
            </w:r>
            <w:r w:rsidRPr="00E33A04">
              <w:rPr>
                <w:color w:val="000000" w:themeColor="text1"/>
                <w:vertAlign w:val="superscript"/>
              </w:rPr>
              <w:t>2</w:t>
            </w:r>
            <w:r w:rsidRPr="00E33A04">
              <w:rPr>
                <w:color w:val="000000" w:themeColor="text1"/>
              </w:rPr>
              <w:t>~20km</w:t>
            </w:r>
            <w:r w:rsidRPr="00E33A04">
              <w:rPr>
                <w:color w:val="000000" w:themeColor="text1"/>
                <w:vertAlign w:val="superscript"/>
              </w:rPr>
              <w:t>2</w:t>
            </w:r>
            <w:r w:rsidRPr="00E33A04">
              <w:rPr>
                <w:color w:val="000000" w:themeColor="text1"/>
              </w:rPr>
              <w:t>或长度</w:t>
            </w:r>
            <w:r w:rsidRPr="00E33A04">
              <w:rPr>
                <w:color w:val="000000" w:themeColor="text1"/>
              </w:rPr>
              <w:t>50km~100km</w:t>
            </w:r>
          </w:p>
        </w:tc>
        <w:tc>
          <w:tcPr>
            <w:tcW w:w="2127" w:type="dxa"/>
            <w:vAlign w:val="center"/>
          </w:tcPr>
          <w:p w14:paraId="6A5A50F7" w14:textId="77777777" w:rsidR="001B6E0F" w:rsidRPr="00E33A04" w:rsidRDefault="001B6E0F" w:rsidP="00614C15">
            <w:pPr>
              <w:pStyle w:val="afffffff2"/>
              <w:rPr>
                <w:color w:val="000000" w:themeColor="text1"/>
              </w:rPr>
            </w:pPr>
            <w:r w:rsidRPr="00E33A04">
              <w:rPr>
                <w:color w:val="000000" w:themeColor="text1"/>
              </w:rPr>
              <w:t>面积</w:t>
            </w:r>
            <w:r w:rsidRPr="00E33A04">
              <w:rPr>
                <w:color w:val="000000" w:themeColor="text1"/>
              </w:rPr>
              <w:t>≤2km</w:t>
            </w:r>
            <w:r w:rsidRPr="00E33A04">
              <w:rPr>
                <w:color w:val="000000" w:themeColor="text1"/>
                <w:vertAlign w:val="superscript"/>
              </w:rPr>
              <w:t>2</w:t>
            </w:r>
            <w:r w:rsidRPr="00E33A04">
              <w:rPr>
                <w:color w:val="000000" w:themeColor="text1"/>
              </w:rPr>
              <w:t>或长度</w:t>
            </w:r>
            <w:r w:rsidRPr="00E33A04">
              <w:rPr>
                <w:color w:val="000000" w:themeColor="text1"/>
              </w:rPr>
              <w:t>≤50km</w:t>
            </w:r>
          </w:p>
        </w:tc>
      </w:tr>
      <w:tr w:rsidR="001B6E0F" w:rsidRPr="00E33A04" w14:paraId="267A9C1F" w14:textId="77777777" w:rsidTr="000A1D39">
        <w:trPr>
          <w:trHeight w:val="454"/>
          <w:jc w:val="center"/>
        </w:trPr>
        <w:tc>
          <w:tcPr>
            <w:tcW w:w="2123" w:type="dxa"/>
            <w:vAlign w:val="center"/>
          </w:tcPr>
          <w:p w14:paraId="4579187F" w14:textId="77777777" w:rsidR="001B6E0F" w:rsidRPr="00E33A04" w:rsidRDefault="001B6E0F" w:rsidP="00614C15">
            <w:pPr>
              <w:pStyle w:val="afffffff2"/>
              <w:rPr>
                <w:color w:val="000000" w:themeColor="text1"/>
              </w:rPr>
            </w:pPr>
            <w:r w:rsidRPr="00E33A04">
              <w:rPr>
                <w:color w:val="000000" w:themeColor="text1"/>
              </w:rPr>
              <w:t>特殊生态敏感区</w:t>
            </w:r>
          </w:p>
        </w:tc>
        <w:tc>
          <w:tcPr>
            <w:tcW w:w="2125" w:type="dxa"/>
            <w:vAlign w:val="center"/>
          </w:tcPr>
          <w:p w14:paraId="51ADAB35" w14:textId="77777777" w:rsidR="001B6E0F" w:rsidRPr="00E33A04" w:rsidRDefault="001B6E0F" w:rsidP="00614C15">
            <w:pPr>
              <w:pStyle w:val="afffffff2"/>
              <w:rPr>
                <w:color w:val="000000" w:themeColor="text1"/>
              </w:rPr>
            </w:pPr>
            <w:r w:rsidRPr="00E33A04">
              <w:rPr>
                <w:color w:val="000000" w:themeColor="text1"/>
              </w:rPr>
              <w:t>一级</w:t>
            </w:r>
          </w:p>
        </w:tc>
        <w:tc>
          <w:tcPr>
            <w:tcW w:w="2129" w:type="dxa"/>
            <w:vAlign w:val="center"/>
          </w:tcPr>
          <w:p w14:paraId="0E8DFFC0" w14:textId="77777777" w:rsidR="001B6E0F" w:rsidRPr="00E33A04" w:rsidRDefault="001B6E0F" w:rsidP="00614C15">
            <w:pPr>
              <w:pStyle w:val="afffffff2"/>
              <w:rPr>
                <w:color w:val="000000" w:themeColor="text1"/>
              </w:rPr>
            </w:pPr>
            <w:r w:rsidRPr="00E33A04">
              <w:rPr>
                <w:color w:val="000000" w:themeColor="text1"/>
              </w:rPr>
              <w:t>一级</w:t>
            </w:r>
          </w:p>
        </w:tc>
        <w:tc>
          <w:tcPr>
            <w:tcW w:w="2127" w:type="dxa"/>
            <w:vAlign w:val="center"/>
          </w:tcPr>
          <w:p w14:paraId="78992703" w14:textId="77777777" w:rsidR="001B6E0F" w:rsidRPr="00E33A04" w:rsidRDefault="001B6E0F" w:rsidP="00614C15">
            <w:pPr>
              <w:pStyle w:val="afffffff2"/>
              <w:rPr>
                <w:color w:val="000000" w:themeColor="text1"/>
              </w:rPr>
            </w:pPr>
            <w:r w:rsidRPr="00E33A04">
              <w:rPr>
                <w:color w:val="000000" w:themeColor="text1"/>
              </w:rPr>
              <w:t>一级</w:t>
            </w:r>
          </w:p>
        </w:tc>
      </w:tr>
      <w:tr w:rsidR="001B6E0F" w:rsidRPr="00E33A04" w14:paraId="04C5AEE5" w14:textId="77777777" w:rsidTr="000A1D39">
        <w:trPr>
          <w:trHeight w:val="454"/>
          <w:jc w:val="center"/>
        </w:trPr>
        <w:tc>
          <w:tcPr>
            <w:tcW w:w="2123" w:type="dxa"/>
            <w:vAlign w:val="center"/>
          </w:tcPr>
          <w:p w14:paraId="48C418D1" w14:textId="77777777" w:rsidR="001B6E0F" w:rsidRPr="00E33A04" w:rsidRDefault="001B6E0F" w:rsidP="00614C15">
            <w:pPr>
              <w:pStyle w:val="afffffff2"/>
              <w:rPr>
                <w:color w:val="000000" w:themeColor="text1"/>
              </w:rPr>
            </w:pPr>
            <w:r w:rsidRPr="00E33A04">
              <w:rPr>
                <w:color w:val="000000" w:themeColor="text1"/>
              </w:rPr>
              <w:t>重要生态敏感区</w:t>
            </w:r>
          </w:p>
        </w:tc>
        <w:tc>
          <w:tcPr>
            <w:tcW w:w="2125" w:type="dxa"/>
            <w:vAlign w:val="center"/>
          </w:tcPr>
          <w:p w14:paraId="25F8F5AD" w14:textId="77777777" w:rsidR="001B6E0F" w:rsidRPr="00E33A04" w:rsidRDefault="001B6E0F" w:rsidP="00614C15">
            <w:pPr>
              <w:pStyle w:val="afffffff2"/>
              <w:rPr>
                <w:color w:val="000000" w:themeColor="text1"/>
              </w:rPr>
            </w:pPr>
            <w:r w:rsidRPr="00E33A04">
              <w:rPr>
                <w:color w:val="000000" w:themeColor="text1"/>
              </w:rPr>
              <w:t>一级</w:t>
            </w:r>
          </w:p>
        </w:tc>
        <w:tc>
          <w:tcPr>
            <w:tcW w:w="2129" w:type="dxa"/>
            <w:vAlign w:val="center"/>
          </w:tcPr>
          <w:p w14:paraId="5AF5A8F7" w14:textId="77777777" w:rsidR="001B6E0F" w:rsidRPr="00E33A04" w:rsidRDefault="001B6E0F" w:rsidP="00614C15">
            <w:pPr>
              <w:pStyle w:val="afffffff2"/>
              <w:rPr>
                <w:color w:val="000000" w:themeColor="text1"/>
              </w:rPr>
            </w:pPr>
            <w:r w:rsidRPr="00E33A04">
              <w:rPr>
                <w:color w:val="000000" w:themeColor="text1"/>
              </w:rPr>
              <w:t>二级</w:t>
            </w:r>
          </w:p>
        </w:tc>
        <w:tc>
          <w:tcPr>
            <w:tcW w:w="2127" w:type="dxa"/>
            <w:vAlign w:val="center"/>
          </w:tcPr>
          <w:p w14:paraId="1D5FF1A3" w14:textId="77777777" w:rsidR="001B6E0F" w:rsidRPr="00E33A04" w:rsidRDefault="001B6E0F" w:rsidP="00614C15">
            <w:pPr>
              <w:pStyle w:val="afffffff2"/>
              <w:rPr>
                <w:color w:val="000000" w:themeColor="text1"/>
              </w:rPr>
            </w:pPr>
            <w:r w:rsidRPr="00E33A04">
              <w:rPr>
                <w:color w:val="000000" w:themeColor="text1"/>
              </w:rPr>
              <w:t>三级</w:t>
            </w:r>
          </w:p>
        </w:tc>
      </w:tr>
      <w:tr w:rsidR="001B6E0F" w:rsidRPr="00E33A04" w14:paraId="799DEC5E" w14:textId="77777777" w:rsidTr="000A1D39">
        <w:trPr>
          <w:trHeight w:val="454"/>
          <w:jc w:val="center"/>
        </w:trPr>
        <w:tc>
          <w:tcPr>
            <w:tcW w:w="2123" w:type="dxa"/>
            <w:shd w:val="clear" w:color="auto" w:fill="auto"/>
            <w:vAlign w:val="center"/>
          </w:tcPr>
          <w:p w14:paraId="2ED32EE8" w14:textId="77777777" w:rsidR="001B6E0F" w:rsidRPr="00E33A04" w:rsidRDefault="001B6E0F" w:rsidP="00614C15">
            <w:pPr>
              <w:pStyle w:val="afffffff2"/>
              <w:rPr>
                <w:color w:val="000000" w:themeColor="text1"/>
              </w:rPr>
            </w:pPr>
            <w:r w:rsidRPr="00E33A04">
              <w:rPr>
                <w:color w:val="000000" w:themeColor="text1"/>
              </w:rPr>
              <w:t>一般区域</w:t>
            </w:r>
          </w:p>
        </w:tc>
        <w:tc>
          <w:tcPr>
            <w:tcW w:w="2125" w:type="dxa"/>
            <w:shd w:val="clear" w:color="auto" w:fill="auto"/>
            <w:vAlign w:val="center"/>
          </w:tcPr>
          <w:p w14:paraId="76BB3818" w14:textId="77777777" w:rsidR="001B6E0F" w:rsidRPr="00E33A04" w:rsidRDefault="001B6E0F" w:rsidP="00614C15">
            <w:pPr>
              <w:pStyle w:val="afffffff2"/>
              <w:rPr>
                <w:color w:val="000000" w:themeColor="text1"/>
              </w:rPr>
            </w:pPr>
            <w:r w:rsidRPr="00E33A04">
              <w:rPr>
                <w:color w:val="000000" w:themeColor="text1"/>
              </w:rPr>
              <w:t>二级</w:t>
            </w:r>
          </w:p>
        </w:tc>
        <w:tc>
          <w:tcPr>
            <w:tcW w:w="2129" w:type="dxa"/>
            <w:shd w:val="clear" w:color="auto" w:fill="auto"/>
            <w:vAlign w:val="center"/>
          </w:tcPr>
          <w:p w14:paraId="0763EB4E" w14:textId="77777777" w:rsidR="001B6E0F" w:rsidRPr="00E33A04" w:rsidRDefault="001B6E0F" w:rsidP="00614C15">
            <w:pPr>
              <w:pStyle w:val="afffffff2"/>
              <w:rPr>
                <w:color w:val="000000" w:themeColor="text1"/>
              </w:rPr>
            </w:pPr>
            <w:r w:rsidRPr="00E33A04">
              <w:rPr>
                <w:color w:val="000000" w:themeColor="text1"/>
              </w:rPr>
              <w:t>三级</w:t>
            </w:r>
          </w:p>
        </w:tc>
        <w:tc>
          <w:tcPr>
            <w:tcW w:w="2127" w:type="dxa"/>
            <w:shd w:val="clear" w:color="auto" w:fill="D9D9D9"/>
            <w:vAlign w:val="center"/>
          </w:tcPr>
          <w:p w14:paraId="1F46C91C" w14:textId="77777777" w:rsidR="001B6E0F" w:rsidRPr="00E33A04" w:rsidRDefault="001B6E0F" w:rsidP="00614C15">
            <w:pPr>
              <w:pStyle w:val="afffffff2"/>
              <w:rPr>
                <w:color w:val="000000" w:themeColor="text1"/>
              </w:rPr>
            </w:pPr>
            <w:r w:rsidRPr="00E33A04">
              <w:rPr>
                <w:color w:val="000000" w:themeColor="text1"/>
              </w:rPr>
              <w:t>三级</w:t>
            </w:r>
          </w:p>
        </w:tc>
      </w:tr>
    </w:tbl>
    <w:p w14:paraId="3A81D101" w14:textId="52999247" w:rsidR="001B6E0F" w:rsidRPr="00E33A04" w:rsidRDefault="001B6E0F" w:rsidP="00614C15">
      <w:pPr>
        <w:spacing w:beforeLines="50" w:before="120"/>
        <w:ind w:firstLineChars="200" w:firstLine="480"/>
        <w:rPr>
          <w:color w:val="000000" w:themeColor="text1"/>
        </w:rPr>
      </w:pPr>
      <w:r w:rsidRPr="00E33A04">
        <w:rPr>
          <w:color w:val="000000" w:themeColor="text1"/>
        </w:rPr>
        <w:t>本项目位于</w:t>
      </w:r>
      <w:r w:rsidRPr="00E33A04">
        <w:rPr>
          <w:rFonts w:eastAsiaTheme="minorEastAsia" w:cs="Times New Roman" w:hint="eastAsia"/>
          <w:color w:val="000000" w:themeColor="text1"/>
          <w:kern w:val="0"/>
          <w:szCs w:val="24"/>
        </w:rPr>
        <w:t>苍溪县东溪镇马蹄村四组</w:t>
      </w:r>
      <w:r w:rsidRPr="00E33A04">
        <w:rPr>
          <w:color w:val="000000" w:themeColor="text1"/>
        </w:rPr>
        <w:t>，</w:t>
      </w:r>
      <w:r w:rsidRPr="00E33A04">
        <w:rPr>
          <w:rFonts w:hint="eastAsia"/>
          <w:color w:val="000000" w:themeColor="text1"/>
        </w:rPr>
        <w:t>总占地面积约</w:t>
      </w:r>
      <w:r w:rsidRPr="00E33A04">
        <w:rPr>
          <w:color w:val="000000" w:themeColor="text1"/>
        </w:rPr>
        <w:t>5170</w:t>
      </w:r>
      <w:r w:rsidRPr="00E33A04">
        <w:rPr>
          <w:rFonts w:hint="eastAsia"/>
          <w:color w:val="000000" w:themeColor="text1"/>
        </w:rPr>
        <w:t>平方米</w:t>
      </w:r>
      <w:r w:rsidRPr="00E33A04">
        <w:rPr>
          <w:color w:val="000000" w:themeColor="text1"/>
        </w:rPr>
        <w:t>，周围无自然保护区、世界文化和自然遗产地、风景名胜区、森林公园、地质公园、重要湿地、原始天然林、珍稀濒危野生动植物</w:t>
      </w:r>
      <w:r w:rsidR="00842DC8" w:rsidRPr="00E33A04">
        <w:rPr>
          <w:color w:val="000000" w:themeColor="text1"/>
        </w:rPr>
        <w:t>天然集中分布区</w:t>
      </w:r>
      <w:r w:rsidRPr="00E33A04">
        <w:rPr>
          <w:color w:val="000000" w:themeColor="text1"/>
        </w:rPr>
        <w:t>等，属一般区域。</w:t>
      </w:r>
    </w:p>
    <w:p w14:paraId="213BDAC6" w14:textId="77777777" w:rsidR="001B6E0F" w:rsidRPr="00E33A04" w:rsidRDefault="001B6E0F" w:rsidP="00614C15">
      <w:pPr>
        <w:ind w:firstLineChars="200" w:firstLine="480"/>
        <w:rPr>
          <w:color w:val="000000" w:themeColor="text1"/>
        </w:rPr>
      </w:pPr>
      <w:r w:rsidRPr="00E33A04">
        <w:rPr>
          <w:color w:val="000000" w:themeColor="text1"/>
          <w:u w:val="single"/>
        </w:rPr>
        <w:t>因此，本项目生态环境影响评价等级为三级。</w:t>
      </w:r>
    </w:p>
    <w:p w14:paraId="574046C0" w14:textId="77777777" w:rsidR="00507103" w:rsidRPr="00E33A04" w:rsidRDefault="00507103" w:rsidP="00614C15">
      <w:pPr>
        <w:pStyle w:val="21"/>
        <w:spacing w:beforeLines="50" w:before="120"/>
        <w:ind w:left="726" w:hangingChars="241" w:hanging="726"/>
        <w:rPr>
          <w:rFonts w:eastAsiaTheme="minorEastAsia" w:cs="Times New Roman"/>
          <w:color w:val="000000" w:themeColor="text1"/>
        </w:rPr>
      </w:pPr>
      <w:bookmarkStart w:id="55" w:name="_Toc89822396"/>
      <w:bookmarkEnd w:id="48"/>
      <w:bookmarkEnd w:id="49"/>
      <w:bookmarkEnd w:id="50"/>
      <w:r w:rsidRPr="00E33A04">
        <w:rPr>
          <w:rFonts w:eastAsiaTheme="minorEastAsia" w:cs="Times New Roman"/>
          <w:color w:val="000000" w:themeColor="text1"/>
        </w:rPr>
        <w:t>评价范围和</w:t>
      </w:r>
      <w:r w:rsidR="009A1AC6" w:rsidRPr="00E33A04">
        <w:rPr>
          <w:rFonts w:eastAsiaTheme="minorEastAsia" w:cs="Times New Roman"/>
          <w:color w:val="000000" w:themeColor="text1"/>
        </w:rPr>
        <w:t>评价时段</w:t>
      </w:r>
      <w:bookmarkEnd w:id="55"/>
    </w:p>
    <w:p w14:paraId="57E71BAD" w14:textId="77777777" w:rsidR="00CE4A1C" w:rsidRPr="00E33A04" w:rsidRDefault="00CE4A1C" w:rsidP="00614C15">
      <w:pPr>
        <w:pStyle w:val="31"/>
        <w:rPr>
          <w:rFonts w:eastAsiaTheme="minorEastAsia" w:cs="Times New Roman"/>
          <w:color w:val="000000" w:themeColor="text1"/>
        </w:rPr>
      </w:pPr>
      <w:bookmarkStart w:id="56" w:name="_Toc89822397"/>
      <w:r w:rsidRPr="00E33A04">
        <w:rPr>
          <w:rFonts w:eastAsiaTheme="minorEastAsia" w:cs="Times New Roman"/>
          <w:color w:val="000000" w:themeColor="text1"/>
        </w:rPr>
        <w:t>评价范围</w:t>
      </w:r>
      <w:bookmarkEnd w:id="56"/>
    </w:p>
    <w:p w14:paraId="0E33589A" w14:textId="19C8C75E" w:rsidR="00953B1F" w:rsidRPr="00E33A04" w:rsidRDefault="00953B1F" w:rsidP="00614C15">
      <w:pPr>
        <w:ind w:firstLine="480"/>
        <w:rPr>
          <w:rFonts w:cs="Times New Roman"/>
          <w:color w:val="000000" w:themeColor="text1"/>
        </w:rPr>
      </w:pPr>
      <w:r w:rsidRPr="00E33A04">
        <w:rPr>
          <w:rFonts w:cs="Times New Roman"/>
          <w:color w:val="000000" w:themeColor="text1"/>
        </w:rPr>
        <w:t>依据确定的评价等级，结合环评导则要求、本工程运行特点和区域环境特征，确定各环境要素的评价范围见表</w:t>
      </w:r>
      <w:r w:rsidRPr="00E33A04">
        <w:rPr>
          <w:rFonts w:cs="Times New Roman"/>
          <w:color w:val="000000" w:themeColor="text1"/>
        </w:rPr>
        <w:t>1-</w:t>
      </w:r>
      <w:r w:rsidR="00DF69E0" w:rsidRPr="00E33A04">
        <w:rPr>
          <w:rFonts w:cs="Times New Roman" w:hint="eastAsia"/>
          <w:color w:val="000000" w:themeColor="text1"/>
        </w:rPr>
        <w:t>3</w:t>
      </w:r>
      <w:r w:rsidR="00242C2C" w:rsidRPr="00E33A04">
        <w:rPr>
          <w:rFonts w:cs="Times New Roman"/>
          <w:color w:val="000000" w:themeColor="text1"/>
        </w:rPr>
        <w:t>6</w:t>
      </w:r>
      <w:r w:rsidRPr="00E33A04">
        <w:rPr>
          <w:rFonts w:cs="Times New Roman"/>
          <w:color w:val="000000" w:themeColor="text1"/>
        </w:rPr>
        <w:t>，各环境要素的评价范围示意图见附图</w:t>
      </w:r>
      <w:r w:rsidR="004E44AD" w:rsidRPr="00E33A04">
        <w:rPr>
          <w:rFonts w:cs="Times New Roman" w:hint="eastAsia"/>
          <w:color w:val="000000" w:themeColor="text1"/>
        </w:rPr>
        <w:t>3</w:t>
      </w:r>
      <w:r w:rsidRPr="00E33A04">
        <w:rPr>
          <w:rFonts w:cs="Times New Roman"/>
          <w:color w:val="000000" w:themeColor="text1"/>
        </w:rPr>
        <w:t>所示。</w:t>
      </w:r>
    </w:p>
    <w:p w14:paraId="12C2FC06" w14:textId="3134F259" w:rsidR="00641769" w:rsidRPr="00E33A04" w:rsidRDefault="00641769" w:rsidP="00614C15">
      <w:pPr>
        <w:pStyle w:val="31"/>
        <w:ind w:left="843" w:hangingChars="300" w:hanging="843"/>
        <w:rPr>
          <w:rFonts w:eastAsiaTheme="minorEastAsia" w:cs="Times New Roman"/>
          <w:color w:val="000000" w:themeColor="text1"/>
        </w:rPr>
      </w:pPr>
      <w:bookmarkStart w:id="57" w:name="_Toc89822398"/>
      <w:r w:rsidRPr="00E33A04">
        <w:rPr>
          <w:rFonts w:eastAsiaTheme="minorEastAsia" w:cs="Times New Roman" w:hint="eastAsia"/>
          <w:color w:val="000000" w:themeColor="text1"/>
        </w:rPr>
        <w:t>大气评价范围</w:t>
      </w:r>
      <w:bookmarkEnd w:id="57"/>
    </w:p>
    <w:p w14:paraId="5D4B2AE6" w14:textId="76843047" w:rsidR="00641769" w:rsidRPr="00E33A04" w:rsidRDefault="00641769" w:rsidP="00614C15">
      <w:pPr>
        <w:ind w:firstLine="480"/>
        <w:rPr>
          <w:rFonts w:cs="Times New Roman"/>
          <w:color w:val="000000" w:themeColor="text1"/>
        </w:rPr>
      </w:pPr>
      <w:r w:rsidRPr="00E33A04">
        <w:rPr>
          <w:rFonts w:cs="Times New Roman" w:hint="eastAsia"/>
          <w:color w:val="000000" w:themeColor="text1"/>
        </w:rPr>
        <w:t>根据《环境影响评价技术导则—大气环境》（</w:t>
      </w:r>
      <w:r w:rsidRPr="00E33A04">
        <w:rPr>
          <w:rFonts w:cs="Times New Roman" w:hint="eastAsia"/>
          <w:color w:val="000000" w:themeColor="text1"/>
        </w:rPr>
        <w:t>HJ2.2-2018</w:t>
      </w:r>
      <w:r w:rsidRPr="00E33A04">
        <w:rPr>
          <w:rFonts w:cs="Times New Roman" w:hint="eastAsia"/>
          <w:color w:val="000000" w:themeColor="text1"/>
        </w:rPr>
        <w:t>），一级评价当</w:t>
      </w:r>
      <w:r w:rsidRPr="00E33A04">
        <w:rPr>
          <w:rFonts w:cs="Times New Roman" w:hint="eastAsia"/>
          <w:color w:val="000000" w:themeColor="text1"/>
        </w:rPr>
        <w:t>D</w:t>
      </w:r>
      <w:r w:rsidRPr="00E33A04">
        <w:rPr>
          <w:rFonts w:cs="Times New Roman" w:hint="eastAsia"/>
          <w:color w:val="000000" w:themeColor="text1"/>
          <w:vertAlign w:val="subscript"/>
        </w:rPr>
        <w:t>10%</w:t>
      </w:r>
      <w:r w:rsidRPr="00E33A04">
        <w:rPr>
          <w:rFonts w:cs="Times New Roman" w:hint="eastAsia"/>
          <w:color w:val="000000" w:themeColor="text1"/>
        </w:rPr>
        <w:t>小于</w:t>
      </w:r>
      <w:r w:rsidRPr="00E33A04">
        <w:rPr>
          <w:rFonts w:cs="Times New Roman" w:hint="eastAsia"/>
          <w:color w:val="000000" w:themeColor="text1"/>
        </w:rPr>
        <w:t xml:space="preserve">2.5km </w:t>
      </w:r>
      <w:r w:rsidRPr="00E33A04">
        <w:rPr>
          <w:rFonts w:cs="Times New Roman" w:hint="eastAsia"/>
          <w:color w:val="000000" w:themeColor="text1"/>
        </w:rPr>
        <w:t>时，评价范围边长取</w:t>
      </w:r>
      <w:r w:rsidRPr="00E33A04">
        <w:rPr>
          <w:rFonts w:cs="Times New Roman" w:hint="eastAsia"/>
          <w:color w:val="000000" w:themeColor="text1"/>
        </w:rPr>
        <w:t>5km</w:t>
      </w:r>
      <w:r w:rsidRPr="00E33A04">
        <w:rPr>
          <w:rFonts w:cs="Times New Roman" w:hint="eastAsia"/>
          <w:color w:val="000000" w:themeColor="text1"/>
        </w:rPr>
        <w:t>。本项目大气环境影响评价范围为项目边</w:t>
      </w:r>
      <w:r w:rsidRPr="00E33A04">
        <w:rPr>
          <w:rFonts w:cs="Times New Roman" w:hint="eastAsia"/>
          <w:color w:val="000000" w:themeColor="text1"/>
        </w:rPr>
        <w:lastRenderedPageBreak/>
        <w:t>界外延后边长为</w:t>
      </w:r>
      <w:r w:rsidRPr="00E33A04">
        <w:rPr>
          <w:rFonts w:cs="Times New Roman" w:hint="eastAsia"/>
          <w:color w:val="000000" w:themeColor="text1"/>
        </w:rPr>
        <w:t xml:space="preserve">5km </w:t>
      </w:r>
      <w:r w:rsidRPr="00E33A04">
        <w:rPr>
          <w:rFonts w:cs="Times New Roman" w:hint="eastAsia"/>
          <w:color w:val="000000" w:themeColor="text1"/>
        </w:rPr>
        <w:t>的正方形范围。</w:t>
      </w:r>
    </w:p>
    <w:p w14:paraId="27B9A6A7" w14:textId="7AA9E1F7" w:rsidR="00641769" w:rsidRPr="00E33A04" w:rsidRDefault="00641769" w:rsidP="00614C15">
      <w:pPr>
        <w:pStyle w:val="31"/>
        <w:ind w:left="843" w:hangingChars="300" w:hanging="843"/>
        <w:rPr>
          <w:rFonts w:eastAsiaTheme="minorEastAsia" w:cs="Times New Roman"/>
          <w:color w:val="000000" w:themeColor="text1"/>
        </w:rPr>
      </w:pPr>
      <w:bookmarkStart w:id="58" w:name="_Toc89822399"/>
      <w:r w:rsidRPr="00E33A04">
        <w:rPr>
          <w:rFonts w:eastAsiaTheme="minorEastAsia" w:cs="Times New Roman" w:hint="eastAsia"/>
          <w:color w:val="000000" w:themeColor="text1"/>
        </w:rPr>
        <w:t>地表水评价范围</w:t>
      </w:r>
      <w:bookmarkEnd w:id="58"/>
    </w:p>
    <w:p w14:paraId="2E662614" w14:textId="57FB71F9" w:rsidR="00641769" w:rsidRPr="00E33A04" w:rsidRDefault="00641769" w:rsidP="00614C15">
      <w:pPr>
        <w:ind w:firstLine="482"/>
        <w:rPr>
          <w:rFonts w:cs="Times New Roman"/>
          <w:color w:val="000000" w:themeColor="text1"/>
        </w:rPr>
      </w:pPr>
      <w:r w:rsidRPr="00E33A04">
        <w:rPr>
          <w:rFonts w:cs="Times New Roman" w:hint="eastAsia"/>
          <w:color w:val="000000" w:themeColor="text1"/>
        </w:rPr>
        <w:t>根据《环境影响评价技术导则地表水环境》（</w:t>
      </w:r>
      <w:r w:rsidRPr="00E33A04">
        <w:rPr>
          <w:rFonts w:cs="Times New Roman" w:hint="eastAsia"/>
          <w:color w:val="000000" w:themeColor="text1"/>
        </w:rPr>
        <w:t>HJ2.3-2018</w:t>
      </w:r>
      <w:r w:rsidRPr="00E33A04">
        <w:rPr>
          <w:rFonts w:cs="Times New Roman" w:hint="eastAsia"/>
          <w:color w:val="000000" w:themeColor="text1"/>
        </w:rPr>
        <w:t>），三级</w:t>
      </w:r>
      <w:r w:rsidRPr="00E33A04">
        <w:rPr>
          <w:rFonts w:cs="Times New Roman" w:hint="eastAsia"/>
          <w:color w:val="000000" w:themeColor="text1"/>
        </w:rPr>
        <w:t xml:space="preserve">B </w:t>
      </w:r>
      <w:r w:rsidRPr="00E33A04">
        <w:rPr>
          <w:rFonts w:cs="Times New Roman" w:hint="eastAsia"/>
          <w:color w:val="000000" w:themeColor="text1"/>
        </w:rPr>
        <w:t>评价范围应符合以下要求：</w:t>
      </w:r>
      <w:r w:rsidRPr="00E33A04">
        <w:rPr>
          <w:rFonts w:cs="Times New Roman" w:hint="eastAsia"/>
          <w:color w:val="000000" w:themeColor="text1"/>
        </w:rPr>
        <w:t>a)</w:t>
      </w:r>
      <w:r w:rsidRPr="00E33A04">
        <w:rPr>
          <w:rFonts w:cs="Times New Roman" w:hint="eastAsia"/>
          <w:color w:val="000000" w:themeColor="text1"/>
        </w:rPr>
        <w:t>应满足其依托污水处理设施环境可行性分析的要求；</w:t>
      </w:r>
      <w:r w:rsidRPr="00E33A04">
        <w:rPr>
          <w:rFonts w:cs="Times New Roman" w:hint="eastAsia"/>
          <w:color w:val="000000" w:themeColor="text1"/>
        </w:rPr>
        <w:t>b)</w:t>
      </w:r>
      <w:r w:rsidRPr="00E33A04">
        <w:rPr>
          <w:rFonts w:cs="Times New Roman" w:hint="eastAsia"/>
          <w:color w:val="000000" w:themeColor="text1"/>
        </w:rPr>
        <w:t>涉及地表水环境风险的，应覆盖环境风险影响范围所及的水环境保护目标水域。</w:t>
      </w:r>
    </w:p>
    <w:p w14:paraId="0442DC71" w14:textId="5076BC5C" w:rsidR="00641769" w:rsidRPr="00E33A04" w:rsidRDefault="008B5A7E" w:rsidP="00614C15">
      <w:pPr>
        <w:ind w:firstLineChars="196" w:firstLine="470"/>
        <w:rPr>
          <w:color w:val="000000" w:themeColor="text1"/>
          <w:kern w:val="0"/>
          <w:szCs w:val="24"/>
        </w:rPr>
      </w:pPr>
      <w:r w:rsidRPr="00E33A04">
        <w:rPr>
          <w:color w:val="000000" w:themeColor="text1"/>
          <w:kern w:val="0"/>
          <w:szCs w:val="24"/>
          <w:lang w:bidi="ar"/>
        </w:rPr>
        <w:t>本项目</w:t>
      </w:r>
      <w:r w:rsidRPr="00E33A04">
        <w:rPr>
          <w:rFonts w:hint="eastAsia"/>
          <w:color w:val="000000" w:themeColor="text1"/>
          <w:kern w:val="0"/>
          <w:szCs w:val="24"/>
          <w:lang w:bidi="ar"/>
        </w:rPr>
        <w:t>运营期共产生生产废水</w:t>
      </w:r>
      <w:r w:rsidRPr="00E33A04">
        <w:rPr>
          <w:color w:val="000000" w:themeColor="text1"/>
          <w:kern w:val="0"/>
          <w:szCs w:val="24"/>
          <w:lang w:bidi="ar"/>
        </w:rPr>
        <w:t>9.943</w:t>
      </w:r>
      <w:r w:rsidRPr="00E33A04">
        <w:rPr>
          <w:rFonts w:hint="eastAsia"/>
          <w:color w:val="000000" w:themeColor="text1"/>
          <w:kern w:val="0"/>
          <w:szCs w:val="24"/>
          <w:lang w:bidi="ar"/>
        </w:rPr>
        <w:t>m</w:t>
      </w:r>
      <w:r w:rsidRPr="00E33A04">
        <w:rPr>
          <w:rFonts w:hint="eastAsia"/>
          <w:color w:val="000000" w:themeColor="text1"/>
          <w:kern w:val="0"/>
          <w:szCs w:val="24"/>
          <w:vertAlign w:val="superscript"/>
          <w:lang w:bidi="ar"/>
        </w:rPr>
        <w:t>3</w:t>
      </w:r>
      <w:r w:rsidRPr="00E33A04">
        <w:rPr>
          <w:rFonts w:hint="eastAsia"/>
          <w:color w:val="000000" w:themeColor="text1"/>
          <w:kern w:val="0"/>
          <w:szCs w:val="24"/>
          <w:lang w:bidi="ar"/>
        </w:rPr>
        <w:t>/d</w:t>
      </w:r>
      <w:r w:rsidRPr="00E33A04">
        <w:rPr>
          <w:rFonts w:hint="eastAsia"/>
          <w:color w:val="000000" w:themeColor="text1"/>
          <w:kern w:val="0"/>
          <w:szCs w:val="24"/>
          <w:lang w:bidi="ar"/>
        </w:rPr>
        <w:t>，生活污水</w:t>
      </w:r>
      <w:r w:rsidRPr="00E33A04">
        <w:rPr>
          <w:rFonts w:hint="eastAsia"/>
          <w:color w:val="000000" w:themeColor="text1"/>
          <w:kern w:val="0"/>
          <w:szCs w:val="24"/>
          <w:lang w:bidi="ar"/>
        </w:rPr>
        <w:t>0.44m</w:t>
      </w:r>
      <w:r w:rsidRPr="00E33A04">
        <w:rPr>
          <w:rFonts w:hint="eastAsia"/>
          <w:color w:val="000000" w:themeColor="text1"/>
          <w:kern w:val="0"/>
          <w:szCs w:val="24"/>
          <w:vertAlign w:val="superscript"/>
          <w:lang w:bidi="ar"/>
        </w:rPr>
        <w:t>3</w:t>
      </w:r>
      <w:r w:rsidRPr="00E33A04">
        <w:rPr>
          <w:rFonts w:hint="eastAsia"/>
          <w:color w:val="000000" w:themeColor="text1"/>
          <w:kern w:val="0"/>
          <w:szCs w:val="24"/>
          <w:lang w:bidi="ar"/>
        </w:rPr>
        <w:t>/d</w:t>
      </w:r>
      <w:r w:rsidRPr="00E33A04">
        <w:rPr>
          <w:rFonts w:hint="eastAsia"/>
          <w:color w:val="000000" w:themeColor="text1"/>
          <w:kern w:val="0"/>
          <w:szCs w:val="24"/>
          <w:lang w:bidi="ar"/>
        </w:rPr>
        <w:t>，外排生产废水</w:t>
      </w:r>
      <w:r w:rsidRPr="00E33A04">
        <w:rPr>
          <w:color w:val="000000" w:themeColor="text1"/>
          <w:kern w:val="0"/>
          <w:szCs w:val="24"/>
          <w:lang w:bidi="ar"/>
        </w:rPr>
        <w:t>9.943</w:t>
      </w:r>
      <w:r w:rsidRPr="00E33A04">
        <w:rPr>
          <w:rFonts w:hint="eastAsia"/>
          <w:color w:val="000000" w:themeColor="text1"/>
          <w:kern w:val="0"/>
          <w:szCs w:val="24"/>
          <w:lang w:bidi="ar"/>
        </w:rPr>
        <w:t>m</w:t>
      </w:r>
      <w:r w:rsidRPr="00E33A04">
        <w:rPr>
          <w:rFonts w:hint="eastAsia"/>
          <w:color w:val="000000" w:themeColor="text1"/>
          <w:kern w:val="0"/>
          <w:szCs w:val="24"/>
          <w:vertAlign w:val="superscript"/>
          <w:lang w:bidi="ar"/>
        </w:rPr>
        <w:t>3</w:t>
      </w:r>
      <w:r w:rsidRPr="00E33A04">
        <w:rPr>
          <w:rFonts w:hint="eastAsia"/>
          <w:color w:val="000000" w:themeColor="text1"/>
          <w:kern w:val="0"/>
          <w:szCs w:val="24"/>
          <w:lang w:bidi="ar"/>
        </w:rPr>
        <w:t>/d</w:t>
      </w:r>
      <w:r w:rsidRPr="00E33A04">
        <w:rPr>
          <w:rFonts w:hint="eastAsia"/>
          <w:color w:val="000000" w:themeColor="text1"/>
          <w:kern w:val="0"/>
          <w:szCs w:val="24"/>
          <w:lang w:bidi="ar"/>
        </w:rPr>
        <w:t>。项目垃圾暂存仓冲洗废水、垃圾渗滤液、暂存于渗滤液暂存池，依托苍溪县垃圾填埋场渗滤液处理</w:t>
      </w:r>
      <w:r w:rsidR="00E705B1">
        <w:rPr>
          <w:rFonts w:hint="eastAsia"/>
          <w:color w:val="000000" w:themeColor="text1"/>
          <w:kern w:val="0"/>
          <w:szCs w:val="24"/>
          <w:lang w:bidi="ar"/>
        </w:rPr>
        <w:t>系统处理</w:t>
      </w:r>
      <w:r w:rsidRPr="00E33A04">
        <w:rPr>
          <w:rFonts w:hint="eastAsia"/>
          <w:color w:val="000000" w:themeColor="text1"/>
          <w:kern w:val="0"/>
          <w:szCs w:val="24"/>
          <w:lang w:bidi="ar"/>
        </w:rPr>
        <w:t>。初期雨水回用于厂区内垃圾暂存仓冲洗用水和飞灰固化用水。生活污水经一体化处理设施处理后用于周边林地施肥</w:t>
      </w:r>
      <w:r w:rsidRPr="00E33A04">
        <w:rPr>
          <w:color w:val="000000" w:themeColor="text1"/>
          <w:kern w:val="0"/>
          <w:szCs w:val="24"/>
        </w:rPr>
        <w:t>。</w:t>
      </w:r>
    </w:p>
    <w:p w14:paraId="34CE3D73" w14:textId="1B55F677" w:rsidR="008B5A7E" w:rsidRPr="00E33A04" w:rsidRDefault="008B5A7E" w:rsidP="00614C15">
      <w:pPr>
        <w:ind w:firstLineChars="196" w:firstLine="470"/>
        <w:rPr>
          <w:rFonts w:eastAsiaTheme="minorEastAsia" w:cs="Times New Roman"/>
          <w:color w:val="000000" w:themeColor="text1"/>
        </w:rPr>
      </w:pPr>
      <w:r w:rsidRPr="00E33A04">
        <w:rPr>
          <w:rFonts w:hint="eastAsia"/>
          <w:color w:val="000000" w:themeColor="text1"/>
          <w:kern w:val="0"/>
          <w:szCs w:val="24"/>
          <w:lang w:bidi="ar"/>
        </w:rPr>
        <w:t>苍溪县垃圾填埋场渗滤液处理系统采用厌氧生化</w:t>
      </w:r>
      <w:r w:rsidRPr="00E33A04">
        <w:rPr>
          <w:rFonts w:hint="eastAsia"/>
          <w:color w:val="000000" w:themeColor="text1"/>
          <w:kern w:val="0"/>
          <w:szCs w:val="24"/>
          <w:lang w:bidi="ar"/>
        </w:rPr>
        <w:t>+</w:t>
      </w:r>
      <w:r w:rsidRPr="00E33A04">
        <w:rPr>
          <w:color w:val="000000" w:themeColor="text1"/>
          <w:kern w:val="0"/>
          <w:szCs w:val="24"/>
          <w:lang w:bidi="ar"/>
        </w:rPr>
        <w:t>MBR</w:t>
      </w:r>
      <w:r w:rsidRPr="00E33A04">
        <w:rPr>
          <w:color w:val="000000" w:themeColor="text1"/>
          <w:kern w:val="0"/>
          <w:szCs w:val="24"/>
          <w:lang w:bidi="ar"/>
        </w:rPr>
        <w:t>膜处理，</w:t>
      </w:r>
      <w:r w:rsidR="00B1736C" w:rsidRPr="00E33A04">
        <w:rPr>
          <w:color w:val="000000" w:themeColor="text1"/>
          <w:kern w:val="0"/>
          <w:szCs w:val="24"/>
          <w:lang w:bidi="ar"/>
        </w:rPr>
        <w:t>处理规模为</w:t>
      </w:r>
      <w:r w:rsidR="00B1736C" w:rsidRPr="00E33A04">
        <w:rPr>
          <w:rFonts w:hint="eastAsia"/>
          <w:color w:val="000000" w:themeColor="text1"/>
          <w:kern w:val="0"/>
          <w:szCs w:val="24"/>
          <w:lang w:bidi="ar"/>
        </w:rPr>
        <w:t>5</w:t>
      </w:r>
      <w:r w:rsidR="00B1736C" w:rsidRPr="00E33A04">
        <w:rPr>
          <w:color w:val="000000" w:themeColor="text1"/>
          <w:kern w:val="0"/>
          <w:szCs w:val="24"/>
          <w:lang w:bidi="ar"/>
        </w:rPr>
        <w:t>0m</w:t>
      </w:r>
      <w:r w:rsidR="00B1736C" w:rsidRPr="00E33A04">
        <w:rPr>
          <w:color w:val="000000" w:themeColor="text1"/>
          <w:kern w:val="0"/>
          <w:szCs w:val="24"/>
          <w:vertAlign w:val="superscript"/>
          <w:lang w:bidi="ar"/>
        </w:rPr>
        <w:t>3</w:t>
      </w:r>
      <w:r w:rsidR="00B1736C" w:rsidRPr="00E33A04">
        <w:rPr>
          <w:rFonts w:hint="eastAsia"/>
          <w:color w:val="000000" w:themeColor="text1"/>
          <w:kern w:val="0"/>
          <w:szCs w:val="24"/>
          <w:lang w:bidi="ar"/>
        </w:rPr>
        <w:t>/</w:t>
      </w:r>
      <w:r w:rsidR="00B1736C" w:rsidRPr="00E33A04">
        <w:rPr>
          <w:color w:val="000000" w:themeColor="text1"/>
          <w:kern w:val="0"/>
          <w:szCs w:val="24"/>
          <w:lang w:bidi="ar"/>
        </w:rPr>
        <w:t>d</w:t>
      </w:r>
      <w:r w:rsidR="00B1736C" w:rsidRPr="00E33A04">
        <w:rPr>
          <w:rFonts w:hint="eastAsia"/>
          <w:color w:val="000000" w:themeColor="text1"/>
          <w:kern w:val="0"/>
          <w:szCs w:val="24"/>
          <w:lang w:bidi="ar"/>
        </w:rPr>
        <w:t>。</w:t>
      </w:r>
      <w:r w:rsidR="00B1736C" w:rsidRPr="00E33A04">
        <w:rPr>
          <w:color w:val="000000" w:themeColor="text1"/>
          <w:kern w:val="0"/>
          <w:szCs w:val="24"/>
          <w:lang w:bidi="ar"/>
        </w:rPr>
        <w:t>处理工艺能够满足本项目渗滤液处理。</w:t>
      </w:r>
    </w:p>
    <w:p w14:paraId="2CA16901" w14:textId="1DBDF5B8" w:rsidR="00641769" w:rsidRPr="00E33A04" w:rsidRDefault="002B55AE" w:rsidP="00614C15">
      <w:pPr>
        <w:ind w:firstLine="480"/>
        <w:rPr>
          <w:rFonts w:cs="Times New Roman"/>
          <w:color w:val="000000" w:themeColor="text1"/>
        </w:rPr>
      </w:pPr>
      <w:r w:rsidRPr="00E33A04">
        <w:rPr>
          <w:rFonts w:cs="Times New Roman" w:hint="eastAsia"/>
          <w:color w:val="000000" w:themeColor="text1"/>
        </w:rPr>
        <w:t>本项目排水量</w:t>
      </w:r>
      <w:r w:rsidR="008B5A7E" w:rsidRPr="00E33A04">
        <w:rPr>
          <w:color w:val="000000" w:themeColor="text1"/>
          <w:kern w:val="0"/>
          <w:szCs w:val="24"/>
          <w:lang w:bidi="ar"/>
        </w:rPr>
        <w:t>9.943</w:t>
      </w:r>
      <w:r w:rsidR="0032696D" w:rsidRPr="00E33A04">
        <w:rPr>
          <w:rFonts w:cs="Times New Roman" w:hint="eastAsia"/>
          <w:color w:val="000000" w:themeColor="text1"/>
        </w:rPr>
        <w:t>m</w:t>
      </w:r>
      <w:r w:rsidR="0032696D" w:rsidRPr="00E33A04">
        <w:rPr>
          <w:rFonts w:cs="Times New Roman" w:hint="eastAsia"/>
          <w:color w:val="000000" w:themeColor="text1"/>
          <w:vertAlign w:val="superscript"/>
        </w:rPr>
        <w:t>3</w:t>
      </w:r>
      <w:r w:rsidR="0032696D" w:rsidRPr="00E33A04">
        <w:rPr>
          <w:rFonts w:cs="Times New Roman" w:hint="eastAsia"/>
          <w:color w:val="000000" w:themeColor="text1"/>
        </w:rPr>
        <w:t>/d</w:t>
      </w:r>
      <w:r w:rsidRPr="00E33A04">
        <w:rPr>
          <w:rFonts w:cs="Times New Roman" w:hint="eastAsia"/>
          <w:color w:val="000000" w:themeColor="text1"/>
        </w:rPr>
        <w:t>，</w:t>
      </w:r>
      <w:r w:rsidR="008B5A7E" w:rsidRPr="00E33A04">
        <w:rPr>
          <w:rFonts w:hint="eastAsia"/>
          <w:color w:val="000000" w:themeColor="text1"/>
          <w:kern w:val="0"/>
          <w:szCs w:val="24"/>
          <w:lang w:bidi="ar"/>
        </w:rPr>
        <w:t>苍溪县垃圾填埋场渗滤液处理系统</w:t>
      </w:r>
      <w:r w:rsidR="00B96E50" w:rsidRPr="00E33A04">
        <w:rPr>
          <w:rFonts w:cs="Times New Roman" w:hint="eastAsia"/>
          <w:color w:val="000000" w:themeColor="text1"/>
          <w:szCs w:val="24"/>
        </w:rPr>
        <w:t>余量充足</w:t>
      </w:r>
      <w:r w:rsidRPr="00E33A04">
        <w:rPr>
          <w:rFonts w:cs="Times New Roman" w:hint="eastAsia"/>
          <w:bCs/>
          <w:color w:val="000000" w:themeColor="text1"/>
          <w:szCs w:val="24"/>
        </w:rPr>
        <w:t>，</w:t>
      </w:r>
      <w:r w:rsidR="00B96E50" w:rsidRPr="00E33A04">
        <w:rPr>
          <w:rFonts w:cs="Times New Roman" w:hint="eastAsia"/>
          <w:color w:val="000000" w:themeColor="text1"/>
          <w:szCs w:val="24"/>
        </w:rPr>
        <w:t>能够接纳本项目废水。</w:t>
      </w:r>
      <w:r w:rsidR="00B96E50" w:rsidRPr="00E33A04">
        <w:rPr>
          <w:rFonts w:cs="Times New Roman"/>
          <w:color w:val="000000" w:themeColor="text1"/>
        </w:rPr>
        <w:t xml:space="preserve"> </w:t>
      </w:r>
    </w:p>
    <w:p w14:paraId="6D804E58" w14:textId="3EF688AE" w:rsidR="00641769" w:rsidRPr="00E33A04" w:rsidRDefault="001159A7" w:rsidP="00614C15">
      <w:pPr>
        <w:ind w:firstLine="482"/>
        <w:rPr>
          <w:rFonts w:cs="Times New Roman"/>
          <w:color w:val="000000" w:themeColor="text1"/>
        </w:rPr>
      </w:pPr>
      <w:r w:rsidRPr="00E33A04">
        <w:rPr>
          <w:rFonts w:cs="Times New Roman" w:hint="eastAsia"/>
          <w:color w:val="000000" w:themeColor="text1"/>
        </w:rPr>
        <w:t>因此，本项目总排口出水水质和水量满足</w:t>
      </w:r>
      <w:r w:rsidR="00B1736C" w:rsidRPr="00E33A04">
        <w:rPr>
          <w:rFonts w:hint="eastAsia"/>
          <w:color w:val="000000" w:themeColor="text1"/>
          <w:kern w:val="0"/>
          <w:szCs w:val="24"/>
          <w:lang w:bidi="ar"/>
        </w:rPr>
        <w:t>苍溪县垃圾填埋场渗滤液处理系统</w:t>
      </w:r>
      <w:r w:rsidRPr="00E33A04">
        <w:rPr>
          <w:rFonts w:cs="Times New Roman" w:hint="eastAsia"/>
          <w:color w:val="000000" w:themeColor="text1"/>
        </w:rPr>
        <w:t>要求，此外，</w:t>
      </w:r>
      <w:r w:rsidR="00B1736C" w:rsidRPr="00E33A04">
        <w:rPr>
          <w:rFonts w:hint="eastAsia"/>
          <w:color w:val="000000" w:themeColor="text1"/>
          <w:kern w:val="0"/>
          <w:szCs w:val="24"/>
          <w:lang w:bidi="ar"/>
        </w:rPr>
        <w:t>苍溪县垃圾填埋场渗滤液处理系统</w:t>
      </w:r>
      <w:r w:rsidRPr="00E33A04">
        <w:rPr>
          <w:rFonts w:cs="Times New Roman" w:hint="eastAsia"/>
          <w:color w:val="000000" w:themeColor="text1"/>
        </w:rPr>
        <w:t>已同意</w:t>
      </w:r>
      <w:r w:rsidR="00A50E06" w:rsidRPr="00E33A04">
        <w:rPr>
          <w:rFonts w:cs="Times New Roman" w:hint="eastAsia"/>
          <w:color w:val="000000" w:themeColor="text1"/>
        </w:rPr>
        <w:t>委托处理</w:t>
      </w:r>
      <w:r w:rsidRPr="00E33A04">
        <w:rPr>
          <w:rFonts w:cs="Times New Roman" w:hint="eastAsia"/>
          <w:color w:val="000000" w:themeColor="text1"/>
        </w:rPr>
        <w:t>，即本项目废水</w:t>
      </w:r>
      <w:r w:rsidR="00623C78" w:rsidRPr="00E33A04">
        <w:rPr>
          <w:rFonts w:cs="Times New Roman" w:hint="eastAsia"/>
          <w:color w:val="000000" w:themeColor="text1"/>
        </w:rPr>
        <w:t>进入</w:t>
      </w:r>
      <w:r w:rsidR="00B1736C" w:rsidRPr="00E33A04">
        <w:rPr>
          <w:rFonts w:cs="Times New Roman" w:hint="eastAsia"/>
          <w:color w:val="000000" w:themeColor="text1"/>
        </w:rPr>
        <w:t>苍溪县垃圾填埋场渗滤液处理系统</w:t>
      </w:r>
      <w:r w:rsidRPr="00E33A04">
        <w:rPr>
          <w:rFonts w:cs="Times New Roman" w:hint="eastAsia"/>
          <w:color w:val="000000" w:themeColor="text1"/>
        </w:rPr>
        <w:t>可行。</w:t>
      </w:r>
    </w:p>
    <w:p w14:paraId="6E4A7383" w14:textId="67960D67" w:rsidR="00641769" w:rsidRPr="00E33A04" w:rsidRDefault="001159A7" w:rsidP="00614C15">
      <w:pPr>
        <w:pStyle w:val="31"/>
        <w:ind w:left="843" w:hangingChars="300" w:hanging="843"/>
        <w:rPr>
          <w:rFonts w:eastAsiaTheme="minorEastAsia" w:cs="Times New Roman"/>
          <w:color w:val="000000" w:themeColor="text1"/>
        </w:rPr>
      </w:pPr>
      <w:bookmarkStart w:id="59" w:name="_Toc89822400"/>
      <w:r w:rsidRPr="00E33A04">
        <w:rPr>
          <w:rFonts w:eastAsiaTheme="minorEastAsia" w:cs="Times New Roman" w:hint="eastAsia"/>
          <w:color w:val="000000" w:themeColor="text1"/>
        </w:rPr>
        <w:t>地下水评价范围</w:t>
      </w:r>
      <w:bookmarkEnd w:id="59"/>
    </w:p>
    <w:p w14:paraId="393E5802" w14:textId="3B846E03" w:rsidR="00641769" w:rsidRPr="00E33A04" w:rsidRDefault="001159A7" w:rsidP="00614C15">
      <w:pPr>
        <w:ind w:firstLine="480"/>
        <w:rPr>
          <w:rFonts w:cs="Times New Roman"/>
          <w:color w:val="000000" w:themeColor="text1"/>
        </w:rPr>
      </w:pPr>
      <w:r w:rsidRPr="00E33A04">
        <w:rPr>
          <w:rFonts w:cs="Times New Roman" w:hint="eastAsia"/>
          <w:color w:val="000000" w:themeColor="text1"/>
        </w:rPr>
        <w:t>根据《环境影响评价技术导则地下水环境》（</w:t>
      </w:r>
      <w:r w:rsidRPr="00E33A04">
        <w:rPr>
          <w:rFonts w:cs="Times New Roman" w:hint="eastAsia"/>
          <w:color w:val="000000" w:themeColor="text1"/>
        </w:rPr>
        <w:t>HJ610-2016</w:t>
      </w:r>
      <w:r w:rsidRPr="00E33A04">
        <w:rPr>
          <w:rFonts w:cs="Times New Roman" w:hint="eastAsia"/>
          <w:color w:val="000000" w:themeColor="text1"/>
        </w:rPr>
        <w:t>），地下水环境现状调查评价范围可采用公式计算法、查表法和自定义法等，本项目采用公式计算法确定地下水评价范围。</w:t>
      </w:r>
    </w:p>
    <w:p w14:paraId="27C32277" w14:textId="568AC1B8" w:rsidR="00641769" w:rsidRPr="00E33A04" w:rsidRDefault="001159A7" w:rsidP="00614C15">
      <w:pPr>
        <w:ind w:firstLine="480"/>
        <w:rPr>
          <w:rFonts w:cs="Times New Roman"/>
          <w:color w:val="000000" w:themeColor="text1"/>
        </w:rPr>
      </w:pPr>
      <w:r w:rsidRPr="00E33A04">
        <w:rPr>
          <w:rFonts w:cs="Times New Roman" w:hint="eastAsia"/>
          <w:color w:val="000000" w:themeColor="text1"/>
        </w:rPr>
        <w:t>根据建设单位提供地勘资料，项目所在地地下水主要以孔隙水为主。根据《环境影响评价技术导则地下水环境》</w:t>
      </w:r>
      <w:r w:rsidRPr="00E33A04">
        <w:rPr>
          <w:rFonts w:cs="Times New Roman" w:hint="eastAsia"/>
          <w:color w:val="000000" w:themeColor="text1"/>
        </w:rPr>
        <w:t xml:space="preserve">HJ 610-2016 </w:t>
      </w:r>
      <w:r w:rsidRPr="00E33A04">
        <w:rPr>
          <w:rFonts w:cs="Times New Roman" w:hint="eastAsia"/>
          <w:color w:val="000000" w:themeColor="text1"/>
        </w:rPr>
        <w:t>中“</w:t>
      </w:r>
      <w:r w:rsidRPr="00E33A04">
        <w:rPr>
          <w:rFonts w:cs="Times New Roman" w:hint="eastAsia"/>
          <w:color w:val="000000" w:themeColor="text1"/>
        </w:rPr>
        <w:t xml:space="preserve">8.2 </w:t>
      </w:r>
      <w:r w:rsidRPr="00E33A04">
        <w:rPr>
          <w:rFonts w:cs="Times New Roman" w:hint="eastAsia"/>
          <w:color w:val="000000" w:themeColor="text1"/>
        </w:rPr>
        <w:t>调查评价范围”，结合本项目工程特点、地质条件和水文地质条件，本项目地下水评价范围采用公式计算法和自定义法确定，公式计算法采用的公式如下：</w:t>
      </w:r>
    </w:p>
    <w:p w14:paraId="4093CCB6" w14:textId="77777777" w:rsidR="001159A7" w:rsidRPr="00E33A04" w:rsidRDefault="001159A7" w:rsidP="00614C15">
      <w:pPr>
        <w:autoSpaceDE w:val="0"/>
        <w:autoSpaceDN w:val="0"/>
        <w:adjustRightInd w:val="0"/>
        <w:spacing w:line="240" w:lineRule="auto"/>
        <w:jc w:val="center"/>
        <w:rPr>
          <w:rFonts w:eastAsia="TimesNewRomanPSMT" w:cs="Times New Roman"/>
          <w:b/>
          <w:color w:val="000000" w:themeColor="text1"/>
          <w:kern w:val="0"/>
          <w:sz w:val="28"/>
          <w:szCs w:val="28"/>
        </w:rPr>
      </w:pPr>
      <w:r w:rsidRPr="00E33A04">
        <w:rPr>
          <w:rFonts w:eastAsia="TimesNewRomanPSMT" w:cs="Times New Roman"/>
          <w:b/>
          <w:color w:val="000000" w:themeColor="text1"/>
          <w:kern w:val="0"/>
          <w:sz w:val="28"/>
          <w:szCs w:val="28"/>
        </w:rPr>
        <w:t>L = α × K × I ×T / n</w:t>
      </w:r>
      <w:r w:rsidRPr="00E33A04">
        <w:rPr>
          <w:rFonts w:eastAsia="TimesNewRomanPSMT" w:cs="Times New Roman"/>
          <w:b/>
          <w:color w:val="000000" w:themeColor="text1"/>
          <w:kern w:val="0"/>
          <w:sz w:val="28"/>
          <w:szCs w:val="28"/>
          <w:vertAlign w:val="subscript"/>
        </w:rPr>
        <w:t>e</w:t>
      </w:r>
    </w:p>
    <w:p w14:paraId="01213FB5" w14:textId="77777777" w:rsidR="001159A7" w:rsidRPr="00E33A04" w:rsidRDefault="001159A7" w:rsidP="00614C15">
      <w:pPr>
        <w:spacing w:beforeLines="50" w:before="120"/>
        <w:ind w:firstLine="482"/>
        <w:rPr>
          <w:rFonts w:cs="Times New Roman"/>
          <w:color w:val="000000" w:themeColor="text1"/>
          <w:kern w:val="0"/>
          <w:szCs w:val="24"/>
        </w:rPr>
      </w:pPr>
      <w:r w:rsidRPr="00E33A04">
        <w:rPr>
          <w:rFonts w:cs="Times New Roman"/>
          <w:color w:val="000000" w:themeColor="text1"/>
          <w:kern w:val="0"/>
          <w:szCs w:val="24"/>
        </w:rPr>
        <w:t>式中：</w:t>
      </w:r>
      <w:r w:rsidRPr="00E33A04">
        <w:rPr>
          <w:rFonts w:eastAsia="TimesNewRomanPSMT" w:cs="Times New Roman"/>
          <w:color w:val="000000" w:themeColor="text1"/>
          <w:kern w:val="0"/>
          <w:szCs w:val="24"/>
        </w:rPr>
        <w:t>L—</w:t>
      </w:r>
      <w:r w:rsidRPr="00E33A04">
        <w:rPr>
          <w:rFonts w:cs="Times New Roman"/>
          <w:color w:val="000000" w:themeColor="text1"/>
          <w:kern w:val="0"/>
          <w:szCs w:val="24"/>
        </w:rPr>
        <w:t>下游迁移距离，</w:t>
      </w:r>
      <w:r w:rsidRPr="00E33A04">
        <w:rPr>
          <w:rFonts w:eastAsia="TimesNewRomanPSMT" w:cs="Times New Roman"/>
          <w:color w:val="000000" w:themeColor="text1"/>
          <w:kern w:val="0"/>
          <w:szCs w:val="24"/>
        </w:rPr>
        <w:t>m</w:t>
      </w:r>
      <w:r w:rsidRPr="00E33A04">
        <w:rPr>
          <w:rFonts w:cs="Times New Roman"/>
          <w:color w:val="000000" w:themeColor="text1"/>
          <w:kern w:val="0"/>
          <w:szCs w:val="24"/>
        </w:rPr>
        <w:t>；</w:t>
      </w:r>
    </w:p>
    <w:p w14:paraId="7395B135" w14:textId="77777777" w:rsidR="001159A7" w:rsidRPr="00E33A04" w:rsidRDefault="001159A7" w:rsidP="00614C15">
      <w:pPr>
        <w:ind w:firstLine="480"/>
        <w:rPr>
          <w:rFonts w:cs="Times New Roman"/>
          <w:color w:val="000000" w:themeColor="text1"/>
          <w:kern w:val="0"/>
          <w:szCs w:val="24"/>
        </w:rPr>
      </w:pPr>
      <w:r w:rsidRPr="00E33A04">
        <w:rPr>
          <w:rFonts w:eastAsia="TimesNewRomanPSMT" w:cs="Times New Roman"/>
          <w:color w:val="000000" w:themeColor="text1"/>
          <w:kern w:val="0"/>
          <w:szCs w:val="24"/>
        </w:rPr>
        <w:t>α—</w:t>
      </w:r>
      <w:r w:rsidRPr="00E33A04">
        <w:rPr>
          <w:rFonts w:cs="Times New Roman"/>
          <w:color w:val="000000" w:themeColor="text1"/>
          <w:kern w:val="0"/>
          <w:szCs w:val="24"/>
        </w:rPr>
        <w:t>变化系数，</w:t>
      </w:r>
      <w:r w:rsidRPr="00E33A04">
        <w:rPr>
          <w:rFonts w:eastAsia="TimesNewRomanPSMT" w:cs="Times New Roman"/>
          <w:color w:val="000000" w:themeColor="text1"/>
          <w:kern w:val="0"/>
          <w:szCs w:val="24"/>
        </w:rPr>
        <w:t>α≥1</w:t>
      </w:r>
      <w:r w:rsidRPr="00E33A04">
        <w:rPr>
          <w:rFonts w:cs="Times New Roman"/>
          <w:color w:val="000000" w:themeColor="text1"/>
          <w:kern w:val="0"/>
          <w:szCs w:val="24"/>
        </w:rPr>
        <w:t>，一般取</w:t>
      </w:r>
      <w:r w:rsidRPr="00E33A04">
        <w:rPr>
          <w:rFonts w:eastAsia="TimesNewRomanPSMT" w:cs="Times New Roman"/>
          <w:color w:val="000000" w:themeColor="text1"/>
          <w:kern w:val="0"/>
          <w:szCs w:val="24"/>
        </w:rPr>
        <w:t>2</w:t>
      </w:r>
      <w:r w:rsidRPr="00E33A04">
        <w:rPr>
          <w:rFonts w:cs="Times New Roman"/>
          <w:color w:val="000000" w:themeColor="text1"/>
          <w:kern w:val="0"/>
          <w:szCs w:val="24"/>
        </w:rPr>
        <w:t>；</w:t>
      </w:r>
    </w:p>
    <w:p w14:paraId="50BC2FC5" w14:textId="77777777" w:rsidR="001159A7" w:rsidRPr="00E33A04" w:rsidRDefault="001159A7" w:rsidP="00614C15">
      <w:pPr>
        <w:ind w:firstLine="480"/>
        <w:rPr>
          <w:rFonts w:cs="Times New Roman"/>
          <w:color w:val="000000" w:themeColor="text1"/>
          <w:kern w:val="0"/>
          <w:szCs w:val="24"/>
        </w:rPr>
      </w:pPr>
      <w:r w:rsidRPr="00E33A04">
        <w:rPr>
          <w:rFonts w:eastAsia="TimesNewRomanPSMT" w:cs="Times New Roman"/>
          <w:color w:val="000000" w:themeColor="text1"/>
          <w:kern w:val="0"/>
          <w:szCs w:val="24"/>
        </w:rPr>
        <w:t>K—</w:t>
      </w:r>
      <w:r w:rsidRPr="00E33A04">
        <w:rPr>
          <w:rFonts w:cs="Times New Roman"/>
          <w:color w:val="000000" w:themeColor="text1"/>
          <w:kern w:val="0"/>
          <w:szCs w:val="24"/>
        </w:rPr>
        <w:t>渗透系数，</w:t>
      </w:r>
      <w:r w:rsidRPr="00E33A04">
        <w:rPr>
          <w:rFonts w:eastAsia="TimesNewRomanPSMT" w:cs="Times New Roman"/>
          <w:color w:val="000000" w:themeColor="text1"/>
          <w:kern w:val="0"/>
          <w:szCs w:val="24"/>
        </w:rPr>
        <w:t>m/d</w:t>
      </w:r>
      <w:r w:rsidRPr="00E33A04">
        <w:rPr>
          <w:rFonts w:cs="Times New Roman"/>
          <w:color w:val="000000" w:themeColor="text1"/>
          <w:kern w:val="0"/>
          <w:szCs w:val="24"/>
        </w:rPr>
        <w:t>；</w:t>
      </w:r>
    </w:p>
    <w:p w14:paraId="5E818523" w14:textId="77777777" w:rsidR="001159A7" w:rsidRPr="00E33A04" w:rsidRDefault="001159A7" w:rsidP="00614C15">
      <w:pPr>
        <w:ind w:firstLine="480"/>
        <w:rPr>
          <w:rFonts w:cs="Times New Roman"/>
          <w:color w:val="000000" w:themeColor="text1"/>
          <w:kern w:val="0"/>
          <w:szCs w:val="24"/>
        </w:rPr>
      </w:pPr>
      <w:r w:rsidRPr="00E33A04">
        <w:rPr>
          <w:rFonts w:eastAsia="TimesNewRomanPSMT" w:cs="Times New Roman"/>
          <w:color w:val="000000" w:themeColor="text1"/>
          <w:kern w:val="0"/>
          <w:szCs w:val="24"/>
        </w:rPr>
        <w:t>I—</w:t>
      </w:r>
      <w:r w:rsidRPr="00E33A04">
        <w:rPr>
          <w:rFonts w:cs="Times New Roman"/>
          <w:color w:val="000000" w:themeColor="text1"/>
          <w:kern w:val="0"/>
          <w:szCs w:val="24"/>
        </w:rPr>
        <w:t>水力坡度，无量纲；</w:t>
      </w:r>
    </w:p>
    <w:p w14:paraId="29DD7120" w14:textId="77777777" w:rsidR="001159A7" w:rsidRPr="00E33A04" w:rsidRDefault="001159A7" w:rsidP="00614C15">
      <w:pPr>
        <w:ind w:firstLine="480"/>
        <w:rPr>
          <w:rFonts w:cs="Times New Roman"/>
          <w:color w:val="000000" w:themeColor="text1"/>
          <w:kern w:val="0"/>
          <w:szCs w:val="24"/>
        </w:rPr>
      </w:pPr>
      <w:r w:rsidRPr="00E33A04">
        <w:rPr>
          <w:rFonts w:eastAsia="TimesNewRomanPSMT" w:cs="Times New Roman"/>
          <w:color w:val="000000" w:themeColor="text1"/>
          <w:kern w:val="0"/>
          <w:szCs w:val="24"/>
        </w:rPr>
        <w:lastRenderedPageBreak/>
        <w:t>T—</w:t>
      </w:r>
      <w:r w:rsidRPr="00E33A04">
        <w:rPr>
          <w:rFonts w:cs="Times New Roman"/>
          <w:color w:val="000000" w:themeColor="text1"/>
          <w:kern w:val="0"/>
          <w:szCs w:val="24"/>
        </w:rPr>
        <w:t>质点迁移天数，取值不小于</w:t>
      </w:r>
      <w:r w:rsidRPr="00E33A04">
        <w:rPr>
          <w:rFonts w:eastAsia="TimesNewRomanPSMT" w:cs="Times New Roman"/>
          <w:color w:val="000000" w:themeColor="text1"/>
          <w:kern w:val="0"/>
          <w:szCs w:val="24"/>
        </w:rPr>
        <w:t>5000d</w:t>
      </w:r>
      <w:r w:rsidRPr="00E33A04">
        <w:rPr>
          <w:rFonts w:cs="Times New Roman"/>
          <w:color w:val="000000" w:themeColor="text1"/>
          <w:kern w:val="0"/>
          <w:szCs w:val="24"/>
        </w:rPr>
        <w:t>，取</w:t>
      </w:r>
      <w:r w:rsidRPr="00E33A04">
        <w:rPr>
          <w:rFonts w:eastAsia="TimesNewRomanPSMT" w:cs="Times New Roman"/>
          <w:color w:val="000000" w:themeColor="text1"/>
          <w:kern w:val="0"/>
          <w:szCs w:val="24"/>
        </w:rPr>
        <w:t>5000d</w:t>
      </w:r>
      <w:r w:rsidRPr="00E33A04">
        <w:rPr>
          <w:rFonts w:cs="Times New Roman"/>
          <w:color w:val="000000" w:themeColor="text1"/>
          <w:kern w:val="0"/>
          <w:szCs w:val="24"/>
        </w:rPr>
        <w:t>；</w:t>
      </w:r>
    </w:p>
    <w:p w14:paraId="2F499132" w14:textId="77777777" w:rsidR="001159A7" w:rsidRPr="00E33A04" w:rsidRDefault="001159A7" w:rsidP="00614C15">
      <w:pPr>
        <w:ind w:firstLine="480"/>
        <w:rPr>
          <w:rFonts w:cs="Times New Roman"/>
          <w:color w:val="000000" w:themeColor="text1"/>
          <w:kern w:val="0"/>
          <w:szCs w:val="24"/>
        </w:rPr>
      </w:pPr>
      <w:r w:rsidRPr="00E33A04">
        <w:rPr>
          <w:rFonts w:eastAsia="TimesNewRomanPSMT" w:cs="Times New Roman"/>
          <w:color w:val="000000" w:themeColor="text1"/>
          <w:kern w:val="0"/>
          <w:szCs w:val="24"/>
        </w:rPr>
        <w:t>n</w:t>
      </w:r>
      <w:r w:rsidRPr="00E33A04">
        <w:rPr>
          <w:rFonts w:eastAsia="TimesNewRomanPSMT" w:cs="Times New Roman"/>
          <w:color w:val="000000" w:themeColor="text1"/>
          <w:kern w:val="0"/>
          <w:szCs w:val="24"/>
          <w:vertAlign w:val="subscript"/>
        </w:rPr>
        <w:t>e</w:t>
      </w:r>
      <w:r w:rsidRPr="00E33A04">
        <w:rPr>
          <w:rFonts w:eastAsia="TimesNewRomanPSMT" w:cs="Times New Roman"/>
          <w:color w:val="000000" w:themeColor="text1"/>
          <w:kern w:val="0"/>
          <w:szCs w:val="24"/>
        </w:rPr>
        <w:t>—</w:t>
      </w:r>
      <w:r w:rsidRPr="00E33A04">
        <w:rPr>
          <w:rFonts w:cs="Times New Roman"/>
          <w:color w:val="000000" w:themeColor="text1"/>
          <w:kern w:val="0"/>
          <w:szCs w:val="24"/>
        </w:rPr>
        <w:t>有效孔隙度，无量纲。</w:t>
      </w:r>
    </w:p>
    <w:p w14:paraId="49C495E5" w14:textId="5FBE9E6D" w:rsidR="001159A7" w:rsidRPr="00E33A04" w:rsidRDefault="001159A7" w:rsidP="00614C15">
      <w:pPr>
        <w:ind w:firstLine="480"/>
        <w:rPr>
          <w:rFonts w:cs="Times New Roman"/>
          <w:color w:val="000000" w:themeColor="text1"/>
          <w:kern w:val="0"/>
          <w:szCs w:val="24"/>
        </w:rPr>
      </w:pPr>
      <w:r w:rsidRPr="00E33A04">
        <w:rPr>
          <w:rFonts w:cs="Times New Roman"/>
          <w:color w:val="000000" w:themeColor="text1"/>
          <w:kern w:val="0"/>
          <w:szCs w:val="24"/>
        </w:rPr>
        <w:t>其中，渗透系数</w:t>
      </w:r>
      <w:r w:rsidRPr="00E33A04">
        <w:rPr>
          <w:rFonts w:eastAsia="TimesNewRomanPSMT" w:cs="Times New Roman"/>
          <w:color w:val="000000" w:themeColor="text1"/>
          <w:kern w:val="0"/>
          <w:szCs w:val="24"/>
        </w:rPr>
        <w:t xml:space="preserve">K </w:t>
      </w:r>
      <w:r w:rsidRPr="00E33A04">
        <w:rPr>
          <w:rFonts w:cs="Times New Roman"/>
          <w:color w:val="000000" w:themeColor="text1"/>
          <w:kern w:val="0"/>
          <w:szCs w:val="24"/>
        </w:rPr>
        <w:t>根据资料，确定为</w:t>
      </w:r>
      <w:r w:rsidRPr="00E33A04">
        <w:rPr>
          <w:rFonts w:eastAsia="TimesNewRomanPSMT" w:cs="Times New Roman"/>
          <w:color w:val="000000" w:themeColor="text1"/>
          <w:kern w:val="0"/>
          <w:szCs w:val="24"/>
        </w:rPr>
        <w:t>2</w:t>
      </w:r>
      <w:r w:rsidRPr="00E33A04">
        <w:rPr>
          <w:rFonts w:eastAsiaTheme="minorEastAsia" w:cs="Times New Roman" w:hint="eastAsia"/>
          <w:color w:val="000000" w:themeColor="text1"/>
          <w:kern w:val="0"/>
          <w:szCs w:val="24"/>
        </w:rPr>
        <w:t>0</w:t>
      </w:r>
      <w:r w:rsidRPr="00E33A04">
        <w:rPr>
          <w:rFonts w:eastAsia="TimesNewRomanPSMT" w:cs="Times New Roman"/>
          <w:color w:val="000000" w:themeColor="text1"/>
          <w:kern w:val="0"/>
          <w:szCs w:val="24"/>
        </w:rPr>
        <w:t>m/d</w:t>
      </w:r>
      <w:r w:rsidRPr="00E33A04">
        <w:rPr>
          <w:rFonts w:cs="Times New Roman"/>
          <w:color w:val="000000" w:themeColor="text1"/>
          <w:kern w:val="0"/>
          <w:szCs w:val="24"/>
        </w:rPr>
        <w:t>，水力坡度</w:t>
      </w:r>
      <w:r w:rsidRPr="00E33A04">
        <w:rPr>
          <w:rFonts w:eastAsia="TimesNewRomanPSMT" w:cs="Times New Roman"/>
          <w:color w:val="000000" w:themeColor="text1"/>
          <w:kern w:val="0"/>
          <w:szCs w:val="24"/>
        </w:rPr>
        <w:t xml:space="preserve">I </w:t>
      </w:r>
      <w:r w:rsidRPr="00E33A04">
        <w:rPr>
          <w:rFonts w:cs="Times New Roman"/>
          <w:color w:val="000000" w:themeColor="text1"/>
          <w:kern w:val="0"/>
          <w:szCs w:val="24"/>
        </w:rPr>
        <w:t>根据已调查水位资料确定为</w:t>
      </w:r>
      <w:r w:rsidRPr="00E33A04">
        <w:rPr>
          <w:rFonts w:eastAsia="TimesNewRomanPSMT" w:cs="Times New Roman"/>
          <w:color w:val="000000" w:themeColor="text1"/>
          <w:kern w:val="0"/>
          <w:szCs w:val="24"/>
        </w:rPr>
        <w:t>0.00</w:t>
      </w:r>
      <w:r w:rsidR="00195CDD" w:rsidRPr="00E33A04">
        <w:rPr>
          <w:rFonts w:eastAsiaTheme="minorEastAsia" w:cs="Times New Roman" w:hint="eastAsia"/>
          <w:color w:val="000000" w:themeColor="text1"/>
          <w:kern w:val="0"/>
          <w:szCs w:val="24"/>
        </w:rPr>
        <w:t>2</w:t>
      </w:r>
      <w:r w:rsidRPr="00E33A04">
        <w:rPr>
          <w:rFonts w:cs="Times New Roman"/>
          <w:color w:val="000000" w:themeColor="text1"/>
          <w:kern w:val="0"/>
          <w:szCs w:val="24"/>
        </w:rPr>
        <w:t>，质点迁移天数取</w:t>
      </w:r>
      <w:r w:rsidRPr="00E33A04">
        <w:rPr>
          <w:rFonts w:eastAsia="TimesNewRomanPSMT" w:cs="Times New Roman"/>
          <w:color w:val="000000" w:themeColor="text1"/>
          <w:kern w:val="0"/>
          <w:szCs w:val="24"/>
        </w:rPr>
        <w:t>5000d</w:t>
      </w:r>
      <w:r w:rsidRPr="00E33A04">
        <w:rPr>
          <w:rFonts w:cs="Times New Roman"/>
          <w:color w:val="000000" w:themeColor="text1"/>
          <w:kern w:val="0"/>
          <w:szCs w:val="24"/>
        </w:rPr>
        <w:t>，</w:t>
      </w:r>
      <w:r w:rsidRPr="00E33A04">
        <w:rPr>
          <w:rFonts w:eastAsia="TimesNewRomanPSMT" w:cs="Times New Roman"/>
          <w:color w:val="000000" w:themeColor="text1"/>
          <w:kern w:val="0"/>
          <w:szCs w:val="24"/>
        </w:rPr>
        <w:t xml:space="preserve">ne </w:t>
      </w:r>
      <w:proofErr w:type="gramStart"/>
      <w:r w:rsidRPr="00E33A04">
        <w:rPr>
          <w:rFonts w:cs="Times New Roman"/>
          <w:color w:val="000000" w:themeColor="text1"/>
          <w:kern w:val="0"/>
          <w:szCs w:val="24"/>
        </w:rPr>
        <w:t>取经验</w:t>
      </w:r>
      <w:proofErr w:type="gramEnd"/>
      <w:r w:rsidRPr="00E33A04">
        <w:rPr>
          <w:rFonts w:cs="Times New Roman"/>
          <w:color w:val="000000" w:themeColor="text1"/>
          <w:kern w:val="0"/>
          <w:szCs w:val="24"/>
        </w:rPr>
        <w:t>值</w:t>
      </w:r>
      <w:r w:rsidRPr="00E33A04">
        <w:rPr>
          <w:rFonts w:eastAsia="TimesNewRomanPSMT" w:cs="Times New Roman"/>
          <w:color w:val="000000" w:themeColor="text1"/>
          <w:kern w:val="0"/>
          <w:szCs w:val="24"/>
        </w:rPr>
        <w:t>0.3</w:t>
      </w:r>
      <w:r w:rsidRPr="00E33A04">
        <w:rPr>
          <w:rFonts w:cs="Times New Roman"/>
          <w:color w:val="000000" w:themeColor="text1"/>
          <w:kern w:val="0"/>
          <w:szCs w:val="24"/>
        </w:rPr>
        <w:t>，计算得出下游迁移距离为</w:t>
      </w:r>
      <w:r w:rsidRPr="00E33A04">
        <w:rPr>
          <w:rFonts w:eastAsia="TimesNewRomanPSMT" w:cs="Times New Roman"/>
          <w:color w:val="000000" w:themeColor="text1"/>
          <w:kern w:val="0"/>
          <w:szCs w:val="24"/>
        </w:rPr>
        <w:t>1667m</w:t>
      </w:r>
      <w:r w:rsidRPr="00E33A04">
        <w:rPr>
          <w:rFonts w:cs="Times New Roman"/>
          <w:color w:val="000000" w:themeColor="text1"/>
          <w:kern w:val="0"/>
          <w:szCs w:val="24"/>
        </w:rPr>
        <w:t>。</w:t>
      </w:r>
    </w:p>
    <w:p w14:paraId="040DEBA0" w14:textId="3EC1F7BE" w:rsidR="00641769" w:rsidRPr="00E33A04" w:rsidRDefault="001159A7" w:rsidP="00614C15">
      <w:pPr>
        <w:ind w:firstLine="480"/>
        <w:rPr>
          <w:rFonts w:cs="Times New Roman"/>
          <w:b/>
          <w:color w:val="000000" w:themeColor="text1"/>
          <w:kern w:val="0"/>
          <w:szCs w:val="24"/>
        </w:rPr>
      </w:pPr>
      <w:r w:rsidRPr="00E33A04">
        <w:rPr>
          <w:rFonts w:cs="Times New Roman"/>
          <w:color w:val="000000" w:themeColor="text1"/>
          <w:kern w:val="0"/>
          <w:szCs w:val="24"/>
        </w:rPr>
        <w:t>项目所在区域最低侵蚀基准面为</w:t>
      </w:r>
      <w:r w:rsidR="00606E65" w:rsidRPr="00E33A04">
        <w:rPr>
          <w:rFonts w:cs="Times New Roman" w:hint="eastAsia"/>
          <w:color w:val="000000" w:themeColor="text1"/>
          <w:kern w:val="0"/>
          <w:szCs w:val="24"/>
        </w:rPr>
        <w:t>东侧醴泉河</w:t>
      </w:r>
      <w:r w:rsidRPr="00E33A04">
        <w:rPr>
          <w:rFonts w:cs="Times New Roman"/>
          <w:color w:val="000000" w:themeColor="text1"/>
          <w:kern w:val="0"/>
          <w:szCs w:val="24"/>
        </w:rPr>
        <w:t>，区域地下水总体流向为自北向南，根据计算结果确定评价范围为：</w:t>
      </w:r>
      <w:r w:rsidRPr="00E33A04">
        <w:rPr>
          <w:rFonts w:cs="Times New Roman"/>
          <w:b/>
          <w:color w:val="000000" w:themeColor="text1"/>
          <w:kern w:val="0"/>
          <w:szCs w:val="24"/>
        </w:rPr>
        <w:t>项目场地上游取</w:t>
      </w:r>
      <w:r w:rsidRPr="00E33A04">
        <w:rPr>
          <w:rFonts w:eastAsia="TimesNewRomanPSMT" w:cs="Times New Roman"/>
          <w:b/>
          <w:color w:val="000000" w:themeColor="text1"/>
          <w:kern w:val="0"/>
          <w:szCs w:val="24"/>
        </w:rPr>
        <w:t>100m</w:t>
      </w:r>
      <w:r w:rsidRPr="00E33A04">
        <w:rPr>
          <w:rFonts w:cs="Times New Roman"/>
          <w:b/>
          <w:color w:val="000000" w:themeColor="text1"/>
          <w:kern w:val="0"/>
          <w:szCs w:val="24"/>
        </w:rPr>
        <w:t>，下游取</w:t>
      </w:r>
      <w:r w:rsidR="00195CDD" w:rsidRPr="00E33A04">
        <w:rPr>
          <w:rFonts w:eastAsiaTheme="minorEastAsia" w:cs="Times New Roman" w:hint="eastAsia"/>
          <w:b/>
          <w:color w:val="000000" w:themeColor="text1"/>
          <w:kern w:val="0"/>
          <w:szCs w:val="24"/>
        </w:rPr>
        <w:t>1333</w:t>
      </w:r>
      <w:r w:rsidRPr="00E33A04">
        <w:rPr>
          <w:rFonts w:eastAsia="TimesNewRomanPSMT" w:cs="Times New Roman"/>
          <w:b/>
          <w:color w:val="000000" w:themeColor="text1"/>
          <w:kern w:val="0"/>
          <w:szCs w:val="24"/>
        </w:rPr>
        <w:t>m</w:t>
      </w:r>
      <w:r w:rsidRPr="00E33A04">
        <w:rPr>
          <w:rFonts w:cs="Times New Roman"/>
          <w:b/>
          <w:color w:val="000000" w:themeColor="text1"/>
          <w:kern w:val="0"/>
          <w:szCs w:val="24"/>
        </w:rPr>
        <w:t>，两侧取</w:t>
      </w:r>
      <w:r w:rsidR="00195CDD" w:rsidRPr="00E33A04">
        <w:rPr>
          <w:rFonts w:eastAsiaTheme="minorEastAsia" w:cs="Times New Roman" w:hint="eastAsia"/>
          <w:b/>
          <w:color w:val="000000" w:themeColor="text1"/>
          <w:kern w:val="0"/>
          <w:szCs w:val="24"/>
        </w:rPr>
        <w:t>666</w:t>
      </w:r>
      <w:r w:rsidRPr="00E33A04">
        <w:rPr>
          <w:rFonts w:eastAsia="TimesNewRomanPSMT" w:cs="Times New Roman"/>
          <w:b/>
          <w:color w:val="000000" w:themeColor="text1"/>
          <w:kern w:val="0"/>
          <w:szCs w:val="24"/>
        </w:rPr>
        <w:t>m</w:t>
      </w:r>
      <w:r w:rsidRPr="00E33A04">
        <w:rPr>
          <w:rFonts w:cs="Times New Roman"/>
          <w:b/>
          <w:color w:val="000000" w:themeColor="text1"/>
          <w:kern w:val="0"/>
          <w:szCs w:val="24"/>
        </w:rPr>
        <w:t>，地下水评价范围共计</w:t>
      </w:r>
      <w:r w:rsidR="00A006C8" w:rsidRPr="00E33A04">
        <w:rPr>
          <w:rFonts w:eastAsiaTheme="minorEastAsia" w:cs="Times New Roman" w:hint="eastAsia"/>
          <w:b/>
          <w:color w:val="000000" w:themeColor="text1"/>
          <w:kern w:val="0"/>
          <w:szCs w:val="24"/>
        </w:rPr>
        <w:t>2.69</w:t>
      </w:r>
      <w:r w:rsidRPr="00E33A04">
        <w:rPr>
          <w:rFonts w:eastAsia="TimesNewRomanPSMT" w:cs="Times New Roman"/>
          <w:b/>
          <w:color w:val="000000" w:themeColor="text1"/>
          <w:kern w:val="0"/>
          <w:szCs w:val="24"/>
        </w:rPr>
        <w:t>km</w:t>
      </w:r>
      <w:r w:rsidRPr="00E33A04">
        <w:rPr>
          <w:rFonts w:eastAsia="TimesNewRomanPSMT" w:cs="Times New Roman"/>
          <w:b/>
          <w:color w:val="000000" w:themeColor="text1"/>
          <w:kern w:val="0"/>
          <w:szCs w:val="24"/>
          <w:vertAlign w:val="superscript"/>
        </w:rPr>
        <w:t>2</w:t>
      </w:r>
      <w:r w:rsidRPr="00E33A04">
        <w:rPr>
          <w:rFonts w:cs="Times New Roman"/>
          <w:b/>
          <w:color w:val="000000" w:themeColor="text1"/>
          <w:kern w:val="0"/>
          <w:szCs w:val="24"/>
        </w:rPr>
        <w:t>。</w:t>
      </w:r>
    </w:p>
    <w:p w14:paraId="6CC09DCE" w14:textId="4F85698D" w:rsidR="001159A7" w:rsidRPr="00E33A04" w:rsidRDefault="00673D7D" w:rsidP="00614C15">
      <w:pPr>
        <w:pStyle w:val="31"/>
        <w:ind w:left="843" w:hangingChars="300" w:hanging="843"/>
        <w:rPr>
          <w:rFonts w:eastAsiaTheme="minorEastAsia" w:cs="Times New Roman"/>
          <w:color w:val="000000" w:themeColor="text1"/>
        </w:rPr>
      </w:pPr>
      <w:bookmarkStart w:id="60" w:name="_Toc89822401"/>
      <w:r w:rsidRPr="00E33A04">
        <w:rPr>
          <w:rFonts w:eastAsiaTheme="minorEastAsia" w:cs="Times New Roman" w:hint="eastAsia"/>
          <w:color w:val="000000" w:themeColor="text1"/>
        </w:rPr>
        <w:t>声评价范围</w:t>
      </w:r>
      <w:bookmarkEnd w:id="60"/>
    </w:p>
    <w:p w14:paraId="3365859C" w14:textId="0B6B6349" w:rsidR="001159A7" w:rsidRPr="00E33A04" w:rsidRDefault="00673D7D" w:rsidP="00614C15">
      <w:pPr>
        <w:ind w:firstLine="480"/>
        <w:rPr>
          <w:rFonts w:cs="Times New Roman"/>
          <w:color w:val="000000" w:themeColor="text1"/>
        </w:rPr>
      </w:pPr>
      <w:r w:rsidRPr="00E33A04">
        <w:rPr>
          <w:rFonts w:cs="Times New Roman" w:hint="eastAsia"/>
          <w:color w:val="000000" w:themeColor="text1"/>
        </w:rPr>
        <w:t>按照</w:t>
      </w:r>
      <w:r w:rsidRPr="00E33A04">
        <w:rPr>
          <w:rFonts w:cs="Times New Roman" w:hint="eastAsia"/>
          <w:color w:val="000000" w:themeColor="text1"/>
          <w:kern w:val="0"/>
          <w:szCs w:val="24"/>
        </w:rPr>
        <w:t>《环境影响评价技术导则声环境》</w:t>
      </w:r>
      <w:r w:rsidRPr="00E33A04">
        <w:rPr>
          <w:rFonts w:cs="Times New Roman" w:hint="eastAsia"/>
          <w:color w:val="000000" w:themeColor="text1"/>
        </w:rPr>
        <w:t>（</w:t>
      </w:r>
      <w:r w:rsidRPr="00E33A04">
        <w:rPr>
          <w:rFonts w:cs="Times New Roman" w:hint="eastAsia"/>
          <w:color w:val="000000" w:themeColor="text1"/>
        </w:rPr>
        <w:t>HJ2.4-2009</w:t>
      </w:r>
      <w:r w:rsidRPr="00E33A04">
        <w:rPr>
          <w:rFonts w:cs="Times New Roman" w:hint="eastAsia"/>
          <w:color w:val="000000" w:themeColor="text1"/>
        </w:rPr>
        <w:t>）的规定，本</w:t>
      </w:r>
      <w:proofErr w:type="gramStart"/>
      <w:r w:rsidRPr="00E33A04">
        <w:rPr>
          <w:rFonts w:cs="Times New Roman" w:hint="eastAsia"/>
          <w:color w:val="000000" w:themeColor="text1"/>
        </w:rPr>
        <w:t>项目声</w:t>
      </w:r>
      <w:proofErr w:type="gramEnd"/>
      <w:r w:rsidRPr="00E33A04">
        <w:rPr>
          <w:rFonts w:cs="Times New Roman" w:hint="eastAsia"/>
          <w:color w:val="000000" w:themeColor="text1"/>
        </w:rPr>
        <w:t>环境评价范围为项目厂界外延</w:t>
      </w:r>
      <w:r w:rsidRPr="00E33A04">
        <w:rPr>
          <w:rFonts w:cs="Times New Roman" w:hint="eastAsia"/>
          <w:color w:val="000000" w:themeColor="text1"/>
        </w:rPr>
        <w:t>200m</w:t>
      </w:r>
      <w:r w:rsidRPr="00E33A04">
        <w:rPr>
          <w:rFonts w:cs="Times New Roman" w:hint="eastAsia"/>
          <w:color w:val="000000" w:themeColor="text1"/>
        </w:rPr>
        <w:t>范围内的区域。</w:t>
      </w:r>
    </w:p>
    <w:p w14:paraId="58C387FD" w14:textId="01CE5A8F" w:rsidR="001159A7" w:rsidRPr="00E33A04" w:rsidRDefault="00673D7D" w:rsidP="00614C15">
      <w:pPr>
        <w:pStyle w:val="31"/>
        <w:ind w:left="843" w:hangingChars="300" w:hanging="843"/>
        <w:rPr>
          <w:rFonts w:eastAsiaTheme="minorEastAsia" w:cs="Times New Roman"/>
          <w:color w:val="000000" w:themeColor="text1"/>
        </w:rPr>
      </w:pPr>
      <w:bookmarkStart w:id="61" w:name="_Toc89822402"/>
      <w:r w:rsidRPr="00E33A04">
        <w:rPr>
          <w:rFonts w:eastAsiaTheme="minorEastAsia" w:cs="Times New Roman" w:hint="eastAsia"/>
          <w:color w:val="000000" w:themeColor="text1"/>
        </w:rPr>
        <w:t>土壤评价范围</w:t>
      </w:r>
      <w:bookmarkEnd w:id="61"/>
    </w:p>
    <w:p w14:paraId="4C2C5CDE" w14:textId="57769826" w:rsidR="001159A7" w:rsidRPr="00E33A04" w:rsidRDefault="00673D7D" w:rsidP="00614C15">
      <w:pPr>
        <w:ind w:firstLine="480"/>
        <w:rPr>
          <w:rFonts w:cs="Times New Roman"/>
          <w:color w:val="000000" w:themeColor="text1"/>
        </w:rPr>
      </w:pPr>
      <w:r w:rsidRPr="00E33A04">
        <w:rPr>
          <w:rFonts w:cs="Times New Roman" w:hint="eastAsia"/>
          <w:color w:val="000000" w:themeColor="text1"/>
        </w:rPr>
        <w:t>根据《环境影响评价技术导则土壤环境（试行）》（</w:t>
      </w:r>
      <w:r w:rsidRPr="00E33A04">
        <w:rPr>
          <w:rFonts w:cs="Times New Roman" w:hint="eastAsia"/>
          <w:color w:val="000000" w:themeColor="text1"/>
        </w:rPr>
        <w:t>HJ964-2018</w:t>
      </w:r>
      <w:r w:rsidRPr="00E33A04">
        <w:rPr>
          <w:rFonts w:cs="Times New Roman" w:hint="eastAsia"/>
          <w:color w:val="000000" w:themeColor="text1"/>
        </w:rPr>
        <w:t>），土壤环境影响评价工作等级划分为一级、二级、三级。本项目属于污染影响型。查阅《环境影响评价技术导则土壤环境（试行）》（</w:t>
      </w:r>
      <w:r w:rsidRPr="00E33A04">
        <w:rPr>
          <w:rFonts w:cs="Times New Roman" w:hint="eastAsia"/>
          <w:color w:val="000000" w:themeColor="text1"/>
        </w:rPr>
        <w:t>HJ964-2018</w:t>
      </w:r>
      <w:r w:rsidRPr="00E33A04">
        <w:rPr>
          <w:rFonts w:cs="Times New Roman" w:hint="eastAsia"/>
          <w:color w:val="000000" w:themeColor="text1"/>
        </w:rPr>
        <w:t>）附录</w:t>
      </w:r>
      <w:r w:rsidRPr="00E33A04">
        <w:rPr>
          <w:rFonts w:cs="Times New Roman" w:hint="eastAsia"/>
          <w:color w:val="000000" w:themeColor="text1"/>
        </w:rPr>
        <w:t>A</w:t>
      </w:r>
      <w:r w:rsidRPr="00E33A04">
        <w:rPr>
          <w:rFonts w:cs="Times New Roman" w:hint="eastAsia"/>
          <w:color w:val="000000" w:themeColor="text1"/>
        </w:rPr>
        <w:t>，本项目属于</w:t>
      </w:r>
      <w:r w:rsidR="00115EA6" w:rsidRPr="00E33A04">
        <w:rPr>
          <w:rFonts w:cs="Times New Roman" w:hint="eastAsia"/>
          <w:b/>
          <w:color w:val="000000" w:themeColor="text1"/>
        </w:rPr>
        <w:t>“</w:t>
      </w:r>
      <w:r w:rsidR="00115EA6" w:rsidRPr="00E33A04">
        <w:rPr>
          <w:rFonts w:cs="Times New Roman" w:hint="eastAsia"/>
          <w:color w:val="000000" w:themeColor="text1"/>
        </w:rPr>
        <w:t>环境和公共设施管理业”中“城镇生活垃圾（不含餐厨废弃物）集中处置”类，属于</w:t>
      </w:r>
      <w:r w:rsidR="00115EA6" w:rsidRPr="00E33A04">
        <w:rPr>
          <w:rFonts w:ascii="宋体" w:hAnsi="宋体" w:cs="Times New Roman" w:hint="eastAsia"/>
          <w:color w:val="000000" w:themeColor="text1"/>
        </w:rPr>
        <w:t>Ⅱ</w:t>
      </w:r>
      <w:r w:rsidR="00115EA6" w:rsidRPr="00E33A04">
        <w:rPr>
          <w:rFonts w:cs="Times New Roman" w:hint="eastAsia"/>
          <w:color w:val="000000" w:themeColor="text1"/>
        </w:rPr>
        <w:t>类项目，而本项目为</w:t>
      </w:r>
      <w:r w:rsidR="00B1736C" w:rsidRPr="00E33A04">
        <w:rPr>
          <w:rFonts w:cs="Times New Roman" w:hint="eastAsia"/>
          <w:color w:val="000000" w:themeColor="text1"/>
        </w:rPr>
        <w:t>生活垃圾集中</w:t>
      </w:r>
      <w:r w:rsidR="00115EA6" w:rsidRPr="00E33A04">
        <w:rPr>
          <w:rFonts w:cs="Times New Roman" w:hint="eastAsia"/>
          <w:color w:val="000000" w:themeColor="text1"/>
        </w:rPr>
        <w:t>处理项目，故属于</w:t>
      </w:r>
      <w:r w:rsidR="00B1736C" w:rsidRPr="00E33A04">
        <w:rPr>
          <w:rFonts w:ascii="宋体" w:hAnsi="宋体" w:cs="Times New Roman" w:hint="eastAsia"/>
          <w:color w:val="000000" w:themeColor="text1"/>
        </w:rPr>
        <w:t>Ⅱ</w:t>
      </w:r>
      <w:r w:rsidR="00115EA6" w:rsidRPr="00E33A04">
        <w:rPr>
          <w:rFonts w:cs="Times New Roman" w:hint="eastAsia"/>
          <w:color w:val="000000" w:themeColor="text1"/>
        </w:rPr>
        <w:t>类建设项目</w:t>
      </w:r>
      <w:r w:rsidRPr="00E33A04">
        <w:rPr>
          <w:rFonts w:cs="Times New Roman" w:hint="eastAsia"/>
          <w:color w:val="000000" w:themeColor="text1"/>
        </w:rPr>
        <w:t>。</w:t>
      </w:r>
      <w:r w:rsidR="00B1736C" w:rsidRPr="00E33A04">
        <w:rPr>
          <w:rFonts w:cs="Times New Roman" w:hint="eastAsia"/>
          <w:color w:val="000000" w:themeColor="text1"/>
        </w:rPr>
        <w:t>本项目规模属小型，土壤较敏感，</w:t>
      </w:r>
      <w:r w:rsidR="00B1736C" w:rsidRPr="00E33A04">
        <w:rPr>
          <w:rFonts w:cs="Times New Roman" w:hint="eastAsia"/>
          <w:color w:val="000000" w:themeColor="text1"/>
        </w:rPr>
        <w:t>II</w:t>
      </w:r>
      <w:r w:rsidR="00B1736C" w:rsidRPr="00E33A04">
        <w:rPr>
          <w:rFonts w:cs="Times New Roman" w:hint="eastAsia"/>
          <w:color w:val="000000" w:themeColor="text1"/>
        </w:rPr>
        <w:t>类项目。因此，土壤评价等级为三级。本项目土壤环境评价范围包括厂界范围及厂界外延</w:t>
      </w:r>
      <w:r w:rsidR="00B1736C" w:rsidRPr="00E33A04">
        <w:rPr>
          <w:rFonts w:cs="Times New Roman" w:hint="eastAsia"/>
          <w:color w:val="000000" w:themeColor="text1"/>
        </w:rPr>
        <w:t>0.05km</w:t>
      </w:r>
      <w:r w:rsidR="00B1736C" w:rsidRPr="00E33A04">
        <w:rPr>
          <w:rFonts w:cs="Times New Roman" w:hint="eastAsia"/>
          <w:color w:val="000000" w:themeColor="text1"/>
        </w:rPr>
        <w:t>范围内的区域。</w:t>
      </w:r>
    </w:p>
    <w:p w14:paraId="185C2D6E" w14:textId="09F9B86E" w:rsidR="00115EA6" w:rsidRPr="00E33A04" w:rsidRDefault="00115EA6" w:rsidP="00614C15">
      <w:pPr>
        <w:pStyle w:val="31"/>
        <w:ind w:left="843" w:hangingChars="300" w:hanging="843"/>
        <w:rPr>
          <w:rFonts w:eastAsiaTheme="minorEastAsia" w:cs="Times New Roman"/>
          <w:color w:val="000000" w:themeColor="text1"/>
        </w:rPr>
      </w:pPr>
      <w:bookmarkStart w:id="62" w:name="_Toc89822403"/>
      <w:r w:rsidRPr="00E33A04">
        <w:rPr>
          <w:rFonts w:eastAsiaTheme="minorEastAsia" w:cs="Times New Roman" w:hint="eastAsia"/>
          <w:color w:val="000000" w:themeColor="text1"/>
        </w:rPr>
        <w:t>环境风险评价范围</w:t>
      </w:r>
      <w:bookmarkEnd w:id="62"/>
    </w:p>
    <w:p w14:paraId="4347F50C" w14:textId="18352181" w:rsidR="00115EA6" w:rsidRPr="00E33A04" w:rsidRDefault="00115EA6" w:rsidP="00614C15">
      <w:pPr>
        <w:ind w:firstLine="480"/>
        <w:rPr>
          <w:color w:val="000000" w:themeColor="text1"/>
        </w:rPr>
      </w:pPr>
      <w:r w:rsidRPr="00E33A04">
        <w:rPr>
          <w:rFonts w:hint="eastAsia"/>
          <w:color w:val="000000" w:themeColor="text1"/>
        </w:rPr>
        <w:t>按照《建设项目环境风险评价技术</w:t>
      </w:r>
      <w:r w:rsidRPr="00E33A04">
        <w:rPr>
          <w:rFonts w:hint="eastAsia"/>
          <w:color w:val="000000" w:themeColor="text1"/>
        </w:rPr>
        <w:t xml:space="preserve"> </w:t>
      </w:r>
      <w:r w:rsidRPr="00E33A04">
        <w:rPr>
          <w:rFonts w:hint="eastAsia"/>
          <w:color w:val="000000" w:themeColor="text1"/>
        </w:rPr>
        <w:t>导则》（</w:t>
      </w:r>
      <w:r w:rsidRPr="00E33A04">
        <w:rPr>
          <w:rFonts w:hint="eastAsia"/>
          <w:color w:val="000000" w:themeColor="text1"/>
        </w:rPr>
        <w:t>HJ169-2018</w:t>
      </w:r>
      <w:r w:rsidRPr="00E33A04">
        <w:rPr>
          <w:rFonts w:hint="eastAsia"/>
          <w:color w:val="000000" w:themeColor="text1"/>
        </w:rPr>
        <w:t>）的规定，</w:t>
      </w:r>
      <w:r w:rsidR="00A006C8" w:rsidRPr="00E33A04">
        <w:rPr>
          <w:rFonts w:hint="eastAsia"/>
          <w:color w:val="000000" w:themeColor="text1"/>
        </w:rPr>
        <w:t>本项目风险潜势为</w:t>
      </w:r>
      <w:r w:rsidR="00A006C8" w:rsidRPr="00E33A04">
        <w:rPr>
          <w:rFonts w:ascii="宋体" w:hAnsi="宋体" w:hint="eastAsia"/>
          <w:color w:val="000000" w:themeColor="text1"/>
        </w:rPr>
        <w:t>Ⅰ</w:t>
      </w:r>
      <w:r w:rsidR="00A006C8" w:rsidRPr="00E33A04">
        <w:rPr>
          <w:rFonts w:hint="eastAsia"/>
          <w:color w:val="000000" w:themeColor="text1"/>
        </w:rPr>
        <w:t>，本项目评价为简单分析，故可不</w:t>
      </w:r>
      <w:proofErr w:type="gramStart"/>
      <w:r w:rsidR="00A006C8" w:rsidRPr="00E33A04">
        <w:rPr>
          <w:rFonts w:hint="eastAsia"/>
          <w:color w:val="000000" w:themeColor="text1"/>
        </w:rPr>
        <w:t>设评价</w:t>
      </w:r>
      <w:proofErr w:type="gramEnd"/>
      <w:r w:rsidR="00A006C8" w:rsidRPr="00E33A04">
        <w:rPr>
          <w:rFonts w:hint="eastAsia"/>
          <w:color w:val="000000" w:themeColor="text1"/>
        </w:rPr>
        <w:t>范围</w:t>
      </w:r>
      <w:r w:rsidRPr="00E33A04">
        <w:rPr>
          <w:rFonts w:hint="eastAsia"/>
          <w:color w:val="000000" w:themeColor="text1"/>
        </w:rPr>
        <w:t>。</w:t>
      </w:r>
    </w:p>
    <w:p w14:paraId="5CF393A1" w14:textId="35CE7CFC" w:rsidR="001159A7" w:rsidRPr="00E33A04" w:rsidRDefault="00115EA6" w:rsidP="00614C15">
      <w:pPr>
        <w:pStyle w:val="31"/>
        <w:ind w:left="843" w:hangingChars="300" w:hanging="843"/>
        <w:rPr>
          <w:rFonts w:eastAsiaTheme="minorEastAsia" w:cs="Times New Roman"/>
          <w:color w:val="000000" w:themeColor="text1"/>
        </w:rPr>
      </w:pPr>
      <w:bookmarkStart w:id="63" w:name="_Toc89822404"/>
      <w:r w:rsidRPr="00E33A04">
        <w:rPr>
          <w:rFonts w:eastAsiaTheme="minorEastAsia" w:cs="Times New Roman" w:hint="eastAsia"/>
          <w:color w:val="000000" w:themeColor="text1"/>
        </w:rPr>
        <w:t>生态评价范围</w:t>
      </w:r>
      <w:bookmarkEnd w:id="63"/>
    </w:p>
    <w:p w14:paraId="07735F4F" w14:textId="2AC3107C" w:rsidR="001159A7" w:rsidRPr="00E33A04" w:rsidRDefault="00115EA6" w:rsidP="00614C15">
      <w:pPr>
        <w:ind w:firstLine="480"/>
        <w:rPr>
          <w:rFonts w:cs="Times New Roman"/>
          <w:color w:val="000000" w:themeColor="text1"/>
        </w:rPr>
      </w:pPr>
      <w:r w:rsidRPr="00E33A04">
        <w:rPr>
          <w:rFonts w:cs="Times New Roman" w:hint="eastAsia"/>
          <w:color w:val="000000" w:themeColor="text1"/>
        </w:rPr>
        <w:t>根据《环境影响评价技术导则—生态环境》（</w:t>
      </w:r>
      <w:r w:rsidRPr="00E33A04">
        <w:rPr>
          <w:rFonts w:cs="Times New Roman" w:hint="eastAsia"/>
          <w:color w:val="000000" w:themeColor="text1"/>
        </w:rPr>
        <w:t>HJ19-2011</w:t>
      </w:r>
      <w:r w:rsidRPr="00E33A04">
        <w:rPr>
          <w:rFonts w:cs="Times New Roman" w:hint="eastAsia"/>
          <w:color w:val="000000" w:themeColor="text1"/>
        </w:rPr>
        <w:t>），生态影响评价应能够充分体现生态完整性，涵盖评价项目全部活动的直接影响区域和间接影响区域。可综合考虑评价项目与项目区的气候过程、水文过程、生物过程等生物地球化学循环过程的相互作用关系，以评价项目影响区域所涉及的完整气候单元、水文单元、生态单元、地理单元界限为参照边界。</w:t>
      </w:r>
    </w:p>
    <w:p w14:paraId="701C08AD" w14:textId="54430927" w:rsidR="001159A7" w:rsidRPr="00E33A04" w:rsidRDefault="00115EA6" w:rsidP="00614C15">
      <w:pPr>
        <w:ind w:firstLine="480"/>
        <w:rPr>
          <w:rFonts w:cs="Times New Roman"/>
          <w:color w:val="000000" w:themeColor="text1"/>
        </w:rPr>
      </w:pPr>
      <w:r w:rsidRPr="00E33A04">
        <w:rPr>
          <w:rFonts w:cs="Times New Roman" w:hint="eastAsia"/>
          <w:color w:val="000000" w:themeColor="text1"/>
        </w:rPr>
        <w:t>本项目生态评价范围边界确定为：以项目边界外延</w:t>
      </w:r>
      <w:r w:rsidRPr="00E33A04">
        <w:rPr>
          <w:rFonts w:cs="Times New Roman" w:hint="eastAsia"/>
          <w:color w:val="000000" w:themeColor="text1"/>
        </w:rPr>
        <w:t xml:space="preserve">500m </w:t>
      </w:r>
      <w:r w:rsidRPr="00E33A04">
        <w:rPr>
          <w:rFonts w:cs="Times New Roman" w:hint="eastAsia"/>
          <w:color w:val="000000" w:themeColor="text1"/>
        </w:rPr>
        <w:t>为生态环境评价边</w:t>
      </w:r>
      <w:r w:rsidRPr="00E33A04">
        <w:rPr>
          <w:rFonts w:cs="Times New Roman" w:hint="eastAsia"/>
          <w:color w:val="000000" w:themeColor="text1"/>
        </w:rPr>
        <w:lastRenderedPageBreak/>
        <w:t>界，评价范围面积约</w:t>
      </w:r>
      <w:r w:rsidRPr="00E33A04">
        <w:rPr>
          <w:rFonts w:cs="Times New Roman" w:hint="eastAsia"/>
          <w:color w:val="000000" w:themeColor="text1"/>
        </w:rPr>
        <w:t>0.79km</w:t>
      </w:r>
      <w:r w:rsidRPr="00E33A04">
        <w:rPr>
          <w:rFonts w:cs="Times New Roman" w:hint="eastAsia"/>
          <w:color w:val="000000" w:themeColor="text1"/>
          <w:vertAlign w:val="superscript"/>
        </w:rPr>
        <w:t>2</w:t>
      </w:r>
      <w:r w:rsidRPr="00E33A04">
        <w:rPr>
          <w:rFonts w:cs="Times New Roman" w:hint="eastAsia"/>
          <w:color w:val="000000" w:themeColor="text1"/>
        </w:rPr>
        <w:t>。</w:t>
      </w:r>
    </w:p>
    <w:p w14:paraId="62DAB30E" w14:textId="78282455" w:rsidR="00953B1F" w:rsidRPr="00E33A04" w:rsidRDefault="00242C2C" w:rsidP="00242C2C">
      <w:pPr>
        <w:pStyle w:val="a8"/>
        <w:rPr>
          <w:rFonts w:cs="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Pr="00E33A04">
        <w:rPr>
          <w:color w:val="000000" w:themeColor="text1"/>
        </w:rPr>
        <w:fldChar w:fldCharType="begin"/>
      </w:r>
      <w:r w:rsidRPr="00E33A04">
        <w:rPr>
          <w:color w:val="000000" w:themeColor="text1"/>
        </w:rPr>
        <w:instrText xml:space="preserve"> </w:instrText>
      </w:r>
      <w:r w:rsidRPr="00E33A04">
        <w:rPr>
          <w:rFonts w:hint="eastAsia"/>
          <w:color w:val="000000" w:themeColor="text1"/>
        </w:rPr>
        <w:instrText>STYLEREF 1 \s</w:instrText>
      </w:r>
      <w:r w:rsidRPr="00E33A04">
        <w:rPr>
          <w:color w:val="000000" w:themeColor="text1"/>
        </w:rPr>
        <w:instrText xml:space="preserve"> </w:instrText>
      </w:r>
      <w:r w:rsidRPr="00E33A04">
        <w:rPr>
          <w:color w:val="000000" w:themeColor="text1"/>
        </w:rPr>
        <w:fldChar w:fldCharType="separate"/>
      </w:r>
      <w:r w:rsidRPr="00E33A04">
        <w:rPr>
          <w:noProof/>
          <w:color w:val="000000" w:themeColor="text1"/>
        </w:rPr>
        <w:t>1</w:t>
      </w:r>
      <w:r w:rsidRPr="00E33A04">
        <w:rPr>
          <w:color w:val="000000" w:themeColor="text1"/>
        </w:rPr>
        <w:fldChar w:fldCharType="end"/>
      </w:r>
      <w:r w:rsidRPr="00E33A04">
        <w:rPr>
          <w:color w:val="000000" w:themeColor="text1"/>
        </w:rPr>
        <w:noBreakHyphen/>
      </w:r>
      <w:r w:rsidRPr="00E33A04">
        <w:rPr>
          <w:color w:val="000000" w:themeColor="text1"/>
        </w:rPr>
        <w:fldChar w:fldCharType="begin"/>
      </w:r>
      <w:r w:rsidRPr="00E33A04">
        <w:rPr>
          <w:color w:val="000000" w:themeColor="text1"/>
        </w:rPr>
        <w:instrText xml:space="preserve"> </w:instrText>
      </w:r>
      <w:r w:rsidRPr="00E33A04">
        <w:rPr>
          <w:rFonts w:hint="eastAsia"/>
          <w:color w:val="000000" w:themeColor="text1"/>
        </w:rPr>
        <w:instrText xml:space="preserve">SEQ </w:instrText>
      </w:r>
      <w:r w:rsidRPr="00E33A04">
        <w:rPr>
          <w:rFonts w:hint="eastAsia"/>
          <w:color w:val="000000" w:themeColor="text1"/>
        </w:rPr>
        <w:instrText>表</w:instrText>
      </w:r>
      <w:r w:rsidRPr="00E33A04">
        <w:rPr>
          <w:rFonts w:hint="eastAsia"/>
          <w:color w:val="000000" w:themeColor="text1"/>
        </w:rPr>
        <w:instrText xml:space="preserve"> \* ARABIC \s 1</w:instrText>
      </w:r>
      <w:r w:rsidRPr="00E33A04">
        <w:rPr>
          <w:color w:val="000000" w:themeColor="text1"/>
        </w:rPr>
        <w:instrText xml:space="preserve"> </w:instrText>
      </w:r>
      <w:r w:rsidRPr="00E33A04">
        <w:rPr>
          <w:color w:val="000000" w:themeColor="text1"/>
        </w:rPr>
        <w:fldChar w:fldCharType="separate"/>
      </w:r>
      <w:r w:rsidRPr="00E33A04">
        <w:rPr>
          <w:noProof/>
          <w:color w:val="000000" w:themeColor="text1"/>
        </w:rPr>
        <w:t>36</w:t>
      </w:r>
      <w:r w:rsidRPr="00E33A04">
        <w:rPr>
          <w:color w:val="000000" w:themeColor="text1"/>
        </w:rPr>
        <w:fldChar w:fldCharType="end"/>
      </w:r>
      <w:r w:rsidR="00953B1F" w:rsidRPr="00E33A04">
        <w:rPr>
          <w:rFonts w:cs="Times New Roman"/>
          <w:color w:val="000000" w:themeColor="text1"/>
        </w:rPr>
        <w:t>各环境要素的评价等级及评价范围</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26"/>
        <w:gridCol w:w="1559"/>
        <w:gridCol w:w="5443"/>
      </w:tblGrid>
      <w:tr w:rsidR="0083067A" w:rsidRPr="00E33A04" w14:paraId="55C439FC" w14:textId="77777777" w:rsidTr="00DF69E0">
        <w:trPr>
          <w:tblHeader/>
          <w:jc w:val="center"/>
        </w:trPr>
        <w:tc>
          <w:tcPr>
            <w:tcW w:w="895" w:type="pct"/>
            <w:vAlign w:val="center"/>
          </w:tcPr>
          <w:p w14:paraId="7B14193E" w14:textId="77777777" w:rsidR="00953B1F" w:rsidRPr="00E33A04" w:rsidRDefault="00953B1F"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环境要素</w:t>
            </w:r>
          </w:p>
        </w:tc>
        <w:tc>
          <w:tcPr>
            <w:tcW w:w="914" w:type="pct"/>
            <w:vAlign w:val="center"/>
          </w:tcPr>
          <w:p w14:paraId="4D1954B6" w14:textId="77777777" w:rsidR="00953B1F" w:rsidRPr="00E33A04" w:rsidRDefault="00953B1F"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工作等级</w:t>
            </w:r>
          </w:p>
        </w:tc>
        <w:tc>
          <w:tcPr>
            <w:tcW w:w="3191" w:type="pct"/>
            <w:vAlign w:val="center"/>
          </w:tcPr>
          <w:p w14:paraId="5FD3A740" w14:textId="77777777" w:rsidR="00953B1F" w:rsidRPr="00E33A04" w:rsidRDefault="00953B1F"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评价范围</w:t>
            </w:r>
          </w:p>
        </w:tc>
      </w:tr>
      <w:tr w:rsidR="0083067A" w:rsidRPr="00E33A04" w14:paraId="17CC2AB5" w14:textId="77777777" w:rsidTr="00DF69E0">
        <w:trPr>
          <w:jc w:val="center"/>
        </w:trPr>
        <w:tc>
          <w:tcPr>
            <w:tcW w:w="895" w:type="pct"/>
            <w:vAlign w:val="center"/>
          </w:tcPr>
          <w:p w14:paraId="63F15C6D" w14:textId="77777777" w:rsidR="00953B1F" w:rsidRPr="00E33A04" w:rsidRDefault="00953B1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环境空气</w:t>
            </w:r>
          </w:p>
        </w:tc>
        <w:tc>
          <w:tcPr>
            <w:tcW w:w="914" w:type="pct"/>
            <w:vAlign w:val="center"/>
          </w:tcPr>
          <w:p w14:paraId="3D73A04F" w14:textId="129A24A1" w:rsidR="00953B1F" w:rsidRPr="00E33A04" w:rsidRDefault="00681EA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一</w:t>
            </w:r>
            <w:r w:rsidR="00953B1F" w:rsidRPr="00E33A04">
              <w:rPr>
                <w:rFonts w:cs="Times New Roman"/>
                <w:color w:val="000000" w:themeColor="text1"/>
                <w:sz w:val="21"/>
                <w:szCs w:val="21"/>
              </w:rPr>
              <w:t>级</w:t>
            </w:r>
          </w:p>
        </w:tc>
        <w:tc>
          <w:tcPr>
            <w:tcW w:w="3191" w:type="pct"/>
            <w:vAlign w:val="center"/>
          </w:tcPr>
          <w:p w14:paraId="17D9C0F5" w14:textId="77777777" w:rsidR="00953B1F" w:rsidRPr="00E33A04" w:rsidRDefault="00953B1F" w:rsidP="00614C15">
            <w:pPr>
              <w:spacing w:line="240" w:lineRule="auto"/>
              <w:ind w:firstLine="240"/>
              <w:jc w:val="center"/>
              <w:rPr>
                <w:rFonts w:cs="Times New Roman"/>
                <w:color w:val="000000" w:themeColor="text1"/>
                <w:sz w:val="21"/>
                <w:szCs w:val="21"/>
              </w:rPr>
            </w:pPr>
            <w:r w:rsidRPr="00E33A04">
              <w:rPr>
                <w:rFonts w:cs="Times New Roman"/>
                <w:color w:val="000000" w:themeColor="text1"/>
                <w:sz w:val="21"/>
                <w:szCs w:val="21"/>
              </w:rPr>
              <w:t>以项目为中心</w:t>
            </w:r>
            <w:r w:rsidRPr="00E33A04">
              <w:rPr>
                <w:rFonts w:cs="Times New Roman"/>
                <w:color w:val="000000" w:themeColor="text1"/>
                <w:sz w:val="21"/>
                <w:szCs w:val="21"/>
              </w:rPr>
              <w:t>5km</w:t>
            </w:r>
            <w:r w:rsidRPr="00E33A04">
              <w:rPr>
                <w:rFonts w:cs="Times New Roman"/>
                <w:color w:val="000000" w:themeColor="text1"/>
                <w:sz w:val="21"/>
                <w:szCs w:val="21"/>
              </w:rPr>
              <w:t>为边长的矩形区域。</w:t>
            </w:r>
          </w:p>
        </w:tc>
      </w:tr>
      <w:tr w:rsidR="0083067A" w:rsidRPr="00E33A04" w14:paraId="5BDD0039" w14:textId="77777777" w:rsidTr="00DF69E0">
        <w:trPr>
          <w:jc w:val="center"/>
        </w:trPr>
        <w:tc>
          <w:tcPr>
            <w:tcW w:w="895" w:type="pct"/>
            <w:vAlign w:val="center"/>
          </w:tcPr>
          <w:p w14:paraId="0E8F21F9" w14:textId="77777777" w:rsidR="00953B1F" w:rsidRPr="00E33A04" w:rsidRDefault="00953B1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声环境</w:t>
            </w:r>
          </w:p>
        </w:tc>
        <w:tc>
          <w:tcPr>
            <w:tcW w:w="914" w:type="pct"/>
            <w:vAlign w:val="center"/>
          </w:tcPr>
          <w:p w14:paraId="2416F41F" w14:textId="77777777" w:rsidR="00953B1F" w:rsidRPr="00E33A04" w:rsidRDefault="00953B1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三级</w:t>
            </w:r>
          </w:p>
        </w:tc>
        <w:tc>
          <w:tcPr>
            <w:tcW w:w="3191" w:type="pct"/>
            <w:vAlign w:val="center"/>
          </w:tcPr>
          <w:p w14:paraId="1FA0189D" w14:textId="77777777" w:rsidR="00953B1F" w:rsidRPr="00E33A04" w:rsidRDefault="00953B1F" w:rsidP="00614C15">
            <w:pPr>
              <w:spacing w:line="240" w:lineRule="auto"/>
              <w:ind w:firstLine="240"/>
              <w:jc w:val="center"/>
              <w:rPr>
                <w:rFonts w:cs="Times New Roman"/>
                <w:color w:val="000000" w:themeColor="text1"/>
                <w:sz w:val="21"/>
                <w:szCs w:val="21"/>
              </w:rPr>
            </w:pPr>
            <w:r w:rsidRPr="00E33A04">
              <w:rPr>
                <w:rFonts w:cs="Times New Roman"/>
                <w:color w:val="000000" w:themeColor="text1"/>
                <w:sz w:val="21"/>
                <w:szCs w:val="21"/>
              </w:rPr>
              <w:t>项目选址厂界周边</w:t>
            </w:r>
            <w:r w:rsidRPr="00E33A04">
              <w:rPr>
                <w:rFonts w:cs="Times New Roman"/>
                <w:color w:val="000000" w:themeColor="text1"/>
                <w:sz w:val="21"/>
                <w:szCs w:val="21"/>
              </w:rPr>
              <w:t>200m</w:t>
            </w:r>
            <w:r w:rsidRPr="00E33A04">
              <w:rPr>
                <w:rFonts w:cs="Times New Roman"/>
                <w:color w:val="000000" w:themeColor="text1"/>
                <w:sz w:val="21"/>
                <w:szCs w:val="21"/>
              </w:rPr>
              <w:t>范围。</w:t>
            </w:r>
          </w:p>
        </w:tc>
      </w:tr>
      <w:tr w:rsidR="0083067A" w:rsidRPr="00E33A04" w14:paraId="1C22F52D" w14:textId="77777777" w:rsidTr="00DF69E0">
        <w:trPr>
          <w:jc w:val="center"/>
        </w:trPr>
        <w:tc>
          <w:tcPr>
            <w:tcW w:w="895" w:type="pct"/>
            <w:vAlign w:val="center"/>
          </w:tcPr>
          <w:p w14:paraId="485E6598" w14:textId="77777777" w:rsidR="00953B1F" w:rsidRPr="00E33A04" w:rsidRDefault="00953B1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地表水</w:t>
            </w:r>
          </w:p>
        </w:tc>
        <w:tc>
          <w:tcPr>
            <w:tcW w:w="914" w:type="pct"/>
            <w:vAlign w:val="center"/>
          </w:tcPr>
          <w:p w14:paraId="686C5EB8" w14:textId="77777777" w:rsidR="00953B1F" w:rsidRPr="00E33A04" w:rsidRDefault="00953B1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三级</w:t>
            </w:r>
            <w:r w:rsidRPr="00E33A04">
              <w:rPr>
                <w:rFonts w:cs="Times New Roman"/>
                <w:color w:val="000000" w:themeColor="text1"/>
                <w:sz w:val="21"/>
                <w:szCs w:val="21"/>
              </w:rPr>
              <w:t>B</w:t>
            </w:r>
          </w:p>
        </w:tc>
        <w:tc>
          <w:tcPr>
            <w:tcW w:w="3191" w:type="pct"/>
            <w:vAlign w:val="center"/>
          </w:tcPr>
          <w:p w14:paraId="207AA544" w14:textId="77777777" w:rsidR="00953B1F" w:rsidRPr="00E33A04" w:rsidRDefault="00953B1F" w:rsidP="00614C15">
            <w:pPr>
              <w:spacing w:line="240" w:lineRule="auto"/>
              <w:ind w:firstLine="240"/>
              <w:jc w:val="center"/>
              <w:rPr>
                <w:rFonts w:cs="Times New Roman"/>
                <w:color w:val="000000" w:themeColor="text1"/>
                <w:sz w:val="21"/>
                <w:szCs w:val="21"/>
              </w:rPr>
            </w:pPr>
            <w:r w:rsidRPr="00E33A04">
              <w:rPr>
                <w:rFonts w:cs="Times New Roman"/>
                <w:color w:val="000000" w:themeColor="text1"/>
                <w:sz w:val="21"/>
                <w:szCs w:val="21"/>
              </w:rPr>
              <w:t>/</w:t>
            </w:r>
          </w:p>
        </w:tc>
      </w:tr>
      <w:tr w:rsidR="0083067A" w:rsidRPr="00E33A04" w14:paraId="379115D1" w14:textId="77777777" w:rsidTr="00DF69E0">
        <w:trPr>
          <w:jc w:val="center"/>
        </w:trPr>
        <w:tc>
          <w:tcPr>
            <w:tcW w:w="895" w:type="pct"/>
            <w:vAlign w:val="center"/>
          </w:tcPr>
          <w:p w14:paraId="0424802A" w14:textId="77777777" w:rsidR="00953B1F" w:rsidRPr="00E33A04" w:rsidRDefault="00953B1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地下水</w:t>
            </w:r>
          </w:p>
        </w:tc>
        <w:tc>
          <w:tcPr>
            <w:tcW w:w="914" w:type="pct"/>
            <w:vAlign w:val="center"/>
          </w:tcPr>
          <w:p w14:paraId="0755834F" w14:textId="77777777" w:rsidR="00953B1F" w:rsidRPr="00E33A04" w:rsidRDefault="00953B1F" w:rsidP="00614C15">
            <w:pPr>
              <w:spacing w:line="240" w:lineRule="auto"/>
              <w:jc w:val="center"/>
              <w:rPr>
                <w:rFonts w:cs="Times New Roman"/>
                <w:color w:val="000000" w:themeColor="text1"/>
                <w:sz w:val="21"/>
                <w:szCs w:val="21"/>
              </w:rPr>
            </w:pPr>
            <w:r w:rsidRPr="00E33A04">
              <w:rPr>
                <w:rFonts w:cs="Times New Roman"/>
                <w:color w:val="000000" w:themeColor="text1"/>
                <w:sz w:val="18"/>
                <w:szCs w:val="18"/>
              </w:rPr>
              <w:t>三级</w:t>
            </w:r>
          </w:p>
        </w:tc>
        <w:tc>
          <w:tcPr>
            <w:tcW w:w="3191" w:type="pct"/>
            <w:vAlign w:val="center"/>
          </w:tcPr>
          <w:p w14:paraId="769B1C14" w14:textId="322B54A7" w:rsidR="00953B1F" w:rsidRPr="00E33A04" w:rsidRDefault="00953B1F" w:rsidP="00614C15">
            <w:pPr>
              <w:spacing w:line="240" w:lineRule="auto"/>
              <w:ind w:firstLine="240"/>
              <w:jc w:val="center"/>
              <w:rPr>
                <w:rFonts w:cs="Times New Roman"/>
                <w:color w:val="000000" w:themeColor="text1"/>
                <w:sz w:val="21"/>
                <w:szCs w:val="21"/>
              </w:rPr>
            </w:pPr>
            <w:r w:rsidRPr="00E33A04">
              <w:rPr>
                <w:rFonts w:cs="Times New Roman"/>
                <w:color w:val="000000" w:themeColor="text1"/>
                <w:sz w:val="21"/>
                <w:szCs w:val="21"/>
              </w:rPr>
              <w:t>项目所在地水文地质单元</w:t>
            </w:r>
            <w:r w:rsidR="00115EA6" w:rsidRPr="00E33A04">
              <w:rPr>
                <w:rFonts w:cs="Times New Roman" w:hint="eastAsia"/>
                <w:color w:val="000000" w:themeColor="text1"/>
                <w:sz w:val="21"/>
                <w:szCs w:val="21"/>
              </w:rPr>
              <w:t>2.69</w:t>
            </w:r>
            <w:r w:rsidRPr="00E33A04">
              <w:rPr>
                <w:rFonts w:cs="Times New Roman"/>
                <w:color w:val="000000" w:themeColor="text1"/>
                <w:sz w:val="21"/>
                <w:szCs w:val="21"/>
              </w:rPr>
              <w:t>km</w:t>
            </w:r>
            <w:r w:rsidRPr="00E33A04">
              <w:rPr>
                <w:rFonts w:cs="Times New Roman"/>
                <w:color w:val="000000" w:themeColor="text1"/>
                <w:sz w:val="21"/>
                <w:szCs w:val="21"/>
                <w:vertAlign w:val="superscript"/>
              </w:rPr>
              <w:t>2</w:t>
            </w:r>
            <w:r w:rsidRPr="00E33A04">
              <w:rPr>
                <w:rFonts w:cs="Times New Roman"/>
                <w:color w:val="000000" w:themeColor="text1"/>
                <w:sz w:val="21"/>
                <w:szCs w:val="21"/>
              </w:rPr>
              <w:t>区域</w:t>
            </w:r>
          </w:p>
        </w:tc>
      </w:tr>
      <w:tr w:rsidR="0083067A" w:rsidRPr="00E33A04" w14:paraId="5C5B9282" w14:textId="77777777" w:rsidTr="00DF69E0">
        <w:trPr>
          <w:jc w:val="center"/>
        </w:trPr>
        <w:tc>
          <w:tcPr>
            <w:tcW w:w="895" w:type="pct"/>
            <w:vAlign w:val="center"/>
          </w:tcPr>
          <w:p w14:paraId="53FEB1CA" w14:textId="77777777" w:rsidR="00953B1F" w:rsidRPr="00E33A04" w:rsidRDefault="00953B1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风险评价</w:t>
            </w:r>
          </w:p>
        </w:tc>
        <w:tc>
          <w:tcPr>
            <w:tcW w:w="914" w:type="pct"/>
            <w:vAlign w:val="center"/>
          </w:tcPr>
          <w:p w14:paraId="6CF77B6E" w14:textId="77777777" w:rsidR="00953B1F" w:rsidRPr="00E33A04" w:rsidRDefault="00953B1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简单分析</w:t>
            </w:r>
          </w:p>
        </w:tc>
        <w:tc>
          <w:tcPr>
            <w:tcW w:w="3191" w:type="pct"/>
            <w:vAlign w:val="center"/>
          </w:tcPr>
          <w:p w14:paraId="6D471E20" w14:textId="77777777" w:rsidR="00953B1F" w:rsidRPr="00E33A04" w:rsidRDefault="00953B1F" w:rsidP="00614C15">
            <w:pPr>
              <w:spacing w:line="240" w:lineRule="auto"/>
              <w:ind w:firstLine="240"/>
              <w:jc w:val="center"/>
              <w:rPr>
                <w:rFonts w:cs="Times New Roman"/>
                <w:color w:val="000000" w:themeColor="text1"/>
                <w:sz w:val="21"/>
                <w:szCs w:val="21"/>
              </w:rPr>
            </w:pPr>
            <w:r w:rsidRPr="00E33A04">
              <w:rPr>
                <w:rFonts w:cs="Times New Roman"/>
                <w:color w:val="000000" w:themeColor="text1"/>
                <w:sz w:val="21"/>
                <w:szCs w:val="21"/>
              </w:rPr>
              <w:t>/</w:t>
            </w:r>
          </w:p>
        </w:tc>
      </w:tr>
      <w:tr w:rsidR="007B6EB1" w:rsidRPr="00E33A04" w14:paraId="20E970BE" w14:textId="77777777" w:rsidTr="00DF69E0">
        <w:trPr>
          <w:jc w:val="center"/>
        </w:trPr>
        <w:tc>
          <w:tcPr>
            <w:tcW w:w="895" w:type="pct"/>
            <w:vAlign w:val="center"/>
          </w:tcPr>
          <w:p w14:paraId="401059D2" w14:textId="77777777" w:rsidR="00953B1F" w:rsidRPr="00E33A04" w:rsidRDefault="00953B1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土壤</w:t>
            </w:r>
          </w:p>
        </w:tc>
        <w:tc>
          <w:tcPr>
            <w:tcW w:w="914" w:type="pct"/>
            <w:vAlign w:val="center"/>
          </w:tcPr>
          <w:p w14:paraId="4E52A9E6" w14:textId="2ED5797E" w:rsidR="00953B1F" w:rsidRPr="00E33A04" w:rsidRDefault="009461E2"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三级</w:t>
            </w:r>
          </w:p>
        </w:tc>
        <w:tc>
          <w:tcPr>
            <w:tcW w:w="3191" w:type="pct"/>
            <w:vAlign w:val="center"/>
          </w:tcPr>
          <w:p w14:paraId="544CC9E0" w14:textId="0249ED99" w:rsidR="00953B1F" w:rsidRPr="00E33A04" w:rsidRDefault="009461E2" w:rsidP="009461E2">
            <w:pPr>
              <w:spacing w:line="240" w:lineRule="auto"/>
              <w:ind w:firstLine="240"/>
              <w:jc w:val="center"/>
              <w:rPr>
                <w:rFonts w:cs="Times New Roman"/>
                <w:color w:val="000000" w:themeColor="text1"/>
                <w:sz w:val="21"/>
                <w:szCs w:val="21"/>
              </w:rPr>
            </w:pPr>
            <w:r w:rsidRPr="00E33A04">
              <w:rPr>
                <w:rFonts w:ascii="宋体" w:hAnsi="宋体" w:cs="宋体" w:hint="eastAsia"/>
                <w:color w:val="000000" w:themeColor="text1"/>
                <w:sz w:val="21"/>
                <w:szCs w:val="21"/>
              </w:rPr>
              <w:t>项目选址厂界周边</w:t>
            </w:r>
            <w:r w:rsidRPr="00E33A04">
              <w:rPr>
                <w:rFonts w:ascii="宋体" w:hAnsi="宋体" w:cs="宋体"/>
                <w:color w:val="000000" w:themeColor="text1"/>
                <w:sz w:val="21"/>
                <w:szCs w:val="21"/>
              </w:rPr>
              <w:t>0.05k</w:t>
            </w:r>
            <w:r w:rsidRPr="00E33A04">
              <w:rPr>
                <w:rFonts w:ascii="宋体" w:hAnsi="宋体" w:cs="宋体" w:hint="eastAsia"/>
                <w:color w:val="000000" w:themeColor="text1"/>
                <w:sz w:val="21"/>
                <w:szCs w:val="21"/>
              </w:rPr>
              <w:t>m范围</w:t>
            </w:r>
          </w:p>
        </w:tc>
      </w:tr>
    </w:tbl>
    <w:p w14:paraId="41406C3B" w14:textId="77777777" w:rsidR="000116DC" w:rsidRPr="00E33A04" w:rsidRDefault="000116DC" w:rsidP="00614C15">
      <w:pPr>
        <w:pStyle w:val="31"/>
        <w:spacing w:beforeLines="50" w:before="120"/>
        <w:ind w:left="843" w:hangingChars="300" w:hanging="843"/>
        <w:rPr>
          <w:rFonts w:eastAsiaTheme="minorEastAsia" w:cs="Times New Roman"/>
          <w:color w:val="000000" w:themeColor="text1"/>
        </w:rPr>
      </w:pPr>
      <w:bookmarkStart w:id="64" w:name="_Toc89822405"/>
      <w:r w:rsidRPr="00E33A04">
        <w:rPr>
          <w:rFonts w:eastAsiaTheme="minorEastAsia" w:cs="Times New Roman"/>
          <w:color w:val="000000" w:themeColor="text1"/>
        </w:rPr>
        <w:t>评价时段</w:t>
      </w:r>
      <w:bookmarkEnd w:id="64"/>
    </w:p>
    <w:p w14:paraId="5F84EB9F" w14:textId="77777777" w:rsidR="000116DC" w:rsidRPr="00E33A04" w:rsidRDefault="000116DC" w:rsidP="00614C15">
      <w:pPr>
        <w:adjustRightInd w:val="0"/>
        <w:ind w:left="482"/>
        <w:rPr>
          <w:rFonts w:eastAsiaTheme="minorEastAsia" w:cs="Times New Roman"/>
          <w:color w:val="000000" w:themeColor="text1"/>
        </w:rPr>
      </w:pPr>
      <w:r w:rsidRPr="00E33A04">
        <w:rPr>
          <w:rFonts w:eastAsiaTheme="minorEastAsia" w:cs="Times New Roman"/>
          <w:color w:val="000000" w:themeColor="text1"/>
        </w:rPr>
        <w:t>评价时段为</w:t>
      </w:r>
      <w:r w:rsidR="003C6C8F" w:rsidRPr="00E33A04">
        <w:rPr>
          <w:rFonts w:eastAsiaTheme="minorEastAsia" w:cs="Times New Roman"/>
          <w:color w:val="000000" w:themeColor="text1"/>
        </w:rPr>
        <w:t>项目的</w:t>
      </w:r>
      <w:r w:rsidRPr="00E33A04">
        <w:rPr>
          <w:rFonts w:eastAsiaTheme="minorEastAsia" w:cs="Times New Roman"/>
          <w:color w:val="000000" w:themeColor="text1"/>
        </w:rPr>
        <w:t>施工期及运营期。</w:t>
      </w:r>
    </w:p>
    <w:p w14:paraId="09502AF3" w14:textId="77777777" w:rsidR="007539A9" w:rsidRPr="00E33A04" w:rsidRDefault="007539A9" w:rsidP="00614C15">
      <w:pPr>
        <w:pStyle w:val="21"/>
        <w:ind w:left="726" w:hangingChars="241" w:hanging="726"/>
        <w:rPr>
          <w:rFonts w:eastAsiaTheme="minorEastAsia" w:cs="Times New Roman"/>
          <w:color w:val="000000" w:themeColor="text1"/>
        </w:rPr>
      </w:pPr>
      <w:bookmarkStart w:id="65" w:name="_Toc89822406"/>
      <w:r w:rsidRPr="00E33A04">
        <w:rPr>
          <w:rFonts w:eastAsiaTheme="minorEastAsia" w:cs="Times New Roman"/>
          <w:color w:val="000000" w:themeColor="text1"/>
        </w:rPr>
        <w:t>项目外环境关系及主要保护目标</w:t>
      </w:r>
      <w:bookmarkEnd w:id="65"/>
    </w:p>
    <w:p w14:paraId="521E9ED3" w14:textId="1679EE47" w:rsidR="00102615" w:rsidRPr="00E33A04" w:rsidRDefault="00102615" w:rsidP="00614C15">
      <w:pPr>
        <w:pStyle w:val="31"/>
        <w:rPr>
          <w:rFonts w:eastAsiaTheme="minorEastAsia" w:cs="Times New Roman"/>
          <w:color w:val="000000" w:themeColor="text1"/>
        </w:rPr>
      </w:pPr>
      <w:bookmarkStart w:id="66" w:name="_Toc89822407"/>
      <w:r w:rsidRPr="00E33A04">
        <w:rPr>
          <w:rFonts w:eastAsiaTheme="minorEastAsia" w:cs="Times New Roman" w:hint="eastAsia"/>
          <w:color w:val="000000" w:themeColor="text1"/>
        </w:rPr>
        <w:t>环境功能区划</w:t>
      </w:r>
      <w:bookmarkEnd w:id="66"/>
    </w:p>
    <w:p w14:paraId="7BBFF69D" w14:textId="0A46624B" w:rsidR="00102615" w:rsidRPr="00E33A04" w:rsidRDefault="00102615" w:rsidP="00614C15">
      <w:pPr>
        <w:ind w:firstLine="482"/>
        <w:rPr>
          <w:b/>
          <w:color w:val="000000" w:themeColor="text1"/>
        </w:rPr>
      </w:pPr>
      <w:r w:rsidRPr="00E33A04">
        <w:rPr>
          <w:rFonts w:hint="eastAsia"/>
          <w:b/>
          <w:color w:val="000000" w:themeColor="text1"/>
        </w:rPr>
        <w:t>1</w:t>
      </w:r>
      <w:r w:rsidRPr="00E33A04">
        <w:rPr>
          <w:rFonts w:hint="eastAsia"/>
          <w:b/>
          <w:color w:val="000000" w:themeColor="text1"/>
        </w:rPr>
        <w:t>、</w:t>
      </w:r>
      <w:r w:rsidRPr="00E33A04">
        <w:rPr>
          <w:rFonts w:eastAsiaTheme="minorEastAsia" w:cs="Times New Roman" w:hint="eastAsia"/>
          <w:b/>
          <w:color w:val="000000" w:themeColor="text1"/>
          <w:kern w:val="0"/>
          <w:szCs w:val="24"/>
        </w:rPr>
        <w:t>大气环境</w:t>
      </w:r>
      <w:r w:rsidRPr="00E33A04">
        <w:rPr>
          <w:rFonts w:hint="eastAsia"/>
          <w:b/>
          <w:color w:val="000000" w:themeColor="text1"/>
        </w:rPr>
        <w:t>功能区划</w:t>
      </w:r>
    </w:p>
    <w:p w14:paraId="0E64EFCE" w14:textId="66243D4E" w:rsidR="00102615" w:rsidRPr="00E33A04" w:rsidRDefault="00102615" w:rsidP="00614C15">
      <w:pPr>
        <w:ind w:firstLine="482"/>
        <w:rPr>
          <w:rFonts w:eastAsiaTheme="minorEastAsia" w:cs="Times New Roman"/>
          <w:color w:val="000000" w:themeColor="text1"/>
          <w:kern w:val="0"/>
          <w:szCs w:val="24"/>
        </w:rPr>
      </w:pPr>
      <w:r w:rsidRPr="00E33A04">
        <w:rPr>
          <w:rFonts w:eastAsiaTheme="minorEastAsia" w:cs="Times New Roman" w:hint="eastAsia"/>
          <w:color w:val="000000" w:themeColor="text1"/>
          <w:kern w:val="0"/>
          <w:szCs w:val="24"/>
        </w:rPr>
        <w:t>项目所在地位于环境空气质量二类区，执行环境空气质量二级标准。</w:t>
      </w:r>
    </w:p>
    <w:p w14:paraId="1445BA74" w14:textId="2BA1CF56" w:rsidR="00102615" w:rsidRPr="00E33A04" w:rsidRDefault="00102615" w:rsidP="00614C15">
      <w:pPr>
        <w:ind w:firstLine="482"/>
        <w:rPr>
          <w:b/>
          <w:color w:val="000000" w:themeColor="text1"/>
        </w:rPr>
      </w:pPr>
      <w:r w:rsidRPr="00E33A04">
        <w:rPr>
          <w:rFonts w:hint="eastAsia"/>
          <w:b/>
          <w:color w:val="000000" w:themeColor="text1"/>
        </w:rPr>
        <w:t>2</w:t>
      </w:r>
      <w:r w:rsidRPr="00E33A04">
        <w:rPr>
          <w:rFonts w:hint="eastAsia"/>
          <w:b/>
          <w:color w:val="000000" w:themeColor="text1"/>
        </w:rPr>
        <w:t>、地表水环境功能区划</w:t>
      </w:r>
    </w:p>
    <w:p w14:paraId="520EA392" w14:textId="2DC288FD" w:rsidR="00102615" w:rsidRPr="00E33A04" w:rsidRDefault="00102615" w:rsidP="00614C15">
      <w:pPr>
        <w:ind w:firstLine="482"/>
        <w:rPr>
          <w:color w:val="000000" w:themeColor="text1"/>
        </w:rPr>
      </w:pPr>
      <w:r w:rsidRPr="00E33A04">
        <w:rPr>
          <w:rFonts w:eastAsiaTheme="minorEastAsia" w:cs="Times New Roman" w:hint="eastAsia"/>
          <w:color w:val="000000" w:themeColor="text1"/>
          <w:kern w:val="0"/>
          <w:szCs w:val="24"/>
        </w:rPr>
        <w:t>建设项目</w:t>
      </w:r>
      <w:r w:rsidRPr="00E33A04">
        <w:rPr>
          <w:rFonts w:hint="eastAsia"/>
          <w:color w:val="000000" w:themeColor="text1"/>
        </w:rPr>
        <w:t>受纳污水处理厂为</w:t>
      </w:r>
      <w:r w:rsidR="005F325F" w:rsidRPr="00E33A04">
        <w:rPr>
          <w:rFonts w:hint="eastAsia"/>
          <w:color w:val="000000" w:themeColor="text1"/>
        </w:rPr>
        <w:t>苍溪县垃圾填埋场渗滤液处理站，处理后林灌，项目附近地表水体为东河，</w:t>
      </w:r>
      <w:r w:rsidRPr="00E33A04">
        <w:rPr>
          <w:rFonts w:hint="eastAsia"/>
          <w:color w:val="000000" w:themeColor="text1"/>
        </w:rPr>
        <w:t>属于</w:t>
      </w:r>
      <w:r w:rsidRPr="00E33A04">
        <w:rPr>
          <w:rFonts w:hint="eastAsia"/>
          <w:color w:val="000000" w:themeColor="text1"/>
        </w:rPr>
        <w:t>III</w:t>
      </w:r>
      <w:r w:rsidRPr="00E33A04">
        <w:rPr>
          <w:rFonts w:hint="eastAsia"/>
          <w:color w:val="000000" w:themeColor="text1"/>
        </w:rPr>
        <w:t>类水体。</w:t>
      </w:r>
    </w:p>
    <w:p w14:paraId="16A5F10F" w14:textId="747A2A3F" w:rsidR="00102615" w:rsidRPr="00E33A04" w:rsidRDefault="00102615" w:rsidP="00614C15">
      <w:pPr>
        <w:ind w:firstLine="482"/>
        <w:rPr>
          <w:b/>
          <w:color w:val="000000" w:themeColor="text1"/>
        </w:rPr>
      </w:pPr>
      <w:r w:rsidRPr="00E33A04">
        <w:rPr>
          <w:rFonts w:hint="eastAsia"/>
          <w:b/>
          <w:color w:val="000000" w:themeColor="text1"/>
        </w:rPr>
        <w:t>3</w:t>
      </w:r>
      <w:r w:rsidRPr="00E33A04">
        <w:rPr>
          <w:rFonts w:hint="eastAsia"/>
          <w:b/>
          <w:color w:val="000000" w:themeColor="text1"/>
        </w:rPr>
        <w:t>、声环境功能区划</w:t>
      </w:r>
    </w:p>
    <w:p w14:paraId="771D77D4" w14:textId="3A307D86" w:rsidR="00102615" w:rsidRPr="00E33A04" w:rsidRDefault="00102615" w:rsidP="00614C15">
      <w:pPr>
        <w:ind w:firstLine="482"/>
        <w:rPr>
          <w:color w:val="000000" w:themeColor="text1"/>
        </w:rPr>
      </w:pPr>
      <w:r w:rsidRPr="00E33A04">
        <w:rPr>
          <w:rFonts w:hint="eastAsia"/>
          <w:color w:val="000000" w:themeColor="text1"/>
        </w:rPr>
        <w:t>项目位于</w:t>
      </w:r>
      <w:r w:rsidR="005F325F" w:rsidRPr="00E33A04">
        <w:rPr>
          <w:rFonts w:hint="eastAsia"/>
          <w:color w:val="000000" w:themeColor="text1"/>
        </w:rPr>
        <w:t>苍溪县东溪镇马蹄村四组</w:t>
      </w:r>
      <w:r w:rsidRPr="00E33A04">
        <w:rPr>
          <w:rFonts w:hint="eastAsia"/>
          <w:color w:val="000000" w:themeColor="text1"/>
        </w:rPr>
        <w:t>，所属</w:t>
      </w:r>
      <w:proofErr w:type="gramStart"/>
      <w:r w:rsidRPr="00E33A04">
        <w:rPr>
          <w:rFonts w:hint="eastAsia"/>
          <w:color w:val="000000" w:themeColor="text1"/>
        </w:rPr>
        <w:t>地区声</w:t>
      </w:r>
      <w:proofErr w:type="gramEnd"/>
      <w:r w:rsidRPr="00E33A04">
        <w:rPr>
          <w:rFonts w:hint="eastAsia"/>
          <w:color w:val="000000" w:themeColor="text1"/>
        </w:rPr>
        <w:t>环境质量执行《声环境质量标准》（</w:t>
      </w:r>
      <w:r w:rsidRPr="00E33A04">
        <w:rPr>
          <w:rFonts w:hint="eastAsia"/>
          <w:color w:val="000000" w:themeColor="text1"/>
        </w:rPr>
        <w:t>GB3096-2008</w:t>
      </w:r>
      <w:r w:rsidRPr="00E33A04">
        <w:rPr>
          <w:rFonts w:hint="eastAsia"/>
          <w:color w:val="000000" w:themeColor="text1"/>
        </w:rPr>
        <w:t>）</w:t>
      </w:r>
      <w:r w:rsidR="005F325F" w:rsidRPr="00E33A04">
        <w:rPr>
          <w:color w:val="000000" w:themeColor="text1"/>
        </w:rPr>
        <w:t>2</w:t>
      </w:r>
      <w:r w:rsidRPr="00E33A04">
        <w:rPr>
          <w:rFonts w:hint="eastAsia"/>
          <w:color w:val="000000" w:themeColor="text1"/>
        </w:rPr>
        <w:t>类标准。</w:t>
      </w:r>
    </w:p>
    <w:p w14:paraId="408B06BD" w14:textId="762506E4" w:rsidR="00102615" w:rsidRPr="00E33A04" w:rsidRDefault="00102615" w:rsidP="00614C15">
      <w:pPr>
        <w:ind w:firstLine="482"/>
        <w:rPr>
          <w:b/>
          <w:color w:val="000000" w:themeColor="text1"/>
        </w:rPr>
      </w:pPr>
      <w:r w:rsidRPr="00E33A04">
        <w:rPr>
          <w:rFonts w:hint="eastAsia"/>
          <w:b/>
          <w:color w:val="000000" w:themeColor="text1"/>
        </w:rPr>
        <w:t>4</w:t>
      </w:r>
      <w:r w:rsidRPr="00E33A04">
        <w:rPr>
          <w:rFonts w:hint="eastAsia"/>
          <w:b/>
          <w:color w:val="000000" w:themeColor="text1"/>
        </w:rPr>
        <w:t>、地下水功能区划</w:t>
      </w:r>
    </w:p>
    <w:p w14:paraId="308E4AEA" w14:textId="512F8A1A" w:rsidR="00102615" w:rsidRPr="00E33A04" w:rsidRDefault="00102615" w:rsidP="00614C15">
      <w:pPr>
        <w:ind w:firstLine="482"/>
        <w:rPr>
          <w:color w:val="000000" w:themeColor="text1"/>
        </w:rPr>
      </w:pPr>
      <w:r w:rsidRPr="00E33A04">
        <w:rPr>
          <w:rFonts w:hint="eastAsia"/>
          <w:color w:val="000000" w:themeColor="text1"/>
        </w:rPr>
        <w:t>项目所属地区地下水功能执行地下水功能区划《地下水质量标准》（</w:t>
      </w:r>
      <w:r w:rsidRPr="00E33A04">
        <w:rPr>
          <w:rFonts w:hint="eastAsia"/>
          <w:color w:val="000000" w:themeColor="text1"/>
        </w:rPr>
        <w:t>GB/T14848-2017</w:t>
      </w:r>
      <w:r w:rsidRPr="00E33A04">
        <w:rPr>
          <w:rFonts w:hint="eastAsia"/>
          <w:color w:val="000000" w:themeColor="text1"/>
        </w:rPr>
        <w:t>）Ⅲ类标准。</w:t>
      </w:r>
    </w:p>
    <w:p w14:paraId="638C6D3D" w14:textId="4800477D" w:rsidR="007539A9" w:rsidRPr="00E33A04" w:rsidRDefault="007539A9" w:rsidP="00614C15">
      <w:pPr>
        <w:pStyle w:val="31"/>
        <w:rPr>
          <w:rFonts w:eastAsiaTheme="minorEastAsia" w:cs="Times New Roman"/>
          <w:color w:val="000000" w:themeColor="text1"/>
        </w:rPr>
      </w:pPr>
      <w:bookmarkStart w:id="67" w:name="_Toc89822408"/>
      <w:r w:rsidRPr="00E33A04">
        <w:rPr>
          <w:rFonts w:eastAsiaTheme="minorEastAsia" w:cs="Times New Roman"/>
          <w:color w:val="000000" w:themeColor="text1"/>
        </w:rPr>
        <w:t>项目外环境关系</w:t>
      </w:r>
      <w:bookmarkEnd w:id="67"/>
    </w:p>
    <w:p w14:paraId="17230963" w14:textId="6B7798AA" w:rsidR="00AB54DA" w:rsidRPr="00E33A04" w:rsidRDefault="00EE6289" w:rsidP="00614C15">
      <w:pPr>
        <w:ind w:firstLineChars="200" w:firstLine="480"/>
        <w:rPr>
          <w:rFonts w:cs="Times New Roman"/>
          <w:b/>
          <w:color w:val="000000" w:themeColor="text1"/>
          <w:szCs w:val="24"/>
        </w:rPr>
      </w:pPr>
      <w:r w:rsidRPr="00E33A04">
        <w:rPr>
          <w:rFonts w:cs="Times New Roman"/>
          <w:color w:val="000000" w:themeColor="text1"/>
          <w:szCs w:val="24"/>
        </w:rPr>
        <w:t>本项目选址于</w:t>
      </w:r>
      <w:r w:rsidR="005F5CF5" w:rsidRPr="00E33A04">
        <w:rPr>
          <w:rFonts w:cs="Times New Roman" w:hint="eastAsia"/>
          <w:color w:val="000000" w:themeColor="text1"/>
          <w:szCs w:val="24"/>
        </w:rPr>
        <w:t>苍溪县东溪镇马蹄村四组</w:t>
      </w:r>
      <w:r w:rsidR="00AB54DA" w:rsidRPr="00E33A04">
        <w:rPr>
          <w:rFonts w:cs="Times New Roman" w:hint="eastAsia"/>
          <w:color w:val="000000" w:themeColor="text1"/>
          <w:szCs w:val="24"/>
        </w:rPr>
        <w:t>。</w:t>
      </w:r>
      <w:r w:rsidR="005F325F" w:rsidRPr="00E33A04">
        <w:rPr>
          <w:rFonts w:cs="Times New Roman" w:hint="eastAsia"/>
          <w:color w:val="000000" w:themeColor="text1"/>
          <w:szCs w:val="24"/>
        </w:rPr>
        <w:t>项目位于河沟底部，厂界西侧山坡上</w:t>
      </w:r>
      <w:r w:rsidR="005F325F" w:rsidRPr="00E33A04">
        <w:rPr>
          <w:rFonts w:cs="Times New Roman" w:hint="eastAsia"/>
          <w:color w:val="000000" w:themeColor="text1"/>
          <w:szCs w:val="24"/>
        </w:rPr>
        <w:t>30m</w:t>
      </w:r>
      <w:r w:rsidR="005F325F" w:rsidRPr="00E33A04">
        <w:rPr>
          <w:rFonts w:cs="Times New Roman" w:hint="eastAsia"/>
          <w:color w:val="000000" w:themeColor="text1"/>
          <w:szCs w:val="24"/>
        </w:rPr>
        <w:t>为旺苍公路，西侧</w:t>
      </w:r>
      <w:r w:rsidR="005F325F" w:rsidRPr="00E33A04">
        <w:rPr>
          <w:rFonts w:cs="Times New Roman" w:hint="eastAsia"/>
          <w:color w:val="000000" w:themeColor="text1"/>
          <w:szCs w:val="24"/>
        </w:rPr>
        <w:t>350m</w:t>
      </w:r>
      <w:r w:rsidR="005F325F" w:rsidRPr="00E33A04">
        <w:rPr>
          <w:rFonts w:cs="Times New Roman" w:hint="eastAsia"/>
          <w:color w:val="000000" w:themeColor="text1"/>
          <w:szCs w:val="24"/>
        </w:rPr>
        <w:t>左右为马蹄村散户居民，约</w:t>
      </w:r>
      <w:r w:rsidR="005F325F" w:rsidRPr="00E33A04">
        <w:rPr>
          <w:rFonts w:cs="Times New Roman" w:hint="eastAsia"/>
          <w:color w:val="000000" w:themeColor="text1"/>
          <w:szCs w:val="24"/>
        </w:rPr>
        <w:t>20</w:t>
      </w:r>
      <w:r w:rsidR="005F325F" w:rsidRPr="00E33A04">
        <w:rPr>
          <w:rFonts w:cs="Times New Roman" w:hint="eastAsia"/>
          <w:color w:val="000000" w:themeColor="text1"/>
          <w:szCs w:val="24"/>
        </w:rPr>
        <w:t>户，最近居民距离厂界</w:t>
      </w:r>
      <w:r w:rsidR="005F325F" w:rsidRPr="00E33A04">
        <w:rPr>
          <w:rFonts w:cs="Times New Roman" w:hint="eastAsia"/>
          <w:color w:val="000000" w:themeColor="text1"/>
          <w:szCs w:val="24"/>
        </w:rPr>
        <w:t>234m</w:t>
      </w:r>
      <w:r w:rsidR="005F325F" w:rsidRPr="00E33A04">
        <w:rPr>
          <w:rFonts w:cs="Times New Roman" w:hint="eastAsia"/>
          <w:color w:val="000000" w:themeColor="text1"/>
          <w:szCs w:val="24"/>
        </w:rPr>
        <w:t>，南侧为河沟上游，东侧紧邻小河沟，小河沟上游</w:t>
      </w:r>
      <w:r w:rsidR="005F325F" w:rsidRPr="00E33A04">
        <w:rPr>
          <w:rFonts w:cs="Times New Roman" w:hint="eastAsia"/>
          <w:color w:val="000000" w:themeColor="text1"/>
          <w:szCs w:val="24"/>
        </w:rPr>
        <w:t>650m</w:t>
      </w:r>
      <w:r w:rsidR="005F325F" w:rsidRPr="00E33A04">
        <w:rPr>
          <w:rFonts w:cs="Times New Roman" w:hint="eastAsia"/>
          <w:color w:val="000000" w:themeColor="text1"/>
          <w:szCs w:val="24"/>
        </w:rPr>
        <w:t>为东溪镇大店沟饮用水取水口，取水口下游</w:t>
      </w:r>
      <w:r w:rsidR="005F325F" w:rsidRPr="00E33A04">
        <w:rPr>
          <w:rFonts w:cs="Times New Roman" w:hint="eastAsia"/>
          <w:color w:val="000000" w:themeColor="text1"/>
          <w:szCs w:val="24"/>
        </w:rPr>
        <w:t>300m</w:t>
      </w:r>
      <w:r w:rsidR="005F325F" w:rsidRPr="00E33A04">
        <w:rPr>
          <w:rFonts w:cs="Times New Roman" w:hint="eastAsia"/>
          <w:color w:val="000000" w:themeColor="text1"/>
          <w:szCs w:val="24"/>
        </w:rPr>
        <w:t>为二级保护区范围，本项目距离水源地二级保护区约</w:t>
      </w:r>
      <w:r w:rsidR="005F325F" w:rsidRPr="00E33A04">
        <w:rPr>
          <w:rFonts w:cs="Times New Roman" w:hint="eastAsia"/>
          <w:color w:val="000000" w:themeColor="text1"/>
          <w:szCs w:val="24"/>
        </w:rPr>
        <w:t>350m</w:t>
      </w:r>
      <w:r w:rsidR="005F325F" w:rsidRPr="00E33A04">
        <w:rPr>
          <w:rFonts w:cs="Times New Roman" w:hint="eastAsia"/>
          <w:color w:val="000000" w:themeColor="text1"/>
          <w:szCs w:val="24"/>
        </w:rPr>
        <w:t>。东北侧山坡上分布有马蹄村散户居民，最近居民距离厂界</w:t>
      </w:r>
      <w:r w:rsidR="005F325F" w:rsidRPr="00E33A04">
        <w:rPr>
          <w:rFonts w:cs="Times New Roman" w:hint="eastAsia"/>
          <w:color w:val="000000" w:themeColor="text1"/>
          <w:szCs w:val="24"/>
        </w:rPr>
        <w:t>236m</w:t>
      </w:r>
      <w:r w:rsidR="005F325F" w:rsidRPr="00E33A04">
        <w:rPr>
          <w:rFonts w:cs="Times New Roman" w:hint="eastAsia"/>
          <w:color w:val="000000" w:themeColor="text1"/>
          <w:szCs w:val="24"/>
        </w:rPr>
        <w:t>。建设单位在项目启动阶段分别向居民选址征求意见，均支持和赞成本项目建设。</w:t>
      </w:r>
    </w:p>
    <w:p w14:paraId="77FF6F96" w14:textId="6750FC81" w:rsidR="009461E2" w:rsidRPr="00E33A04" w:rsidRDefault="009A1025" w:rsidP="00614C15">
      <w:pPr>
        <w:pStyle w:val="a8"/>
        <w:rPr>
          <w:color w:val="000000" w:themeColor="text1"/>
        </w:rPr>
      </w:pPr>
      <w:r w:rsidRPr="00E33A04">
        <w:rPr>
          <w:noProof/>
          <w:color w:val="000000" w:themeColor="text1"/>
        </w:rPr>
        <w:lastRenderedPageBreak/>
        <w:drawing>
          <wp:inline distT="0" distB="0" distL="0" distR="0" wp14:anchorId="16A00D9D" wp14:editId="4F9D79A8">
            <wp:extent cx="4681855" cy="3237230"/>
            <wp:effectExtent l="0" t="0" r="444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855" cy="3237230"/>
                    </a:xfrm>
                    <a:prstGeom prst="rect">
                      <a:avLst/>
                    </a:prstGeom>
                    <a:noFill/>
                  </pic:spPr>
                </pic:pic>
              </a:graphicData>
            </a:graphic>
          </wp:inline>
        </w:drawing>
      </w:r>
    </w:p>
    <w:p w14:paraId="54B3C9D9" w14:textId="265FC445" w:rsidR="0062632D" w:rsidRPr="00E33A04" w:rsidRDefault="005F325F" w:rsidP="00614C15">
      <w:pPr>
        <w:pStyle w:val="a8"/>
        <w:rPr>
          <w:rFonts w:cs="Times New Roman"/>
          <w:color w:val="000000" w:themeColor="text1"/>
          <w:szCs w:val="2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9</w:t>
      </w:r>
      <w:r w:rsidR="00393B9B" w:rsidRPr="00E33A04">
        <w:rPr>
          <w:color w:val="000000" w:themeColor="text1"/>
        </w:rPr>
        <w:fldChar w:fldCharType="end"/>
      </w:r>
      <w:r w:rsidR="00CD267B" w:rsidRPr="00E33A04">
        <w:rPr>
          <w:rFonts w:cs="Times New Roman" w:hint="eastAsia"/>
          <w:color w:val="000000" w:themeColor="text1"/>
          <w:szCs w:val="21"/>
        </w:rPr>
        <w:t>项目周边外环境关系现状照片</w:t>
      </w:r>
    </w:p>
    <w:p w14:paraId="1053627A" w14:textId="77777777" w:rsidR="0062632D" w:rsidRPr="00E33A04" w:rsidRDefault="0062632D" w:rsidP="00614C15">
      <w:pPr>
        <w:ind w:firstLineChars="200" w:firstLine="480"/>
        <w:rPr>
          <w:rFonts w:cs="Times New Roman"/>
          <w:color w:val="000000" w:themeColor="text1"/>
          <w:szCs w:val="24"/>
        </w:rPr>
      </w:pPr>
    </w:p>
    <w:p w14:paraId="30FD2465" w14:textId="77777777" w:rsidR="00CD267B" w:rsidRPr="00E33A04" w:rsidRDefault="00CD267B" w:rsidP="00614C15">
      <w:pPr>
        <w:ind w:firstLineChars="200" w:firstLine="480"/>
        <w:rPr>
          <w:rFonts w:cs="Times New Roman"/>
          <w:color w:val="000000" w:themeColor="text1"/>
          <w:szCs w:val="24"/>
        </w:rPr>
        <w:sectPr w:rsidR="00CD267B" w:rsidRPr="00E33A04" w:rsidSect="00CA6985">
          <w:pgSz w:w="11906" w:h="16838" w:code="9"/>
          <w:pgMar w:top="1440" w:right="1797" w:bottom="1440" w:left="1797" w:header="851" w:footer="992" w:gutter="0"/>
          <w:cols w:space="425"/>
          <w:docGrid w:linePitch="326"/>
        </w:sectPr>
      </w:pPr>
    </w:p>
    <w:p w14:paraId="2E373713" w14:textId="4D562B1D" w:rsidR="00CD267B" w:rsidRPr="00E33A04" w:rsidRDefault="00CD267B" w:rsidP="00614C15">
      <w:pPr>
        <w:pStyle w:val="a8"/>
        <w:rPr>
          <w:color w:val="000000" w:themeColor="text1"/>
        </w:rPr>
      </w:pPr>
      <w:r w:rsidRPr="00E33A04">
        <w:rPr>
          <w:rFonts w:hint="eastAsia"/>
          <w:color w:val="000000" w:themeColor="text1"/>
        </w:rPr>
        <w:lastRenderedPageBreak/>
        <w:t>表</w:t>
      </w:r>
      <w:r w:rsidRPr="00E33A04">
        <w:rPr>
          <w:rFonts w:hint="eastAsia"/>
          <w:color w:val="000000" w:themeColor="text1"/>
        </w:rPr>
        <w:t xml:space="preserve"> </w:t>
      </w:r>
      <w:r w:rsidRPr="00E33A04">
        <w:rPr>
          <w:color w:val="000000" w:themeColor="text1"/>
        </w:rPr>
        <w:fldChar w:fldCharType="begin"/>
      </w:r>
      <w:r w:rsidRPr="00E33A04">
        <w:rPr>
          <w:color w:val="000000" w:themeColor="text1"/>
        </w:rPr>
        <w:instrText xml:space="preserve"> </w:instrText>
      </w:r>
      <w:r w:rsidRPr="00E33A04">
        <w:rPr>
          <w:rFonts w:hint="eastAsia"/>
          <w:color w:val="000000" w:themeColor="text1"/>
        </w:rPr>
        <w:instrText>STYLEREF 1 \s</w:instrText>
      </w:r>
      <w:r w:rsidRPr="00E33A04">
        <w:rPr>
          <w:color w:val="000000" w:themeColor="text1"/>
        </w:rPr>
        <w:instrText xml:space="preserve"> </w:instrText>
      </w:r>
      <w:r w:rsidRPr="00E33A04">
        <w:rPr>
          <w:color w:val="000000" w:themeColor="text1"/>
        </w:rPr>
        <w:fldChar w:fldCharType="separate"/>
      </w:r>
      <w:r w:rsidR="000461BB" w:rsidRPr="00E33A04">
        <w:rPr>
          <w:noProof/>
          <w:color w:val="000000" w:themeColor="text1"/>
        </w:rPr>
        <w:t>1</w:t>
      </w:r>
      <w:r w:rsidRPr="00E33A04">
        <w:rPr>
          <w:color w:val="000000" w:themeColor="text1"/>
        </w:rPr>
        <w:fldChar w:fldCharType="end"/>
      </w:r>
      <w:r w:rsidRPr="00E33A04">
        <w:rPr>
          <w:color w:val="000000" w:themeColor="text1"/>
        </w:rPr>
        <w:t>-</w:t>
      </w:r>
      <w:r w:rsidRPr="00E33A04">
        <w:rPr>
          <w:rFonts w:hint="eastAsia"/>
          <w:color w:val="000000" w:themeColor="text1"/>
        </w:rPr>
        <w:t>4</w:t>
      </w:r>
      <w:r w:rsidR="00A006C8" w:rsidRPr="00E33A04">
        <w:rPr>
          <w:rFonts w:hint="eastAsia"/>
          <w:color w:val="000000" w:themeColor="text1"/>
        </w:rPr>
        <w:t>2</w:t>
      </w:r>
      <w:r w:rsidRPr="00E33A04">
        <w:rPr>
          <w:rFonts w:hint="eastAsia"/>
          <w:color w:val="000000" w:themeColor="text1"/>
        </w:rPr>
        <w:t>本项目外环境关系一览表</w:t>
      </w:r>
    </w:p>
    <w:tbl>
      <w:tblPr>
        <w:tblStyle w:val="810"/>
        <w:tblW w:w="489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39"/>
        <w:gridCol w:w="695"/>
        <w:gridCol w:w="2560"/>
        <w:gridCol w:w="2293"/>
        <w:gridCol w:w="994"/>
        <w:gridCol w:w="3117"/>
        <w:gridCol w:w="3281"/>
      </w:tblGrid>
      <w:tr w:rsidR="0083067A" w:rsidRPr="00E33A04" w14:paraId="22717714" w14:textId="77777777" w:rsidTr="005F325F">
        <w:tc>
          <w:tcPr>
            <w:tcW w:w="338" w:type="pct"/>
          </w:tcPr>
          <w:p w14:paraId="4BAAE92A" w14:textId="77777777" w:rsidR="00CD267B" w:rsidRPr="00E33A04" w:rsidRDefault="00CD267B" w:rsidP="00614C15">
            <w:pPr>
              <w:adjustRightInd w:val="0"/>
              <w:spacing w:before="48" w:after="48" w:line="240" w:lineRule="auto"/>
              <w:jc w:val="center"/>
              <w:rPr>
                <w:b/>
                <w:color w:val="000000" w:themeColor="text1"/>
                <w:sz w:val="21"/>
                <w:szCs w:val="21"/>
              </w:rPr>
            </w:pPr>
            <w:r w:rsidRPr="00E33A04">
              <w:rPr>
                <w:rFonts w:hint="eastAsia"/>
                <w:b/>
                <w:color w:val="000000" w:themeColor="text1"/>
                <w:sz w:val="21"/>
                <w:szCs w:val="21"/>
              </w:rPr>
              <w:t>类别</w:t>
            </w:r>
          </w:p>
        </w:tc>
        <w:tc>
          <w:tcPr>
            <w:tcW w:w="250" w:type="pct"/>
          </w:tcPr>
          <w:p w14:paraId="76BFBFFA" w14:textId="77777777" w:rsidR="00CD267B" w:rsidRPr="00E33A04" w:rsidRDefault="00CD267B"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序号</w:t>
            </w:r>
          </w:p>
        </w:tc>
        <w:tc>
          <w:tcPr>
            <w:tcW w:w="922" w:type="pct"/>
          </w:tcPr>
          <w:p w14:paraId="3534E437" w14:textId="77777777" w:rsidR="00CD267B" w:rsidRPr="00E33A04" w:rsidRDefault="00CD267B"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名称</w:t>
            </w:r>
          </w:p>
        </w:tc>
        <w:tc>
          <w:tcPr>
            <w:tcW w:w="826" w:type="pct"/>
          </w:tcPr>
          <w:p w14:paraId="4923D857" w14:textId="77777777" w:rsidR="00CD267B" w:rsidRPr="00E33A04" w:rsidRDefault="00CD267B"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规模（户</w:t>
            </w:r>
            <w:r w:rsidRPr="00E33A04">
              <w:rPr>
                <w:b/>
                <w:color w:val="000000" w:themeColor="text1"/>
                <w:sz w:val="21"/>
                <w:szCs w:val="21"/>
              </w:rPr>
              <w:t>/</w:t>
            </w:r>
            <w:r w:rsidRPr="00E33A04">
              <w:rPr>
                <w:b/>
                <w:color w:val="000000" w:themeColor="text1"/>
                <w:sz w:val="21"/>
                <w:szCs w:val="21"/>
              </w:rPr>
              <w:t>人）</w:t>
            </w:r>
          </w:p>
        </w:tc>
        <w:tc>
          <w:tcPr>
            <w:tcW w:w="358" w:type="pct"/>
          </w:tcPr>
          <w:p w14:paraId="7F2F4A95" w14:textId="77777777" w:rsidR="00CD267B" w:rsidRPr="00E33A04" w:rsidRDefault="00CD267B"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方位</w:t>
            </w:r>
          </w:p>
        </w:tc>
        <w:tc>
          <w:tcPr>
            <w:tcW w:w="1123" w:type="pct"/>
          </w:tcPr>
          <w:p w14:paraId="544D332F" w14:textId="77777777" w:rsidR="00CD267B" w:rsidRPr="00E33A04" w:rsidRDefault="00CD267B"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与厂界最近距离</w:t>
            </w:r>
            <w:r w:rsidRPr="00E33A04">
              <w:rPr>
                <w:rFonts w:hint="eastAsia"/>
                <w:b/>
                <w:color w:val="000000" w:themeColor="text1"/>
                <w:sz w:val="21"/>
                <w:szCs w:val="21"/>
              </w:rPr>
              <w:t>（</w:t>
            </w:r>
            <w:r w:rsidRPr="00E33A04">
              <w:rPr>
                <w:b/>
                <w:color w:val="000000" w:themeColor="text1"/>
                <w:sz w:val="21"/>
                <w:szCs w:val="21"/>
              </w:rPr>
              <w:t>高程</w:t>
            </w:r>
            <w:r w:rsidRPr="00E33A04">
              <w:rPr>
                <w:rFonts w:hint="eastAsia"/>
                <w:b/>
                <w:color w:val="000000" w:themeColor="text1"/>
                <w:sz w:val="21"/>
                <w:szCs w:val="21"/>
              </w:rPr>
              <w:t>差）</w:t>
            </w:r>
          </w:p>
        </w:tc>
        <w:tc>
          <w:tcPr>
            <w:tcW w:w="1182" w:type="pct"/>
          </w:tcPr>
          <w:p w14:paraId="30B1720F" w14:textId="77777777" w:rsidR="00CD267B" w:rsidRPr="00E33A04" w:rsidRDefault="00CD267B"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备注</w:t>
            </w:r>
          </w:p>
        </w:tc>
      </w:tr>
      <w:tr w:rsidR="005F325F" w:rsidRPr="00E33A04" w14:paraId="0694FABC" w14:textId="77777777" w:rsidTr="005F325F">
        <w:tc>
          <w:tcPr>
            <w:tcW w:w="338" w:type="pct"/>
            <w:vMerge w:val="restart"/>
          </w:tcPr>
          <w:p w14:paraId="75F1F4A2"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敏感点</w:t>
            </w:r>
          </w:p>
        </w:tc>
        <w:tc>
          <w:tcPr>
            <w:tcW w:w="250" w:type="pct"/>
          </w:tcPr>
          <w:p w14:paraId="5E42D7CC"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1#</w:t>
            </w:r>
          </w:p>
        </w:tc>
        <w:tc>
          <w:tcPr>
            <w:tcW w:w="922" w:type="pct"/>
          </w:tcPr>
          <w:p w14:paraId="455D8B25" w14:textId="55E23F75"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七一村</w:t>
            </w:r>
          </w:p>
        </w:tc>
        <w:tc>
          <w:tcPr>
            <w:tcW w:w="826" w:type="pct"/>
          </w:tcPr>
          <w:p w14:paraId="30AFE2B5" w14:textId="5466A68B"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30</w:t>
            </w:r>
            <w:r w:rsidRPr="00E33A04">
              <w:rPr>
                <w:color w:val="000000" w:themeColor="text1"/>
                <w:sz w:val="21"/>
                <w:szCs w:val="21"/>
              </w:rPr>
              <w:t>户，约</w:t>
            </w:r>
            <w:r w:rsidRPr="00E33A04">
              <w:rPr>
                <w:color w:val="000000" w:themeColor="text1"/>
                <w:sz w:val="21"/>
                <w:szCs w:val="21"/>
              </w:rPr>
              <w:t>90</w:t>
            </w:r>
            <w:r w:rsidRPr="00E33A04">
              <w:rPr>
                <w:color w:val="000000" w:themeColor="text1"/>
                <w:sz w:val="21"/>
                <w:szCs w:val="21"/>
              </w:rPr>
              <w:t>人</w:t>
            </w:r>
          </w:p>
        </w:tc>
        <w:tc>
          <w:tcPr>
            <w:tcW w:w="358" w:type="pct"/>
          </w:tcPr>
          <w:p w14:paraId="6699128B" w14:textId="07865013"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N</w:t>
            </w:r>
          </w:p>
        </w:tc>
        <w:tc>
          <w:tcPr>
            <w:tcW w:w="1123" w:type="pct"/>
          </w:tcPr>
          <w:p w14:paraId="196941B4" w14:textId="5C52B538"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1</w:t>
            </w:r>
            <w:r w:rsidRPr="00E33A04">
              <w:rPr>
                <w:color w:val="000000" w:themeColor="text1"/>
                <w:sz w:val="21"/>
                <w:szCs w:val="21"/>
              </w:rPr>
              <w:t>500m</w:t>
            </w:r>
          </w:p>
        </w:tc>
        <w:tc>
          <w:tcPr>
            <w:tcW w:w="1182" w:type="pct"/>
          </w:tcPr>
          <w:p w14:paraId="760A5CBF"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5F325F" w:rsidRPr="00E33A04" w14:paraId="5227BA47" w14:textId="77777777" w:rsidTr="005F325F">
        <w:tc>
          <w:tcPr>
            <w:tcW w:w="338" w:type="pct"/>
            <w:vMerge/>
          </w:tcPr>
          <w:p w14:paraId="1C63AEC7" w14:textId="77777777" w:rsidR="005F325F" w:rsidRPr="00E33A04" w:rsidRDefault="005F325F" w:rsidP="00614C15">
            <w:pPr>
              <w:adjustRightInd w:val="0"/>
              <w:spacing w:before="48" w:after="48" w:line="240" w:lineRule="auto"/>
              <w:jc w:val="center"/>
              <w:rPr>
                <w:color w:val="000000" w:themeColor="text1"/>
                <w:sz w:val="21"/>
                <w:szCs w:val="21"/>
              </w:rPr>
            </w:pPr>
          </w:p>
        </w:tc>
        <w:tc>
          <w:tcPr>
            <w:tcW w:w="250" w:type="pct"/>
          </w:tcPr>
          <w:p w14:paraId="3734CFC7"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2#</w:t>
            </w:r>
          </w:p>
        </w:tc>
        <w:tc>
          <w:tcPr>
            <w:tcW w:w="922" w:type="pct"/>
          </w:tcPr>
          <w:p w14:paraId="0013C3B6" w14:textId="729932D3" w:rsidR="005F325F" w:rsidRPr="00E33A04" w:rsidRDefault="005F325F" w:rsidP="00614C15">
            <w:pPr>
              <w:adjustRightInd w:val="0"/>
              <w:spacing w:before="48" w:after="48" w:line="240" w:lineRule="auto"/>
              <w:jc w:val="center"/>
              <w:rPr>
                <w:color w:val="000000" w:themeColor="text1"/>
                <w:sz w:val="21"/>
                <w:szCs w:val="21"/>
              </w:rPr>
            </w:pPr>
            <w:proofErr w:type="gramStart"/>
            <w:r w:rsidRPr="00E33A04">
              <w:rPr>
                <w:color w:val="000000" w:themeColor="text1"/>
                <w:sz w:val="21"/>
                <w:szCs w:val="21"/>
              </w:rPr>
              <w:t>康寨村</w:t>
            </w:r>
            <w:proofErr w:type="gramEnd"/>
          </w:p>
        </w:tc>
        <w:tc>
          <w:tcPr>
            <w:tcW w:w="826" w:type="pct"/>
          </w:tcPr>
          <w:p w14:paraId="1147DC5C" w14:textId="616F3173"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130</w:t>
            </w:r>
            <w:r w:rsidRPr="00E33A04">
              <w:rPr>
                <w:color w:val="000000" w:themeColor="text1"/>
                <w:sz w:val="21"/>
                <w:szCs w:val="21"/>
              </w:rPr>
              <w:t>户，约</w:t>
            </w:r>
            <w:r w:rsidRPr="00E33A04">
              <w:rPr>
                <w:color w:val="000000" w:themeColor="text1"/>
                <w:sz w:val="21"/>
                <w:szCs w:val="21"/>
              </w:rPr>
              <w:t>455</w:t>
            </w:r>
            <w:r w:rsidRPr="00E33A04">
              <w:rPr>
                <w:color w:val="000000" w:themeColor="text1"/>
                <w:sz w:val="21"/>
                <w:szCs w:val="21"/>
              </w:rPr>
              <w:t>人</w:t>
            </w:r>
          </w:p>
        </w:tc>
        <w:tc>
          <w:tcPr>
            <w:tcW w:w="358" w:type="pct"/>
          </w:tcPr>
          <w:p w14:paraId="0CDD7497" w14:textId="02E82611"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NE</w:t>
            </w:r>
          </w:p>
        </w:tc>
        <w:tc>
          <w:tcPr>
            <w:tcW w:w="1123" w:type="pct"/>
          </w:tcPr>
          <w:p w14:paraId="26CE8AB6" w14:textId="6BFF1F06"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6</w:t>
            </w:r>
            <w:r w:rsidRPr="00E33A04">
              <w:rPr>
                <w:color w:val="000000" w:themeColor="text1"/>
                <w:sz w:val="21"/>
                <w:szCs w:val="21"/>
              </w:rPr>
              <w:t>00m</w:t>
            </w:r>
          </w:p>
        </w:tc>
        <w:tc>
          <w:tcPr>
            <w:tcW w:w="1182" w:type="pct"/>
          </w:tcPr>
          <w:p w14:paraId="5CAC1ED5"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5F325F" w:rsidRPr="00E33A04" w14:paraId="00E2DFC1" w14:textId="77777777" w:rsidTr="005F325F">
        <w:tc>
          <w:tcPr>
            <w:tcW w:w="338" w:type="pct"/>
            <w:vMerge/>
          </w:tcPr>
          <w:p w14:paraId="59221B05" w14:textId="77777777" w:rsidR="005F325F" w:rsidRPr="00E33A04" w:rsidRDefault="005F325F" w:rsidP="00614C15">
            <w:pPr>
              <w:adjustRightInd w:val="0"/>
              <w:spacing w:before="48" w:after="48" w:line="240" w:lineRule="auto"/>
              <w:jc w:val="center"/>
              <w:rPr>
                <w:color w:val="000000" w:themeColor="text1"/>
                <w:sz w:val="21"/>
                <w:szCs w:val="21"/>
              </w:rPr>
            </w:pPr>
          </w:p>
        </w:tc>
        <w:tc>
          <w:tcPr>
            <w:tcW w:w="250" w:type="pct"/>
          </w:tcPr>
          <w:p w14:paraId="0C7377DF"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3#</w:t>
            </w:r>
          </w:p>
        </w:tc>
        <w:tc>
          <w:tcPr>
            <w:tcW w:w="922" w:type="pct"/>
          </w:tcPr>
          <w:p w14:paraId="44CA4C73" w14:textId="79856845"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大堰村</w:t>
            </w:r>
          </w:p>
        </w:tc>
        <w:tc>
          <w:tcPr>
            <w:tcW w:w="826" w:type="pct"/>
          </w:tcPr>
          <w:p w14:paraId="1FE3B896" w14:textId="15E95F29"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40</w:t>
            </w:r>
            <w:r w:rsidRPr="00E33A04">
              <w:rPr>
                <w:color w:val="000000" w:themeColor="text1"/>
                <w:sz w:val="21"/>
                <w:szCs w:val="21"/>
              </w:rPr>
              <w:t>户，约</w:t>
            </w:r>
            <w:r w:rsidRPr="00E33A04">
              <w:rPr>
                <w:color w:val="000000" w:themeColor="text1"/>
                <w:sz w:val="21"/>
                <w:szCs w:val="21"/>
              </w:rPr>
              <w:t>140</w:t>
            </w:r>
            <w:r w:rsidRPr="00E33A04">
              <w:rPr>
                <w:color w:val="000000" w:themeColor="text1"/>
                <w:sz w:val="21"/>
                <w:szCs w:val="21"/>
              </w:rPr>
              <w:t>人</w:t>
            </w:r>
          </w:p>
        </w:tc>
        <w:tc>
          <w:tcPr>
            <w:tcW w:w="358" w:type="pct"/>
          </w:tcPr>
          <w:p w14:paraId="7E2D200A" w14:textId="37A8A500"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NW</w:t>
            </w:r>
          </w:p>
        </w:tc>
        <w:tc>
          <w:tcPr>
            <w:tcW w:w="1123" w:type="pct"/>
          </w:tcPr>
          <w:p w14:paraId="24331FC3" w14:textId="22E4B9C8"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1900m</w:t>
            </w:r>
          </w:p>
        </w:tc>
        <w:tc>
          <w:tcPr>
            <w:tcW w:w="1182" w:type="pct"/>
          </w:tcPr>
          <w:p w14:paraId="585646B1"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5F325F" w:rsidRPr="00E33A04" w14:paraId="2B094561" w14:textId="77777777" w:rsidTr="005F325F">
        <w:tc>
          <w:tcPr>
            <w:tcW w:w="338" w:type="pct"/>
            <w:vMerge/>
          </w:tcPr>
          <w:p w14:paraId="1AAE8E5C" w14:textId="77777777" w:rsidR="005F325F" w:rsidRPr="00E33A04" w:rsidRDefault="005F325F" w:rsidP="00614C15">
            <w:pPr>
              <w:adjustRightInd w:val="0"/>
              <w:spacing w:before="48" w:after="48" w:line="240" w:lineRule="auto"/>
              <w:jc w:val="center"/>
              <w:rPr>
                <w:color w:val="000000" w:themeColor="text1"/>
                <w:sz w:val="21"/>
                <w:szCs w:val="21"/>
              </w:rPr>
            </w:pPr>
          </w:p>
        </w:tc>
        <w:tc>
          <w:tcPr>
            <w:tcW w:w="250" w:type="pct"/>
          </w:tcPr>
          <w:p w14:paraId="35982F73"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4#</w:t>
            </w:r>
          </w:p>
        </w:tc>
        <w:tc>
          <w:tcPr>
            <w:tcW w:w="922" w:type="pct"/>
          </w:tcPr>
          <w:p w14:paraId="2A610D75" w14:textId="6A5B5C4B"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井子坪村</w:t>
            </w:r>
          </w:p>
        </w:tc>
        <w:tc>
          <w:tcPr>
            <w:tcW w:w="826" w:type="pct"/>
          </w:tcPr>
          <w:p w14:paraId="684E05FC" w14:textId="219B0390"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60</w:t>
            </w:r>
            <w:r w:rsidRPr="00E33A04">
              <w:rPr>
                <w:color w:val="000000" w:themeColor="text1"/>
                <w:sz w:val="21"/>
                <w:szCs w:val="21"/>
              </w:rPr>
              <w:t>户，约</w:t>
            </w:r>
            <w:r w:rsidRPr="00E33A04">
              <w:rPr>
                <w:color w:val="000000" w:themeColor="text1"/>
                <w:sz w:val="21"/>
                <w:szCs w:val="21"/>
              </w:rPr>
              <w:t>180</w:t>
            </w:r>
            <w:r w:rsidRPr="00E33A04">
              <w:rPr>
                <w:color w:val="000000" w:themeColor="text1"/>
                <w:sz w:val="21"/>
                <w:szCs w:val="21"/>
              </w:rPr>
              <w:t>人</w:t>
            </w:r>
          </w:p>
        </w:tc>
        <w:tc>
          <w:tcPr>
            <w:tcW w:w="358" w:type="pct"/>
          </w:tcPr>
          <w:p w14:paraId="14489580" w14:textId="26CCD15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N</w:t>
            </w:r>
          </w:p>
        </w:tc>
        <w:tc>
          <w:tcPr>
            <w:tcW w:w="1123" w:type="pct"/>
          </w:tcPr>
          <w:p w14:paraId="3F9C1A21" w14:textId="18F3FF23"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2450m</w:t>
            </w:r>
          </w:p>
        </w:tc>
        <w:tc>
          <w:tcPr>
            <w:tcW w:w="1182" w:type="pct"/>
          </w:tcPr>
          <w:p w14:paraId="62A33A87"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5F325F" w:rsidRPr="00E33A04" w14:paraId="4424AA2A" w14:textId="77777777" w:rsidTr="005F325F">
        <w:tc>
          <w:tcPr>
            <w:tcW w:w="338" w:type="pct"/>
            <w:vMerge/>
          </w:tcPr>
          <w:p w14:paraId="1DB76924" w14:textId="77777777" w:rsidR="005F325F" w:rsidRPr="00E33A04" w:rsidRDefault="005F325F" w:rsidP="00614C15">
            <w:pPr>
              <w:adjustRightInd w:val="0"/>
              <w:spacing w:before="48" w:after="48" w:line="240" w:lineRule="auto"/>
              <w:jc w:val="center"/>
              <w:rPr>
                <w:color w:val="000000" w:themeColor="text1"/>
                <w:sz w:val="21"/>
                <w:szCs w:val="21"/>
              </w:rPr>
            </w:pPr>
          </w:p>
        </w:tc>
        <w:tc>
          <w:tcPr>
            <w:tcW w:w="250" w:type="pct"/>
          </w:tcPr>
          <w:p w14:paraId="204947D2"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5#</w:t>
            </w:r>
          </w:p>
        </w:tc>
        <w:tc>
          <w:tcPr>
            <w:tcW w:w="922" w:type="pct"/>
          </w:tcPr>
          <w:p w14:paraId="3655108B" w14:textId="207CC22C"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井子村</w:t>
            </w:r>
          </w:p>
        </w:tc>
        <w:tc>
          <w:tcPr>
            <w:tcW w:w="826" w:type="pct"/>
          </w:tcPr>
          <w:p w14:paraId="78686262" w14:textId="20290522"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70</w:t>
            </w:r>
            <w:r w:rsidRPr="00E33A04">
              <w:rPr>
                <w:color w:val="000000" w:themeColor="text1"/>
                <w:sz w:val="21"/>
                <w:szCs w:val="21"/>
              </w:rPr>
              <w:t>户，约</w:t>
            </w:r>
            <w:r w:rsidRPr="00E33A04">
              <w:rPr>
                <w:color w:val="000000" w:themeColor="text1"/>
                <w:sz w:val="21"/>
                <w:szCs w:val="21"/>
              </w:rPr>
              <w:t>210</w:t>
            </w:r>
            <w:r w:rsidRPr="00E33A04">
              <w:rPr>
                <w:color w:val="000000" w:themeColor="text1"/>
                <w:sz w:val="21"/>
                <w:szCs w:val="21"/>
              </w:rPr>
              <w:t>人</w:t>
            </w:r>
          </w:p>
        </w:tc>
        <w:tc>
          <w:tcPr>
            <w:tcW w:w="358" w:type="pct"/>
          </w:tcPr>
          <w:p w14:paraId="57934B27" w14:textId="6512B114"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SW</w:t>
            </w:r>
          </w:p>
        </w:tc>
        <w:tc>
          <w:tcPr>
            <w:tcW w:w="1123" w:type="pct"/>
          </w:tcPr>
          <w:p w14:paraId="48B6F341" w14:textId="18DC4DA3"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1000m</w:t>
            </w:r>
          </w:p>
        </w:tc>
        <w:tc>
          <w:tcPr>
            <w:tcW w:w="1182" w:type="pct"/>
          </w:tcPr>
          <w:p w14:paraId="2D9EE785"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5F325F" w:rsidRPr="00E33A04" w14:paraId="75A578D7" w14:textId="77777777" w:rsidTr="005F325F">
        <w:trPr>
          <w:trHeight w:val="240"/>
        </w:trPr>
        <w:tc>
          <w:tcPr>
            <w:tcW w:w="338" w:type="pct"/>
            <w:vMerge/>
          </w:tcPr>
          <w:p w14:paraId="4DA0E6B9" w14:textId="77777777" w:rsidR="005F325F" w:rsidRPr="00E33A04" w:rsidRDefault="005F325F" w:rsidP="00614C15">
            <w:pPr>
              <w:adjustRightInd w:val="0"/>
              <w:spacing w:before="48" w:after="48" w:line="240" w:lineRule="auto"/>
              <w:jc w:val="center"/>
              <w:rPr>
                <w:color w:val="000000" w:themeColor="text1"/>
                <w:sz w:val="21"/>
                <w:szCs w:val="21"/>
              </w:rPr>
            </w:pPr>
          </w:p>
        </w:tc>
        <w:tc>
          <w:tcPr>
            <w:tcW w:w="250" w:type="pct"/>
          </w:tcPr>
          <w:p w14:paraId="30C01C67"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6#</w:t>
            </w:r>
          </w:p>
        </w:tc>
        <w:tc>
          <w:tcPr>
            <w:tcW w:w="922" w:type="pct"/>
          </w:tcPr>
          <w:p w14:paraId="550E630C" w14:textId="2D0BC80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马蹄村</w:t>
            </w:r>
          </w:p>
        </w:tc>
        <w:tc>
          <w:tcPr>
            <w:tcW w:w="826" w:type="pct"/>
          </w:tcPr>
          <w:p w14:paraId="23FAB614" w14:textId="5954DB0E"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130</w:t>
            </w:r>
            <w:r w:rsidRPr="00E33A04">
              <w:rPr>
                <w:color w:val="000000" w:themeColor="text1"/>
                <w:sz w:val="21"/>
                <w:szCs w:val="21"/>
              </w:rPr>
              <w:t>户，约</w:t>
            </w:r>
            <w:r w:rsidRPr="00E33A04">
              <w:rPr>
                <w:color w:val="000000" w:themeColor="text1"/>
                <w:sz w:val="21"/>
                <w:szCs w:val="21"/>
              </w:rPr>
              <w:t>455</w:t>
            </w:r>
            <w:r w:rsidRPr="00E33A04">
              <w:rPr>
                <w:color w:val="000000" w:themeColor="text1"/>
                <w:sz w:val="21"/>
                <w:szCs w:val="21"/>
              </w:rPr>
              <w:t>人</w:t>
            </w:r>
          </w:p>
        </w:tc>
        <w:tc>
          <w:tcPr>
            <w:tcW w:w="358" w:type="pct"/>
          </w:tcPr>
          <w:p w14:paraId="6427D443" w14:textId="04B86513"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SW</w:t>
            </w:r>
          </w:p>
        </w:tc>
        <w:tc>
          <w:tcPr>
            <w:tcW w:w="1123" w:type="pct"/>
          </w:tcPr>
          <w:p w14:paraId="6706F49D" w14:textId="17664AC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2900m</w:t>
            </w:r>
          </w:p>
        </w:tc>
        <w:tc>
          <w:tcPr>
            <w:tcW w:w="1182" w:type="pct"/>
          </w:tcPr>
          <w:p w14:paraId="10E328EB"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5F325F" w:rsidRPr="00E33A04" w14:paraId="4BA16708" w14:textId="77777777" w:rsidTr="005F325F">
        <w:tc>
          <w:tcPr>
            <w:tcW w:w="338" w:type="pct"/>
            <w:vMerge/>
          </w:tcPr>
          <w:p w14:paraId="6819B628" w14:textId="77777777" w:rsidR="005F325F" w:rsidRPr="00E33A04" w:rsidRDefault="005F325F" w:rsidP="00614C15">
            <w:pPr>
              <w:adjustRightInd w:val="0"/>
              <w:spacing w:before="48" w:after="48" w:line="240" w:lineRule="auto"/>
              <w:jc w:val="center"/>
              <w:rPr>
                <w:color w:val="000000" w:themeColor="text1"/>
                <w:sz w:val="21"/>
                <w:szCs w:val="21"/>
              </w:rPr>
            </w:pPr>
          </w:p>
        </w:tc>
        <w:tc>
          <w:tcPr>
            <w:tcW w:w="250" w:type="pct"/>
          </w:tcPr>
          <w:p w14:paraId="3D6E05A8"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7#</w:t>
            </w:r>
          </w:p>
        </w:tc>
        <w:tc>
          <w:tcPr>
            <w:tcW w:w="922" w:type="pct"/>
          </w:tcPr>
          <w:p w14:paraId="40DBD1CD" w14:textId="455FB7DD"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金银村</w:t>
            </w:r>
          </w:p>
        </w:tc>
        <w:tc>
          <w:tcPr>
            <w:tcW w:w="826" w:type="pct"/>
          </w:tcPr>
          <w:p w14:paraId="4C0C8229" w14:textId="599667B4"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110</w:t>
            </w:r>
            <w:r w:rsidRPr="00E33A04">
              <w:rPr>
                <w:color w:val="000000" w:themeColor="text1"/>
                <w:sz w:val="21"/>
                <w:szCs w:val="21"/>
              </w:rPr>
              <w:t>户，约</w:t>
            </w:r>
            <w:r w:rsidRPr="00E33A04">
              <w:rPr>
                <w:color w:val="000000" w:themeColor="text1"/>
                <w:sz w:val="21"/>
                <w:szCs w:val="21"/>
              </w:rPr>
              <w:t>385</w:t>
            </w:r>
            <w:r w:rsidRPr="00E33A04">
              <w:rPr>
                <w:color w:val="000000" w:themeColor="text1"/>
                <w:sz w:val="21"/>
                <w:szCs w:val="21"/>
              </w:rPr>
              <w:t>人</w:t>
            </w:r>
          </w:p>
        </w:tc>
        <w:tc>
          <w:tcPr>
            <w:tcW w:w="358" w:type="pct"/>
          </w:tcPr>
          <w:p w14:paraId="16EA2CD3" w14:textId="715D1E59"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N</w:t>
            </w:r>
          </w:p>
        </w:tc>
        <w:tc>
          <w:tcPr>
            <w:tcW w:w="1123" w:type="pct"/>
          </w:tcPr>
          <w:p w14:paraId="30C64A88" w14:textId="643B5781"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2900m</w:t>
            </w:r>
          </w:p>
        </w:tc>
        <w:tc>
          <w:tcPr>
            <w:tcW w:w="1182" w:type="pct"/>
          </w:tcPr>
          <w:p w14:paraId="42261FDE" w14:textId="16EF510A"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5F325F" w:rsidRPr="00E33A04" w14:paraId="3B19F914" w14:textId="77777777" w:rsidTr="005F325F">
        <w:tc>
          <w:tcPr>
            <w:tcW w:w="338" w:type="pct"/>
            <w:vMerge/>
          </w:tcPr>
          <w:p w14:paraId="09FA8084" w14:textId="77777777" w:rsidR="005F325F" w:rsidRPr="00E33A04" w:rsidRDefault="005F325F" w:rsidP="00614C15">
            <w:pPr>
              <w:adjustRightInd w:val="0"/>
              <w:spacing w:before="48" w:after="48" w:line="240" w:lineRule="auto"/>
              <w:jc w:val="center"/>
              <w:rPr>
                <w:color w:val="000000" w:themeColor="text1"/>
                <w:sz w:val="21"/>
                <w:szCs w:val="21"/>
              </w:rPr>
            </w:pPr>
          </w:p>
        </w:tc>
        <w:tc>
          <w:tcPr>
            <w:tcW w:w="250" w:type="pct"/>
          </w:tcPr>
          <w:p w14:paraId="6A20FCED"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8#</w:t>
            </w:r>
          </w:p>
        </w:tc>
        <w:tc>
          <w:tcPr>
            <w:tcW w:w="922" w:type="pct"/>
          </w:tcPr>
          <w:p w14:paraId="0E93FA0D" w14:textId="792CA06A"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解元村</w:t>
            </w:r>
          </w:p>
        </w:tc>
        <w:tc>
          <w:tcPr>
            <w:tcW w:w="826" w:type="pct"/>
          </w:tcPr>
          <w:p w14:paraId="5DEC720E" w14:textId="1D4040C1"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40</w:t>
            </w:r>
            <w:r w:rsidRPr="00E33A04">
              <w:rPr>
                <w:color w:val="000000" w:themeColor="text1"/>
                <w:sz w:val="21"/>
                <w:szCs w:val="21"/>
              </w:rPr>
              <w:t>户，约</w:t>
            </w:r>
            <w:r w:rsidRPr="00E33A04">
              <w:rPr>
                <w:color w:val="000000" w:themeColor="text1"/>
                <w:sz w:val="21"/>
                <w:szCs w:val="21"/>
              </w:rPr>
              <w:t>140</w:t>
            </w:r>
            <w:r w:rsidRPr="00E33A04">
              <w:rPr>
                <w:color w:val="000000" w:themeColor="text1"/>
                <w:sz w:val="21"/>
                <w:szCs w:val="21"/>
              </w:rPr>
              <w:t>人</w:t>
            </w:r>
          </w:p>
        </w:tc>
        <w:tc>
          <w:tcPr>
            <w:tcW w:w="358" w:type="pct"/>
          </w:tcPr>
          <w:p w14:paraId="52E058CE" w14:textId="7C18AF36"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SE</w:t>
            </w:r>
          </w:p>
        </w:tc>
        <w:tc>
          <w:tcPr>
            <w:tcW w:w="1123" w:type="pct"/>
          </w:tcPr>
          <w:p w14:paraId="03BBA8E3" w14:textId="27E92B4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1200m</w:t>
            </w:r>
          </w:p>
        </w:tc>
        <w:tc>
          <w:tcPr>
            <w:tcW w:w="1182" w:type="pct"/>
          </w:tcPr>
          <w:p w14:paraId="514ABBF8" w14:textId="2E2839AF"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5F325F" w:rsidRPr="00E33A04" w14:paraId="7A95130F" w14:textId="77777777" w:rsidTr="005F325F">
        <w:tc>
          <w:tcPr>
            <w:tcW w:w="338" w:type="pct"/>
            <w:vMerge/>
          </w:tcPr>
          <w:p w14:paraId="6E7541E4" w14:textId="77777777" w:rsidR="005F325F" w:rsidRPr="00E33A04" w:rsidRDefault="005F325F" w:rsidP="00614C15">
            <w:pPr>
              <w:adjustRightInd w:val="0"/>
              <w:spacing w:before="48" w:after="48" w:line="240" w:lineRule="auto"/>
              <w:jc w:val="center"/>
              <w:rPr>
                <w:color w:val="000000" w:themeColor="text1"/>
                <w:sz w:val="21"/>
                <w:szCs w:val="21"/>
              </w:rPr>
            </w:pPr>
          </w:p>
        </w:tc>
        <w:tc>
          <w:tcPr>
            <w:tcW w:w="250" w:type="pct"/>
          </w:tcPr>
          <w:p w14:paraId="236DA890"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9#</w:t>
            </w:r>
          </w:p>
        </w:tc>
        <w:tc>
          <w:tcPr>
            <w:tcW w:w="922" w:type="pct"/>
          </w:tcPr>
          <w:p w14:paraId="40E862F8" w14:textId="3302E162"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梁家坪村</w:t>
            </w:r>
          </w:p>
        </w:tc>
        <w:tc>
          <w:tcPr>
            <w:tcW w:w="826" w:type="pct"/>
          </w:tcPr>
          <w:p w14:paraId="2E29A8F3" w14:textId="4DF03121"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60</w:t>
            </w:r>
            <w:r w:rsidRPr="00E33A04">
              <w:rPr>
                <w:color w:val="000000" w:themeColor="text1"/>
                <w:sz w:val="21"/>
                <w:szCs w:val="21"/>
              </w:rPr>
              <w:t>户，约</w:t>
            </w:r>
            <w:r w:rsidRPr="00E33A04">
              <w:rPr>
                <w:color w:val="000000" w:themeColor="text1"/>
                <w:sz w:val="21"/>
                <w:szCs w:val="21"/>
              </w:rPr>
              <w:t>180</w:t>
            </w:r>
            <w:r w:rsidRPr="00E33A04">
              <w:rPr>
                <w:color w:val="000000" w:themeColor="text1"/>
                <w:sz w:val="21"/>
                <w:szCs w:val="21"/>
              </w:rPr>
              <w:t>人</w:t>
            </w:r>
          </w:p>
        </w:tc>
        <w:tc>
          <w:tcPr>
            <w:tcW w:w="358" w:type="pct"/>
          </w:tcPr>
          <w:p w14:paraId="0F43387D" w14:textId="4B0540EF"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E</w:t>
            </w:r>
          </w:p>
        </w:tc>
        <w:tc>
          <w:tcPr>
            <w:tcW w:w="1123" w:type="pct"/>
          </w:tcPr>
          <w:p w14:paraId="20DACE75" w14:textId="7F21639D"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2200m</w:t>
            </w:r>
          </w:p>
        </w:tc>
        <w:tc>
          <w:tcPr>
            <w:tcW w:w="1182" w:type="pct"/>
          </w:tcPr>
          <w:p w14:paraId="052F1714"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5F325F" w:rsidRPr="00E33A04" w14:paraId="4F4A14A9" w14:textId="77777777" w:rsidTr="005F325F">
        <w:tc>
          <w:tcPr>
            <w:tcW w:w="338" w:type="pct"/>
            <w:vMerge/>
          </w:tcPr>
          <w:p w14:paraId="44091A83" w14:textId="77777777" w:rsidR="005F325F" w:rsidRPr="00E33A04" w:rsidRDefault="005F325F" w:rsidP="00614C15">
            <w:pPr>
              <w:adjustRightInd w:val="0"/>
              <w:spacing w:before="48" w:after="48" w:line="240" w:lineRule="auto"/>
              <w:jc w:val="center"/>
              <w:rPr>
                <w:color w:val="000000" w:themeColor="text1"/>
                <w:sz w:val="21"/>
                <w:szCs w:val="21"/>
              </w:rPr>
            </w:pPr>
          </w:p>
        </w:tc>
        <w:tc>
          <w:tcPr>
            <w:tcW w:w="250" w:type="pct"/>
          </w:tcPr>
          <w:p w14:paraId="2C4AFB5E"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10#</w:t>
            </w:r>
          </w:p>
        </w:tc>
        <w:tc>
          <w:tcPr>
            <w:tcW w:w="922" w:type="pct"/>
          </w:tcPr>
          <w:p w14:paraId="539A0E94" w14:textId="172D4AB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巨马村</w:t>
            </w:r>
          </w:p>
        </w:tc>
        <w:tc>
          <w:tcPr>
            <w:tcW w:w="826" w:type="pct"/>
          </w:tcPr>
          <w:p w14:paraId="582E1DE7" w14:textId="2B773872"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30</w:t>
            </w:r>
            <w:r w:rsidRPr="00E33A04">
              <w:rPr>
                <w:color w:val="000000" w:themeColor="text1"/>
                <w:sz w:val="21"/>
                <w:szCs w:val="21"/>
              </w:rPr>
              <w:t>户，约</w:t>
            </w:r>
            <w:r w:rsidRPr="00E33A04">
              <w:rPr>
                <w:color w:val="000000" w:themeColor="text1"/>
                <w:sz w:val="21"/>
                <w:szCs w:val="21"/>
              </w:rPr>
              <w:t>90</w:t>
            </w:r>
            <w:r w:rsidRPr="00E33A04">
              <w:rPr>
                <w:color w:val="000000" w:themeColor="text1"/>
                <w:sz w:val="21"/>
                <w:szCs w:val="21"/>
              </w:rPr>
              <w:t>人</w:t>
            </w:r>
          </w:p>
        </w:tc>
        <w:tc>
          <w:tcPr>
            <w:tcW w:w="358" w:type="pct"/>
          </w:tcPr>
          <w:p w14:paraId="7C3E1476" w14:textId="3A6704D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S</w:t>
            </w:r>
          </w:p>
        </w:tc>
        <w:tc>
          <w:tcPr>
            <w:tcW w:w="1123" w:type="pct"/>
          </w:tcPr>
          <w:p w14:paraId="74A3E222" w14:textId="390E8C2F"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2300m</w:t>
            </w:r>
          </w:p>
        </w:tc>
        <w:tc>
          <w:tcPr>
            <w:tcW w:w="1182" w:type="pct"/>
          </w:tcPr>
          <w:p w14:paraId="4E272883"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5F325F" w:rsidRPr="00E33A04" w14:paraId="253311FA" w14:textId="77777777" w:rsidTr="005F325F">
        <w:tc>
          <w:tcPr>
            <w:tcW w:w="338" w:type="pct"/>
            <w:vMerge/>
          </w:tcPr>
          <w:p w14:paraId="680786E3" w14:textId="77777777" w:rsidR="005F325F" w:rsidRPr="00E33A04" w:rsidRDefault="005F325F" w:rsidP="00614C15">
            <w:pPr>
              <w:adjustRightInd w:val="0"/>
              <w:spacing w:before="48" w:after="48" w:line="240" w:lineRule="auto"/>
              <w:jc w:val="center"/>
              <w:rPr>
                <w:color w:val="000000" w:themeColor="text1"/>
                <w:sz w:val="21"/>
                <w:szCs w:val="21"/>
              </w:rPr>
            </w:pPr>
          </w:p>
        </w:tc>
        <w:tc>
          <w:tcPr>
            <w:tcW w:w="250" w:type="pct"/>
          </w:tcPr>
          <w:p w14:paraId="03CE9719"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11#</w:t>
            </w:r>
          </w:p>
        </w:tc>
        <w:tc>
          <w:tcPr>
            <w:tcW w:w="922" w:type="pct"/>
          </w:tcPr>
          <w:p w14:paraId="27874B63" w14:textId="49589A18"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双田村</w:t>
            </w:r>
          </w:p>
        </w:tc>
        <w:tc>
          <w:tcPr>
            <w:tcW w:w="826" w:type="pct"/>
          </w:tcPr>
          <w:p w14:paraId="0C63DC60" w14:textId="5094BA9E"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约</w:t>
            </w:r>
            <w:r w:rsidRPr="00E33A04">
              <w:rPr>
                <w:color w:val="000000" w:themeColor="text1"/>
                <w:sz w:val="21"/>
                <w:szCs w:val="21"/>
              </w:rPr>
              <w:t>40</w:t>
            </w:r>
            <w:r w:rsidRPr="00E33A04">
              <w:rPr>
                <w:color w:val="000000" w:themeColor="text1"/>
                <w:sz w:val="21"/>
                <w:szCs w:val="21"/>
              </w:rPr>
              <w:t>户，约</w:t>
            </w:r>
            <w:r w:rsidRPr="00E33A04">
              <w:rPr>
                <w:color w:val="000000" w:themeColor="text1"/>
                <w:sz w:val="21"/>
                <w:szCs w:val="21"/>
              </w:rPr>
              <w:t>140</w:t>
            </w:r>
            <w:r w:rsidRPr="00E33A04">
              <w:rPr>
                <w:color w:val="000000" w:themeColor="text1"/>
                <w:sz w:val="21"/>
                <w:szCs w:val="21"/>
              </w:rPr>
              <w:t>人</w:t>
            </w:r>
          </w:p>
        </w:tc>
        <w:tc>
          <w:tcPr>
            <w:tcW w:w="358" w:type="pct"/>
          </w:tcPr>
          <w:p w14:paraId="6E0A0652" w14:textId="0CA7EC39" w:rsidR="005F325F" w:rsidRPr="00E33A04" w:rsidRDefault="005F325F" w:rsidP="00614C15">
            <w:pPr>
              <w:adjustRightInd w:val="0"/>
              <w:spacing w:before="48" w:after="48" w:line="240" w:lineRule="auto"/>
              <w:jc w:val="center"/>
              <w:rPr>
                <w:color w:val="000000" w:themeColor="text1"/>
                <w:sz w:val="21"/>
                <w:szCs w:val="21"/>
              </w:rPr>
            </w:pPr>
            <w:r w:rsidRPr="00E33A04">
              <w:rPr>
                <w:color w:val="000000" w:themeColor="text1"/>
                <w:sz w:val="21"/>
                <w:szCs w:val="21"/>
              </w:rPr>
              <w:t>N</w:t>
            </w:r>
          </w:p>
        </w:tc>
        <w:tc>
          <w:tcPr>
            <w:tcW w:w="1123" w:type="pct"/>
          </w:tcPr>
          <w:p w14:paraId="11A16184" w14:textId="62FB4353"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1</w:t>
            </w:r>
            <w:r w:rsidRPr="00E33A04">
              <w:rPr>
                <w:color w:val="000000" w:themeColor="text1"/>
                <w:sz w:val="21"/>
                <w:szCs w:val="21"/>
              </w:rPr>
              <w:t>500</w:t>
            </w:r>
          </w:p>
        </w:tc>
        <w:tc>
          <w:tcPr>
            <w:tcW w:w="1182" w:type="pct"/>
          </w:tcPr>
          <w:p w14:paraId="7726C3D1" w14:textId="77777777" w:rsidR="005F325F" w:rsidRPr="00E33A04" w:rsidRDefault="005F325F"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人群聚集区</w:t>
            </w:r>
          </w:p>
        </w:tc>
      </w:tr>
      <w:tr w:rsidR="0083067A" w:rsidRPr="00E33A04" w14:paraId="5D3ADF1F" w14:textId="77777777" w:rsidTr="005F325F">
        <w:tc>
          <w:tcPr>
            <w:tcW w:w="338" w:type="pct"/>
          </w:tcPr>
          <w:p w14:paraId="26E458FF" w14:textId="77777777"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道路</w:t>
            </w:r>
          </w:p>
        </w:tc>
        <w:tc>
          <w:tcPr>
            <w:tcW w:w="250" w:type="pct"/>
          </w:tcPr>
          <w:p w14:paraId="2136FA64" w14:textId="78D88BD9" w:rsidR="004E7CC0" w:rsidRPr="00E33A04" w:rsidRDefault="004E7CC0" w:rsidP="00614C15">
            <w:pPr>
              <w:adjustRightInd w:val="0"/>
              <w:spacing w:before="48" w:after="48" w:line="240" w:lineRule="auto"/>
              <w:jc w:val="center"/>
              <w:rPr>
                <w:color w:val="000000" w:themeColor="text1"/>
                <w:sz w:val="21"/>
                <w:szCs w:val="21"/>
              </w:rPr>
            </w:pPr>
          </w:p>
        </w:tc>
        <w:tc>
          <w:tcPr>
            <w:tcW w:w="922" w:type="pct"/>
          </w:tcPr>
          <w:p w14:paraId="55309A4E" w14:textId="7AFC0332" w:rsidR="004E7CC0" w:rsidRPr="00E33A04" w:rsidRDefault="00393B9B"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旺苍路</w:t>
            </w:r>
          </w:p>
        </w:tc>
        <w:tc>
          <w:tcPr>
            <w:tcW w:w="826" w:type="pct"/>
          </w:tcPr>
          <w:p w14:paraId="449C8338" w14:textId="75539B08"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w:t>
            </w:r>
          </w:p>
        </w:tc>
        <w:tc>
          <w:tcPr>
            <w:tcW w:w="358" w:type="pct"/>
          </w:tcPr>
          <w:p w14:paraId="4362CFDD" w14:textId="586A54D5"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W</w:t>
            </w:r>
          </w:p>
        </w:tc>
        <w:tc>
          <w:tcPr>
            <w:tcW w:w="1123" w:type="pct"/>
          </w:tcPr>
          <w:p w14:paraId="40CD26EE" w14:textId="74067EE3"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15m</w:t>
            </w:r>
            <w:r w:rsidR="0097250A" w:rsidRPr="00E33A04">
              <w:rPr>
                <w:rFonts w:hint="eastAsia"/>
                <w:color w:val="000000" w:themeColor="text1"/>
                <w:sz w:val="21"/>
                <w:szCs w:val="21"/>
              </w:rPr>
              <w:t>（</w:t>
            </w:r>
            <w:r w:rsidR="0097250A" w:rsidRPr="00E33A04">
              <w:rPr>
                <w:rFonts w:hint="eastAsia"/>
                <w:color w:val="000000" w:themeColor="text1"/>
                <w:sz w:val="21"/>
                <w:szCs w:val="21"/>
              </w:rPr>
              <w:t>0m</w:t>
            </w:r>
            <w:r w:rsidR="0097250A" w:rsidRPr="00E33A04">
              <w:rPr>
                <w:rFonts w:hint="eastAsia"/>
                <w:color w:val="000000" w:themeColor="text1"/>
                <w:sz w:val="21"/>
                <w:szCs w:val="21"/>
              </w:rPr>
              <w:t>）</w:t>
            </w:r>
          </w:p>
        </w:tc>
        <w:tc>
          <w:tcPr>
            <w:tcW w:w="1182" w:type="pct"/>
          </w:tcPr>
          <w:p w14:paraId="195B438B" w14:textId="77777777" w:rsidR="004E7CC0" w:rsidRPr="00E33A04" w:rsidRDefault="004E7CC0" w:rsidP="00614C15">
            <w:pPr>
              <w:adjustRightInd w:val="0"/>
              <w:spacing w:before="48" w:after="48" w:line="240" w:lineRule="auto"/>
              <w:jc w:val="center"/>
              <w:rPr>
                <w:color w:val="000000" w:themeColor="text1"/>
                <w:sz w:val="21"/>
                <w:szCs w:val="21"/>
              </w:rPr>
            </w:pPr>
            <w:r w:rsidRPr="00E33A04">
              <w:rPr>
                <w:color w:val="000000" w:themeColor="text1"/>
                <w:sz w:val="21"/>
                <w:szCs w:val="21"/>
              </w:rPr>
              <w:t>道路</w:t>
            </w:r>
          </w:p>
        </w:tc>
      </w:tr>
      <w:tr w:rsidR="0083067A" w:rsidRPr="00E33A04" w14:paraId="5A091986" w14:textId="77777777" w:rsidTr="005F325F">
        <w:tc>
          <w:tcPr>
            <w:tcW w:w="338" w:type="pct"/>
            <w:vMerge w:val="restart"/>
          </w:tcPr>
          <w:p w14:paraId="05B64769" w14:textId="4B9704EB"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河流</w:t>
            </w:r>
          </w:p>
        </w:tc>
        <w:tc>
          <w:tcPr>
            <w:tcW w:w="250" w:type="pct"/>
          </w:tcPr>
          <w:p w14:paraId="3CDE2EDB" w14:textId="2F561D56" w:rsidR="004E7CC0" w:rsidRPr="00E33A04" w:rsidRDefault="004E7CC0" w:rsidP="00614C15">
            <w:pPr>
              <w:adjustRightInd w:val="0"/>
              <w:spacing w:before="48" w:after="48" w:line="240" w:lineRule="auto"/>
              <w:jc w:val="center"/>
              <w:rPr>
                <w:color w:val="000000" w:themeColor="text1"/>
                <w:sz w:val="21"/>
                <w:szCs w:val="21"/>
              </w:rPr>
            </w:pPr>
          </w:p>
        </w:tc>
        <w:tc>
          <w:tcPr>
            <w:tcW w:w="922" w:type="pct"/>
          </w:tcPr>
          <w:p w14:paraId="32B86BBD" w14:textId="58CBB815" w:rsidR="004E7CC0" w:rsidRPr="00E33A04" w:rsidRDefault="00393B9B"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大店沟</w:t>
            </w:r>
          </w:p>
        </w:tc>
        <w:tc>
          <w:tcPr>
            <w:tcW w:w="826" w:type="pct"/>
          </w:tcPr>
          <w:p w14:paraId="680A05E1" w14:textId="08E7B206"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w:t>
            </w:r>
          </w:p>
        </w:tc>
        <w:tc>
          <w:tcPr>
            <w:tcW w:w="358" w:type="pct"/>
          </w:tcPr>
          <w:p w14:paraId="639068DF" w14:textId="3827CEBB"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E</w:t>
            </w:r>
          </w:p>
        </w:tc>
        <w:tc>
          <w:tcPr>
            <w:tcW w:w="1123" w:type="pct"/>
          </w:tcPr>
          <w:p w14:paraId="36140E93" w14:textId="2ADED56A" w:rsidR="004E7CC0" w:rsidRPr="00E33A04" w:rsidRDefault="00393B9B" w:rsidP="00614C15">
            <w:pPr>
              <w:adjustRightInd w:val="0"/>
              <w:spacing w:before="48" w:after="48" w:line="240" w:lineRule="auto"/>
              <w:jc w:val="center"/>
              <w:rPr>
                <w:color w:val="000000" w:themeColor="text1"/>
                <w:sz w:val="21"/>
                <w:szCs w:val="21"/>
              </w:rPr>
            </w:pPr>
            <w:r w:rsidRPr="00E33A04">
              <w:rPr>
                <w:color w:val="000000" w:themeColor="text1"/>
                <w:sz w:val="21"/>
                <w:szCs w:val="21"/>
              </w:rPr>
              <w:t>15</w:t>
            </w:r>
            <w:r w:rsidR="004E7CC0" w:rsidRPr="00E33A04">
              <w:rPr>
                <w:rFonts w:hint="eastAsia"/>
                <w:color w:val="000000" w:themeColor="text1"/>
                <w:sz w:val="21"/>
                <w:szCs w:val="21"/>
              </w:rPr>
              <w:t>m</w:t>
            </w:r>
            <w:r w:rsidR="0097250A" w:rsidRPr="00E33A04">
              <w:rPr>
                <w:rFonts w:hint="eastAsia"/>
                <w:color w:val="000000" w:themeColor="text1"/>
                <w:sz w:val="21"/>
                <w:szCs w:val="21"/>
              </w:rPr>
              <w:t>（</w:t>
            </w:r>
            <w:r w:rsidR="0097250A" w:rsidRPr="00E33A04">
              <w:rPr>
                <w:rFonts w:hint="eastAsia"/>
                <w:color w:val="000000" w:themeColor="text1"/>
                <w:sz w:val="21"/>
                <w:szCs w:val="21"/>
              </w:rPr>
              <w:t>-10m</w:t>
            </w:r>
            <w:r w:rsidR="0097250A" w:rsidRPr="00E33A04">
              <w:rPr>
                <w:rFonts w:hint="eastAsia"/>
                <w:color w:val="000000" w:themeColor="text1"/>
                <w:sz w:val="21"/>
                <w:szCs w:val="21"/>
              </w:rPr>
              <w:t>）</w:t>
            </w:r>
          </w:p>
        </w:tc>
        <w:tc>
          <w:tcPr>
            <w:tcW w:w="1182" w:type="pct"/>
          </w:tcPr>
          <w:p w14:paraId="3A7FF5E5" w14:textId="2764DFC8"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河流</w:t>
            </w:r>
          </w:p>
        </w:tc>
      </w:tr>
      <w:tr w:rsidR="0083067A" w:rsidRPr="00E33A04" w14:paraId="01C91C08" w14:textId="77777777" w:rsidTr="005F325F">
        <w:tc>
          <w:tcPr>
            <w:tcW w:w="338" w:type="pct"/>
            <w:vMerge/>
          </w:tcPr>
          <w:p w14:paraId="101C7D65" w14:textId="77777777" w:rsidR="004E7CC0" w:rsidRPr="00E33A04" w:rsidRDefault="004E7CC0" w:rsidP="00614C15">
            <w:pPr>
              <w:adjustRightInd w:val="0"/>
              <w:spacing w:before="48" w:after="48" w:line="240" w:lineRule="auto"/>
              <w:jc w:val="center"/>
              <w:rPr>
                <w:color w:val="000000" w:themeColor="text1"/>
                <w:sz w:val="21"/>
                <w:szCs w:val="21"/>
              </w:rPr>
            </w:pPr>
          </w:p>
        </w:tc>
        <w:tc>
          <w:tcPr>
            <w:tcW w:w="250" w:type="pct"/>
          </w:tcPr>
          <w:p w14:paraId="30034B28" w14:textId="15B028A3" w:rsidR="004E7CC0" w:rsidRPr="00E33A04" w:rsidRDefault="004E7CC0" w:rsidP="00614C15">
            <w:pPr>
              <w:adjustRightInd w:val="0"/>
              <w:spacing w:before="48" w:after="48" w:line="240" w:lineRule="auto"/>
              <w:jc w:val="center"/>
              <w:rPr>
                <w:color w:val="000000" w:themeColor="text1"/>
                <w:sz w:val="21"/>
                <w:szCs w:val="21"/>
              </w:rPr>
            </w:pPr>
          </w:p>
        </w:tc>
        <w:tc>
          <w:tcPr>
            <w:tcW w:w="922" w:type="pct"/>
          </w:tcPr>
          <w:p w14:paraId="0967119B" w14:textId="37C1BAB0" w:rsidR="004E7CC0" w:rsidRPr="00E33A04" w:rsidRDefault="00393B9B"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东河</w:t>
            </w:r>
          </w:p>
        </w:tc>
        <w:tc>
          <w:tcPr>
            <w:tcW w:w="826" w:type="pct"/>
          </w:tcPr>
          <w:p w14:paraId="521B1324" w14:textId="3BA54EAC"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w:t>
            </w:r>
          </w:p>
        </w:tc>
        <w:tc>
          <w:tcPr>
            <w:tcW w:w="358" w:type="pct"/>
          </w:tcPr>
          <w:p w14:paraId="73BA2FE1" w14:textId="6A32AD75"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E</w:t>
            </w:r>
          </w:p>
        </w:tc>
        <w:tc>
          <w:tcPr>
            <w:tcW w:w="1123" w:type="pct"/>
          </w:tcPr>
          <w:p w14:paraId="48CBC8D8" w14:textId="383CB058" w:rsidR="004E7CC0" w:rsidRPr="00E33A04" w:rsidRDefault="00393B9B" w:rsidP="00614C15">
            <w:pPr>
              <w:adjustRightInd w:val="0"/>
              <w:spacing w:before="48" w:after="48" w:line="240" w:lineRule="auto"/>
              <w:jc w:val="center"/>
              <w:rPr>
                <w:color w:val="000000" w:themeColor="text1"/>
                <w:sz w:val="21"/>
                <w:szCs w:val="21"/>
              </w:rPr>
            </w:pPr>
            <w:r w:rsidRPr="00E33A04">
              <w:rPr>
                <w:color w:val="000000" w:themeColor="text1"/>
                <w:sz w:val="21"/>
                <w:szCs w:val="21"/>
              </w:rPr>
              <w:t>2100</w:t>
            </w:r>
            <w:r w:rsidR="004E7CC0" w:rsidRPr="00E33A04">
              <w:rPr>
                <w:rFonts w:hint="eastAsia"/>
                <w:color w:val="000000" w:themeColor="text1"/>
                <w:sz w:val="21"/>
                <w:szCs w:val="21"/>
              </w:rPr>
              <w:t>m</w:t>
            </w:r>
            <w:r w:rsidR="0097250A" w:rsidRPr="00E33A04">
              <w:rPr>
                <w:rFonts w:hint="eastAsia"/>
                <w:color w:val="000000" w:themeColor="text1"/>
                <w:sz w:val="21"/>
                <w:szCs w:val="21"/>
              </w:rPr>
              <w:t>（</w:t>
            </w:r>
            <w:r w:rsidR="0097250A" w:rsidRPr="00E33A04">
              <w:rPr>
                <w:rFonts w:hint="eastAsia"/>
                <w:color w:val="000000" w:themeColor="text1"/>
                <w:sz w:val="21"/>
                <w:szCs w:val="21"/>
              </w:rPr>
              <w:t>-</w:t>
            </w:r>
            <w:r w:rsidRPr="00E33A04">
              <w:rPr>
                <w:color w:val="000000" w:themeColor="text1"/>
                <w:sz w:val="21"/>
                <w:szCs w:val="21"/>
              </w:rPr>
              <w:t>100</w:t>
            </w:r>
            <w:r w:rsidR="0097250A" w:rsidRPr="00E33A04">
              <w:rPr>
                <w:rFonts w:hint="eastAsia"/>
                <w:color w:val="000000" w:themeColor="text1"/>
                <w:sz w:val="21"/>
                <w:szCs w:val="21"/>
              </w:rPr>
              <w:t>m</w:t>
            </w:r>
            <w:r w:rsidR="0097250A" w:rsidRPr="00E33A04">
              <w:rPr>
                <w:rFonts w:hint="eastAsia"/>
                <w:color w:val="000000" w:themeColor="text1"/>
                <w:sz w:val="21"/>
                <w:szCs w:val="21"/>
              </w:rPr>
              <w:t>）</w:t>
            </w:r>
          </w:p>
        </w:tc>
        <w:tc>
          <w:tcPr>
            <w:tcW w:w="1182" w:type="pct"/>
          </w:tcPr>
          <w:p w14:paraId="4CE4D4EB" w14:textId="63E9C65C" w:rsidR="004E7CC0" w:rsidRPr="00E33A04" w:rsidRDefault="004E7CC0"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河流</w:t>
            </w:r>
          </w:p>
        </w:tc>
      </w:tr>
    </w:tbl>
    <w:p w14:paraId="2C038193" w14:textId="77777777" w:rsidR="0062632D" w:rsidRPr="00E33A04" w:rsidRDefault="0062632D" w:rsidP="00614C15">
      <w:pPr>
        <w:ind w:firstLineChars="200" w:firstLine="480"/>
        <w:rPr>
          <w:rFonts w:cs="Times New Roman"/>
          <w:color w:val="000000" w:themeColor="text1"/>
          <w:szCs w:val="24"/>
        </w:rPr>
      </w:pPr>
    </w:p>
    <w:p w14:paraId="1D8EB6C0" w14:textId="77777777" w:rsidR="0062632D" w:rsidRPr="00E33A04" w:rsidRDefault="0062632D" w:rsidP="00614C15">
      <w:pPr>
        <w:ind w:firstLineChars="200" w:firstLine="480"/>
        <w:rPr>
          <w:rFonts w:cs="Times New Roman"/>
          <w:color w:val="000000" w:themeColor="text1"/>
          <w:szCs w:val="24"/>
        </w:rPr>
      </w:pPr>
    </w:p>
    <w:p w14:paraId="4D9C7608" w14:textId="77777777" w:rsidR="00CD267B" w:rsidRPr="00E33A04" w:rsidRDefault="00CD267B" w:rsidP="00614C15">
      <w:pPr>
        <w:ind w:firstLineChars="200" w:firstLine="480"/>
        <w:rPr>
          <w:rFonts w:cs="Times New Roman"/>
          <w:color w:val="000000" w:themeColor="text1"/>
          <w:szCs w:val="24"/>
        </w:rPr>
        <w:sectPr w:rsidR="00CD267B" w:rsidRPr="00E33A04" w:rsidSect="00CD267B">
          <w:pgSz w:w="16838" w:h="11906" w:orient="landscape" w:code="9"/>
          <w:pgMar w:top="1797" w:right="1440" w:bottom="1797" w:left="1440" w:header="851" w:footer="992" w:gutter="0"/>
          <w:cols w:space="425"/>
          <w:docGrid w:linePitch="326"/>
        </w:sectPr>
      </w:pPr>
    </w:p>
    <w:p w14:paraId="77F7633B" w14:textId="77777777" w:rsidR="00237130" w:rsidRPr="00E33A04" w:rsidRDefault="00237130" w:rsidP="00614C15">
      <w:pPr>
        <w:pStyle w:val="31"/>
        <w:rPr>
          <w:color w:val="000000" w:themeColor="text1"/>
        </w:rPr>
      </w:pPr>
      <w:bookmarkStart w:id="68" w:name="_Toc502271705"/>
      <w:bookmarkStart w:id="69" w:name="_Toc89822409"/>
      <w:r w:rsidRPr="00E33A04">
        <w:rPr>
          <w:color w:val="000000" w:themeColor="text1"/>
        </w:rPr>
        <w:lastRenderedPageBreak/>
        <w:t>主要保护目标</w:t>
      </w:r>
      <w:bookmarkEnd w:id="68"/>
      <w:bookmarkEnd w:id="69"/>
    </w:p>
    <w:p w14:paraId="2BDF02D0" w14:textId="6B5AC875" w:rsidR="00237130" w:rsidRPr="00E33A04" w:rsidRDefault="00237130" w:rsidP="00614C15">
      <w:pPr>
        <w:ind w:firstLineChars="200" w:firstLine="480"/>
        <w:rPr>
          <w:rFonts w:eastAsiaTheme="minorEastAsia" w:cs="Times New Roman"/>
          <w:color w:val="000000" w:themeColor="text1"/>
        </w:rPr>
      </w:pPr>
      <w:r w:rsidRPr="00E33A04">
        <w:rPr>
          <w:rFonts w:eastAsiaTheme="minorEastAsia" w:cs="Times New Roman"/>
          <w:color w:val="000000" w:themeColor="text1"/>
        </w:rPr>
        <w:t>本项目环境保护对象详见表</w:t>
      </w:r>
      <w:r w:rsidRPr="00E33A04">
        <w:rPr>
          <w:rFonts w:eastAsiaTheme="minorEastAsia" w:cs="Times New Roman"/>
          <w:color w:val="000000" w:themeColor="text1"/>
        </w:rPr>
        <w:t>1-</w:t>
      </w:r>
      <w:r w:rsidR="002A7EEE" w:rsidRPr="00E33A04">
        <w:rPr>
          <w:rFonts w:eastAsiaTheme="minorEastAsia" w:cs="Times New Roman" w:hint="eastAsia"/>
          <w:color w:val="000000" w:themeColor="text1"/>
        </w:rPr>
        <w:t>4</w:t>
      </w:r>
      <w:r w:rsidR="00A006C8" w:rsidRPr="00E33A04">
        <w:rPr>
          <w:rFonts w:eastAsiaTheme="minorEastAsia" w:cs="Times New Roman" w:hint="eastAsia"/>
          <w:color w:val="000000" w:themeColor="text1"/>
        </w:rPr>
        <w:t>3</w:t>
      </w:r>
      <w:r w:rsidRPr="00E33A04">
        <w:rPr>
          <w:rFonts w:eastAsiaTheme="minorEastAsia" w:cs="Times New Roman" w:hint="eastAsia"/>
          <w:color w:val="000000" w:themeColor="text1"/>
        </w:rPr>
        <w:t>和</w:t>
      </w:r>
      <w:r w:rsidRPr="00E33A04">
        <w:rPr>
          <w:rFonts w:eastAsiaTheme="minorEastAsia" w:cs="Times New Roman"/>
          <w:color w:val="000000" w:themeColor="text1"/>
        </w:rPr>
        <w:t>附图</w:t>
      </w:r>
      <w:r w:rsidRPr="00E33A04">
        <w:rPr>
          <w:rFonts w:eastAsiaTheme="minorEastAsia" w:cs="Times New Roman"/>
          <w:color w:val="000000" w:themeColor="text1"/>
        </w:rPr>
        <w:t>2</w:t>
      </w:r>
      <w:r w:rsidR="004E44AD" w:rsidRPr="00E33A04">
        <w:rPr>
          <w:rFonts w:eastAsiaTheme="minorEastAsia" w:cs="Times New Roman" w:hint="eastAsia"/>
          <w:color w:val="000000" w:themeColor="text1"/>
        </w:rPr>
        <w:t>和附图</w:t>
      </w:r>
      <w:r w:rsidR="004E44AD" w:rsidRPr="00E33A04">
        <w:rPr>
          <w:rFonts w:eastAsiaTheme="minorEastAsia" w:cs="Times New Roman" w:hint="eastAsia"/>
          <w:color w:val="000000" w:themeColor="text1"/>
        </w:rPr>
        <w:t>3</w:t>
      </w:r>
      <w:r w:rsidRPr="00E33A04">
        <w:rPr>
          <w:rFonts w:eastAsiaTheme="minorEastAsia" w:cs="Times New Roman"/>
          <w:color w:val="000000" w:themeColor="text1"/>
        </w:rPr>
        <w:t>。</w:t>
      </w:r>
    </w:p>
    <w:p w14:paraId="257BBA29" w14:textId="77777777" w:rsidR="00237130" w:rsidRPr="00E33A04" w:rsidRDefault="00237130" w:rsidP="00614C15">
      <w:pPr>
        <w:autoSpaceDE w:val="0"/>
        <w:autoSpaceDN w:val="0"/>
        <w:ind w:firstLineChars="200" w:firstLine="480"/>
        <w:jc w:val="left"/>
        <w:rPr>
          <w:rFonts w:eastAsiaTheme="minorEastAsia" w:cs="Times New Roman"/>
          <w:color w:val="000000" w:themeColor="text1"/>
        </w:rPr>
        <w:sectPr w:rsidR="00237130" w:rsidRPr="00E33A04" w:rsidSect="00CA6985">
          <w:pgSz w:w="11906" w:h="16838" w:code="9"/>
          <w:pgMar w:top="1440" w:right="1797" w:bottom="1440" w:left="1797" w:header="851" w:footer="992" w:gutter="0"/>
          <w:cols w:space="425"/>
          <w:docGrid w:linePitch="326"/>
        </w:sectPr>
      </w:pPr>
    </w:p>
    <w:p w14:paraId="6241815C" w14:textId="40E2F387" w:rsidR="00237130" w:rsidRPr="00E33A04" w:rsidRDefault="00237130" w:rsidP="00614C15">
      <w:pPr>
        <w:keepNext/>
        <w:spacing w:line="240" w:lineRule="auto"/>
        <w:jc w:val="center"/>
        <w:rPr>
          <w:rFonts w:eastAsiaTheme="minorEastAsia" w:cs="Times New Roman"/>
          <w:color w:val="000000" w:themeColor="text1"/>
          <w:sz w:val="21"/>
          <w:szCs w:val="20"/>
        </w:rPr>
      </w:pPr>
      <w:r w:rsidRPr="00E33A04">
        <w:rPr>
          <w:rFonts w:eastAsiaTheme="minorEastAsia" w:cs="Times New Roman"/>
          <w:color w:val="000000" w:themeColor="text1"/>
          <w:sz w:val="21"/>
          <w:szCs w:val="20"/>
        </w:rPr>
        <w:lastRenderedPageBreak/>
        <w:t>表</w:t>
      </w:r>
      <w:r w:rsidRPr="00E33A04">
        <w:rPr>
          <w:rFonts w:eastAsiaTheme="minorEastAsia" w:cs="Times New Roman"/>
          <w:color w:val="000000" w:themeColor="text1"/>
          <w:sz w:val="21"/>
          <w:szCs w:val="20"/>
        </w:rPr>
        <w:t>1-</w:t>
      </w:r>
      <w:r w:rsidR="00A006C8" w:rsidRPr="00E33A04">
        <w:rPr>
          <w:rFonts w:eastAsiaTheme="minorEastAsia" w:cs="Times New Roman" w:hint="eastAsia"/>
          <w:color w:val="000000" w:themeColor="text1"/>
          <w:sz w:val="21"/>
          <w:szCs w:val="20"/>
        </w:rPr>
        <w:t>43</w:t>
      </w:r>
      <w:r w:rsidRPr="00E33A04">
        <w:rPr>
          <w:rFonts w:eastAsiaTheme="minorEastAsia" w:cs="Times New Roman"/>
          <w:color w:val="000000" w:themeColor="text1"/>
          <w:sz w:val="21"/>
          <w:szCs w:val="20"/>
        </w:rPr>
        <w:t>主要保护目标一览表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8"/>
        <w:gridCol w:w="971"/>
        <w:gridCol w:w="1920"/>
        <w:gridCol w:w="1803"/>
        <w:gridCol w:w="1743"/>
        <w:gridCol w:w="1344"/>
        <w:gridCol w:w="1650"/>
        <w:gridCol w:w="1216"/>
        <w:gridCol w:w="1216"/>
        <w:gridCol w:w="1553"/>
      </w:tblGrid>
      <w:tr w:rsidR="00393B9B" w:rsidRPr="00E33A04" w14:paraId="704DBBE4" w14:textId="77777777" w:rsidTr="0012670D">
        <w:trPr>
          <w:tblHeader/>
          <w:jc w:val="center"/>
        </w:trPr>
        <w:tc>
          <w:tcPr>
            <w:tcW w:w="267" w:type="pct"/>
            <w:vMerge w:val="restart"/>
            <w:vAlign w:val="center"/>
          </w:tcPr>
          <w:p w14:paraId="54032478" w14:textId="77777777" w:rsidR="00393B9B" w:rsidRPr="00E33A04" w:rsidRDefault="00393B9B"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类别</w:t>
            </w:r>
          </w:p>
        </w:tc>
        <w:tc>
          <w:tcPr>
            <w:tcW w:w="1019" w:type="pct"/>
            <w:gridSpan w:val="2"/>
            <w:vAlign w:val="center"/>
          </w:tcPr>
          <w:p w14:paraId="179AE23E" w14:textId="77777777" w:rsidR="00393B9B" w:rsidRPr="00E33A04" w:rsidRDefault="00393B9B"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敏感目标</w:t>
            </w:r>
          </w:p>
        </w:tc>
        <w:tc>
          <w:tcPr>
            <w:tcW w:w="1251" w:type="pct"/>
            <w:gridSpan w:val="2"/>
            <w:vAlign w:val="center"/>
          </w:tcPr>
          <w:p w14:paraId="2BE6256A" w14:textId="77777777" w:rsidR="00393B9B" w:rsidRPr="00E33A04" w:rsidRDefault="00393B9B"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坐标</w:t>
            </w:r>
            <w:r w:rsidRPr="00E33A04">
              <w:rPr>
                <w:rFonts w:cs="Times New Roman"/>
                <w:b/>
                <w:snapToGrid w:val="0"/>
                <w:color w:val="000000" w:themeColor="text1"/>
                <w:kern w:val="0"/>
                <w:sz w:val="21"/>
                <w:szCs w:val="21"/>
              </w:rPr>
              <w:t>/m</w:t>
            </w:r>
          </w:p>
        </w:tc>
        <w:tc>
          <w:tcPr>
            <w:tcW w:w="474" w:type="pct"/>
            <w:vMerge w:val="restart"/>
            <w:vAlign w:val="center"/>
          </w:tcPr>
          <w:p w14:paraId="37361286" w14:textId="77777777" w:rsidR="00393B9B" w:rsidRPr="00E33A04" w:rsidRDefault="00393B9B"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保护对象</w:t>
            </w:r>
          </w:p>
        </w:tc>
        <w:tc>
          <w:tcPr>
            <w:tcW w:w="582" w:type="pct"/>
            <w:vMerge w:val="restart"/>
            <w:vAlign w:val="center"/>
          </w:tcPr>
          <w:p w14:paraId="30716F4E" w14:textId="77777777" w:rsidR="00393B9B" w:rsidRPr="00E33A04" w:rsidRDefault="00393B9B"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保护内容</w:t>
            </w:r>
          </w:p>
        </w:tc>
        <w:tc>
          <w:tcPr>
            <w:tcW w:w="429" w:type="pct"/>
            <w:vMerge w:val="restart"/>
            <w:vAlign w:val="center"/>
          </w:tcPr>
          <w:p w14:paraId="0AC7C7E6" w14:textId="77777777" w:rsidR="00393B9B" w:rsidRPr="00E33A04" w:rsidRDefault="00393B9B"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环境功能区</w:t>
            </w:r>
          </w:p>
        </w:tc>
        <w:tc>
          <w:tcPr>
            <w:tcW w:w="429" w:type="pct"/>
            <w:vMerge w:val="restart"/>
            <w:vAlign w:val="center"/>
          </w:tcPr>
          <w:p w14:paraId="2D4C7DC0" w14:textId="77777777" w:rsidR="00393B9B" w:rsidRPr="00E33A04" w:rsidRDefault="00393B9B"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相对厂址方位</w:t>
            </w:r>
          </w:p>
        </w:tc>
        <w:tc>
          <w:tcPr>
            <w:tcW w:w="548" w:type="pct"/>
            <w:vMerge w:val="restart"/>
            <w:vAlign w:val="center"/>
          </w:tcPr>
          <w:p w14:paraId="6A80F541" w14:textId="77777777" w:rsidR="00393B9B" w:rsidRPr="00E33A04" w:rsidRDefault="00393B9B"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相对厂界距离</w:t>
            </w:r>
          </w:p>
        </w:tc>
      </w:tr>
      <w:tr w:rsidR="00393B9B" w:rsidRPr="00E33A04" w14:paraId="2DBD6975" w14:textId="77777777" w:rsidTr="0012670D">
        <w:trPr>
          <w:tblHeader/>
          <w:jc w:val="center"/>
        </w:trPr>
        <w:tc>
          <w:tcPr>
            <w:tcW w:w="267" w:type="pct"/>
            <w:vMerge/>
            <w:vAlign w:val="center"/>
          </w:tcPr>
          <w:p w14:paraId="712E0EA3"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342" w:type="pct"/>
            <w:vAlign w:val="center"/>
          </w:tcPr>
          <w:p w14:paraId="0EF48A50"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b/>
                <w:snapToGrid w:val="0"/>
                <w:color w:val="000000" w:themeColor="text1"/>
                <w:kern w:val="0"/>
                <w:sz w:val="21"/>
                <w:szCs w:val="21"/>
              </w:rPr>
              <w:t>序号</w:t>
            </w:r>
          </w:p>
        </w:tc>
        <w:tc>
          <w:tcPr>
            <w:tcW w:w="677" w:type="pct"/>
            <w:vAlign w:val="center"/>
          </w:tcPr>
          <w:p w14:paraId="566AE5B8"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b/>
                <w:snapToGrid w:val="0"/>
                <w:color w:val="000000" w:themeColor="text1"/>
                <w:kern w:val="0"/>
                <w:sz w:val="21"/>
                <w:szCs w:val="21"/>
              </w:rPr>
              <w:t>名称</w:t>
            </w:r>
          </w:p>
        </w:tc>
        <w:tc>
          <w:tcPr>
            <w:tcW w:w="636" w:type="pct"/>
            <w:vAlign w:val="center"/>
          </w:tcPr>
          <w:p w14:paraId="5DFBA8B2" w14:textId="77777777" w:rsidR="00393B9B" w:rsidRPr="00E33A04" w:rsidRDefault="00393B9B"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X</w:t>
            </w:r>
          </w:p>
        </w:tc>
        <w:tc>
          <w:tcPr>
            <w:tcW w:w="615" w:type="pct"/>
            <w:vAlign w:val="center"/>
          </w:tcPr>
          <w:p w14:paraId="1A83A13D" w14:textId="77777777" w:rsidR="00393B9B" w:rsidRPr="00E33A04" w:rsidRDefault="00393B9B"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Y</w:t>
            </w:r>
          </w:p>
        </w:tc>
        <w:tc>
          <w:tcPr>
            <w:tcW w:w="474" w:type="pct"/>
            <w:vMerge/>
            <w:vAlign w:val="center"/>
          </w:tcPr>
          <w:p w14:paraId="46CD5C34"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582" w:type="pct"/>
            <w:vMerge/>
            <w:vAlign w:val="center"/>
          </w:tcPr>
          <w:p w14:paraId="4F5715D3"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Merge/>
            <w:vAlign w:val="center"/>
          </w:tcPr>
          <w:p w14:paraId="5AED1ECF"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Merge/>
            <w:vAlign w:val="center"/>
          </w:tcPr>
          <w:p w14:paraId="55C3DF43"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548" w:type="pct"/>
            <w:vMerge/>
            <w:vAlign w:val="center"/>
          </w:tcPr>
          <w:p w14:paraId="5658F50A"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r>
      <w:tr w:rsidR="00393B9B" w:rsidRPr="00E33A04" w14:paraId="7A389972" w14:textId="77777777" w:rsidTr="0012670D">
        <w:trPr>
          <w:jc w:val="center"/>
        </w:trPr>
        <w:tc>
          <w:tcPr>
            <w:tcW w:w="267" w:type="pct"/>
            <w:vMerge w:val="restart"/>
            <w:vAlign w:val="center"/>
          </w:tcPr>
          <w:p w14:paraId="56838BC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环境空气</w:t>
            </w:r>
          </w:p>
        </w:tc>
        <w:tc>
          <w:tcPr>
            <w:tcW w:w="342" w:type="pct"/>
            <w:vAlign w:val="center"/>
          </w:tcPr>
          <w:p w14:paraId="0F95A50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p>
        </w:tc>
        <w:tc>
          <w:tcPr>
            <w:tcW w:w="677" w:type="pct"/>
            <w:vAlign w:val="center"/>
          </w:tcPr>
          <w:p w14:paraId="7AE8308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七一村</w:t>
            </w:r>
          </w:p>
        </w:tc>
        <w:tc>
          <w:tcPr>
            <w:tcW w:w="636" w:type="pct"/>
            <w:vAlign w:val="center"/>
          </w:tcPr>
          <w:p w14:paraId="389A1C48"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35618104</w:t>
            </w:r>
          </w:p>
        </w:tc>
        <w:tc>
          <w:tcPr>
            <w:tcW w:w="615" w:type="pct"/>
            <w:vAlign w:val="center"/>
          </w:tcPr>
          <w:p w14:paraId="0B3BD864"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3546676</w:t>
            </w:r>
          </w:p>
        </w:tc>
        <w:tc>
          <w:tcPr>
            <w:tcW w:w="474" w:type="pct"/>
            <w:vAlign w:val="center"/>
          </w:tcPr>
          <w:p w14:paraId="11E92CD4"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396972D8"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30</w:t>
            </w:r>
            <w:r w:rsidRPr="00E33A04">
              <w:rPr>
                <w:rFonts w:cs="Times New Roman"/>
                <w:color w:val="000000" w:themeColor="text1"/>
                <w:sz w:val="21"/>
                <w:szCs w:val="21"/>
              </w:rPr>
              <w:t>户，约</w:t>
            </w:r>
            <w:r w:rsidRPr="00E33A04">
              <w:rPr>
                <w:rFonts w:cs="Times New Roman"/>
                <w:color w:val="000000" w:themeColor="text1"/>
                <w:sz w:val="21"/>
                <w:szCs w:val="21"/>
              </w:rPr>
              <w:t>90</w:t>
            </w:r>
            <w:r w:rsidRPr="00E33A04">
              <w:rPr>
                <w:rFonts w:cs="Times New Roman"/>
                <w:color w:val="000000" w:themeColor="text1"/>
                <w:sz w:val="21"/>
                <w:szCs w:val="21"/>
              </w:rPr>
              <w:t>人</w:t>
            </w:r>
          </w:p>
        </w:tc>
        <w:tc>
          <w:tcPr>
            <w:tcW w:w="429" w:type="pct"/>
            <w:vMerge w:val="restart"/>
            <w:vAlign w:val="center"/>
          </w:tcPr>
          <w:p w14:paraId="1D679A4B"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环境空气二类区</w:t>
            </w:r>
          </w:p>
        </w:tc>
        <w:tc>
          <w:tcPr>
            <w:tcW w:w="429" w:type="pct"/>
            <w:vAlign w:val="center"/>
          </w:tcPr>
          <w:p w14:paraId="2A96F036"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w:t>
            </w:r>
          </w:p>
        </w:tc>
        <w:tc>
          <w:tcPr>
            <w:tcW w:w="548" w:type="pct"/>
            <w:vAlign w:val="center"/>
          </w:tcPr>
          <w:p w14:paraId="7B8A0D99"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800m</w:t>
            </w:r>
          </w:p>
        </w:tc>
      </w:tr>
      <w:tr w:rsidR="00393B9B" w:rsidRPr="00E33A04" w14:paraId="6D06808E" w14:textId="77777777" w:rsidTr="0012670D">
        <w:trPr>
          <w:jc w:val="center"/>
        </w:trPr>
        <w:tc>
          <w:tcPr>
            <w:tcW w:w="267" w:type="pct"/>
            <w:vMerge/>
            <w:vAlign w:val="center"/>
          </w:tcPr>
          <w:p w14:paraId="686395C9"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4F762519"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p>
        </w:tc>
        <w:tc>
          <w:tcPr>
            <w:tcW w:w="677" w:type="pct"/>
            <w:vAlign w:val="center"/>
          </w:tcPr>
          <w:p w14:paraId="027A0B3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roofErr w:type="gramStart"/>
            <w:r w:rsidRPr="00E33A04">
              <w:rPr>
                <w:rFonts w:cs="Times New Roman"/>
                <w:color w:val="000000" w:themeColor="text1"/>
                <w:sz w:val="21"/>
                <w:szCs w:val="21"/>
              </w:rPr>
              <w:t>康寨村</w:t>
            </w:r>
            <w:proofErr w:type="gramEnd"/>
          </w:p>
        </w:tc>
        <w:tc>
          <w:tcPr>
            <w:tcW w:w="636" w:type="pct"/>
            <w:vAlign w:val="center"/>
          </w:tcPr>
          <w:p w14:paraId="1F0C5236"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35619331</w:t>
            </w:r>
          </w:p>
        </w:tc>
        <w:tc>
          <w:tcPr>
            <w:tcW w:w="615" w:type="pct"/>
            <w:vAlign w:val="center"/>
          </w:tcPr>
          <w:p w14:paraId="36BA9B51"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3545540</w:t>
            </w:r>
          </w:p>
        </w:tc>
        <w:tc>
          <w:tcPr>
            <w:tcW w:w="474" w:type="pct"/>
            <w:vAlign w:val="center"/>
          </w:tcPr>
          <w:p w14:paraId="2FE537A9"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079521F1"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130</w:t>
            </w:r>
            <w:r w:rsidRPr="00E33A04">
              <w:rPr>
                <w:rFonts w:cs="Times New Roman"/>
                <w:color w:val="000000" w:themeColor="text1"/>
                <w:sz w:val="21"/>
                <w:szCs w:val="21"/>
              </w:rPr>
              <w:t>户，约</w:t>
            </w:r>
            <w:r w:rsidRPr="00E33A04">
              <w:rPr>
                <w:rFonts w:cs="Times New Roman"/>
                <w:color w:val="000000" w:themeColor="text1"/>
                <w:sz w:val="21"/>
                <w:szCs w:val="21"/>
              </w:rPr>
              <w:t>455</w:t>
            </w:r>
            <w:r w:rsidRPr="00E33A04">
              <w:rPr>
                <w:rFonts w:cs="Times New Roman"/>
                <w:color w:val="000000" w:themeColor="text1"/>
                <w:sz w:val="21"/>
                <w:szCs w:val="21"/>
              </w:rPr>
              <w:t>人</w:t>
            </w:r>
          </w:p>
        </w:tc>
        <w:tc>
          <w:tcPr>
            <w:tcW w:w="429" w:type="pct"/>
            <w:vMerge/>
            <w:vAlign w:val="center"/>
          </w:tcPr>
          <w:p w14:paraId="7F43E254"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6A4EB12A"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w:t>
            </w:r>
          </w:p>
        </w:tc>
        <w:tc>
          <w:tcPr>
            <w:tcW w:w="548" w:type="pct"/>
            <w:vAlign w:val="center"/>
          </w:tcPr>
          <w:p w14:paraId="67EF93D0"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500m</w:t>
            </w:r>
          </w:p>
        </w:tc>
      </w:tr>
      <w:tr w:rsidR="00393B9B" w:rsidRPr="00E33A04" w14:paraId="13B96347" w14:textId="77777777" w:rsidTr="0012670D">
        <w:trPr>
          <w:jc w:val="center"/>
        </w:trPr>
        <w:tc>
          <w:tcPr>
            <w:tcW w:w="267" w:type="pct"/>
            <w:vMerge/>
            <w:vAlign w:val="center"/>
          </w:tcPr>
          <w:p w14:paraId="2D7EBA4D"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71BDF968"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p>
        </w:tc>
        <w:tc>
          <w:tcPr>
            <w:tcW w:w="677" w:type="pct"/>
            <w:vAlign w:val="center"/>
          </w:tcPr>
          <w:p w14:paraId="2015F807"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大堰村</w:t>
            </w:r>
          </w:p>
        </w:tc>
        <w:tc>
          <w:tcPr>
            <w:tcW w:w="636" w:type="pct"/>
            <w:vAlign w:val="center"/>
          </w:tcPr>
          <w:p w14:paraId="05D8F818"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35619470</w:t>
            </w:r>
          </w:p>
        </w:tc>
        <w:tc>
          <w:tcPr>
            <w:tcW w:w="615" w:type="pct"/>
            <w:vAlign w:val="center"/>
          </w:tcPr>
          <w:p w14:paraId="6FB25222"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3544403</w:t>
            </w:r>
          </w:p>
        </w:tc>
        <w:tc>
          <w:tcPr>
            <w:tcW w:w="474" w:type="pct"/>
            <w:vAlign w:val="center"/>
          </w:tcPr>
          <w:p w14:paraId="2705E301"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27E2728F"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40</w:t>
            </w:r>
            <w:r w:rsidRPr="00E33A04">
              <w:rPr>
                <w:rFonts w:cs="Times New Roman"/>
                <w:color w:val="000000" w:themeColor="text1"/>
                <w:sz w:val="21"/>
                <w:szCs w:val="21"/>
              </w:rPr>
              <w:t>户，约</w:t>
            </w:r>
            <w:r w:rsidRPr="00E33A04">
              <w:rPr>
                <w:rFonts w:cs="Times New Roman"/>
                <w:color w:val="000000" w:themeColor="text1"/>
                <w:sz w:val="21"/>
                <w:szCs w:val="21"/>
              </w:rPr>
              <w:t>140</w:t>
            </w:r>
            <w:r w:rsidRPr="00E33A04">
              <w:rPr>
                <w:rFonts w:cs="Times New Roman"/>
                <w:color w:val="000000" w:themeColor="text1"/>
                <w:sz w:val="21"/>
                <w:szCs w:val="21"/>
              </w:rPr>
              <w:t>人</w:t>
            </w:r>
          </w:p>
        </w:tc>
        <w:tc>
          <w:tcPr>
            <w:tcW w:w="429" w:type="pct"/>
            <w:vMerge/>
            <w:vAlign w:val="center"/>
          </w:tcPr>
          <w:p w14:paraId="35519F95"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1763E37C"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NE</w:t>
            </w:r>
          </w:p>
        </w:tc>
        <w:tc>
          <w:tcPr>
            <w:tcW w:w="548" w:type="pct"/>
            <w:vAlign w:val="center"/>
          </w:tcPr>
          <w:p w14:paraId="6E1AC30B"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6</w:t>
            </w:r>
            <w:r w:rsidRPr="00E33A04">
              <w:rPr>
                <w:rFonts w:cs="Times New Roman"/>
                <w:color w:val="000000" w:themeColor="text1"/>
                <w:sz w:val="21"/>
                <w:szCs w:val="21"/>
              </w:rPr>
              <w:t>00m</w:t>
            </w:r>
          </w:p>
        </w:tc>
      </w:tr>
      <w:tr w:rsidR="00393B9B" w:rsidRPr="00E33A04" w14:paraId="54CD3128" w14:textId="77777777" w:rsidTr="0012670D">
        <w:trPr>
          <w:jc w:val="center"/>
        </w:trPr>
        <w:tc>
          <w:tcPr>
            <w:tcW w:w="267" w:type="pct"/>
            <w:vMerge/>
            <w:vAlign w:val="center"/>
          </w:tcPr>
          <w:p w14:paraId="4A224C05"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20CB429F"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4</w:t>
            </w:r>
          </w:p>
        </w:tc>
        <w:tc>
          <w:tcPr>
            <w:tcW w:w="677" w:type="pct"/>
            <w:vAlign w:val="center"/>
          </w:tcPr>
          <w:p w14:paraId="30C78955"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井子坪村</w:t>
            </w:r>
          </w:p>
        </w:tc>
        <w:tc>
          <w:tcPr>
            <w:tcW w:w="636" w:type="pct"/>
            <w:vAlign w:val="center"/>
          </w:tcPr>
          <w:p w14:paraId="71EC44DD"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35617988</w:t>
            </w:r>
          </w:p>
        </w:tc>
        <w:tc>
          <w:tcPr>
            <w:tcW w:w="615" w:type="pct"/>
            <w:vAlign w:val="center"/>
          </w:tcPr>
          <w:p w14:paraId="101ABAF7"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3545678</w:t>
            </w:r>
          </w:p>
        </w:tc>
        <w:tc>
          <w:tcPr>
            <w:tcW w:w="474" w:type="pct"/>
            <w:vAlign w:val="center"/>
          </w:tcPr>
          <w:p w14:paraId="6C833FC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0232183A"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60</w:t>
            </w:r>
            <w:r w:rsidRPr="00E33A04">
              <w:rPr>
                <w:rFonts w:cs="Times New Roman"/>
                <w:color w:val="000000" w:themeColor="text1"/>
                <w:sz w:val="21"/>
                <w:szCs w:val="21"/>
              </w:rPr>
              <w:t>户，约</w:t>
            </w:r>
            <w:r w:rsidRPr="00E33A04">
              <w:rPr>
                <w:rFonts w:cs="Times New Roman"/>
                <w:color w:val="000000" w:themeColor="text1"/>
                <w:sz w:val="21"/>
                <w:szCs w:val="21"/>
              </w:rPr>
              <w:t>180</w:t>
            </w:r>
            <w:r w:rsidRPr="00E33A04">
              <w:rPr>
                <w:rFonts w:cs="Times New Roman"/>
                <w:color w:val="000000" w:themeColor="text1"/>
                <w:sz w:val="21"/>
                <w:szCs w:val="21"/>
              </w:rPr>
              <w:t>人</w:t>
            </w:r>
          </w:p>
        </w:tc>
        <w:tc>
          <w:tcPr>
            <w:tcW w:w="429" w:type="pct"/>
            <w:vMerge/>
            <w:vAlign w:val="center"/>
          </w:tcPr>
          <w:p w14:paraId="56D80A43"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390E9817"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NW</w:t>
            </w:r>
          </w:p>
        </w:tc>
        <w:tc>
          <w:tcPr>
            <w:tcW w:w="548" w:type="pct"/>
            <w:vAlign w:val="center"/>
          </w:tcPr>
          <w:p w14:paraId="7FED7C79"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1900m</w:t>
            </w:r>
          </w:p>
        </w:tc>
      </w:tr>
      <w:tr w:rsidR="00393B9B" w:rsidRPr="00E33A04" w14:paraId="4103E7D8" w14:textId="77777777" w:rsidTr="0012670D">
        <w:trPr>
          <w:jc w:val="center"/>
        </w:trPr>
        <w:tc>
          <w:tcPr>
            <w:tcW w:w="267" w:type="pct"/>
            <w:vMerge/>
            <w:vAlign w:val="center"/>
          </w:tcPr>
          <w:p w14:paraId="5EE3A777"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5E9C7B90"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5</w:t>
            </w:r>
          </w:p>
        </w:tc>
        <w:tc>
          <w:tcPr>
            <w:tcW w:w="677" w:type="pct"/>
            <w:vAlign w:val="center"/>
          </w:tcPr>
          <w:p w14:paraId="343D1C67"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井子村</w:t>
            </w:r>
          </w:p>
        </w:tc>
        <w:tc>
          <w:tcPr>
            <w:tcW w:w="636" w:type="pct"/>
            <w:vAlign w:val="center"/>
          </w:tcPr>
          <w:p w14:paraId="27777423"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35618464</w:t>
            </w:r>
          </w:p>
        </w:tc>
        <w:tc>
          <w:tcPr>
            <w:tcW w:w="615" w:type="pct"/>
            <w:vAlign w:val="center"/>
          </w:tcPr>
          <w:p w14:paraId="2CAF1897"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3545159</w:t>
            </w:r>
          </w:p>
        </w:tc>
        <w:tc>
          <w:tcPr>
            <w:tcW w:w="474" w:type="pct"/>
            <w:vAlign w:val="center"/>
          </w:tcPr>
          <w:p w14:paraId="544F2355"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7B0B62D8"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70</w:t>
            </w:r>
            <w:r w:rsidRPr="00E33A04">
              <w:rPr>
                <w:rFonts w:cs="Times New Roman"/>
                <w:color w:val="000000" w:themeColor="text1"/>
                <w:sz w:val="21"/>
                <w:szCs w:val="21"/>
              </w:rPr>
              <w:t>户，约</w:t>
            </w:r>
            <w:r w:rsidRPr="00E33A04">
              <w:rPr>
                <w:rFonts w:cs="Times New Roman"/>
                <w:color w:val="000000" w:themeColor="text1"/>
                <w:sz w:val="21"/>
                <w:szCs w:val="21"/>
              </w:rPr>
              <w:t>210</w:t>
            </w:r>
            <w:r w:rsidRPr="00E33A04">
              <w:rPr>
                <w:rFonts w:cs="Times New Roman"/>
                <w:color w:val="000000" w:themeColor="text1"/>
                <w:sz w:val="21"/>
                <w:szCs w:val="21"/>
              </w:rPr>
              <w:t>人</w:t>
            </w:r>
          </w:p>
        </w:tc>
        <w:tc>
          <w:tcPr>
            <w:tcW w:w="429" w:type="pct"/>
            <w:vMerge/>
            <w:vAlign w:val="center"/>
          </w:tcPr>
          <w:p w14:paraId="7EDBF90B"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57EE0F82"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w:t>
            </w:r>
          </w:p>
        </w:tc>
        <w:tc>
          <w:tcPr>
            <w:tcW w:w="548" w:type="pct"/>
            <w:vAlign w:val="center"/>
          </w:tcPr>
          <w:p w14:paraId="62D5D972"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2450m</w:t>
            </w:r>
          </w:p>
        </w:tc>
      </w:tr>
      <w:tr w:rsidR="00393B9B" w:rsidRPr="00E33A04" w14:paraId="60C60286" w14:textId="77777777" w:rsidTr="0012670D">
        <w:trPr>
          <w:jc w:val="center"/>
        </w:trPr>
        <w:tc>
          <w:tcPr>
            <w:tcW w:w="267" w:type="pct"/>
            <w:vMerge/>
            <w:vAlign w:val="center"/>
          </w:tcPr>
          <w:p w14:paraId="4DE225DB"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77D31AF9"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6</w:t>
            </w:r>
          </w:p>
        </w:tc>
        <w:tc>
          <w:tcPr>
            <w:tcW w:w="677" w:type="pct"/>
            <w:vAlign w:val="center"/>
          </w:tcPr>
          <w:p w14:paraId="78BEA92E"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马蹄村</w:t>
            </w:r>
          </w:p>
        </w:tc>
        <w:tc>
          <w:tcPr>
            <w:tcW w:w="636" w:type="pct"/>
            <w:vAlign w:val="center"/>
          </w:tcPr>
          <w:p w14:paraId="456D4B1D"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35617675</w:t>
            </w:r>
          </w:p>
        </w:tc>
        <w:tc>
          <w:tcPr>
            <w:tcW w:w="615" w:type="pct"/>
            <w:vAlign w:val="center"/>
          </w:tcPr>
          <w:p w14:paraId="0CE765B0"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3543317</w:t>
            </w:r>
          </w:p>
        </w:tc>
        <w:tc>
          <w:tcPr>
            <w:tcW w:w="474" w:type="pct"/>
            <w:vAlign w:val="center"/>
          </w:tcPr>
          <w:p w14:paraId="2434D5B9"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19F7EA4F"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130</w:t>
            </w:r>
            <w:r w:rsidRPr="00E33A04">
              <w:rPr>
                <w:rFonts w:cs="Times New Roman"/>
                <w:color w:val="000000" w:themeColor="text1"/>
                <w:sz w:val="21"/>
                <w:szCs w:val="21"/>
              </w:rPr>
              <w:t>户，约</w:t>
            </w:r>
            <w:r w:rsidRPr="00E33A04">
              <w:rPr>
                <w:rFonts w:cs="Times New Roman"/>
                <w:color w:val="000000" w:themeColor="text1"/>
                <w:sz w:val="21"/>
                <w:szCs w:val="21"/>
              </w:rPr>
              <w:t>455</w:t>
            </w:r>
            <w:r w:rsidRPr="00E33A04">
              <w:rPr>
                <w:rFonts w:cs="Times New Roman"/>
                <w:color w:val="000000" w:themeColor="text1"/>
                <w:sz w:val="21"/>
                <w:szCs w:val="21"/>
              </w:rPr>
              <w:t>人</w:t>
            </w:r>
          </w:p>
        </w:tc>
        <w:tc>
          <w:tcPr>
            <w:tcW w:w="429" w:type="pct"/>
            <w:vMerge/>
            <w:vAlign w:val="center"/>
          </w:tcPr>
          <w:p w14:paraId="56E492D8"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19E2408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SW</w:t>
            </w:r>
          </w:p>
        </w:tc>
        <w:tc>
          <w:tcPr>
            <w:tcW w:w="548" w:type="pct"/>
            <w:vAlign w:val="center"/>
          </w:tcPr>
          <w:p w14:paraId="17D1A57A"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1000m</w:t>
            </w:r>
          </w:p>
        </w:tc>
      </w:tr>
      <w:tr w:rsidR="00393B9B" w:rsidRPr="00E33A04" w14:paraId="63921923" w14:textId="77777777" w:rsidTr="0012670D">
        <w:trPr>
          <w:jc w:val="center"/>
        </w:trPr>
        <w:tc>
          <w:tcPr>
            <w:tcW w:w="267" w:type="pct"/>
            <w:vMerge/>
            <w:vAlign w:val="center"/>
          </w:tcPr>
          <w:p w14:paraId="275BBA47"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05060958"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7</w:t>
            </w:r>
          </w:p>
        </w:tc>
        <w:tc>
          <w:tcPr>
            <w:tcW w:w="677" w:type="pct"/>
            <w:vAlign w:val="center"/>
          </w:tcPr>
          <w:p w14:paraId="53A1166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金银村</w:t>
            </w:r>
          </w:p>
        </w:tc>
        <w:tc>
          <w:tcPr>
            <w:tcW w:w="636" w:type="pct"/>
            <w:vAlign w:val="center"/>
          </w:tcPr>
          <w:p w14:paraId="65E4AE40"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35617606</w:t>
            </w:r>
          </w:p>
        </w:tc>
        <w:tc>
          <w:tcPr>
            <w:tcW w:w="615" w:type="pct"/>
            <w:vAlign w:val="center"/>
          </w:tcPr>
          <w:p w14:paraId="10FDC8BC"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3541551</w:t>
            </w:r>
          </w:p>
        </w:tc>
        <w:tc>
          <w:tcPr>
            <w:tcW w:w="474" w:type="pct"/>
            <w:vAlign w:val="center"/>
          </w:tcPr>
          <w:p w14:paraId="730A94F5"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780171D6"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110</w:t>
            </w:r>
            <w:r w:rsidRPr="00E33A04">
              <w:rPr>
                <w:rFonts w:cs="Times New Roman"/>
                <w:color w:val="000000" w:themeColor="text1"/>
                <w:sz w:val="21"/>
                <w:szCs w:val="21"/>
              </w:rPr>
              <w:t>户，约</w:t>
            </w:r>
            <w:r w:rsidRPr="00E33A04">
              <w:rPr>
                <w:rFonts w:cs="Times New Roman"/>
                <w:color w:val="000000" w:themeColor="text1"/>
                <w:sz w:val="21"/>
                <w:szCs w:val="21"/>
              </w:rPr>
              <w:t>385</w:t>
            </w:r>
            <w:r w:rsidRPr="00E33A04">
              <w:rPr>
                <w:rFonts w:cs="Times New Roman"/>
                <w:color w:val="000000" w:themeColor="text1"/>
                <w:sz w:val="21"/>
                <w:szCs w:val="21"/>
              </w:rPr>
              <w:t>人</w:t>
            </w:r>
          </w:p>
        </w:tc>
        <w:tc>
          <w:tcPr>
            <w:tcW w:w="429" w:type="pct"/>
            <w:vMerge/>
            <w:vAlign w:val="center"/>
          </w:tcPr>
          <w:p w14:paraId="6A79223D"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442375F8"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SW</w:t>
            </w:r>
          </w:p>
        </w:tc>
        <w:tc>
          <w:tcPr>
            <w:tcW w:w="548" w:type="pct"/>
            <w:vAlign w:val="center"/>
          </w:tcPr>
          <w:p w14:paraId="1F7195F2"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2900m</w:t>
            </w:r>
          </w:p>
        </w:tc>
      </w:tr>
      <w:tr w:rsidR="00393B9B" w:rsidRPr="00E33A04" w14:paraId="206E18C7" w14:textId="77777777" w:rsidTr="0012670D">
        <w:trPr>
          <w:jc w:val="center"/>
        </w:trPr>
        <w:tc>
          <w:tcPr>
            <w:tcW w:w="267" w:type="pct"/>
            <w:vMerge/>
            <w:vAlign w:val="center"/>
          </w:tcPr>
          <w:p w14:paraId="76DB44B4"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54E7AA4C"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8</w:t>
            </w:r>
          </w:p>
        </w:tc>
        <w:tc>
          <w:tcPr>
            <w:tcW w:w="677" w:type="pct"/>
            <w:vAlign w:val="center"/>
          </w:tcPr>
          <w:p w14:paraId="567CF7A8"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解元村</w:t>
            </w:r>
          </w:p>
        </w:tc>
        <w:tc>
          <w:tcPr>
            <w:tcW w:w="636" w:type="pct"/>
            <w:vAlign w:val="center"/>
          </w:tcPr>
          <w:p w14:paraId="1335BDE7"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35617965</w:t>
            </w:r>
          </w:p>
        </w:tc>
        <w:tc>
          <w:tcPr>
            <w:tcW w:w="615" w:type="pct"/>
            <w:vAlign w:val="center"/>
          </w:tcPr>
          <w:p w14:paraId="0FC3008B"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3541333</w:t>
            </w:r>
          </w:p>
        </w:tc>
        <w:tc>
          <w:tcPr>
            <w:tcW w:w="474" w:type="pct"/>
            <w:vAlign w:val="center"/>
          </w:tcPr>
          <w:p w14:paraId="46F87BC2"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45B0A235"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40</w:t>
            </w:r>
            <w:r w:rsidRPr="00E33A04">
              <w:rPr>
                <w:rFonts w:cs="Times New Roman"/>
                <w:color w:val="000000" w:themeColor="text1"/>
                <w:sz w:val="21"/>
                <w:szCs w:val="21"/>
              </w:rPr>
              <w:t>户，约</w:t>
            </w:r>
            <w:r w:rsidRPr="00E33A04">
              <w:rPr>
                <w:rFonts w:cs="Times New Roman"/>
                <w:color w:val="000000" w:themeColor="text1"/>
                <w:sz w:val="21"/>
                <w:szCs w:val="21"/>
              </w:rPr>
              <w:t>140</w:t>
            </w:r>
            <w:r w:rsidRPr="00E33A04">
              <w:rPr>
                <w:rFonts w:cs="Times New Roman"/>
                <w:color w:val="000000" w:themeColor="text1"/>
                <w:sz w:val="21"/>
                <w:szCs w:val="21"/>
              </w:rPr>
              <w:t>人</w:t>
            </w:r>
          </w:p>
        </w:tc>
        <w:tc>
          <w:tcPr>
            <w:tcW w:w="429" w:type="pct"/>
            <w:vMerge/>
            <w:vAlign w:val="center"/>
          </w:tcPr>
          <w:p w14:paraId="244BB834"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07E65A6B"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w:t>
            </w:r>
          </w:p>
        </w:tc>
        <w:tc>
          <w:tcPr>
            <w:tcW w:w="548" w:type="pct"/>
            <w:vAlign w:val="center"/>
          </w:tcPr>
          <w:p w14:paraId="2B275ED7"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2900m</w:t>
            </w:r>
          </w:p>
        </w:tc>
      </w:tr>
      <w:tr w:rsidR="00393B9B" w:rsidRPr="00E33A04" w14:paraId="644E5B28" w14:textId="77777777" w:rsidTr="0012670D">
        <w:trPr>
          <w:jc w:val="center"/>
        </w:trPr>
        <w:tc>
          <w:tcPr>
            <w:tcW w:w="267" w:type="pct"/>
            <w:vMerge/>
            <w:vAlign w:val="center"/>
          </w:tcPr>
          <w:p w14:paraId="3AB9466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70CE115D"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9</w:t>
            </w:r>
          </w:p>
        </w:tc>
        <w:tc>
          <w:tcPr>
            <w:tcW w:w="677" w:type="pct"/>
            <w:vAlign w:val="center"/>
          </w:tcPr>
          <w:p w14:paraId="2C7D0EFA"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梁家坪村</w:t>
            </w:r>
          </w:p>
        </w:tc>
        <w:tc>
          <w:tcPr>
            <w:tcW w:w="636" w:type="pct"/>
            <w:vAlign w:val="center"/>
          </w:tcPr>
          <w:p w14:paraId="54B45FC4"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35619658</w:t>
            </w:r>
          </w:p>
        </w:tc>
        <w:tc>
          <w:tcPr>
            <w:tcW w:w="615" w:type="pct"/>
            <w:vAlign w:val="center"/>
          </w:tcPr>
          <w:p w14:paraId="26CABEF7"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3542859</w:t>
            </w:r>
          </w:p>
        </w:tc>
        <w:tc>
          <w:tcPr>
            <w:tcW w:w="474" w:type="pct"/>
            <w:vAlign w:val="center"/>
          </w:tcPr>
          <w:p w14:paraId="4B0CDEA0"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47C5723F"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60</w:t>
            </w:r>
            <w:r w:rsidRPr="00E33A04">
              <w:rPr>
                <w:rFonts w:cs="Times New Roman"/>
                <w:color w:val="000000" w:themeColor="text1"/>
                <w:sz w:val="21"/>
                <w:szCs w:val="21"/>
              </w:rPr>
              <w:t>户，约</w:t>
            </w:r>
            <w:r w:rsidRPr="00E33A04">
              <w:rPr>
                <w:rFonts w:cs="Times New Roman"/>
                <w:color w:val="000000" w:themeColor="text1"/>
                <w:sz w:val="21"/>
                <w:szCs w:val="21"/>
              </w:rPr>
              <w:t>180</w:t>
            </w:r>
            <w:r w:rsidRPr="00E33A04">
              <w:rPr>
                <w:rFonts w:cs="Times New Roman"/>
                <w:color w:val="000000" w:themeColor="text1"/>
                <w:sz w:val="21"/>
                <w:szCs w:val="21"/>
              </w:rPr>
              <w:t>人</w:t>
            </w:r>
          </w:p>
        </w:tc>
        <w:tc>
          <w:tcPr>
            <w:tcW w:w="429" w:type="pct"/>
            <w:vMerge/>
            <w:vAlign w:val="center"/>
          </w:tcPr>
          <w:p w14:paraId="7CBCB7B8"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6EE11011"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SE</w:t>
            </w:r>
          </w:p>
        </w:tc>
        <w:tc>
          <w:tcPr>
            <w:tcW w:w="548" w:type="pct"/>
            <w:vAlign w:val="center"/>
          </w:tcPr>
          <w:p w14:paraId="4B3250B0"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1200m</w:t>
            </w:r>
          </w:p>
        </w:tc>
      </w:tr>
      <w:tr w:rsidR="00393B9B" w:rsidRPr="00E33A04" w14:paraId="7AE003F8" w14:textId="77777777" w:rsidTr="0012670D">
        <w:trPr>
          <w:jc w:val="center"/>
        </w:trPr>
        <w:tc>
          <w:tcPr>
            <w:tcW w:w="267" w:type="pct"/>
            <w:vMerge/>
            <w:vAlign w:val="center"/>
          </w:tcPr>
          <w:p w14:paraId="2D0C0AF6"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420D5BC1"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0</w:t>
            </w:r>
          </w:p>
        </w:tc>
        <w:tc>
          <w:tcPr>
            <w:tcW w:w="677" w:type="pct"/>
            <w:vAlign w:val="center"/>
          </w:tcPr>
          <w:p w14:paraId="1585D388"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巨马村</w:t>
            </w:r>
          </w:p>
        </w:tc>
        <w:tc>
          <w:tcPr>
            <w:tcW w:w="636" w:type="pct"/>
            <w:vAlign w:val="center"/>
          </w:tcPr>
          <w:p w14:paraId="4A10C8C5"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35621220</w:t>
            </w:r>
          </w:p>
        </w:tc>
        <w:tc>
          <w:tcPr>
            <w:tcW w:w="615" w:type="pct"/>
            <w:vAlign w:val="center"/>
          </w:tcPr>
          <w:p w14:paraId="00F30889"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3544070</w:t>
            </w:r>
          </w:p>
        </w:tc>
        <w:tc>
          <w:tcPr>
            <w:tcW w:w="474" w:type="pct"/>
            <w:vAlign w:val="center"/>
          </w:tcPr>
          <w:p w14:paraId="069B1084"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05D559E5"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30</w:t>
            </w:r>
            <w:r w:rsidRPr="00E33A04">
              <w:rPr>
                <w:rFonts w:cs="Times New Roman"/>
                <w:color w:val="000000" w:themeColor="text1"/>
                <w:sz w:val="21"/>
                <w:szCs w:val="21"/>
              </w:rPr>
              <w:t>户，约</w:t>
            </w:r>
            <w:r w:rsidRPr="00E33A04">
              <w:rPr>
                <w:rFonts w:cs="Times New Roman"/>
                <w:color w:val="000000" w:themeColor="text1"/>
                <w:sz w:val="21"/>
                <w:szCs w:val="21"/>
              </w:rPr>
              <w:t>90</w:t>
            </w:r>
            <w:r w:rsidRPr="00E33A04">
              <w:rPr>
                <w:rFonts w:cs="Times New Roman"/>
                <w:color w:val="000000" w:themeColor="text1"/>
                <w:sz w:val="21"/>
                <w:szCs w:val="21"/>
              </w:rPr>
              <w:t>人</w:t>
            </w:r>
          </w:p>
        </w:tc>
        <w:tc>
          <w:tcPr>
            <w:tcW w:w="429" w:type="pct"/>
            <w:vMerge/>
            <w:vAlign w:val="center"/>
          </w:tcPr>
          <w:p w14:paraId="64E65F2B"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74DDDF4B"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E</w:t>
            </w:r>
          </w:p>
        </w:tc>
        <w:tc>
          <w:tcPr>
            <w:tcW w:w="548" w:type="pct"/>
            <w:vAlign w:val="center"/>
          </w:tcPr>
          <w:p w14:paraId="7ECC337B"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2200m</w:t>
            </w:r>
          </w:p>
        </w:tc>
      </w:tr>
      <w:tr w:rsidR="00393B9B" w:rsidRPr="00E33A04" w14:paraId="65001949" w14:textId="77777777" w:rsidTr="0012670D">
        <w:trPr>
          <w:jc w:val="center"/>
        </w:trPr>
        <w:tc>
          <w:tcPr>
            <w:tcW w:w="267" w:type="pct"/>
            <w:vMerge/>
            <w:vAlign w:val="center"/>
          </w:tcPr>
          <w:p w14:paraId="7F053EE5"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074AD680"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1</w:t>
            </w:r>
          </w:p>
        </w:tc>
        <w:tc>
          <w:tcPr>
            <w:tcW w:w="677" w:type="pct"/>
            <w:vAlign w:val="center"/>
          </w:tcPr>
          <w:p w14:paraId="5D1390FD"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双田村</w:t>
            </w:r>
          </w:p>
        </w:tc>
        <w:tc>
          <w:tcPr>
            <w:tcW w:w="636" w:type="pct"/>
            <w:vAlign w:val="center"/>
          </w:tcPr>
          <w:p w14:paraId="52AE255B"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35621300</w:t>
            </w:r>
          </w:p>
        </w:tc>
        <w:tc>
          <w:tcPr>
            <w:tcW w:w="615" w:type="pct"/>
            <w:vAlign w:val="center"/>
          </w:tcPr>
          <w:p w14:paraId="7DDC0007"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3543797</w:t>
            </w:r>
          </w:p>
        </w:tc>
        <w:tc>
          <w:tcPr>
            <w:tcW w:w="474" w:type="pct"/>
            <w:vAlign w:val="center"/>
          </w:tcPr>
          <w:p w14:paraId="7BFA02ED"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414F3E00"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40</w:t>
            </w:r>
            <w:r w:rsidRPr="00E33A04">
              <w:rPr>
                <w:rFonts w:cs="Times New Roman"/>
                <w:color w:val="000000" w:themeColor="text1"/>
                <w:sz w:val="21"/>
                <w:szCs w:val="21"/>
              </w:rPr>
              <w:t>户，约</w:t>
            </w:r>
            <w:r w:rsidRPr="00E33A04">
              <w:rPr>
                <w:rFonts w:cs="Times New Roman"/>
                <w:color w:val="000000" w:themeColor="text1"/>
                <w:sz w:val="21"/>
                <w:szCs w:val="21"/>
              </w:rPr>
              <w:t>140</w:t>
            </w:r>
            <w:r w:rsidRPr="00E33A04">
              <w:rPr>
                <w:rFonts w:cs="Times New Roman"/>
                <w:color w:val="000000" w:themeColor="text1"/>
                <w:sz w:val="21"/>
                <w:szCs w:val="21"/>
              </w:rPr>
              <w:t>人</w:t>
            </w:r>
          </w:p>
        </w:tc>
        <w:tc>
          <w:tcPr>
            <w:tcW w:w="429" w:type="pct"/>
            <w:vMerge/>
            <w:vAlign w:val="center"/>
          </w:tcPr>
          <w:p w14:paraId="180A623D"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616788A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S</w:t>
            </w:r>
          </w:p>
        </w:tc>
        <w:tc>
          <w:tcPr>
            <w:tcW w:w="548" w:type="pct"/>
            <w:vAlign w:val="center"/>
          </w:tcPr>
          <w:p w14:paraId="5BF1C42F"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2300m</w:t>
            </w:r>
          </w:p>
        </w:tc>
      </w:tr>
      <w:tr w:rsidR="00393B9B" w:rsidRPr="00E33A04" w14:paraId="7B1D5D75" w14:textId="77777777" w:rsidTr="0012670D">
        <w:trPr>
          <w:jc w:val="center"/>
        </w:trPr>
        <w:tc>
          <w:tcPr>
            <w:tcW w:w="267" w:type="pct"/>
            <w:vAlign w:val="center"/>
          </w:tcPr>
          <w:p w14:paraId="4FD6FA08"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地表水</w:t>
            </w:r>
          </w:p>
        </w:tc>
        <w:tc>
          <w:tcPr>
            <w:tcW w:w="342" w:type="pct"/>
            <w:vAlign w:val="center"/>
          </w:tcPr>
          <w:p w14:paraId="0542F00F"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p>
        </w:tc>
        <w:tc>
          <w:tcPr>
            <w:tcW w:w="677" w:type="pct"/>
            <w:vAlign w:val="center"/>
          </w:tcPr>
          <w:p w14:paraId="7400192E"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东河</w:t>
            </w:r>
          </w:p>
        </w:tc>
        <w:tc>
          <w:tcPr>
            <w:tcW w:w="636" w:type="pct"/>
            <w:vAlign w:val="center"/>
          </w:tcPr>
          <w:p w14:paraId="42D30095"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hint="eastAsia"/>
                <w:snapToGrid w:val="0"/>
                <w:color w:val="000000" w:themeColor="text1"/>
                <w:kern w:val="0"/>
                <w:sz w:val="21"/>
                <w:szCs w:val="21"/>
              </w:rPr>
              <w:t>/</w:t>
            </w:r>
          </w:p>
        </w:tc>
        <w:tc>
          <w:tcPr>
            <w:tcW w:w="615" w:type="pct"/>
            <w:vAlign w:val="center"/>
          </w:tcPr>
          <w:p w14:paraId="33CA2C2C"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hint="eastAsia"/>
                <w:snapToGrid w:val="0"/>
                <w:color w:val="000000" w:themeColor="text1"/>
                <w:kern w:val="0"/>
                <w:sz w:val="21"/>
                <w:szCs w:val="21"/>
              </w:rPr>
              <w:t>/</w:t>
            </w:r>
          </w:p>
        </w:tc>
        <w:tc>
          <w:tcPr>
            <w:tcW w:w="474" w:type="pct"/>
            <w:vAlign w:val="center"/>
          </w:tcPr>
          <w:p w14:paraId="6E0D57DE"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地表水</w:t>
            </w:r>
          </w:p>
        </w:tc>
        <w:tc>
          <w:tcPr>
            <w:tcW w:w="582" w:type="pct"/>
            <w:vAlign w:val="center"/>
          </w:tcPr>
          <w:p w14:paraId="10F0CF38"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429" w:type="pct"/>
            <w:vAlign w:val="center"/>
          </w:tcPr>
          <w:p w14:paraId="014A5CA8"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地表水</w:t>
            </w:r>
            <w:r w:rsidRPr="00E33A04">
              <w:rPr>
                <w:rFonts w:cs="Times New Roman"/>
                <w:snapToGrid w:val="0"/>
                <w:color w:val="000000" w:themeColor="text1"/>
                <w:kern w:val="0"/>
                <w:sz w:val="21"/>
                <w:szCs w:val="21"/>
              </w:rPr>
              <w:t>III</w:t>
            </w:r>
            <w:r w:rsidRPr="00E33A04">
              <w:rPr>
                <w:rFonts w:cs="Times New Roman"/>
                <w:snapToGrid w:val="0"/>
                <w:color w:val="000000" w:themeColor="text1"/>
                <w:kern w:val="0"/>
                <w:sz w:val="21"/>
                <w:szCs w:val="21"/>
              </w:rPr>
              <w:t>类区</w:t>
            </w:r>
          </w:p>
        </w:tc>
        <w:tc>
          <w:tcPr>
            <w:tcW w:w="429" w:type="pct"/>
            <w:vAlign w:val="center"/>
          </w:tcPr>
          <w:p w14:paraId="1CD14D2F"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548" w:type="pct"/>
            <w:vAlign w:val="center"/>
          </w:tcPr>
          <w:p w14:paraId="248AC7BD"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r>
      <w:tr w:rsidR="00393B9B" w:rsidRPr="00E33A04" w14:paraId="612A89D0" w14:textId="77777777" w:rsidTr="0012670D">
        <w:trPr>
          <w:jc w:val="center"/>
        </w:trPr>
        <w:tc>
          <w:tcPr>
            <w:tcW w:w="267" w:type="pct"/>
            <w:vAlign w:val="center"/>
          </w:tcPr>
          <w:p w14:paraId="3097581D"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地下水</w:t>
            </w:r>
          </w:p>
        </w:tc>
        <w:tc>
          <w:tcPr>
            <w:tcW w:w="342" w:type="pct"/>
            <w:vAlign w:val="center"/>
          </w:tcPr>
          <w:p w14:paraId="391C237B"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p>
        </w:tc>
        <w:tc>
          <w:tcPr>
            <w:tcW w:w="677" w:type="pct"/>
            <w:vAlign w:val="center"/>
          </w:tcPr>
          <w:p w14:paraId="078A027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地下水</w:t>
            </w:r>
          </w:p>
        </w:tc>
        <w:tc>
          <w:tcPr>
            <w:tcW w:w="636" w:type="pct"/>
            <w:vAlign w:val="center"/>
          </w:tcPr>
          <w:p w14:paraId="548CA44F"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615" w:type="pct"/>
            <w:vAlign w:val="center"/>
          </w:tcPr>
          <w:p w14:paraId="32883CD2"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474" w:type="pct"/>
            <w:vAlign w:val="center"/>
          </w:tcPr>
          <w:p w14:paraId="2F922120"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snapToGrid w:val="0"/>
                <w:color w:val="000000" w:themeColor="text1"/>
                <w:kern w:val="0"/>
                <w:sz w:val="21"/>
                <w:szCs w:val="21"/>
              </w:rPr>
              <w:t>评价范围内具供水意义的潜水层</w:t>
            </w:r>
          </w:p>
        </w:tc>
        <w:tc>
          <w:tcPr>
            <w:tcW w:w="582" w:type="pct"/>
            <w:vAlign w:val="center"/>
          </w:tcPr>
          <w:p w14:paraId="140DA47D"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429" w:type="pct"/>
            <w:vAlign w:val="center"/>
          </w:tcPr>
          <w:p w14:paraId="6A6C1D69"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地下水</w:t>
            </w:r>
            <w:r w:rsidRPr="00E33A04">
              <w:rPr>
                <w:rFonts w:cs="Times New Roman"/>
                <w:snapToGrid w:val="0"/>
                <w:color w:val="000000" w:themeColor="text1"/>
                <w:kern w:val="0"/>
                <w:sz w:val="21"/>
                <w:szCs w:val="21"/>
              </w:rPr>
              <w:t>III</w:t>
            </w:r>
            <w:r w:rsidRPr="00E33A04">
              <w:rPr>
                <w:rFonts w:cs="Times New Roman"/>
                <w:snapToGrid w:val="0"/>
                <w:color w:val="000000" w:themeColor="text1"/>
                <w:kern w:val="0"/>
                <w:sz w:val="21"/>
                <w:szCs w:val="21"/>
              </w:rPr>
              <w:t>类区</w:t>
            </w:r>
          </w:p>
        </w:tc>
        <w:tc>
          <w:tcPr>
            <w:tcW w:w="429" w:type="pct"/>
            <w:vAlign w:val="center"/>
          </w:tcPr>
          <w:p w14:paraId="50B1225B"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548" w:type="pct"/>
            <w:vAlign w:val="center"/>
          </w:tcPr>
          <w:p w14:paraId="367FD566"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w:t>
            </w:r>
          </w:p>
        </w:tc>
      </w:tr>
      <w:tr w:rsidR="00393B9B" w:rsidRPr="00E33A04" w14:paraId="63B75DB7" w14:textId="77777777" w:rsidTr="0012670D">
        <w:trPr>
          <w:jc w:val="center"/>
        </w:trPr>
        <w:tc>
          <w:tcPr>
            <w:tcW w:w="267" w:type="pct"/>
            <w:vAlign w:val="center"/>
          </w:tcPr>
          <w:p w14:paraId="37F5CFA6"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声环境</w:t>
            </w:r>
          </w:p>
        </w:tc>
        <w:tc>
          <w:tcPr>
            <w:tcW w:w="342" w:type="pct"/>
            <w:vAlign w:val="center"/>
          </w:tcPr>
          <w:p w14:paraId="6C2BDA09"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p>
        </w:tc>
        <w:tc>
          <w:tcPr>
            <w:tcW w:w="677" w:type="pct"/>
            <w:vAlign w:val="center"/>
          </w:tcPr>
          <w:p w14:paraId="69587717"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200m</w:t>
            </w:r>
            <w:r w:rsidRPr="00E33A04">
              <w:rPr>
                <w:rFonts w:cs="Times New Roman"/>
                <w:color w:val="000000" w:themeColor="text1"/>
                <w:sz w:val="21"/>
                <w:szCs w:val="21"/>
              </w:rPr>
              <w:t>范围内</w:t>
            </w:r>
          </w:p>
        </w:tc>
        <w:tc>
          <w:tcPr>
            <w:tcW w:w="636" w:type="pct"/>
            <w:vAlign w:val="center"/>
          </w:tcPr>
          <w:p w14:paraId="01DD95E2"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615" w:type="pct"/>
            <w:vAlign w:val="center"/>
          </w:tcPr>
          <w:p w14:paraId="2CCBC17D"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474" w:type="pct"/>
            <w:vAlign w:val="center"/>
          </w:tcPr>
          <w:p w14:paraId="1FCAAFB5"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声环境</w:t>
            </w:r>
          </w:p>
        </w:tc>
        <w:tc>
          <w:tcPr>
            <w:tcW w:w="582" w:type="pct"/>
            <w:vAlign w:val="center"/>
          </w:tcPr>
          <w:p w14:paraId="3DC36E53"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429" w:type="pct"/>
            <w:vAlign w:val="center"/>
          </w:tcPr>
          <w:p w14:paraId="0D6C2924" w14:textId="77777777" w:rsidR="00393B9B" w:rsidRPr="00E33A04" w:rsidRDefault="00393B9B"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声环境</w:t>
            </w:r>
            <w:r w:rsidRPr="00E33A04">
              <w:rPr>
                <w:rFonts w:cs="Times New Roman"/>
                <w:snapToGrid w:val="0"/>
                <w:color w:val="000000" w:themeColor="text1"/>
                <w:kern w:val="0"/>
                <w:sz w:val="21"/>
                <w:szCs w:val="21"/>
              </w:rPr>
              <w:t>2</w:t>
            </w:r>
            <w:r w:rsidRPr="00E33A04">
              <w:rPr>
                <w:rFonts w:cs="Times New Roman"/>
                <w:snapToGrid w:val="0"/>
                <w:color w:val="000000" w:themeColor="text1"/>
                <w:kern w:val="0"/>
                <w:sz w:val="21"/>
                <w:szCs w:val="21"/>
              </w:rPr>
              <w:t>类区</w:t>
            </w:r>
          </w:p>
        </w:tc>
        <w:tc>
          <w:tcPr>
            <w:tcW w:w="429" w:type="pct"/>
            <w:vAlign w:val="center"/>
          </w:tcPr>
          <w:p w14:paraId="09730C65"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548" w:type="pct"/>
            <w:vAlign w:val="center"/>
          </w:tcPr>
          <w:p w14:paraId="1DAF28A7" w14:textId="77777777" w:rsidR="00393B9B" w:rsidRPr="00E33A04" w:rsidRDefault="00393B9B"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≤200m</w:t>
            </w:r>
          </w:p>
        </w:tc>
      </w:tr>
    </w:tbl>
    <w:p w14:paraId="6D9BE08D" w14:textId="77777777" w:rsidR="00C52250" w:rsidRPr="00E33A04" w:rsidRDefault="00C52250" w:rsidP="00614C15">
      <w:pPr>
        <w:ind w:firstLineChars="200" w:firstLine="480"/>
        <w:rPr>
          <w:rFonts w:eastAsiaTheme="minorEastAsia" w:cs="Times New Roman"/>
          <w:color w:val="000000" w:themeColor="text1"/>
        </w:rPr>
      </w:pPr>
    </w:p>
    <w:p w14:paraId="1A0D0904" w14:textId="77777777" w:rsidR="00237130" w:rsidRPr="00E33A04" w:rsidRDefault="00237130" w:rsidP="00614C15">
      <w:pPr>
        <w:ind w:firstLineChars="200" w:firstLine="480"/>
        <w:rPr>
          <w:rFonts w:eastAsiaTheme="minorEastAsia" w:cs="Times New Roman"/>
          <w:color w:val="000000" w:themeColor="text1"/>
        </w:rPr>
        <w:sectPr w:rsidR="00237130" w:rsidRPr="00E33A04" w:rsidSect="00237130">
          <w:pgSz w:w="16838" w:h="11906" w:orient="landscape" w:code="9"/>
          <w:pgMar w:top="1797" w:right="1440" w:bottom="1797" w:left="1440" w:header="851" w:footer="992" w:gutter="0"/>
          <w:cols w:space="425"/>
          <w:docGrid w:linePitch="326"/>
        </w:sectPr>
      </w:pPr>
    </w:p>
    <w:p w14:paraId="272AAAE6" w14:textId="77777777" w:rsidR="00125ABF" w:rsidRPr="00E33A04" w:rsidRDefault="00125ABF" w:rsidP="00614C15">
      <w:pPr>
        <w:pStyle w:val="21"/>
        <w:spacing w:beforeLines="50" w:before="120"/>
        <w:ind w:left="726" w:hangingChars="241" w:hanging="726"/>
        <w:rPr>
          <w:rFonts w:eastAsiaTheme="minorEastAsia" w:cs="Times New Roman"/>
          <w:color w:val="000000" w:themeColor="text1"/>
        </w:rPr>
      </w:pPr>
      <w:bookmarkStart w:id="70" w:name="_Toc89822410"/>
      <w:r w:rsidRPr="00E33A04">
        <w:rPr>
          <w:rFonts w:eastAsiaTheme="minorEastAsia" w:cs="Times New Roman"/>
          <w:color w:val="000000" w:themeColor="text1"/>
        </w:rPr>
        <w:lastRenderedPageBreak/>
        <w:t>评价工作程序</w:t>
      </w:r>
      <w:bookmarkEnd w:id="70"/>
    </w:p>
    <w:p w14:paraId="2AEAF4E7" w14:textId="777EDE47" w:rsidR="00125ABF" w:rsidRPr="00E33A04" w:rsidRDefault="00125ABF" w:rsidP="00614C15">
      <w:pPr>
        <w:ind w:firstLineChars="200" w:firstLine="480"/>
        <w:rPr>
          <w:rFonts w:eastAsiaTheme="minorEastAsia" w:cs="Times New Roman"/>
          <w:color w:val="000000" w:themeColor="text1"/>
        </w:rPr>
      </w:pPr>
      <w:r w:rsidRPr="00E33A04">
        <w:rPr>
          <w:rFonts w:eastAsiaTheme="minorEastAsia" w:cs="Times New Roman"/>
          <w:color w:val="000000" w:themeColor="text1"/>
        </w:rPr>
        <w:t>本项目环境影响评价工作程序按照《环境影响评价技术导则</w:t>
      </w:r>
      <w:r w:rsidR="00024C61" w:rsidRPr="00E33A04">
        <w:rPr>
          <w:rFonts w:eastAsiaTheme="minorEastAsia" w:cs="Times New Roman" w:hint="eastAsia"/>
          <w:color w:val="000000" w:themeColor="text1"/>
        </w:rPr>
        <w:t xml:space="preserve">  </w:t>
      </w:r>
      <w:r w:rsidRPr="00E33A04">
        <w:rPr>
          <w:rFonts w:eastAsiaTheme="minorEastAsia" w:cs="Times New Roman"/>
          <w:color w:val="000000" w:themeColor="text1"/>
        </w:rPr>
        <w:t>总纲》（</w:t>
      </w:r>
      <w:r w:rsidRPr="00E33A04">
        <w:rPr>
          <w:rFonts w:eastAsiaTheme="minorEastAsia" w:cs="Times New Roman"/>
          <w:color w:val="000000" w:themeColor="text1"/>
        </w:rPr>
        <w:t>HJ2.1-2016</w:t>
      </w:r>
      <w:r w:rsidRPr="00E33A04">
        <w:rPr>
          <w:rFonts w:eastAsiaTheme="minorEastAsia" w:cs="Times New Roman"/>
          <w:color w:val="000000" w:themeColor="text1"/>
        </w:rPr>
        <w:t>）要求，将工作程序划分为前期准备、调研和工作方案阶段，分析论证和预测评价阶段和环境影响评价文件编制阶段，见图</w:t>
      </w:r>
      <w:r w:rsidRPr="00E33A04">
        <w:rPr>
          <w:rFonts w:eastAsiaTheme="minorEastAsia" w:cs="Times New Roman"/>
          <w:color w:val="000000" w:themeColor="text1"/>
        </w:rPr>
        <w:t>1-</w:t>
      </w:r>
      <w:r w:rsidR="00F06E4F" w:rsidRPr="00E33A04">
        <w:rPr>
          <w:rFonts w:eastAsiaTheme="minorEastAsia" w:cs="Times New Roman" w:hint="eastAsia"/>
          <w:color w:val="000000" w:themeColor="text1"/>
        </w:rPr>
        <w:t>11</w:t>
      </w:r>
      <w:r w:rsidRPr="00E33A04">
        <w:rPr>
          <w:rFonts w:eastAsiaTheme="minorEastAsia" w:cs="Times New Roman"/>
          <w:color w:val="000000" w:themeColor="text1"/>
        </w:rPr>
        <w:t>。</w:t>
      </w:r>
    </w:p>
    <w:p w14:paraId="12C20701" w14:textId="77777777" w:rsidR="00125ABF" w:rsidRPr="00E33A04" w:rsidRDefault="00125ABF" w:rsidP="00614C15">
      <w:pPr>
        <w:ind w:firstLineChars="200" w:firstLine="480"/>
        <w:rPr>
          <w:rFonts w:eastAsiaTheme="minorEastAsia" w:cs="Times New Roman"/>
          <w:color w:val="000000" w:themeColor="text1"/>
        </w:rPr>
      </w:pPr>
      <w:r w:rsidRPr="00E33A04">
        <w:rPr>
          <w:rFonts w:eastAsiaTheme="minorEastAsia" w:cs="Times New Roman"/>
          <w:color w:val="000000" w:themeColor="text1"/>
        </w:rPr>
        <w:t>1</w:t>
      </w:r>
      <w:r w:rsidRPr="00E33A04">
        <w:rPr>
          <w:rFonts w:eastAsiaTheme="minorEastAsia" w:cs="Times New Roman"/>
          <w:color w:val="000000" w:themeColor="text1"/>
        </w:rPr>
        <w:t>、前期准备、调研和工作方案阶段：接受环境影响评价委托后，首先是研究国家和地方有关环境保护的法规、政策、标准及相关规划等文件，确定环境影响评价文件类型。在研究相关技术文件和其他有关文件的基础上，进行初步的工程分析，同时开展初步的环境状况调查。结合初步工程分析结果和环境现状资料，可以识别建设项目的环境影响因素，筛选主要的环境影响评价因子，明确评价重点和环境保护目标，确定环境影响评价的范围，评价工作等级和评价标准，最后制定工作方案。</w:t>
      </w:r>
    </w:p>
    <w:p w14:paraId="389376F9" w14:textId="77777777" w:rsidR="00125ABF" w:rsidRPr="00E33A04" w:rsidRDefault="00125ABF" w:rsidP="00614C15">
      <w:pPr>
        <w:ind w:firstLineChars="200" w:firstLine="480"/>
        <w:rPr>
          <w:rFonts w:eastAsiaTheme="minorEastAsia" w:cs="Times New Roman"/>
          <w:color w:val="000000" w:themeColor="text1"/>
        </w:rPr>
      </w:pPr>
      <w:r w:rsidRPr="00E33A04">
        <w:rPr>
          <w:rFonts w:eastAsiaTheme="minorEastAsia" w:cs="Times New Roman"/>
          <w:color w:val="000000" w:themeColor="text1"/>
        </w:rPr>
        <w:t>2</w:t>
      </w:r>
      <w:r w:rsidRPr="00E33A04">
        <w:rPr>
          <w:rFonts w:eastAsiaTheme="minorEastAsia" w:cs="Times New Roman"/>
          <w:color w:val="000000" w:themeColor="text1"/>
        </w:rPr>
        <w:t>、分析论证和预测评价阶段：主要工作内容为进一步做工程分析，进行充分的环境现状调查、监测并开展环境质量现状评价，之后根据污染源强和环境资料进行建设项目的环境影响预测，评价建设项目的环境影响。若建设项目需要进行多个厂址的必选，则需要对各个厂址分别进行预测和评价，并从环境保护角度推荐最佳厂址方案；如果对原选厂址得出了否定的结论，则需要对新选厂址重新进行环境影响评价。</w:t>
      </w:r>
    </w:p>
    <w:p w14:paraId="0C47FE7C" w14:textId="77777777" w:rsidR="00125ABF" w:rsidRPr="00E33A04" w:rsidRDefault="00125ABF" w:rsidP="00614C15">
      <w:pPr>
        <w:ind w:firstLineChars="200" w:firstLine="480"/>
        <w:rPr>
          <w:rFonts w:eastAsiaTheme="minorEastAsia" w:cs="Times New Roman"/>
          <w:color w:val="000000" w:themeColor="text1"/>
        </w:rPr>
      </w:pPr>
      <w:r w:rsidRPr="00E33A04">
        <w:rPr>
          <w:rFonts w:eastAsiaTheme="minorEastAsia" w:cs="Times New Roman"/>
          <w:color w:val="000000" w:themeColor="text1"/>
        </w:rPr>
        <w:t>3</w:t>
      </w:r>
      <w:r w:rsidRPr="00E33A04">
        <w:rPr>
          <w:rFonts w:eastAsiaTheme="minorEastAsia" w:cs="Times New Roman"/>
          <w:color w:val="000000" w:themeColor="text1"/>
        </w:rPr>
        <w:t>、环境影响评价文件编制阶段：主要工作内容是汇总、分析第二阶段工作所得各种资料、数据，根据建设项目的环境影响、法律法规和标准等的要求以及公众的意愿提出减少环境污染和生态影响的环境管理措施和工程措施。从环境保护的角度确定项目建设的可行性，给出评价结论和提出进一步减缓环境影响的建议，并最终完成环境影响报告书编写。</w:t>
      </w:r>
    </w:p>
    <w:p w14:paraId="40FA8E39" w14:textId="1586A693" w:rsidR="00EF6695" w:rsidRPr="00E33A04" w:rsidRDefault="00393B9B" w:rsidP="00614C15">
      <w:pPr>
        <w:jc w:val="left"/>
        <w:rPr>
          <w:rFonts w:eastAsiaTheme="minorEastAsia" w:cs="Times New Roman"/>
          <w:color w:val="000000" w:themeColor="text1"/>
        </w:rPr>
      </w:pPr>
      <w:r w:rsidRPr="00E33A04">
        <w:rPr>
          <w:rFonts w:eastAsiaTheme="minorEastAsia" w:cs="Times New Roman"/>
          <w:color w:val="000000" w:themeColor="text1"/>
        </w:rPr>
        <w:object w:dxaOrig="7940" w:dyaOrig="10521" w14:anchorId="417F1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95pt;height:525.45pt" o:ole="">
            <v:imagedata r:id="rId26" o:title="" cropleft="3944f"/>
          </v:shape>
          <o:OLEObject Type="Embed" ProgID="Visio.Drawing.11" ShapeID="_x0000_i1025" DrawAspect="Content" ObjectID="_1700486672" r:id="rId27"/>
        </w:object>
      </w:r>
    </w:p>
    <w:p w14:paraId="672EFCDE" w14:textId="4D70EEA6" w:rsidR="00125ABF" w:rsidRPr="00E33A04" w:rsidRDefault="00393B9B" w:rsidP="00614C15">
      <w:pPr>
        <w:pStyle w:val="a8"/>
        <w:rPr>
          <w:rFonts w:eastAsiaTheme="minorEastAsia" w:cs="Times New Roman"/>
          <w:color w:val="000000" w:themeColor="text1"/>
          <w:szCs w:val="21"/>
        </w:rPr>
      </w:pPr>
      <w:r w:rsidRPr="00E33A04">
        <w:rPr>
          <w:rFonts w:hint="eastAsia"/>
          <w:color w:val="000000" w:themeColor="text1"/>
        </w:rPr>
        <w:t>图</w:t>
      </w:r>
      <w:r w:rsidRPr="00E33A04">
        <w:rPr>
          <w:rFonts w:hint="eastAsia"/>
          <w:color w:val="000000" w:themeColor="text1"/>
        </w:rPr>
        <w:t xml:space="preserve"> </w:t>
      </w:r>
      <w:r w:rsidRPr="00E33A04">
        <w:rPr>
          <w:color w:val="000000" w:themeColor="text1"/>
        </w:rPr>
        <w:fldChar w:fldCharType="begin"/>
      </w:r>
      <w:r w:rsidRPr="00E33A04">
        <w:rPr>
          <w:color w:val="000000" w:themeColor="text1"/>
        </w:rPr>
        <w:instrText xml:space="preserve"> </w:instrText>
      </w:r>
      <w:r w:rsidRPr="00E33A04">
        <w:rPr>
          <w:rFonts w:hint="eastAsia"/>
          <w:color w:val="000000" w:themeColor="text1"/>
        </w:rPr>
        <w:instrText>STYLEREF 1 \s</w:instrText>
      </w:r>
      <w:r w:rsidRPr="00E33A04">
        <w:rPr>
          <w:color w:val="000000" w:themeColor="text1"/>
        </w:rPr>
        <w:instrText xml:space="preserve"> </w:instrText>
      </w:r>
      <w:r w:rsidRPr="00E33A04">
        <w:rPr>
          <w:color w:val="000000" w:themeColor="text1"/>
        </w:rPr>
        <w:fldChar w:fldCharType="separate"/>
      </w:r>
      <w:r w:rsidRPr="00E33A04">
        <w:rPr>
          <w:noProof/>
          <w:color w:val="000000" w:themeColor="text1"/>
        </w:rPr>
        <w:t>1</w:t>
      </w:r>
      <w:r w:rsidRPr="00E33A04">
        <w:rPr>
          <w:color w:val="000000" w:themeColor="text1"/>
        </w:rPr>
        <w:fldChar w:fldCharType="end"/>
      </w:r>
      <w:r w:rsidRPr="00E33A04">
        <w:rPr>
          <w:color w:val="000000" w:themeColor="text1"/>
        </w:rPr>
        <w:noBreakHyphen/>
      </w:r>
      <w:r w:rsidRPr="00E33A04">
        <w:rPr>
          <w:color w:val="000000" w:themeColor="text1"/>
        </w:rPr>
        <w:fldChar w:fldCharType="begin"/>
      </w:r>
      <w:r w:rsidRPr="00E33A04">
        <w:rPr>
          <w:color w:val="000000" w:themeColor="text1"/>
        </w:rPr>
        <w:instrText xml:space="preserve"> </w:instrText>
      </w:r>
      <w:r w:rsidRPr="00E33A04">
        <w:rPr>
          <w:rFonts w:hint="eastAsia"/>
          <w:color w:val="000000" w:themeColor="text1"/>
        </w:rPr>
        <w:instrText xml:space="preserve">SEQ </w:instrText>
      </w:r>
      <w:r w:rsidRPr="00E33A04">
        <w:rPr>
          <w:rFonts w:hint="eastAsia"/>
          <w:color w:val="000000" w:themeColor="text1"/>
        </w:rPr>
        <w:instrText>图</w:instrText>
      </w:r>
      <w:r w:rsidRPr="00E33A04">
        <w:rPr>
          <w:rFonts w:hint="eastAsia"/>
          <w:color w:val="000000" w:themeColor="text1"/>
        </w:rPr>
        <w:instrText xml:space="preserve"> \* ARABIC \s 1</w:instrText>
      </w:r>
      <w:r w:rsidRPr="00E33A04">
        <w:rPr>
          <w:color w:val="000000" w:themeColor="text1"/>
        </w:rPr>
        <w:instrText xml:space="preserve"> </w:instrText>
      </w:r>
      <w:r w:rsidRPr="00E33A04">
        <w:rPr>
          <w:color w:val="000000" w:themeColor="text1"/>
        </w:rPr>
        <w:fldChar w:fldCharType="separate"/>
      </w:r>
      <w:r w:rsidRPr="00E33A04">
        <w:rPr>
          <w:noProof/>
          <w:color w:val="000000" w:themeColor="text1"/>
        </w:rPr>
        <w:t>10</w:t>
      </w:r>
      <w:r w:rsidRPr="00E33A04">
        <w:rPr>
          <w:color w:val="000000" w:themeColor="text1"/>
        </w:rPr>
        <w:fldChar w:fldCharType="end"/>
      </w:r>
      <w:r w:rsidR="005B0763" w:rsidRPr="00E33A04">
        <w:rPr>
          <w:rFonts w:eastAsiaTheme="minorEastAsia" w:cs="Times New Roman"/>
          <w:color w:val="000000" w:themeColor="text1"/>
          <w:szCs w:val="21"/>
        </w:rPr>
        <w:t>环境影响评价工作程序图</w:t>
      </w:r>
    </w:p>
    <w:p w14:paraId="10A7BA86" w14:textId="77777777" w:rsidR="008E3CF3" w:rsidRPr="00E33A04" w:rsidRDefault="008E3CF3" w:rsidP="00614C15">
      <w:pPr>
        <w:pStyle w:val="1"/>
        <w:rPr>
          <w:rFonts w:eastAsiaTheme="minorEastAsia" w:cs="Times New Roman"/>
          <w:color w:val="000000" w:themeColor="text1"/>
        </w:rPr>
        <w:sectPr w:rsidR="008E3CF3" w:rsidRPr="00E33A04" w:rsidSect="00094676">
          <w:pgSz w:w="11906" w:h="16838" w:code="9"/>
          <w:pgMar w:top="1440" w:right="1797" w:bottom="1440" w:left="1797" w:header="851" w:footer="992" w:gutter="0"/>
          <w:cols w:space="425"/>
          <w:docGrid w:linePitch="326"/>
        </w:sectPr>
      </w:pPr>
    </w:p>
    <w:p w14:paraId="0DAB7369" w14:textId="77777777" w:rsidR="006B3833" w:rsidRPr="00E33A04" w:rsidRDefault="006B3833" w:rsidP="00614C15">
      <w:pPr>
        <w:pStyle w:val="1"/>
        <w:rPr>
          <w:rFonts w:eastAsiaTheme="minorEastAsia" w:cs="Times New Roman"/>
          <w:color w:val="000000" w:themeColor="text1"/>
        </w:rPr>
      </w:pPr>
      <w:bookmarkStart w:id="71" w:name="_Toc89822411"/>
      <w:r w:rsidRPr="00E33A04">
        <w:rPr>
          <w:rFonts w:eastAsiaTheme="minorEastAsia" w:cs="Times New Roman"/>
          <w:color w:val="000000" w:themeColor="text1"/>
        </w:rPr>
        <w:lastRenderedPageBreak/>
        <w:t>工程概况</w:t>
      </w:r>
      <w:bookmarkEnd w:id="71"/>
    </w:p>
    <w:p w14:paraId="057736A0" w14:textId="77777777" w:rsidR="007113D9" w:rsidRPr="00E33A04" w:rsidRDefault="00C0132E" w:rsidP="00614C15">
      <w:pPr>
        <w:pStyle w:val="21"/>
        <w:rPr>
          <w:rFonts w:eastAsiaTheme="minorEastAsia" w:cs="Times New Roman"/>
          <w:color w:val="000000" w:themeColor="text1"/>
        </w:rPr>
      </w:pPr>
      <w:bookmarkStart w:id="72" w:name="_Toc89822412"/>
      <w:r w:rsidRPr="00E33A04">
        <w:rPr>
          <w:rFonts w:eastAsiaTheme="minorEastAsia" w:cs="Times New Roman"/>
          <w:color w:val="000000" w:themeColor="text1"/>
        </w:rPr>
        <w:t>项目基本情况</w:t>
      </w:r>
      <w:bookmarkEnd w:id="72"/>
    </w:p>
    <w:p w14:paraId="1A68C43A" w14:textId="71356505" w:rsidR="00241A4D" w:rsidRPr="00E33A04" w:rsidRDefault="008D30A2" w:rsidP="00614C15">
      <w:pPr>
        <w:pStyle w:val="a7"/>
        <w:numPr>
          <w:ilvl w:val="0"/>
          <w:numId w:val="6"/>
        </w:numPr>
        <w:ind w:left="0" w:firstLineChars="0" w:firstLine="426"/>
        <w:jc w:val="left"/>
        <w:rPr>
          <w:color w:val="000000" w:themeColor="text1"/>
          <w:szCs w:val="24"/>
        </w:rPr>
      </w:pPr>
      <w:r w:rsidRPr="00E33A04">
        <w:rPr>
          <w:rFonts w:eastAsiaTheme="minorEastAsia" w:cs="Times New Roman"/>
          <w:color w:val="000000" w:themeColor="text1"/>
          <w:szCs w:val="24"/>
        </w:rPr>
        <w:t>项目名称：</w:t>
      </w:r>
      <w:r w:rsidR="00096D02" w:rsidRPr="00E33A04">
        <w:rPr>
          <w:rFonts w:hint="eastAsia"/>
          <w:color w:val="000000" w:themeColor="text1"/>
          <w:szCs w:val="24"/>
        </w:rPr>
        <w:t>苍溪县城乡生活垃圾处理配套项目（东溪镇</w:t>
      </w:r>
      <w:r w:rsidR="00096D02" w:rsidRPr="00E33A04">
        <w:rPr>
          <w:rFonts w:hint="eastAsia"/>
          <w:color w:val="000000" w:themeColor="text1"/>
          <w:szCs w:val="24"/>
        </w:rPr>
        <w:t>60t/d</w:t>
      </w:r>
      <w:r w:rsidR="00096D02" w:rsidRPr="00E33A04">
        <w:rPr>
          <w:rFonts w:hint="eastAsia"/>
          <w:color w:val="000000" w:themeColor="text1"/>
          <w:szCs w:val="24"/>
        </w:rPr>
        <w:t>生活垃圾高温热解处理示范项目）</w:t>
      </w:r>
    </w:p>
    <w:p w14:paraId="7F62D2B6" w14:textId="2FEFFA0C" w:rsidR="008D30A2" w:rsidRPr="00E33A04" w:rsidRDefault="008D30A2" w:rsidP="00614C15">
      <w:pPr>
        <w:pStyle w:val="a7"/>
        <w:numPr>
          <w:ilvl w:val="0"/>
          <w:numId w:val="6"/>
        </w:numPr>
        <w:ind w:left="0" w:firstLineChars="0" w:firstLine="426"/>
        <w:jc w:val="left"/>
        <w:rPr>
          <w:rFonts w:eastAsiaTheme="minorEastAsia" w:cs="Times New Roman"/>
          <w:color w:val="000000" w:themeColor="text1"/>
          <w:szCs w:val="24"/>
        </w:rPr>
      </w:pPr>
      <w:r w:rsidRPr="00E33A04">
        <w:rPr>
          <w:rFonts w:eastAsiaTheme="minorEastAsia" w:cs="Times New Roman"/>
          <w:color w:val="000000" w:themeColor="text1"/>
          <w:szCs w:val="24"/>
        </w:rPr>
        <w:t>建设单位：</w:t>
      </w:r>
      <w:r w:rsidR="00096D02" w:rsidRPr="00E33A04">
        <w:rPr>
          <w:rFonts w:eastAsiaTheme="minorEastAsia" w:cs="Times New Roman" w:hint="eastAsia"/>
          <w:color w:val="000000" w:themeColor="text1"/>
          <w:szCs w:val="24"/>
        </w:rPr>
        <w:t>苍溪县环境卫生事务中心</w:t>
      </w:r>
    </w:p>
    <w:p w14:paraId="0D3A84B6" w14:textId="77777777" w:rsidR="008D30A2" w:rsidRPr="00E33A04" w:rsidRDefault="008D30A2" w:rsidP="00614C15">
      <w:pPr>
        <w:pStyle w:val="a7"/>
        <w:numPr>
          <w:ilvl w:val="0"/>
          <w:numId w:val="6"/>
        </w:numPr>
        <w:ind w:left="0" w:firstLineChars="0" w:firstLine="426"/>
        <w:jc w:val="left"/>
        <w:rPr>
          <w:rFonts w:eastAsiaTheme="minorEastAsia" w:cs="Times New Roman"/>
          <w:color w:val="000000" w:themeColor="text1"/>
          <w:szCs w:val="24"/>
        </w:rPr>
      </w:pPr>
      <w:r w:rsidRPr="00E33A04">
        <w:rPr>
          <w:rFonts w:eastAsiaTheme="minorEastAsia" w:cs="Times New Roman"/>
          <w:color w:val="000000" w:themeColor="text1"/>
          <w:szCs w:val="24"/>
        </w:rPr>
        <w:t>建设性质：新建</w:t>
      </w:r>
    </w:p>
    <w:p w14:paraId="1901DF82" w14:textId="625C7088" w:rsidR="008D30A2" w:rsidRPr="00E33A04" w:rsidRDefault="008D30A2" w:rsidP="00614C15">
      <w:pPr>
        <w:pStyle w:val="a7"/>
        <w:numPr>
          <w:ilvl w:val="0"/>
          <w:numId w:val="6"/>
        </w:numPr>
        <w:ind w:left="0" w:firstLineChars="0" w:firstLine="426"/>
        <w:jc w:val="left"/>
        <w:rPr>
          <w:rFonts w:eastAsiaTheme="minorEastAsia" w:cs="Times New Roman"/>
          <w:color w:val="000000" w:themeColor="text1"/>
          <w:szCs w:val="24"/>
        </w:rPr>
      </w:pPr>
      <w:r w:rsidRPr="00E33A04">
        <w:rPr>
          <w:rFonts w:eastAsiaTheme="minorEastAsia" w:cs="Times New Roman"/>
          <w:color w:val="000000" w:themeColor="text1"/>
          <w:szCs w:val="24"/>
        </w:rPr>
        <w:t>行业类别：</w:t>
      </w:r>
      <w:r w:rsidR="004B498B" w:rsidRPr="00E33A04">
        <w:rPr>
          <w:rFonts w:eastAsiaTheme="minorEastAsia" w:cs="Times New Roman"/>
          <w:color w:val="000000" w:themeColor="text1"/>
          <w:szCs w:val="24"/>
        </w:rPr>
        <w:t>N7820</w:t>
      </w:r>
      <w:r w:rsidR="004B498B" w:rsidRPr="00E33A04">
        <w:rPr>
          <w:rFonts w:eastAsiaTheme="minorEastAsia" w:cs="Times New Roman" w:hint="eastAsia"/>
          <w:color w:val="000000" w:themeColor="text1"/>
          <w:szCs w:val="24"/>
        </w:rPr>
        <w:t xml:space="preserve"> </w:t>
      </w:r>
      <w:r w:rsidR="004B498B" w:rsidRPr="00E33A04">
        <w:rPr>
          <w:rFonts w:eastAsiaTheme="minorEastAsia" w:cs="Times New Roman" w:hint="eastAsia"/>
          <w:color w:val="000000" w:themeColor="text1"/>
          <w:szCs w:val="24"/>
        </w:rPr>
        <w:t>环境卫生管理</w:t>
      </w:r>
    </w:p>
    <w:p w14:paraId="409EB06D" w14:textId="28C98144" w:rsidR="00241A4D" w:rsidRPr="00E33A04" w:rsidRDefault="008D30A2" w:rsidP="00614C15">
      <w:pPr>
        <w:pStyle w:val="a7"/>
        <w:numPr>
          <w:ilvl w:val="0"/>
          <w:numId w:val="6"/>
        </w:numPr>
        <w:ind w:left="0" w:firstLineChars="0" w:firstLine="426"/>
        <w:jc w:val="left"/>
        <w:rPr>
          <w:rFonts w:eastAsiaTheme="minorEastAsia" w:cs="Times New Roman"/>
          <w:color w:val="000000" w:themeColor="text1"/>
          <w:kern w:val="0"/>
          <w:szCs w:val="24"/>
        </w:rPr>
      </w:pPr>
      <w:r w:rsidRPr="00E33A04">
        <w:rPr>
          <w:rFonts w:eastAsiaTheme="minorEastAsia" w:cs="Times New Roman"/>
          <w:color w:val="000000" w:themeColor="text1"/>
          <w:szCs w:val="24"/>
        </w:rPr>
        <w:t>建设地点：</w:t>
      </w:r>
      <w:r w:rsidR="00096D02" w:rsidRPr="00E33A04">
        <w:rPr>
          <w:rFonts w:eastAsiaTheme="minorEastAsia" w:cs="Times New Roman" w:hint="eastAsia"/>
          <w:color w:val="000000" w:themeColor="text1"/>
          <w:kern w:val="0"/>
          <w:szCs w:val="24"/>
        </w:rPr>
        <w:t>苍溪县东溪镇马蹄村四组</w:t>
      </w:r>
    </w:p>
    <w:p w14:paraId="2602642E" w14:textId="4416CA6E" w:rsidR="00426583" w:rsidRPr="00E33A04" w:rsidRDefault="000457E9" w:rsidP="00614C15">
      <w:pPr>
        <w:pStyle w:val="a7"/>
        <w:numPr>
          <w:ilvl w:val="0"/>
          <w:numId w:val="6"/>
        </w:numPr>
        <w:ind w:left="0" w:firstLineChars="0" w:firstLine="426"/>
        <w:jc w:val="left"/>
        <w:rPr>
          <w:rFonts w:eastAsiaTheme="minorEastAsia" w:cs="Times New Roman"/>
          <w:color w:val="000000" w:themeColor="text1"/>
          <w:szCs w:val="24"/>
        </w:rPr>
      </w:pPr>
      <w:r w:rsidRPr="00E33A04">
        <w:rPr>
          <w:rFonts w:eastAsiaTheme="minorEastAsia" w:cs="Times New Roman"/>
          <w:color w:val="000000" w:themeColor="text1"/>
          <w:szCs w:val="24"/>
        </w:rPr>
        <w:t>建设内容及规模：</w:t>
      </w:r>
      <w:r w:rsidR="00D65B25" w:rsidRPr="00E33A04">
        <w:rPr>
          <w:rFonts w:eastAsiaTheme="minorEastAsia" w:cs="Times New Roman" w:hint="eastAsia"/>
          <w:color w:val="000000" w:themeColor="text1"/>
          <w:szCs w:val="24"/>
        </w:rPr>
        <w:t>项目总占地面积约</w:t>
      </w:r>
      <w:r w:rsidR="00D65B25" w:rsidRPr="00E33A04">
        <w:rPr>
          <w:rFonts w:eastAsiaTheme="minorEastAsia" w:cs="Times New Roman" w:hint="eastAsia"/>
          <w:color w:val="000000" w:themeColor="text1"/>
          <w:szCs w:val="24"/>
        </w:rPr>
        <w:t>7.75</w:t>
      </w:r>
      <w:r w:rsidR="00D65B25" w:rsidRPr="00E33A04">
        <w:rPr>
          <w:rFonts w:eastAsiaTheme="minorEastAsia" w:cs="Times New Roman" w:hint="eastAsia"/>
          <w:color w:val="000000" w:themeColor="text1"/>
          <w:szCs w:val="24"/>
        </w:rPr>
        <w:t>亩（</w:t>
      </w:r>
      <w:r w:rsidR="00D65B25" w:rsidRPr="00E33A04">
        <w:rPr>
          <w:rFonts w:eastAsiaTheme="minorEastAsia" w:cs="Times New Roman" w:hint="eastAsia"/>
          <w:color w:val="000000" w:themeColor="text1"/>
          <w:szCs w:val="24"/>
        </w:rPr>
        <w:t>5170m</w:t>
      </w:r>
      <w:r w:rsidR="00D65B25" w:rsidRPr="00E33A04">
        <w:rPr>
          <w:rFonts w:eastAsiaTheme="minorEastAsia" w:cs="Times New Roman" w:hint="eastAsia"/>
          <w:color w:val="000000" w:themeColor="text1"/>
          <w:szCs w:val="24"/>
          <w:vertAlign w:val="superscript"/>
        </w:rPr>
        <w:t>2</w:t>
      </w:r>
      <w:r w:rsidR="00D65B25" w:rsidRPr="00E33A04">
        <w:rPr>
          <w:rFonts w:eastAsiaTheme="minorEastAsia" w:cs="Times New Roman" w:hint="eastAsia"/>
          <w:color w:val="000000" w:themeColor="text1"/>
          <w:szCs w:val="24"/>
        </w:rPr>
        <w:t>），</w:t>
      </w:r>
      <w:r w:rsidR="006D0D32" w:rsidRPr="00E33A04">
        <w:rPr>
          <w:rFonts w:eastAsiaTheme="minorEastAsia" w:cs="Times New Roman" w:hint="eastAsia"/>
          <w:color w:val="000000" w:themeColor="text1"/>
          <w:szCs w:val="24"/>
        </w:rPr>
        <w:t>设置</w:t>
      </w:r>
      <w:r w:rsidR="006D0D32" w:rsidRPr="00E33A04">
        <w:rPr>
          <w:rFonts w:eastAsiaTheme="minorEastAsia" w:cs="Times New Roman" w:hint="eastAsia"/>
          <w:color w:val="000000" w:themeColor="text1"/>
          <w:szCs w:val="24"/>
        </w:rPr>
        <w:t>2</w:t>
      </w:r>
      <w:r w:rsidR="006D0D32" w:rsidRPr="00E33A04">
        <w:rPr>
          <w:rFonts w:eastAsiaTheme="minorEastAsia" w:cs="Times New Roman" w:hint="eastAsia"/>
          <w:color w:val="000000" w:themeColor="text1"/>
          <w:szCs w:val="24"/>
        </w:rPr>
        <w:t>套热解处理系统</w:t>
      </w:r>
      <w:r w:rsidR="003F0E8F" w:rsidRPr="00E33A04">
        <w:rPr>
          <w:rFonts w:eastAsiaTheme="minorEastAsia" w:cs="Times New Roman" w:hint="eastAsia"/>
          <w:color w:val="000000" w:themeColor="text1"/>
          <w:szCs w:val="24"/>
        </w:rPr>
        <w:t>（单套</w:t>
      </w:r>
      <w:r w:rsidR="003F0E8F" w:rsidRPr="00E33A04">
        <w:rPr>
          <w:rFonts w:eastAsiaTheme="minorEastAsia" w:cs="Times New Roman" w:hint="eastAsia"/>
          <w:color w:val="000000" w:themeColor="text1"/>
          <w:szCs w:val="24"/>
        </w:rPr>
        <w:t>30t/d</w:t>
      </w:r>
      <w:r w:rsidR="003F0E8F" w:rsidRPr="00E33A04">
        <w:rPr>
          <w:rFonts w:eastAsiaTheme="minorEastAsia" w:cs="Times New Roman" w:hint="eastAsia"/>
          <w:color w:val="000000" w:themeColor="text1"/>
          <w:szCs w:val="24"/>
        </w:rPr>
        <w:t>）</w:t>
      </w:r>
      <w:r w:rsidR="006D0D32" w:rsidRPr="00E33A04">
        <w:rPr>
          <w:rFonts w:eastAsiaTheme="minorEastAsia" w:cs="Times New Roman" w:hint="eastAsia"/>
          <w:color w:val="000000" w:themeColor="text1"/>
          <w:szCs w:val="24"/>
        </w:rPr>
        <w:t>，日处理能生活垃圾</w:t>
      </w:r>
      <w:r w:rsidR="003F0E8F" w:rsidRPr="00E33A04">
        <w:rPr>
          <w:rFonts w:eastAsiaTheme="minorEastAsia" w:cs="Times New Roman" w:hint="eastAsia"/>
          <w:color w:val="000000" w:themeColor="text1"/>
          <w:szCs w:val="24"/>
        </w:rPr>
        <w:t>共计</w:t>
      </w:r>
      <w:r w:rsidR="00426583" w:rsidRPr="00E33A04">
        <w:rPr>
          <w:rFonts w:eastAsiaTheme="minorEastAsia" w:cs="Times New Roman" w:hint="eastAsia"/>
          <w:color w:val="000000" w:themeColor="text1"/>
          <w:szCs w:val="24"/>
        </w:rPr>
        <w:t>60</w:t>
      </w:r>
      <w:r w:rsidR="00D65B25" w:rsidRPr="00E33A04">
        <w:rPr>
          <w:rFonts w:eastAsiaTheme="minorEastAsia" w:cs="Times New Roman" w:hint="eastAsia"/>
          <w:color w:val="000000" w:themeColor="text1"/>
          <w:szCs w:val="24"/>
        </w:rPr>
        <w:t>t</w:t>
      </w:r>
      <w:r w:rsidR="00426583" w:rsidRPr="00E33A04">
        <w:rPr>
          <w:rFonts w:eastAsiaTheme="minorEastAsia" w:cs="Times New Roman" w:hint="eastAsia"/>
          <w:color w:val="000000" w:themeColor="text1"/>
          <w:szCs w:val="24"/>
        </w:rPr>
        <w:t>/</w:t>
      </w:r>
      <w:r w:rsidR="00D65B25" w:rsidRPr="00E33A04">
        <w:rPr>
          <w:rFonts w:eastAsiaTheme="minorEastAsia" w:cs="Times New Roman" w:hint="eastAsia"/>
          <w:color w:val="000000" w:themeColor="text1"/>
          <w:szCs w:val="24"/>
        </w:rPr>
        <w:t>d</w:t>
      </w:r>
      <w:r w:rsidR="006D0D32" w:rsidRPr="00E33A04">
        <w:rPr>
          <w:rFonts w:eastAsiaTheme="minorEastAsia" w:cs="Times New Roman" w:hint="eastAsia"/>
          <w:color w:val="000000" w:themeColor="text1"/>
          <w:szCs w:val="24"/>
        </w:rPr>
        <w:t>。</w:t>
      </w:r>
    </w:p>
    <w:p w14:paraId="06A8A458" w14:textId="77777777" w:rsidR="006D0D32" w:rsidRPr="00E33A04" w:rsidRDefault="006D0D32" w:rsidP="00614C15">
      <w:pPr>
        <w:pStyle w:val="a7"/>
        <w:numPr>
          <w:ilvl w:val="0"/>
          <w:numId w:val="6"/>
        </w:numPr>
        <w:ind w:left="0" w:firstLineChars="0" w:firstLine="426"/>
        <w:jc w:val="left"/>
        <w:rPr>
          <w:rFonts w:eastAsiaTheme="minorEastAsia" w:cs="Times New Roman"/>
          <w:color w:val="000000" w:themeColor="text1"/>
          <w:szCs w:val="24"/>
        </w:rPr>
      </w:pPr>
      <w:r w:rsidRPr="00E33A04">
        <w:rPr>
          <w:rFonts w:eastAsiaTheme="minorEastAsia" w:cs="Times New Roman" w:hint="eastAsia"/>
          <w:color w:val="000000" w:themeColor="text1"/>
          <w:szCs w:val="24"/>
        </w:rPr>
        <w:t>处理工艺：本项目生活垃圾无害化处理采用热解还原综合处理技术。热解还原又称为干馏，是把有机固体废物在无氧或缺氧条件下加热分解的过程，包括大分子的键断裂，异构化和小分子的聚合等反应，最后使之分解为三种资源：气体（</w:t>
      </w:r>
      <w:r w:rsidRPr="00E33A04">
        <w:rPr>
          <w:rFonts w:eastAsiaTheme="minorEastAsia" w:cs="Times New Roman" w:hint="eastAsia"/>
          <w:color w:val="000000" w:themeColor="text1"/>
          <w:szCs w:val="24"/>
        </w:rPr>
        <w:t>H</w:t>
      </w:r>
      <w:r w:rsidRPr="00E33A04">
        <w:rPr>
          <w:rFonts w:eastAsiaTheme="minorEastAsia" w:cs="Times New Roman" w:hint="eastAsia"/>
          <w:color w:val="000000" w:themeColor="text1"/>
          <w:szCs w:val="24"/>
          <w:vertAlign w:val="subscript"/>
        </w:rPr>
        <w:t>2</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CH</w:t>
      </w:r>
      <w:r w:rsidRPr="00E33A04">
        <w:rPr>
          <w:rFonts w:eastAsiaTheme="minorEastAsia" w:cs="Times New Roman" w:hint="eastAsia"/>
          <w:color w:val="000000" w:themeColor="text1"/>
          <w:szCs w:val="24"/>
          <w:vertAlign w:val="subscript"/>
        </w:rPr>
        <w:t>4</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CO</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CO</w:t>
      </w:r>
      <w:r w:rsidRPr="00E33A04">
        <w:rPr>
          <w:rFonts w:eastAsiaTheme="minorEastAsia" w:cs="Times New Roman" w:hint="eastAsia"/>
          <w:color w:val="000000" w:themeColor="text1"/>
          <w:szCs w:val="24"/>
          <w:vertAlign w:val="subscript"/>
        </w:rPr>
        <w:t>2</w:t>
      </w:r>
      <w:r w:rsidRPr="00E33A04">
        <w:rPr>
          <w:rFonts w:eastAsiaTheme="minorEastAsia" w:cs="Times New Roman" w:hint="eastAsia"/>
          <w:color w:val="000000" w:themeColor="text1"/>
          <w:szCs w:val="24"/>
        </w:rPr>
        <w:t>等）</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液体（乙酸、丙酮、甲醇、有机酸、焦油等）</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炭黑。</w:t>
      </w:r>
    </w:p>
    <w:p w14:paraId="471DD234" w14:textId="7659E698" w:rsidR="0020038C" w:rsidRPr="00E33A04" w:rsidRDefault="0020038C" w:rsidP="008A3338">
      <w:pPr>
        <w:pStyle w:val="a7"/>
        <w:numPr>
          <w:ilvl w:val="0"/>
          <w:numId w:val="6"/>
        </w:numPr>
        <w:ind w:firstLineChars="0"/>
        <w:jc w:val="left"/>
        <w:rPr>
          <w:rFonts w:eastAsiaTheme="minorEastAsia" w:cs="Times New Roman"/>
          <w:color w:val="000000" w:themeColor="text1"/>
        </w:rPr>
      </w:pPr>
      <w:r w:rsidRPr="00E33A04">
        <w:rPr>
          <w:rFonts w:eastAsiaTheme="minorEastAsia" w:cs="Times New Roman"/>
          <w:color w:val="000000" w:themeColor="text1"/>
        </w:rPr>
        <w:t>投资：</w:t>
      </w:r>
      <w:r w:rsidR="00BE3E3A" w:rsidRPr="00E33A04">
        <w:rPr>
          <w:rFonts w:eastAsiaTheme="minorEastAsia" w:cs="Times New Roman" w:hint="eastAsia"/>
          <w:color w:val="000000" w:themeColor="text1"/>
        </w:rPr>
        <w:t>本项目总投资</w:t>
      </w:r>
      <w:r w:rsidR="008A3338" w:rsidRPr="008A3338">
        <w:rPr>
          <w:rFonts w:eastAsiaTheme="minorEastAsia" w:cs="Times New Roman"/>
          <w:color w:val="000000" w:themeColor="text1"/>
        </w:rPr>
        <w:t>6565.1</w:t>
      </w:r>
      <w:r w:rsidR="00BE3E3A" w:rsidRPr="00E33A04">
        <w:rPr>
          <w:rFonts w:eastAsiaTheme="minorEastAsia" w:cs="Times New Roman" w:hint="eastAsia"/>
          <w:color w:val="000000" w:themeColor="text1"/>
        </w:rPr>
        <w:t>万元，环保投资额为</w:t>
      </w:r>
      <w:r w:rsidR="00BE3E3A" w:rsidRPr="00E33A04">
        <w:rPr>
          <w:rFonts w:eastAsiaTheme="minorEastAsia" w:cs="Times New Roman" w:hint="eastAsia"/>
          <w:color w:val="000000" w:themeColor="text1"/>
        </w:rPr>
        <w:t>194</w:t>
      </w:r>
      <w:r w:rsidR="00BE3E3A" w:rsidRPr="00E33A04">
        <w:rPr>
          <w:rFonts w:eastAsiaTheme="minorEastAsia" w:cs="Times New Roman" w:hint="eastAsia"/>
          <w:color w:val="000000" w:themeColor="text1"/>
        </w:rPr>
        <w:t>万元，约占本项目总投资的</w:t>
      </w:r>
      <w:r w:rsidR="008A3338">
        <w:rPr>
          <w:rFonts w:eastAsiaTheme="minorEastAsia" w:cs="Times New Roman" w:hint="eastAsia"/>
          <w:color w:val="000000" w:themeColor="text1"/>
        </w:rPr>
        <w:t>3.0</w:t>
      </w:r>
      <w:r w:rsidR="00BE3E3A" w:rsidRPr="00E33A04">
        <w:rPr>
          <w:rFonts w:eastAsiaTheme="minorEastAsia" w:cs="Times New Roman" w:hint="eastAsia"/>
          <w:color w:val="000000" w:themeColor="text1"/>
        </w:rPr>
        <w:t>%</w:t>
      </w:r>
      <w:r w:rsidR="00BE3E3A" w:rsidRPr="00E33A04">
        <w:rPr>
          <w:rFonts w:eastAsiaTheme="minorEastAsia" w:cs="Times New Roman" w:hint="eastAsia"/>
          <w:color w:val="000000" w:themeColor="text1"/>
        </w:rPr>
        <w:t>。</w:t>
      </w:r>
    </w:p>
    <w:p w14:paraId="32151159" w14:textId="6A655280" w:rsidR="00C444F4" w:rsidRPr="00E33A04" w:rsidRDefault="00CD3743" w:rsidP="00614C15">
      <w:pPr>
        <w:pStyle w:val="21"/>
        <w:rPr>
          <w:color w:val="000000" w:themeColor="text1"/>
        </w:rPr>
      </w:pPr>
      <w:bookmarkStart w:id="73" w:name="_Toc89822413"/>
      <w:r w:rsidRPr="00E33A04">
        <w:rPr>
          <w:rFonts w:hint="eastAsia"/>
          <w:color w:val="000000" w:themeColor="text1"/>
        </w:rPr>
        <w:t>建设规模</w:t>
      </w:r>
      <w:bookmarkEnd w:id="73"/>
    </w:p>
    <w:p w14:paraId="163D586F" w14:textId="79772D69" w:rsidR="00C444F4" w:rsidRPr="00E33A04" w:rsidRDefault="00CD3743" w:rsidP="00614C15">
      <w:pPr>
        <w:pStyle w:val="afffff"/>
        <w:ind w:firstLine="480"/>
        <w:rPr>
          <w:color w:val="000000" w:themeColor="text1"/>
        </w:rPr>
      </w:pPr>
      <w:r w:rsidRPr="00E33A04">
        <w:rPr>
          <w:rFonts w:hint="eastAsia"/>
          <w:color w:val="000000" w:themeColor="text1"/>
        </w:rPr>
        <w:t>本项目拟建处理生活垃圾规模</w:t>
      </w:r>
      <w:r w:rsidRPr="00E33A04">
        <w:rPr>
          <w:rFonts w:hint="eastAsia"/>
          <w:color w:val="000000" w:themeColor="text1"/>
        </w:rPr>
        <w:t>60t/d</w:t>
      </w:r>
      <w:r w:rsidRPr="00E33A04">
        <w:rPr>
          <w:rFonts w:hint="eastAsia"/>
          <w:color w:val="000000" w:themeColor="text1"/>
        </w:rPr>
        <w:t>，</w:t>
      </w:r>
      <w:r w:rsidR="00C444F4" w:rsidRPr="00E33A04">
        <w:rPr>
          <w:rFonts w:hint="eastAsia"/>
          <w:color w:val="000000" w:themeColor="text1"/>
        </w:rPr>
        <w:t>项目总占地面积约</w:t>
      </w:r>
      <w:r w:rsidR="00393B9B" w:rsidRPr="00E33A04">
        <w:rPr>
          <w:color w:val="000000" w:themeColor="text1"/>
        </w:rPr>
        <w:t>5170</w:t>
      </w:r>
      <w:r w:rsidR="00C444F4" w:rsidRPr="00E33A04">
        <w:rPr>
          <w:rFonts w:hint="eastAsia"/>
          <w:color w:val="000000" w:themeColor="text1"/>
        </w:rPr>
        <w:t>m</w:t>
      </w:r>
      <w:r w:rsidR="00C444F4" w:rsidRPr="00E33A04">
        <w:rPr>
          <w:rFonts w:hint="eastAsia"/>
          <w:color w:val="000000" w:themeColor="text1"/>
          <w:vertAlign w:val="superscript"/>
        </w:rPr>
        <w:t>2</w:t>
      </w:r>
      <w:r w:rsidR="00C444F4" w:rsidRPr="00E33A04">
        <w:rPr>
          <w:rFonts w:hint="eastAsia"/>
          <w:color w:val="000000" w:themeColor="text1"/>
        </w:rPr>
        <w:t>。地面以上主要构筑物总建筑面积约</w:t>
      </w:r>
      <w:r w:rsidR="006D0D32" w:rsidRPr="00E33A04">
        <w:rPr>
          <w:rFonts w:hint="eastAsia"/>
          <w:color w:val="000000" w:themeColor="text1"/>
        </w:rPr>
        <w:t>2516.81</w:t>
      </w:r>
      <w:r w:rsidR="00C444F4" w:rsidRPr="00E33A04">
        <w:rPr>
          <w:rFonts w:hint="eastAsia"/>
          <w:color w:val="000000" w:themeColor="text1"/>
        </w:rPr>
        <w:t>m</w:t>
      </w:r>
      <w:r w:rsidR="00C444F4" w:rsidRPr="00E33A04">
        <w:rPr>
          <w:rFonts w:hint="eastAsia"/>
          <w:color w:val="000000" w:themeColor="text1"/>
          <w:vertAlign w:val="superscript"/>
        </w:rPr>
        <w:t>2</w:t>
      </w:r>
      <w:r w:rsidR="00C444F4" w:rsidRPr="00E33A04">
        <w:rPr>
          <w:rFonts w:hint="eastAsia"/>
          <w:color w:val="000000" w:themeColor="text1"/>
        </w:rPr>
        <w:t>，包括：新建</w:t>
      </w:r>
      <w:r w:rsidR="00C444F4" w:rsidRPr="00E33A04">
        <w:rPr>
          <w:rFonts w:hint="eastAsia"/>
          <w:color w:val="000000" w:themeColor="text1"/>
        </w:rPr>
        <w:t>1</w:t>
      </w:r>
      <w:r w:rsidR="00C444F4" w:rsidRPr="00E33A04">
        <w:rPr>
          <w:rFonts w:hint="eastAsia"/>
          <w:color w:val="000000" w:themeColor="text1"/>
        </w:rPr>
        <w:t>座</w:t>
      </w:r>
      <w:r w:rsidR="00957CD3" w:rsidRPr="00E33A04">
        <w:rPr>
          <w:rFonts w:hint="eastAsia"/>
          <w:color w:val="000000" w:themeColor="text1"/>
        </w:rPr>
        <w:t>1411.84</w:t>
      </w:r>
      <w:r w:rsidR="00C444F4" w:rsidRPr="00E33A04">
        <w:rPr>
          <w:rFonts w:hint="eastAsia"/>
          <w:color w:val="000000" w:themeColor="text1"/>
        </w:rPr>
        <w:t>m</w:t>
      </w:r>
      <w:r w:rsidR="00C444F4" w:rsidRPr="00E33A04">
        <w:rPr>
          <w:rFonts w:hint="eastAsia"/>
          <w:color w:val="000000" w:themeColor="text1"/>
          <w:vertAlign w:val="superscript"/>
        </w:rPr>
        <w:t>2</w:t>
      </w:r>
      <w:r w:rsidR="00C444F4" w:rsidRPr="00E33A04">
        <w:rPr>
          <w:rFonts w:hint="eastAsia"/>
          <w:color w:val="000000" w:themeColor="text1"/>
        </w:rPr>
        <w:t>垃圾热裂解厂房（垃圾热裂解处理区、烟气处理设备区、辅料库及中控室、烟气在线监控室等），新建</w:t>
      </w:r>
      <w:r w:rsidR="00C444F4" w:rsidRPr="00E33A04">
        <w:rPr>
          <w:rFonts w:hint="eastAsia"/>
          <w:color w:val="000000" w:themeColor="text1"/>
        </w:rPr>
        <w:t>1</w:t>
      </w:r>
      <w:r w:rsidR="00C444F4" w:rsidRPr="00E33A04">
        <w:rPr>
          <w:rFonts w:hint="eastAsia"/>
          <w:color w:val="000000" w:themeColor="text1"/>
        </w:rPr>
        <w:t>座飞灰暂存间</w:t>
      </w:r>
      <w:r w:rsidR="00C444F4" w:rsidRPr="00E33A04">
        <w:rPr>
          <w:rFonts w:hint="eastAsia"/>
          <w:color w:val="000000" w:themeColor="text1"/>
        </w:rPr>
        <w:t>33.4m</w:t>
      </w:r>
      <w:r w:rsidR="00C444F4" w:rsidRPr="00E33A04">
        <w:rPr>
          <w:rFonts w:hint="eastAsia"/>
          <w:color w:val="000000" w:themeColor="text1"/>
          <w:vertAlign w:val="superscript"/>
        </w:rPr>
        <w:t>2</w:t>
      </w:r>
      <w:r w:rsidR="00C444F4" w:rsidRPr="00E33A04">
        <w:rPr>
          <w:rFonts w:hint="eastAsia"/>
          <w:color w:val="000000" w:themeColor="text1"/>
        </w:rPr>
        <w:t>、</w:t>
      </w:r>
      <w:r w:rsidR="00C444F4" w:rsidRPr="00E33A04">
        <w:rPr>
          <w:rFonts w:hint="eastAsia"/>
          <w:color w:val="000000" w:themeColor="text1"/>
        </w:rPr>
        <w:t>1</w:t>
      </w:r>
      <w:r w:rsidR="00C444F4" w:rsidRPr="00E33A04">
        <w:rPr>
          <w:rFonts w:hint="eastAsia"/>
          <w:color w:val="000000" w:themeColor="text1"/>
        </w:rPr>
        <w:t>座</w:t>
      </w:r>
      <w:r w:rsidR="00C444F4" w:rsidRPr="00E33A04">
        <w:rPr>
          <w:color w:val="000000" w:themeColor="text1"/>
        </w:rPr>
        <w:t>灰渣暂存间</w:t>
      </w:r>
      <w:r w:rsidR="00C444F4" w:rsidRPr="00E33A04">
        <w:rPr>
          <w:color w:val="000000" w:themeColor="text1"/>
        </w:rPr>
        <w:t>215.2m</w:t>
      </w:r>
      <w:r w:rsidR="00C444F4" w:rsidRPr="00E33A04">
        <w:rPr>
          <w:color w:val="000000" w:themeColor="text1"/>
          <w:vertAlign w:val="superscript"/>
        </w:rPr>
        <w:t>2</w:t>
      </w:r>
      <w:r w:rsidR="00C444F4" w:rsidRPr="00E33A04">
        <w:rPr>
          <w:rFonts w:hint="eastAsia"/>
          <w:color w:val="000000" w:themeColor="text1"/>
        </w:rPr>
        <w:t>、</w:t>
      </w:r>
      <w:r w:rsidR="00C444F4" w:rsidRPr="00E33A04">
        <w:rPr>
          <w:rFonts w:hint="eastAsia"/>
          <w:color w:val="000000" w:themeColor="text1"/>
        </w:rPr>
        <w:t>1</w:t>
      </w:r>
      <w:r w:rsidR="00C444F4" w:rsidRPr="00E33A04">
        <w:rPr>
          <w:rFonts w:hint="eastAsia"/>
          <w:color w:val="000000" w:themeColor="text1"/>
        </w:rPr>
        <w:t>座</w:t>
      </w:r>
      <w:r w:rsidR="00C444F4" w:rsidRPr="00E33A04">
        <w:rPr>
          <w:color w:val="000000" w:themeColor="text1"/>
        </w:rPr>
        <w:t>综合水泵房</w:t>
      </w:r>
      <w:r w:rsidR="00C444F4" w:rsidRPr="00E33A04">
        <w:rPr>
          <w:color w:val="000000" w:themeColor="text1"/>
        </w:rPr>
        <w:t>107.2m</w:t>
      </w:r>
      <w:r w:rsidR="00C444F4" w:rsidRPr="00E33A04">
        <w:rPr>
          <w:color w:val="000000" w:themeColor="text1"/>
          <w:vertAlign w:val="superscript"/>
        </w:rPr>
        <w:t>2</w:t>
      </w:r>
      <w:r w:rsidR="00C444F4" w:rsidRPr="00E33A04">
        <w:rPr>
          <w:rFonts w:hint="eastAsia"/>
          <w:color w:val="000000" w:themeColor="text1"/>
        </w:rPr>
        <w:t>。</w:t>
      </w:r>
    </w:p>
    <w:p w14:paraId="4A76500C" w14:textId="7E38FA99" w:rsidR="00C444F4" w:rsidRPr="00E33A04" w:rsidRDefault="00C444F4" w:rsidP="00614C15">
      <w:pPr>
        <w:ind w:firstLine="480"/>
        <w:rPr>
          <w:rFonts w:cs="Times New Roman"/>
          <w:color w:val="000000" w:themeColor="text1"/>
          <w:szCs w:val="24"/>
        </w:rPr>
      </w:pPr>
      <w:r w:rsidRPr="00E33A04">
        <w:rPr>
          <w:rFonts w:cs="Times New Roman"/>
          <w:color w:val="000000" w:themeColor="text1"/>
          <w:szCs w:val="24"/>
        </w:rPr>
        <w:t>项目设置</w:t>
      </w:r>
      <w:r w:rsidRPr="00E33A04">
        <w:rPr>
          <w:rFonts w:cs="Times New Roman"/>
          <w:color w:val="000000" w:themeColor="text1"/>
          <w:szCs w:val="24"/>
        </w:rPr>
        <w:t>1</w:t>
      </w:r>
      <w:r w:rsidRPr="00E33A04">
        <w:rPr>
          <w:rFonts w:cs="Times New Roman"/>
          <w:color w:val="000000" w:themeColor="text1"/>
          <w:szCs w:val="24"/>
        </w:rPr>
        <w:t>座</w:t>
      </w:r>
      <w:r w:rsidR="00393B9B" w:rsidRPr="00E33A04">
        <w:rPr>
          <w:rFonts w:cs="Times New Roman" w:hint="eastAsia"/>
          <w:color w:val="000000" w:themeColor="text1"/>
          <w:szCs w:val="24"/>
        </w:rPr>
        <w:t>生活</w:t>
      </w:r>
      <w:r w:rsidR="00393B9B" w:rsidRPr="00E33A04">
        <w:rPr>
          <w:rFonts w:cs="Times New Roman"/>
          <w:color w:val="000000" w:themeColor="text1"/>
          <w:szCs w:val="24"/>
        </w:rPr>
        <w:t>污水一体化设施</w:t>
      </w:r>
      <w:r w:rsidRPr="00E33A04">
        <w:rPr>
          <w:rFonts w:cs="Times New Roman"/>
          <w:color w:val="000000" w:themeColor="text1"/>
          <w:szCs w:val="24"/>
        </w:rPr>
        <w:t>30m</w:t>
      </w:r>
      <w:r w:rsidRPr="00E33A04">
        <w:rPr>
          <w:rFonts w:cs="Times New Roman"/>
          <w:color w:val="000000" w:themeColor="text1"/>
          <w:szCs w:val="24"/>
          <w:vertAlign w:val="superscript"/>
        </w:rPr>
        <w:t>3</w:t>
      </w:r>
      <w:r w:rsidRPr="00E33A04">
        <w:rPr>
          <w:rFonts w:cs="Times New Roman"/>
          <w:color w:val="000000" w:themeColor="text1"/>
          <w:szCs w:val="24"/>
        </w:rPr>
        <w:t>、</w:t>
      </w:r>
      <w:r w:rsidRPr="00E33A04">
        <w:rPr>
          <w:rFonts w:cs="Times New Roman"/>
          <w:color w:val="000000" w:themeColor="text1"/>
          <w:szCs w:val="24"/>
        </w:rPr>
        <w:t>1</w:t>
      </w:r>
      <w:r w:rsidRPr="00E33A04">
        <w:rPr>
          <w:rFonts w:cs="Times New Roman"/>
          <w:color w:val="000000" w:themeColor="text1"/>
          <w:szCs w:val="24"/>
        </w:rPr>
        <w:t>座事故废水收集池</w:t>
      </w:r>
      <w:r w:rsidR="00EC5AD1" w:rsidRPr="00E33A04">
        <w:rPr>
          <w:rFonts w:cs="Times New Roman"/>
          <w:color w:val="000000" w:themeColor="text1"/>
          <w:szCs w:val="24"/>
        </w:rPr>
        <w:t>300</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color w:val="000000" w:themeColor="text1"/>
          <w:szCs w:val="24"/>
        </w:rPr>
        <w:t>、</w:t>
      </w:r>
      <w:r w:rsidRPr="00E33A04">
        <w:rPr>
          <w:rFonts w:cs="Times New Roman"/>
          <w:color w:val="000000" w:themeColor="text1"/>
          <w:szCs w:val="24"/>
        </w:rPr>
        <w:t>1</w:t>
      </w:r>
      <w:r w:rsidRPr="00E33A04">
        <w:rPr>
          <w:rFonts w:cs="Times New Roman"/>
          <w:color w:val="000000" w:themeColor="text1"/>
          <w:szCs w:val="24"/>
        </w:rPr>
        <w:t>座消防水池</w:t>
      </w:r>
      <w:r w:rsidR="00EC5AD1" w:rsidRPr="00E33A04">
        <w:rPr>
          <w:rFonts w:cs="Times New Roman"/>
          <w:color w:val="000000" w:themeColor="text1"/>
          <w:szCs w:val="24"/>
        </w:rPr>
        <w:t>150</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color w:val="000000" w:themeColor="text1"/>
          <w:szCs w:val="24"/>
        </w:rPr>
        <w:t>、</w:t>
      </w:r>
      <w:r w:rsidR="00EC5AD1" w:rsidRPr="00E33A04">
        <w:rPr>
          <w:rFonts w:cs="Times New Roman"/>
          <w:color w:val="000000" w:themeColor="text1"/>
          <w:szCs w:val="24"/>
        </w:rPr>
        <w:t>2</w:t>
      </w:r>
      <w:r w:rsidRPr="00E33A04">
        <w:rPr>
          <w:rFonts w:cs="Times New Roman"/>
          <w:color w:val="000000" w:themeColor="text1"/>
          <w:szCs w:val="24"/>
        </w:rPr>
        <w:t>座冷却水池</w:t>
      </w:r>
      <w:r w:rsidR="00EC5AD1" w:rsidRPr="00E33A04">
        <w:rPr>
          <w:rFonts w:cs="Times New Roman"/>
          <w:color w:val="000000" w:themeColor="text1"/>
          <w:szCs w:val="24"/>
        </w:rPr>
        <w:t>120</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color w:val="000000" w:themeColor="text1"/>
          <w:szCs w:val="24"/>
        </w:rPr>
        <w:t>、</w:t>
      </w:r>
      <w:r w:rsidRPr="00E33A04">
        <w:rPr>
          <w:rFonts w:cs="Times New Roman"/>
          <w:color w:val="000000" w:themeColor="text1"/>
          <w:szCs w:val="24"/>
        </w:rPr>
        <w:t>1</w:t>
      </w:r>
      <w:r w:rsidRPr="00E33A04">
        <w:rPr>
          <w:rFonts w:cs="Times New Roman"/>
          <w:color w:val="000000" w:themeColor="text1"/>
          <w:szCs w:val="24"/>
        </w:rPr>
        <w:t>座初期雨水收集池</w:t>
      </w:r>
      <w:r w:rsidRPr="00E33A04">
        <w:rPr>
          <w:rFonts w:cs="Times New Roman"/>
          <w:color w:val="000000" w:themeColor="text1"/>
          <w:szCs w:val="24"/>
        </w:rPr>
        <w:t>1</w:t>
      </w:r>
      <w:r w:rsidR="00EC5AD1" w:rsidRPr="00E33A04">
        <w:rPr>
          <w:rFonts w:cs="Times New Roman"/>
          <w:color w:val="000000" w:themeColor="text1"/>
          <w:szCs w:val="24"/>
        </w:rPr>
        <w:t>0</w:t>
      </w:r>
      <w:r w:rsidRPr="00E33A04">
        <w:rPr>
          <w:rFonts w:cs="Times New Roman"/>
          <w:color w:val="000000" w:themeColor="text1"/>
          <w:szCs w:val="24"/>
        </w:rPr>
        <w:t>0m</w:t>
      </w:r>
      <w:r w:rsidRPr="00E33A04">
        <w:rPr>
          <w:rFonts w:cs="Times New Roman"/>
          <w:color w:val="000000" w:themeColor="text1"/>
          <w:szCs w:val="24"/>
          <w:vertAlign w:val="superscript"/>
        </w:rPr>
        <w:t>3</w:t>
      </w:r>
      <w:r w:rsidRPr="00E33A04">
        <w:rPr>
          <w:rFonts w:cs="Times New Roman"/>
          <w:color w:val="000000" w:themeColor="text1"/>
          <w:szCs w:val="24"/>
        </w:rPr>
        <w:t>。</w:t>
      </w:r>
    </w:p>
    <w:p w14:paraId="37E9BF44" w14:textId="77777777" w:rsidR="00C444F4" w:rsidRPr="00E33A04" w:rsidRDefault="00C444F4" w:rsidP="00614C15">
      <w:pPr>
        <w:ind w:firstLine="480"/>
        <w:rPr>
          <w:rFonts w:cs="Times New Roman"/>
          <w:color w:val="000000" w:themeColor="text1"/>
          <w:szCs w:val="24"/>
        </w:rPr>
      </w:pPr>
      <w:r w:rsidRPr="00E33A04">
        <w:rPr>
          <w:rFonts w:cs="Times New Roman"/>
          <w:color w:val="000000" w:themeColor="text1"/>
          <w:szCs w:val="24"/>
        </w:rPr>
        <w:t>其他公用辅助生产设施主要包括供水及供电网络、自动控制及监控系统、助燃柴油罐和厂区道路、垃圾计量泵房、门卫室等。</w:t>
      </w:r>
    </w:p>
    <w:p w14:paraId="0C01A2CB" w14:textId="77777777" w:rsidR="00C0132E" w:rsidRPr="00E33A04" w:rsidRDefault="009A1B7E" w:rsidP="00614C15">
      <w:pPr>
        <w:pStyle w:val="21"/>
        <w:spacing w:beforeLines="50" w:before="120"/>
        <w:ind w:left="726" w:hangingChars="241" w:hanging="726"/>
        <w:rPr>
          <w:color w:val="000000" w:themeColor="text1"/>
        </w:rPr>
      </w:pPr>
      <w:bookmarkStart w:id="74" w:name="_Toc89822414"/>
      <w:r w:rsidRPr="00E33A04">
        <w:rPr>
          <w:color w:val="000000" w:themeColor="text1"/>
        </w:rPr>
        <w:t>项目建设内容及项目组成</w:t>
      </w:r>
      <w:bookmarkEnd w:id="74"/>
    </w:p>
    <w:p w14:paraId="384D646B" w14:textId="4133DE3E" w:rsidR="005B4D88" w:rsidRPr="00E33A04" w:rsidRDefault="00CD3743" w:rsidP="00614C15">
      <w:pPr>
        <w:ind w:firstLine="480"/>
        <w:rPr>
          <w:rFonts w:ascii="宋体" w:hAnsi="宋体" w:cs="Times New Roman"/>
          <w:color w:val="000000" w:themeColor="text1"/>
          <w:szCs w:val="24"/>
        </w:rPr>
      </w:pPr>
      <w:r w:rsidRPr="00E33A04">
        <w:rPr>
          <w:rFonts w:cs="Times New Roman"/>
          <w:color w:val="000000" w:themeColor="text1"/>
          <w:szCs w:val="24"/>
        </w:rPr>
        <w:t>本次工程采取热解气化焚烧工艺，设计建设</w:t>
      </w:r>
      <w:r w:rsidR="00D22A00" w:rsidRPr="00E33A04">
        <w:rPr>
          <w:rFonts w:cs="Times New Roman"/>
          <w:color w:val="000000" w:themeColor="text1"/>
          <w:szCs w:val="24"/>
        </w:rPr>
        <w:t>2</w:t>
      </w:r>
      <w:r w:rsidRPr="00E33A04">
        <w:rPr>
          <w:rFonts w:cs="Times New Roman"/>
          <w:color w:val="000000" w:themeColor="text1"/>
          <w:szCs w:val="24"/>
        </w:rPr>
        <w:t>条</w:t>
      </w:r>
      <w:r w:rsidR="00D22A00" w:rsidRPr="00E33A04">
        <w:rPr>
          <w:rFonts w:cs="Times New Roman"/>
          <w:color w:val="000000" w:themeColor="text1"/>
          <w:szCs w:val="24"/>
        </w:rPr>
        <w:t>3</w:t>
      </w:r>
      <w:r w:rsidRPr="00E33A04">
        <w:rPr>
          <w:rFonts w:cs="Times New Roman"/>
          <w:color w:val="000000" w:themeColor="text1"/>
          <w:szCs w:val="24"/>
        </w:rPr>
        <w:t>0t/d</w:t>
      </w:r>
      <w:r w:rsidRPr="00E33A04">
        <w:rPr>
          <w:rFonts w:cs="Times New Roman"/>
          <w:color w:val="000000" w:themeColor="text1"/>
          <w:szCs w:val="24"/>
        </w:rPr>
        <w:t>的生活垃圾热解气化</w:t>
      </w:r>
      <w:r w:rsidRPr="00E33A04">
        <w:rPr>
          <w:rFonts w:cs="Times New Roman"/>
          <w:color w:val="000000" w:themeColor="text1"/>
          <w:szCs w:val="24"/>
        </w:rPr>
        <w:lastRenderedPageBreak/>
        <w:t>处理线。</w:t>
      </w:r>
      <w:r w:rsidR="00D22A00" w:rsidRPr="00E33A04">
        <w:rPr>
          <w:rFonts w:cs="Times New Roman"/>
          <w:color w:val="000000" w:themeColor="text1"/>
          <w:szCs w:val="24"/>
        </w:rPr>
        <w:t>主要由以下几大系统组成：垃圾储运系统，垃圾热裂解处理系统，灰渣磁选系统，烟气处理系统（包括烟气急冷降温系统、烟气净化系统、飞灰收集系统等），中控系统等；公用辅助工程主要包括：供水、供电、消防工程和循环水系统、废水处理系统、化粪池、初期雨水收集池、消防事故水池以及办公生活设施等。</w:t>
      </w:r>
      <w:proofErr w:type="gramStart"/>
      <w:r w:rsidR="00D22A00" w:rsidRPr="00E33A04">
        <w:rPr>
          <w:rFonts w:cs="Times New Roman"/>
          <w:color w:val="000000" w:themeColor="text1"/>
          <w:szCs w:val="24"/>
        </w:rPr>
        <w:t>项目</w:t>
      </w:r>
      <w:r w:rsidR="00FF3098" w:rsidRPr="00E33A04">
        <w:rPr>
          <w:rFonts w:eastAsiaTheme="minorEastAsia" w:cs="Times New Roman"/>
          <w:color w:val="000000" w:themeColor="text1"/>
        </w:rPr>
        <w:t>项目</w:t>
      </w:r>
      <w:proofErr w:type="gramEnd"/>
      <w:r w:rsidR="00FF3098" w:rsidRPr="00E33A04">
        <w:rPr>
          <w:rFonts w:eastAsiaTheme="minorEastAsia" w:cs="Times New Roman"/>
          <w:color w:val="000000" w:themeColor="text1"/>
        </w:rPr>
        <w:t>主要建设内容、项目组成及主要环境问题见</w:t>
      </w:r>
      <w:r w:rsidR="0040487A" w:rsidRPr="00E33A04">
        <w:rPr>
          <w:rFonts w:eastAsiaTheme="minorEastAsia" w:cs="Times New Roman"/>
          <w:color w:val="000000" w:themeColor="text1"/>
        </w:rPr>
        <w:t>表</w:t>
      </w:r>
      <w:r w:rsidR="00546049" w:rsidRPr="00E33A04">
        <w:rPr>
          <w:rFonts w:eastAsiaTheme="minorEastAsia" w:cs="Times New Roman"/>
          <w:color w:val="000000" w:themeColor="text1"/>
        </w:rPr>
        <w:t>2</w:t>
      </w:r>
      <w:r w:rsidR="0040487A" w:rsidRPr="00E33A04">
        <w:rPr>
          <w:rFonts w:eastAsiaTheme="minorEastAsia" w:cs="Times New Roman"/>
          <w:color w:val="000000" w:themeColor="text1"/>
        </w:rPr>
        <w:t>-</w:t>
      </w:r>
      <w:r w:rsidR="00927893" w:rsidRPr="00E33A04">
        <w:rPr>
          <w:rFonts w:eastAsiaTheme="minorEastAsia" w:cs="Times New Roman"/>
          <w:color w:val="000000" w:themeColor="text1"/>
        </w:rPr>
        <w:t>2</w:t>
      </w:r>
      <w:r w:rsidR="0040487A" w:rsidRPr="00E33A04">
        <w:rPr>
          <w:rFonts w:eastAsiaTheme="minorEastAsia" w:cs="Times New Roman"/>
          <w:color w:val="000000" w:themeColor="text1"/>
        </w:rPr>
        <w:t>。</w:t>
      </w:r>
    </w:p>
    <w:p w14:paraId="0C123E48" w14:textId="77777777" w:rsidR="004A3434" w:rsidRPr="00E33A04" w:rsidRDefault="004A3434" w:rsidP="00614C15">
      <w:pPr>
        <w:ind w:firstLine="482"/>
        <w:rPr>
          <w:rFonts w:eastAsiaTheme="minorEastAsia" w:cs="Times New Roman"/>
          <w:color w:val="000000" w:themeColor="text1"/>
        </w:rPr>
        <w:sectPr w:rsidR="004A3434" w:rsidRPr="00E33A04" w:rsidSect="0010131C">
          <w:pgSz w:w="11906" w:h="16838" w:code="9"/>
          <w:pgMar w:top="1440" w:right="1797" w:bottom="1440" w:left="1797" w:header="851" w:footer="992" w:gutter="0"/>
          <w:cols w:space="425"/>
          <w:docGrid w:linePitch="326"/>
        </w:sectPr>
      </w:pPr>
    </w:p>
    <w:p w14:paraId="7A54C9AB" w14:textId="30FCFC1E" w:rsidR="00CD3743" w:rsidRPr="00E33A04" w:rsidRDefault="00CD3743"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表</w:t>
      </w:r>
      <w:r w:rsidRPr="00E33A04">
        <w:rPr>
          <w:rFonts w:cs="Times New Roman"/>
          <w:color w:val="000000" w:themeColor="text1"/>
          <w:sz w:val="21"/>
          <w:szCs w:val="21"/>
        </w:rPr>
        <w:t>2-</w:t>
      </w:r>
      <w:r w:rsidR="00DD37E1" w:rsidRPr="00E33A04">
        <w:rPr>
          <w:rFonts w:cs="Times New Roman" w:hint="eastAsia"/>
          <w:color w:val="000000" w:themeColor="text1"/>
          <w:sz w:val="21"/>
          <w:szCs w:val="21"/>
        </w:rPr>
        <w:t>2</w:t>
      </w:r>
      <w:r w:rsidRPr="00E33A04">
        <w:rPr>
          <w:rFonts w:cs="Times New Roman"/>
          <w:color w:val="000000" w:themeColor="text1"/>
          <w:sz w:val="21"/>
          <w:szCs w:val="21"/>
        </w:rPr>
        <w:t xml:space="preserve"> </w:t>
      </w:r>
      <w:r w:rsidRPr="00E33A04">
        <w:rPr>
          <w:rFonts w:cs="Times New Roman"/>
          <w:color w:val="000000" w:themeColor="text1"/>
          <w:sz w:val="21"/>
          <w:szCs w:val="21"/>
        </w:rPr>
        <w:t>项目工程组成一览表</w:t>
      </w:r>
    </w:p>
    <w:tbl>
      <w:tblPr>
        <w:tblStyle w:val="19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8"/>
        <w:gridCol w:w="638"/>
        <w:gridCol w:w="14"/>
        <w:gridCol w:w="1349"/>
        <w:gridCol w:w="8788"/>
        <w:gridCol w:w="995"/>
        <w:gridCol w:w="995"/>
        <w:gridCol w:w="737"/>
      </w:tblGrid>
      <w:tr w:rsidR="003E6A40" w:rsidRPr="00E33A04" w14:paraId="24465204" w14:textId="77777777" w:rsidTr="00DD37E1">
        <w:trPr>
          <w:trHeight w:val="143"/>
        </w:trPr>
        <w:tc>
          <w:tcPr>
            <w:tcW w:w="232" w:type="pct"/>
            <w:vMerge w:val="restart"/>
            <w:vAlign w:val="center"/>
          </w:tcPr>
          <w:p w14:paraId="61B2FF55" w14:textId="77777777" w:rsidR="003E6A40" w:rsidRPr="00E33A04" w:rsidRDefault="003E6A40" w:rsidP="00614C15">
            <w:pPr>
              <w:spacing w:line="240" w:lineRule="atLeast"/>
              <w:jc w:val="center"/>
              <w:rPr>
                <w:rFonts w:cs="Times New Roman"/>
                <w:b/>
                <w:color w:val="000000" w:themeColor="text1"/>
                <w:sz w:val="21"/>
                <w:szCs w:val="21"/>
              </w:rPr>
            </w:pPr>
            <w:r w:rsidRPr="00E33A04">
              <w:rPr>
                <w:rFonts w:cs="Times New Roman"/>
                <w:b/>
                <w:color w:val="000000" w:themeColor="text1"/>
                <w:sz w:val="21"/>
                <w:szCs w:val="21"/>
              </w:rPr>
              <w:t>工程</w:t>
            </w:r>
          </w:p>
          <w:p w14:paraId="2AFA4688" w14:textId="77777777" w:rsidR="003E6A40" w:rsidRPr="00E33A04" w:rsidRDefault="003E6A40" w:rsidP="00614C15">
            <w:pPr>
              <w:spacing w:line="240" w:lineRule="atLeast"/>
              <w:jc w:val="center"/>
              <w:rPr>
                <w:rFonts w:cs="Times New Roman"/>
                <w:b/>
                <w:color w:val="000000" w:themeColor="text1"/>
                <w:sz w:val="21"/>
                <w:szCs w:val="21"/>
              </w:rPr>
            </w:pPr>
            <w:r w:rsidRPr="00E33A04">
              <w:rPr>
                <w:rFonts w:cs="Times New Roman"/>
                <w:b/>
                <w:color w:val="000000" w:themeColor="text1"/>
                <w:sz w:val="21"/>
                <w:szCs w:val="21"/>
              </w:rPr>
              <w:t>类别</w:t>
            </w:r>
          </w:p>
        </w:tc>
        <w:tc>
          <w:tcPr>
            <w:tcW w:w="225" w:type="pct"/>
            <w:vMerge w:val="restart"/>
            <w:vAlign w:val="center"/>
          </w:tcPr>
          <w:p w14:paraId="5E70A366" w14:textId="77777777" w:rsidR="003E6A40" w:rsidRPr="00E33A04" w:rsidRDefault="003E6A40" w:rsidP="00614C15">
            <w:pPr>
              <w:spacing w:line="240" w:lineRule="atLeast"/>
              <w:jc w:val="center"/>
              <w:rPr>
                <w:rFonts w:cs="Times New Roman"/>
                <w:b/>
                <w:color w:val="000000" w:themeColor="text1"/>
                <w:sz w:val="21"/>
                <w:szCs w:val="21"/>
              </w:rPr>
            </w:pPr>
            <w:r w:rsidRPr="00E33A04">
              <w:rPr>
                <w:rFonts w:cs="Times New Roman"/>
                <w:b/>
                <w:color w:val="000000" w:themeColor="text1"/>
                <w:sz w:val="21"/>
                <w:szCs w:val="21"/>
              </w:rPr>
              <w:t>工程名称</w:t>
            </w:r>
          </w:p>
        </w:tc>
        <w:tc>
          <w:tcPr>
            <w:tcW w:w="3581" w:type="pct"/>
            <w:gridSpan w:val="3"/>
            <w:vMerge w:val="restart"/>
            <w:vAlign w:val="center"/>
          </w:tcPr>
          <w:p w14:paraId="223971A6" w14:textId="2BE8CE4E" w:rsidR="003E6A40" w:rsidRPr="00E33A04" w:rsidRDefault="003E6A40" w:rsidP="00614C15">
            <w:pPr>
              <w:spacing w:line="240" w:lineRule="atLeast"/>
              <w:jc w:val="center"/>
              <w:rPr>
                <w:rFonts w:cs="Times New Roman"/>
                <w:b/>
                <w:color w:val="000000" w:themeColor="text1"/>
                <w:sz w:val="21"/>
                <w:szCs w:val="21"/>
              </w:rPr>
            </w:pPr>
            <w:r w:rsidRPr="00E33A04">
              <w:rPr>
                <w:rFonts w:cs="Times New Roman"/>
                <w:b/>
                <w:color w:val="000000" w:themeColor="text1"/>
                <w:sz w:val="21"/>
                <w:szCs w:val="21"/>
              </w:rPr>
              <w:t>工程内容及建设规模</w:t>
            </w:r>
          </w:p>
        </w:tc>
        <w:tc>
          <w:tcPr>
            <w:tcW w:w="702" w:type="pct"/>
            <w:gridSpan w:val="2"/>
            <w:vAlign w:val="center"/>
          </w:tcPr>
          <w:p w14:paraId="0AC8301D" w14:textId="464D201E" w:rsidR="003E6A40" w:rsidRPr="00E33A04" w:rsidRDefault="003E6A40" w:rsidP="00614C15">
            <w:pPr>
              <w:spacing w:line="240" w:lineRule="atLeast"/>
              <w:jc w:val="center"/>
              <w:rPr>
                <w:rFonts w:cs="Times New Roman"/>
                <w:b/>
                <w:color w:val="000000" w:themeColor="text1"/>
                <w:sz w:val="21"/>
                <w:szCs w:val="21"/>
              </w:rPr>
            </w:pPr>
            <w:r w:rsidRPr="00E33A04">
              <w:rPr>
                <w:rFonts w:cs="Times New Roman" w:hint="eastAsia"/>
                <w:b/>
                <w:color w:val="000000" w:themeColor="text1"/>
                <w:sz w:val="21"/>
                <w:szCs w:val="21"/>
              </w:rPr>
              <w:t>主要环境问题</w:t>
            </w:r>
          </w:p>
        </w:tc>
        <w:tc>
          <w:tcPr>
            <w:tcW w:w="260" w:type="pct"/>
            <w:vMerge w:val="restart"/>
            <w:vAlign w:val="center"/>
          </w:tcPr>
          <w:p w14:paraId="10C9AEDF" w14:textId="49C44CEE" w:rsidR="003E6A40" w:rsidRPr="00E33A04" w:rsidRDefault="003E6A40" w:rsidP="00614C15">
            <w:pPr>
              <w:spacing w:line="240" w:lineRule="atLeast"/>
              <w:jc w:val="center"/>
              <w:rPr>
                <w:rFonts w:cs="Times New Roman"/>
                <w:b/>
                <w:color w:val="000000" w:themeColor="text1"/>
                <w:sz w:val="21"/>
                <w:szCs w:val="21"/>
              </w:rPr>
            </w:pPr>
            <w:r w:rsidRPr="00E33A04">
              <w:rPr>
                <w:rFonts w:cs="Times New Roman"/>
                <w:b/>
                <w:color w:val="000000" w:themeColor="text1"/>
                <w:sz w:val="21"/>
                <w:szCs w:val="21"/>
              </w:rPr>
              <w:t>备注</w:t>
            </w:r>
          </w:p>
        </w:tc>
      </w:tr>
      <w:tr w:rsidR="002C703C" w:rsidRPr="00E33A04" w14:paraId="4CDA3648" w14:textId="77777777" w:rsidTr="00DD37E1">
        <w:trPr>
          <w:trHeight w:val="70"/>
        </w:trPr>
        <w:tc>
          <w:tcPr>
            <w:tcW w:w="232" w:type="pct"/>
            <w:vMerge/>
            <w:vAlign w:val="center"/>
          </w:tcPr>
          <w:p w14:paraId="298F01CE" w14:textId="77777777" w:rsidR="003E6A40" w:rsidRPr="00E33A04" w:rsidRDefault="003E6A40" w:rsidP="00614C15">
            <w:pPr>
              <w:spacing w:line="240" w:lineRule="atLeast"/>
              <w:jc w:val="center"/>
              <w:rPr>
                <w:rFonts w:cs="Times New Roman"/>
                <w:color w:val="000000" w:themeColor="text1"/>
                <w:sz w:val="21"/>
                <w:szCs w:val="21"/>
              </w:rPr>
            </w:pPr>
          </w:p>
        </w:tc>
        <w:tc>
          <w:tcPr>
            <w:tcW w:w="225" w:type="pct"/>
            <w:vMerge/>
            <w:vAlign w:val="center"/>
          </w:tcPr>
          <w:p w14:paraId="6E44F59A" w14:textId="77777777" w:rsidR="003E6A40" w:rsidRPr="00E33A04" w:rsidRDefault="003E6A40" w:rsidP="00614C15">
            <w:pPr>
              <w:spacing w:line="240" w:lineRule="atLeast"/>
              <w:jc w:val="center"/>
              <w:rPr>
                <w:rFonts w:cs="Times New Roman"/>
                <w:color w:val="000000" w:themeColor="text1"/>
                <w:sz w:val="21"/>
                <w:szCs w:val="21"/>
              </w:rPr>
            </w:pPr>
          </w:p>
        </w:tc>
        <w:tc>
          <w:tcPr>
            <w:tcW w:w="3581" w:type="pct"/>
            <w:gridSpan w:val="3"/>
            <w:vMerge/>
            <w:vAlign w:val="center"/>
          </w:tcPr>
          <w:p w14:paraId="668F16DE" w14:textId="1F31DFDF" w:rsidR="003E6A40" w:rsidRPr="00E33A04" w:rsidRDefault="003E6A40" w:rsidP="00614C15">
            <w:pPr>
              <w:spacing w:line="240" w:lineRule="atLeast"/>
              <w:rPr>
                <w:rFonts w:cs="Times New Roman"/>
                <w:color w:val="000000" w:themeColor="text1"/>
                <w:sz w:val="21"/>
                <w:szCs w:val="21"/>
              </w:rPr>
            </w:pPr>
          </w:p>
        </w:tc>
        <w:tc>
          <w:tcPr>
            <w:tcW w:w="351" w:type="pct"/>
            <w:vAlign w:val="center"/>
          </w:tcPr>
          <w:p w14:paraId="1A6D4181" w14:textId="49A9B324" w:rsidR="003E6A40" w:rsidRPr="00E33A04" w:rsidRDefault="003E6A40" w:rsidP="00614C15">
            <w:pPr>
              <w:spacing w:line="240" w:lineRule="atLeast"/>
              <w:jc w:val="center"/>
              <w:rPr>
                <w:rFonts w:cs="Times New Roman"/>
                <w:b/>
                <w:color w:val="000000" w:themeColor="text1"/>
                <w:sz w:val="21"/>
                <w:szCs w:val="21"/>
              </w:rPr>
            </w:pPr>
            <w:r w:rsidRPr="00E33A04">
              <w:rPr>
                <w:rFonts w:cs="Times New Roman" w:hint="eastAsia"/>
                <w:b/>
                <w:color w:val="000000" w:themeColor="text1"/>
                <w:sz w:val="21"/>
                <w:szCs w:val="21"/>
              </w:rPr>
              <w:t>施工期</w:t>
            </w:r>
          </w:p>
        </w:tc>
        <w:tc>
          <w:tcPr>
            <w:tcW w:w="351" w:type="pct"/>
            <w:vAlign w:val="center"/>
          </w:tcPr>
          <w:p w14:paraId="6C76B931" w14:textId="0E4A3AD5" w:rsidR="003E6A40" w:rsidRPr="00E33A04" w:rsidRDefault="003E6A40" w:rsidP="00614C15">
            <w:pPr>
              <w:spacing w:line="240" w:lineRule="atLeast"/>
              <w:jc w:val="center"/>
              <w:rPr>
                <w:rFonts w:cs="Times New Roman"/>
                <w:b/>
                <w:color w:val="000000" w:themeColor="text1"/>
                <w:sz w:val="21"/>
                <w:szCs w:val="21"/>
              </w:rPr>
            </w:pPr>
            <w:r w:rsidRPr="00E33A04">
              <w:rPr>
                <w:rFonts w:cs="Times New Roman" w:hint="eastAsia"/>
                <w:b/>
                <w:color w:val="000000" w:themeColor="text1"/>
                <w:sz w:val="21"/>
                <w:szCs w:val="21"/>
              </w:rPr>
              <w:t>运营期</w:t>
            </w:r>
          </w:p>
        </w:tc>
        <w:tc>
          <w:tcPr>
            <w:tcW w:w="260" w:type="pct"/>
            <w:vMerge/>
            <w:vAlign w:val="center"/>
          </w:tcPr>
          <w:p w14:paraId="21AB8A02" w14:textId="77777777" w:rsidR="003E6A40" w:rsidRPr="00E33A04" w:rsidRDefault="003E6A40" w:rsidP="00614C15">
            <w:pPr>
              <w:spacing w:line="240" w:lineRule="atLeast"/>
              <w:jc w:val="center"/>
              <w:rPr>
                <w:rFonts w:cs="Times New Roman"/>
                <w:color w:val="000000" w:themeColor="text1"/>
                <w:sz w:val="21"/>
                <w:szCs w:val="21"/>
              </w:rPr>
            </w:pPr>
          </w:p>
        </w:tc>
      </w:tr>
      <w:tr w:rsidR="002C703C" w:rsidRPr="00E33A04" w14:paraId="763E1FDF" w14:textId="77777777" w:rsidTr="00DD37E1">
        <w:trPr>
          <w:trHeight w:val="70"/>
        </w:trPr>
        <w:tc>
          <w:tcPr>
            <w:tcW w:w="232" w:type="pct"/>
            <w:vMerge w:val="restart"/>
            <w:vAlign w:val="center"/>
          </w:tcPr>
          <w:p w14:paraId="610D89E4" w14:textId="77777777" w:rsidR="003E6A40" w:rsidRPr="00E33A04" w:rsidRDefault="003E6A40"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主体</w:t>
            </w:r>
          </w:p>
          <w:p w14:paraId="5EC0E0F5" w14:textId="5F6FD98D" w:rsidR="003E6A40" w:rsidRPr="00E33A04" w:rsidRDefault="003E6A40"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工程</w:t>
            </w:r>
          </w:p>
        </w:tc>
        <w:tc>
          <w:tcPr>
            <w:tcW w:w="225" w:type="pct"/>
            <w:vMerge w:val="restart"/>
            <w:vAlign w:val="center"/>
          </w:tcPr>
          <w:p w14:paraId="2882F9D6" w14:textId="1CF163D8" w:rsidR="003E6A40" w:rsidRPr="00E33A04" w:rsidRDefault="003E6A40" w:rsidP="00614C15">
            <w:pPr>
              <w:spacing w:line="240" w:lineRule="atLeast"/>
              <w:jc w:val="center"/>
              <w:rPr>
                <w:rFonts w:cs="Times New Roman"/>
                <w:color w:val="000000" w:themeColor="text1"/>
                <w:sz w:val="21"/>
                <w:szCs w:val="21"/>
              </w:rPr>
            </w:pPr>
            <w:r w:rsidRPr="00E33A04">
              <w:rPr>
                <w:rFonts w:cs="Times New Roman" w:hint="eastAsia"/>
                <w:color w:val="000000" w:themeColor="text1"/>
                <w:sz w:val="21"/>
                <w:szCs w:val="21"/>
              </w:rPr>
              <w:t>垃圾处理车间</w:t>
            </w:r>
          </w:p>
        </w:tc>
        <w:tc>
          <w:tcPr>
            <w:tcW w:w="3581" w:type="pct"/>
            <w:gridSpan w:val="3"/>
            <w:vAlign w:val="center"/>
          </w:tcPr>
          <w:p w14:paraId="6A9CC158" w14:textId="3EDE0EF9" w:rsidR="003E6A40" w:rsidRPr="00E33A04" w:rsidRDefault="00DE29B9"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车间全封闭，结构形式为钢架结构，分为</w:t>
            </w:r>
            <w:r w:rsidRPr="00E33A04">
              <w:rPr>
                <w:rFonts w:cs="Times New Roman"/>
                <w:color w:val="000000" w:themeColor="text1"/>
                <w:sz w:val="21"/>
                <w:szCs w:val="21"/>
              </w:rPr>
              <w:t>3</w:t>
            </w:r>
            <w:r w:rsidRPr="00E33A04">
              <w:rPr>
                <w:rFonts w:cs="Times New Roman" w:hint="eastAsia"/>
                <w:color w:val="000000" w:themeColor="text1"/>
                <w:sz w:val="21"/>
                <w:szCs w:val="21"/>
              </w:rPr>
              <w:t>层，占地面积为</w:t>
            </w:r>
            <w:r w:rsidRPr="00E33A04">
              <w:rPr>
                <w:rFonts w:cs="Times New Roman"/>
                <w:color w:val="000000" w:themeColor="text1"/>
                <w:sz w:val="21"/>
                <w:szCs w:val="21"/>
              </w:rPr>
              <w:t>1400m2</w:t>
            </w:r>
            <w:r w:rsidRPr="00E33A04">
              <w:rPr>
                <w:rFonts w:cs="Times New Roman" w:hint="eastAsia"/>
                <w:color w:val="000000" w:themeColor="text1"/>
                <w:sz w:val="21"/>
                <w:szCs w:val="21"/>
              </w:rPr>
              <w:t>，高</w:t>
            </w:r>
            <w:r w:rsidRPr="00E33A04">
              <w:rPr>
                <w:rFonts w:cs="Times New Roman"/>
                <w:color w:val="000000" w:themeColor="text1"/>
                <w:sz w:val="21"/>
                <w:szCs w:val="21"/>
              </w:rPr>
              <w:t>13.7</w:t>
            </w:r>
            <w:r w:rsidRPr="00E33A04">
              <w:rPr>
                <w:rFonts w:cs="Times New Roman" w:hint="eastAsia"/>
                <w:color w:val="000000" w:themeColor="text1"/>
                <w:sz w:val="21"/>
                <w:szCs w:val="21"/>
              </w:rPr>
              <w:t>m</w:t>
            </w:r>
            <w:r w:rsidRPr="00E33A04">
              <w:rPr>
                <w:rFonts w:cs="Times New Roman" w:hint="eastAsia"/>
                <w:color w:val="000000" w:themeColor="text1"/>
                <w:sz w:val="21"/>
                <w:szCs w:val="21"/>
              </w:rPr>
              <w:t>，一层主要设置烟气处理系统、热解炉、出渣系统、渗滤液暂存池，二层主要为办公室、中控室，三层主要为垃圾暂存仓和渗滤液收集池。</w:t>
            </w:r>
          </w:p>
        </w:tc>
        <w:tc>
          <w:tcPr>
            <w:tcW w:w="351" w:type="pct"/>
            <w:vAlign w:val="center"/>
          </w:tcPr>
          <w:p w14:paraId="1AB24827" w14:textId="77777777" w:rsidR="003E6A40" w:rsidRPr="00E33A04" w:rsidRDefault="003E6A40" w:rsidP="00614C15">
            <w:pPr>
              <w:spacing w:line="240" w:lineRule="atLeast"/>
              <w:jc w:val="center"/>
              <w:rPr>
                <w:rFonts w:cs="Times New Roman"/>
                <w:color w:val="000000" w:themeColor="text1"/>
                <w:sz w:val="21"/>
                <w:szCs w:val="21"/>
              </w:rPr>
            </w:pPr>
          </w:p>
        </w:tc>
        <w:tc>
          <w:tcPr>
            <w:tcW w:w="351" w:type="pct"/>
            <w:vAlign w:val="center"/>
          </w:tcPr>
          <w:p w14:paraId="4486CB52" w14:textId="77777777" w:rsidR="003E6A40" w:rsidRPr="00E33A04" w:rsidRDefault="003E6A40" w:rsidP="00614C15">
            <w:pPr>
              <w:spacing w:line="240" w:lineRule="atLeast"/>
              <w:jc w:val="center"/>
              <w:rPr>
                <w:rFonts w:cs="Times New Roman"/>
                <w:color w:val="000000" w:themeColor="text1"/>
                <w:sz w:val="21"/>
                <w:szCs w:val="21"/>
              </w:rPr>
            </w:pPr>
          </w:p>
        </w:tc>
        <w:tc>
          <w:tcPr>
            <w:tcW w:w="260" w:type="pct"/>
            <w:vAlign w:val="center"/>
          </w:tcPr>
          <w:p w14:paraId="0232E9C0" w14:textId="77777777" w:rsidR="003E6A40" w:rsidRPr="00E33A04" w:rsidRDefault="003E6A40" w:rsidP="00614C15">
            <w:pPr>
              <w:spacing w:line="240" w:lineRule="atLeast"/>
              <w:jc w:val="center"/>
              <w:rPr>
                <w:rFonts w:cs="Times New Roman"/>
                <w:color w:val="000000" w:themeColor="text1"/>
                <w:sz w:val="21"/>
                <w:szCs w:val="21"/>
              </w:rPr>
            </w:pPr>
          </w:p>
        </w:tc>
      </w:tr>
      <w:tr w:rsidR="002C703C" w:rsidRPr="00E33A04" w14:paraId="3D7AE274" w14:textId="77777777" w:rsidTr="003C2DAC">
        <w:trPr>
          <w:trHeight w:val="70"/>
        </w:trPr>
        <w:tc>
          <w:tcPr>
            <w:tcW w:w="232" w:type="pct"/>
            <w:vMerge/>
            <w:vAlign w:val="center"/>
          </w:tcPr>
          <w:p w14:paraId="0FBF335B" w14:textId="20A7D11A" w:rsidR="003E6A40" w:rsidRPr="00E33A04" w:rsidRDefault="003E6A40" w:rsidP="00614C15">
            <w:pPr>
              <w:spacing w:line="240" w:lineRule="atLeast"/>
              <w:jc w:val="center"/>
              <w:rPr>
                <w:rFonts w:cs="Times New Roman"/>
                <w:color w:val="000000" w:themeColor="text1"/>
                <w:sz w:val="21"/>
                <w:szCs w:val="21"/>
              </w:rPr>
            </w:pPr>
          </w:p>
        </w:tc>
        <w:tc>
          <w:tcPr>
            <w:tcW w:w="225" w:type="pct"/>
            <w:vMerge/>
            <w:vAlign w:val="center"/>
          </w:tcPr>
          <w:p w14:paraId="3521D093" w14:textId="1C9F0E39" w:rsidR="003E6A40" w:rsidRPr="00E33A04" w:rsidRDefault="003E6A40" w:rsidP="00614C15">
            <w:pPr>
              <w:spacing w:line="240" w:lineRule="atLeast"/>
              <w:jc w:val="center"/>
              <w:rPr>
                <w:rFonts w:cs="Times New Roman"/>
                <w:color w:val="000000" w:themeColor="text1"/>
                <w:sz w:val="21"/>
                <w:szCs w:val="21"/>
              </w:rPr>
            </w:pPr>
          </w:p>
        </w:tc>
        <w:tc>
          <w:tcPr>
            <w:tcW w:w="481" w:type="pct"/>
            <w:gridSpan w:val="2"/>
            <w:vAlign w:val="center"/>
          </w:tcPr>
          <w:p w14:paraId="406CA7E8" w14:textId="1F7BD2AE" w:rsidR="003E6A40" w:rsidRPr="00E33A04" w:rsidRDefault="003E6A40" w:rsidP="00614C15">
            <w:pPr>
              <w:spacing w:line="240" w:lineRule="atLeast"/>
              <w:rPr>
                <w:rFonts w:cs="Times New Roman"/>
                <w:color w:val="000000" w:themeColor="text1"/>
                <w:sz w:val="21"/>
                <w:szCs w:val="21"/>
              </w:rPr>
            </w:pPr>
            <w:r w:rsidRPr="00E33A04">
              <w:rPr>
                <w:rFonts w:cs="Times New Roman"/>
                <w:color w:val="000000" w:themeColor="text1"/>
                <w:sz w:val="21"/>
                <w:szCs w:val="21"/>
              </w:rPr>
              <w:t>垃圾储运系统</w:t>
            </w:r>
          </w:p>
        </w:tc>
        <w:tc>
          <w:tcPr>
            <w:tcW w:w="3100" w:type="pct"/>
            <w:vAlign w:val="center"/>
          </w:tcPr>
          <w:p w14:paraId="6D4B6450" w14:textId="6FB7997D" w:rsidR="003E6A40" w:rsidRPr="00E33A04" w:rsidRDefault="003E6A40" w:rsidP="00614C15">
            <w:pPr>
              <w:spacing w:line="240" w:lineRule="atLeast"/>
              <w:rPr>
                <w:rFonts w:cs="Times New Roman"/>
                <w:color w:val="000000" w:themeColor="text1"/>
                <w:sz w:val="21"/>
                <w:szCs w:val="21"/>
              </w:rPr>
            </w:pPr>
            <w:r w:rsidRPr="00E33A04">
              <w:rPr>
                <w:rFonts w:cs="Times New Roman"/>
                <w:color w:val="000000" w:themeColor="text1"/>
                <w:sz w:val="21"/>
                <w:szCs w:val="21"/>
              </w:rPr>
              <w:t>厂区内垃圾运输道路</w:t>
            </w:r>
            <w:r w:rsidRPr="00E33A04">
              <w:rPr>
                <w:rFonts w:cs="Times New Roman" w:hint="eastAsia"/>
                <w:color w:val="000000" w:themeColor="text1"/>
                <w:sz w:val="21"/>
                <w:szCs w:val="21"/>
              </w:rPr>
              <w:t>1</w:t>
            </w:r>
            <w:r w:rsidR="00DE29B9" w:rsidRPr="00E33A04">
              <w:rPr>
                <w:rFonts w:cs="Times New Roman"/>
                <w:color w:val="000000" w:themeColor="text1"/>
                <w:sz w:val="21"/>
                <w:szCs w:val="21"/>
              </w:rPr>
              <w:t>21</w:t>
            </w:r>
            <w:r w:rsidRPr="00E33A04">
              <w:rPr>
                <w:rFonts w:cs="Times New Roman"/>
                <w:color w:val="000000" w:themeColor="text1"/>
                <w:sz w:val="21"/>
                <w:szCs w:val="21"/>
              </w:rPr>
              <w:t>m</w:t>
            </w:r>
            <w:r w:rsidRPr="00E33A04">
              <w:rPr>
                <w:rFonts w:cs="Times New Roman"/>
                <w:color w:val="000000" w:themeColor="text1"/>
                <w:sz w:val="21"/>
                <w:szCs w:val="21"/>
              </w:rPr>
              <w:t>，</w:t>
            </w:r>
            <w:r w:rsidRPr="00E33A04">
              <w:rPr>
                <w:rFonts w:cs="Times New Roman"/>
                <w:color w:val="000000" w:themeColor="text1"/>
                <w:sz w:val="21"/>
                <w:szCs w:val="21"/>
              </w:rPr>
              <w:t>1</w:t>
            </w:r>
            <w:r w:rsidRPr="00E33A04">
              <w:rPr>
                <w:rFonts w:cs="Times New Roman"/>
                <w:color w:val="000000" w:themeColor="text1"/>
                <w:sz w:val="21"/>
                <w:szCs w:val="21"/>
              </w:rPr>
              <w:t>套垃圾称量地磅，外运来的垃圾经过称重后进入</w:t>
            </w:r>
            <w:r w:rsidR="00DE29B9" w:rsidRPr="00E33A04">
              <w:rPr>
                <w:rFonts w:cs="Times New Roman" w:hint="eastAsia"/>
                <w:color w:val="000000" w:themeColor="text1"/>
                <w:sz w:val="21"/>
                <w:szCs w:val="21"/>
              </w:rPr>
              <w:t>垃圾</w:t>
            </w:r>
            <w:r w:rsidR="00DE29B9" w:rsidRPr="00E33A04">
              <w:rPr>
                <w:rFonts w:cs="Times New Roman"/>
                <w:color w:val="000000" w:themeColor="text1"/>
                <w:sz w:val="21"/>
                <w:szCs w:val="21"/>
              </w:rPr>
              <w:t>暂存仓</w:t>
            </w:r>
            <w:r w:rsidRPr="00E33A04">
              <w:rPr>
                <w:rFonts w:cs="Times New Roman"/>
                <w:color w:val="000000" w:themeColor="text1"/>
                <w:sz w:val="21"/>
                <w:szCs w:val="21"/>
              </w:rPr>
              <w:t>：主要包括</w:t>
            </w:r>
            <w:r w:rsidRPr="00E33A04">
              <w:rPr>
                <w:rFonts w:cs="Times New Roman"/>
                <w:color w:val="000000" w:themeColor="text1"/>
                <w:sz w:val="21"/>
                <w:szCs w:val="21"/>
              </w:rPr>
              <w:t>1</w:t>
            </w:r>
            <w:r w:rsidRPr="00E33A04">
              <w:rPr>
                <w:rFonts w:cs="Times New Roman"/>
                <w:color w:val="000000" w:themeColor="text1"/>
                <w:sz w:val="21"/>
                <w:szCs w:val="21"/>
              </w:rPr>
              <w:t>座</w:t>
            </w:r>
            <w:r w:rsidR="00DE29B9" w:rsidRPr="00E33A04">
              <w:rPr>
                <w:rFonts w:cs="Times New Roman"/>
                <w:color w:val="000000" w:themeColor="text1"/>
                <w:sz w:val="21"/>
                <w:szCs w:val="21"/>
              </w:rPr>
              <w:t>96</w:t>
            </w:r>
            <w:r w:rsidRPr="00E33A04">
              <w:rPr>
                <w:rFonts w:cs="Times New Roman"/>
                <w:color w:val="000000" w:themeColor="text1"/>
                <w:sz w:val="21"/>
                <w:szCs w:val="21"/>
              </w:rPr>
              <w:t>m</w:t>
            </w:r>
            <w:r w:rsidRPr="00E33A04">
              <w:rPr>
                <w:rFonts w:cs="Times New Roman"/>
                <w:color w:val="000000" w:themeColor="text1"/>
                <w:sz w:val="21"/>
                <w:szCs w:val="21"/>
                <w:vertAlign w:val="superscript"/>
              </w:rPr>
              <w:t>2</w:t>
            </w:r>
            <w:r w:rsidRPr="00E33A04">
              <w:rPr>
                <w:rFonts w:cs="Times New Roman"/>
                <w:color w:val="000000" w:themeColor="text1"/>
                <w:sz w:val="21"/>
                <w:szCs w:val="21"/>
              </w:rPr>
              <w:t>的</w:t>
            </w:r>
            <w:r w:rsidR="00DE29B9" w:rsidRPr="00E33A04">
              <w:rPr>
                <w:rFonts w:cs="Times New Roman" w:hint="eastAsia"/>
                <w:color w:val="000000" w:themeColor="text1"/>
                <w:sz w:val="21"/>
                <w:szCs w:val="21"/>
              </w:rPr>
              <w:t>垃圾</w:t>
            </w:r>
            <w:r w:rsidR="00DE29B9" w:rsidRPr="00E33A04">
              <w:rPr>
                <w:rFonts w:cs="Times New Roman"/>
                <w:color w:val="000000" w:themeColor="text1"/>
                <w:sz w:val="21"/>
                <w:szCs w:val="21"/>
              </w:rPr>
              <w:t>暂存仓</w:t>
            </w:r>
            <w:r w:rsidRPr="00E33A04">
              <w:rPr>
                <w:rFonts w:cs="Times New Roman"/>
                <w:color w:val="000000" w:themeColor="text1"/>
                <w:sz w:val="21"/>
                <w:szCs w:val="21"/>
              </w:rPr>
              <w:t>及</w:t>
            </w:r>
            <w:r w:rsidR="003004D4" w:rsidRPr="00E33A04">
              <w:rPr>
                <w:rFonts w:cs="Times New Roman"/>
                <w:color w:val="000000" w:themeColor="text1"/>
                <w:sz w:val="21"/>
                <w:szCs w:val="21"/>
              </w:rPr>
              <w:t>1</w:t>
            </w:r>
            <w:r w:rsidRPr="00E33A04">
              <w:rPr>
                <w:rFonts w:cs="Times New Roman"/>
                <w:color w:val="000000" w:themeColor="text1"/>
                <w:sz w:val="21"/>
                <w:szCs w:val="21"/>
              </w:rPr>
              <w:t>个</w:t>
            </w:r>
            <w:r w:rsidR="003004D4" w:rsidRPr="00E33A04">
              <w:rPr>
                <w:rFonts w:cs="Times New Roman"/>
                <w:color w:val="000000" w:themeColor="text1"/>
                <w:sz w:val="21"/>
                <w:szCs w:val="21"/>
              </w:rPr>
              <w:t>1</w:t>
            </w:r>
            <w:r w:rsidR="00364AFA" w:rsidRPr="00E33A04">
              <w:rPr>
                <w:rFonts w:cs="Times New Roman" w:hint="eastAsia"/>
                <w:color w:val="000000" w:themeColor="text1"/>
                <w:sz w:val="21"/>
                <w:szCs w:val="21"/>
              </w:rPr>
              <w:t>0</w:t>
            </w:r>
            <w:r w:rsidRPr="00E33A04">
              <w:rPr>
                <w:rFonts w:cs="Times New Roman"/>
                <w:color w:val="000000" w:themeColor="text1"/>
                <w:sz w:val="21"/>
                <w:szCs w:val="21"/>
              </w:rPr>
              <w:t>m</w:t>
            </w:r>
            <w:r w:rsidRPr="00E33A04">
              <w:rPr>
                <w:rFonts w:cs="Times New Roman"/>
                <w:color w:val="000000" w:themeColor="text1"/>
                <w:sz w:val="21"/>
                <w:szCs w:val="21"/>
                <w:vertAlign w:val="superscript"/>
              </w:rPr>
              <w:t>3</w:t>
            </w:r>
            <w:r w:rsidRPr="00E33A04">
              <w:rPr>
                <w:rFonts w:cs="Times New Roman"/>
                <w:color w:val="000000" w:themeColor="text1"/>
                <w:sz w:val="21"/>
                <w:szCs w:val="21"/>
              </w:rPr>
              <w:t>的</w:t>
            </w:r>
            <w:r w:rsidR="003004D4" w:rsidRPr="00E33A04">
              <w:rPr>
                <w:rFonts w:cs="Times New Roman" w:hint="eastAsia"/>
                <w:color w:val="000000" w:themeColor="text1"/>
                <w:sz w:val="21"/>
                <w:szCs w:val="21"/>
              </w:rPr>
              <w:t>渗滤液</w:t>
            </w:r>
            <w:r w:rsidR="003004D4" w:rsidRPr="00E33A04">
              <w:rPr>
                <w:rFonts w:cs="Times New Roman"/>
                <w:color w:val="000000" w:themeColor="text1"/>
                <w:sz w:val="21"/>
                <w:szCs w:val="21"/>
              </w:rPr>
              <w:t>收集池</w:t>
            </w:r>
            <w:r w:rsidRPr="00E33A04">
              <w:rPr>
                <w:rFonts w:cs="Times New Roman"/>
                <w:color w:val="000000" w:themeColor="text1"/>
                <w:sz w:val="21"/>
                <w:szCs w:val="21"/>
              </w:rPr>
              <w:t>。正常连续运行时入厂垃圾卸入</w:t>
            </w:r>
            <w:r w:rsidR="003004D4" w:rsidRPr="00E33A04">
              <w:rPr>
                <w:rFonts w:cs="Times New Roman" w:hint="eastAsia"/>
                <w:color w:val="000000" w:themeColor="text1"/>
                <w:sz w:val="21"/>
                <w:szCs w:val="21"/>
              </w:rPr>
              <w:t>垃圾</w:t>
            </w:r>
            <w:r w:rsidR="003004D4" w:rsidRPr="00E33A04">
              <w:rPr>
                <w:rFonts w:cs="Times New Roman"/>
                <w:color w:val="000000" w:themeColor="text1"/>
                <w:sz w:val="21"/>
                <w:szCs w:val="21"/>
              </w:rPr>
              <w:t>暂存仓</w:t>
            </w:r>
            <w:r w:rsidRPr="00E33A04">
              <w:rPr>
                <w:rFonts w:cs="Times New Roman"/>
                <w:color w:val="000000" w:themeColor="text1"/>
                <w:sz w:val="21"/>
                <w:szCs w:val="21"/>
              </w:rPr>
              <w:t>，封闭暂存。</w:t>
            </w:r>
            <w:r w:rsidR="003004D4" w:rsidRPr="00E33A04">
              <w:rPr>
                <w:rFonts w:cs="Times New Roman"/>
                <w:color w:val="000000" w:themeColor="text1"/>
                <w:sz w:val="21"/>
                <w:szCs w:val="21"/>
              </w:rPr>
              <w:t>达到脱除水分的目的后由铲车送入热解炉</w:t>
            </w:r>
            <w:r w:rsidRPr="00E33A04">
              <w:rPr>
                <w:rFonts w:cs="Times New Roman" w:hint="eastAsia"/>
                <w:color w:val="000000" w:themeColor="text1"/>
                <w:sz w:val="21"/>
                <w:szCs w:val="21"/>
              </w:rPr>
              <w:t>进料仓</w:t>
            </w:r>
            <w:r w:rsidR="003004D4" w:rsidRPr="00E33A04">
              <w:rPr>
                <w:rFonts w:cs="Times New Roman" w:hint="eastAsia"/>
                <w:color w:val="000000" w:themeColor="text1"/>
                <w:sz w:val="21"/>
                <w:szCs w:val="21"/>
              </w:rPr>
              <w:t>。垃圾</w:t>
            </w:r>
            <w:r w:rsidR="003004D4" w:rsidRPr="00E33A04">
              <w:rPr>
                <w:rFonts w:cs="Times New Roman"/>
                <w:color w:val="000000" w:themeColor="text1"/>
                <w:sz w:val="21"/>
                <w:szCs w:val="21"/>
              </w:rPr>
              <w:t>暂存仓</w:t>
            </w:r>
            <w:r w:rsidRPr="00E33A04">
              <w:rPr>
                <w:rFonts w:cs="Times New Roman"/>
                <w:color w:val="000000" w:themeColor="text1"/>
                <w:sz w:val="21"/>
                <w:szCs w:val="21"/>
              </w:rPr>
              <w:t>设置负压抽风装置，抽出空气作为热</w:t>
            </w:r>
            <w:r w:rsidR="004954AD" w:rsidRPr="00E33A04">
              <w:rPr>
                <w:rFonts w:cs="Times New Roman"/>
                <w:color w:val="000000" w:themeColor="text1"/>
                <w:sz w:val="21"/>
                <w:szCs w:val="21"/>
              </w:rPr>
              <w:t>热解炉</w:t>
            </w:r>
            <w:r w:rsidRPr="00E33A04">
              <w:rPr>
                <w:rFonts w:cs="Times New Roman"/>
                <w:color w:val="000000" w:themeColor="text1"/>
                <w:sz w:val="21"/>
                <w:szCs w:val="21"/>
              </w:rPr>
              <w:t>补充空气。</w:t>
            </w:r>
          </w:p>
        </w:tc>
        <w:tc>
          <w:tcPr>
            <w:tcW w:w="351" w:type="pct"/>
            <w:vAlign w:val="center"/>
          </w:tcPr>
          <w:p w14:paraId="242BFD51" w14:textId="77777777" w:rsidR="003E6A40" w:rsidRPr="00E33A04" w:rsidRDefault="003E6A40" w:rsidP="00614C15">
            <w:pPr>
              <w:spacing w:line="240" w:lineRule="atLeast"/>
              <w:jc w:val="center"/>
              <w:rPr>
                <w:rFonts w:cs="Times New Roman"/>
                <w:color w:val="000000" w:themeColor="text1"/>
                <w:sz w:val="21"/>
                <w:szCs w:val="21"/>
              </w:rPr>
            </w:pPr>
          </w:p>
        </w:tc>
        <w:tc>
          <w:tcPr>
            <w:tcW w:w="351" w:type="pct"/>
            <w:vAlign w:val="center"/>
          </w:tcPr>
          <w:p w14:paraId="0B4B0944" w14:textId="77777777" w:rsidR="003E6A40" w:rsidRPr="00E33A04" w:rsidRDefault="003E6A40" w:rsidP="00614C15">
            <w:pPr>
              <w:spacing w:line="240" w:lineRule="atLeast"/>
              <w:jc w:val="center"/>
              <w:rPr>
                <w:rFonts w:cs="Times New Roman"/>
                <w:color w:val="000000" w:themeColor="text1"/>
                <w:sz w:val="21"/>
                <w:szCs w:val="21"/>
              </w:rPr>
            </w:pPr>
          </w:p>
        </w:tc>
        <w:tc>
          <w:tcPr>
            <w:tcW w:w="260" w:type="pct"/>
            <w:vAlign w:val="center"/>
          </w:tcPr>
          <w:p w14:paraId="00544F82" w14:textId="3CEA805B" w:rsidR="003E6A40" w:rsidRPr="00E33A04" w:rsidRDefault="003E6A40"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2C703C" w:rsidRPr="00E33A04" w14:paraId="782CD1AD" w14:textId="77777777" w:rsidTr="003C2DAC">
        <w:trPr>
          <w:trHeight w:val="59"/>
        </w:trPr>
        <w:tc>
          <w:tcPr>
            <w:tcW w:w="232" w:type="pct"/>
            <w:vMerge/>
            <w:vAlign w:val="center"/>
          </w:tcPr>
          <w:p w14:paraId="4D8A8E35" w14:textId="77777777" w:rsidR="003E6A40" w:rsidRPr="00E33A04" w:rsidRDefault="003E6A40" w:rsidP="00614C15">
            <w:pPr>
              <w:spacing w:line="240" w:lineRule="atLeast"/>
              <w:jc w:val="center"/>
              <w:rPr>
                <w:rFonts w:cs="Times New Roman"/>
                <w:color w:val="000000" w:themeColor="text1"/>
                <w:sz w:val="21"/>
                <w:szCs w:val="21"/>
              </w:rPr>
            </w:pPr>
          </w:p>
        </w:tc>
        <w:tc>
          <w:tcPr>
            <w:tcW w:w="225" w:type="pct"/>
            <w:vMerge/>
            <w:vAlign w:val="center"/>
          </w:tcPr>
          <w:p w14:paraId="577E6151" w14:textId="77777777" w:rsidR="003E6A40" w:rsidRPr="00E33A04" w:rsidRDefault="003E6A40" w:rsidP="00614C15">
            <w:pPr>
              <w:spacing w:line="240" w:lineRule="atLeast"/>
              <w:jc w:val="center"/>
              <w:rPr>
                <w:rFonts w:cs="Times New Roman"/>
                <w:color w:val="000000" w:themeColor="text1"/>
                <w:sz w:val="21"/>
                <w:szCs w:val="21"/>
              </w:rPr>
            </w:pPr>
          </w:p>
        </w:tc>
        <w:tc>
          <w:tcPr>
            <w:tcW w:w="481" w:type="pct"/>
            <w:gridSpan w:val="2"/>
            <w:vAlign w:val="center"/>
          </w:tcPr>
          <w:p w14:paraId="786D1786" w14:textId="67A09081" w:rsidR="003E6A40" w:rsidRPr="00E33A04" w:rsidRDefault="00580C6D" w:rsidP="00614C15">
            <w:pPr>
              <w:spacing w:line="240" w:lineRule="atLeast"/>
              <w:rPr>
                <w:rFonts w:cs="Times New Roman"/>
                <w:b/>
                <w:color w:val="000000" w:themeColor="text1"/>
                <w:sz w:val="21"/>
                <w:szCs w:val="21"/>
              </w:rPr>
            </w:pPr>
            <w:r w:rsidRPr="00E33A04">
              <w:rPr>
                <w:rFonts w:cs="Times New Roman"/>
                <w:color w:val="000000" w:themeColor="text1"/>
                <w:sz w:val="21"/>
                <w:szCs w:val="21"/>
              </w:rPr>
              <w:t>垃圾热裂解处理系统</w:t>
            </w:r>
          </w:p>
        </w:tc>
        <w:tc>
          <w:tcPr>
            <w:tcW w:w="3100" w:type="pct"/>
            <w:vAlign w:val="center"/>
          </w:tcPr>
          <w:p w14:paraId="145610A7" w14:textId="3CFD7A1D" w:rsidR="003E6A40" w:rsidRPr="00E33A04" w:rsidRDefault="00AA1B8B"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位于处理车间两侧，占地面积</w:t>
            </w:r>
            <w:r w:rsidRPr="00E33A04">
              <w:rPr>
                <w:rFonts w:cs="Times New Roman" w:hint="eastAsia"/>
                <w:color w:val="000000" w:themeColor="text1"/>
                <w:sz w:val="21"/>
                <w:szCs w:val="21"/>
              </w:rPr>
              <w:t>2</w:t>
            </w:r>
            <w:r w:rsidRPr="00E33A04">
              <w:rPr>
                <w:rFonts w:cs="Times New Roman"/>
                <w:color w:val="000000" w:themeColor="text1"/>
                <w:sz w:val="21"/>
                <w:szCs w:val="21"/>
              </w:rPr>
              <w:t>×</w:t>
            </w:r>
            <w:r w:rsidR="003004D4" w:rsidRPr="00E33A04">
              <w:rPr>
                <w:rFonts w:cs="Times New Roman"/>
                <w:color w:val="000000" w:themeColor="text1"/>
                <w:sz w:val="21"/>
                <w:szCs w:val="21"/>
              </w:rPr>
              <w:t>110</w:t>
            </w:r>
            <w:r w:rsidRPr="00E33A04">
              <w:rPr>
                <w:rFonts w:cs="Times New Roman" w:hint="eastAsia"/>
                <w:color w:val="000000" w:themeColor="text1"/>
                <w:sz w:val="21"/>
                <w:szCs w:val="21"/>
              </w:rPr>
              <w:t>m</w:t>
            </w:r>
            <w:r w:rsidRPr="00E33A04">
              <w:rPr>
                <w:rFonts w:cs="Times New Roman" w:hint="eastAsia"/>
                <w:color w:val="000000" w:themeColor="text1"/>
                <w:sz w:val="21"/>
                <w:szCs w:val="21"/>
                <w:vertAlign w:val="superscript"/>
              </w:rPr>
              <w:t>2</w:t>
            </w:r>
            <w:r w:rsidRPr="00E33A04">
              <w:rPr>
                <w:rFonts w:cs="Times New Roman" w:hint="eastAsia"/>
                <w:color w:val="000000" w:themeColor="text1"/>
                <w:sz w:val="21"/>
                <w:szCs w:val="21"/>
              </w:rPr>
              <w:t>，</w:t>
            </w:r>
            <w:r w:rsidR="003E6A40" w:rsidRPr="00E33A04">
              <w:rPr>
                <w:rFonts w:cs="Times New Roman" w:hint="eastAsia"/>
                <w:color w:val="000000" w:themeColor="text1"/>
                <w:sz w:val="21"/>
                <w:szCs w:val="21"/>
              </w:rPr>
              <w:t>2</w:t>
            </w:r>
            <w:r w:rsidR="003E6A40" w:rsidRPr="00E33A04">
              <w:rPr>
                <w:rFonts w:cs="Times New Roman"/>
                <w:color w:val="000000" w:themeColor="text1"/>
                <w:sz w:val="21"/>
                <w:szCs w:val="21"/>
              </w:rPr>
              <w:t>台</w:t>
            </w:r>
            <w:r w:rsidR="003E6A40" w:rsidRPr="00E33A04">
              <w:rPr>
                <w:rFonts w:cs="Times New Roman" w:hint="eastAsia"/>
                <w:color w:val="000000" w:themeColor="text1"/>
                <w:sz w:val="21"/>
                <w:szCs w:val="21"/>
              </w:rPr>
              <w:t>30t/d</w:t>
            </w:r>
            <w:r w:rsidR="003E6A40" w:rsidRPr="00E33A04">
              <w:rPr>
                <w:rFonts w:cs="Times New Roman"/>
                <w:color w:val="000000" w:themeColor="text1"/>
                <w:sz w:val="21"/>
                <w:szCs w:val="21"/>
              </w:rPr>
              <w:t>热裂解炉均为</w:t>
            </w:r>
            <w:proofErr w:type="gramStart"/>
            <w:r w:rsidR="003E6A40" w:rsidRPr="00E33A04">
              <w:rPr>
                <w:rFonts w:cs="Times New Roman"/>
                <w:color w:val="000000" w:themeColor="text1"/>
                <w:sz w:val="21"/>
                <w:szCs w:val="21"/>
              </w:rPr>
              <w:t>封闭仓体结构</w:t>
            </w:r>
            <w:proofErr w:type="gramEnd"/>
            <w:r w:rsidR="00C03C09" w:rsidRPr="00E33A04">
              <w:rPr>
                <w:rFonts w:cs="Times New Roman" w:hint="eastAsia"/>
                <w:color w:val="000000" w:themeColor="text1"/>
                <w:sz w:val="21"/>
                <w:szCs w:val="21"/>
              </w:rPr>
              <w:t>（长</w:t>
            </w:r>
            <w:r w:rsidR="003004D4" w:rsidRPr="00E33A04">
              <w:rPr>
                <w:rFonts w:cs="Times New Roman"/>
                <w:color w:val="000000" w:themeColor="text1"/>
                <w:sz w:val="21"/>
                <w:szCs w:val="21"/>
              </w:rPr>
              <w:t>10</w:t>
            </w:r>
            <w:r w:rsidR="00C03C09" w:rsidRPr="00E33A04">
              <w:rPr>
                <w:rFonts w:cs="Times New Roman" w:hint="eastAsia"/>
                <w:color w:val="000000" w:themeColor="text1"/>
                <w:sz w:val="21"/>
                <w:szCs w:val="21"/>
              </w:rPr>
              <w:t>m</w:t>
            </w:r>
            <w:r w:rsidR="00C03C09" w:rsidRPr="00E33A04">
              <w:rPr>
                <w:rFonts w:cs="Times New Roman" w:hint="eastAsia"/>
                <w:color w:val="000000" w:themeColor="text1"/>
                <w:sz w:val="21"/>
                <w:szCs w:val="21"/>
              </w:rPr>
              <w:t>，宽</w:t>
            </w:r>
            <w:r w:rsidR="00C03C09" w:rsidRPr="00E33A04">
              <w:rPr>
                <w:rFonts w:cs="Times New Roman" w:hint="eastAsia"/>
                <w:color w:val="000000" w:themeColor="text1"/>
                <w:sz w:val="21"/>
                <w:szCs w:val="21"/>
              </w:rPr>
              <w:t>3</w:t>
            </w:r>
            <w:r w:rsidR="003004D4" w:rsidRPr="00E33A04">
              <w:rPr>
                <w:rFonts w:cs="Times New Roman"/>
                <w:color w:val="000000" w:themeColor="text1"/>
                <w:sz w:val="21"/>
                <w:szCs w:val="21"/>
              </w:rPr>
              <w:t>.2</w:t>
            </w:r>
            <w:r w:rsidR="00C03C09" w:rsidRPr="00E33A04">
              <w:rPr>
                <w:rFonts w:cs="Times New Roman" w:hint="eastAsia"/>
                <w:color w:val="000000" w:themeColor="text1"/>
                <w:sz w:val="21"/>
                <w:szCs w:val="21"/>
              </w:rPr>
              <w:t>m</w:t>
            </w:r>
            <w:r w:rsidR="00C03C09" w:rsidRPr="00E33A04">
              <w:rPr>
                <w:rFonts w:cs="Times New Roman" w:hint="eastAsia"/>
                <w:color w:val="000000" w:themeColor="text1"/>
                <w:sz w:val="21"/>
                <w:szCs w:val="21"/>
              </w:rPr>
              <w:t>，高</w:t>
            </w:r>
            <w:r w:rsidR="00C03C09" w:rsidRPr="00E33A04">
              <w:rPr>
                <w:rFonts w:cs="Times New Roman" w:hint="eastAsia"/>
                <w:color w:val="000000" w:themeColor="text1"/>
                <w:sz w:val="21"/>
                <w:szCs w:val="21"/>
              </w:rPr>
              <w:t>6.6m</w:t>
            </w:r>
            <w:r w:rsidR="00C03C09" w:rsidRPr="00E33A04">
              <w:rPr>
                <w:rFonts w:cs="Times New Roman" w:hint="eastAsia"/>
                <w:color w:val="000000" w:themeColor="text1"/>
                <w:sz w:val="21"/>
                <w:szCs w:val="21"/>
              </w:rPr>
              <w:t>）</w:t>
            </w:r>
            <w:r w:rsidR="003E6A40" w:rsidRPr="00E33A04">
              <w:rPr>
                <w:rFonts w:cs="Times New Roman"/>
                <w:color w:val="000000" w:themeColor="text1"/>
                <w:sz w:val="21"/>
                <w:szCs w:val="21"/>
              </w:rPr>
              <w:t>，自上而下分为进料仓、垃圾干燥</w:t>
            </w:r>
            <w:r w:rsidR="00364AFA" w:rsidRPr="00E33A04">
              <w:rPr>
                <w:rFonts w:cs="Times New Roman" w:hint="eastAsia"/>
                <w:color w:val="000000" w:themeColor="text1"/>
                <w:sz w:val="21"/>
                <w:szCs w:val="21"/>
              </w:rPr>
              <w:t>层</w:t>
            </w:r>
            <w:r w:rsidR="003E6A40" w:rsidRPr="00E33A04">
              <w:rPr>
                <w:rFonts w:cs="Times New Roman"/>
                <w:color w:val="000000" w:themeColor="text1"/>
                <w:sz w:val="21"/>
                <w:szCs w:val="21"/>
              </w:rPr>
              <w:t>、垃圾热裂解</w:t>
            </w:r>
            <w:r w:rsidR="00364AFA" w:rsidRPr="00E33A04">
              <w:rPr>
                <w:rFonts w:cs="Times New Roman" w:hint="eastAsia"/>
                <w:color w:val="000000" w:themeColor="text1"/>
                <w:sz w:val="21"/>
                <w:szCs w:val="21"/>
              </w:rPr>
              <w:t>层、</w:t>
            </w:r>
            <w:r w:rsidR="00580C6D" w:rsidRPr="00E33A04">
              <w:rPr>
                <w:rFonts w:cs="Times New Roman" w:hint="eastAsia"/>
                <w:color w:val="000000" w:themeColor="text1"/>
                <w:sz w:val="21"/>
                <w:szCs w:val="21"/>
              </w:rPr>
              <w:t>二燃烧室。</w:t>
            </w:r>
          </w:p>
          <w:p w14:paraId="22E6B675" w14:textId="77777777" w:rsidR="00AA1B8B" w:rsidRPr="00E33A04" w:rsidRDefault="00AA1B8B" w:rsidP="00614C15">
            <w:pPr>
              <w:spacing w:line="240" w:lineRule="atLeast"/>
              <w:rPr>
                <w:rFonts w:cs="Times New Roman"/>
                <w:color w:val="000000" w:themeColor="text1"/>
                <w:sz w:val="21"/>
                <w:szCs w:val="21"/>
              </w:rPr>
            </w:pPr>
            <w:r w:rsidRPr="00E33A04">
              <w:rPr>
                <w:rFonts w:cs="Times New Roman" w:hint="eastAsia"/>
                <w:b/>
                <w:color w:val="000000" w:themeColor="text1"/>
                <w:sz w:val="21"/>
                <w:szCs w:val="21"/>
              </w:rPr>
              <w:t>进料</w:t>
            </w:r>
            <w:proofErr w:type="gramStart"/>
            <w:r w:rsidRPr="00E33A04">
              <w:rPr>
                <w:rFonts w:cs="Times New Roman" w:hint="eastAsia"/>
                <w:b/>
                <w:color w:val="000000" w:themeColor="text1"/>
                <w:sz w:val="21"/>
                <w:szCs w:val="21"/>
              </w:rPr>
              <w:t>仓位</w:t>
            </w:r>
            <w:proofErr w:type="gramEnd"/>
            <w:r w:rsidRPr="00E33A04">
              <w:rPr>
                <w:rFonts w:cs="Times New Roman" w:hint="eastAsia"/>
                <w:b/>
                <w:color w:val="000000" w:themeColor="text1"/>
                <w:sz w:val="21"/>
                <w:szCs w:val="21"/>
              </w:rPr>
              <w:t>：</w:t>
            </w:r>
            <w:r w:rsidRPr="00E33A04">
              <w:rPr>
                <w:rFonts w:cs="Times New Roman" w:hint="eastAsia"/>
                <w:color w:val="000000" w:themeColor="text1"/>
                <w:sz w:val="21"/>
                <w:szCs w:val="21"/>
              </w:rPr>
              <w:t>进料</w:t>
            </w:r>
            <w:proofErr w:type="gramStart"/>
            <w:r w:rsidRPr="00E33A04">
              <w:rPr>
                <w:rFonts w:cs="Times New Roman" w:hint="eastAsia"/>
                <w:color w:val="000000" w:themeColor="text1"/>
                <w:sz w:val="21"/>
                <w:szCs w:val="21"/>
              </w:rPr>
              <w:t>仓位</w:t>
            </w:r>
            <w:proofErr w:type="gramEnd"/>
            <w:r w:rsidRPr="00E33A04">
              <w:rPr>
                <w:rFonts w:cs="Times New Roman" w:hint="eastAsia"/>
                <w:color w:val="000000" w:themeColor="text1"/>
                <w:sz w:val="21"/>
                <w:szCs w:val="21"/>
              </w:rPr>
              <w:t>于热解炉的最上端，为长方形敞口结构（</w:t>
            </w:r>
            <w:r w:rsidR="00364AFA" w:rsidRPr="00E33A04">
              <w:rPr>
                <w:rFonts w:cs="Times New Roman" w:hint="eastAsia"/>
                <w:color w:val="000000" w:themeColor="text1"/>
                <w:sz w:val="21"/>
                <w:szCs w:val="21"/>
              </w:rPr>
              <w:t>长</w:t>
            </w:r>
            <w:r w:rsidR="00364AFA" w:rsidRPr="00E33A04">
              <w:rPr>
                <w:rFonts w:cs="Times New Roman" w:hint="eastAsia"/>
                <w:color w:val="000000" w:themeColor="text1"/>
                <w:sz w:val="21"/>
                <w:szCs w:val="21"/>
              </w:rPr>
              <w:t>10m</w:t>
            </w:r>
            <w:r w:rsidR="00364AFA" w:rsidRPr="00E33A04">
              <w:rPr>
                <w:rFonts w:cs="Times New Roman" w:hint="eastAsia"/>
                <w:color w:val="000000" w:themeColor="text1"/>
                <w:sz w:val="21"/>
                <w:szCs w:val="21"/>
              </w:rPr>
              <w:t>，宽</w:t>
            </w:r>
            <w:r w:rsidR="00364AFA" w:rsidRPr="00E33A04">
              <w:rPr>
                <w:rFonts w:cs="Times New Roman" w:hint="eastAsia"/>
                <w:color w:val="000000" w:themeColor="text1"/>
                <w:sz w:val="21"/>
                <w:szCs w:val="21"/>
              </w:rPr>
              <w:t>3.2m</w:t>
            </w:r>
            <w:r w:rsidR="00364AFA" w:rsidRPr="00E33A04">
              <w:rPr>
                <w:rFonts w:cs="Times New Roman" w:hint="eastAsia"/>
                <w:color w:val="000000" w:themeColor="text1"/>
                <w:sz w:val="21"/>
                <w:szCs w:val="21"/>
              </w:rPr>
              <w:t>，高</w:t>
            </w:r>
            <w:r w:rsidR="00364AFA" w:rsidRPr="00E33A04">
              <w:rPr>
                <w:rFonts w:cs="Times New Roman" w:hint="eastAsia"/>
                <w:color w:val="000000" w:themeColor="text1"/>
                <w:sz w:val="21"/>
                <w:szCs w:val="21"/>
              </w:rPr>
              <w:t>2.5m</w:t>
            </w:r>
            <w:r w:rsidRPr="00E33A04">
              <w:rPr>
                <w:rFonts w:cs="Times New Roman" w:hint="eastAsia"/>
                <w:color w:val="000000" w:themeColor="text1"/>
                <w:sz w:val="21"/>
                <w:szCs w:val="21"/>
              </w:rPr>
              <w:t>），启动电动</w:t>
            </w:r>
            <w:proofErr w:type="gramStart"/>
            <w:r w:rsidRPr="00E33A04">
              <w:rPr>
                <w:rFonts w:cs="Times New Roman" w:hint="eastAsia"/>
                <w:color w:val="000000" w:themeColor="text1"/>
                <w:sz w:val="21"/>
                <w:szCs w:val="21"/>
              </w:rPr>
              <w:t>仓门</w:t>
            </w:r>
            <w:proofErr w:type="gramEnd"/>
            <w:r w:rsidRPr="00E33A04">
              <w:rPr>
                <w:rFonts w:cs="Times New Roman" w:hint="eastAsia"/>
                <w:color w:val="000000" w:themeColor="text1"/>
                <w:sz w:val="21"/>
                <w:szCs w:val="21"/>
              </w:rPr>
              <w:t>后，垃圾运输车即可将运输来的垃圾直接倒入进料仓</w:t>
            </w:r>
            <w:r w:rsidR="00364AFA" w:rsidRPr="00E33A04">
              <w:rPr>
                <w:rFonts w:cs="Times New Roman" w:hint="eastAsia"/>
                <w:color w:val="000000" w:themeColor="text1"/>
                <w:sz w:val="21"/>
                <w:szCs w:val="21"/>
              </w:rPr>
              <w:t>。</w:t>
            </w:r>
          </w:p>
          <w:p w14:paraId="58D9C365" w14:textId="2CAEDE0B" w:rsidR="00367EF8" w:rsidRPr="00E33A04" w:rsidRDefault="00367EF8" w:rsidP="00614C15">
            <w:pPr>
              <w:spacing w:line="240" w:lineRule="atLeast"/>
              <w:rPr>
                <w:rFonts w:cs="Times New Roman"/>
                <w:color w:val="000000" w:themeColor="text1"/>
                <w:sz w:val="21"/>
                <w:szCs w:val="21"/>
              </w:rPr>
            </w:pPr>
            <w:r w:rsidRPr="00E33A04">
              <w:rPr>
                <w:rFonts w:cs="Times New Roman" w:hint="eastAsia"/>
                <w:b/>
                <w:color w:val="000000" w:themeColor="text1"/>
                <w:sz w:val="21"/>
                <w:szCs w:val="21"/>
              </w:rPr>
              <w:t>干燥层：</w:t>
            </w:r>
            <w:r w:rsidRPr="00E33A04">
              <w:rPr>
                <w:rFonts w:cs="Times New Roman" w:hint="eastAsia"/>
                <w:color w:val="000000" w:themeColor="text1"/>
                <w:sz w:val="21"/>
                <w:szCs w:val="21"/>
              </w:rPr>
              <w:t>热裂解炉最上层为干燥层，</w:t>
            </w:r>
            <w:r w:rsidR="003E544C" w:rsidRPr="00E33A04">
              <w:rPr>
                <w:rFonts w:cs="Times New Roman" w:hint="eastAsia"/>
                <w:color w:val="000000" w:themeColor="text1"/>
                <w:sz w:val="21"/>
                <w:szCs w:val="21"/>
              </w:rPr>
              <w:t>为长方形结构（长</w:t>
            </w:r>
            <w:r w:rsidR="003E544C" w:rsidRPr="00E33A04">
              <w:rPr>
                <w:rFonts w:cs="Times New Roman" w:hint="eastAsia"/>
                <w:color w:val="000000" w:themeColor="text1"/>
                <w:sz w:val="21"/>
                <w:szCs w:val="21"/>
              </w:rPr>
              <w:t>10m</w:t>
            </w:r>
            <w:r w:rsidR="003E544C" w:rsidRPr="00E33A04">
              <w:rPr>
                <w:rFonts w:cs="Times New Roman" w:hint="eastAsia"/>
                <w:color w:val="000000" w:themeColor="text1"/>
                <w:sz w:val="21"/>
                <w:szCs w:val="21"/>
              </w:rPr>
              <w:t>，宽</w:t>
            </w:r>
            <w:r w:rsidR="003E544C" w:rsidRPr="00E33A04">
              <w:rPr>
                <w:rFonts w:cs="Times New Roman" w:hint="eastAsia"/>
                <w:color w:val="000000" w:themeColor="text1"/>
                <w:sz w:val="21"/>
                <w:szCs w:val="21"/>
              </w:rPr>
              <w:t>3.2m</w:t>
            </w:r>
            <w:r w:rsidR="003E544C" w:rsidRPr="00E33A04">
              <w:rPr>
                <w:rFonts w:cs="Times New Roman" w:hint="eastAsia"/>
                <w:color w:val="000000" w:themeColor="text1"/>
                <w:sz w:val="21"/>
                <w:szCs w:val="21"/>
              </w:rPr>
              <w:t>，高</w:t>
            </w:r>
            <w:r w:rsidR="003E544C" w:rsidRPr="00E33A04">
              <w:rPr>
                <w:rFonts w:cs="Times New Roman" w:hint="eastAsia"/>
                <w:color w:val="000000" w:themeColor="text1"/>
                <w:sz w:val="21"/>
                <w:szCs w:val="21"/>
              </w:rPr>
              <w:t>1m</w:t>
            </w:r>
            <w:r w:rsidR="003E544C" w:rsidRPr="00E33A04">
              <w:rPr>
                <w:rFonts w:cs="Times New Roman" w:hint="eastAsia"/>
                <w:color w:val="000000" w:themeColor="text1"/>
                <w:sz w:val="21"/>
                <w:szCs w:val="21"/>
              </w:rPr>
              <w:t>），</w:t>
            </w:r>
            <w:r w:rsidRPr="00E33A04">
              <w:rPr>
                <w:rFonts w:cs="Times New Roman" w:hint="eastAsia"/>
                <w:color w:val="000000" w:themeColor="text1"/>
                <w:sz w:val="21"/>
                <w:szCs w:val="21"/>
              </w:rPr>
              <w:t>从上面加入的新鲜垃圾直接进入到干燥区，垃圾在这里同下面三个反应区生成的热气体进行换热，使垃圾中的水分蒸发出去，该层温度为</w:t>
            </w:r>
            <w:r w:rsidRPr="00E33A04">
              <w:rPr>
                <w:rFonts w:cs="Times New Roman" w:hint="eastAsia"/>
                <w:color w:val="000000" w:themeColor="text1"/>
                <w:sz w:val="21"/>
                <w:szCs w:val="21"/>
              </w:rPr>
              <w:t>300</w:t>
            </w:r>
            <w:r w:rsidRPr="00E33A04">
              <w:rPr>
                <w:rFonts w:cs="Times New Roman" w:hint="eastAsia"/>
                <w:color w:val="000000" w:themeColor="text1"/>
                <w:sz w:val="21"/>
                <w:szCs w:val="21"/>
              </w:rPr>
              <w:t>℃左右。</w:t>
            </w:r>
            <w:proofErr w:type="gramStart"/>
            <w:r w:rsidRPr="00E33A04">
              <w:rPr>
                <w:rFonts w:cs="Times New Roman" w:hint="eastAsia"/>
                <w:color w:val="000000" w:themeColor="text1"/>
                <w:sz w:val="21"/>
                <w:szCs w:val="21"/>
              </w:rPr>
              <w:t>干燥层</w:t>
            </w:r>
            <w:proofErr w:type="gramEnd"/>
            <w:r w:rsidRPr="00E33A04">
              <w:rPr>
                <w:rFonts w:cs="Times New Roman" w:hint="eastAsia"/>
                <w:color w:val="000000" w:themeColor="text1"/>
                <w:sz w:val="21"/>
                <w:szCs w:val="21"/>
              </w:rPr>
              <w:t>的产物为干垃圾和水蒸气，水蒸气随着下面三个反应区的产热排除热裂解炉，而干垃圾则落入裂解区。</w:t>
            </w:r>
          </w:p>
          <w:p w14:paraId="4D656B2E" w14:textId="45903636" w:rsidR="00367EF8" w:rsidRPr="00E33A04" w:rsidRDefault="00D650A7" w:rsidP="00614C15">
            <w:pPr>
              <w:spacing w:line="240" w:lineRule="atLeast"/>
              <w:rPr>
                <w:rFonts w:cs="Times New Roman"/>
                <w:color w:val="000000" w:themeColor="text1"/>
                <w:sz w:val="21"/>
                <w:szCs w:val="21"/>
              </w:rPr>
            </w:pPr>
            <w:r w:rsidRPr="00E33A04">
              <w:rPr>
                <w:rFonts w:cs="Times New Roman" w:hint="eastAsia"/>
                <w:b/>
                <w:color w:val="000000" w:themeColor="text1"/>
                <w:sz w:val="21"/>
                <w:szCs w:val="21"/>
              </w:rPr>
              <w:t>热</w:t>
            </w:r>
            <w:r w:rsidR="00367EF8" w:rsidRPr="00E33A04">
              <w:rPr>
                <w:rFonts w:cs="Times New Roman" w:hint="eastAsia"/>
                <w:b/>
                <w:color w:val="000000" w:themeColor="text1"/>
                <w:sz w:val="21"/>
                <w:szCs w:val="21"/>
              </w:rPr>
              <w:t>解层：</w:t>
            </w:r>
            <w:r w:rsidR="00367EF8" w:rsidRPr="00E33A04">
              <w:rPr>
                <w:rFonts w:cs="Times New Roman" w:hint="eastAsia"/>
                <w:color w:val="000000" w:themeColor="text1"/>
                <w:sz w:val="21"/>
                <w:szCs w:val="21"/>
              </w:rPr>
              <w:t>垃圾向下运行进入裂解区，</w:t>
            </w:r>
            <w:r w:rsidRPr="00E33A04">
              <w:rPr>
                <w:rFonts w:cs="Times New Roman" w:hint="eastAsia"/>
                <w:color w:val="000000" w:themeColor="text1"/>
                <w:sz w:val="21"/>
                <w:szCs w:val="21"/>
              </w:rPr>
              <w:t>为长方形结构（长</w:t>
            </w:r>
            <w:r w:rsidRPr="00E33A04">
              <w:rPr>
                <w:rFonts w:cs="Times New Roman" w:hint="eastAsia"/>
                <w:color w:val="000000" w:themeColor="text1"/>
                <w:sz w:val="21"/>
                <w:szCs w:val="21"/>
              </w:rPr>
              <w:t>10m</w:t>
            </w:r>
            <w:r w:rsidRPr="00E33A04">
              <w:rPr>
                <w:rFonts w:cs="Times New Roman" w:hint="eastAsia"/>
                <w:color w:val="000000" w:themeColor="text1"/>
                <w:sz w:val="21"/>
                <w:szCs w:val="21"/>
              </w:rPr>
              <w:t>，宽</w:t>
            </w:r>
            <w:r w:rsidRPr="00E33A04">
              <w:rPr>
                <w:rFonts w:cs="Times New Roman" w:hint="eastAsia"/>
                <w:color w:val="000000" w:themeColor="text1"/>
                <w:sz w:val="21"/>
                <w:szCs w:val="21"/>
              </w:rPr>
              <w:t>3.2m</w:t>
            </w:r>
            <w:r w:rsidRPr="00E33A04">
              <w:rPr>
                <w:rFonts w:cs="Times New Roman" w:hint="eastAsia"/>
                <w:color w:val="000000" w:themeColor="text1"/>
                <w:sz w:val="21"/>
                <w:szCs w:val="21"/>
              </w:rPr>
              <w:t>，高</w:t>
            </w:r>
            <w:r w:rsidR="004F64A6" w:rsidRPr="00E33A04">
              <w:rPr>
                <w:rFonts w:cs="Times New Roman" w:hint="eastAsia"/>
                <w:color w:val="000000" w:themeColor="text1"/>
                <w:sz w:val="21"/>
                <w:szCs w:val="21"/>
              </w:rPr>
              <w:t>3.1</w:t>
            </w:r>
            <w:r w:rsidRPr="00E33A04">
              <w:rPr>
                <w:rFonts w:cs="Times New Roman" w:hint="eastAsia"/>
                <w:color w:val="000000" w:themeColor="text1"/>
                <w:sz w:val="21"/>
                <w:szCs w:val="21"/>
              </w:rPr>
              <w:t>m</w:t>
            </w:r>
            <w:r w:rsidRPr="00E33A04">
              <w:rPr>
                <w:rFonts w:cs="Times New Roman" w:hint="eastAsia"/>
                <w:color w:val="000000" w:themeColor="text1"/>
                <w:sz w:val="21"/>
                <w:szCs w:val="21"/>
              </w:rPr>
              <w:t>），</w:t>
            </w:r>
            <w:r w:rsidR="00367EF8" w:rsidRPr="00E33A04">
              <w:rPr>
                <w:rFonts w:cs="Times New Roman" w:hint="eastAsia"/>
                <w:color w:val="000000" w:themeColor="text1"/>
                <w:sz w:val="21"/>
                <w:szCs w:val="21"/>
              </w:rPr>
              <w:t>同时将垃圾加热。垃圾受热发生热解</w:t>
            </w:r>
            <w:r w:rsidRPr="00E33A04">
              <w:rPr>
                <w:rFonts w:cs="Times New Roman" w:hint="eastAsia"/>
                <w:color w:val="000000" w:themeColor="text1"/>
                <w:sz w:val="21"/>
                <w:szCs w:val="21"/>
              </w:rPr>
              <w:t>气化还原剂氧化</w:t>
            </w:r>
            <w:r w:rsidR="00367EF8" w:rsidRPr="00E33A04">
              <w:rPr>
                <w:rFonts w:cs="Times New Roman" w:hint="eastAsia"/>
                <w:color w:val="000000" w:themeColor="text1"/>
                <w:sz w:val="21"/>
                <w:szCs w:val="21"/>
              </w:rPr>
              <w:t>反应。通过热解反应，垃圾中大部分的挥发分从固体中分离出去，在</w:t>
            </w:r>
            <w:r w:rsidR="002830EC" w:rsidRPr="00E33A04">
              <w:rPr>
                <w:rFonts w:cs="Times New Roman" w:hint="eastAsia"/>
                <w:color w:val="000000" w:themeColor="text1"/>
                <w:sz w:val="21"/>
                <w:szCs w:val="21"/>
              </w:rPr>
              <w:t>550</w:t>
            </w:r>
            <w:r w:rsidRPr="00E33A04">
              <w:rPr>
                <w:rFonts w:cs="Times New Roman" w:hint="eastAsia"/>
                <w:color w:val="000000" w:themeColor="text1"/>
                <w:sz w:val="21"/>
                <w:szCs w:val="21"/>
              </w:rPr>
              <w:t>~850</w:t>
            </w:r>
            <w:r w:rsidR="00367EF8" w:rsidRPr="00E33A04">
              <w:rPr>
                <w:rFonts w:cs="Times New Roman" w:hint="eastAsia"/>
                <w:color w:val="000000" w:themeColor="text1"/>
                <w:sz w:val="21"/>
                <w:szCs w:val="21"/>
              </w:rPr>
              <w:t>℃时基本完成。</w:t>
            </w:r>
            <w:proofErr w:type="gramStart"/>
            <w:r w:rsidR="00367EF8" w:rsidRPr="00E33A04">
              <w:rPr>
                <w:rFonts w:cs="Times New Roman" w:hint="eastAsia"/>
                <w:color w:val="000000" w:themeColor="text1"/>
                <w:sz w:val="21"/>
                <w:szCs w:val="21"/>
              </w:rPr>
              <w:t>热解区</w:t>
            </w:r>
            <w:proofErr w:type="gramEnd"/>
            <w:r w:rsidR="00367EF8" w:rsidRPr="00E33A04">
              <w:rPr>
                <w:rFonts w:cs="Times New Roman" w:hint="eastAsia"/>
                <w:color w:val="000000" w:themeColor="text1"/>
                <w:sz w:val="21"/>
                <w:szCs w:val="21"/>
              </w:rPr>
              <w:t>的主要产物为渣、氢气、水蒸气、一氧化碳、二氧化碳、甲烷、焦油及其它径类物质等。</w:t>
            </w:r>
          </w:p>
          <w:p w14:paraId="26684701" w14:textId="3DD02AA5" w:rsidR="00367EF8" w:rsidRPr="00E33A04" w:rsidRDefault="00367EF8" w:rsidP="00614C15">
            <w:pPr>
              <w:spacing w:line="240" w:lineRule="atLeast"/>
              <w:rPr>
                <w:rFonts w:cs="Times New Roman"/>
                <w:color w:val="000000" w:themeColor="text1"/>
                <w:sz w:val="21"/>
                <w:szCs w:val="21"/>
                <w:lang w:val="de-DE"/>
              </w:rPr>
            </w:pPr>
            <w:r w:rsidRPr="00E33A04">
              <w:rPr>
                <w:rFonts w:cs="Times New Roman" w:hint="eastAsia"/>
                <w:b/>
                <w:color w:val="000000" w:themeColor="text1"/>
                <w:sz w:val="21"/>
                <w:szCs w:val="21"/>
                <w:lang w:val="de-DE"/>
              </w:rPr>
              <w:t>二燃室：</w:t>
            </w:r>
            <w:r w:rsidR="004F64A6" w:rsidRPr="00E33A04">
              <w:rPr>
                <w:rFonts w:cs="Times New Roman" w:hint="eastAsia"/>
                <w:color w:val="000000" w:themeColor="text1"/>
                <w:sz w:val="21"/>
                <w:szCs w:val="21"/>
                <w:lang w:val="de-DE"/>
              </w:rPr>
              <w:t>设置在热解炉</w:t>
            </w:r>
            <w:r w:rsidR="00502D84" w:rsidRPr="00E33A04">
              <w:rPr>
                <w:rFonts w:cs="Times New Roman" w:hint="eastAsia"/>
                <w:color w:val="000000" w:themeColor="text1"/>
                <w:sz w:val="21"/>
                <w:szCs w:val="21"/>
                <w:lang w:val="de-DE"/>
              </w:rPr>
              <w:t>旁</w:t>
            </w:r>
            <w:r w:rsidR="004F64A6" w:rsidRPr="00E33A04">
              <w:rPr>
                <w:rFonts w:cs="Times New Roman" w:hint="eastAsia"/>
                <w:color w:val="000000" w:themeColor="text1"/>
                <w:sz w:val="21"/>
                <w:szCs w:val="21"/>
                <w:lang w:val="de-DE"/>
              </w:rPr>
              <w:t>，</w:t>
            </w:r>
            <w:r w:rsidR="004F64A6" w:rsidRPr="00E33A04">
              <w:rPr>
                <w:rFonts w:cs="Times New Roman" w:hint="eastAsia"/>
                <w:color w:val="000000" w:themeColor="text1"/>
                <w:sz w:val="21"/>
                <w:szCs w:val="21"/>
              </w:rPr>
              <w:t>为长方形结构（长</w:t>
            </w:r>
            <w:r w:rsidR="00F73CAB" w:rsidRPr="00E33A04">
              <w:rPr>
                <w:rFonts w:cs="Times New Roman" w:hint="eastAsia"/>
                <w:color w:val="000000" w:themeColor="text1"/>
                <w:sz w:val="21"/>
                <w:szCs w:val="21"/>
              </w:rPr>
              <w:t>3.5</w:t>
            </w:r>
            <w:r w:rsidR="004F64A6" w:rsidRPr="00E33A04">
              <w:rPr>
                <w:rFonts w:cs="Times New Roman" w:hint="eastAsia"/>
                <w:color w:val="000000" w:themeColor="text1"/>
                <w:sz w:val="21"/>
                <w:szCs w:val="21"/>
              </w:rPr>
              <w:t>m</w:t>
            </w:r>
            <w:r w:rsidR="004F64A6" w:rsidRPr="00E33A04">
              <w:rPr>
                <w:rFonts w:cs="Times New Roman" w:hint="eastAsia"/>
                <w:color w:val="000000" w:themeColor="text1"/>
                <w:sz w:val="21"/>
                <w:szCs w:val="21"/>
              </w:rPr>
              <w:t>，宽</w:t>
            </w:r>
            <w:r w:rsidR="00F73CAB" w:rsidRPr="00E33A04">
              <w:rPr>
                <w:rFonts w:cs="Times New Roman" w:hint="eastAsia"/>
                <w:color w:val="000000" w:themeColor="text1"/>
                <w:sz w:val="21"/>
                <w:szCs w:val="21"/>
              </w:rPr>
              <w:t>2.5</w:t>
            </w:r>
            <w:r w:rsidR="004F64A6" w:rsidRPr="00E33A04">
              <w:rPr>
                <w:rFonts w:cs="Times New Roman" w:hint="eastAsia"/>
                <w:color w:val="000000" w:themeColor="text1"/>
                <w:sz w:val="21"/>
                <w:szCs w:val="21"/>
              </w:rPr>
              <w:t>m</w:t>
            </w:r>
            <w:r w:rsidR="004F64A6" w:rsidRPr="00E33A04">
              <w:rPr>
                <w:rFonts w:cs="Times New Roman" w:hint="eastAsia"/>
                <w:color w:val="000000" w:themeColor="text1"/>
                <w:sz w:val="21"/>
                <w:szCs w:val="21"/>
              </w:rPr>
              <w:t>，高</w:t>
            </w:r>
            <w:r w:rsidR="00F73CAB" w:rsidRPr="00E33A04">
              <w:rPr>
                <w:rFonts w:cs="Times New Roman" w:hint="eastAsia"/>
                <w:color w:val="000000" w:themeColor="text1"/>
                <w:sz w:val="21"/>
                <w:szCs w:val="21"/>
              </w:rPr>
              <w:t>4.38</w:t>
            </w:r>
            <w:r w:rsidR="004F64A6" w:rsidRPr="00E33A04">
              <w:rPr>
                <w:rFonts w:cs="Times New Roman" w:hint="eastAsia"/>
                <w:color w:val="000000" w:themeColor="text1"/>
                <w:sz w:val="21"/>
                <w:szCs w:val="21"/>
              </w:rPr>
              <w:t>m</w:t>
            </w:r>
            <w:r w:rsidR="004F64A6" w:rsidRPr="00E33A04">
              <w:rPr>
                <w:rFonts w:cs="Times New Roman" w:hint="eastAsia"/>
                <w:color w:val="000000" w:themeColor="text1"/>
                <w:sz w:val="21"/>
                <w:szCs w:val="21"/>
              </w:rPr>
              <w:t>），</w:t>
            </w:r>
            <w:r w:rsidRPr="00E33A04">
              <w:rPr>
                <w:rFonts w:cs="Times New Roman" w:hint="eastAsia"/>
                <w:color w:val="000000" w:themeColor="text1"/>
                <w:sz w:val="21"/>
                <w:szCs w:val="21"/>
                <w:lang w:val="de-DE"/>
              </w:rPr>
              <w:t>垃圾裂解层及还原层产生的可燃气体</w:t>
            </w:r>
            <w:r w:rsidR="002830EC" w:rsidRPr="00E33A04">
              <w:rPr>
                <w:rFonts w:cs="Times New Roman" w:hint="eastAsia"/>
                <w:color w:val="000000" w:themeColor="text1"/>
                <w:sz w:val="21"/>
                <w:szCs w:val="21"/>
                <w:lang w:val="de-DE"/>
              </w:rPr>
              <w:t>收集</w:t>
            </w:r>
            <w:r w:rsidRPr="00E33A04">
              <w:rPr>
                <w:rFonts w:cs="Times New Roman" w:hint="eastAsia"/>
                <w:color w:val="000000" w:themeColor="text1"/>
                <w:sz w:val="21"/>
                <w:szCs w:val="21"/>
                <w:lang w:val="de-DE"/>
              </w:rPr>
              <w:t>进入二燃室完全燃烧，生成</w:t>
            </w:r>
            <w:r w:rsidRPr="00E33A04">
              <w:rPr>
                <w:rFonts w:cs="Times New Roman" w:hint="eastAsia"/>
                <w:color w:val="000000" w:themeColor="text1"/>
                <w:sz w:val="21"/>
                <w:szCs w:val="21"/>
                <w:lang w:val="de-DE"/>
              </w:rPr>
              <w:t>CO</w:t>
            </w:r>
            <w:r w:rsidRPr="00E33A04">
              <w:rPr>
                <w:rFonts w:cs="Times New Roman" w:hint="eastAsia"/>
                <w:color w:val="000000" w:themeColor="text1"/>
                <w:sz w:val="21"/>
                <w:szCs w:val="21"/>
                <w:vertAlign w:val="subscript"/>
                <w:lang w:val="de-DE"/>
              </w:rPr>
              <w:t>2</w:t>
            </w:r>
            <w:r w:rsidRPr="00E33A04">
              <w:rPr>
                <w:rFonts w:cs="Times New Roman" w:hint="eastAsia"/>
                <w:color w:val="000000" w:themeColor="text1"/>
                <w:sz w:val="21"/>
                <w:szCs w:val="21"/>
                <w:lang w:val="de-DE"/>
              </w:rPr>
              <w:t>和</w:t>
            </w:r>
            <w:r w:rsidRPr="00E33A04">
              <w:rPr>
                <w:rFonts w:cs="Times New Roman" w:hint="eastAsia"/>
                <w:color w:val="000000" w:themeColor="text1"/>
                <w:sz w:val="21"/>
                <w:szCs w:val="21"/>
                <w:lang w:val="de-DE"/>
              </w:rPr>
              <w:t>H</w:t>
            </w:r>
            <w:r w:rsidRPr="00E33A04">
              <w:rPr>
                <w:rFonts w:cs="Times New Roman" w:hint="eastAsia"/>
                <w:color w:val="000000" w:themeColor="text1"/>
                <w:sz w:val="21"/>
                <w:szCs w:val="21"/>
                <w:vertAlign w:val="subscript"/>
                <w:lang w:val="de-DE"/>
              </w:rPr>
              <w:t>2</w:t>
            </w:r>
            <w:r w:rsidRPr="00E33A04">
              <w:rPr>
                <w:rFonts w:cs="Times New Roman" w:hint="eastAsia"/>
                <w:color w:val="000000" w:themeColor="text1"/>
                <w:sz w:val="21"/>
                <w:szCs w:val="21"/>
                <w:lang w:val="de-DE"/>
              </w:rPr>
              <w:t>O</w:t>
            </w:r>
            <w:r w:rsidRPr="00E33A04">
              <w:rPr>
                <w:rFonts w:cs="Times New Roman" w:hint="eastAsia"/>
                <w:color w:val="000000" w:themeColor="text1"/>
                <w:sz w:val="21"/>
                <w:szCs w:val="21"/>
                <w:lang w:val="de-DE"/>
              </w:rPr>
              <w:t>。为保证可燃气体及二</w:t>
            </w:r>
            <w:proofErr w:type="gramStart"/>
            <w:r w:rsidRPr="00E33A04">
              <w:rPr>
                <w:rFonts w:cs="Times New Roman" w:hint="eastAsia"/>
                <w:color w:val="000000" w:themeColor="text1"/>
                <w:sz w:val="21"/>
                <w:szCs w:val="21"/>
                <w:lang w:val="de-DE"/>
              </w:rPr>
              <w:t>噁英类等在二燃室内</w:t>
            </w:r>
            <w:proofErr w:type="gramEnd"/>
            <w:r w:rsidRPr="00E33A04">
              <w:rPr>
                <w:rFonts w:cs="Times New Roman" w:hint="eastAsia"/>
                <w:color w:val="000000" w:themeColor="text1"/>
                <w:sz w:val="21"/>
                <w:szCs w:val="21"/>
                <w:lang w:val="de-DE"/>
              </w:rPr>
              <w:t>完全燃</w:t>
            </w:r>
            <w:proofErr w:type="gramStart"/>
            <w:r w:rsidRPr="00E33A04">
              <w:rPr>
                <w:rFonts w:cs="Times New Roman" w:hint="eastAsia"/>
                <w:color w:val="000000" w:themeColor="text1"/>
                <w:sz w:val="21"/>
                <w:szCs w:val="21"/>
                <w:lang w:val="de-DE"/>
              </w:rPr>
              <w:t>烬</w:t>
            </w:r>
            <w:proofErr w:type="gramEnd"/>
            <w:r w:rsidRPr="00E33A04">
              <w:rPr>
                <w:rFonts w:cs="Times New Roman" w:hint="eastAsia"/>
                <w:color w:val="000000" w:themeColor="text1"/>
                <w:sz w:val="21"/>
                <w:szCs w:val="21"/>
                <w:lang w:val="de-DE"/>
              </w:rPr>
              <w:t>，二燃室控制温度</w:t>
            </w:r>
            <w:r w:rsidRPr="00E33A04">
              <w:rPr>
                <w:rFonts w:cs="Times New Roman"/>
                <w:color w:val="000000" w:themeColor="text1"/>
                <w:sz w:val="21"/>
                <w:szCs w:val="21"/>
                <w:lang w:val="de-DE"/>
              </w:rPr>
              <w:t>1100~1150</w:t>
            </w:r>
            <w:r w:rsidRPr="00E33A04">
              <w:rPr>
                <w:rFonts w:cs="Times New Roman" w:hint="eastAsia"/>
                <w:color w:val="000000" w:themeColor="text1"/>
                <w:sz w:val="21"/>
                <w:szCs w:val="21"/>
                <w:lang w:val="de-DE"/>
              </w:rPr>
              <w:t>℃，出口温度控制在</w:t>
            </w:r>
            <w:r w:rsidRPr="00E33A04">
              <w:rPr>
                <w:rFonts w:cs="Times New Roman" w:hint="eastAsia"/>
                <w:color w:val="000000" w:themeColor="text1"/>
                <w:sz w:val="21"/>
                <w:szCs w:val="21"/>
                <w:lang w:val="de-DE"/>
              </w:rPr>
              <w:t>1100</w:t>
            </w:r>
            <w:r w:rsidRPr="00E33A04">
              <w:rPr>
                <w:rFonts w:cs="Times New Roman" w:hint="eastAsia"/>
                <w:color w:val="000000" w:themeColor="text1"/>
                <w:sz w:val="21"/>
                <w:szCs w:val="21"/>
                <w:lang w:val="de-DE"/>
              </w:rPr>
              <w:t>℃，烟气</w:t>
            </w:r>
            <w:proofErr w:type="gramStart"/>
            <w:r w:rsidRPr="00E33A04">
              <w:rPr>
                <w:rFonts w:cs="Times New Roman" w:hint="eastAsia"/>
                <w:color w:val="000000" w:themeColor="text1"/>
                <w:sz w:val="21"/>
                <w:szCs w:val="21"/>
                <w:lang w:val="de-DE"/>
              </w:rPr>
              <w:t>在二燃室内</w:t>
            </w:r>
            <w:proofErr w:type="gramEnd"/>
            <w:r w:rsidRPr="00E33A04">
              <w:rPr>
                <w:rFonts w:cs="Times New Roman" w:hint="eastAsia"/>
                <w:color w:val="000000" w:themeColor="text1"/>
                <w:sz w:val="21"/>
                <w:szCs w:val="21"/>
                <w:lang w:val="de-DE"/>
              </w:rPr>
              <w:t>的停留时间≥</w:t>
            </w:r>
            <w:r w:rsidRPr="00E33A04">
              <w:rPr>
                <w:rFonts w:cs="Times New Roman" w:hint="eastAsia"/>
                <w:color w:val="000000" w:themeColor="text1"/>
                <w:sz w:val="21"/>
                <w:szCs w:val="21"/>
                <w:lang w:val="de-DE"/>
              </w:rPr>
              <w:t>2S</w:t>
            </w:r>
            <w:r w:rsidRPr="00E33A04">
              <w:rPr>
                <w:rFonts w:cs="Times New Roman" w:hint="eastAsia"/>
                <w:color w:val="000000" w:themeColor="text1"/>
                <w:sz w:val="21"/>
                <w:szCs w:val="21"/>
                <w:lang w:val="de-DE"/>
              </w:rPr>
              <w:t>。</w:t>
            </w:r>
          </w:p>
        </w:tc>
        <w:tc>
          <w:tcPr>
            <w:tcW w:w="351" w:type="pct"/>
            <w:vAlign w:val="center"/>
          </w:tcPr>
          <w:p w14:paraId="4D58FE77" w14:textId="77777777" w:rsidR="003E6A40" w:rsidRPr="00E33A04" w:rsidRDefault="003E6A40" w:rsidP="00614C15">
            <w:pPr>
              <w:spacing w:line="240" w:lineRule="atLeast"/>
              <w:jc w:val="center"/>
              <w:rPr>
                <w:rFonts w:cs="Times New Roman"/>
                <w:color w:val="000000" w:themeColor="text1"/>
                <w:sz w:val="21"/>
                <w:szCs w:val="21"/>
              </w:rPr>
            </w:pPr>
          </w:p>
        </w:tc>
        <w:tc>
          <w:tcPr>
            <w:tcW w:w="351" w:type="pct"/>
            <w:vAlign w:val="center"/>
          </w:tcPr>
          <w:p w14:paraId="69B8205A" w14:textId="77777777" w:rsidR="003E6A40" w:rsidRPr="00E33A04" w:rsidRDefault="003E6A40" w:rsidP="00614C15">
            <w:pPr>
              <w:spacing w:line="240" w:lineRule="atLeast"/>
              <w:jc w:val="center"/>
              <w:rPr>
                <w:rFonts w:cs="Times New Roman"/>
                <w:color w:val="000000" w:themeColor="text1"/>
                <w:sz w:val="21"/>
                <w:szCs w:val="21"/>
              </w:rPr>
            </w:pPr>
          </w:p>
        </w:tc>
        <w:tc>
          <w:tcPr>
            <w:tcW w:w="260" w:type="pct"/>
            <w:vAlign w:val="center"/>
          </w:tcPr>
          <w:p w14:paraId="0978BE65" w14:textId="09CFA4E6" w:rsidR="003E6A40" w:rsidRPr="00E33A04" w:rsidRDefault="003E6A40"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2C703C" w:rsidRPr="00E33A04" w14:paraId="321562D2" w14:textId="77777777" w:rsidTr="003C2DAC">
        <w:trPr>
          <w:trHeight w:val="72"/>
        </w:trPr>
        <w:tc>
          <w:tcPr>
            <w:tcW w:w="232" w:type="pct"/>
            <w:vMerge/>
            <w:vAlign w:val="center"/>
          </w:tcPr>
          <w:p w14:paraId="1C2C40F2" w14:textId="77777777" w:rsidR="003E6A40" w:rsidRPr="00E33A04" w:rsidRDefault="003E6A40" w:rsidP="00614C15">
            <w:pPr>
              <w:spacing w:line="240" w:lineRule="atLeast"/>
              <w:jc w:val="center"/>
              <w:rPr>
                <w:rFonts w:cs="Times New Roman"/>
                <w:color w:val="000000" w:themeColor="text1"/>
                <w:sz w:val="21"/>
                <w:szCs w:val="21"/>
              </w:rPr>
            </w:pPr>
          </w:p>
        </w:tc>
        <w:tc>
          <w:tcPr>
            <w:tcW w:w="225" w:type="pct"/>
            <w:vMerge/>
            <w:vAlign w:val="center"/>
          </w:tcPr>
          <w:p w14:paraId="68C4440D" w14:textId="77777777" w:rsidR="003E6A40" w:rsidRPr="00E33A04" w:rsidRDefault="003E6A40" w:rsidP="00614C15">
            <w:pPr>
              <w:spacing w:line="240" w:lineRule="atLeast"/>
              <w:jc w:val="center"/>
              <w:rPr>
                <w:rFonts w:cs="Times New Roman"/>
                <w:color w:val="000000" w:themeColor="text1"/>
                <w:sz w:val="21"/>
                <w:szCs w:val="21"/>
              </w:rPr>
            </w:pPr>
          </w:p>
        </w:tc>
        <w:tc>
          <w:tcPr>
            <w:tcW w:w="481" w:type="pct"/>
            <w:gridSpan w:val="2"/>
            <w:vAlign w:val="center"/>
          </w:tcPr>
          <w:p w14:paraId="216DD006" w14:textId="40AB340B" w:rsidR="003E6A40" w:rsidRPr="00E33A04" w:rsidRDefault="002830EC" w:rsidP="00614C15">
            <w:pPr>
              <w:spacing w:line="240" w:lineRule="atLeast"/>
              <w:rPr>
                <w:rFonts w:cs="Times New Roman"/>
                <w:b/>
                <w:color w:val="000000" w:themeColor="text1"/>
                <w:sz w:val="21"/>
                <w:szCs w:val="21"/>
              </w:rPr>
            </w:pPr>
            <w:proofErr w:type="gramStart"/>
            <w:r w:rsidRPr="00E33A04">
              <w:rPr>
                <w:rFonts w:cs="Times New Roman"/>
                <w:color w:val="000000" w:themeColor="text1"/>
                <w:sz w:val="21"/>
                <w:szCs w:val="21"/>
              </w:rPr>
              <w:t>烟气</w:t>
            </w:r>
            <w:r w:rsidRPr="00E33A04">
              <w:rPr>
                <w:rFonts w:cs="Times New Roman" w:hint="eastAsia"/>
                <w:color w:val="000000" w:themeColor="text1"/>
                <w:sz w:val="21"/>
                <w:szCs w:val="21"/>
              </w:rPr>
              <w:t>烟气</w:t>
            </w:r>
            <w:proofErr w:type="gramEnd"/>
            <w:r w:rsidRPr="00E33A04">
              <w:rPr>
                <w:rFonts w:cs="Times New Roman" w:hint="eastAsia"/>
                <w:color w:val="000000" w:themeColor="text1"/>
                <w:sz w:val="21"/>
                <w:szCs w:val="21"/>
              </w:rPr>
              <w:t>净化系统</w:t>
            </w:r>
          </w:p>
        </w:tc>
        <w:tc>
          <w:tcPr>
            <w:tcW w:w="3100" w:type="pct"/>
            <w:vAlign w:val="center"/>
          </w:tcPr>
          <w:p w14:paraId="4C739325" w14:textId="01C5D544" w:rsidR="003E6A40" w:rsidRPr="00E33A04" w:rsidRDefault="008474E7"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位于</w:t>
            </w:r>
            <w:r w:rsidR="00020198" w:rsidRPr="00E33A04">
              <w:rPr>
                <w:rFonts w:cs="Times New Roman" w:hint="eastAsia"/>
                <w:color w:val="000000" w:themeColor="text1"/>
                <w:sz w:val="21"/>
                <w:szCs w:val="21"/>
              </w:rPr>
              <w:t>处理车间一层，分布在车间两侧，占地面积为</w:t>
            </w:r>
            <w:r w:rsidR="00020198" w:rsidRPr="00E33A04">
              <w:rPr>
                <w:rFonts w:cs="Times New Roman" w:hint="eastAsia"/>
                <w:color w:val="000000" w:themeColor="text1"/>
                <w:sz w:val="21"/>
                <w:szCs w:val="21"/>
              </w:rPr>
              <w:t>2</w:t>
            </w:r>
            <w:r w:rsidR="00020198" w:rsidRPr="00E33A04">
              <w:rPr>
                <w:rFonts w:cs="Times New Roman"/>
                <w:color w:val="000000" w:themeColor="text1"/>
                <w:sz w:val="21"/>
                <w:szCs w:val="21"/>
              </w:rPr>
              <w:t>×</w:t>
            </w:r>
            <w:r w:rsidR="00020198" w:rsidRPr="00E33A04">
              <w:rPr>
                <w:rFonts w:cs="Times New Roman" w:hint="eastAsia"/>
                <w:color w:val="000000" w:themeColor="text1"/>
                <w:sz w:val="21"/>
                <w:szCs w:val="21"/>
              </w:rPr>
              <w:t>112m</w:t>
            </w:r>
            <w:r w:rsidR="00020198" w:rsidRPr="00E33A04">
              <w:rPr>
                <w:rFonts w:cs="Times New Roman" w:hint="eastAsia"/>
                <w:color w:val="000000" w:themeColor="text1"/>
                <w:sz w:val="21"/>
                <w:szCs w:val="21"/>
                <w:vertAlign w:val="superscript"/>
              </w:rPr>
              <w:t>2</w:t>
            </w:r>
            <w:r w:rsidR="00020198" w:rsidRPr="00E33A04">
              <w:rPr>
                <w:rFonts w:cs="Times New Roman" w:hint="eastAsia"/>
                <w:color w:val="000000" w:themeColor="text1"/>
                <w:sz w:val="21"/>
                <w:szCs w:val="21"/>
              </w:rPr>
              <w:t>，</w:t>
            </w:r>
            <w:proofErr w:type="gramStart"/>
            <w:r w:rsidR="003E6A40" w:rsidRPr="00E33A04">
              <w:rPr>
                <w:rFonts w:cs="Times New Roman"/>
                <w:color w:val="000000" w:themeColor="text1"/>
                <w:sz w:val="21"/>
                <w:szCs w:val="21"/>
              </w:rPr>
              <w:t>各热裂解炉</w:t>
            </w:r>
            <w:proofErr w:type="gramEnd"/>
            <w:r w:rsidR="003E6A40" w:rsidRPr="00E33A04">
              <w:rPr>
                <w:rFonts w:cs="Times New Roman"/>
                <w:color w:val="000000" w:themeColor="text1"/>
                <w:sz w:val="21"/>
                <w:szCs w:val="21"/>
              </w:rPr>
              <w:t>分别配备</w:t>
            </w:r>
            <w:r w:rsidR="003E6A40" w:rsidRPr="00E33A04">
              <w:rPr>
                <w:rFonts w:cs="Times New Roman"/>
                <w:color w:val="000000" w:themeColor="text1"/>
                <w:sz w:val="21"/>
                <w:szCs w:val="21"/>
              </w:rPr>
              <w:t>1</w:t>
            </w:r>
            <w:r w:rsidR="003E6A40" w:rsidRPr="00E33A04">
              <w:rPr>
                <w:rFonts w:cs="Times New Roman"/>
                <w:color w:val="000000" w:themeColor="text1"/>
                <w:sz w:val="21"/>
                <w:szCs w:val="21"/>
              </w:rPr>
              <w:t>套</w:t>
            </w:r>
            <w:r w:rsidR="003E6A40" w:rsidRPr="00E33A04">
              <w:rPr>
                <w:rFonts w:cs="Times New Roman" w:hint="eastAsia"/>
                <w:color w:val="000000" w:themeColor="text1"/>
                <w:sz w:val="21"/>
                <w:szCs w:val="21"/>
              </w:rPr>
              <w:t>“</w:t>
            </w:r>
            <w:r w:rsidR="003004D4" w:rsidRPr="00E33A04">
              <w:rPr>
                <w:rFonts w:cs="Times New Roman" w:hint="eastAsia"/>
                <w:color w:val="000000" w:themeColor="text1"/>
                <w:sz w:val="21"/>
                <w:szCs w:val="21"/>
              </w:rPr>
              <w:t>急冷</w:t>
            </w:r>
            <w:r w:rsidR="003004D4" w:rsidRPr="00E33A04">
              <w:rPr>
                <w:rFonts w:cs="Times New Roman" w:hint="eastAsia"/>
                <w:color w:val="000000" w:themeColor="text1"/>
                <w:sz w:val="21"/>
                <w:szCs w:val="21"/>
              </w:rPr>
              <w:t>+</w:t>
            </w:r>
            <w:r w:rsidR="003004D4" w:rsidRPr="00E33A04">
              <w:rPr>
                <w:rFonts w:cs="Times New Roman" w:hint="eastAsia"/>
                <w:color w:val="000000" w:themeColor="text1"/>
                <w:sz w:val="21"/>
                <w:szCs w:val="21"/>
              </w:rPr>
              <w:t>布袋除尘</w:t>
            </w:r>
            <w:r w:rsidR="003004D4" w:rsidRPr="00E33A04">
              <w:rPr>
                <w:rFonts w:cs="Times New Roman" w:hint="eastAsia"/>
                <w:color w:val="000000" w:themeColor="text1"/>
                <w:sz w:val="21"/>
                <w:szCs w:val="21"/>
              </w:rPr>
              <w:t>+</w:t>
            </w:r>
            <w:r w:rsidR="003004D4" w:rsidRPr="00E33A04">
              <w:rPr>
                <w:rFonts w:cs="Times New Roman" w:hint="eastAsia"/>
                <w:color w:val="000000" w:themeColor="text1"/>
                <w:sz w:val="21"/>
                <w:szCs w:val="21"/>
              </w:rPr>
              <w:t>干法脱酸</w:t>
            </w:r>
            <w:r w:rsidR="003004D4" w:rsidRPr="00E33A04">
              <w:rPr>
                <w:rFonts w:cs="Times New Roman" w:hint="eastAsia"/>
                <w:color w:val="000000" w:themeColor="text1"/>
                <w:sz w:val="21"/>
                <w:szCs w:val="21"/>
              </w:rPr>
              <w:t>+</w:t>
            </w:r>
            <w:r w:rsidR="003004D4" w:rsidRPr="00E33A04">
              <w:rPr>
                <w:rFonts w:cs="Times New Roman" w:hint="eastAsia"/>
                <w:color w:val="000000" w:themeColor="text1"/>
                <w:sz w:val="21"/>
                <w:szCs w:val="21"/>
              </w:rPr>
              <w:t>活性炭喷射</w:t>
            </w:r>
            <w:r w:rsidR="003004D4" w:rsidRPr="00E33A04">
              <w:rPr>
                <w:rFonts w:cs="Times New Roman" w:hint="eastAsia"/>
                <w:color w:val="000000" w:themeColor="text1"/>
                <w:sz w:val="21"/>
                <w:szCs w:val="21"/>
              </w:rPr>
              <w:t>+</w:t>
            </w:r>
            <w:r w:rsidR="003004D4" w:rsidRPr="00E33A04">
              <w:rPr>
                <w:rFonts w:cs="Times New Roman" w:hint="eastAsia"/>
                <w:color w:val="000000" w:themeColor="text1"/>
                <w:sz w:val="21"/>
                <w:szCs w:val="21"/>
              </w:rPr>
              <w:t>布袋除尘</w:t>
            </w:r>
            <w:r w:rsidR="003E6A40" w:rsidRPr="00E33A04">
              <w:rPr>
                <w:rFonts w:cs="Times New Roman" w:hint="eastAsia"/>
                <w:color w:val="000000" w:themeColor="text1"/>
                <w:sz w:val="21"/>
                <w:szCs w:val="21"/>
              </w:rPr>
              <w:t>”</w:t>
            </w:r>
            <w:r w:rsidR="00020198" w:rsidRPr="00E33A04">
              <w:rPr>
                <w:rFonts w:cs="Times New Roman" w:hint="eastAsia"/>
                <w:color w:val="000000" w:themeColor="text1"/>
                <w:sz w:val="21"/>
                <w:szCs w:val="21"/>
              </w:rPr>
              <w:t>烟气净化装置。</w:t>
            </w:r>
          </w:p>
        </w:tc>
        <w:tc>
          <w:tcPr>
            <w:tcW w:w="351" w:type="pct"/>
            <w:vAlign w:val="center"/>
          </w:tcPr>
          <w:p w14:paraId="7668E49E" w14:textId="77777777" w:rsidR="003E6A40" w:rsidRPr="00E33A04" w:rsidRDefault="003E6A40" w:rsidP="00614C15">
            <w:pPr>
              <w:spacing w:line="240" w:lineRule="atLeast"/>
              <w:jc w:val="center"/>
              <w:rPr>
                <w:rFonts w:cs="Times New Roman"/>
                <w:color w:val="000000" w:themeColor="text1"/>
                <w:sz w:val="21"/>
                <w:szCs w:val="21"/>
              </w:rPr>
            </w:pPr>
          </w:p>
        </w:tc>
        <w:tc>
          <w:tcPr>
            <w:tcW w:w="351" w:type="pct"/>
            <w:vAlign w:val="center"/>
          </w:tcPr>
          <w:p w14:paraId="337E7431" w14:textId="77777777" w:rsidR="003E6A40" w:rsidRPr="00E33A04" w:rsidRDefault="003E6A40" w:rsidP="00614C15">
            <w:pPr>
              <w:spacing w:line="240" w:lineRule="atLeast"/>
              <w:jc w:val="center"/>
              <w:rPr>
                <w:rFonts w:cs="Times New Roman"/>
                <w:color w:val="000000" w:themeColor="text1"/>
                <w:sz w:val="21"/>
                <w:szCs w:val="21"/>
              </w:rPr>
            </w:pPr>
          </w:p>
        </w:tc>
        <w:tc>
          <w:tcPr>
            <w:tcW w:w="260" w:type="pct"/>
            <w:vAlign w:val="center"/>
          </w:tcPr>
          <w:p w14:paraId="08E0C5EA" w14:textId="0F3FB584" w:rsidR="003E6A40" w:rsidRPr="00E33A04" w:rsidRDefault="003E6A40"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2C703C" w:rsidRPr="00E33A04" w14:paraId="36830D0D" w14:textId="77777777" w:rsidTr="003C2DAC">
        <w:trPr>
          <w:trHeight w:val="59"/>
        </w:trPr>
        <w:tc>
          <w:tcPr>
            <w:tcW w:w="232" w:type="pct"/>
            <w:vMerge/>
            <w:vAlign w:val="center"/>
          </w:tcPr>
          <w:p w14:paraId="492AD7C5" w14:textId="77777777" w:rsidR="003E6A40" w:rsidRPr="00E33A04" w:rsidRDefault="003E6A40" w:rsidP="00614C15">
            <w:pPr>
              <w:spacing w:line="240" w:lineRule="atLeast"/>
              <w:jc w:val="center"/>
              <w:rPr>
                <w:rFonts w:cs="Times New Roman"/>
                <w:color w:val="000000" w:themeColor="text1"/>
                <w:sz w:val="21"/>
                <w:szCs w:val="21"/>
              </w:rPr>
            </w:pPr>
          </w:p>
        </w:tc>
        <w:tc>
          <w:tcPr>
            <w:tcW w:w="225" w:type="pct"/>
            <w:vMerge/>
            <w:vAlign w:val="center"/>
          </w:tcPr>
          <w:p w14:paraId="0BA48B31" w14:textId="77777777" w:rsidR="003E6A40" w:rsidRPr="00E33A04" w:rsidRDefault="003E6A40" w:rsidP="00614C15">
            <w:pPr>
              <w:spacing w:line="240" w:lineRule="atLeast"/>
              <w:jc w:val="center"/>
              <w:rPr>
                <w:rFonts w:cs="Times New Roman"/>
                <w:color w:val="000000" w:themeColor="text1"/>
                <w:sz w:val="21"/>
                <w:szCs w:val="21"/>
              </w:rPr>
            </w:pPr>
          </w:p>
        </w:tc>
        <w:tc>
          <w:tcPr>
            <w:tcW w:w="481" w:type="pct"/>
            <w:gridSpan w:val="2"/>
            <w:vAlign w:val="center"/>
          </w:tcPr>
          <w:p w14:paraId="77F3686A" w14:textId="3F735232" w:rsidR="003E6A40" w:rsidRPr="00E33A04" w:rsidRDefault="002830EC" w:rsidP="00614C15">
            <w:pPr>
              <w:spacing w:line="240" w:lineRule="atLeast"/>
              <w:rPr>
                <w:rFonts w:cs="Times New Roman"/>
                <w:color w:val="000000" w:themeColor="text1"/>
                <w:sz w:val="21"/>
                <w:szCs w:val="21"/>
              </w:rPr>
            </w:pPr>
            <w:r w:rsidRPr="00E33A04">
              <w:rPr>
                <w:rFonts w:cs="Times New Roman"/>
                <w:color w:val="000000" w:themeColor="text1"/>
                <w:sz w:val="21"/>
                <w:szCs w:val="21"/>
              </w:rPr>
              <w:t>出渣系统</w:t>
            </w:r>
          </w:p>
        </w:tc>
        <w:tc>
          <w:tcPr>
            <w:tcW w:w="3100" w:type="pct"/>
            <w:vAlign w:val="center"/>
          </w:tcPr>
          <w:p w14:paraId="427C9C7C" w14:textId="36A67DD1" w:rsidR="003E6A40" w:rsidRPr="00E33A04" w:rsidRDefault="008474E7"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位于处理车间一层，</w:t>
            </w:r>
            <w:r w:rsidR="003E6A40" w:rsidRPr="00E33A04">
              <w:rPr>
                <w:rFonts w:cs="Times New Roman"/>
                <w:color w:val="000000" w:themeColor="text1"/>
                <w:sz w:val="21"/>
                <w:szCs w:val="21"/>
              </w:rPr>
              <w:t>渣料及螺旋出渣仓等</w:t>
            </w:r>
            <w:r w:rsidR="00580C6D" w:rsidRPr="00E33A04">
              <w:rPr>
                <w:rFonts w:cs="Times New Roman" w:hint="eastAsia"/>
                <w:color w:val="000000" w:themeColor="text1"/>
                <w:sz w:val="21"/>
                <w:szCs w:val="21"/>
              </w:rPr>
              <w:t>，设置</w:t>
            </w:r>
            <w:r w:rsidR="003004D4" w:rsidRPr="00E33A04">
              <w:rPr>
                <w:rFonts w:cs="Times New Roman"/>
                <w:color w:val="000000" w:themeColor="text1"/>
                <w:sz w:val="21"/>
                <w:szCs w:val="21"/>
              </w:rPr>
              <w:t>1</w:t>
            </w:r>
            <w:r w:rsidR="00747810" w:rsidRPr="00E33A04">
              <w:rPr>
                <w:rFonts w:cs="Times New Roman" w:hint="eastAsia"/>
                <w:color w:val="000000" w:themeColor="text1"/>
                <w:sz w:val="21"/>
                <w:szCs w:val="21"/>
              </w:rPr>
              <w:t>套</w:t>
            </w:r>
            <w:r w:rsidR="00580C6D" w:rsidRPr="00E33A04">
              <w:rPr>
                <w:rFonts w:cs="Times New Roman" w:hint="eastAsia"/>
                <w:color w:val="000000" w:themeColor="text1"/>
                <w:sz w:val="21"/>
                <w:szCs w:val="21"/>
              </w:rPr>
              <w:t>横向螺旋除渣装置</w:t>
            </w:r>
            <w:r w:rsidR="00747810" w:rsidRPr="00E33A04">
              <w:rPr>
                <w:rFonts w:cs="Times New Roman" w:hint="eastAsia"/>
                <w:color w:val="000000" w:themeColor="text1"/>
                <w:sz w:val="21"/>
                <w:szCs w:val="21"/>
              </w:rPr>
              <w:t>和出渣皮带。</w:t>
            </w:r>
          </w:p>
        </w:tc>
        <w:tc>
          <w:tcPr>
            <w:tcW w:w="351" w:type="pct"/>
            <w:vAlign w:val="center"/>
          </w:tcPr>
          <w:p w14:paraId="6D5B081F" w14:textId="77777777" w:rsidR="003E6A40" w:rsidRPr="00E33A04" w:rsidRDefault="003E6A40" w:rsidP="00614C15">
            <w:pPr>
              <w:spacing w:line="240" w:lineRule="atLeast"/>
              <w:jc w:val="center"/>
              <w:rPr>
                <w:rFonts w:cs="Times New Roman"/>
                <w:color w:val="000000" w:themeColor="text1"/>
                <w:sz w:val="21"/>
                <w:szCs w:val="21"/>
              </w:rPr>
            </w:pPr>
          </w:p>
        </w:tc>
        <w:tc>
          <w:tcPr>
            <w:tcW w:w="351" w:type="pct"/>
            <w:vAlign w:val="center"/>
          </w:tcPr>
          <w:p w14:paraId="476BFDB7" w14:textId="77777777" w:rsidR="003E6A40" w:rsidRPr="00E33A04" w:rsidRDefault="003E6A40" w:rsidP="00614C15">
            <w:pPr>
              <w:spacing w:line="240" w:lineRule="atLeast"/>
              <w:jc w:val="center"/>
              <w:rPr>
                <w:rFonts w:cs="Times New Roman"/>
                <w:color w:val="000000" w:themeColor="text1"/>
                <w:sz w:val="21"/>
                <w:szCs w:val="21"/>
              </w:rPr>
            </w:pPr>
          </w:p>
        </w:tc>
        <w:tc>
          <w:tcPr>
            <w:tcW w:w="260" w:type="pct"/>
            <w:vAlign w:val="center"/>
          </w:tcPr>
          <w:p w14:paraId="418C180A" w14:textId="6EE78BD8" w:rsidR="003E6A40" w:rsidRPr="00E33A04" w:rsidRDefault="003E6A40"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372CC0" w:rsidRPr="00E33A04" w14:paraId="62277564" w14:textId="77777777" w:rsidTr="003C2DAC">
        <w:trPr>
          <w:trHeight w:val="72"/>
        </w:trPr>
        <w:tc>
          <w:tcPr>
            <w:tcW w:w="232" w:type="pct"/>
            <w:vMerge w:val="restart"/>
            <w:vAlign w:val="center"/>
          </w:tcPr>
          <w:p w14:paraId="617A1427" w14:textId="7AA4CFBB" w:rsidR="00372CC0" w:rsidRPr="00E33A04" w:rsidRDefault="00372CC0" w:rsidP="00614C15">
            <w:pPr>
              <w:spacing w:line="240" w:lineRule="atLeast"/>
              <w:jc w:val="center"/>
              <w:rPr>
                <w:rFonts w:cs="Times New Roman"/>
                <w:color w:val="000000" w:themeColor="text1"/>
                <w:sz w:val="21"/>
                <w:szCs w:val="21"/>
              </w:rPr>
            </w:pPr>
            <w:r w:rsidRPr="00E33A04">
              <w:rPr>
                <w:rFonts w:cs="Times New Roman" w:hint="eastAsia"/>
                <w:color w:val="000000" w:themeColor="text1"/>
                <w:sz w:val="21"/>
                <w:szCs w:val="21"/>
              </w:rPr>
              <w:t>辅助</w:t>
            </w:r>
            <w:r w:rsidRPr="00E33A04">
              <w:rPr>
                <w:rFonts w:cs="Times New Roman" w:hint="eastAsia"/>
                <w:color w:val="000000" w:themeColor="text1"/>
                <w:sz w:val="21"/>
                <w:szCs w:val="21"/>
              </w:rPr>
              <w:lastRenderedPageBreak/>
              <w:t>工程</w:t>
            </w:r>
          </w:p>
        </w:tc>
        <w:tc>
          <w:tcPr>
            <w:tcW w:w="706" w:type="pct"/>
            <w:gridSpan w:val="3"/>
            <w:vAlign w:val="center"/>
          </w:tcPr>
          <w:p w14:paraId="4D62D694" w14:textId="152C38EC"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lastRenderedPageBreak/>
              <w:t>垃圾收运系统</w:t>
            </w:r>
          </w:p>
        </w:tc>
        <w:tc>
          <w:tcPr>
            <w:tcW w:w="3100" w:type="pct"/>
            <w:vAlign w:val="center"/>
          </w:tcPr>
          <w:p w14:paraId="63CECB86" w14:textId="3FBC150F"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由服务范围的各乡镇政府环卫部分负责收运，不属于本次工程内容。</w:t>
            </w:r>
          </w:p>
        </w:tc>
        <w:tc>
          <w:tcPr>
            <w:tcW w:w="351" w:type="pct"/>
            <w:vAlign w:val="center"/>
          </w:tcPr>
          <w:p w14:paraId="0F62B2C4"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5870CFEF"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7AE5EFA5" w14:textId="77777777" w:rsidR="00372CC0" w:rsidRPr="00E33A04" w:rsidRDefault="00372CC0" w:rsidP="00614C15">
            <w:pPr>
              <w:spacing w:line="240" w:lineRule="atLeast"/>
              <w:jc w:val="center"/>
              <w:rPr>
                <w:rFonts w:cs="Times New Roman"/>
                <w:color w:val="000000" w:themeColor="text1"/>
                <w:sz w:val="21"/>
                <w:szCs w:val="21"/>
              </w:rPr>
            </w:pPr>
          </w:p>
        </w:tc>
      </w:tr>
      <w:tr w:rsidR="00372CC0" w:rsidRPr="00E33A04" w14:paraId="0796D43F" w14:textId="77777777" w:rsidTr="003C2DAC">
        <w:trPr>
          <w:trHeight w:val="59"/>
        </w:trPr>
        <w:tc>
          <w:tcPr>
            <w:tcW w:w="232" w:type="pct"/>
            <w:vMerge/>
            <w:vAlign w:val="center"/>
          </w:tcPr>
          <w:p w14:paraId="262A5432" w14:textId="77777777" w:rsidR="00372CC0" w:rsidRPr="00E33A04" w:rsidRDefault="00372CC0" w:rsidP="00614C15">
            <w:pPr>
              <w:spacing w:line="240" w:lineRule="atLeast"/>
              <w:jc w:val="center"/>
              <w:rPr>
                <w:rFonts w:cs="Times New Roman"/>
                <w:color w:val="000000" w:themeColor="text1"/>
                <w:sz w:val="21"/>
                <w:szCs w:val="21"/>
              </w:rPr>
            </w:pPr>
          </w:p>
        </w:tc>
        <w:tc>
          <w:tcPr>
            <w:tcW w:w="706" w:type="pct"/>
            <w:gridSpan w:val="3"/>
            <w:vAlign w:val="center"/>
          </w:tcPr>
          <w:p w14:paraId="5517F9B4" w14:textId="093C5BB9"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原料运输方式</w:t>
            </w:r>
          </w:p>
        </w:tc>
        <w:tc>
          <w:tcPr>
            <w:tcW w:w="3100" w:type="pct"/>
            <w:vAlign w:val="center"/>
          </w:tcPr>
          <w:p w14:paraId="13D35E09" w14:textId="003A5D30"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原料采用汽车运输进入厂区</w:t>
            </w:r>
          </w:p>
        </w:tc>
        <w:tc>
          <w:tcPr>
            <w:tcW w:w="351" w:type="pct"/>
            <w:vAlign w:val="center"/>
          </w:tcPr>
          <w:p w14:paraId="2ECB4B79"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481B3061"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561BE7C2" w14:textId="77777777" w:rsidR="00372CC0" w:rsidRPr="00E33A04" w:rsidRDefault="00372CC0" w:rsidP="00614C15">
            <w:pPr>
              <w:spacing w:line="240" w:lineRule="atLeast"/>
              <w:jc w:val="center"/>
              <w:rPr>
                <w:rFonts w:cs="Times New Roman"/>
                <w:color w:val="000000" w:themeColor="text1"/>
                <w:sz w:val="21"/>
                <w:szCs w:val="21"/>
              </w:rPr>
            </w:pPr>
          </w:p>
        </w:tc>
      </w:tr>
      <w:tr w:rsidR="00372CC0" w:rsidRPr="00E33A04" w14:paraId="061D0904" w14:textId="77777777" w:rsidTr="003C2DAC">
        <w:trPr>
          <w:trHeight w:val="59"/>
        </w:trPr>
        <w:tc>
          <w:tcPr>
            <w:tcW w:w="232" w:type="pct"/>
            <w:vMerge/>
            <w:vAlign w:val="center"/>
          </w:tcPr>
          <w:p w14:paraId="70036FBA" w14:textId="77777777" w:rsidR="00372CC0" w:rsidRPr="00E33A04" w:rsidRDefault="00372CC0" w:rsidP="00614C15">
            <w:pPr>
              <w:spacing w:line="240" w:lineRule="atLeast"/>
              <w:jc w:val="center"/>
              <w:rPr>
                <w:rFonts w:cs="Times New Roman"/>
                <w:color w:val="000000" w:themeColor="text1"/>
                <w:sz w:val="21"/>
                <w:szCs w:val="21"/>
              </w:rPr>
            </w:pPr>
          </w:p>
        </w:tc>
        <w:tc>
          <w:tcPr>
            <w:tcW w:w="706" w:type="pct"/>
            <w:gridSpan w:val="3"/>
            <w:vAlign w:val="center"/>
          </w:tcPr>
          <w:p w14:paraId="550DBB55" w14:textId="3E8E82E7"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点火及辅助燃烧</w:t>
            </w:r>
          </w:p>
        </w:tc>
        <w:tc>
          <w:tcPr>
            <w:tcW w:w="3100" w:type="pct"/>
            <w:vAlign w:val="center"/>
          </w:tcPr>
          <w:p w14:paraId="0AD898D4" w14:textId="22F6D680"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处理系统启动时采用柴油点火；处理系统正常运行时无需助燃，同时，各热解</w:t>
            </w:r>
            <w:proofErr w:type="gramStart"/>
            <w:r w:rsidRPr="00E33A04">
              <w:rPr>
                <w:rFonts w:cs="Times New Roman" w:hint="eastAsia"/>
                <w:color w:val="000000" w:themeColor="text1"/>
                <w:sz w:val="21"/>
                <w:szCs w:val="21"/>
              </w:rPr>
              <w:t>炉设置</w:t>
            </w:r>
            <w:proofErr w:type="gramEnd"/>
            <w:r w:rsidRPr="00E33A04">
              <w:rPr>
                <w:rFonts w:cs="Times New Roman" w:hint="eastAsia"/>
                <w:color w:val="000000" w:themeColor="text1"/>
                <w:sz w:val="21"/>
                <w:szCs w:val="21"/>
              </w:rPr>
              <w:t>1</w:t>
            </w:r>
            <w:r w:rsidRPr="00E33A04">
              <w:rPr>
                <w:rFonts w:cs="Times New Roman" w:hint="eastAsia"/>
                <w:color w:val="000000" w:themeColor="text1"/>
                <w:sz w:val="21"/>
                <w:szCs w:val="21"/>
              </w:rPr>
              <w:t>套备用柴油助燃装置及</w:t>
            </w:r>
            <w:r w:rsidRPr="00E33A04">
              <w:rPr>
                <w:rFonts w:cs="Times New Roman"/>
                <w:color w:val="000000" w:themeColor="text1"/>
                <w:sz w:val="21"/>
                <w:szCs w:val="21"/>
              </w:rPr>
              <w:t>1</w:t>
            </w:r>
            <w:r w:rsidRPr="00E33A04">
              <w:rPr>
                <w:rFonts w:cs="Times New Roman" w:hint="eastAsia"/>
                <w:color w:val="000000" w:themeColor="text1"/>
                <w:sz w:val="21"/>
                <w:szCs w:val="21"/>
              </w:rPr>
              <w:t>个</w:t>
            </w:r>
            <w:r w:rsidRPr="00E33A04">
              <w:rPr>
                <w:rFonts w:cs="Times New Roman" w:hint="eastAsia"/>
                <w:color w:val="000000" w:themeColor="text1"/>
                <w:sz w:val="21"/>
                <w:szCs w:val="21"/>
              </w:rPr>
              <w:t>1</w:t>
            </w:r>
            <w:r w:rsidRPr="00E33A04">
              <w:rPr>
                <w:rFonts w:cs="Times New Roman"/>
                <w:color w:val="000000" w:themeColor="text1"/>
                <w:sz w:val="21"/>
                <w:szCs w:val="21"/>
              </w:rPr>
              <w:t>m</w:t>
            </w:r>
            <w:r w:rsidRPr="00E33A04">
              <w:rPr>
                <w:rFonts w:cs="Times New Roman"/>
                <w:color w:val="000000" w:themeColor="text1"/>
                <w:sz w:val="21"/>
                <w:szCs w:val="21"/>
                <w:vertAlign w:val="superscript"/>
              </w:rPr>
              <w:t>3</w:t>
            </w:r>
            <w:r w:rsidRPr="00E33A04">
              <w:rPr>
                <w:rFonts w:cs="Times New Roman" w:hint="eastAsia"/>
                <w:color w:val="000000" w:themeColor="text1"/>
                <w:sz w:val="21"/>
                <w:szCs w:val="21"/>
              </w:rPr>
              <w:t>油箱，在不正常工况时保证炉膛温度满足垃圾热裂解气化条件。</w:t>
            </w:r>
          </w:p>
        </w:tc>
        <w:tc>
          <w:tcPr>
            <w:tcW w:w="351" w:type="pct"/>
            <w:vAlign w:val="center"/>
          </w:tcPr>
          <w:p w14:paraId="326BB48A"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68F9DC76"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548B7BE6" w14:textId="77777777" w:rsidR="00372CC0" w:rsidRPr="00E33A04" w:rsidRDefault="00372CC0" w:rsidP="00614C15">
            <w:pPr>
              <w:spacing w:line="240" w:lineRule="atLeast"/>
              <w:jc w:val="center"/>
              <w:rPr>
                <w:rFonts w:cs="Times New Roman"/>
                <w:color w:val="000000" w:themeColor="text1"/>
                <w:sz w:val="21"/>
                <w:szCs w:val="21"/>
              </w:rPr>
            </w:pPr>
          </w:p>
        </w:tc>
      </w:tr>
      <w:tr w:rsidR="00372CC0" w:rsidRPr="00E33A04" w14:paraId="04DA7A8F" w14:textId="77777777" w:rsidTr="003C2DAC">
        <w:trPr>
          <w:trHeight w:val="59"/>
        </w:trPr>
        <w:tc>
          <w:tcPr>
            <w:tcW w:w="232" w:type="pct"/>
            <w:vMerge/>
            <w:vAlign w:val="center"/>
          </w:tcPr>
          <w:p w14:paraId="431B5F69" w14:textId="77777777" w:rsidR="00372CC0" w:rsidRPr="00E33A04" w:rsidRDefault="00372CC0" w:rsidP="00614C15">
            <w:pPr>
              <w:spacing w:line="240" w:lineRule="atLeast"/>
              <w:jc w:val="center"/>
              <w:rPr>
                <w:rFonts w:cs="Times New Roman"/>
                <w:color w:val="000000" w:themeColor="text1"/>
                <w:sz w:val="21"/>
                <w:szCs w:val="21"/>
              </w:rPr>
            </w:pPr>
          </w:p>
        </w:tc>
        <w:tc>
          <w:tcPr>
            <w:tcW w:w="706" w:type="pct"/>
            <w:gridSpan w:val="3"/>
            <w:vAlign w:val="center"/>
          </w:tcPr>
          <w:p w14:paraId="7972EBCB" w14:textId="494718B6"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软化水制备系统</w:t>
            </w:r>
          </w:p>
        </w:tc>
        <w:tc>
          <w:tcPr>
            <w:tcW w:w="3100" w:type="pct"/>
            <w:vAlign w:val="center"/>
          </w:tcPr>
          <w:p w14:paraId="48CCC388" w14:textId="5BD441D4" w:rsidR="00372CC0" w:rsidRPr="00E33A04" w:rsidRDefault="00372CC0" w:rsidP="00614C15">
            <w:pPr>
              <w:spacing w:line="240" w:lineRule="atLeast"/>
              <w:rPr>
                <w:rFonts w:cs="Times New Roman"/>
                <w:color w:val="000000" w:themeColor="text1"/>
                <w:sz w:val="21"/>
                <w:szCs w:val="21"/>
              </w:rPr>
            </w:pPr>
            <w:r w:rsidRPr="00E33A04">
              <w:rPr>
                <w:rFonts w:eastAsiaTheme="minorEastAsia" w:cs="Times New Roman"/>
                <w:color w:val="000000" w:themeColor="text1"/>
                <w:kern w:val="0"/>
                <w:sz w:val="21"/>
                <w:szCs w:val="21"/>
              </w:rPr>
              <w:t>位于生产辅助区，</w:t>
            </w:r>
            <w:r w:rsidRPr="00E33A04">
              <w:rPr>
                <w:rFonts w:eastAsiaTheme="minorEastAsia" w:cs="Times New Roman"/>
                <w:color w:val="000000" w:themeColor="text1"/>
                <w:kern w:val="0"/>
                <w:sz w:val="21"/>
                <w:szCs w:val="21"/>
              </w:rPr>
              <w:t>1</w:t>
            </w:r>
            <w:r w:rsidRPr="00E33A04">
              <w:rPr>
                <w:rFonts w:eastAsiaTheme="minorEastAsia" w:cs="Times New Roman"/>
                <w:color w:val="000000" w:themeColor="text1"/>
                <w:kern w:val="0"/>
                <w:sz w:val="21"/>
                <w:szCs w:val="21"/>
              </w:rPr>
              <w:t>台，采用</w:t>
            </w:r>
            <w:r w:rsidRPr="00E33A04">
              <w:rPr>
                <w:rFonts w:eastAsiaTheme="minorEastAsia" w:cs="Times New Roman"/>
                <w:color w:val="000000" w:themeColor="text1"/>
                <w:kern w:val="0"/>
                <w:sz w:val="21"/>
                <w:szCs w:val="21"/>
              </w:rPr>
              <w:t>“</w:t>
            </w:r>
            <w:r w:rsidRPr="00E33A04">
              <w:rPr>
                <w:rFonts w:eastAsiaTheme="minorEastAsia" w:cs="Times New Roman"/>
                <w:color w:val="000000" w:themeColor="text1"/>
                <w:kern w:val="0"/>
                <w:sz w:val="21"/>
                <w:szCs w:val="21"/>
              </w:rPr>
              <w:t>预处理</w:t>
            </w:r>
            <w:r w:rsidRPr="00E33A04">
              <w:rPr>
                <w:rFonts w:eastAsiaTheme="minorEastAsia" w:cs="Times New Roman"/>
                <w:color w:val="000000" w:themeColor="text1"/>
                <w:kern w:val="0"/>
                <w:sz w:val="21"/>
                <w:szCs w:val="21"/>
              </w:rPr>
              <w:t>+</w:t>
            </w:r>
            <w:r w:rsidRPr="00E33A04">
              <w:rPr>
                <w:rFonts w:eastAsiaTheme="minorEastAsia" w:cs="Times New Roman"/>
                <w:color w:val="000000" w:themeColor="text1"/>
                <w:kern w:val="0"/>
                <w:sz w:val="21"/>
                <w:szCs w:val="21"/>
              </w:rPr>
              <w:t>离子交换</w:t>
            </w:r>
            <w:r w:rsidRPr="00E33A04">
              <w:rPr>
                <w:rFonts w:eastAsiaTheme="minorEastAsia" w:cs="Times New Roman"/>
                <w:color w:val="000000" w:themeColor="text1"/>
                <w:kern w:val="0"/>
                <w:sz w:val="21"/>
                <w:szCs w:val="21"/>
              </w:rPr>
              <w:t>”</w:t>
            </w:r>
            <w:r w:rsidRPr="00E33A04">
              <w:rPr>
                <w:rFonts w:eastAsiaTheme="minorEastAsia" w:cs="Times New Roman"/>
                <w:color w:val="000000" w:themeColor="text1"/>
                <w:kern w:val="0"/>
                <w:sz w:val="21"/>
                <w:szCs w:val="21"/>
              </w:rPr>
              <w:t>处理工艺，单台设计处理能力为</w:t>
            </w:r>
            <w:r w:rsidRPr="00E33A04">
              <w:rPr>
                <w:rFonts w:eastAsiaTheme="minorEastAsia" w:cs="Times New Roman"/>
                <w:color w:val="000000" w:themeColor="text1"/>
                <w:kern w:val="0"/>
                <w:sz w:val="21"/>
                <w:szCs w:val="21"/>
              </w:rPr>
              <w:t>8t/h</w:t>
            </w:r>
            <w:r w:rsidRPr="00E33A04">
              <w:rPr>
                <w:rFonts w:eastAsiaTheme="minorEastAsia" w:cs="Times New Roman"/>
                <w:color w:val="000000" w:themeColor="text1"/>
                <w:kern w:val="0"/>
                <w:sz w:val="21"/>
                <w:szCs w:val="21"/>
              </w:rPr>
              <w:t>，配备有</w:t>
            </w:r>
            <w:r w:rsidRPr="00E33A04">
              <w:rPr>
                <w:rFonts w:eastAsiaTheme="minorEastAsia" w:cs="Times New Roman"/>
                <w:color w:val="000000" w:themeColor="text1"/>
                <w:kern w:val="0"/>
                <w:sz w:val="21"/>
                <w:szCs w:val="21"/>
              </w:rPr>
              <w:t>2</w:t>
            </w:r>
            <w:r w:rsidRPr="00E33A04">
              <w:rPr>
                <w:rFonts w:eastAsiaTheme="minorEastAsia" w:cs="Times New Roman"/>
                <w:color w:val="000000" w:themeColor="text1"/>
                <w:kern w:val="0"/>
                <w:sz w:val="21"/>
                <w:szCs w:val="21"/>
              </w:rPr>
              <w:t>个软化水储罐</w:t>
            </w:r>
            <w:r w:rsidRPr="00E33A04">
              <w:rPr>
                <w:rFonts w:eastAsiaTheme="minorEastAsia" w:cs="Times New Roman"/>
                <w:color w:val="000000" w:themeColor="text1"/>
                <w:kern w:val="0"/>
                <w:sz w:val="21"/>
                <w:szCs w:val="21"/>
              </w:rPr>
              <w:t>φ2600*4050/10m</w:t>
            </w:r>
            <w:r w:rsidRPr="00E33A04">
              <w:rPr>
                <w:rFonts w:eastAsiaTheme="minorEastAsia" w:cs="Times New Roman" w:hint="eastAsia"/>
                <w:color w:val="000000" w:themeColor="text1"/>
                <w:kern w:val="0"/>
                <w:sz w:val="21"/>
                <w:szCs w:val="21"/>
                <w:vertAlign w:val="superscript"/>
              </w:rPr>
              <w:t>3</w:t>
            </w:r>
            <w:r w:rsidRPr="00E33A04">
              <w:rPr>
                <w:rFonts w:eastAsiaTheme="minorEastAsia" w:cs="Times New Roman" w:hint="eastAsia"/>
                <w:color w:val="000000" w:themeColor="text1"/>
                <w:kern w:val="0"/>
                <w:sz w:val="21"/>
                <w:szCs w:val="21"/>
              </w:rPr>
              <w:t>。</w:t>
            </w:r>
          </w:p>
        </w:tc>
        <w:tc>
          <w:tcPr>
            <w:tcW w:w="351" w:type="pct"/>
            <w:vAlign w:val="center"/>
          </w:tcPr>
          <w:p w14:paraId="72760AC0"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3587597E"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24810646" w14:textId="77777777" w:rsidR="00372CC0" w:rsidRPr="00E33A04" w:rsidRDefault="00372CC0" w:rsidP="00614C15">
            <w:pPr>
              <w:spacing w:line="240" w:lineRule="atLeast"/>
              <w:jc w:val="center"/>
              <w:rPr>
                <w:rFonts w:cs="Times New Roman"/>
                <w:color w:val="000000" w:themeColor="text1"/>
                <w:sz w:val="21"/>
                <w:szCs w:val="21"/>
              </w:rPr>
            </w:pPr>
          </w:p>
        </w:tc>
      </w:tr>
      <w:tr w:rsidR="00372CC0" w:rsidRPr="00E33A04" w14:paraId="617EDF2E" w14:textId="77777777" w:rsidTr="003C2DAC">
        <w:trPr>
          <w:trHeight w:val="59"/>
        </w:trPr>
        <w:tc>
          <w:tcPr>
            <w:tcW w:w="232" w:type="pct"/>
            <w:vMerge/>
            <w:vAlign w:val="center"/>
          </w:tcPr>
          <w:p w14:paraId="44607700" w14:textId="77777777" w:rsidR="00372CC0" w:rsidRPr="00E33A04" w:rsidRDefault="00372CC0" w:rsidP="00614C15">
            <w:pPr>
              <w:spacing w:line="240" w:lineRule="atLeast"/>
              <w:jc w:val="center"/>
              <w:rPr>
                <w:rFonts w:cs="Times New Roman"/>
                <w:color w:val="000000" w:themeColor="text1"/>
                <w:sz w:val="21"/>
                <w:szCs w:val="21"/>
              </w:rPr>
            </w:pPr>
          </w:p>
        </w:tc>
        <w:tc>
          <w:tcPr>
            <w:tcW w:w="706" w:type="pct"/>
            <w:gridSpan w:val="3"/>
            <w:vAlign w:val="center"/>
          </w:tcPr>
          <w:p w14:paraId="052B0A5D" w14:textId="1DA8F5FE" w:rsidR="00372CC0" w:rsidRPr="00E33A04" w:rsidRDefault="00372CC0" w:rsidP="00614C15">
            <w:pPr>
              <w:spacing w:line="240" w:lineRule="atLeast"/>
              <w:rPr>
                <w:rFonts w:cs="Times New Roman"/>
                <w:color w:val="000000" w:themeColor="text1"/>
                <w:sz w:val="21"/>
                <w:szCs w:val="21"/>
              </w:rPr>
            </w:pPr>
            <w:r w:rsidRPr="00E33A04">
              <w:rPr>
                <w:color w:val="000000" w:themeColor="text1"/>
                <w:sz w:val="21"/>
                <w:szCs w:val="21"/>
              </w:rPr>
              <w:t>循环冷却水系统</w:t>
            </w:r>
          </w:p>
        </w:tc>
        <w:tc>
          <w:tcPr>
            <w:tcW w:w="3100" w:type="pct"/>
            <w:vAlign w:val="center"/>
          </w:tcPr>
          <w:p w14:paraId="5F393AD8" w14:textId="581B794C"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包括热裂解炉内部降温冷却水管、烟气急冷内部降温冷却水管及外部循环水池（</w:t>
            </w:r>
            <w:r w:rsidRPr="00E33A04">
              <w:rPr>
                <w:rFonts w:cs="Times New Roman"/>
                <w:color w:val="000000" w:themeColor="text1"/>
                <w:sz w:val="21"/>
                <w:szCs w:val="21"/>
              </w:rPr>
              <w:t>6</w:t>
            </w:r>
            <w:r w:rsidRPr="00E33A04">
              <w:rPr>
                <w:rFonts w:cs="Times New Roman" w:hint="eastAsia"/>
                <w:color w:val="000000" w:themeColor="text1"/>
                <w:sz w:val="21"/>
                <w:szCs w:val="21"/>
              </w:rPr>
              <w:t>0m</w:t>
            </w:r>
            <w:r w:rsidRPr="00E33A04">
              <w:rPr>
                <w:rFonts w:cs="Times New Roman" w:hint="eastAsia"/>
                <w:color w:val="000000" w:themeColor="text1"/>
                <w:sz w:val="21"/>
                <w:szCs w:val="21"/>
                <w:vertAlign w:val="superscript"/>
              </w:rPr>
              <w:t>3</w:t>
            </w:r>
            <w:r w:rsidRPr="00E33A04">
              <w:rPr>
                <w:rFonts w:cs="Times New Roman" w:hint="eastAsia"/>
                <w:color w:val="000000" w:themeColor="text1"/>
                <w:sz w:val="21"/>
                <w:szCs w:val="21"/>
              </w:rPr>
              <w:t>*</w:t>
            </w:r>
            <w:r w:rsidRPr="00E33A04">
              <w:rPr>
                <w:rFonts w:cs="Times New Roman"/>
                <w:color w:val="000000" w:themeColor="text1"/>
                <w:sz w:val="21"/>
                <w:szCs w:val="21"/>
              </w:rPr>
              <w:t>2</w:t>
            </w:r>
            <w:r w:rsidRPr="00E33A04">
              <w:rPr>
                <w:rFonts w:cs="Times New Roman" w:hint="eastAsia"/>
                <w:color w:val="000000" w:themeColor="text1"/>
                <w:sz w:val="21"/>
                <w:szCs w:val="21"/>
              </w:rPr>
              <w:t>）；补充水源为清水。</w:t>
            </w:r>
          </w:p>
        </w:tc>
        <w:tc>
          <w:tcPr>
            <w:tcW w:w="351" w:type="pct"/>
            <w:vAlign w:val="center"/>
          </w:tcPr>
          <w:p w14:paraId="31935EFD"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7DAFE6AC"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603161B9" w14:textId="77777777" w:rsidR="00372CC0" w:rsidRPr="00E33A04" w:rsidRDefault="00372CC0" w:rsidP="00614C15">
            <w:pPr>
              <w:spacing w:line="240" w:lineRule="atLeast"/>
              <w:jc w:val="center"/>
              <w:rPr>
                <w:rFonts w:cs="Times New Roman"/>
                <w:color w:val="000000" w:themeColor="text1"/>
                <w:sz w:val="21"/>
                <w:szCs w:val="21"/>
              </w:rPr>
            </w:pPr>
          </w:p>
        </w:tc>
      </w:tr>
      <w:tr w:rsidR="00372CC0" w:rsidRPr="00E33A04" w14:paraId="38717FAC" w14:textId="77777777" w:rsidTr="003C2DAC">
        <w:trPr>
          <w:trHeight w:val="59"/>
        </w:trPr>
        <w:tc>
          <w:tcPr>
            <w:tcW w:w="232" w:type="pct"/>
            <w:vMerge/>
            <w:vAlign w:val="center"/>
          </w:tcPr>
          <w:p w14:paraId="0E5C614D" w14:textId="77777777" w:rsidR="00372CC0" w:rsidRPr="00E33A04" w:rsidRDefault="00372CC0" w:rsidP="00614C15">
            <w:pPr>
              <w:spacing w:line="240" w:lineRule="atLeast"/>
              <w:jc w:val="center"/>
              <w:rPr>
                <w:rFonts w:cs="Times New Roman"/>
                <w:color w:val="000000" w:themeColor="text1"/>
                <w:sz w:val="21"/>
                <w:szCs w:val="21"/>
              </w:rPr>
            </w:pPr>
          </w:p>
        </w:tc>
        <w:tc>
          <w:tcPr>
            <w:tcW w:w="706" w:type="pct"/>
            <w:gridSpan w:val="3"/>
            <w:vAlign w:val="center"/>
          </w:tcPr>
          <w:p w14:paraId="650B575B" w14:textId="0F3B5026"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消防水池</w:t>
            </w:r>
          </w:p>
        </w:tc>
        <w:tc>
          <w:tcPr>
            <w:tcW w:w="3100" w:type="pct"/>
            <w:vAlign w:val="center"/>
          </w:tcPr>
          <w:p w14:paraId="7F232B3A" w14:textId="6A2605DD"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消防水池位于厂区南侧，长</w:t>
            </w:r>
            <w:r w:rsidRPr="00E33A04">
              <w:rPr>
                <w:rFonts w:cs="Times New Roman"/>
                <w:color w:val="000000" w:themeColor="text1"/>
                <w:sz w:val="21"/>
                <w:szCs w:val="21"/>
              </w:rPr>
              <w:t>10</w:t>
            </w:r>
            <w:r w:rsidRPr="00E33A04">
              <w:rPr>
                <w:rFonts w:cs="Times New Roman" w:hint="eastAsia"/>
                <w:color w:val="000000" w:themeColor="text1"/>
                <w:sz w:val="21"/>
                <w:szCs w:val="21"/>
              </w:rPr>
              <w:t>m</w:t>
            </w:r>
            <w:r w:rsidRPr="00E33A04">
              <w:rPr>
                <w:rFonts w:cs="Times New Roman" w:hint="eastAsia"/>
                <w:color w:val="000000" w:themeColor="text1"/>
                <w:sz w:val="21"/>
                <w:szCs w:val="21"/>
              </w:rPr>
              <w:t>，宽</w:t>
            </w:r>
            <w:r w:rsidRPr="00E33A04">
              <w:rPr>
                <w:rFonts w:cs="Times New Roman"/>
                <w:color w:val="000000" w:themeColor="text1"/>
                <w:sz w:val="21"/>
                <w:szCs w:val="21"/>
              </w:rPr>
              <w:t>6</w:t>
            </w:r>
            <w:r w:rsidRPr="00E33A04">
              <w:rPr>
                <w:rFonts w:cs="Times New Roman" w:hint="eastAsia"/>
                <w:color w:val="000000" w:themeColor="text1"/>
                <w:sz w:val="21"/>
                <w:szCs w:val="21"/>
              </w:rPr>
              <w:t>m</w:t>
            </w:r>
            <w:r w:rsidRPr="00E33A04">
              <w:rPr>
                <w:rFonts w:cs="Times New Roman" w:hint="eastAsia"/>
                <w:color w:val="000000" w:themeColor="text1"/>
                <w:sz w:val="21"/>
                <w:szCs w:val="21"/>
              </w:rPr>
              <w:t>，深</w:t>
            </w:r>
            <w:r w:rsidRPr="00E33A04">
              <w:rPr>
                <w:rFonts w:cs="Times New Roman"/>
                <w:color w:val="000000" w:themeColor="text1"/>
                <w:sz w:val="21"/>
                <w:szCs w:val="21"/>
              </w:rPr>
              <w:t>2.5</w:t>
            </w:r>
            <w:r w:rsidRPr="00E33A04">
              <w:rPr>
                <w:rFonts w:cs="Times New Roman" w:hint="eastAsia"/>
                <w:color w:val="000000" w:themeColor="text1"/>
                <w:sz w:val="21"/>
                <w:szCs w:val="21"/>
              </w:rPr>
              <w:t>m</w:t>
            </w:r>
            <w:r w:rsidRPr="00E33A04">
              <w:rPr>
                <w:rFonts w:cs="Times New Roman" w:hint="eastAsia"/>
                <w:color w:val="000000" w:themeColor="text1"/>
                <w:sz w:val="21"/>
                <w:szCs w:val="21"/>
              </w:rPr>
              <w:t>，有效容积约为</w:t>
            </w:r>
            <w:r w:rsidRPr="00E33A04">
              <w:rPr>
                <w:rFonts w:cs="Times New Roman"/>
                <w:color w:val="000000" w:themeColor="text1"/>
                <w:sz w:val="21"/>
                <w:szCs w:val="21"/>
              </w:rPr>
              <w:t>150</w:t>
            </w:r>
            <w:r w:rsidRPr="00E33A04">
              <w:rPr>
                <w:rFonts w:cs="Times New Roman" w:hint="eastAsia"/>
                <w:color w:val="000000" w:themeColor="text1"/>
                <w:sz w:val="21"/>
                <w:szCs w:val="21"/>
              </w:rPr>
              <w:t>m</w:t>
            </w:r>
            <w:r w:rsidRPr="00E33A04">
              <w:rPr>
                <w:rFonts w:cs="Times New Roman" w:hint="eastAsia"/>
                <w:color w:val="000000" w:themeColor="text1"/>
                <w:sz w:val="21"/>
                <w:szCs w:val="21"/>
                <w:vertAlign w:val="superscript"/>
              </w:rPr>
              <w:t>3</w:t>
            </w:r>
          </w:p>
        </w:tc>
        <w:tc>
          <w:tcPr>
            <w:tcW w:w="351" w:type="pct"/>
            <w:vAlign w:val="center"/>
          </w:tcPr>
          <w:p w14:paraId="033E42DD"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0697D641"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0A033769" w14:textId="77777777" w:rsidR="00372CC0" w:rsidRPr="00E33A04" w:rsidRDefault="00372CC0" w:rsidP="00614C15">
            <w:pPr>
              <w:spacing w:line="240" w:lineRule="atLeast"/>
              <w:jc w:val="center"/>
              <w:rPr>
                <w:rFonts w:cs="Times New Roman"/>
                <w:color w:val="000000" w:themeColor="text1"/>
                <w:sz w:val="21"/>
                <w:szCs w:val="21"/>
              </w:rPr>
            </w:pPr>
          </w:p>
        </w:tc>
      </w:tr>
      <w:tr w:rsidR="00372CC0" w:rsidRPr="00E33A04" w14:paraId="33C38459" w14:textId="77777777" w:rsidTr="003C2DAC">
        <w:trPr>
          <w:trHeight w:val="59"/>
        </w:trPr>
        <w:tc>
          <w:tcPr>
            <w:tcW w:w="232" w:type="pct"/>
            <w:vMerge/>
            <w:vAlign w:val="center"/>
          </w:tcPr>
          <w:p w14:paraId="50445A9E" w14:textId="77777777" w:rsidR="00372CC0" w:rsidRPr="00E33A04" w:rsidRDefault="00372CC0" w:rsidP="00614C15">
            <w:pPr>
              <w:spacing w:line="240" w:lineRule="atLeast"/>
              <w:jc w:val="center"/>
              <w:rPr>
                <w:rFonts w:cs="Times New Roman"/>
                <w:color w:val="000000" w:themeColor="text1"/>
                <w:sz w:val="21"/>
                <w:szCs w:val="21"/>
              </w:rPr>
            </w:pPr>
          </w:p>
        </w:tc>
        <w:tc>
          <w:tcPr>
            <w:tcW w:w="706" w:type="pct"/>
            <w:gridSpan w:val="3"/>
            <w:vAlign w:val="center"/>
          </w:tcPr>
          <w:p w14:paraId="695537BD" w14:textId="62492FE7"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事故池</w:t>
            </w:r>
          </w:p>
        </w:tc>
        <w:tc>
          <w:tcPr>
            <w:tcW w:w="3100" w:type="pct"/>
            <w:vAlign w:val="center"/>
          </w:tcPr>
          <w:p w14:paraId="05482D6C" w14:textId="4FBBCDC5" w:rsidR="00372CC0" w:rsidRPr="00E33A04" w:rsidRDefault="00372CC0"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事故</w:t>
            </w:r>
            <w:proofErr w:type="gramStart"/>
            <w:r w:rsidRPr="00E33A04">
              <w:rPr>
                <w:rFonts w:cs="Times New Roman" w:hint="eastAsia"/>
                <w:color w:val="000000" w:themeColor="text1"/>
                <w:sz w:val="21"/>
                <w:szCs w:val="21"/>
              </w:rPr>
              <w:t>池位于</w:t>
            </w:r>
            <w:proofErr w:type="gramEnd"/>
            <w:r w:rsidRPr="00E33A04">
              <w:rPr>
                <w:rFonts w:cs="Times New Roman" w:hint="eastAsia"/>
                <w:color w:val="000000" w:themeColor="text1"/>
                <w:sz w:val="21"/>
                <w:szCs w:val="21"/>
              </w:rPr>
              <w:t>厂区东侧最低点，长</w:t>
            </w:r>
            <w:r w:rsidRPr="00E33A04">
              <w:rPr>
                <w:rFonts w:cs="Times New Roman"/>
                <w:color w:val="000000" w:themeColor="text1"/>
                <w:sz w:val="21"/>
                <w:szCs w:val="21"/>
              </w:rPr>
              <w:t>14</w:t>
            </w:r>
            <w:r w:rsidRPr="00E33A04">
              <w:rPr>
                <w:rFonts w:cs="Times New Roman" w:hint="eastAsia"/>
                <w:color w:val="000000" w:themeColor="text1"/>
                <w:sz w:val="21"/>
                <w:szCs w:val="21"/>
              </w:rPr>
              <w:t>m</w:t>
            </w:r>
            <w:r w:rsidRPr="00E33A04">
              <w:rPr>
                <w:rFonts w:cs="Times New Roman" w:hint="eastAsia"/>
                <w:color w:val="000000" w:themeColor="text1"/>
                <w:sz w:val="21"/>
                <w:szCs w:val="21"/>
              </w:rPr>
              <w:t>，宽</w:t>
            </w:r>
            <w:r w:rsidRPr="00E33A04">
              <w:rPr>
                <w:rFonts w:cs="Times New Roman"/>
                <w:color w:val="000000" w:themeColor="text1"/>
                <w:sz w:val="21"/>
                <w:szCs w:val="21"/>
              </w:rPr>
              <w:t>4.5</w:t>
            </w:r>
            <w:r w:rsidRPr="00E33A04">
              <w:rPr>
                <w:rFonts w:cs="Times New Roman" w:hint="eastAsia"/>
                <w:color w:val="000000" w:themeColor="text1"/>
                <w:sz w:val="21"/>
                <w:szCs w:val="21"/>
              </w:rPr>
              <w:t>m</w:t>
            </w:r>
            <w:r w:rsidRPr="00E33A04">
              <w:rPr>
                <w:rFonts w:cs="Times New Roman" w:hint="eastAsia"/>
                <w:color w:val="000000" w:themeColor="text1"/>
                <w:sz w:val="21"/>
                <w:szCs w:val="21"/>
              </w:rPr>
              <w:t>，深</w:t>
            </w:r>
            <w:r w:rsidRPr="00E33A04">
              <w:rPr>
                <w:rFonts w:cs="Times New Roman"/>
                <w:color w:val="000000" w:themeColor="text1"/>
                <w:sz w:val="21"/>
                <w:szCs w:val="21"/>
              </w:rPr>
              <w:t>4.8</w:t>
            </w:r>
            <w:r w:rsidRPr="00E33A04">
              <w:rPr>
                <w:rFonts w:cs="Times New Roman" w:hint="eastAsia"/>
                <w:color w:val="000000" w:themeColor="text1"/>
                <w:sz w:val="21"/>
                <w:szCs w:val="21"/>
              </w:rPr>
              <w:t>m</w:t>
            </w:r>
            <w:r w:rsidRPr="00E33A04">
              <w:rPr>
                <w:rFonts w:cs="Times New Roman" w:hint="eastAsia"/>
                <w:color w:val="000000" w:themeColor="text1"/>
                <w:sz w:val="21"/>
                <w:szCs w:val="21"/>
              </w:rPr>
              <w:t>，有效容积约为</w:t>
            </w:r>
            <w:r w:rsidRPr="00E33A04">
              <w:rPr>
                <w:rFonts w:cs="Times New Roman"/>
                <w:color w:val="000000" w:themeColor="text1"/>
                <w:sz w:val="21"/>
                <w:szCs w:val="21"/>
              </w:rPr>
              <w:t>300</w:t>
            </w:r>
            <w:r w:rsidRPr="00E33A04">
              <w:rPr>
                <w:rFonts w:cs="Times New Roman" w:hint="eastAsia"/>
                <w:color w:val="000000" w:themeColor="text1"/>
                <w:sz w:val="21"/>
                <w:szCs w:val="21"/>
              </w:rPr>
              <w:t>m</w:t>
            </w:r>
            <w:r w:rsidRPr="00E33A04">
              <w:rPr>
                <w:rFonts w:cs="Times New Roman" w:hint="eastAsia"/>
                <w:color w:val="000000" w:themeColor="text1"/>
                <w:sz w:val="21"/>
                <w:szCs w:val="21"/>
                <w:vertAlign w:val="superscript"/>
              </w:rPr>
              <w:t>3</w:t>
            </w:r>
          </w:p>
        </w:tc>
        <w:tc>
          <w:tcPr>
            <w:tcW w:w="351" w:type="pct"/>
            <w:vAlign w:val="center"/>
          </w:tcPr>
          <w:p w14:paraId="3D0340F5"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40DFBDBD"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627EC11E" w14:textId="77777777" w:rsidR="00372CC0" w:rsidRPr="00E33A04" w:rsidRDefault="00372CC0" w:rsidP="00614C15">
            <w:pPr>
              <w:spacing w:line="240" w:lineRule="atLeast"/>
              <w:jc w:val="center"/>
              <w:rPr>
                <w:rFonts w:cs="Times New Roman"/>
                <w:color w:val="000000" w:themeColor="text1"/>
                <w:sz w:val="21"/>
                <w:szCs w:val="21"/>
              </w:rPr>
            </w:pPr>
          </w:p>
        </w:tc>
      </w:tr>
      <w:tr w:rsidR="00372CC0" w:rsidRPr="00E33A04" w14:paraId="683E102D" w14:textId="77777777" w:rsidTr="003C2DAC">
        <w:trPr>
          <w:trHeight w:val="59"/>
        </w:trPr>
        <w:tc>
          <w:tcPr>
            <w:tcW w:w="232" w:type="pct"/>
            <w:vMerge/>
            <w:vAlign w:val="center"/>
          </w:tcPr>
          <w:p w14:paraId="3F2BD0BF" w14:textId="77777777" w:rsidR="00372CC0" w:rsidRPr="00E33A04" w:rsidRDefault="00372CC0" w:rsidP="00614C15">
            <w:pPr>
              <w:spacing w:line="240" w:lineRule="atLeast"/>
              <w:jc w:val="center"/>
              <w:rPr>
                <w:rFonts w:cs="Times New Roman"/>
                <w:color w:val="000000" w:themeColor="text1"/>
                <w:sz w:val="21"/>
                <w:szCs w:val="21"/>
              </w:rPr>
            </w:pPr>
          </w:p>
        </w:tc>
        <w:tc>
          <w:tcPr>
            <w:tcW w:w="706" w:type="pct"/>
            <w:gridSpan w:val="3"/>
            <w:vAlign w:val="center"/>
          </w:tcPr>
          <w:p w14:paraId="401EC9C1" w14:textId="62ECE7A5" w:rsidR="00372CC0" w:rsidRPr="00E33A04" w:rsidRDefault="00372CC0" w:rsidP="00614C15">
            <w:pPr>
              <w:spacing w:line="240" w:lineRule="atLeast"/>
              <w:rPr>
                <w:rFonts w:cs="Times New Roman"/>
                <w:color w:val="000000" w:themeColor="text1"/>
                <w:sz w:val="21"/>
                <w:szCs w:val="21"/>
              </w:rPr>
            </w:pPr>
            <w:r w:rsidRPr="00E33A04">
              <w:rPr>
                <w:rFonts w:cs="Times New Roman"/>
                <w:color w:val="000000" w:themeColor="text1"/>
                <w:sz w:val="21"/>
                <w:szCs w:val="21"/>
              </w:rPr>
              <w:t>初期雨水池</w:t>
            </w:r>
          </w:p>
        </w:tc>
        <w:tc>
          <w:tcPr>
            <w:tcW w:w="3100" w:type="pct"/>
            <w:vAlign w:val="center"/>
          </w:tcPr>
          <w:p w14:paraId="782ED42A" w14:textId="2BD495E0" w:rsidR="00372CC0" w:rsidRPr="00E33A04" w:rsidRDefault="00372CC0" w:rsidP="00614C15">
            <w:pPr>
              <w:spacing w:line="240" w:lineRule="atLeast"/>
              <w:rPr>
                <w:rFonts w:cs="Times New Roman"/>
                <w:color w:val="000000" w:themeColor="text1"/>
                <w:sz w:val="21"/>
                <w:szCs w:val="21"/>
              </w:rPr>
            </w:pPr>
            <w:r w:rsidRPr="00E33A04">
              <w:rPr>
                <w:rFonts w:cs="Times New Roman"/>
                <w:color w:val="000000" w:themeColor="text1"/>
                <w:sz w:val="21"/>
                <w:szCs w:val="21"/>
              </w:rPr>
              <w:t>初期雨水池</w:t>
            </w:r>
            <w:r w:rsidRPr="00E33A04">
              <w:rPr>
                <w:rFonts w:cs="Times New Roman" w:hint="eastAsia"/>
                <w:color w:val="000000" w:themeColor="text1"/>
                <w:sz w:val="21"/>
                <w:szCs w:val="21"/>
              </w:rPr>
              <w:t>位于厂区北侧，长</w:t>
            </w:r>
            <w:r w:rsidRPr="00E33A04">
              <w:rPr>
                <w:rFonts w:cs="Times New Roman"/>
                <w:color w:val="000000" w:themeColor="text1"/>
                <w:sz w:val="21"/>
                <w:szCs w:val="21"/>
              </w:rPr>
              <w:t>8.6</w:t>
            </w:r>
            <w:r w:rsidRPr="00E33A04">
              <w:rPr>
                <w:rFonts w:cs="Times New Roman" w:hint="eastAsia"/>
                <w:color w:val="000000" w:themeColor="text1"/>
                <w:sz w:val="21"/>
                <w:szCs w:val="21"/>
              </w:rPr>
              <w:t>m</w:t>
            </w:r>
            <w:r w:rsidRPr="00E33A04">
              <w:rPr>
                <w:rFonts w:cs="Times New Roman" w:hint="eastAsia"/>
                <w:color w:val="000000" w:themeColor="text1"/>
                <w:sz w:val="21"/>
                <w:szCs w:val="21"/>
              </w:rPr>
              <w:t>，宽</w:t>
            </w:r>
            <w:r w:rsidRPr="00E33A04">
              <w:rPr>
                <w:rFonts w:cs="Times New Roman"/>
                <w:color w:val="000000" w:themeColor="text1"/>
                <w:sz w:val="21"/>
                <w:szCs w:val="21"/>
              </w:rPr>
              <w:t>4.6</w:t>
            </w:r>
            <w:r w:rsidRPr="00E33A04">
              <w:rPr>
                <w:rFonts w:cs="Times New Roman" w:hint="eastAsia"/>
                <w:color w:val="000000" w:themeColor="text1"/>
                <w:sz w:val="21"/>
                <w:szCs w:val="21"/>
              </w:rPr>
              <w:t>m</w:t>
            </w:r>
            <w:r w:rsidRPr="00E33A04">
              <w:rPr>
                <w:rFonts w:cs="Times New Roman" w:hint="eastAsia"/>
                <w:color w:val="000000" w:themeColor="text1"/>
                <w:sz w:val="21"/>
                <w:szCs w:val="21"/>
              </w:rPr>
              <w:t>，深</w:t>
            </w:r>
            <w:r w:rsidRPr="00E33A04">
              <w:rPr>
                <w:rFonts w:cs="Times New Roman"/>
                <w:color w:val="000000" w:themeColor="text1"/>
                <w:sz w:val="21"/>
                <w:szCs w:val="21"/>
              </w:rPr>
              <w:t>2.5</w:t>
            </w:r>
            <w:r w:rsidRPr="00E33A04">
              <w:rPr>
                <w:rFonts w:cs="Times New Roman" w:hint="eastAsia"/>
                <w:color w:val="000000" w:themeColor="text1"/>
                <w:sz w:val="21"/>
                <w:szCs w:val="21"/>
              </w:rPr>
              <w:t>m</w:t>
            </w:r>
            <w:r w:rsidRPr="00E33A04">
              <w:rPr>
                <w:rFonts w:cs="Times New Roman" w:hint="eastAsia"/>
                <w:color w:val="000000" w:themeColor="text1"/>
                <w:sz w:val="21"/>
                <w:szCs w:val="21"/>
              </w:rPr>
              <w:t>，有效容积约为</w:t>
            </w:r>
            <w:r w:rsidRPr="00E33A04">
              <w:rPr>
                <w:rFonts w:cs="Times New Roman"/>
                <w:color w:val="000000" w:themeColor="text1"/>
                <w:sz w:val="21"/>
                <w:szCs w:val="21"/>
              </w:rPr>
              <w:t>100</w:t>
            </w:r>
            <w:r w:rsidRPr="00E33A04">
              <w:rPr>
                <w:rFonts w:cs="Times New Roman" w:hint="eastAsia"/>
                <w:color w:val="000000" w:themeColor="text1"/>
                <w:sz w:val="21"/>
                <w:szCs w:val="21"/>
              </w:rPr>
              <w:t>m</w:t>
            </w:r>
            <w:r w:rsidRPr="00E33A04">
              <w:rPr>
                <w:rFonts w:cs="Times New Roman" w:hint="eastAsia"/>
                <w:color w:val="000000" w:themeColor="text1"/>
                <w:sz w:val="21"/>
                <w:szCs w:val="21"/>
                <w:vertAlign w:val="superscript"/>
              </w:rPr>
              <w:t>3</w:t>
            </w:r>
          </w:p>
        </w:tc>
        <w:tc>
          <w:tcPr>
            <w:tcW w:w="351" w:type="pct"/>
            <w:vAlign w:val="center"/>
          </w:tcPr>
          <w:p w14:paraId="378E5468"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6A48EB14"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0A6F3B2E" w14:textId="77777777" w:rsidR="00372CC0" w:rsidRPr="00E33A04" w:rsidRDefault="00372CC0" w:rsidP="00614C15">
            <w:pPr>
              <w:spacing w:line="240" w:lineRule="atLeast"/>
              <w:jc w:val="center"/>
              <w:rPr>
                <w:rFonts w:cs="Times New Roman"/>
                <w:color w:val="000000" w:themeColor="text1"/>
                <w:sz w:val="21"/>
                <w:szCs w:val="21"/>
              </w:rPr>
            </w:pPr>
          </w:p>
        </w:tc>
      </w:tr>
      <w:tr w:rsidR="00372CC0" w:rsidRPr="00E33A04" w14:paraId="24C0F096" w14:textId="77777777" w:rsidTr="003C2DAC">
        <w:trPr>
          <w:trHeight w:val="59"/>
        </w:trPr>
        <w:tc>
          <w:tcPr>
            <w:tcW w:w="232" w:type="pct"/>
            <w:vMerge/>
            <w:vAlign w:val="center"/>
          </w:tcPr>
          <w:p w14:paraId="33CE52E7" w14:textId="77777777" w:rsidR="00372CC0" w:rsidRPr="00E33A04" w:rsidRDefault="00372CC0" w:rsidP="00614C15">
            <w:pPr>
              <w:spacing w:line="240" w:lineRule="atLeast"/>
              <w:jc w:val="center"/>
              <w:rPr>
                <w:rFonts w:cs="Times New Roman"/>
                <w:color w:val="000000" w:themeColor="text1"/>
                <w:sz w:val="21"/>
                <w:szCs w:val="21"/>
              </w:rPr>
            </w:pPr>
          </w:p>
        </w:tc>
        <w:tc>
          <w:tcPr>
            <w:tcW w:w="706" w:type="pct"/>
            <w:gridSpan w:val="3"/>
            <w:vAlign w:val="center"/>
          </w:tcPr>
          <w:p w14:paraId="0D4F382B" w14:textId="5BAD5DD7" w:rsidR="00372CC0" w:rsidRPr="00E33A04" w:rsidRDefault="00372CC0" w:rsidP="00614C15">
            <w:pPr>
              <w:spacing w:line="240" w:lineRule="atLeast"/>
              <w:rPr>
                <w:rFonts w:cs="Times New Roman"/>
                <w:color w:val="000000" w:themeColor="text1"/>
                <w:sz w:val="21"/>
                <w:szCs w:val="21"/>
              </w:rPr>
            </w:pPr>
            <w:r w:rsidRPr="00E33A04">
              <w:rPr>
                <w:rFonts w:cs="Times New Roman"/>
                <w:color w:val="000000" w:themeColor="text1"/>
                <w:sz w:val="21"/>
                <w:szCs w:val="21"/>
              </w:rPr>
              <w:t>工具间</w:t>
            </w:r>
          </w:p>
        </w:tc>
        <w:tc>
          <w:tcPr>
            <w:tcW w:w="3100" w:type="pct"/>
            <w:vAlign w:val="center"/>
          </w:tcPr>
          <w:p w14:paraId="332A91B4" w14:textId="77777777" w:rsidR="00372CC0" w:rsidRPr="00E33A04" w:rsidRDefault="00372CC0" w:rsidP="00614C15">
            <w:pPr>
              <w:spacing w:line="240" w:lineRule="atLeast"/>
              <w:rPr>
                <w:rFonts w:cs="Times New Roman"/>
                <w:color w:val="000000" w:themeColor="text1"/>
                <w:sz w:val="21"/>
                <w:szCs w:val="21"/>
              </w:rPr>
            </w:pPr>
          </w:p>
        </w:tc>
        <w:tc>
          <w:tcPr>
            <w:tcW w:w="351" w:type="pct"/>
            <w:vAlign w:val="center"/>
          </w:tcPr>
          <w:p w14:paraId="03247631"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28D6FA70"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5A525CDA" w14:textId="77777777" w:rsidR="00372CC0" w:rsidRPr="00E33A04" w:rsidRDefault="00372CC0" w:rsidP="00614C15">
            <w:pPr>
              <w:spacing w:line="240" w:lineRule="atLeast"/>
              <w:jc w:val="center"/>
              <w:rPr>
                <w:rFonts w:cs="Times New Roman"/>
                <w:color w:val="000000" w:themeColor="text1"/>
                <w:sz w:val="21"/>
                <w:szCs w:val="21"/>
              </w:rPr>
            </w:pPr>
          </w:p>
        </w:tc>
      </w:tr>
      <w:tr w:rsidR="00372CC0" w:rsidRPr="00E33A04" w14:paraId="6FDCD966" w14:textId="77777777" w:rsidTr="003C2DAC">
        <w:trPr>
          <w:trHeight w:val="59"/>
        </w:trPr>
        <w:tc>
          <w:tcPr>
            <w:tcW w:w="232" w:type="pct"/>
            <w:vMerge/>
            <w:vAlign w:val="center"/>
          </w:tcPr>
          <w:p w14:paraId="53A778E8" w14:textId="77777777" w:rsidR="00372CC0" w:rsidRPr="00E33A04" w:rsidRDefault="00372CC0" w:rsidP="00614C15">
            <w:pPr>
              <w:spacing w:line="240" w:lineRule="atLeast"/>
              <w:jc w:val="center"/>
              <w:rPr>
                <w:rFonts w:cs="Times New Roman"/>
                <w:color w:val="000000" w:themeColor="text1"/>
                <w:sz w:val="21"/>
                <w:szCs w:val="21"/>
              </w:rPr>
            </w:pPr>
          </w:p>
        </w:tc>
        <w:tc>
          <w:tcPr>
            <w:tcW w:w="706" w:type="pct"/>
            <w:gridSpan w:val="3"/>
            <w:vAlign w:val="center"/>
          </w:tcPr>
          <w:p w14:paraId="5AD63991" w14:textId="7428E0BE" w:rsidR="00372CC0" w:rsidRPr="00E33A04" w:rsidRDefault="00372CC0" w:rsidP="00614C15">
            <w:pPr>
              <w:spacing w:line="240" w:lineRule="atLeast"/>
              <w:rPr>
                <w:rFonts w:cs="Times New Roman"/>
                <w:color w:val="000000" w:themeColor="text1"/>
                <w:sz w:val="21"/>
                <w:szCs w:val="21"/>
              </w:rPr>
            </w:pPr>
            <w:r w:rsidRPr="00E33A04">
              <w:rPr>
                <w:rFonts w:cs="Times New Roman"/>
                <w:color w:val="000000" w:themeColor="text1"/>
                <w:sz w:val="21"/>
                <w:szCs w:val="21"/>
              </w:rPr>
              <w:t>中控室</w:t>
            </w:r>
          </w:p>
        </w:tc>
        <w:tc>
          <w:tcPr>
            <w:tcW w:w="3100" w:type="pct"/>
            <w:vAlign w:val="center"/>
          </w:tcPr>
          <w:p w14:paraId="676B4EFC" w14:textId="77777777" w:rsidR="00372CC0" w:rsidRPr="00E33A04" w:rsidRDefault="00372CC0" w:rsidP="00614C15">
            <w:pPr>
              <w:spacing w:line="240" w:lineRule="atLeast"/>
              <w:rPr>
                <w:rFonts w:cs="Times New Roman"/>
                <w:color w:val="000000" w:themeColor="text1"/>
                <w:sz w:val="21"/>
                <w:szCs w:val="21"/>
              </w:rPr>
            </w:pPr>
          </w:p>
        </w:tc>
        <w:tc>
          <w:tcPr>
            <w:tcW w:w="351" w:type="pct"/>
            <w:vAlign w:val="center"/>
          </w:tcPr>
          <w:p w14:paraId="1AC1F530"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1DE7EB89"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6543A9FA" w14:textId="77777777" w:rsidR="00372CC0" w:rsidRPr="00E33A04" w:rsidRDefault="00372CC0" w:rsidP="00614C15">
            <w:pPr>
              <w:spacing w:line="240" w:lineRule="atLeast"/>
              <w:jc w:val="center"/>
              <w:rPr>
                <w:rFonts w:cs="Times New Roman"/>
                <w:color w:val="000000" w:themeColor="text1"/>
                <w:sz w:val="21"/>
                <w:szCs w:val="21"/>
              </w:rPr>
            </w:pPr>
          </w:p>
        </w:tc>
      </w:tr>
      <w:tr w:rsidR="00372CC0" w:rsidRPr="00E33A04" w14:paraId="341FE232" w14:textId="77777777" w:rsidTr="003C2DAC">
        <w:trPr>
          <w:trHeight w:val="59"/>
        </w:trPr>
        <w:tc>
          <w:tcPr>
            <w:tcW w:w="232" w:type="pct"/>
            <w:vMerge/>
            <w:vAlign w:val="center"/>
          </w:tcPr>
          <w:p w14:paraId="3816FD0E" w14:textId="77777777" w:rsidR="00372CC0" w:rsidRPr="00E33A04" w:rsidRDefault="00372CC0" w:rsidP="00614C15">
            <w:pPr>
              <w:spacing w:line="240" w:lineRule="atLeast"/>
              <w:jc w:val="center"/>
              <w:rPr>
                <w:rFonts w:cs="Times New Roman"/>
                <w:color w:val="000000" w:themeColor="text1"/>
                <w:sz w:val="21"/>
                <w:szCs w:val="21"/>
              </w:rPr>
            </w:pPr>
          </w:p>
        </w:tc>
        <w:tc>
          <w:tcPr>
            <w:tcW w:w="706" w:type="pct"/>
            <w:gridSpan w:val="3"/>
            <w:vAlign w:val="center"/>
          </w:tcPr>
          <w:p w14:paraId="64F6E19E" w14:textId="62E7B9E7" w:rsidR="00372CC0" w:rsidRPr="00E33A04" w:rsidRDefault="00372CC0" w:rsidP="00614C15">
            <w:pPr>
              <w:spacing w:line="240" w:lineRule="atLeast"/>
              <w:rPr>
                <w:rFonts w:cs="Times New Roman"/>
                <w:color w:val="000000" w:themeColor="text1"/>
                <w:sz w:val="21"/>
                <w:szCs w:val="21"/>
              </w:rPr>
            </w:pPr>
            <w:r w:rsidRPr="00E33A04">
              <w:rPr>
                <w:rFonts w:cs="Times New Roman"/>
                <w:color w:val="000000" w:themeColor="text1"/>
                <w:sz w:val="21"/>
                <w:szCs w:val="21"/>
              </w:rPr>
              <w:t>配电室</w:t>
            </w:r>
          </w:p>
        </w:tc>
        <w:tc>
          <w:tcPr>
            <w:tcW w:w="3100" w:type="pct"/>
            <w:vAlign w:val="center"/>
          </w:tcPr>
          <w:p w14:paraId="6E3A5AF0" w14:textId="77777777" w:rsidR="00372CC0" w:rsidRPr="00E33A04" w:rsidRDefault="00372CC0" w:rsidP="00614C15">
            <w:pPr>
              <w:spacing w:line="240" w:lineRule="atLeast"/>
              <w:rPr>
                <w:rFonts w:cs="Times New Roman"/>
                <w:color w:val="000000" w:themeColor="text1"/>
                <w:sz w:val="21"/>
                <w:szCs w:val="21"/>
              </w:rPr>
            </w:pPr>
          </w:p>
        </w:tc>
        <w:tc>
          <w:tcPr>
            <w:tcW w:w="351" w:type="pct"/>
            <w:vAlign w:val="center"/>
          </w:tcPr>
          <w:p w14:paraId="4FBFA2A5" w14:textId="77777777" w:rsidR="00372CC0" w:rsidRPr="00E33A04" w:rsidRDefault="00372CC0" w:rsidP="00614C15">
            <w:pPr>
              <w:spacing w:line="240" w:lineRule="atLeast"/>
              <w:jc w:val="center"/>
              <w:rPr>
                <w:rFonts w:cs="Times New Roman"/>
                <w:color w:val="000000" w:themeColor="text1"/>
                <w:sz w:val="21"/>
                <w:szCs w:val="21"/>
              </w:rPr>
            </w:pPr>
          </w:p>
        </w:tc>
        <w:tc>
          <w:tcPr>
            <w:tcW w:w="351" w:type="pct"/>
            <w:vAlign w:val="center"/>
          </w:tcPr>
          <w:p w14:paraId="05CF7EB8" w14:textId="77777777" w:rsidR="00372CC0" w:rsidRPr="00E33A04" w:rsidRDefault="00372CC0" w:rsidP="00614C15">
            <w:pPr>
              <w:spacing w:line="240" w:lineRule="atLeast"/>
              <w:jc w:val="center"/>
              <w:rPr>
                <w:rFonts w:cs="Times New Roman"/>
                <w:color w:val="000000" w:themeColor="text1"/>
                <w:sz w:val="21"/>
                <w:szCs w:val="21"/>
              </w:rPr>
            </w:pPr>
          </w:p>
        </w:tc>
        <w:tc>
          <w:tcPr>
            <w:tcW w:w="260" w:type="pct"/>
            <w:vAlign w:val="center"/>
          </w:tcPr>
          <w:p w14:paraId="043D061B" w14:textId="77777777" w:rsidR="00372CC0" w:rsidRPr="00E33A04" w:rsidRDefault="00372CC0" w:rsidP="00614C15">
            <w:pPr>
              <w:spacing w:line="240" w:lineRule="atLeast"/>
              <w:jc w:val="center"/>
              <w:rPr>
                <w:rFonts w:cs="Times New Roman"/>
                <w:color w:val="000000" w:themeColor="text1"/>
                <w:sz w:val="21"/>
                <w:szCs w:val="21"/>
              </w:rPr>
            </w:pPr>
          </w:p>
        </w:tc>
      </w:tr>
      <w:tr w:rsidR="00131688" w:rsidRPr="00E33A04" w14:paraId="75E9BF83" w14:textId="77777777" w:rsidTr="003C2DAC">
        <w:trPr>
          <w:trHeight w:val="59"/>
        </w:trPr>
        <w:tc>
          <w:tcPr>
            <w:tcW w:w="232" w:type="pct"/>
            <w:vMerge w:val="restart"/>
            <w:vAlign w:val="center"/>
          </w:tcPr>
          <w:p w14:paraId="52DF52A8" w14:textId="6766349F" w:rsidR="00131688" w:rsidRPr="00E33A04" w:rsidRDefault="00131688" w:rsidP="00614C15">
            <w:pPr>
              <w:spacing w:line="240" w:lineRule="atLeast"/>
              <w:jc w:val="center"/>
              <w:rPr>
                <w:rFonts w:cs="Times New Roman"/>
                <w:color w:val="000000" w:themeColor="text1"/>
                <w:sz w:val="21"/>
                <w:szCs w:val="21"/>
              </w:rPr>
            </w:pPr>
            <w:r w:rsidRPr="00E33A04">
              <w:rPr>
                <w:rFonts w:cs="Times New Roman" w:hint="eastAsia"/>
                <w:color w:val="000000" w:themeColor="text1"/>
                <w:sz w:val="21"/>
                <w:szCs w:val="21"/>
              </w:rPr>
              <w:t>储运工程</w:t>
            </w:r>
          </w:p>
        </w:tc>
        <w:tc>
          <w:tcPr>
            <w:tcW w:w="706" w:type="pct"/>
            <w:gridSpan w:val="3"/>
            <w:vAlign w:val="center"/>
          </w:tcPr>
          <w:p w14:paraId="5C72DECE" w14:textId="3180924E" w:rsidR="00131688" w:rsidRPr="00E33A04" w:rsidRDefault="00131688"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辅助原料库</w:t>
            </w:r>
          </w:p>
        </w:tc>
        <w:tc>
          <w:tcPr>
            <w:tcW w:w="3100" w:type="pct"/>
            <w:vAlign w:val="center"/>
          </w:tcPr>
          <w:p w14:paraId="3DDA74A1" w14:textId="42089E8C" w:rsidR="00131688" w:rsidRPr="00E33A04" w:rsidRDefault="00131688" w:rsidP="00614C15">
            <w:pPr>
              <w:spacing w:line="240" w:lineRule="atLeast"/>
              <w:rPr>
                <w:rFonts w:cs="Times New Roman"/>
                <w:color w:val="000000" w:themeColor="text1"/>
                <w:sz w:val="21"/>
                <w:szCs w:val="21"/>
              </w:rPr>
            </w:pPr>
            <w:r w:rsidRPr="00E33A04">
              <w:rPr>
                <w:rFonts w:cs="Times New Roman"/>
                <w:color w:val="000000" w:themeColor="text1"/>
                <w:sz w:val="21"/>
                <w:szCs w:val="21"/>
              </w:rPr>
              <w:t>位于厂区北侧，</w:t>
            </w:r>
            <w:r w:rsidRPr="00E33A04">
              <w:rPr>
                <w:rFonts w:cs="Times New Roman"/>
                <w:color w:val="000000" w:themeColor="text1"/>
                <w:sz w:val="21"/>
                <w:szCs w:val="21"/>
              </w:rPr>
              <w:t>1</w:t>
            </w:r>
            <w:r w:rsidRPr="00E33A04">
              <w:rPr>
                <w:rFonts w:cs="Times New Roman"/>
                <w:color w:val="000000" w:themeColor="text1"/>
                <w:sz w:val="21"/>
                <w:szCs w:val="21"/>
              </w:rPr>
              <w:t>座</w:t>
            </w:r>
            <w:r w:rsidRPr="00E33A04">
              <w:rPr>
                <w:rFonts w:cs="Times New Roman"/>
                <w:color w:val="000000" w:themeColor="text1"/>
                <w:sz w:val="21"/>
                <w:szCs w:val="21"/>
              </w:rPr>
              <w:t>100m</w:t>
            </w:r>
            <w:r w:rsidRPr="00E33A04">
              <w:rPr>
                <w:rFonts w:cs="Times New Roman"/>
                <w:color w:val="000000" w:themeColor="text1"/>
                <w:sz w:val="21"/>
                <w:szCs w:val="21"/>
                <w:vertAlign w:val="superscript"/>
              </w:rPr>
              <w:t>2</w:t>
            </w:r>
            <w:r w:rsidRPr="00E33A04">
              <w:rPr>
                <w:rFonts w:cs="Times New Roman"/>
                <w:color w:val="000000" w:themeColor="text1"/>
                <w:sz w:val="21"/>
                <w:szCs w:val="21"/>
              </w:rPr>
              <w:t>，主要用于储存尿素、石灰、活性炭等药剂及其他辅材。</w:t>
            </w:r>
          </w:p>
        </w:tc>
        <w:tc>
          <w:tcPr>
            <w:tcW w:w="351" w:type="pct"/>
            <w:vAlign w:val="center"/>
          </w:tcPr>
          <w:p w14:paraId="00B91EA2"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58D8CDAB"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10570865" w14:textId="77777777" w:rsidR="00131688" w:rsidRPr="00E33A04" w:rsidRDefault="00131688" w:rsidP="00614C15">
            <w:pPr>
              <w:spacing w:line="240" w:lineRule="atLeast"/>
              <w:jc w:val="center"/>
              <w:rPr>
                <w:rFonts w:cs="Times New Roman"/>
                <w:color w:val="000000" w:themeColor="text1"/>
                <w:sz w:val="21"/>
                <w:szCs w:val="21"/>
              </w:rPr>
            </w:pPr>
          </w:p>
        </w:tc>
      </w:tr>
      <w:tr w:rsidR="00131688" w:rsidRPr="00E33A04" w14:paraId="72F9899A" w14:textId="77777777" w:rsidTr="003C2DAC">
        <w:trPr>
          <w:trHeight w:val="59"/>
        </w:trPr>
        <w:tc>
          <w:tcPr>
            <w:tcW w:w="232" w:type="pct"/>
            <w:vMerge/>
            <w:vAlign w:val="center"/>
          </w:tcPr>
          <w:p w14:paraId="41292666" w14:textId="51F60D39" w:rsidR="00131688" w:rsidRPr="00E33A04" w:rsidRDefault="00131688" w:rsidP="00614C15">
            <w:pPr>
              <w:spacing w:line="240" w:lineRule="atLeast"/>
              <w:jc w:val="center"/>
              <w:rPr>
                <w:rFonts w:cs="Times New Roman"/>
                <w:color w:val="000000" w:themeColor="text1"/>
                <w:sz w:val="21"/>
                <w:szCs w:val="21"/>
              </w:rPr>
            </w:pPr>
          </w:p>
        </w:tc>
        <w:tc>
          <w:tcPr>
            <w:tcW w:w="706" w:type="pct"/>
            <w:gridSpan w:val="3"/>
            <w:vAlign w:val="center"/>
          </w:tcPr>
          <w:p w14:paraId="04496475" w14:textId="112AAB8B" w:rsidR="00131688" w:rsidRPr="00E33A04" w:rsidRDefault="00131688"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灰渣车间</w:t>
            </w:r>
          </w:p>
        </w:tc>
        <w:tc>
          <w:tcPr>
            <w:tcW w:w="3100" w:type="pct"/>
            <w:vAlign w:val="center"/>
          </w:tcPr>
          <w:p w14:paraId="0E9F808C" w14:textId="0E49254A" w:rsidR="00131688" w:rsidRPr="00E33A04" w:rsidRDefault="00131688"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位于垃圾处理车间一层东南角，占地面积约</w:t>
            </w:r>
            <w:r w:rsidRPr="00E33A04">
              <w:rPr>
                <w:rFonts w:cs="Times New Roman" w:hint="eastAsia"/>
                <w:color w:val="000000" w:themeColor="text1"/>
                <w:sz w:val="21"/>
                <w:szCs w:val="21"/>
              </w:rPr>
              <w:t>68m</w:t>
            </w:r>
            <w:r w:rsidRPr="00E33A04">
              <w:rPr>
                <w:rFonts w:cs="Times New Roman" w:hint="eastAsia"/>
                <w:color w:val="000000" w:themeColor="text1"/>
                <w:sz w:val="21"/>
                <w:szCs w:val="21"/>
                <w:vertAlign w:val="superscript"/>
              </w:rPr>
              <w:t>2</w:t>
            </w:r>
            <w:r w:rsidRPr="00E33A04">
              <w:rPr>
                <w:rFonts w:cs="Times New Roman" w:hint="eastAsia"/>
                <w:color w:val="000000" w:themeColor="text1"/>
                <w:sz w:val="21"/>
                <w:szCs w:val="21"/>
              </w:rPr>
              <w:t>，内设置磁选机，主要对灰</w:t>
            </w:r>
            <w:proofErr w:type="gramStart"/>
            <w:r w:rsidRPr="00E33A04">
              <w:rPr>
                <w:rFonts w:cs="Times New Roman" w:hint="eastAsia"/>
                <w:color w:val="000000" w:themeColor="text1"/>
                <w:sz w:val="21"/>
                <w:szCs w:val="21"/>
              </w:rPr>
              <w:t>渣进行</w:t>
            </w:r>
            <w:proofErr w:type="gramEnd"/>
            <w:r w:rsidRPr="00E33A04">
              <w:rPr>
                <w:rFonts w:cs="Times New Roman" w:hint="eastAsia"/>
                <w:color w:val="000000" w:themeColor="text1"/>
                <w:sz w:val="21"/>
                <w:szCs w:val="21"/>
              </w:rPr>
              <w:t>筛分处理。</w:t>
            </w:r>
          </w:p>
        </w:tc>
        <w:tc>
          <w:tcPr>
            <w:tcW w:w="351" w:type="pct"/>
            <w:vAlign w:val="center"/>
          </w:tcPr>
          <w:p w14:paraId="18133C80"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3504B279"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103F99BC" w14:textId="77777777" w:rsidR="00131688" w:rsidRPr="00E33A04" w:rsidRDefault="00131688" w:rsidP="00614C15">
            <w:pPr>
              <w:spacing w:line="240" w:lineRule="atLeast"/>
              <w:jc w:val="center"/>
              <w:rPr>
                <w:rFonts w:cs="Times New Roman"/>
                <w:color w:val="000000" w:themeColor="text1"/>
                <w:sz w:val="21"/>
                <w:szCs w:val="21"/>
              </w:rPr>
            </w:pPr>
          </w:p>
        </w:tc>
      </w:tr>
      <w:tr w:rsidR="00131688" w:rsidRPr="00E33A04" w14:paraId="5953AD3D" w14:textId="77777777" w:rsidTr="003C2DAC">
        <w:trPr>
          <w:trHeight w:val="59"/>
        </w:trPr>
        <w:tc>
          <w:tcPr>
            <w:tcW w:w="232" w:type="pct"/>
            <w:vMerge/>
            <w:vAlign w:val="center"/>
          </w:tcPr>
          <w:p w14:paraId="762C5BD0" w14:textId="77777777" w:rsidR="00131688" w:rsidRPr="00E33A04" w:rsidRDefault="00131688" w:rsidP="00614C15">
            <w:pPr>
              <w:spacing w:line="240" w:lineRule="atLeast"/>
              <w:jc w:val="center"/>
              <w:rPr>
                <w:rFonts w:cs="Times New Roman"/>
                <w:color w:val="000000" w:themeColor="text1"/>
                <w:sz w:val="21"/>
                <w:szCs w:val="21"/>
              </w:rPr>
            </w:pPr>
          </w:p>
        </w:tc>
        <w:tc>
          <w:tcPr>
            <w:tcW w:w="706" w:type="pct"/>
            <w:gridSpan w:val="3"/>
            <w:vAlign w:val="center"/>
          </w:tcPr>
          <w:p w14:paraId="753E4716" w14:textId="6F9E0A6E" w:rsidR="00131688" w:rsidRPr="00E33A04" w:rsidRDefault="00131688"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飞灰间</w:t>
            </w:r>
          </w:p>
        </w:tc>
        <w:tc>
          <w:tcPr>
            <w:tcW w:w="3100" w:type="pct"/>
            <w:vAlign w:val="center"/>
          </w:tcPr>
          <w:p w14:paraId="713A0822" w14:textId="49BEF590" w:rsidR="00131688" w:rsidRPr="00E33A04" w:rsidRDefault="00131688" w:rsidP="00614C15">
            <w:pPr>
              <w:spacing w:line="240" w:lineRule="atLeast"/>
              <w:rPr>
                <w:rFonts w:cs="Times New Roman"/>
                <w:color w:val="000000" w:themeColor="text1"/>
                <w:sz w:val="21"/>
                <w:szCs w:val="21"/>
              </w:rPr>
            </w:pPr>
            <w:proofErr w:type="gramStart"/>
            <w:r w:rsidRPr="00E33A04">
              <w:rPr>
                <w:rFonts w:cs="Times New Roman" w:hint="eastAsia"/>
                <w:color w:val="000000" w:themeColor="text1"/>
                <w:sz w:val="21"/>
                <w:szCs w:val="21"/>
              </w:rPr>
              <w:t>位于危废暂存</w:t>
            </w:r>
            <w:proofErr w:type="gramEnd"/>
            <w:r w:rsidRPr="00E33A04">
              <w:rPr>
                <w:rFonts w:cs="Times New Roman" w:hint="eastAsia"/>
                <w:color w:val="000000" w:themeColor="text1"/>
                <w:sz w:val="21"/>
                <w:szCs w:val="21"/>
              </w:rPr>
              <w:t>间旁，占地面积约</w:t>
            </w:r>
            <w:r w:rsidRPr="00E33A04">
              <w:rPr>
                <w:rFonts w:cs="Times New Roman" w:hint="eastAsia"/>
                <w:color w:val="000000" w:themeColor="text1"/>
                <w:sz w:val="21"/>
                <w:szCs w:val="21"/>
              </w:rPr>
              <w:t>10m</w:t>
            </w:r>
            <w:r w:rsidRPr="00E33A04">
              <w:rPr>
                <w:rFonts w:cs="Times New Roman" w:hint="eastAsia"/>
                <w:color w:val="000000" w:themeColor="text1"/>
                <w:sz w:val="21"/>
                <w:szCs w:val="21"/>
                <w:vertAlign w:val="superscript"/>
              </w:rPr>
              <w:t>2</w:t>
            </w:r>
            <w:r w:rsidRPr="00E33A04">
              <w:rPr>
                <w:rFonts w:cs="Times New Roman" w:hint="eastAsia"/>
                <w:color w:val="000000" w:themeColor="text1"/>
                <w:sz w:val="21"/>
                <w:szCs w:val="21"/>
              </w:rPr>
              <w:t>，主要对飞灰进行处理。</w:t>
            </w:r>
          </w:p>
        </w:tc>
        <w:tc>
          <w:tcPr>
            <w:tcW w:w="351" w:type="pct"/>
            <w:vAlign w:val="center"/>
          </w:tcPr>
          <w:p w14:paraId="5A56E4D4"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5295892F"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4DBCA6B1" w14:textId="77777777" w:rsidR="00131688" w:rsidRPr="00E33A04" w:rsidRDefault="00131688" w:rsidP="00614C15">
            <w:pPr>
              <w:spacing w:line="240" w:lineRule="atLeast"/>
              <w:jc w:val="center"/>
              <w:rPr>
                <w:rFonts w:cs="Times New Roman"/>
                <w:color w:val="000000" w:themeColor="text1"/>
                <w:sz w:val="21"/>
                <w:szCs w:val="21"/>
              </w:rPr>
            </w:pPr>
          </w:p>
        </w:tc>
      </w:tr>
      <w:tr w:rsidR="00131688" w:rsidRPr="00E33A04" w14:paraId="6D831948" w14:textId="77777777" w:rsidTr="003C2DAC">
        <w:trPr>
          <w:trHeight w:val="59"/>
        </w:trPr>
        <w:tc>
          <w:tcPr>
            <w:tcW w:w="232" w:type="pct"/>
            <w:vMerge/>
            <w:vAlign w:val="center"/>
          </w:tcPr>
          <w:p w14:paraId="2F80C7DA" w14:textId="77777777" w:rsidR="00131688" w:rsidRPr="00E33A04" w:rsidRDefault="00131688" w:rsidP="00614C15">
            <w:pPr>
              <w:spacing w:line="240" w:lineRule="atLeast"/>
              <w:jc w:val="center"/>
              <w:rPr>
                <w:rFonts w:cs="Times New Roman"/>
                <w:color w:val="000000" w:themeColor="text1"/>
                <w:sz w:val="21"/>
                <w:szCs w:val="21"/>
              </w:rPr>
            </w:pPr>
          </w:p>
        </w:tc>
        <w:tc>
          <w:tcPr>
            <w:tcW w:w="706" w:type="pct"/>
            <w:gridSpan w:val="3"/>
            <w:vAlign w:val="center"/>
          </w:tcPr>
          <w:p w14:paraId="107747D2" w14:textId="16FDAE71" w:rsidR="00131688" w:rsidRPr="00E33A04" w:rsidRDefault="00131688"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油箱</w:t>
            </w:r>
          </w:p>
        </w:tc>
        <w:tc>
          <w:tcPr>
            <w:tcW w:w="3100" w:type="pct"/>
            <w:vAlign w:val="center"/>
          </w:tcPr>
          <w:p w14:paraId="4B0B00F4" w14:textId="0C25C05D" w:rsidR="00131688" w:rsidRPr="00E33A04" w:rsidRDefault="00131688"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位于本项目二燃室旁，设置</w:t>
            </w:r>
            <w:r w:rsidRPr="00E33A04">
              <w:rPr>
                <w:rFonts w:cs="Times New Roman"/>
                <w:color w:val="000000" w:themeColor="text1"/>
                <w:sz w:val="21"/>
                <w:szCs w:val="21"/>
              </w:rPr>
              <w:t>1</w:t>
            </w:r>
            <w:r w:rsidRPr="00E33A04">
              <w:rPr>
                <w:rFonts w:cs="Times New Roman" w:hint="eastAsia"/>
                <w:color w:val="000000" w:themeColor="text1"/>
                <w:sz w:val="21"/>
                <w:szCs w:val="21"/>
              </w:rPr>
              <w:t>个</w:t>
            </w:r>
            <w:r w:rsidRPr="00E33A04">
              <w:rPr>
                <w:rFonts w:cs="Times New Roman"/>
                <w:color w:val="000000" w:themeColor="text1"/>
                <w:sz w:val="21"/>
                <w:szCs w:val="21"/>
              </w:rPr>
              <w:t>1m</w:t>
            </w:r>
            <w:r w:rsidRPr="00E33A04">
              <w:rPr>
                <w:rFonts w:cs="Times New Roman"/>
                <w:color w:val="000000" w:themeColor="text1"/>
                <w:sz w:val="21"/>
                <w:szCs w:val="21"/>
                <w:vertAlign w:val="superscript"/>
              </w:rPr>
              <w:t>3</w:t>
            </w:r>
            <w:r w:rsidRPr="00E33A04">
              <w:rPr>
                <w:rFonts w:cs="Times New Roman" w:hint="eastAsia"/>
                <w:color w:val="000000" w:themeColor="text1"/>
                <w:sz w:val="21"/>
                <w:szCs w:val="21"/>
              </w:rPr>
              <w:t>的柴油油箱。</w:t>
            </w:r>
          </w:p>
        </w:tc>
        <w:tc>
          <w:tcPr>
            <w:tcW w:w="351" w:type="pct"/>
            <w:vAlign w:val="center"/>
          </w:tcPr>
          <w:p w14:paraId="00307D4A"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5F4341E5"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3243C902" w14:textId="77777777" w:rsidR="00131688" w:rsidRPr="00E33A04" w:rsidRDefault="00131688" w:rsidP="00614C15">
            <w:pPr>
              <w:spacing w:line="240" w:lineRule="atLeast"/>
              <w:jc w:val="center"/>
              <w:rPr>
                <w:rFonts w:cs="Times New Roman"/>
                <w:color w:val="000000" w:themeColor="text1"/>
                <w:sz w:val="21"/>
                <w:szCs w:val="21"/>
              </w:rPr>
            </w:pPr>
          </w:p>
        </w:tc>
      </w:tr>
      <w:tr w:rsidR="00131688" w:rsidRPr="00E33A04" w14:paraId="506F51E3" w14:textId="77777777" w:rsidTr="003C2DAC">
        <w:trPr>
          <w:trHeight w:val="59"/>
        </w:trPr>
        <w:tc>
          <w:tcPr>
            <w:tcW w:w="232" w:type="pct"/>
            <w:vMerge w:val="restart"/>
            <w:vAlign w:val="center"/>
          </w:tcPr>
          <w:p w14:paraId="3C35773B" w14:textId="19AA5925" w:rsidR="00131688" w:rsidRPr="00E33A04" w:rsidRDefault="00131688" w:rsidP="00614C15">
            <w:pPr>
              <w:spacing w:line="240" w:lineRule="atLeast"/>
              <w:jc w:val="center"/>
              <w:rPr>
                <w:rFonts w:cs="Times New Roman"/>
                <w:color w:val="000000" w:themeColor="text1"/>
                <w:sz w:val="21"/>
                <w:szCs w:val="21"/>
              </w:rPr>
            </w:pPr>
            <w:r w:rsidRPr="00E33A04">
              <w:rPr>
                <w:rFonts w:cs="Times New Roman" w:hint="eastAsia"/>
                <w:color w:val="000000" w:themeColor="text1"/>
                <w:sz w:val="21"/>
                <w:szCs w:val="21"/>
              </w:rPr>
              <w:t>公用</w:t>
            </w:r>
            <w:r w:rsidRPr="00E33A04">
              <w:rPr>
                <w:rFonts w:cs="Times New Roman"/>
                <w:color w:val="000000" w:themeColor="text1"/>
                <w:sz w:val="21"/>
                <w:szCs w:val="21"/>
              </w:rPr>
              <w:t>工程</w:t>
            </w:r>
          </w:p>
        </w:tc>
        <w:tc>
          <w:tcPr>
            <w:tcW w:w="706" w:type="pct"/>
            <w:gridSpan w:val="3"/>
            <w:vAlign w:val="center"/>
          </w:tcPr>
          <w:p w14:paraId="37D9F405" w14:textId="6C213F5A" w:rsidR="00131688" w:rsidRPr="00E33A04" w:rsidRDefault="00131688" w:rsidP="00614C15">
            <w:pPr>
              <w:spacing w:line="240" w:lineRule="atLeast"/>
              <w:rPr>
                <w:rFonts w:cs="Times New Roman"/>
                <w:color w:val="000000" w:themeColor="text1"/>
                <w:sz w:val="21"/>
                <w:szCs w:val="21"/>
              </w:rPr>
            </w:pPr>
            <w:r w:rsidRPr="00E33A04">
              <w:rPr>
                <w:rFonts w:cs="Times New Roman"/>
                <w:color w:val="000000" w:themeColor="text1"/>
                <w:sz w:val="21"/>
                <w:szCs w:val="21"/>
              </w:rPr>
              <w:t>供水系统</w:t>
            </w:r>
          </w:p>
        </w:tc>
        <w:tc>
          <w:tcPr>
            <w:tcW w:w="3100" w:type="pct"/>
            <w:vAlign w:val="center"/>
          </w:tcPr>
          <w:p w14:paraId="3292856A" w14:textId="0BA5E36A" w:rsidR="00131688" w:rsidRPr="00E33A04" w:rsidRDefault="00131688"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本项目供水由当地乡镇自来水供水管网提供</w:t>
            </w:r>
            <w:r w:rsidRPr="00E33A04">
              <w:rPr>
                <w:rFonts w:cs="Times New Roman"/>
                <w:color w:val="000000" w:themeColor="text1"/>
                <w:sz w:val="21"/>
                <w:szCs w:val="21"/>
              </w:rPr>
              <w:t>。</w:t>
            </w:r>
          </w:p>
        </w:tc>
        <w:tc>
          <w:tcPr>
            <w:tcW w:w="351" w:type="pct"/>
            <w:vAlign w:val="center"/>
          </w:tcPr>
          <w:p w14:paraId="60F766B3"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7FA86B60"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3A14F106" w14:textId="2B72A276"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131688" w:rsidRPr="00E33A04" w14:paraId="352367C6" w14:textId="77777777" w:rsidTr="003C2DAC">
        <w:tc>
          <w:tcPr>
            <w:tcW w:w="232" w:type="pct"/>
            <w:vMerge/>
            <w:vAlign w:val="center"/>
          </w:tcPr>
          <w:p w14:paraId="38B099B2" w14:textId="77777777" w:rsidR="00131688" w:rsidRPr="00E33A04" w:rsidRDefault="00131688" w:rsidP="00614C15">
            <w:pPr>
              <w:spacing w:line="240" w:lineRule="atLeast"/>
              <w:jc w:val="center"/>
              <w:rPr>
                <w:rFonts w:cs="Times New Roman"/>
                <w:color w:val="000000" w:themeColor="text1"/>
                <w:sz w:val="21"/>
                <w:szCs w:val="21"/>
              </w:rPr>
            </w:pPr>
          </w:p>
        </w:tc>
        <w:tc>
          <w:tcPr>
            <w:tcW w:w="706" w:type="pct"/>
            <w:gridSpan w:val="3"/>
            <w:vAlign w:val="center"/>
          </w:tcPr>
          <w:p w14:paraId="41C69693" w14:textId="7DCB8A40" w:rsidR="00131688" w:rsidRPr="00E33A04" w:rsidRDefault="00131688" w:rsidP="00614C15">
            <w:pPr>
              <w:spacing w:line="240" w:lineRule="atLeast"/>
              <w:rPr>
                <w:rFonts w:cs="Times New Roman"/>
                <w:color w:val="000000" w:themeColor="text1"/>
                <w:sz w:val="21"/>
                <w:szCs w:val="21"/>
              </w:rPr>
            </w:pPr>
            <w:r w:rsidRPr="00E33A04">
              <w:rPr>
                <w:rFonts w:cs="Times New Roman"/>
                <w:color w:val="000000" w:themeColor="text1"/>
                <w:sz w:val="21"/>
                <w:szCs w:val="21"/>
              </w:rPr>
              <w:t>排水系统</w:t>
            </w:r>
          </w:p>
        </w:tc>
        <w:tc>
          <w:tcPr>
            <w:tcW w:w="3100" w:type="pct"/>
            <w:vAlign w:val="center"/>
          </w:tcPr>
          <w:p w14:paraId="5D25E1C3" w14:textId="3DC7CD1E" w:rsidR="00131688" w:rsidRPr="00E33A04" w:rsidRDefault="00131688" w:rsidP="00614C15">
            <w:pPr>
              <w:spacing w:line="240" w:lineRule="atLeast"/>
              <w:rPr>
                <w:rFonts w:cs="Times New Roman"/>
                <w:color w:val="000000" w:themeColor="text1"/>
                <w:sz w:val="21"/>
                <w:szCs w:val="21"/>
              </w:rPr>
            </w:pPr>
            <w:r w:rsidRPr="00E33A04">
              <w:rPr>
                <w:rFonts w:cs="Times New Roman"/>
                <w:color w:val="000000" w:themeColor="text1"/>
                <w:sz w:val="21"/>
                <w:szCs w:val="21"/>
              </w:rPr>
              <w:t>项目场区实施雨污分流、污</w:t>
            </w:r>
            <w:proofErr w:type="gramStart"/>
            <w:r w:rsidRPr="00E33A04">
              <w:rPr>
                <w:rFonts w:cs="Times New Roman"/>
                <w:color w:val="000000" w:themeColor="text1"/>
                <w:sz w:val="21"/>
                <w:szCs w:val="21"/>
              </w:rPr>
              <w:t>污</w:t>
            </w:r>
            <w:proofErr w:type="gramEnd"/>
            <w:r w:rsidRPr="00E33A04">
              <w:rPr>
                <w:rFonts w:cs="Times New Roman"/>
                <w:color w:val="000000" w:themeColor="text1"/>
                <w:sz w:val="21"/>
                <w:szCs w:val="21"/>
              </w:rPr>
              <w:t>分流排水体系，生产区初期雨水收集处理后综合利用，各类生产废水收集处理后全部回用，不外排；生活污水经化粪池处理后</w:t>
            </w:r>
            <w:r w:rsidRPr="00E33A04">
              <w:rPr>
                <w:rFonts w:cs="Times New Roman" w:hint="eastAsia"/>
                <w:color w:val="000000" w:themeColor="text1"/>
                <w:sz w:val="21"/>
                <w:szCs w:val="21"/>
              </w:rPr>
              <w:t>用于当地村民农田施肥</w:t>
            </w:r>
            <w:r w:rsidRPr="00E33A04">
              <w:rPr>
                <w:rFonts w:cs="Times New Roman"/>
                <w:color w:val="000000" w:themeColor="text1"/>
                <w:sz w:val="21"/>
                <w:szCs w:val="21"/>
              </w:rPr>
              <w:t>。</w:t>
            </w:r>
          </w:p>
        </w:tc>
        <w:tc>
          <w:tcPr>
            <w:tcW w:w="351" w:type="pct"/>
            <w:vAlign w:val="center"/>
          </w:tcPr>
          <w:p w14:paraId="4252DE4A"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6DFDD345"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1152EB8E" w14:textId="7B2C4FC9"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131688" w:rsidRPr="00E33A04" w14:paraId="09DF99F8" w14:textId="77777777" w:rsidTr="003C2DAC">
        <w:tc>
          <w:tcPr>
            <w:tcW w:w="232" w:type="pct"/>
            <w:vMerge/>
            <w:vAlign w:val="center"/>
          </w:tcPr>
          <w:p w14:paraId="7E59C56D" w14:textId="77777777" w:rsidR="00131688" w:rsidRPr="00E33A04" w:rsidRDefault="00131688" w:rsidP="00614C15">
            <w:pPr>
              <w:spacing w:line="240" w:lineRule="atLeast"/>
              <w:jc w:val="center"/>
              <w:rPr>
                <w:rFonts w:cs="Times New Roman"/>
                <w:color w:val="000000" w:themeColor="text1"/>
                <w:sz w:val="21"/>
                <w:szCs w:val="21"/>
              </w:rPr>
            </w:pPr>
          </w:p>
        </w:tc>
        <w:tc>
          <w:tcPr>
            <w:tcW w:w="706" w:type="pct"/>
            <w:gridSpan w:val="3"/>
            <w:vAlign w:val="center"/>
          </w:tcPr>
          <w:p w14:paraId="51C8A890" w14:textId="541E0F62" w:rsidR="00131688" w:rsidRPr="00E33A04" w:rsidRDefault="00131688" w:rsidP="00614C15">
            <w:pPr>
              <w:spacing w:line="240" w:lineRule="atLeast"/>
              <w:rPr>
                <w:rFonts w:cs="Times New Roman"/>
                <w:color w:val="000000" w:themeColor="text1"/>
                <w:sz w:val="21"/>
                <w:szCs w:val="21"/>
              </w:rPr>
            </w:pPr>
            <w:r w:rsidRPr="00E33A04">
              <w:rPr>
                <w:rFonts w:cs="Times New Roman"/>
                <w:color w:val="000000" w:themeColor="text1"/>
                <w:sz w:val="21"/>
                <w:szCs w:val="21"/>
              </w:rPr>
              <w:t>供电系统</w:t>
            </w:r>
          </w:p>
        </w:tc>
        <w:tc>
          <w:tcPr>
            <w:tcW w:w="3100" w:type="pct"/>
            <w:vAlign w:val="center"/>
          </w:tcPr>
          <w:p w14:paraId="42673A5D" w14:textId="1D5FD7BB" w:rsidR="00131688" w:rsidRPr="00E33A04" w:rsidRDefault="00131688" w:rsidP="00614C15">
            <w:pPr>
              <w:spacing w:line="240" w:lineRule="atLeast"/>
              <w:rPr>
                <w:rFonts w:cs="Times New Roman"/>
                <w:color w:val="000000" w:themeColor="text1"/>
                <w:sz w:val="21"/>
                <w:szCs w:val="21"/>
              </w:rPr>
            </w:pPr>
            <w:r w:rsidRPr="00E33A04">
              <w:rPr>
                <w:rFonts w:cs="Times New Roman"/>
                <w:color w:val="000000" w:themeColor="text1"/>
                <w:sz w:val="21"/>
                <w:szCs w:val="21"/>
              </w:rPr>
              <w:t>项目总装机容量</w:t>
            </w:r>
            <w:r w:rsidRPr="00E33A04">
              <w:rPr>
                <w:rFonts w:cs="Times New Roman" w:hint="eastAsia"/>
                <w:color w:val="000000" w:themeColor="text1"/>
                <w:sz w:val="21"/>
                <w:szCs w:val="21"/>
              </w:rPr>
              <w:t>320</w:t>
            </w:r>
            <w:r w:rsidRPr="00E33A04">
              <w:rPr>
                <w:rFonts w:cs="Times New Roman"/>
                <w:color w:val="000000" w:themeColor="text1"/>
                <w:sz w:val="21"/>
                <w:szCs w:val="21"/>
              </w:rPr>
              <w:t>kw</w:t>
            </w:r>
            <w:r w:rsidRPr="00E33A04">
              <w:rPr>
                <w:rFonts w:cs="Times New Roman"/>
                <w:color w:val="000000" w:themeColor="text1"/>
                <w:sz w:val="21"/>
                <w:szCs w:val="21"/>
              </w:rPr>
              <w:t>；电源来自附近变电站；场区配备</w:t>
            </w:r>
            <w:r w:rsidRPr="00E33A04">
              <w:rPr>
                <w:rFonts w:cs="Times New Roman"/>
                <w:color w:val="000000" w:themeColor="text1"/>
                <w:sz w:val="21"/>
                <w:szCs w:val="21"/>
              </w:rPr>
              <w:t>SG400-10/0.4KV</w:t>
            </w:r>
            <w:r w:rsidRPr="00E33A04">
              <w:rPr>
                <w:rFonts w:cs="Times New Roman"/>
                <w:color w:val="000000" w:themeColor="text1"/>
                <w:sz w:val="21"/>
                <w:szCs w:val="21"/>
              </w:rPr>
              <w:t>变压器一台。配备</w:t>
            </w:r>
            <w:r w:rsidRPr="00E33A04">
              <w:rPr>
                <w:rFonts w:cs="Times New Roman"/>
                <w:color w:val="000000" w:themeColor="text1"/>
                <w:sz w:val="21"/>
                <w:szCs w:val="21"/>
              </w:rPr>
              <w:t>400kw</w:t>
            </w:r>
            <w:r w:rsidRPr="00E33A04">
              <w:rPr>
                <w:rFonts w:cs="Times New Roman"/>
                <w:color w:val="000000" w:themeColor="text1"/>
                <w:sz w:val="21"/>
                <w:szCs w:val="21"/>
              </w:rPr>
              <w:t>备用柴油发电机</w:t>
            </w:r>
            <w:r w:rsidRPr="00E33A04">
              <w:rPr>
                <w:rFonts w:cs="Times New Roman"/>
                <w:color w:val="000000" w:themeColor="text1"/>
                <w:sz w:val="21"/>
                <w:szCs w:val="21"/>
              </w:rPr>
              <w:t>1</w:t>
            </w:r>
            <w:r w:rsidRPr="00E33A04">
              <w:rPr>
                <w:rFonts w:cs="Times New Roman"/>
                <w:color w:val="000000" w:themeColor="text1"/>
                <w:sz w:val="21"/>
                <w:szCs w:val="21"/>
              </w:rPr>
              <w:t>台。</w:t>
            </w:r>
          </w:p>
        </w:tc>
        <w:tc>
          <w:tcPr>
            <w:tcW w:w="351" w:type="pct"/>
            <w:vAlign w:val="center"/>
          </w:tcPr>
          <w:p w14:paraId="63E123D5"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13B65B0C"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0D36C992" w14:textId="3D9EE4A5"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131688" w:rsidRPr="00E33A04" w14:paraId="2374DE11" w14:textId="77777777" w:rsidTr="003C2DAC">
        <w:trPr>
          <w:trHeight w:val="63"/>
        </w:trPr>
        <w:tc>
          <w:tcPr>
            <w:tcW w:w="232" w:type="pct"/>
            <w:vMerge/>
            <w:vAlign w:val="center"/>
          </w:tcPr>
          <w:p w14:paraId="5DDD04DB" w14:textId="77777777" w:rsidR="00131688" w:rsidRPr="00E33A04" w:rsidRDefault="00131688" w:rsidP="00614C15">
            <w:pPr>
              <w:spacing w:line="240" w:lineRule="atLeast"/>
              <w:jc w:val="center"/>
              <w:rPr>
                <w:rFonts w:cs="Times New Roman"/>
                <w:color w:val="000000" w:themeColor="text1"/>
                <w:sz w:val="21"/>
                <w:szCs w:val="21"/>
              </w:rPr>
            </w:pPr>
          </w:p>
        </w:tc>
        <w:tc>
          <w:tcPr>
            <w:tcW w:w="706" w:type="pct"/>
            <w:gridSpan w:val="3"/>
            <w:vAlign w:val="center"/>
          </w:tcPr>
          <w:p w14:paraId="46963B2A" w14:textId="08E35363" w:rsidR="00131688" w:rsidRPr="00E33A04" w:rsidRDefault="00131688" w:rsidP="00614C15">
            <w:pPr>
              <w:spacing w:line="240" w:lineRule="atLeast"/>
              <w:rPr>
                <w:rFonts w:cs="Times New Roman"/>
                <w:color w:val="000000" w:themeColor="text1"/>
                <w:sz w:val="21"/>
                <w:szCs w:val="21"/>
              </w:rPr>
            </w:pPr>
            <w:r w:rsidRPr="00E33A04">
              <w:rPr>
                <w:rFonts w:cs="Times New Roman"/>
                <w:color w:val="000000" w:themeColor="text1"/>
                <w:sz w:val="21"/>
                <w:szCs w:val="21"/>
              </w:rPr>
              <w:t>中控系统</w:t>
            </w:r>
          </w:p>
        </w:tc>
        <w:tc>
          <w:tcPr>
            <w:tcW w:w="3100" w:type="pct"/>
            <w:vAlign w:val="center"/>
          </w:tcPr>
          <w:p w14:paraId="20E9CBAE" w14:textId="2DBBCA34" w:rsidR="00131688" w:rsidRPr="00E33A04" w:rsidRDefault="00131688" w:rsidP="00614C15">
            <w:pPr>
              <w:spacing w:line="240" w:lineRule="atLeast"/>
              <w:rPr>
                <w:rFonts w:cs="Times New Roman"/>
                <w:color w:val="000000" w:themeColor="text1"/>
                <w:sz w:val="21"/>
                <w:szCs w:val="21"/>
              </w:rPr>
            </w:pPr>
            <w:r w:rsidRPr="00E33A04">
              <w:rPr>
                <w:rFonts w:cs="Times New Roman"/>
                <w:color w:val="000000" w:themeColor="text1"/>
                <w:sz w:val="21"/>
                <w:szCs w:val="21"/>
              </w:rPr>
              <w:t>场区设置总监控系统，处理厂房内设置</w:t>
            </w:r>
            <w:r w:rsidRPr="00E33A04">
              <w:rPr>
                <w:rFonts w:cs="Times New Roman"/>
                <w:color w:val="000000" w:themeColor="text1"/>
                <w:sz w:val="21"/>
                <w:szCs w:val="21"/>
              </w:rPr>
              <w:t>1</w:t>
            </w:r>
            <w:r w:rsidRPr="00E33A04">
              <w:rPr>
                <w:rFonts w:cs="Times New Roman"/>
                <w:color w:val="000000" w:themeColor="text1"/>
                <w:sz w:val="21"/>
                <w:szCs w:val="21"/>
              </w:rPr>
              <w:t>座中控室，对整个生产系统</w:t>
            </w:r>
            <w:r w:rsidRPr="00E33A04">
              <w:rPr>
                <w:rFonts w:cs="Times New Roman" w:hint="eastAsia"/>
                <w:color w:val="000000" w:themeColor="text1"/>
                <w:sz w:val="21"/>
                <w:szCs w:val="21"/>
              </w:rPr>
              <w:t>自动控制</w:t>
            </w:r>
            <w:r w:rsidRPr="00E33A04">
              <w:rPr>
                <w:rFonts w:cs="Times New Roman"/>
                <w:color w:val="000000" w:themeColor="text1"/>
                <w:sz w:val="21"/>
                <w:szCs w:val="21"/>
              </w:rPr>
              <w:t>及烟气处理系统运行进行监控。</w:t>
            </w:r>
          </w:p>
        </w:tc>
        <w:tc>
          <w:tcPr>
            <w:tcW w:w="351" w:type="pct"/>
            <w:vAlign w:val="center"/>
          </w:tcPr>
          <w:p w14:paraId="63C9FB81"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16205F7F"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443795A6" w14:textId="55CF8B50"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主厂房内</w:t>
            </w:r>
          </w:p>
        </w:tc>
      </w:tr>
      <w:tr w:rsidR="00131688" w:rsidRPr="00E33A04" w14:paraId="18F32EC7" w14:textId="77777777" w:rsidTr="003C2DAC">
        <w:trPr>
          <w:trHeight w:val="59"/>
        </w:trPr>
        <w:tc>
          <w:tcPr>
            <w:tcW w:w="232" w:type="pct"/>
            <w:vMerge/>
            <w:vAlign w:val="center"/>
          </w:tcPr>
          <w:p w14:paraId="78B40FA8" w14:textId="77777777" w:rsidR="00131688" w:rsidRPr="00E33A04" w:rsidRDefault="00131688" w:rsidP="00614C15">
            <w:pPr>
              <w:spacing w:line="240" w:lineRule="atLeast"/>
              <w:jc w:val="center"/>
              <w:rPr>
                <w:rFonts w:cs="Times New Roman"/>
                <w:color w:val="000000" w:themeColor="text1"/>
                <w:sz w:val="21"/>
                <w:szCs w:val="21"/>
              </w:rPr>
            </w:pPr>
          </w:p>
        </w:tc>
        <w:tc>
          <w:tcPr>
            <w:tcW w:w="706" w:type="pct"/>
            <w:gridSpan w:val="3"/>
            <w:vAlign w:val="center"/>
          </w:tcPr>
          <w:p w14:paraId="25ACB63C" w14:textId="39611400" w:rsidR="00131688" w:rsidRPr="00E33A04" w:rsidRDefault="00131688"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消防系统</w:t>
            </w:r>
          </w:p>
        </w:tc>
        <w:tc>
          <w:tcPr>
            <w:tcW w:w="3100" w:type="pct"/>
            <w:vAlign w:val="center"/>
          </w:tcPr>
          <w:p w14:paraId="0887EA60" w14:textId="2C8856B0" w:rsidR="00131688" w:rsidRPr="00E33A04" w:rsidRDefault="00131688"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设置消防水池</w:t>
            </w:r>
            <w:r w:rsidRPr="00E33A04">
              <w:rPr>
                <w:rFonts w:cs="Times New Roman" w:hint="eastAsia"/>
                <w:color w:val="000000" w:themeColor="text1"/>
                <w:sz w:val="21"/>
                <w:szCs w:val="21"/>
              </w:rPr>
              <w:t>1</w:t>
            </w:r>
            <w:r w:rsidRPr="00E33A04">
              <w:rPr>
                <w:rFonts w:cs="Times New Roman" w:hint="eastAsia"/>
                <w:color w:val="000000" w:themeColor="text1"/>
                <w:sz w:val="21"/>
                <w:szCs w:val="21"/>
              </w:rPr>
              <w:t>座，位于厂区南侧，长</w:t>
            </w:r>
            <w:r w:rsidRPr="00E33A04">
              <w:rPr>
                <w:rFonts w:cs="Times New Roman"/>
                <w:color w:val="000000" w:themeColor="text1"/>
                <w:sz w:val="21"/>
                <w:szCs w:val="21"/>
              </w:rPr>
              <w:t>10</w:t>
            </w:r>
            <w:r w:rsidRPr="00E33A04">
              <w:rPr>
                <w:rFonts w:cs="Times New Roman" w:hint="eastAsia"/>
                <w:color w:val="000000" w:themeColor="text1"/>
                <w:sz w:val="21"/>
                <w:szCs w:val="21"/>
              </w:rPr>
              <w:t>m</w:t>
            </w:r>
            <w:r w:rsidRPr="00E33A04">
              <w:rPr>
                <w:rFonts w:cs="Times New Roman" w:hint="eastAsia"/>
                <w:color w:val="000000" w:themeColor="text1"/>
                <w:sz w:val="21"/>
                <w:szCs w:val="21"/>
              </w:rPr>
              <w:t>，宽</w:t>
            </w:r>
            <w:r w:rsidRPr="00E33A04">
              <w:rPr>
                <w:rFonts w:cs="Times New Roman"/>
                <w:color w:val="000000" w:themeColor="text1"/>
                <w:sz w:val="21"/>
                <w:szCs w:val="21"/>
              </w:rPr>
              <w:t>6</w:t>
            </w:r>
            <w:r w:rsidRPr="00E33A04">
              <w:rPr>
                <w:rFonts w:cs="Times New Roman" w:hint="eastAsia"/>
                <w:color w:val="000000" w:themeColor="text1"/>
                <w:sz w:val="21"/>
                <w:szCs w:val="21"/>
              </w:rPr>
              <w:t>m</w:t>
            </w:r>
            <w:r w:rsidRPr="00E33A04">
              <w:rPr>
                <w:rFonts w:cs="Times New Roman" w:hint="eastAsia"/>
                <w:color w:val="000000" w:themeColor="text1"/>
                <w:sz w:val="21"/>
                <w:szCs w:val="21"/>
              </w:rPr>
              <w:t>，深</w:t>
            </w:r>
            <w:r w:rsidRPr="00E33A04">
              <w:rPr>
                <w:rFonts w:cs="Times New Roman"/>
                <w:color w:val="000000" w:themeColor="text1"/>
                <w:sz w:val="21"/>
                <w:szCs w:val="21"/>
              </w:rPr>
              <w:t>2.5</w:t>
            </w:r>
            <w:r w:rsidRPr="00E33A04">
              <w:rPr>
                <w:rFonts w:cs="Times New Roman" w:hint="eastAsia"/>
                <w:color w:val="000000" w:themeColor="text1"/>
                <w:sz w:val="21"/>
                <w:szCs w:val="21"/>
              </w:rPr>
              <w:t>m</w:t>
            </w:r>
            <w:r w:rsidRPr="00E33A04">
              <w:rPr>
                <w:rFonts w:cs="Times New Roman" w:hint="eastAsia"/>
                <w:color w:val="000000" w:themeColor="text1"/>
                <w:sz w:val="21"/>
                <w:szCs w:val="21"/>
              </w:rPr>
              <w:t>，有效容积约为</w:t>
            </w:r>
            <w:r w:rsidRPr="00E33A04">
              <w:rPr>
                <w:rFonts w:cs="Times New Roman"/>
                <w:color w:val="000000" w:themeColor="text1"/>
                <w:sz w:val="21"/>
                <w:szCs w:val="21"/>
              </w:rPr>
              <w:t>150</w:t>
            </w:r>
            <w:r w:rsidRPr="00E33A04">
              <w:rPr>
                <w:rFonts w:cs="Times New Roman" w:hint="eastAsia"/>
                <w:color w:val="000000" w:themeColor="text1"/>
                <w:sz w:val="21"/>
                <w:szCs w:val="21"/>
              </w:rPr>
              <w:t>m</w:t>
            </w:r>
            <w:r w:rsidRPr="00E33A04">
              <w:rPr>
                <w:rFonts w:cs="Times New Roman" w:hint="eastAsia"/>
                <w:color w:val="000000" w:themeColor="text1"/>
                <w:sz w:val="21"/>
                <w:szCs w:val="21"/>
                <w:vertAlign w:val="superscript"/>
              </w:rPr>
              <w:t>3</w:t>
            </w:r>
            <w:r w:rsidRPr="00E33A04">
              <w:rPr>
                <w:rFonts w:cs="Times New Roman" w:hint="eastAsia"/>
                <w:color w:val="000000" w:themeColor="text1"/>
                <w:sz w:val="21"/>
                <w:szCs w:val="21"/>
              </w:rPr>
              <w:t>，消防水池旁设置</w:t>
            </w:r>
            <w:r w:rsidRPr="00E33A04">
              <w:rPr>
                <w:rFonts w:cs="Times New Roman" w:hint="eastAsia"/>
                <w:color w:val="000000" w:themeColor="text1"/>
                <w:sz w:val="21"/>
                <w:szCs w:val="21"/>
              </w:rPr>
              <w:t>1</w:t>
            </w:r>
            <w:r w:rsidRPr="00E33A04">
              <w:rPr>
                <w:rFonts w:cs="Times New Roman" w:hint="eastAsia"/>
                <w:color w:val="000000" w:themeColor="text1"/>
                <w:sz w:val="21"/>
                <w:szCs w:val="21"/>
              </w:rPr>
              <w:t>座泵房，面积约</w:t>
            </w:r>
            <w:r w:rsidRPr="00E33A04">
              <w:rPr>
                <w:rFonts w:cs="Times New Roman" w:hint="eastAsia"/>
                <w:color w:val="000000" w:themeColor="text1"/>
                <w:sz w:val="21"/>
                <w:szCs w:val="21"/>
              </w:rPr>
              <w:t>2</w:t>
            </w:r>
            <w:r w:rsidRPr="00E33A04">
              <w:rPr>
                <w:rFonts w:cs="Times New Roman"/>
                <w:color w:val="000000" w:themeColor="text1"/>
                <w:sz w:val="21"/>
                <w:szCs w:val="21"/>
              </w:rPr>
              <w:t>5m</w:t>
            </w:r>
            <w:r w:rsidRPr="00E33A04">
              <w:rPr>
                <w:rFonts w:cs="Times New Roman"/>
                <w:color w:val="000000" w:themeColor="text1"/>
                <w:sz w:val="21"/>
                <w:szCs w:val="21"/>
                <w:vertAlign w:val="superscript"/>
              </w:rPr>
              <w:t>2</w:t>
            </w:r>
            <w:r w:rsidRPr="00E33A04">
              <w:rPr>
                <w:rFonts w:cs="Times New Roman"/>
                <w:color w:val="000000" w:themeColor="text1"/>
                <w:sz w:val="21"/>
                <w:szCs w:val="21"/>
              </w:rPr>
              <w:t>。</w:t>
            </w:r>
          </w:p>
        </w:tc>
        <w:tc>
          <w:tcPr>
            <w:tcW w:w="351" w:type="pct"/>
            <w:vAlign w:val="center"/>
          </w:tcPr>
          <w:p w14:paraId="7EE6F6A1"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52317C40"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6137137B" w14:textId="72FC4009"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主厂房内</w:t>
            </w:r>
          </w:p>
        </w:tc>
      </w:tr>
      <w:tr w:rsidR="00131688" w:rsidRPr="00E33A04" w14:paraId="582A4B69" w14:textId="77777777" w:rsidTr="00FC31BF">
        <w:tc>
          <w:tcPr>
            <w:tcW w:w="232" w:type="pct"/>
            <w:vMerge w:val="restart"/>
            <w:vAlign w:val="center"/>
          </w:tcPr>
          <w:p w14:paraId="1B09BDB9" w14:textId="77777777"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环保</w:t>
            </w:r>
          </w:p>
          <w:p w14:paraId="5FC01C5A" w14:textId="77777777"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工程</w:t>
            </w:r>
          </w:p>
        </w:tc>
        <w:tc>
          <w:tcPr>
            <w:tcW w:w="230" w:type="pct"/>
            <w:gridSpan w:val="2"/>
            <w:vMerge w:val="restart"/>
            <w:vAlign w:val="center"/>
          </w:tcPr>
          <w:p w14:paraId="680C80BC" w14:textId="2E387C04"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废气治理设施</w:t>
            </w:r>
          </w:p>
        </w:tc>
        <w:tc>
          <w:tcPr>
            <w:tcW w:w="476" w:type="pct"/>
            <w:vAlign w:val="center"/>
          </w:tcPr>
          <w:p w14:paraId="67331A11" w14:textId="0A2699DC" w:rsidR="00131688" w:rsidRPr="00E33A04" w:rsidRDefault="00FC31BF" w:rsidP="00614C15">
            <w:pPr>
              <w:spacing w:line="240" w:lineRule="atLeast"/>
              <w:rPr>
                <w:rFonts w:ascii="宋体" w:hAnsi="宋体" w:cs="宋体"/>
                <w:color w:val="000000" w:themeColor="text1"/>
                <w:sz w:val="21"/>
                <w:szCs w:val="21"/>
              </w:rPr>
            </w:pPr>
            <w:proofErr w:type="gramStart"/>
            <w:r w:rsidRPr="00E33A04">
              <w:rPr>
                <w:rFonts w:ascii="宋体" w:hAnsi="宋体" w:cs="宋体" w:hint="eastAsia"/>
                <w:color w:val="000000" w:themeColor="text1"/>
                <w:sz w:val="21"/>
                <w:szCs w:val="21"/>
              </w:rPr>
              <w:t>热解热解</w:t>
            </w:r>
            <w:proofErr w:type="gramEnd"/>
            <w:r w:rsidRPr="00E33A04">
              <w:rPr>
                <w:rFonts w:ascii="宋体" w:hAnsi="宋体" w:cs="宋体" w:hint="eastAsia"/>
                <w:color w:val="000000" w:themeColor="text1"/>
                <w:sz w:val="21"/>
                <w:szCs w:val="21"/>
              </w:rPr>
              <w:t>炉烟气</w:t>
            </w:r>
          </w:p>
        </w:tc>
        <w:tc>
          <w:tcPr>
            <w:tcW w:w="3100" w:type="pct"/>
            <w:vAlign w:val="center"/>
          </w:tcPr>
          <w:p w14:paraId="42B3968C" w14:textId="3BDE7772" w:rsidR="00131688" w:rsidRPr="00E33A04" w:rsidRDefault="00FC31BF" w:rsidP="00614C15">
            <w:pPr>
              <w:spacing w:line="240" w:lineRule="atLeast"/>
              <w:rPr>
                <w:rFonts w:cs="Times New Roman"/>
                <w:color w:val="000000" w:themeColor="text1"/>
                <w:sz w:val="21"/>
                <w:szCs w:val="21"/>
              </w:rPr>
            </w:pPr>
            <w:r w:rsidRPr="00E33A04">
              <w:rPr>
                <w:rFonts w:cs="Times New Roman" w:hint="eastAsia"/>
                <w:b/>
                <w:color w:val="000000" w:themeColor="text1"/>
                <w:sz w:val="21"/>
                <w:szCs w:val="24"/>
              </w:rPr>
              <w:t>“</w:t>
            </w:r>
            <w:r w:rsidRPr="00E33A04">
              <w:rPr>
                <w:rFonts w:cs="Times New Roman" w:hint="eastAsia"/>
                <w:b/>
                <w:color w:val="000000" w:themeColor="text1"/>
                <w:sz w:val="21"/>
                <w:szCs w:val="24"/>
              </w:rPr>
              <w:t>S</w:t>
            </w:r>
            <w:r w:rsidRPr="00E33A04">
              <w:rPr>
                <w:rFonts w:cs="Times New Roman"/>
                <w:b/>
                <w:color w:val="000000" w:themeColor="text1"/>
                <w:sz w:val="21"/>
                <w:szCs w:val="24"/>
              </w:rPr>
              <w:t>NCR</w:t>
            </w:r>
            <w:r w:rsidRPr="00E33A04">
              <w:rPr>
                <w:rFonts w:cs="Times New Roman"/>
                <w:b/>
                <w:color w:val="000000" w:themeColor="text1"/>
                <w:sz w:val="21"/>
                <w:szCs w:val="24"/>
              </w:rPr>
              <w:t>脱硝</w:t>
            </w:r>
            <w:r w:rsidRPr="00E33A04">
              <w:rPr>
                <w:rFonts w:cs="Times New Roman" w:hint="eastAsia"/>
                <w:b/>
                <w:color w:val="000000" w:themeColor="text1"/>
                <w:sz w:val="21"/>
                <w:szCs w:val="24"/>
              </w:rPr>
              <w:t>+</w:t>
            </w:r>
            <w:r w:rsidRPr="00E33A04">
              <w:rPr>
                <w:rFonts w:cs="Times New Roman" w:hint="eastAsia"/>
                <w:b/>
                <w:color w:val="000000" w:themeColor="text1"/>
                <w:sz w:val="21"/>
                <w:szCs w:val="24"/>
              </w:rPr>
              <w:t>急冷</w:t>
            </w:r>
            <w:r w:rsidRPr="00E33A04">
              <w:rPr>
                <w:rFonts w:cs="Times New Roman" w:hint="eastAsia"/>
                <w:b/>
                <w:color w:val="000000" w:themeColor="text1"/>
                <w:sz w:val="21"/>
                <w:szCs w:val="24"/>
              </w:rPr>
              <w:t>+</w:t>
            </w:r>
            <w:r w:rsidRPr="00E33A04">
              <w:rPr>
                <w:rFonts w:cs="Times New Roman" w:hint="eastAsia"/>
                <w:b/>
                <w:color w:val="000000" w:themeColor="text1"/>
                <w:sz w:val="21"/>
                <w:szCs w:val="24"/>
              </w:rPr>
              <w:t>电除尘</w:t>
            </w:r>
            <w:r w:rsidRPr="00E33A04">
              <w:rPr>
                <w:rFonts w:cs="Times New Roman" w:hint="eastAsia"/>
                <w:b/>
                <w:color w:val="000000" w:themeColor="text1"/>
                <w:sz w:val="21"/>
                <w:szCs w:val="24"/>
              </w:rPr>
              <w:t>+</w:t>
            </w:r>
            <w:r w:rsidRPr="00E33A04">
              <w:rPr>
                <w:rFonts w:cs="Times New Roman" w:hint="eastAsia"/>
                <w:b/>
                <w:color w:val="000000" w:themeColor="text1"/>
                <w:sz w:val="21"/>
                <w:szCs w:val="24"/>
              </w:rPr>
              <w:t>干法脱酸</w:t>
            </w:r>
            <w:r w:rsidRPr="00E33A04">
              <w:rPr>
                <w:rFonts w:cs="Times New Roman" w:hint="eastAsia"/>
                <w:b/>
                <w:color w:val="000000" w:themeColor="text1"/>
                <w:sz w:val="21"/>
                <w:szCs w:val="24"/>
              </w:rPr>
              <w:t>+</w:t>
            </w:r>
            <w:r w:rsidRPr="00E33A04">
              <w:rPr>
                <w:rFonts w:cs="Times New Roman" w:hint="eastAsia"/>
                <w:b/>
                <w:color w:val="000000" w:themeColor="text1"/>
                <w:sz w:val="21"/>
                <w:szCs w:val="24"/>
              </w:rPr>
              <w:t>活性炭喷射</w:t>
            </w:r>
            <w:r w:rsidRPr="00E33A04">
              <w:rPr>
                <w:rFonts w:cs="Times New Roman" w:hint="eastAsia"/>
                <w:b/>
                <w:color w:val="000000" w:themeColor="text1"/>
                <w:sz w:val="21"/>
                <w:szCs w:val="24"/>
              </w:rPr>
              <w:t>+</w:t>
            </w:r>
            <w:r w:rsidRPr="00E33A04">
              <w:rPr>
                <w:rFonts w:cs="Times New Roman" w:hint="eastAsia"/>
                <w:b/>
                <w:color w:val="000000" w:themeColor="text1"/>
                <w:sz w:val="21"/>
                <w:szCs w:val="24"/>
              </w:rPr>
              <w:t>布袋除尘”设置</w:t>
            </w:r>
            <w:r w:rsidRPr="00E33A04">
              <w:rPr>
                <w:rFonts w:cs="Times New Roman" w:hint="eastAsia"/>
                <w:b/>
                <w:color w:val="000000" w:themeColor="text1"/>
                <w:sz w:val="21"/>
                <w:szCs w:val="24"/>
              </w:rPr>
              <w:t>2</w:t>
            </w:r>
            <w:r w:rsidRPr="00E33A04">
              <w:rPr>
                <w:rFonts w:cs="Times New Roman" w:hint="eastAsia"/>
                <w:b/>
                <w:color w:val="000000" w:themeColor="text1"/>
                <w:sz w:val="21"/>
                <w:szCs w:val="24"/>
              </w:rPr>
              <w:t>套，处理后经</w:t>
            </w:r>
            <w:r w:rsidRPr="00E33A04">
              <w:rPr>
                <w:rFonts w:cs="Times New Roman" w:hint="eastAsia"/>
                <w:b/>
                <w:color w:val="000000" w:themeColor="text1"/>
                <w:sz w:val="21"/>
                <w:szCs w:val="24"/>
              </w:rPr>
              <w:t>1</w:t>
            </w:r>
            <w:r w:rsidRPr="00E33A04">
              <w:rPr>
                <w:rFonts w:cs="Times New Roman" w:hint="eastAsia"/>
                <w:b/>
                <w:color w:val="000000" w:themeColor="text1"/>
                <w:sz w:val="21"/>
                <w:szCs w:val="24"/>
              </w:rPr>
              <w:t>座</w:t>
            </w:r>
            <w:r w:rsidRPr="00E33A04">
              <w:rPr>
                <w:rFonts w:cs="Times New Roman" w:hint="eastAsia"/>
                <w:b/>
                <w:color w:val="000000" w:themeColor="text1"/>
                <w:sz w:val="21"/>
                <w:szCs w:val="24"/>
              </w:rPr>
              <w:t>4</w:t>
            </w:r>
            <w:r w:rsidRPr="00E33A04">
              <w:rPr>
                <w:rFonts w:cs="Times New Roman"/>
                <w:b/>
                <w:color w:val="000000" w:themeColor="text1"/>
                <w:sz w:val="21"/>
                <w:szCs w:val="24"/>
              </w:rPr>
              <w:t>5m</w:t>
            </w:r>
            <w:r w:rsidRPr="00E33A04">
              <w:rPr>
                <w:rFonts w:cs="Times New Roman"/>
                <w:b/>
                <w:color w:val="000000" w:themeColor="text1"/>
                <w:sz w:val="21"/>
                <w:szCs w:val="24"/>
              </w:rPr>
              <w:t>高烟囱排放。</w:t>
            </w:r>
          </w:p>
        </w:tc>
        <w:tc>
          <w:tcPr>
            <w:tcW w:w="351" w:type="pct"/>
            <w:vAlign w:val="center"/>
          </w:tcPr>
          <w:p w14:paraId="2635E914"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5D767FC7"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7EA34210" w14:textId="43CAFDC6"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r w:rsidRPr="00E33A04">
              <w:rPr>
                <w:rFonts w:cs="Times New Roman"/>
                <w:color w:val="000000" w:themeColor="text1"/>
                <w:sz w:val="21"/>
                <w:szCs w:val="21"/>
              </w:rPr>
              <w:t>2</w:t>
            </w:r>
            <w:r w:rsidRPr="00E33A04">
              <w:rPr>
                <w:rFonts w:cs="Times New Roman"/>
                <w:color w:val="000000" w:themeColor="text1"/>
                <w:sz w:val="21"/>
                <w:szCs w:val="21"/>
              </w:rPr>
              <w:t>套</w:t>
            </w:r>
          </w:p>
        </w:tc>
      </w:tr>
      <w:tr w:rsidR="00131688" w:rsidRPr="00E33A04" w14:paraId="10C33E3D" w14:textId="77777777" w:rsidTr="00FC31BF">
        <w:tc>
          <w:tcPr>
            <w:tcW w:w="232" w:type="pct"/>
            <w:vMerge/>
            <w:vAlign w:val="center"/>
          </w:tcPr>
          <w:p w14:paraId="19552416" w14:textId="77777777" w:rsidR="00131688" w:rsidRPr="00E33A04" w:rsidRDefault="00131688" w:rsidP="00614C15">
            <w:pPr>
              <w:spacing w:line="240" w:lineRule="atLeast"/>
              <w:jc w:val="center"/>
              <w:rPr>
                <w:rFonts w:cs="Times New Roman"/>
                <w:color w:val="000000" w:themeColor="text1"/>
                <w:sz w:val="21"/>
                <w:szCs w:val="21"/>
              </w:rPr>
            </w:pPr>
          </w:p>
        </w:tc>
        <w:tc>
          <w:tcPr>
            <w:tcW w:w="230" w:type="pct"/>
            <w:gridSpan w:val="2"/>
            <w:vMerge/>
            <w:vAlign w:val="center"/>
          </w:tcPr>
          <w:p w14:paraId="725613EA" w14:textId="77777777" w:rsidR="00131688" w:rsidRPr="00E33A04" w:rsidRDefault="00131688" w:rsidP="00614C15">
            <w:pPr>
              <w:spacing w:line="240" w:lineRule="atLeast"/>
              <w:jc w:val="center"/>
              <w:rPr>
                <w:rFonts w:cs="Times New Roman"/>
                <w:color w:val="000000" w:themeColor="text1"/>
                <w:sz w:val="21"/>
                <w:szCs w:val="21"/>
              </w:rPr>
            </w:pPr>
          </w:p>
        </w:tc>
        <w:tc>
          <w:tcPr>
            <w:tcW w:w="476" w:type="pct"/>
            <w:vAlign w:val="center"/>
          </w:tcPr>
          <w:p w14:paraId="642B744F" w14:textId="15AAAA8A" w:rsidR="00131688" w:rsidRPr="00E33A04" w:rsidRDefault="00FC31BF" w:rsidP="00614C15">
            <w:pPr>
              <w:spacing w:line="240" w:lineRule="atLeast"/>
              <w:rPr>
                <w:rFonts w:ascii="宋体" w:hAnsi="宋体" w:cs="宋体"/>
                <w:color w:val="000000" w:themeColor="text1"/>
                <w:sz w:val="21"/>
                <w:szCs w:val="21"/>
              </w:rPr>
            </w:pPr>
            <w:r w:rsidRPr="00E33A04">
              <w:rPr>
                <w:rFonts w:ascii="宋体" w:hAnsi="宋体" w:cs="宋体" w:hint="eastAsia"/>
                <w:color w:val="000000" w:themeColor="text1"/>
                <w:sz w:val="21"/>
                <w:szCs w:val="21"/>
              </w:rPr>
              <w:t>恶臭</w:t>
            </w:r>
          </w:p>
        </w:tc>
        <w:tc>
          <w:tcPr>
            <w:tcW w:w="3100" w:type="pct"/>
            <w:vAlign w:val="center"/>
          </w:tcPr>
          <w:p w14:paraId="6B46F37D" w14:textId="3C8FF623" w:rsidR="00131688" w:rsidRPr="00E33A04" w:rsidRDefault="00FC31BF"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设置</w:t>
            </w:r>
            <w:r w:rsidRPr="00E33A04">
              <w:rPr>
                <w:rFonts w:cs="Times New Roman" w:hint="eastAsia"/>
                <w:color w:val="000000" w:themeColor="text1"/>
                <w:sz w:val="21"/>
                <w:szCs w:val="21"/>
              </w:rPr>
              <w:t>1</w:t>
            </w:r>
            <w:r w:rsidRPr="00E33A04">
              <w:rPr>
                <w:rFonts w:cs="Times New Roman" w:hint="eastAsia"/>
                <w:color w:val="000000" w:themeColor="text1"/>
                <w:sz w:val="21"/>
                <w:szCs w:val="21"/>
              </w:rPr>
              <w:t>套二级活性炭吸附装置，垃圾暂存仓、渗滤液暂存</w:t>
            </w:r>
            <w:proofErr w:type="gramStart"/>
            <w:r w:rsidRPr="00E33A04">
              <w:rPr>
                <w:rFonts w:cs="Times New Roman" w:hint="eastAsia"/>
                <w:color w:val="000000" w:themeColor="text1"/>
                <w:sz w:val="21"/>
                <w:szCs w:val="21"/>
              </w:rPr>
              <w:t>池采取微</w:t>
            </w:r>
            <w:proofErr w:type="gramEnd"/>
            <w:r w:rsidRPr="00E33A04">
              <w:rPr>
                <w:rFonts w:cs="Times New Roman" w:hint="eastAsia"/>
                <w:color w:val="000000" w:themeColor="text1"/>
                <w:sz w:val="21"/>
                <w:szCs w:val="21"/>
              </w:rPr>
              <w:t>负压设计，抽出空气作为热</w:t>
            </w:r>
            <w:r w:rsidRPr="00E33A04">
              <w:rPr>
                <w:rFonts w:cs="Times New Roman" w:hint="eastAsia"/>
                <w:color w:val="000000" w:themeColor="text1"/>
                <w:sz w:val="21"/>
                <w:szCs w:val="21"/>
              </w:rPr>
              <w:lastRenderedPageBreak/>
              <w:t>解炉补充空气。若热解炉停工时，抽出的空气经二级活性炭处理后排放。</w:t>
            </w:r>
          </w:p>
        </w:tc>
        <w:tc>
          <w:tcPr>
            <w:tcW w:w="351" w:type="pct"/>
            <w:vAlign w:val="center"/>
          </w:tcPr>
          <w:p w14:paraId="6A2E93D9"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6E03DBBA"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1BF7E970" w14:textId="2610CFE2"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w:t>
            </w:r>
          </w:p>
        </w:tc>
      </w:tr>
      <w:tr w:rsidR="00131688" w:rsidRPr="00E33A04" w14:paraId="34C1E6BE" w14:textId="77777777" w:rsidTr="00FC31BF">
        <w:trPr>
          <w:trHeight w:val="1906"/>
        </w:trPr>
        <w:tc>
          <w:tcPr>
            <w:tcW w:w="232" w:type="pct"/>
            <w:vMerge/>
            <w:vAlign w:val="center"/>
          </w:tcPr>
          <w:p w14:paraId="27245966" w14:textId="77777777" w:rsidR="00131688" w:rsidRPr="00E33A04" w:rsidRDefault="00131688" w:rsidP="00614C15">
            <w:pPr>
              <w:spacing w:line="240" w:lineRule="atLeast"/>
              <w:jc w:val="center"/>
              <w:rPr>
                <w:rFonts w:cs="Times New Roman"/>
                <w:color w:val="000000" w:themeColor="text1"/>
                <w:sz w:val="21"/>
                <w:szCs w:val="21"/>
              </w:rPr>
            </w:pPr>
          </w:p>
        </w:tc>
        <w:tc>
          <w:tcPr>
            <w:tcW w:w="230" w:type="pct"/>
            <w:gridSpan w:val="2"/>
            <w:vMerge w:val="restart"/>
            <w:vAlign w:val="center"/>
          </w:tcPr>
          <w:p w14:paraId="38865EA5" w14:textId="39A5F1C2"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废水处理设施</w:t>
            </w:r>
          </w:p>
        </w:tc>
        <w:tc>
          <w:tcPr>
            <w:tcW w:w="476" w:type="pct"/>
            <w:vAlign w:val="center"/>
          </w:tcPr>
          <w:p w14:paraId="0FF87CD8" w14:textId="20D20DCA" w:rsidR="00131688" w:rsidRPr="00E33A04" w:rsidRDefault="00FC31BF" w:rsidP="00614C15">
            <w:pPr>
              <w:spacing w:line="240" w:lineRule="atLeast"/>
              <w:rPr>
                <w:rFonts w:ascii="宋体" w:hAnsi="宋体" w:cs="宋体"/>
                <w:color w:val="000000" w:themeColor="text1"/>
                <w:sz w:val="21"/>
                <w:szCs w:val="21"/>
              </w:rPr>
            </w:pPr>
            <w:r w:rsidRPr="00E33A04">
              <w:rPr>
                <w:rFonts w:cs="Times New Roman" w:hint="eastAsia"/>
                <w:color w:val="000000" w:themeColor="text1"/>
                <w:szCs w:val="20"/>
              </w:rPr>
              <w:t>垃圾暂存仓冲洗废水</w:t>
            </w:r>
          </w:p>
        </w:tc>
        <w:tc>
          <w:tcPr>
            <w:tcW w:w="3100" w:type="pct"/>
            <w:vAlign w:val="center"/>
          </w:tcPr>
          <w:p w14:paraId="15E9A973" w14:textId="584DF7C9" w:rsidR="00131688" w:rsidRPr="00E33A04" w:rsidRDefault="00FC31BF" w:rsidP="00614C15">
            <w:pPr>
              <w:spacing w:line="240" w:lineRule="atLeast"/>
              <w:rPr>
                <w:rFonts w:cs="Times New Roman"/>
                <w:color w:val="000000" w:themeColor="text1"/>
                <w:sz w:val="21"/>
                <w:szCs w:val="21"/>
              </w:rPr>
            </w:pPr>
            <w:r w:rsidRPr="00E33A04">
              <w:rPr>
                <w:rFonts w:cs="Times New Roman" w:hint="eastAsia"/>
                <w:color w:val="000000" w:themeColor="text1"/>
                <w:szCs w:val="20"/>
              </w:rPr>
              <w:t>垃圾暂存仓冲洗废水全部经过渗滤液收集系统收集，最终进入渗滤液暂存池，定期运往苍溪县</w:t>
            </w:r>
            <w:r w:rsidRPr="00E33A04">
              <w:rPr>
                <w:rFonts w:cs="Times New Roman" w:hint="eastAsia"/>
                <w:color w:val="000000" w:themeColor="text1"/>
                <w:spacing w:val="6"/>
              </w:rPr>
              <w:t>垃圾填埋场，依托其渗滤液处理</w:t>
            </w:r>
            <w:r w:rsidR="00E705B1">
              <w:rPr>
                <w:rFonts w:cs="Times New Roman" w:hint="eastAsia"/>
                <w:color w:val="000000" w:themeColor="text1"/>
                <w:spacing w:val="6"/>
              </w:rPr>
              <w:t>系统处理</w:t>
            </w:r>
            <w:r w:rsidRPr="00E33A04">
              <w:rPr>
                <w:rFonts w:cs="Times New Roman" w:hint="eastAsia"/>
                <w:color w:val="000000" w:themeColor="text1"/>
                <w:szCs w:val="20"/>
              </w:rPr>
              <w:t>。</w:t>
            </w:r>
          </w:p>
        </w:tc>
        <w:tc>
          <w:tcPr>
            <w:tcW w:w="351" w:type="pct"/>
            <w:vAlign w:val="center"/>
          </w:tcPr>
          <w:p w14:paraId="49FFC8FE"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2069B670"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40165B85" w14:textId="5EEF6104"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r w:rsidRPr="00E33A04">
              <w:rPr>
                <w:rFonts w:cs="Times New Roman"/>
                <w:color w:val="000000" w:themeColor="text1"/>
                <w:sz w:val="21"/>
                <w:szCs w:val="21"/>
              </w:rPr>
              <w:t>1</w:t>
            </w:r>
            <w:r w:rsidRPr="00E33A04">
              <w:rPr>
                <w:rFonts w:cs="Times New Roman"/>
                <w:color w:val="000000" w:themeColor="text1"/>
                <w:sz w:val="21"/>
                <w:szCs w:val="21"/>
              </w:rPr>
              <w:t>套</w:t>
            </w:r>
          </w:p>
        </w:tc>
      </w:tr>
      <w:tr w:rsidR="00131688" w:rsidRPr="00E33A04" w14:paraId="7A35AB47" w14:textId="77777777" w:rsidTr="00FC31BF">
        <w:trPr>
          <w:trHeight w:val="571"/>
        </w:trPr>
        <w:tc>
          <w:tcPr>
            <w:tcW w:w="232" w:type="pct"/>
            <w:vMerge/>
            <w:vAlign w:val="center"/>
          </w:tcPr>
          <w:p w14:paraId="45ED0C8A" w14:textId="77777777" w:rsidR="00131688" w:rsidRPr="00E33A04" w:rsidRDefault="00131688" w:rsidP="00614C15">
            <w:pPr>
              <w:spacing w:line="240" w:lineRule="atLeast"/>
              <w:jc w:val="center"/>
              <w:rPr>
                <w:rFonts w:cs="Times New Roman"/>
                <w:color w:val="000000" w:themeColor="text1"/>
                <w:sz w:val="21"/>
                <w:szCs w:val="21"/>
              </w:rPr>
            </w:pPr>
          </w:p>
        </w:tc>
        <w:tc>
          <w:tcPr>
            <w:tcW w:w="230" w:type="pct"/>
            <w:gridSpan w:val="2"/>
            <w:vMerge/>
            <w:vAlign w:val="center"/>
          </w:tcPr>
          <w:p w14:paraId="3206D98F" w14:textId="77777777" w:rsidR="00131688" w:rsidRPr="00E33A04" w:rsidRDefault="00131688" w:rsidP="00614C15">
            <w:pPr>
              <w:spacing w:line="240" w:lineRule="atLeast"/>
              <w:jc w:val="center"/>
              <w:rPr>
                <w:rFonts w:cs="Times New Roman"/>
                <w:color w:val="000000" w:themeColor="text1"/>
                <w:sz w:val="21"/>
                <w:szCs w:val="21"/>
              </w:rPr>
            </w:pPr>
          </w:p>
        </w:tc>
        <w:tc>
          <w:tcPr>
            <w:tcW w:w="476" w:type="pct"/>
            <w:vAlign w:val="center"/>
          </w:tcPr>
          <w:p w14:paraId="2BECA7E6" w14:textId="44D9933A" w:rsidR="00131688" w:rsidRPr="00E33A04" w:rsidRDefault="00FC31BF" w:rsidP="00614C15">
            <w:pPr>
              <w:spacing w:line="240" w:lineRule="atLeast"/>
              <w:rPr>
                <w:rFonts w:ascii="宋体" w:hAnsi="宋体" w:cs="宋体"/>
                <w:color w:val="000000" w:themeColor="text1"/>
                <w:sz w:val="21"/>
                <w:szCs w:val="21"/>
              </w:rPr>
            </w:pPr>
            <w:r w:rsidRPr="00E33A04">
              <w:rPr>
                <w:rFonts w:cs="Times New Roman" w:hint="eastAsia"/>
                <w:color w:val="000000" w:themeColor="text1"/>
                <w:szCs w:val="20"/>
              </w:rPr>
              <w:t>垃圾渗滤液</w:t>
            </w:r>
          </w:p>
        </w:tc>
        <w:tc>
          <w:tcPr>
            <w:tcW w:w="3100" w:type="pct"/>
            <w:vAlign w:val="center"/>
          </w:tcPr>
          <w:p w14:paraId="4BD50B1B" w14:textId="07263C5E" w:rsidR="00131688" w:rsidRPr="00E33A04" w:rsidRDefault="00FC31BF" w:rsidP="00614C15">
            <w:pPr>
              <w:spacing w:line="240" w:lineRule="atLeast"/>
              <w:rPr>
                <w:rFonts w:cs="Times New Roman"/>
                <w:color w:val="000000" w:themeColor="text1"/>
                <w:sz w:val="21"/>
                <w:szCs w:val="21"/>
              </w:rPr>
            </w:pPr>
            <w:r w:rsidRPr="00E33A04">
              <w:rPr>
                <w:rFonts w:cs="Times New Roman" w:hint="eastAsia"/>
                <w:color w:val="000000" w:themeColor="text1"/>
                <w:szCs w:val="20"/>
              </w:rPr>
              <w:t>垃圾渗滤液经管道排至垃圾渗滤液收集池，渗滤液收集池容积为</w:t>
            </w:r>
            <w:r w:rsidRPr="00E33A04">
              <w:rPr>
                <w:rFonts w:cs="Times New Roman"/>
                <w:color w:val="000000" w:themeColor="text1"/>
                <w:szCs w:val="20"/>
              </w:rPr>
              <w:t>10</w:t>
            </w:r>
            <w:r w:rsidRPr="00E33A04">
              <w:rPr>
                <w:rFonts w:cs="Times New Roman" w:hint="eastAsia"/>
                <w:color w:val="000000" w:themeColor="text1"/>
                <w:szCs w:val="20"/>
              </w:rPr>
              <w:t>m</w:t>
            </w:r>
            <w:r w:rsidRPr="00E33A04">
              <w:rPr>
                <w:rFonts w:cs="Times New Roman" w:hint="eastAsia"/>
                <w:color w:val="000000" w:themeColor="text1"/>
                <w:szCs w:val="20"/>
                <w:vertAlign w:val="superscript"/>
              </w:rPr>
              <w:t>3</w:t>
            </w:r>
            <w:r w:rsidRPr="00E33A04">
              <w:rPr>
                <w:rFonts w:cs="Times New Roman" w:hint="eastAsia"/>
                <w:color w:val="000000" w:themeColor="text1"/>
                <w:szCs w:val="20"/>
              </w:rPr>
              <w:t>，后</w:t>
            </w:r>
            <w:proofErr w:type="gramStart"/>
            <w:r w:rsidRPr="00E33A04">
              <w:rPr>
                <w:rFonts w:cs="Times New Roman" w:hint="eastAsia"/>
                <w:color w:val="000000" w:themeColor="text1"/>
                <w:szCs w:val="20"/>
              </w:rPr>
              <w:t>自流进</w:t>
            </w:r>
            <w:proofErr w:type="gramEnd"/>
            <w:r w:rsidRPr="00E33A04">
              <w:rPr>
                <w:rFonts w:cs="Times New Roman" w:hint="eastAsia"/>
                <w:color w:val="000000" w:themeColor="text1"/>
                <w:szCs w:val="20"/>
              </w:rPr>
              <w:t>入渗滤液暂存池，总有效容积</w:t>
            </w:r>
            <w:r w:rsidRPr="00E33A04">
              <w:rPr>
                <w:rFonts w:cs="Times New Roman" w:hint="eastAsia"/>
                <w:color w:val="000000" w:themeColor="text1"/>
                <w:szCs w:val="20"/>
              </w:rPr>
              <w:t>5</w:t>
            </w:r>
            <w:r w:rsidRPr="00E33A04">
              <w:rPr>
                <w:rFonts w:cs="Times New Roman"/>
                <w:color w:val="000000" w:themeColor="text1"/>
                <w:szCs w:val="20"/>
              </w:rPr>
              <w:t>76.6</w:t>
            </w:r>
            <w:r w:rsidRPr="00E33A04">
              <w:rPr>
                <w:rFonts w:cs="Times New Roman" w:hint="eastAsia"/>
                <w:color w:val="000000" w:themeColor="text1"/>
                <w:szCs w:val="24"/>
              </w:rPr>
              <w:t>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w:t>
            </w:r>
            <w:r w:rsidRPr="00E33A04">
              <w:rPr>
                <w:rFonts w:cs="Times New Roman" w:hint="eastAsia"/>
                <w:color w:val="000000" w:themeColor="text1"/>
                <w:szCs w:val="24"/>
              </w:rPr>
              <w:t>2</w:t>
            </w:r>
            <w:r w:rsidRPr="00E33A04">
              <w:rPr>
                <w:rFonts w:cs="Times New Roman"/>
                <w:color w:val="000000" w:themeColor="text1"/>
                <w:szCs w:val="24"/>
              </w:rPr>
              <w:t>83.3</w:t>
            </w:r>
            <w:r w:rsidRPr="00E33A04">
              <w:rPr>
                <w:rFonts w:cs="Times New Roman" w:hint="eastAsia"/>
                <w:color w:val="000000" w:themeColor="text1"/>
                <w:szCs w:val="24"/>
              </w:rPr>
              <w:t>m</w:t>
            </w:r>
            <w:r w:rsidRPr="00E33A04">
              <w:rPr>
                <w:rFonts w:cs="Times New Roman" w:hint="eastAsia"/>
                <w:color w:val="000000" w:themeColor="text1"/>
                <w:szCs w:val="24"/>
                <w:vertAlign w:val="superscript"/>
              </w:rPr>
              <w:t>3</w:t>
            </w:r>
            <w:r w:rsidRPr="00E33A04">
              <w:rPr>
                <w:rFonts w:cs="Times New Roman"/>
                <w:color w:val="000000" w:themeColor="text1"/>
                <w:szCs w:val="24"/>
              </w:rPr>
              <w:t>每个，</w:t>
            </w:r>
            <w:r w:rsidRPr="00E33A04">
              <w:rPr>
                <w:rFonts w:cs="Times New Roman" w:hint="eastAsia"/>
                <w:color w:val="000000" w:themeColor="text1"/>
                <w:szCs w:val="24"/>
              </w:rPr>
              <w:t>2</w:t>
            </w:r>
            <w:r w:rsidRPr="00E33A04">
              <w:rPr>
                <w:rFonts w:cs="Times New Roman" w:hint="eastAsia"/>
                <w:color w:val="000000" w:themeColor="text1"/>
                <w:szCs w:val="24"/>
              </w:rPr>
              <w:t>个），定期一周转运一次，</w:t>
            </w:r>
            <w:r w:rsidRPr="00E33A04">
              <w:rPr>
                <w:rFonts w:cs="Times New Roman" w:hint="eastAsia"/>
                <w:color w:val="000000" w:themeColor="text1"/>
                <w:szCs w:val="20"/>
              </w:rPr>
              <w:t>运往苍溪县</w:t>
            </w:r>
            <w:r w:rsidRPr="00E33A04">
              <w:rPr>
                <w:rFonts w:cs="Times New Roman" w:hint="eastAsia"/>
                <w:color w:val="000000" w:themeColor="text1"/>
                <w:spacing w:val="6"/>
              </w:rPr>
              <w:t>垃圾填埋场，依托其渗滤液处理</w:t>
            </w:r>
            <w:r w:rsidR="00E705B1">
              <w:rPr>
                <w:rFonts w:cs="Times New Roman" w:hint="eastAsia"/>
                <w:color w:val="000000" w:themeColor="text1"/>
                <w:spacing w:val="6"/>
              </w:rPr>
              <w:t>系统处理</w:t>
            </w:r>
            <w:r w:rsidRPr="00E33A04">
              <w:rPr>
                <w:rFonts w:cs="Times New Roman" w:hint="eastAsia"/>
                <w:color w:val="000000" w:themeColor="text1"/>
                <w:szCs w:val="20"/>
              </w:rPr>
              <w:t>。</w:t>
            </w:r>
          </w:p>
        </w:tc>
        <w:tc>
          <w:tcPr>
            <w:tcW w:w="351" w:type="pct"/>
            <w:vAlign w:val="center"/>
          </w:tcPr>
          <w:p w14:paraId="33553962"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217A41CC"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4717E193" w14:textId="6A6631AF" w:rsidR="00131688" w:rsidRPr="00E33A04" w:rsidRDefault="00D5211C"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131688" w:rsidRPr="00E33A04" w14:paraId="753EC760" w14:textId="77777777" w:rsidTr="00FC31BF">
        <w:tc>
          <w:tcPr>
            <w:tcW w:w="232" w:type="pct"/>
            <w:vMerge/>
            <w:vAlign w:val="center"/>
          </w:tcPr>
          <w:p w14:paraId="19DF8A88" w14:textId="77777777" w:rsidR="00131688" w:rsidRPr="00E33A04" w:rsidRDefault="00131688" w:rsidP="00614C15">
            <w:pPr>
              <w:spacing w:line="240" w:lineRule="atLeast"/>
              <w:jc w:val="center"/>
              <w:rPr>
                <w:rFonts w:cs="Times New Roman"/>
                <w:color w:val="000000" w:themeColor="text1"/>
                <w:sz w:val="21"/>
                <w:szCs w:val="21"/>
              </w:rPr>
            </w:pPr>
          </w:p>
        </w:tc>
        <w:tc>
          <w:tcPr>
            <w:tcW w:w="230" w:type="pct"/>
            <w:gridSpan w:val="2"/>
            <w:vMerge/>
            <w:vAlign w:val="center"/>
          </w:tcPr>
          <w:p w14:paraId="2FD2462B" w14:textId="77777777" w:rsidR="00131688" w:rsidRPr="00E33A04" w:rsidRDefault="00131688" w:rsidP="00614C15">
            <w:pPr>
              <w:spacing w:line="240" w:lineRule="atLeast"/>
              <w:jc w:val="center"/>
              <w:rPr>
                <w:rFonts w:cs="Times New Roman"/>
                <w:color w:val="000000" w:themeColor="text1"/>
                <w:sz w:val="21"/>
                <w:szCs w:val="21"/>
              </w:rPr>
            </w:pPr>
          </w:p>
        </w:tc>
        <w:tc>
          <w:tcPr>
            <w:tcW w:w="476" w:type="pct"/>
            <w:vAlign w:val="center"/>
          </w:tcPr>
          <w:p w14:paraId="4CD452BA" w14:textId="0A6B70DE" w:rsidR="00131688" w:rsidRPr="00E33A04" w:rsidRDefault="00D5211C" w:rsidP="00614C15">
            <w:pPr>
              <w:spacing w:line="240" w:lineRule="atLeast"/>
              <w:rPr>
                <w:rFonts w:ascii="宋体" w:hAnsi="宋体" w:cs="宋体"/>
                <w:color w:val="000000" w:themeColor="text1"/>
                <w:sz w:val="21"/>
                <w:szCs w:val="21"/>
              </w:rPr>
            </w:pPr>
            <w:r w:rsidRPr="00E33A04">
              <w:rPr>
                <w:rFonts w:cs="Times New Roman" w:hint="eastAsia"/>
                <w:color w:val="000000" w:themeColor="text1"/>
                <w:sz w:val="21"/>
                <w:szCs w:val="21"/>
              </w:rPr>
              <w:t>初期雨水</w:t>
            </w:r>
          </w:p>
        </w:tc>
        <w:tc>
          <w:tcPr>
            <w:tcW w:w="3100" w:type="pct"/>
            <w:vAlign w:val="center"/>
          </w:tcPr>
          <w:p w14:paraId="30DAB364" w14:textId="365F5424" w:rsidR="00131688" w:rsidRPr="00E33A04" w:rsidRDefault="00D5211C"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在场地</w:t>
            </w:r>
            <w:proofErr w:type="gramStart"/>
            <w:r w:rsidRPr="00E33A04">
              <w:rPr>
                <w:rFonts w:cs="Times New Roman" w:hint="eastAsia"/>
                <w:color w:val="000000" w:themeColor="text1"/>
                <w:sz w:val="21"/>
                <w:szCs w:val="21"/>
              </w:rPr>
              <w:t>四周设雨水沟</w:t>
            </w:r>
            <w:proofErr w:type="gramEnd"/>
            <w:r w:rsidRPr="00E33A04">
              <w:rPr>
                <w:rFonts w:cs="Times New Roman" w:hint="eastAsia"/>
                <w:color w:val="000000" w:themeColor="text1"/>
                <w:sz w:val="21"/>
                <w:szCs w:val="21"/>
              </w:rPr>
              <w:t>，在厂区较低位置设置一个初期雨水收集池（设计容积不小于</w:t>
            </w:r>
            <w:r w:rsidRPr="00E33A04">
              <w:rPr>
                <w:rFonts w:cs="Times New Roman" w:hint="eastAsia"/>
                <w:color w:val="000000" w:themeColor="text1"/>
                <w:sz w:val="21"/>
                <w:szCs w:val="21"/>
              </w:rPr>
              <w:t>100m3</w:t>
            </w:r>
            <w:r w:rsidRPr="00E33A04">
              <w:rPr>
                <w:rFonts w:cs="Times New Roman" w:hint="eastAsia"/>
                <w:color w:val="000000" w:themeColor="text1"/>
                <w:sz w:val="21"/>
                <w:szCs w:val="21"/>
              </w:rPr>
              <w:t>），初期雨水经排水沟进入初期雨水收集池。初期雨水收集</w:t>
            </w:r>
            <w:proofErr w:type="gramStart"/>
            <w:r w:rsidRPr="00E33A04">
              <w:rPr>
                <w:rFonts w:cs="Times New Roman" w:hint="eastAsia"/>
                <w:color w:val="000000" w:themeColor="text1"/>
                <w:sz w:val="21"/>
                <w:szCs w:val="21"/>
              </w:rPr>
              <w:t>池设置</w:t>
            </w:r>
            <w:proofErr w:type="gramEnd"/>
            <w:r w:rsidRPr="00E33A04">
              <w:rPr>
                <w:rFonts w:cs="Times New Roman" w:hint="eastAsia"/>
                <w:color w:val="000000" w:themeColor="text1"/>
                <w:sz w:val="21"/>
                <w:szCs w:val="21"/>
              </w:rPr>
              <w:t>阀门，收集降雨前</w:t>
            </w:r>
            <w:r w:rsidRPr="00E33A04">
              <w:rPr>
                <w:rFonts w:cs="Times New Roman" w:hint="eastAsia"/>
                <w:color w:val="000000" w:themeColor="text1"/>
                <w:sz w:val="21"/>
                <w:szCs w:val="21"/>
              </w:rPr>
              <w:t>15min</w:t>
            </w:r>
            <w:r w:rsidRPr="00E33A04">
              <w:rPr>
                <w:rFonts w:cs="Times New Roman" w:hint="eastAsia"/>
                <w:color w:val="000000" w:themeColor="text1"/>
                <w:sz w:val="21"/>
                <w:szCs w:val="21"/>
              </w:rPr>
              <w:t>初期雨水，后续雨水排入厂外雨水沟。初期雨水回用于厂区内垃圾</w:t>
            </w:r>
            <w:r w:rsidR="002D0773">
              <w:rPr>
                <w:rFonts w:cs="Times New Roman" w:hint="eastAsia"/>
                <w:color w:val="000000" w:themeColor="text1"/>
                <w:sz w:val="21"/>
                <w:szCs w:val="21"/>
              </w:rPr>
              <w:t>暂存仓</w:t>
            </w:r>
            <w:r w:rsidRPr="00E33A04">
              <w:rPr>
                <w:rFonts w:cs="Times New Roman" w:hint="eastAsia"/>
                <w:color w:val="000000" w:themeColor="text1"/>
                <w:sz w:val="21"/>
                <w:szCs w:val="21"/>
              </w:rPr>
              <w:t>冲洗用水和飞灰固化用水。</w:t>
            </w:r>
          </w:p>
        </w:tc>
        <w:tc>
          <w:tcPr>
            <w:tcW w:w="351" w:type="pct"/>
            <w:vAlign w:val="center"/>
          </w:tcPr>
          <w:p w14:paraId="4657360E"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72F0652F"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5120E004" w14:textId="6A3AF5B1"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r w:rsidRPr="00E33A04">
              <w:rPr>
                <w:rFonts w:cs="Times New Roman"/>
                <w:color w:val="000000" w:themeColor="text1"/>
                <w:sz w:val="21"/>
                <w:szCs w:val="21"/>
              </w:rPr>
              <w:t>1</w:t>
            </w:r>
            <w:r w:rsidRPr="00E33A04">
              <w:rPr>
                <w:rFonts w:cs="Times New Roman"/>
                <w:color w:val="000000" w:themeColor="text1"/>
                <w:sz w:val="21"/>
                <w:szCs w:val="21"/>
              </w:rPr>
              <w:t>套</w:t>
            </w:r>
          </w:p>
        </w:tc>
      </w:tr>
      <w:tr w:rsidR="00131688" w:rsidRPr="00E33A04" w14:paraId="49571961" w14:textId="77777777" w:rsidTr="00FC31BF">
        <w:tc>
          <w:tcPr>
            <w:tcW w:w="232" w:type="pct"/>
            <w:vMerge/>
            <w:vAlign w:val="center"/>
          </w:tcPr>
          <w:p w14:paraId="64600D38" w14:textId="77777777" w:rsidR="00131688" w:rsidRPr="00E33A04" w:rsidRDefault="00131688" w:rsidP="00614C15">
            <w:pPr>
              <w:spacing w:line="240" w:lineRule="atLeast"/>
              <w:jc w:val="center"/>
              <w:rPr>
                <w:rFonts w:cs="Times New Roman"/>
                <w:color w:val="000000" w:themeColor="text1"/>
                <w:sz w:val="21"/>
                <w:szCs w:val="21"/>
              </w:rPr>
            </w:pPr>
          </w:p>
        </w:tc>
        <w:tc>
          <w:tcPr>
            <w:tcW w:w="230" w:type="pct"/>
            <w:gridSpan w:val="2"/>
            <w:vMerge/>
            <w:vAlign w:val="center"/>
          </w:tcPr>
          <w:p w14:paraId="53E803B2" w14:textId="77777777" w:rsidR="00131688" w:rsidRPr="00E33A04" w:rsidRDefault="00131688" w:rsidP="00614C15">
            <w:pPr>
              <w:spacing w:line="240" w:lineRule="atLeast"/>
              <w:jc w:val="center"/>
              <w:rPr>
                <w:rFonts w:cs="Times New Roman"/>
                <w:color w:val="000000" w:themeColor="text1"/>
                <w:sz w:val="21"/>
                <w:szCs w:val="21"/>
              </w:rPr>
            </w:pPr>
          </w:p>
        </w:tc>
        <w:tc>
          <w:tcPr>
            <w:tcW w:w="476" w:type="pct"/>
            <w:vAlign w:val="center"/>
          </w:tcPr>
          <w:p w14:paraId="470094C8" w14:textId="7BECBD2B" w:rsidR="00131688" w:rsidRPr="00E33A04" w:rsidRDefault="00D5211C" w:rsidP="00614C15">
            <w:pPr>
              <w:spacing w:line="240" w:lineRule="atLeast"/>
              <w:rPr>
                <w:rFonts w:ascii="宋体" w:hAnsi="宋体" w:cs="宋体"/>
                <w:color w:val="000000" w:themeColor="text1"/>
                <w:sz w:val="21"/>
                <w:szCs w:val="21"/>
              </w:rPr>
            </w:pPr>
            <w:r w:rsidRPr="00E33A04">
              <w:rPr>
                <w:rFonts w:ascii="宋体" w:hAnsi="宋体" w:cs="宋体"/>
                <w:color w:val="000000" w:themeColor="text1"/>
                <w:sz w:val="21"/>
                <w:szCs w:val="21"/>
              </w:rPr>
              <w:t>生活污水</w:t>
            </w:r>
          </w:p>
        </w:tc>
        <w:tc>
          <w:tcPr>
            <w:tcW w:w="3100" w:type="pct"/>
            <w:vAlign w:val="center"/>
          </w:tcPr>
          <w:p w14:paraId="06E2A227" w14:textId="0B2B9820" w:rsidR="00131688" w:rsidRPr="00E33A04" w:rsidRDefault="00D5211C"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新建</w:t>
            </w:r>
            <w:proofErr w:type="gramStart"/>
            <w:r w:rsidRPr="00E33A04">
              <w:rPr>
                <w:rFonts w:cs="Times New Roman" w:hint="eastAsia"/>
                <w:color w:val="000000" w:themeColor="text1"/>
                <w:sz w:val="21"/>
                <w:szCs w:val="21"/>
              </w:rPr>
              <w:t>一座地</w:t>
            </w:r>
            <w:proofErr w:type="gramEnd"/>
            <w:r w:rsidRPr="00E33A04">
              <w:rPr>
                <w:rFonts w:cs="Times New Roman" w:hint="eastAsia"/>
                <w:color w:val="000000" w:themeColor="text1"/>
                <w:sz w:val="21"/>
                <w:szCs w:val="21"/>
              </w:rPr>
              <w:t>埋式一体化生活污水处理设施，处理能力</w:t>
            </w:r>
            <w:r w:rsidRPr="00E33A04">
              <w:rPr>
                <w:rFonts w:cs="Times New Roman" w:hint="eastAsia"/>
                <w:color w:val="000000" w:themeColor="text1"/>
                <w:sz w:val="21"/>
                <w:szCs w:val="21"/>
              </w:rPr>
              <w:t>1</w:t>
            </w:r>
            <w:r w:rsidRPr="00E33A04">
              <w:rPr>
                <w:rFonts w:cs="Times New Roman"/>
                <w:color w:val="000000" w:themeColor="text1"/>
                <w:sz w:val="21"/>
                <w:szCs w:val="21"/>
              </w:rPr>
              <w:t>0m3</w:t>
            </w:r>
            <w:r w:rsidRPr="00E33A04">
              <w:rPr>
                <w:rFonts w:cs="Times New Roman" w:hint="eastAsia"/>
                <w:color w:val="000000" w:themeColor="text1"/>
                <w:sz w:val="21"/>
                <w:szCs w:val="21"/>
              </w:rPr>
              <w:t>/</w:t>
            </w:r>
            <w:r w:rsidRPr="00E33A04">
              <w:rPr>
                <w:rFonts w:cs="Times New Roman"/>
                <w:color w:val="000000" w:themeColor="text1"/>
                <w:sz w:val="21"/>
                <w:szCs w:val="21"/>
              </w:rPr>
              <w:t>d</w:t>
            </w:r>
            <w:r w:rsidRPr="00E33A04">
              <w:rPr>
                <w:rFonts w:cs="Times New Roman"/>
                <w:color w:val="000000" w:themeColor="text1"/>
                <w:sz w:val="21"/>
                <w:szCs w:val="21"/>
              </w:rPr>
              <w:t>，</w:t>
            </w:r>
            <w:r w:rsidRPr="00E33A04">
              <w:rPr>
                <w:rFonts w:cs="Times New Roman" w:hint="eastAsia"/>
                <w:color w:val="000000" w:themeColor="text1"/>
                <w:sz w:val="21"/>
                <w:szCs w:val="21"/>
              </w:rPr>
              <w:t>生活污水经一体化设施处理后，定期清掏农田施肥。</w:t>
            </w:r>
          </w:p>
        </w:tc>
        <w:tc>
          <w:tcPr>
            <w:tcW w:w="351" w:type="pct"/>
            <w:vAlign w:val="center"/>
          </w:tcPr>
          <w:p w14:paraId="10A21199"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7CFEBC3B"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3F736784" w14:textId="0B66ACC5"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r w:rsidRPr="00E33A04">
              <w:rPr>
                <w:rFonts w:cs="Times New Roman"/>
                <w:color w:val="000000" w:themeColor="text1"/>
                <w:sz w:val="21"/>
                <w:szCs w:val="21"/>
              </w:rPr>
              <w:t>1</w:t>
            </w:r>
            <w:r w:rsidRPr="00E33A04">
              <w:rPr>
                <w:rFonts w:cs="Times New Roman"/>
                <w:color w:val="000000" w:themeColor="text1"/>
                <w:sz w:val="21"/>
                <w:szCs w:val="21"/>
              </w:rPr>
              <w:t>座</w:t>
            </w:r>
          </w:p>
        </w:tc>
      </w:tr>
      <w:tr w:rsidR="00D5211C" w:rsidRPr="00E33A04" w14:paraId="3ECD6068" w14:textId="77777777" w:rsidTr="00D5211C">
        <w:tc>
          <w:tcPr>
            <w:tcW w:w="232" w:type="pct"/>
            <w:vMerge/>
            <w:vAlign w:val="center"/>
          </w:tcPr>
          <w:p w14:paraId="1049F4E5" w14:textId="77777777" w:rsidR="00D5211C" w:rsidRPr="00E33A04" w:rsidRDefault="00D5211C" w:rsidP="00614C15">
            <w:pPr>
              <w:spacing w:line="240" w:lineRule="atLeast"/>
              <w:jc w:val="center"/>
              <w:rPr>
                <w:rFonts w:cs="Times New Roman"/>
                <w:color w:val="000000" w:themeColor="text1"/>
                <w:sz w:val="21"/>
                <w:szCs w:val="21"/>
              </w:rPr>
            </w:pPr>
          </w:p>
        </w:tc>
        <w:tc>
          <w:tcPr>
            <w:tcW w:w="706" w:type="pct"/>
            <w:gridSpan w:val="3"/>
            <w:vAlign w:val="center"/>
          </w:tcPr>
          <w:p w14:paraId="6BA9ADCB" w14:textId="47FA6571" w:rsidR="00D5211C" w:rsidRPr="00E33A04" w:rsidRDefault="00D5211C" w:rsidP="00614C15">
            <w:pPr>
              <w:spacing w:line="240" w:lineRule="atLeast"/>
              <w:rPr>
                <w:rFonts w:cs="Times New Roman"/>
                <w:color w:val="000000" w:themeColor="text1"/>
                <w:kern w:val="0"/>
                <w:sz w:val="21"/>
                <w:szCs w:val="21"/>
              </w:rPr>
            </w:pPr>
            <w:r w:rsidRPr="00E33A04">
              <w:rPr>
                <w:rFonts w:cs="Times New Roman"/>
                <w:color w:val="000000" w:themeColor="text1"/>
                <w:sz w:val="21"/>
                <w:szCs w:val="21"/>
              </w:rPr>
              <w:t>噪声防治措施</w:t>
            </w:r>
          </w:p>
        </w:tc>
        <w:tc>
          <w:tcPr>
            <w:tcW w:w="3100" w:type="pct"/>
            <w:vAlign w:val="center"/>
          </w:tcPr>
          <w:p w14:paraId="66F8C36B" w14:textId="0777D324" w:rsidR="00D5211C" w:rsidRPr="00E33A04" w:rsidRDefault="00D5211C"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采用低噪声、低振动设备，厂房隔声、基础减震。</w:t>
            </w:r>
          </w:p>
        </w:tc>
        <w:tc>
          <w:tcPr>
            <w:tcW w:w="351" w:type="pct"/>
            <w:vAlign w:val="center"/>
          </w:tcPr>
          <w:p w14:paraId="270617DD" w14:textId="77777777" w:rsidR="00D5211C" w:rsidRPr="00E33A04" w:rsidRDefault="00D5211C" w:rsidP="00614C15">
            <w:pPr>
              <w:spacing w:line="240" w:lineRule="atLeast"/>
              <w:jc w:val="center"/>
              <w:rPr>
                <w:rFonts w:cs="Times New Roman"/>
                <w:color w:val="000000" w:themeColor="text1"/>
                <w:sz w:val="21"/>
                <w:szCs w:val="21"/>
              </w:rPr>
            </w:pPr>
          </w:p>
        </w:tc>
        <w:tc>
          <w:tcPr>
            <w:tcW w:w="351" w:type="pct"/>
            <w:vAlign w:val="center"/>
          </w:tcPr>
          <w:p w14:paraId="2A168704" w14:textId="77777777" w:rsidR="00D5211C" w:rsidRPr="00E33A04" w:rsidRDefault="00D5211C" w:rsidP="00614C15">
            <w:pPr>
              <w:spacing w:line="240" w:lineRule="atLeast"/>
              <w:jc w:val="center"/>
              <w:rPr>
                <w:rFonts w:cs="Times New Roman"/>
                <w:color w:val="000000" w:themeColor="text1"/>
                <w:sz w:val="21"/>
                <w:szCs w:val="21"/>
              </w:rPr>
            </w:pPr>
          </w:p>
        </w:tc>
        <w:tc>
          <w:tcPr>
            <w:tcW w:w="260" w:type="pct"/>
            <w:vAlign w:val="center"/>
          </w:tcPr>
          <w:p w14:paraId="706DC938" w14:textId="53882C40" w:rsidR="00D5211C" w:rsidRPr="00E33A04" w:rsidRDefault="00D5211C"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131688" w:rsidRPr="00E33A04" w14:paraId="39E2C70E" w14:textId="77777777" w:rsidTr="00FC31BF">
        <w:tc>
          <w:tcPr>
            <w:tcW w:w="232" w:type="pct"/>
            <w:vMerge/>
            <w:vAlign w:val="center"/>
          </w:tcPr>
          <w:p w14:paraId="39F13102" w14:textId="77777777" w:rsidR="00131688" w:rsidRPr="00E33A04" w:rsidRDefault="00131688" w:rsidP="00614C15">
            <w:pPr>
              <w:spacing w:line="240" w:lineRule="atLeast"/>
              <w:jc w:val="center"/>
              <w:rPr>
                <w:rFonts w:cs="Times New Roman"/>
                <w:color w:val="000000" w:themeColor="text1"/>
                <w:sz w:val="21"/>
                <w:szCs w:val="21"/>
              </w:rPr>
            </w:pPr>
          </w:p>
        </w:tc>
        <w:tc>
          <w:tcPr>
            <w:tcW w:w="230" w:type="pct"/>
            <w:gridSpan w:val="2"/>
            <w:vMerge w:val="restart"/>
            <w:vAlign w:val="center"/>
          </w:tcPr>
          <w:p w14:paraId="74F1DC7C" w14:textId="704C4953"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固</w:t>
            </w:r>
            <w:proofErr w:type="gramStart"/>
            <w:r w:rsidRPr="00E33A04">
              <w:rPr>
                <w:rFonts w:cs="Times New Roman"/>
                <w:color w:val="000000" w:themeColor="text1"/>
                <w:sz w:val="21"/>
                <w:szCs w:val="21"/>
              </w:rPr>
              <w:t>废</w:t>
            </w:r>
            <w:r w:rsidR="00D5211C" w:rsidRPr="00E33A04">
              <w:rPr>
                <w:rFonts w:cs="Times New Roman"/>
                <w:color w:val="000000" w:themeColor="text1"/>
                <w:sz w:val="21"/>
                <w:szCs w:val="21"/>
              </w:rPr>
              <w:t>治理</w:t>
            </w:r>
            <w:proofErr w:type="gramEnd"/>
          </w:p>
        </w:tc>
        <w:tc>
          <w:tcPr>
            <w:tcW w:w="476" w:type="pct"/>
            <w:vAlign w:val="center"/>
          </w:tcPr>
          <w:p w14:paraId="477B21AF" w14:textId="265EAE9B" w:rsidR="00131688" w:rsidRPr="00E33A04" w:rsidRDefault="00D5211C" w:rsidP="00614C15">
            <w:pPr>
              <w:spacing w:line="240" w:lineRule="atLeast"/>
              <w:rPr>
                <w:rFonts w:ascii="宋体" w:hAnsi="宋体" w:cs="宋体"/>
                <w:color w:val="000000" w:themeColor="text1"/>
                <w:sz w:val="21"/>
                <w:szCs w:val="21"/>
              </w:rPr>
            </w:pPr>
            <w:r w:rsidRPr="00E33A04">
              <w:rPr>
                <w:rFonts w:cs="Times New Roman" w:hint="eastAsia"/>
                <w:color w:val="000000" w:themeColor="text1"/>
                <w:sz w:val="21"/>
                <w:szCs w:val="21"/>
              </w:rPr>
              <w:t>炉渣</w:t>
            </w:r>
          </w:p>
        </w:tc>
        <w:tc>
          <w:tcPr>
            <w:tcW w:w="3100" w:type="pct"/>
            <w:vAlign w:val="center"/>
          </w:tcPr>
          <w:p w14:paraId="7DA47B2D" w14:textId="2837E4E8" w:rsidR="00131688" w:rsidRPr="00E33A04" w:rsidRDefault="00D5211C"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炉渣经</w:t>
            </w:r>
            <w:r w:rsidRPr="00E33A04">
              <w:rPr>
                <w:rFonts w:cs="Times New Roman" w:hint="eastAsia"/>
                <w:color w:val="000000" w:themeColor="text1"/>
                <w:sz w:val="21"/>
                <w:szCs w:val="21"/>
              </w:rPr>
              <w:t xml:space="preserve"> </w:t>
            </w:r>
            <w:r w:rsidRPr="00E33A04">
              <w:rPr>
                <w:rFonts w:cs="Times New Roman"/>
                <w:color w:val="000000" w:themeColor="text1"/>
                <w:sz w:val="21"/>
                <w:szCs w:val="21"/>
              </w:rPr>
              <w:t>3</w:t>
            </w:r>
            <w:r w:rsidRPr="00E33A04">
              <w:rPr>
                <w:rFonts w:cs="Times New Roman" w:hint="eastAsia"/>
                <w:color w:val="000000" w:themeColor="text1"/>
                <w:sz w:val="21"/>
                <w:szCs w:val="21"/>
              </w:rPr>
              <w:t>0m</w:t>
            </w:r>
            <w:r w:rsidRPr="00E33A04">
              <w:rPr>
                <w:rFonts w:cs="Times New Roman" w:hint="eastAsia"/>
                <w:color w:val="000000" w:themeColor="text1"/>
                <w:sz w:val="21"/>
                <w:szCs w:val="21"/>
                <w:vertAlign w:val="superscript"/>
              </w:rPr>
              <w:t>3</w:t>
            </w:r>
            <w:r w:rsidRPr="00E33A04">
              <w:rPr>
                <w:rFonts w:cs="Times New Roman" w:hint="eastAsia"/>
                <w:color w:val="000000" w:themeColor="text1"/>
                <w:sz w:val="21"/>
                <w:szCs w:val="21"/>
              </w:rPr>
              <w:t xml:space="preserve"> </w:t>
            </w:r>
            <w:r w:rsidRPr="00E33A04">
              <w:rPr>
                <w:rFonts w:cs="Times New Roman" w:hint="eastAsia"/>
                <w:color w:val="000000" w:themeColor="text1"/>
                <w:sz w:val="21"/>
                <w:szCs w:val="21"/>
              </w:rPr>
              <w:t>的炉渣坑暂存后，定期运至生活垃圾填埋场进行填埋处置。</w:t>
            </w:r>
          </w:p>
        </w:tc>
        <w:tc>
          <w:tcPr>
            <w:tcW w:w="351" w:type="pct"/>
            <w:vAlign w:val="center"/>
          </w:tcPr>
          <w:p w14:paraId="1563F1D3"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524E4D1A"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2A167066" w14:textId="03554F48"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131688" w:rsidRPr="00E33A04" w14:paraId="36375464" w14:textId="77777777" w:rsidTr="00FC31BF">
        <w:trPr>
          <w:trHeight w:val="991"/>
        </w:trPr>
        <w:tc>
          <w:tcPr>
            <w:tcW w:w="232" w:type="pct"/>
            <w:vMerge/>
            <w:vAlign w:val="center"/>
          </w:tcPr>
          <w:p w14:paraId="0104D8F4" w14:textId="77777777" w:rsidR="00131688" w:rsidRPr="00E33A04" w:rsidRDefault="00131688" w:rsidP="00614C15">
            <w:pPr>
              <w:spacing w:line="240" w:lineRule="atLeast"/>
              <w:jc w:val="center"/>
              <w:rPr>
                <w:rFonts w:cs="Times New Roman"/>
                <w:color w:val="000000" w:themeColor="text1"/>
                <w:sz w:val="21"/>
                <w:szCs w:val="21"/>
              </w:rPr>
            </w:pPr>
          </w:p>
        </w:tc>
        <w:tc>
          <w:tcPr>
            <w:tcW w:w="230" w:type="pct"/>
            <w:gridSpan w:val="2"/>
            <w:vMerge/>
            <w:vAlign w:val="center"/>
          </w:tcPr>
          <w:p w14:paraId="3203C209" w14:textId="77777777" w:rsidR="00131688" w:rsidRPr="00E33A04" w:rsidRDefault="00131688" w:rsidP="00614C15">
            <w:pPr>
              <w:spacing w:line="240" w:lineRule="atLeast"/>
              <w:jc w:val="center"/>
              <w:rPr>
                <w:rFonts w:cs="Times New Roman"/>
                <w:color w:val="000000" w:themeColor="text1"/>
                <w:sz w:val="21"/>
                <w:szCs w:val="21"/>
              </w:rPr>
            </w:pPr>
          </w:p>
        </w:tc>
        <w:tc>
          <w:tcPr>
            <w:tcW w:w="476" w:type="pct"/>
            <w:vAlign w:val="center"/>
          </w:tcPr>
          <w:p w14:paraId="6D94885F" w14:textId="08AD1BC0" w:rsidR="00131688" w:rsidRPr="00E33A04" w:rsidRDefault="00D5211C" w:rsidP="00614C15">
            <w:pPr>
              <w:spacing w:line="240" w:lineRule="atLeast"/>
              <w:rPr>
                <w:rFonts w:ascii="宋体" w:hAnsi="宋体" w:cs="宋体"/>
                <w:color w:val="000000" w:themeColor="text1"/>
                <w:sz w:val="21"/>
                <w:szCs w:val="21"/>
              </w:rPr>
            </w:pPr>
            <w:r w:rsidRPr="00E33A04">
              <w:rPr>
                <w:rFonts w:ascii="宋体" w:hAnsi="宋体" w:cs="宋体" w:hint="eastAsia"/>
                <w:color w:val="000000" w:themeColor="text1"/>
                <w:sz w:val="21"/>
                <w:szCs w:val="21"/>
              </w:rPr>
              <w:t>飞灰</w:t>
            </w:r>
          </w:p>
        </w:tc>
        <w:tc>
          <w:tcPr>
            <w:tcW w:w="3100" w:type="pct"/>
            <w:vAlign w:val="center"/>
          </w:tcPr>
          <w:p w14:paraId="5537B25B" w14:textId="3641AFE8" w:rsidR="00131688" w:rsidRPr="00E33A04" w:rsidRDefault="00D5211C" w:rsidP="00614C15">
            <w:pPr>
              <w:spacing w:line="240" w:lineRule="atLeast"/>
              <w:rPr>
                <w:rFonts w:cs="Times New Roman"/>
                <w:color w:val="000000" w:themeColor="text1"/>
                <w:sz w:val="21"/>
                <w:szCs w:val="21"/>
              </w:rPr>
            </w:pPr>
            <w:proofErr w:type="gramStart"/>
            <w:r w:rsidRPr="00E33A04">
              <w:rPr>
                <w:rFonts w:cs="Times New Roman" w:hint="eastAsia"/>
                <w:color w:val="000000" w:themeColor="text1"/>
                <w:sz w:val="21"/>
                <w:szCs w:val="21"/>
              </w:rPr>
              <w:t>危废暂存</w:t>
            </w:r>
            <w:proofErr w:type="gramEnd"/>
            <w:r w:rsidRPr="00E33A04">
              <w:rPr>
                <w:rFonts w:cs="Times New Roman" w:hint="eastAsia"/>
                <w:color w:val="000000" w:themeColor="text1"/>
                <w:sz w:val="21"/>
                <w:szCs w:val="21"/>
              </w:rPr>
              <w:t>间设置一座容积为</w:t>
            </w:r>
            <w:r w:rsidRPr="00E33A04">
              <w:rPr>
                <w:rFonts w:cs="Times New Roman" w:hint="eastAsia"/>
                <w:color w:val="000000" w:themeColor="text1"/>
                <w:sz w:val="21"/>
                <w:szCs w:val="21"/>
              </w:rPr>
              <w:t xml:space="preserve"> 5m</w:t>
            </w:r>
            <w:r w:rsidRPr="00E33A04">
              <w:rPr>
                <w:rFonts w:cs="Times New Roman" w:hint="eastAsia"/>
                <w:color w:val="000000" w:themeColor="text1"/>
                <w:sz w:val="21"/>
                <w:szCs w:val="21"/>
                <w:vertAlign w:val="superscript"/>
              </w:rPr>
              <w:t>3</w:t>
            </w:r>
            <w:r w:rsidRPr="00E33A04">
              <w:rPr>
                <w:rFonts w:cs="Times New Roman" w:hint="eastAsia"/>
                <w:color w:val="000000" w:themeColor="text1"/>
                <w:sz w:val="21"/>
                <w:szCs w:val="21"/>
              </w:rPr>
              <w:t xml:space="preserve"> </w:t>
            </w:r>
            <w:r w:rsidRPr="00E33A04">
              <w:rPr>
                <w:rFonts w:cs="Times New Roman" w:hint="eastAsia"/>
                <w:color w:val="000000" w:themeColor="text1"/>
                <w:sz w:val="21"/>
                <w:szCs w:val="21"/>
              </w:rPr>
              <w:t>的密闭飞灰收集罐，飞灰加入水泥固化后满足《生活垃圾填埋场污染控制标准》</w:t>
            </w:r>
            <w:r w:rsidRPr="00E33A04">
              <w:rPr>
                <w:rFonts w:cs="Times New Roman" w:hint="eastAsia"/>
                <w:color w:val="000000" w:themeColor="text1"/>
                <w:sz w:val="21"/>
                <w:szCs w:val="21"/>
              </w:rPr>
              <w:t xml:space="preserve">GB16889-2008 </w:t>
            </w:r>
            <w:r w:rsidRPr="00E33A04">
              <w:rPr>
                <w:rFonts w:cs="Times New Roman" w:hint="eastAsia"/>
                <w:color w:val="000000" w:themeColor="text1"/>
                <w:sz w:val="21"/>
                <w:szCs w:val="21"/>
              </w:rPr>
              <w:t>中</w:t>
            </w:r>
            <w:r w:rsidRPr="00E33A04">
              <w:rPr>
                <w:rFonts w:cs="Times New Roman" w:hint="eastAsia"/>
                <w:color w:val="000000" w:themeColor="text1"/>
                <w:sz w:val="21"/>
                <w:szCs w:val="21"/>
              </w:rPr>
              <w:t xml:space="preserve"> 6.3 </w:t>
            </w:r>
            <w:r w:rsidRPr="00E33A04">
              <w:rPr>
                <w:rFonts w:cs="Times New Roman" w:hint="eastAsia"/>
                <w:color w:val="000000" w:themeColor="text1"/>
                <w:sz w:val="21"/>
                <w:szCs w:val="21"/>
              </w:rPr>
              <w:t>条要求，再进入垃圾填埋场处置。</w:t>
            </w:r>
          </w:p>
        </w:tc>
        <w:tc>
          <w:tcPr>
            <w:tcW w:w="351" w:type="pct"/>
            <w:vAlign w:val="center"/>
          </w:tcPr>
          <w:p w14:paraId="709793D9"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4E4AB526"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Merge w:val="restart"/>
            <w:vAlign w:val="center"/>
          </w:tcPr>
          <w:p w14:paraId="54C21F4B" w14:textId="20F0BB35"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roofErr w:type="gramStart"/>
            <w:r w:rsidRPr="00E33A04">
              <w:rPr>
                <w:rFonts w:cs="Times New Roman"/>
                <w:color w:val="000000" w:themeColor="text1"/>
                <w:sz w:val="21"/>
                <w:szCs w:val="21"/>
              </w:rPr>
              <w:t>1</w:t>
            </w:r>
            <w:r w:rsidRPr="00E33A04">
              <w:rPr>
                <w:rFonts w:cs="Times New Roman"/>
                <w:color w:val="000000" w:themeColor="text1"/>
                <w:sz w:val="21"/>
                <w:szCs w:val="21"/>
              </w:rPr>
              <w:t>座危废暂存</w:t>
            </w:r>
            <w:proofErr w:type="gramEnd"/>
            <w:r w:rsidRPr="00E33A04">
              <w:rPr>
                <w:rFonts w:cs="Times New Roman"/>
                <w:color w:val="000000" w:themeColor="text1"/>
                <w:sz w:val="21"/>
                <w:szCs w:val="21"/>
              </w:rPr>
              <w:t>间</w:t>
            </w:r>
          </w:p>
        </w:tc>
      </w:tr>
      <w:tr w:rsidR="00131688" w:rsidRPr="00E33A04" w14:paraId="3BB48887" w14:textId="77777777" w:rsidTr="00FC31BF">
        <w:trPr>
          <w:trHeight w:val="666"/>
        </w:trPr>
        <w:tc>
          <w:tcPr>
            <w:tcW w:w="232" w:type="pct"/>
            <w:vMerge/>
            <w:vAlign w:val="center"/>
          </w:tcPr>
          <w:p w14:paraId="2C4F1675" w14:textId="77777777" w:rsidR="00131688" w:rsidRPr="00E33A04" w:rsidRDefault="00131688" w:rsidP="00614C15">
            <w:pPr>
              <w:spacing w:line="240" w:lineRule="atLeast"/>
              <w:jc w:val="center"/>
              <w:rPr>
                <w:rFonts w:cs="Times New Roman"/>
                <w:color w:val="000000" w:themeColor="text1"/>
                <w:sz w:val="21"/>
                <w:szCs w:val="21"/>
              </w:rPr>
            </w:pPr>
          </w:p>
        </w:tc>
        <w:tc>
          <w:tcPr>
            <w:tcW w:w="230" w:type="pct"/>
            <w:gridSpan w:val="2"/>
            <w:vMerge/>
            <w:vAlign w:val="center"/>
          </w:tcPr>
          <w:p w14:paraId="711D5E9E" w14:textId="77777777" w:rsidR="00131688" w:rsidRPr="00E33A04" w:rsidRDefault="00131688" w:rsidP="00614C15">
            <w:pPr>
              <w:spacing w:line="240" w:lineRule="atLeast"/>
              <w:jc w:val="center"/>
              <w:rPr>
                <w:rFonts w:cs="Times New Roman"/>
                <w:color w:val="000000" w:themeColor="text1"/>
                <w:sz w:val="21"/>
                <w:szCs w:val="21"/>
              </w:rPr>
            </w:pPr>
          </w:p>
        </w:tc>
        <w:tc>
          <w:tcPr>
            <w:tcW w:w="476" w:type="pct"/>
            <w:vAlign w:val="center"/>
          </w:tcPr>
          <w:p w14:paraId="285DB944" w14:textId="75C3674E" w:rsidR="00131688" w:rsidRPr="00E33A04" w:rsidRDefault="00D5211C" w:rsidP="00614C15">
            <w:pPr>
              <w:spacing w:line="240" w:lineRule="atLeast"/>
              <w:rPr>
                <w:rFonts w:ascii="宋体" w:hAnsi="宋体" w:cs="宋体"/>
                <w:color w:val="000000" w:themeColor="text1"/>
                <w:sz w:val="21"/>
                <w:szCs w:val="21"/>
              </w:rPr>
            </w:pPr>
            <w:r w:rsidRPr="00E33A04">
              <w:rPr>
                <w:rFonts w:ascii="宋体" w:hAnsi="宋体" w:cs="宋体" w:hint="eastAsia"/>
                <w:color w:val="000000" w:themeColor="text1"/>
                <w:sz w:val="21"/>
                <w:szCs w:val="21"/>
              </w:rPr>
              <w:t>废布袋、废活性炭、废机油</w:t>
            </w:r>
          </w:p>
        </w:tc>
        <w:tc>
          <w:tcPr>
            <w:tcW w:w="3100" w:type="pct"/>
            <w:vAlign w:val="center"/>
          </w:tcPr>
          <w:p w14:paraId="0EC3C49E" w14:textId="4DC57F99" w:rsidR="00131688" w:rsidRPr="00E33A04" w:rsidRDefault="00D5211C" w:rsidP="00614C15">
            <w:pPr>
              <w:spacing w:line="240" w:lineRule="atLeast"/>
              <w:rPr>
                <w:rFonts w:cs="Times New Roman"/>
                <w:color w:val="000000" w:themeColor="text1"/>
                <w:sz w:val="21"/>
                <w:szCs w:val="21"/>
              </w:rPr>
            </w:pPr>
            <w:r w:rsidRPr="00E33A04">
              <w:rPr>
                <w:rFonts w:cs="Times New Roman"/>
                <w:color w:val="000000" w:themeColor="text1"/>
                <w:sz w:val="21"/>
                <w:szCs w:val="21"/>
              </w:rPr>
              <w:t>新建</w:t>
            </w:r>
            <w:proofErr w:type="gramStart"/>
            <w:r w:rsidRPr="00E33A04">
              <w:rPr>
                <w:rFonts w:cs="Times New Roman"/>
                <w:color w:val="000000" w:themeColor="text1"/>
                <w:sz w:val="21"/>
                <w:szCs w:val="21"/>
              </w:rPr>
              <w:t>1</w:t>
            </w:r>
            <w:r w:rsidRPr="00E33A04">
              <w:rPr>
                <w:rFonts w:cs="Times New Roman"/>
                <w:color w:val="000000" w:themeColor="text1"/>
                <w:sz w:val="21"/>
                <w:szCs w:val="21"/>
              </w:rPr>
              <w:t>座危废暂存</w:t>
            </w:r>
            <w:proofErr w:type="gramEnd"/>
            <w:r w:rsidRPr="00E33A04">
              <w:rPr>
                <w:rFonts w:cs="Times New Roman"/>
                <w:color w:val="000000" w:themeColor="text1"/>
                <w:sz w:val="21"/>
                <w:szCs w:val="21"/>
              </w:rPr>
              <w:t>间，面积</w:t>
            </w:r>
            <w:r w:rsidRPr="00E33A04">
              <w:rPr>
                <w:rFonts w:cs="Times New Roman" w:hint="eastAsia"/>
                <w:color w:val="000000" w:themeColor="text1"/>
                <w:sz w:val="21"/>
                <w:szCs w:val="21"/>
              </w:rPr>
              <w:t>1</w:t>
            </w:r>
            <w:r w:rsidRPr="00E33A04">
              <w:rPr>
                <w:rFonts w:cs="Times New Roman"/>
                <w:color w:val="000000" w:themeColor="text1"/>
                <w:sz w:val="21"/>
                <w:szCs w:val="21"/>
              </w:rPr>
              <w:t>9m</w:t>
            </w:r>
            <w:r w:rsidRPr="00E33A04">
              <w:rPr>
                <w:rFonts w:cs="Times New Roman"/>
                <w:color w:val="000000" w:themeColor="text1"/>
                <w:sz w:val="21"/>
                <w:szCs w:val="21"/>
                <w:vertAlign w:val="superscript"/>
              </w:rPr>
              <w:t>2</w:t>
            </w:r>
          </w:p>
        </w:tc>
        <w:tc>
          <w:tcPr>
            <w:tcW w:w="351" w:type="pct"/>
            <w:vAlign w:val="center"/>
          </w:tcPr>
          <w:p w14:paraId="378E6AA3"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5BA514EF"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Merge/>
            <w:vAlign w:val="center"/>
          </w:tcPr>
          <w:p w14:paraId="075AA690" w14:textId="231444EE" w:rsidR="00131688" w:rsidRPr="00E33A04" w:rsidRDefault="00131688" w:rsidP="00614C15">
            <w:pPr>
              <w:spacing w:line="240" w:lineRule="atLeast"/>
              <w:jc w:val="center"/>
              <w:rPr>
                <w:rFonts w:cs="Times New Roman"/>
                <w:color w:val="000000" w:themeColor="text1"/>
                <w:sz w:val="21"/>
                <w:szCs w:val="21"/>
              </w:rPr>
            </w:pPr>
          </w:p>
        </w:tc>
      </w:tr>
      <w:tr w:rsidR="00131688" w:rsidRPr="00E33A04" w14:paraId="207A67C6" w14:textId="77777777" w:rsidTr="00FC31BF">
        <w:tc>
          <w:tcPr>
            <w:tcW w:w="232" w:type="pct"/>
            <w:vMerge/>
            <w:vAlign w:val="center"/>
          </w:tcPr>
          <w:p w14:paraId="12AA8615" w14:textId="77777777" w:rsidR="00131688" w:rsidRPr="00E33A04" w:rsidRDefault="00131688" w:rsidP="00614C15">
            <w:pPr>
              <w:spacing w:line="240" w:lineRule="atLeast"/>
              <w:jc w:val="center"/>
              <w:rPr>
                <w:rFonts w:cs="Times New Roman"/>
                <w:color w:val="000000" w:themeColor="text1"/>
                <w:sz w:val="21"/>
                <w:szCs w:val="21"/>
              </w:rPr>
            </w:pPr>
          </w:p>
        </w:tc>
        <w:tc>
          <w:tcPr>
            <w:tcW w:w="230" w:type="pct"/>
            <w:gridSpan w:val="2"/>
            <w:vMerge/>
            <w:vAlign w:val="center"/>
          </w:tcPr>
          <w:p w14:paraId="32E6932B" w14:textId="77777777" w:rsidR="00131688" w:rsidRPr="00E33A04" w:rsidRDefault="00131688" w:rsidP="00614C15">
            <w:pPr>
              <w:spacing w:line="240" w:lineRule="atLeast"/>
              <w:jc w:val="center"/>
              <w:rPr>
                <w:rFonts w:cs="Times New Roman"/>
                <w:color w:val="000000" w:themeColor="text1"/>
                <w:sz w:val="21"/>
                <w:szCs w:val="21"/>
              </w:rPr>
            </w:pPr>
          </w:p>
        </w:tc>
        <w:tc>
          <w:tcPr>
            <w:tcW w:w="476" w:type="pct"/>
            <w:vAlign w:val="center"/>
          </w:tcPr>
          <w:p w14:paraId="30E0C6C6" w14:textId="4E702AA5" w:rsidR="00131688" w:rsidRPr="00E33A04" w:rsidRDefault="00D5211C" w:rsidP="00614C15">
            <w:pPr>
              <w:spacing w:line="240" w:lineRule="atLeast"/>
              <w:rPr>
                <w:rFonts w:ascii="宋体" w:hAnsi="宋体" w:cs="宋体"/>
                <w:color w:val="000000" w:themeColor="text1"/>
                <w:sz w:val="21"/>
                <w:szCs w:val="21"/>
              </w:rPr>
            </w:pPr>
            <w:r w:rsidRPr="00E33A04">
              <w:rPr>
                <w:rFonts w:ascii="宋体" w:hAnsi="宋体" w:cs="宋体"/>
                <w:color w:val="000000" w:themeColor="text1"/>
                <w:sz w:val="21"/>
                <w:szCs w:val="21"/>
              </w:rPr>
              <w:t>生活垃圾</w:t>
            </w:r>
          </w:p>
        </w:tc>
        <w:tc>
          <w:tcPr>
            <w:tcW w:w="3100" w:type="pct"/>
            <w:vAlign w:val="center"/>
          </w:tcPr>
          <w:p w14:paraId="52A8B3A8" w14:textId="6315C315" w:rsidR="00131688" w:rsidRPr="00E33A04" w:rsidRDefault="00D5211C" w:rsidP="00614C15">
            <w:pPr>
              <w:spacing w:line="240" w:lineRule="atLeast"/>
              <w:rPr>
                <w:rFonts w:cs="Times New Roman"/>
                <w:color w:val="000000" w:themeColor="text1"/>
                <w:sz w:val="21"/>
                <w:szCs w:val="21"/>
              </w:rPr>
            </w:pPr>
            <w:r w:rsidRPr="00E33A04">
              <w:rPr>
                <w:rFonts w:cs="Times New Roman"/>
                <w:color w:val="000000" w:themeColor="text1"/>
                <w:sz w:val="21"/>
                <w:szCs w:val="21"/>
              </w:rPr>
              <w:t>直接收集后由本项目进行热解处理。</w:t>
            </w:r>
          </w:p>
        </w:tc>
        <w:tc>
          <w:tcPr>
            <w:tcW w:w="351" w:type="pct"/>
            <w:vAlign w:val="center"/>
          </w:tcPr>
          <w:p w14:paraId="087097C3"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1B712A66"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2D012879" w14:textId="23269D66" w:rsidR="00131688" w:rsidRPr="00E33A04" w:rsidRDefault="00131688"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w:t>
            </w:r>
          </w:p>
        </w:tc>
      </w:tr>
      <w:tr w:rsidR="00D5211C" w:rsidRPr="00E33A04" w14:paraId="1B8AED67" w14:textId="77777777" w:rsidTr="00D5211C">
        <w:tc>
          <w:tcPr>
            <w:tcW w:w="232" w:type="pct"/>
            <w:vMerge/>
            <w:vAlign w:val="center"/>
          </w:tcPr>
          <w:p w14:paraId="7FA8F0EF" w14:textId="77777777" w:rsidR="00D5211C" w:rsidRPr="00E33A04" w:rsidRDefault="00D5211C" w:rsidP="00614C15">
            <w:pPr>
              <w:spacing w:line="240" w:lineRule="atLeast"/>
              <w:jc w:val="center"/>
              <w:rPr>
                <w:rFonts w:cs="Times New Roman"/>
                <w:color w:val="000000" w:themeColor="text1"/>
                <w:sz w:val="21"/>
                <w:szCs w:val="21"/>
              </w:rPr>
            </w:pPr>
          </w:p>
        </w:tc>
        <w:tc>
          <w:tcPr>
            <w:tcW w:w="706" w:type="pct"/>
            <w:gridSpan w:val="3"/>
            <w:vAlign w:val="center"/>
          </w:tcPr>
          <w:p w14:paraId="529A458D" w14:textId="7A4F5CF8" w:rsidR="00D5211C" w:rsidRPr="00E33A04" w:rsidRDefault="00D5211C"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环境风险</w:t>
            </w:r>
          </w:p>
        </w:tc>
        <w:tc>
          <w:tcPr>
            <w:tcW w:w="3100" w:type="pct"/>
            <w:vAlign w:val="center"/>
          </w:tcPr>
          <w:p w14:paraId="3FE6583E" w14:textId="138ABA44" w:rsidR="00D5211C" w:rsidRPr="00E33A04" w:rsidRDefault="00D5211C" w:rsidP="00614C15">
            <w:pPr>
              <w:spacing w:line="240" w:lineRule="atLeast"/>
              <w:rPr>
                <w:rFonts w:cs="Times New Roman"/>
                <w:color w:val="000000" w:themeColor="text1"/>
                <w:sz w:val="21"/>
                <w:szCs w:val="21"/>
              </w:rPr>
            </w:pPr>
            <w:r w:rsidRPr="00E33A04">
              <w:rPr>
                <w:rFonts w:cs="Times New Roman"/>
                <w:color w:val="000000" w:themeColor="text1"/>
                <w:sz w:val="21"/>
                <w:szCs w:val="21"/>
              </w:rPr>
              <w:t>建设</w:t>
            </w:r>
            <w:r w:rsidRPr="00E33A04">
              <w:rPr>
                <w:rFonts w:cs="Times New Roman"/>
                <w:color w:val="000000" w:themeColor="text1"/>
                <w:sz w:val="21"/>
                <w:szCs w:val="21"/>
              </w:rPr>
              <w:t>1</w:t>
            </w:r>
            <w:r w:rsidRPr="00E33A04">
              <w:rPr>
                <w:rFonts w:cs="Times New Roman"/>
                <w:color w:val="000000" w:themeColor="text1"/>
                <w:sz w:val="21"/>
                <w:szCs w:val="21"/>
              </w:rPr>
              <w:t>座</w:t>
            </w:r>
            <w:r w:rsidRPr="00E33A04">
              <w:rPr>
                <w:rFonts w:cs="Times New Roman"/>
                <w:color w:val="000000" w:themeColor="text1"/>
                <w:sz w:val="21"/>
                <w:szCs w:val="21"/>
              </w:rPr>
              <w:t>300m</w:t>
            </w:r>
            <w:r w:rsidRPr="00E33A04">
              <w:rPr>
                <w:rFonts w:cs="Times New Roman"/>
                <w:color w:val="000000" w:themeColor="text1"/>
                <w:sz w:val="21"/>
                <w:szCs w:val="21"/>
                <w:vertAlign w:val="superscript"/>
              </w:rPr>
              <w:t>3</w:t>
            </w:r>
            <w:r w:rsidRPr="00E33A04">
              <w:rPr>
                <w:rFonts w:cs="Times New Roman"/>
                <w:color w:val="000000" w:themeColor="text1"/>
                <w:sz w:val="21"/>
                <w:szCs w:val="21"/>
              </w:rPr>
              <w:t>的事故废水收集池和</w:t>
            </w:r>
            <w:r w:rsidRPr="00E33A04">
              <w:rPr>
                <w:rFonts w:cs="Times New Roman"/>
                <w:color w:val="000000" w:themeColor="text1"/>
                <w:sz w:val="21"/>
                <w:szCs w:val="21"/>
              </w:rPr>
              <w:t>1</w:t>
            </w:r>
            <w:r w:rsidRPr="00E33A04">
              <w:rPr>
                <w:rFonts w:cs="Times New Roman"/>
                <w:color w:val="000000" w:themeColor="text1"/>
                <w:sz w:val="21"/>
                <w:szCs w:val="21"/>
              </w:rPr>
              <w:t>座</w:t>
            </w:r>
            <w:r w:rsidRPr="00E33A04">
              <w:rPr>
                <w:rFonts w:cs="Times New Roman"/>
                <w:color w:val="000000" w:themeColor="text1"/>
                <w:sz w:val="21"/>
                <w:szCs w:val="21"/>
              </w:rPr>
              <w:t>150m</w:t>
            </w:r>
            <w:r w:rsidRPr="00E33A04">
              <w:rPr>
                <w:rFonts w:cs="Times New Roman"/>
                <w:color w:val="000000" w:themeColor="text1"/>
                <w:sz w:val="21"/>
                <w:szCs w:val="21"/>
                <w:vertAlign w:val="superscript"/>
              </w:rPr>
              <w:t>3</w:t>
            </w:r>
            <w:r w:rsidRPr="00E33A04">
              <w:rPr>
                <w:rFonts w:cs="Times New Roman"/>
                <w:color w:val="000000" w:themeColor="text1"/>
                <w:sz w:val="21"/>
                <w:szCs w:val="21"/>
              </w:rPr>
              <w:t>的消防水池；场区配备灭火器、消防栓、水带等消防设施。垃圾处理厂房、各类废水处理构筑物及固废暂存场所按照相应规范要求实施防渗措施。</w:t>
            </w:r>
          </w:p>
        </w:tc>
        <w:tc>
          <w:tcPr>
            <w:tcW w:w="351" w:type="pct"/>
            <w:vAlign w:val="center"/>
          </w:tcPr>
          <w:p w14:paraId="1CD56DBC" w14:textId="77777777" w:rsidR="00D5211C" w:rsidRPr="00E33A04" w:rsidRDefault="00D5211C" w:rsidP="00614C15">
            <w:pPr>
              <w:spacing w:line="240" w:lineRule="atLeast"/>
              <w:jc w:val="center"/>
              <w:rPr>
                <w:rFonts w:cs="Times New Roman"/>
                <w:color w:val="000000" w:themeColor="text1"/>
                <w:sz w:val="21"/>
                <w:szCs w:val="21"/>
              </w:rPr>
            </w:pPr>
          </w:p>
        </w:tc>
        <w:tc>
          <w:tcPr>
            <w:tcW w:w="351" w:type="pct"/>
            <w:vAlign w:val="center"/>
          </w:tcPr>
          <w:p w14:paraId="0A72CEDD" w14:textId="77777777" w:rsidR="00D5211C" w:rsidRPr="00E33A04" w:rsidRDefault="00D5211C" w:rsidP="00614C15">
            <w:pPr>
              <w:spacing w:line="240" w:lineRule="atLeast"/>
              <w:jc w:val="center"/>
              <w:rPr>
                <w:rFonts w:cs="Times New Roman"/>
                <w:color w:val="000000" w:themeColor="text1"/>
                <w:sz w:val="21"/>
                <w:szCs w:val="21"/>
              </w:rPr>
            </w:pPr>
          </w:p>
        </w:tc>
        <w:tc>
          <w:tcPr>
            <w:tcW w:w="260" w:type="pct"/>
            <w:vAlign w:val="center"/>
          </w:tcPr>
          <w:p w14:paraId="02D409DC" w14:textId="5F744473" w:rsidR="00D5211C" w:rsidRPr="00E33A04" w:rsidRDefault="00D5211C"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D5211C" w:rsidRPr="00E33A04" w14:paraId="2459A250" w14:textId="77777777" w:rsidTr="00D5211C">
        <w:tc>
          <w:tcPr>
            <w:tcW w:w="232" w:type="pct"/>
            <w:vMerge/>
            <w:vAlign w:val="center"/>
          </w:tcPr>
          <w:p w14:paraId="28802657" w14:textId="77777777" w:rsidR="00D5211C" w:rsidRPr="00E33A04" w:rsidRDefault="00D5211C" w:rsidP="00614C15">
            <w:pPr>
              <w:spacing w:line="240" w:lineRule="atLeast"/>
              <w:jc w:val="center"/>
              <w:rPr>
                <w:rFonts w:cs="Times New Roman"/>
                <w:color w:val="000000" w:themeColor="text1"/>
                <w:sz w:val="21"/>
                <w:szCs w:val="21"/>
              </w:rPr>
            </w:pPr>
          </w:p>
        </w:tc>
        <w:tc>
          <w:tcPr>
            <w:tcW w:w="706" w:type="pct"/>
            <w:gridSpan w:val="3"/>
            <w:vAlign w:val="center"/>
          </w:tcPr>
          <w:p w14:paraId="406F28CF" w14:textId="51F283EE" w:rsidR="00D5211C" w:rsidRPr="00E33A04" w:rsidRDefault="00D5211C"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绿化</w:t>
            </w:r>
          </w:p>
        </w:tc>
        <w:tc>
          <w:tcPr>
            <w:tcW w:w="3100" w:type="pct"/>
            <w:vAlign w:val="center"/>
          </w:tcPr>
          <w:p w14:paraId="088AF1A6" w14:textId="036B24CB" w:rsidR="00D5211C" w:rsidRPr="00E33A04" w:rsidRDefault="00D5211C" w:rsidP="00614C15">
            <w:pPr>
              <w:spacing w:line="240" w:lineRule="atLeast"/>
              <w:rPr>
                <w:rFonts w:cs="Times New Roman"/>
                <w:color w:val="000000" w:themeColor="text1"/>
                <w:sz w:val="21"/>
                <w:szCs w:val="21"/>
              </w:rPr>
            </w:pPr>
            <w:r w:rsidRPr="00E33A04">
              <w:rPr>
                <w:rFonts w:cs="Times New Roman"/>
                <w:color w:val="000000" w:themeColor="text1"/>
                <w:sz w:val="21"/>
                <w:szCs w:val="21"/>
              </w:rPr>
              <w:t>厂区空地及四周、道路两侧实施绿化，总绿化面积约</w:t>
            </w:r>
            <w:r w:rsidRPr="00E33A04">
              <w:rPr>
                <w:rFonts w:cs="Times New Roman"/>
                <w:color w:val="000000" w:themeColor="text1"/>
                <w:sz w:val="21"/>
                <w:szCs w:val="21"/>
              </w:rPr>
              <w:t>1000m</w:t>
            </w:r>
            <w:r w:rsidRPr="00E33A04">
              <w:rPr>
                <w:rFonts w:cs="Times New Roman"/>
                <w:color w:val="000000" w:themeColor="text1"/>
                <w:sz w:val="21"/>
                <w:szCs w:val="21"/>
                <w:vertAlign w:val="superscript"/>
              </w:rPr>
              <w:t>2</w:t>
            </w:r>
            <w:r w:rsidRPr="00E33A04">
              <w:rPr>
                <w:rFonts w:cs="Times New Roman"/>
                <w:color w:val="000000" w:themeColor="text1"/>
                <w:sz w:val="21"/>
                <w:szCs w:val="21"/>
              </w:rPr>
              <w:t>。</w:t>
            </w:r>
          </w:p>
        </w:tc>
        <w:tc>
          <w:tcPr>
            <w:tcW w:w="351" w:type="pct"/>
            <w:vAlign w:val="center"/>
          </w:tcPr>
          <w:p w14:paraId="1661E4FA" w14:textId="77777777" w:rsidR="00D5211C" w:rsidRPr="00E33A04" w:rsidRDefault="00D5211C" w:rsidP="00614C15">
            <w:pPr>
              <w:spacing w:line="240" w:lineRule="atLeast"/>
              <w:jc w:val="center"/>
              <w:rPr>
                <w:rFonts w:cs="Times New Roman"/>
                <w:color w:val="000000" w:themeColor="text1"/>
                <w:sz w:val="21"/>
                <w:szCs w:val="21"/>
              </w:rPr>
            </w:pPr>
          </w:p>
        </w:tc>
        <w:tc>
          <w:tcPr>
            <w:tcW w:w="351" w:type="pct"/>
            <w:vAlign w:val="center"/>
          </w:tcPr>
          <w:p w14:paraId="72F17446" w14:textId="77777777" w:rsidR="00D5211C" w:rsidRPr="00E33A04" w:rsidRDefault="00D5211C" w:rsidP="00614C15">
            <w:pPr>
              <w:spacing w:line="240" w:lineRule="atLeast"/>
              <w:jc w:val="center"/>
              <w:rPr>
                <w:rFonts w:cs="Times New Roman"/>
                <w:color w:val="000000" w:themeColor="text1"/>
                <w:sz w:val="21"/>
                <w:szCs w:val="21"/>
              </w:rPr>
            </w:pPr>
          </w:p>
        </w:tc>
        <w:tc>
          <w:tcPr>
            <w:tcW w:w="260" w:type="pct"/>
            <w:vAlign w:val="center"/>
          </w:tcPr>
          <w:p w14:paraId="5565256D" w14:textId="7176BB04" w:rsidR="00D5211C" w:rsidRPr="00E33A04" w:rsidRDefault="00D5211C"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新建</w:t>
            </w:r>
          </w:p>
        </w:tc>
      </w:tr>
      <w:tr w:rsidR="00D5211C" w:rsidRPr="00E33A04" w14:paraId="6444455A" w14:textId="77777777" w:rsidTr="00D5211C">
        <w:tc>
          <w:tcPr>
            <w:tcW w:w="938" w:type="pct"/>
            <w:gridSpan w:val="4"/>
            <w:vAlign w:val="center"/>
          </w:tcPr>
          <w:p w14:paraId="7A405AD3" w14:textId="00714EB0" w:rsidR="00D5211C" w:rsidRPr="00E33A04" w:rsidRDefault="00D5211C" w:rsidP="00614C15">
            <w:pPr>
              <w:spacing w:line="240" w:lineRule="atLeast"/>
              <w:rPr>
                <w:rFonts w:cs="Times New Roman"/>
                <w:color w:val="000000" w:themeColor="text1"/>
                <w:sz w:val="21"/>
                <w:szCs w:val="21"/>
              </w:rPr>
            </w:pPr>
            <w:r w:rsidRPr="00E33A04">
              <w:rPr>
                <w:rFonts w:cs="Times New Roman"/>
                <w:color w:val="000000" w:themeColor="text1"/>
                <w:sz w:val="21"/>
                <w:szCs w:val="21"/>
              </w:rPr>
              <w:t>其他</w:t>
            </w:r>
          </w:p>
        </w:tc>
        <w:tc>
          <w:tcPr>
            <w:tcW w:w="3100" w:type="pct"/>
            <w:vAlign w:val="center"/>
          </w:tcPr>
          <w:p w14:paraId="6008B2DB" w14:textId="037D555C" w:rsidR="00D5211C" w:rsidRPr="00E33A04" w:rsidRDefault="00D5211C" w:rsidP="00614C15">
            <w:pPr>
              <w:spacing w:line="240" w:lineRule="atLeast"/>
              <w:rPr>
                <w:rFonts w:cs="Times New Roman"/>
                <w:color w:val="000000" w:themeColor="text1"/>
                <w:sz w:val="21"/>
                <w:szCs w:val="21"/>
              </w:rPr>
            </w:pPr>
            <w:r w:rsidRPr="00E33A04">
              <w:rPr>
                <w:rFonts w:cs="Times New Roman"/>
                <w:color w:val="000000" w:themeColor="text1"/>
                <w:sz w:val="21"/>
                <w:szCs w:val="21"/>
              </w:rPr>
              <w:t>制定环境应急预案、环境管理制度及环境监测计划等。安装烟气</w:t>
            </w:r>
            <w:r w:rsidRPr="00E33A04">
              <w:rPr>
                <w:rFonts w:cs="Times New Roman"/>
                <w:color w:val="000000" w:themeColor="text1"/>
                <w:sz w:val="21"/>
                <w:szCs w:val="21"/>
              </w:rPr>
              <w:t>1</w:t>
            </w:r>
            <w:r w:rsidRPr="00E33A04">
              <w:rPr>
                <w:rFonts w:cs="Times New Roman"/>
                <w:color w:val="000000" w:themeColor="text1"/>
                <w:sz w:val="21"/>
                <w:szCs w:val="21"/>
              </w:rPr>
              <w:t>套在线监控设备及公示显示屏等。</w:t>
            </w:r>
          </w:p>
        </w:tc>
        <w:tc>
          <w:tcPr>
            <w:tcW w:w="351" w:type="pct"/>
            <w:vAlign w:val="center"/>
          </w:tcPr>
          <w:p w14:paraId="662D13B5" w14:textId="77777777" w:rsidR="00D5211C" w:rsidRPr="00E33A04" w:rsidRDefault="00D5211C" w:rsidP="00614C15">
            <w:pPr>
              <w:spacing w:line="240" w:lineRule="atLeast"/>
              <w:jc w:val="center"/>
              <w:rPr>
                <w:rFonts w:cs="Times New Roman"/>
                <w:color w:val="000000" w:themeColor="text1"/>
                <w:sz w:val="21"/>
                <w:szCs w:val="21"/>
              </w:rPr>
            </w:pPr>
          </w:p>
        </w:tc>
        <w:tc>
          <w:tcPr>
            <w:tcW w:w="351" w:type="pct"/>
            <w:vAlign w:val="center"/>
          </w:tcPr>
          <w:p w14:paraId="79E73E76" w14:textId="77777777" w:rsidR="00D5211C" w:rsidRPr="00E33A04" w:rsidRDefault="00D5211C" w:rsidP="00614C15">
            <w:pPr>
              <w:spacing w:line="240" w:lineRule="atLeast"/>
              <w:jc w:val="center"/>
              <w:rPr>
                <w:rFonts w:cs="Times New Roman"/>
                <w:color w:val="000000" w:themeColor="text1"/>
                <w:sz w:val="21"/>
                <w:szCs w:val="21"/>
              </w:rPr>
            </w:pPr>
          </w:p>
        </w:tc>
        <w:tc>
          <w:tcPr>
            <w:tcW w:w="260" w:type="pct"/>
            <w:vAlign w:val="center"/>
          </w:tcPr>
          <w:p w14:paraId="48C2625C" w14:textId="340689F5" w:rsidR="00D5211C" w:rsidRPr="00E33A04" w:rsidRDefault="00D5211C" w:rsidP="00614C15">
            <w:pPr>
              <w:spacing w:line="240" w:lineRule="atLeast"/>
              <w:jc w:val="center"/>
              <w:rPr>
                <w:rFonts w:cs="Times New Roman"/>
                <w:color w:val="000000" w:themeColor="text1"/>
                <w:sz w:val="21"/>
                <w:szCs w:val="21"/>
              </w:rPr>
            </w:pPr>
            <w:r w:rsidRPr="00E33A04">
              <w:rPr>
                <w:rFonts w:cs="Times New Roman"/>
                <w:color w:val="000000" w:themeColor="text1"/>
                <w:sz w:val="21"/>
                <w:szCs w:val="21"/>
              </w:rPr>
              <w:t>/</w:t>
            </w:r>
          </w:p>
        </w:tc>
      </w:tr>
      <w:tr w:rsidR="00131688" w:rsidRPr="00E33A04" w14:paraId="4CE9B207" w14:textId="77777777" w:rsidTr="003C2DAC">
        <w:tc>
          <w:tcPr>
            <w:tcW w:w="938" w:type="pct"/>
            <w:gridSpan w:val="4"/>
            <w:vAlign w:val="center"/>
          </w:tcPr>
          <w:p w14:paraId="3C876472" w14:textId="7B98A8D1" w:rsidR="00131688" w:rsidRPr="00E33A04" w:rsidRDefault="00131688" w:rsidP="00614C15">
            <w:pPr>
              <w:spacing w:line="240" w:lineRule="atLeast"/>
              <w:rPr>
                <w:rFonts w:cs="Times New Roman"/>
                <w:color w:val="000000" w:themeColor="text1"/>
                <w:sz w:val="21"/>
                <w:szCs w:val="21"/>
              </w:rPr>
            </w:pPr>
            <w:r w:rsidRPr="00E33A04">
              <w:rPr>
                <w:rFonts w:cs="Times New Roman" w:hint="eastAsia"/>
                <w:color w:val="000000" w:themeColor="text1"/>
                <w:sz w:val="21"/>
                <w:szCs w:val="21"/>
              </w:rPr>
              <w:t>办公生活</w:t>
            </w:r>
          </w:p>
        </w:tc>
        <w:tc>
          <w:tcPr>
            <w:tcW w:w="3100" w:type="pct"/>
            <w:vAlign w:val="center"/>
          </w:tcPr>
          <w:p w14:paraId="31252ECD" w14:textId="398AE9A3" w:rsidR="00131688" w:rsidRPr="00E33A04" w:rsidRDefault="00131688" w:rsidP="00614C15">
            <w:pPr>
              <w:spacing w:line="240" w:lineRule="atLeast"/>
              <w:rPr>
                <w:rFonts w:cs="Times New Roman"/>
                <w:color w:val="000000" w:themeColor="text1"/>
                <w:sz w:val="21"/>
                <w:szCs w:val="21"/>
              </w:rPr>
            </w:pPr>
            <w:r w:rsidRPr="00E33A04">
              <w:rPr>
                <w:rFonts w:cs="Times New Roman"/>
                <w:color w:val="000000" w:themeColor="text1"/>
                <w:sz w:val="21"/>
                <w:szCs w:val="21"/>
              </w:rPr>
              <w:t>项目厂区的办公生活</w:t>
            </w:r>
            <w:r w:rsidR="00372CC0" w:rsidRPr="00E33A04">
              <w:rPr>
                <w:rFonts w:cs="Times New Roman"/>
                <w:color w:val="000000" w:themeColor="text1"/>
                <w:sz w:val="21"/>
                <w:szCs w:val="21"/>
              </w:rPr>
              <w:t>区位于厂区北侧入口处，包含卫生间、接待室、休息室、中控室、配电室、工具间</w:t>
            </w:r>
          </w:p>
        </w:tc>
        <w:tc>
          <w:tcPr>
            <w:tcW w:w="351" w:type="pct"/>
            <w:vAlign w:val="center"/>
          </w:tcPr>
          <w:p w14:paraId="7A812996" w14:textId="77777777" w:rsidR="00131688" w:rsidRPr="00E33A04" w:rsidRDefault="00131688" w:rsidP="00614C15">
            <w:pPr>
              <w:spacing w:line="240" w:lineRule="atLeast"/>
              <w:jc w:val="center"/>
              <w:rPr>
                <w:rFonts w:cs="Times New Roman"/>
                <w:color w:val="000000" w:themeColor="text1"/>
                <w:sz w:val="21"/>
                <w:szCs w:val="21"/>
              </w:rPr>
            </w:pPr>
          </w:p>
        </w:tc>
        <w:tc>
          <w:tcPr>
            <w:tcW w:w="351" w:type="pct"/>
            <w:vAlign w:val="center"/>
          </w:tcPr>
          <w:p w14:paraId="48256BC2" w14:textId="77777777" w:rsidR="00131688" w:rsidRPr="00E33A04" w:rsidRDefault="00131688" w:rsidP="00614C15">
            <w:pPr>
              <w:spacing w:line="240" w:lineRule="atLeast"/>
              <w:jc w:val="center"/>
              <w:rPr>
                <w:rFonts w:cs="Times New Roman"/>
                <w:color w:val="000000" w:themeColor="text1"/>
                <w:sz w:val="21"/>
                <w:szCs w:val="21"/>
              </w:rPr>
            </w:pPr>
          </w:p>
        </w:tc>
        <w:tc>
          <w:tcPr>
            <w:tcW w:w="260" w:type="pct"/>
            <w:vAlign w:val="center"/>
          </w:tcPr>
          <w:p w14:paraId="5EA3CC83" w14:textId="77777777" w:rsidR="00131688" w:rsidRPr="00E33A04" w:rsidRDefault="00131688" w:rsidP="00614C15">
            <w:pPr>
              <w:spacing w:line="240" w:lineRule="atLeast"/>
              <w:jc w:val="center"/>
              <w:rPr>
                <w:rFonts w:cs="Times New Roman"/>
                <w:color w:val="000000" w:themeColor="text1"/>
                <w:sz w:val="21"/>
                <w:szCs w:val="21"/>
              </w:rPr>
            </w:pPr>
          </w:p>
        </w:tc>
      </w:tr>
    </w:tbl>
    <w:p w14:paraId="4F5019DE" w14:textId="77777777" w:rsidR="00CD3743" w:rsidRPr="00E33A04" w:rsidRDefault="00CD3743" w:rsidP="00614C15">
      <w:pPr>
        <w:rPr>
          <w:rFonts w:eastAsiaTheme="minorEastAsia" w:cs="Times New Roman"/>
          <w:color w:val="000000" w:themeColor="text1"/>
        </w:rPr>
      </w:pPr>
    </w:p>
    <w:p w14:paraId="156596FC" w14:textId="77777777" w:rsidR="001C1D45" w:rsidRPr="00E33A04" w:rsidRDefault="001C1D45" w:rsidP="00614C15">
      <w:pPr>
        <w:rPr>
          <w:rFonts w:eastAsiaTheme="minorEastAsia" w:cs="Times New Roman"/>
          <w:color w:val="000000" w:themeColor="text1"/>
        </w:rPr>
      </w:pPr>
    </w:p>
    <w:p w14:paraId="755DFB04" w14:textId="77777777" w:rsidR="001C1D45" w:rsidRPr="00E33A04" w:rsidRDefault="001C1D45" w:rsidP="00614C15">
      <w:pPr>
        <w:rPr>
          <w:rFonts w:eastAsiaTheme="minorEastAsia" w:cs="Times New Roman"/>
          <w:color w:val="000000" w:themeColor="text1"/>
        </w:rPr>
        <w:sectPr w:rsidR="001C1D45" w:rsidRPr="00E33A04" w:rsidSect="005B4D88">
          <w:pgSz w:w="16838" w:h="11906" w:orient="landscape" w:code="9"/>
          <w:pgMar w:top="1797" w:right="1440" w:bottom="1797" w:left="1440" w:header="851" w:footer="992" w:gutter="0"/>
          <w:cols w:space="425"/>
          <w:docGrid w:linePitch="326"/>
        </w:sectPr>
      </w:pPr>
    </w:p>
    <w:p w14:paraId="22FF138D" w14:textId="77777777" w:rsidR="00D22A00" w:rsidRPr="00E33A04" w:rsidRDefault="00D22A00" w:rsidP="00614C15">
      <w:pPr>
        <w:pStyle w:val="21"/>
        <w:rPr>
          <w:rFonts w:eastAsiaTheme="minorEastAsia" w:cs="Times New Roman"/>
          <w:color w:val="000000" w:themeColor="text1"/>
        </w:rPr>
      </w:pPr>
      <w:bookmarkStart w:id="75" w:name="_Toc89822415"/>
      <w:r w:rsidRPr="00E33A04">
        <w:rPr>
          <w:rFonts w:eastAsiaTheme="minorEastAsia" w:cs="Times New Roman" w:hint="eastAsia"/>
          <w:color w:val="000000" w:themeColor="text1"/>
        </w:rPr>
        <w:lastRenderedPageBreak/>
        <w:t>工程设计方案</w:t>
      </w:r>
      <w:bookmarkEnd w:id="75"/>
    </w:p>
    <w:p w14:paraId="2E9DC883" w14:textId="77777777" w:rsidR="00D22A00" w:rsidRPr="00E33A04" w:rsidRDefault="00D22A00" w:rsidP="00614C15">
      <w:pPr>
        <w:pStyle w:val="31"/>
        <w:ind w:left="843" w:hangingChars="300" w:hanging="843"/>
        <w:rPr>
          <w:rFonts w:eastAsiaTheme="minorEastAsia" w:cs="Times New Roman"/>
          <w:color w:val="000000" w:themeColor="text1"/>
        </w:rPr>
      </w:pPr>
      <w:bookmarkStart w:id="76" w:name="_Toc89822416"/>
      <w:r w:rsidRPr="00E33A04">
        <w:rPr>
          <w:rFonts w:eastAsiaTheme="minorEastAsia" w:cs="Times New Roman" w:hint="eastAsia"/>
          <w:color w:val="000000" w:themeColor="text1"/>
        </w:rPr>
        <w:t>服务范围</w:t>
      </w:r>
      <w:bookmarkEnd w:id="76"/>
    </w:p>
    <w:p w14:paraId="76221D95" w14:textId="160C739E" w:rsidR="00D22A00" w:rsidRPr="00E33A04" w:rsidRDefault="00D22A00" w:rsidP="00614C15">
      <w:pPr>
        <w:ind w:firstLine="482"/>
        <w:rPr>
          <w:rFonts w:eastAsiaTheme="minorEastAsia" w:cs="Times New Roman"/>
          <w:b/>
          <w:color w:val="000000" w:themeColor="text1"/>
        </w:rPr>
      </w:pPr>
      <w:r w:rsidRPr="00E33A04">
        <w:rPr>
          <w:rFonts w:eastAsiaTheme="minorEastAsia" w:cs="Times New Roman"/>
          <w:color w:val="000000" w:themeColor="text1"/>
        </w:rPr>
        <w:t>本项目服务范围为</w:t>
      </w:r>
      <w:r w:rsidR="009F0692" w:rsidRPr="009F0692">
        <w:rPr>
          <w:rFonts w:eastAsiaTheme="minorEastAsia" w:cs="Times New Roman" w:hint="eastAsia"/>
          <w:color w:val="000000" w:themeColor="text1"/>
        </w:rPr>
        <w:t>东溪镇、漓江镇、文昌镇、岳东镇、石马镇、运山镇、高坡镇、白山乡、彭店乡、桥溪乡、黄猫垭镇</w:t>
      </w:r>
      <w:r w:rsidRPr="00E33A04">
        <w:rPr>
          <w:rFonts w:eastAsiaTheme="minorEastAsia" w:cs="Times New Roman" w:hint="eastAsia"/>
          <w:color w:val="000000" w:themeColor="text1"/>
        </w:rPr>
        <w:t>等月山乡共</w:t>
      </w:r>
      <w:r w:rsidRPr="00E33A04">
        <w:rPr>
          <w:rFonts w:eastAsiaTheme="minorEastAsia" w:cs="Times New Roman"/>
          <w:color w:val="000000" w:themeColor="text1"/>
        </w:rPr>
        <w:t>1</w:t>
      </w:r>
      <w:r w:rsidR="009F0692">
        <w:rPr>
          <w:rFonts w:eastAsiaTheme="minorEastAsia" w:cs="Times New Roman" w:hint="eastAsia"/>
          <w:color w:val="000000" w:themeColor="text1"/>
        </w:rPr>
        <w:t>1</w:t>
      </w:r>
      <w:r w:rsidRPr="00E33A04">
        <w:rPr>
          <w:rFonts w:eastAsiaTheme="minorEastAsia" w:cs="Times New Roman" w:hint="eastAsia"/>
          <w:color w:val="000000" w:themeColor="text1"/>
        </w:rPr>
        <w:t>个乡镇。</w:t>
      </w:r>
      <w:r w:rsidRPr="00E33A04">
        <w:rPr>
          <w:rFonts w:eastAsiaTheme="minorEastAsia" w:cs="Times New Roman"/>
          <w:color w:val="000000" w:themeColor="text1"/>
        </w:rPr>
        <w:t>处理对象为服务范围内的居民生活垃圾、商业垃圾、集市贸易市场垃圾、街道清扫垃圾、公共场所垃圾和机关、学校、厂矿等单位的生活垃圾。</w:t>
      </w:r>
      <w:r w:rsidRPr="00E33A04">
        <w:rPr>
          <w:rFonts w:eastAsiaTheme="minorEastAsia" w:cs="Times New Roman"/>
          <w:b/>
          <w:color w:val="000000" w:themeColor="text1"/>
        </w:rPr>
        <w:t>其它建筑垃圾、危险废物、电子废物、工业固废、医疗垃圾和放射性废料及其处理残余物等均禁止进入本项目处理。</w:t>
      </w:r>
    </w:p>
    <w:p w14:paraId="15D5CEB9" w14:textId="77777777" w:rsidR="00D22A00" w:rsidRPr="00E33A04" w:rsidRDefault="00D22A00" w:rsidP="00614C15">
      <w:pPr>
        <w:pStyle w:val="31"/>
        <w:rPr>
          <w:rFonts w:eastAsiaTheme="minorEastAsia" w:cs="Times New Roman"/>
          <w:color w:val="000000" w:themeColor="text1"/>
        </w:rPr>
      </w:pPr>
      <w:bookmarkStart w:id="77" w:name="_Toc89822417"/>
      <w:r w:rsidRPr="00E33A04">
        <w:rPr>
          <w:rFonts w:eastAsiaTheme="minorEastAsia" w:cs="Times New Roman" w:hint="eastAsia"/>
          <w:color w:val="000000" w:themeColor="text1"/>
        </w:rPr>
        <w:t>生活垃圾处理设施规模论证</w:t>
      </w:r>
      <w:bookmarkEnd w:id="77"/>
    </w:p>
    <w:p w14:paraId="466850C5" w14:textId="77777777" w:rsidR="00D22A00" w:rsidRPr="00E33A04" w:rsidRDefault="00D22A00" w:rsidP="00614C15">
      <w:pPr>
        <w:pStyle w:val="41"/>
        <w:rPr>
          <w:b w:val="0"/>
          <w:color w:val="000000" w:themeColor="text1"/>
        </w:rPr>
      </w:pPr>
      <w:r w:rsidRPr="00E33A04">
        <w:rPr>
          <w:rFonts w:hint="eastAsia"/>
          <w:color w:val="000000" w:themeColor="text1"/>
        </w:rPr>
        <w:t>生活垃圾处置现状</w:t>
      </w:r>
    </w:p>
    <w:p w14:paraId="2AEF6CEF" w14:textId="77777777" w:rsidR="00D22A00" w:rsidRPr="00E33A04" w:rsidRDefault="00D22A00" w:rsidP="00614C15">
      <w:pPr>
        <w:ind w:firstLine="482"/>
        <w:rPr>
          <w:b/>
          <w:color w:val="000000" w:themeColor="text1"/>
        </w:rPr>
      </w:pPr>
      <w:r w:rsidRPr="00E33A04">
        <w:rPr>
          <w:rFonts w:hint="eastAsia"/>
          <w:color w:val="000000" w:themeColor="text1"/>
        </w:rPr>
        <w:t>根据苍溪县城乡生活垃圾处理配套项目（</w:t>
      </w:r>
      <w:proofErr w:type="gramStart"/>
      <w:r w:rsidRPr="00E33A04">
        <w:rPr>
          <w:rFonts w:hint="eastAsia"/>
          <w:color w:val="000000" w:themeColor="text1"/>
        </w:rPr>
        <w:t>苍溪县非正规</w:t>
      </w:r>
      <w:proofErr w:type="gramEnd"/>
      <w:r w:rsidRPr="00E33A04">
        <w:rPr>
          <w:rFonts w:hint="eastAsia"/>
          <w:color w:val="000000" w:themeColor="text1"/>
        </w:rPr>
        <w:t>垃圾场点治理项目）和苍溪县城乡生活垃圾处理配套项目（苍溪县乡镇片区垃圾填埋场升级改造项目）可知，目前苍溪县各乡镇基本均设置有个</w:t>
      </w:r>
      <w:r w:rsidRPr="00E33A04">
        <w:rPr>
          <w:rFonts w:hint="eastAsia"/>
          <w:color w:val="000000" w:themeColor="text1"/>
        </w:rPr>
        <w:t>1</w:t>
      </w:r>
      <w:r w:rsidRPr="00E33A04">
        <w:rPr>
          <w:rFonts w:hint="eastAsia"/>
          <w:color w:val="000000" w:themeColor="text1"/>
        </w:rPr>
        <w:t>临时性垃圾填埋场，</w:t>
      </w:r>
      <w:r w:rsidRPr="00E33A04">
        <w:rPr>
          <w:rFonts w:hint="eastAsia"/>
          <w:b/>
          <w:color w:val="000000" w:themeColor="text1"/>
        </w:rPr>
        <w:t>由于现有垃圾填埋场规模较小，设施落后，且服务范围较小，对周边环境威胁较大，目前现有的临时性垃圾填埋场均正在进行封场中。</w:t>
      </w:r>
    </w:p>
    <w:p w14:paraId="3E32DEB9" w14:textId="77777777" w:rsidR="00D22A00" w:rsidRPr="00E33A04" w:rsidRDefault="00D22A00" w:rsidP="00614C15">
      <w:pPr>
        <w:ind w:firstLine="482"/>
        <w:rPr>
          <w:b/>
          <w:color w:val="000000" w:themeColor="text1"/>
        </w:rPr>
      </w:pPr>
      <w:r w:rsidRPr="00E33A04">
        <w:rPr>
          <w:rFonts w:hint="eastAsia"/>
          <w:color w:val="000000" w:themeColor="text1"/>
        </w:rPr>
        <w:t>根据《广元市城乡垃圾处理设施建设三年实施方案（</w:t>
      </w:r>
      <w:r w:rsidRPr="00E33A04">
        <w:rPr>
          <w:rFonts w:hint="eastAsia"/>
          <w:color w:val="000000" w:themeColor="text1"/>
        </w:rPr>
        <w:t>2021~2023</w:t>
      </w:r>
      <w:r w:rsidRPr="00E33A04">
        <w:rPr>
          <w:rFonts w:hint="eastAsia"/>
          <w:color w:val="000000" w:themeColor="text1"/>
        </w:rPr>
        <w:t>年）的通知》（广府办发</w:t>
      </w:r>
      <w:r w:rsidRPr="00E33A04">
        <w:rPr>
          <w:rFonts w:hint="eastAsia"/>
          <w:color w:val="000000" w:themeColor="text1"/>
        </w:rPr>
        <w:t>[2021]7</w:t>
      </w:r>
      <w:r w:rsidRPr="00E33A04">
        <w:rPr>
          <w:rFonts w:hint="eastAsia"/>
          <w:color w:val="000000" w:themeColor="text1"/>
        </w:rPr>
        <w:t>号）乡镇的生活垃圾收集设施和运输设施完善正在进</w:t>
      </w:r>
      <w:proofErr w:type="gramStart"/>
      <w:r w:rsidRPr="00E33A04">
        <w:rPr>
          <w:rFonts w:hint="eastAsia"/>
          <w:color w:val="000000" w:themeColor="text1"/>
        </w:rPr>
        <w:t>一</w:t>
      </w:r>
      <w:proofErr w:type="gramEnd"/>
      <w:r w:rsidRPr="00E33A04">
        <w:rPr>
          <w:rFonts w:hint="eastAsia"/>
          <w:color w:val="000000" w:themeColor="text1"/>
        </w:rPr>
        <w:t>完善中，各乡镇的生活垃圾收集率将大幅度提高，届时各乡镇的</w:t>
      </w:r>
      <w:proofErr w:type="gramStart"/>
      <w:r w:rsidRPr="00E33A04">
        <w:rPr>
          <w:rFonts w:hint="eastAsia"/>
          <w:color w:val="000000" w:themeColor="text1"/>
        </w:rPr>
        <w:t>的</w:t>
      </w:r>
      <w:proofErr w:type="gramEnd"/>
      <w:r w:rsidRPr="00E33A04">
        <w:rPr>
          <w:rFonts w:hint="eastAsia"/>
          <w:color w:val="000000" w:themeColor="text1"/>
        </w:rPr>
        <w:t>生活垃圾处置量将会大幅增加。生活垃圾日清运量不足</w:t>
      </w:r>
      <w:r w:rsidRPr="00E33A04">
        <w:rPr>
          <w:rFonts w:hint="eastAsia"/>
          <w:color w:val="000000" w:themeColor="text1"/>
        </w:rPr>
        <w:t>300</w:t>
      </w:r>
      <w:r w:rsidRPr="00E33A04">
        <w:rPr>
          <w:rFonts w:hint="eastAsia"/>
          <w:color w:val="000000" w:themeColor="text1"/>
        </w:rPr>
        <w:t>吨的地区，建设高温热解等小型生活垃圾焚烧设施，原则上不再新建原生生活垃圾填埋场，现有生活垃圾填埋场主要作为应急保障。</w:t>
      </w:r>
      <w:r w:rsidRPr="00E33A04">
        <w:rPr>
          <w:rFonts w:hint="eastAsia"/>
          <w:b/>
          <w:color w:val="000000" w:themeColor="text1"/>
        </w:rPr>
        <w:t>因此，急需新建生活垃圾无害化处理设施。</w:t>
      </w:r>
    </w:p>
    <w:p w14:paraId="40972723" w14:textId="77777777" w:rsidR="00D22A00" w:rsidRPr="00E33A04" w:rsidRDefault="00D22A00" w:rsidP="00614C15">
      <w:pPr>
        <w:pStyle w:val="41"/>
        <w:rPr>
          <w:b w:val="0"/>
          <w:color w:val="000000" w:themeColor="text1"/>
        </w:rPr>
      </w:pPr>
      <w:r w:rsidRPr="00E33A04">
        <w:rPr>
          <w:rFonts w:hint="eastAsia"/>
          <w:color w:val="000000" w:themeColor="text1"/>
        </w:rPr>
        <w:t>服务范围人口</w:t>
      </w:r>
    </w:p>
    <w:p w14:paraId="01C551F2" w14:textId="63C3B59D" w:rsidR="00D22A00" w:rsidRPr="00E33A04" w:rsidRDefault="00D22A00" w:rsidP="00614C15">
      <w:pPr>
        <w:ind w:firstLine="482"/>
        <w:rPr>
          <w:rFonts w:cs="Times New Roman"/>
          <w:color w:val="000000" w:themeColor="text1"/>
          <w:kern w:val="0"/>
          <w:szCs w:val="24"/>
        </w:rPr>
      </w:pPr>
      <w:r w:rsidRPr="00E33A04">
        <w:rPr>
          <w:rFonts w:cs="Times New Roman"/>
          <w:color w:val="000000" w:themeColor="text1"/>
          <w:kern w:val="0"/>
          <w:szCs w:val="24"/>
        </w:rPr>
        <w:t>根据苍溪县公安局提供数据，截止</w:t>
      </w:r>
      <w:r w:rsidRPr="00E33A04">
        <w:rPr>
          <w:rFonts w:cs="Times New Roman"/>
          <w:color w:val="000000" w:themeColor="text1"/>
          <w:kern w:val="0"/>
          <w:szCs w:val="24"/>
        </w:rPr>
        <w:t>2020</w:t>
      </w:r>
      <w:r w:rsidRPr="00E33A04">
        <w:rPr>
          <w:rFonts w:cs="Times New Roman"/>
          <w:color w:val="000000" w:themeColor="text1"/>
          <w:kern w:val="0"/>
          <w:szCs w:val="24"/>
        </w:rPr>
        <w:t>年，服务范围内</w:t>
      </w:r>
      <w:r w:rsidRPr="00E33A04">
        <w:rPr>
          <w:rFonts w:cs="Times New Roman"/>
          <w:color w:val="000000" w:themeColor="text1"/>
          <w:kern w:val="0"/>
          <w:szCs w:val="24"/>
        </w:rPr>
        <w:t>1</w:t>
      </w:r>
      <w:r w:rsidR="009F0692">
        <w:rPr>
          <w:rFonts w:cs="Times New Roman" w:hint="eastAsia"/>
          <w:color w:val="000000" w:themeColor="text1"/>
          <w:kern w:val="0"/>
          <w:szCs w:val="24"/>
        </w:rPr>
        <w:t>1</w:t>
      </w:r>
      <w:r w:rsidRPr="00E33A04">
        <w:rPr>
          <w:rFonts w:cs="Times New Roman"/>
          <w:color w:val="000000" w:themeColor="text1"/>
          <w:kern w:val="0"/>
          <w:szCs w:val="24"/>
        </w:rPr>
        <w:t>个乡镇，常住人口</w:t>
      </w:r>
      <w:r w:rsidRPr="00E33A04">
        <w:rPr>
          <w:rFonts w:cs="Times New Roman"/>
          <w:color w:val="000000" w:themeColor="text1"/>
          <w:kern w:val="0"/>
          <w:szCs w:val="24"/>
        </w:rPr>
        <w:t>207069</w:t>
      </w:r>
      <w:r w:rsidRPr="00E33A04">
        <w:rPr>
          <w:rFonts w:cs="Times New Roman"/>
          <w:color w:val="000000" w:themeColor="text1"/>
          <w:kern w:val="0"/>
          <w:szCs w:val="24"/>
        </w:rPr>
        <w:t>人（见附件）。</w:t>
      </w:r>
    </w:p>
    <w:p w14:paraId="09E5576E" w14:textId="40B320AF" w:rsidR="00D22A00" w:rsidRPr="00E33A04" w:rsidRDefault="00D22A00" w:rsidP="00614C15">
      <w:pPr>
        <w:ind w:firstLine="482"/>
        <w:rPr>
          <w:rFonts w:ascii="宋体" w:hAnsiTheme="minorHAnsi" w:cs="宋体"/>
          <w:color w:val="000000" w:themeColor="text1"/>
          <w:kern w:val="0"/>
          <w:szCs w:val="24"/>
        </w:rPr>
      </w:pPr>
      <w:r w:rsidRPr="00E33A04">
        <w:rPr>
          <w:rFonts w:ascii="宋体" w:hAnsiTheme="minorHAnsi" w:cs="宋体" w:hint="eastAsia"/>
          <w:color w:val="000000" w:themeColor="text1"/>
          <w:kern w:val="0"/>
          <w:szCs w:val="24"/>
        </w:rPr>
        <w:t>服务范围内垃圾</w:t>
      </w:r>
      <w:r w:rsidRPr="00E33A04">
        <w:rPr>
          <w:rFonts w:cs="Times New Roman"/>
          <w:color w:val="000000" w:themeColor="text1"/>
          <w:kern w:val="0"/>
          <w:szCs w:val="24"/>
        </w:rPr>
        <w:t>处置情况见表</w:t>
      </w:r>
      <w:r w:rsidRPr="00E33A04">
        <w:rPr>
          <w:rFonts w:eastAsiaTheme="minorEastAsia" w:cs="Times New Roman"/>
          <w:color w:val="000000" w:themeColor="text1"/>
          <w:kern w:val="0"/>
          <w:szCs w:val="24"/>
        </w:rPr>
        <w:t>2-</w:t>
      </w:r>
      <w:r w:rsidR="00DD37E1" w:rsidRPr="00E33A04">
        <w:rPr>
          <w:rFonts w:eastAsiaTheme="minorEastAsia" w:cs="Times New Roman" w:hint="eastAsia"/>
          <w:color w:val="000000" w:themeColor="text1"/>
          <w:kern w:val="0"/>
          <w:szCs w:val="24"/>
        </w:rPr>
        <w:t>3</w:t>
      </w:r>
      <w:r w:rsidRPr="00E33A04">
        <w:rPr>
          <w:rFonts w:cs="Times New Roman"/>
          <w:color w:val="000000" w:themeColor="text1"/>
          <w:kern w:val="0"/>
          <w:szCs w:val="24"/>
        </w:rPr>
        <w:t>。</w:t>
      </w:r>
    </w:p>
    <w:p w14:paraId="3E57D860" w14:textId="2D8A9C08" w:rsidR="00D22A00" w:rsidRPr="00E33A04" w:rsidRDefault="00D22A00" w:rsidP="00614C15">
      <w:pPr>
        <w:spacing w:line="240" w:lineRule="auto"/>
        <w:ind w:firstLineChars="200" w:firstLine="420"/>
        <w:jc w:val="center"/>
        <w:rPr>
          <w:color w:val="000000" w:themeColor="text1"/>
          <w:sz w:val="21"/>
          <w:szCs w:val="21"/>
        </w:rPr>
      </w:pPr>
      <w:r w:rsidRPr="00E33A04">
        <w:rPr>
          <w:rFonts w:hint="eastAsia"/>
          <w:color w:val="000000" w:themeColor="text1"/>
          <w:sz w:val="21"/>
          <w:szCs w:val="21"/>
        </w:rPr>
        <w:t>表</w:t>
      </w:r>
      <w:r w:rsidRPr="00E33A04">
        <w:rPr>
          <w:rFonts w:hint="eastAsia"/>
          <w:color w:val="000000" w:themeColor="text1"/>
          <w:sz w:val="21"/>
          <w:szCs w:val="21"/>
        </w:rPr>
        <w:t>2-</w:t>
      </w:r>
      <w:r w:rsidR="00DD37E1" w:rsidRPr="00E33A04">
        <w:rPr>
          <w:rFonts w:hint="eastAsia"/>
          <w:color w:val="000000" w:themeColor="text1"/>
          <w:sz w:val="21"/>
          <w:szCs w:val="21"/>
        </w:rPr>
        <w:t>3</w:t>
      </w:r>
      <w:r w:rsidRPr="00E33A04">
        <w:rPr>
          <w:rFonts w:hint="eastAsia"/>
          <w:color w:val="000000" w:themeColor="text1"/>
          <w:sz w:val="21"/>
          <w:szCs w:val="21"/>
        </w:rPr>
        <w:t xml:space="preserve"> </w:t>
      </w:r>
      <w:r w:rsidRPr="00E33A04">
        <w:rPr>
          <w:rFonts w:hint="eastAsia"/>
          <w:color w:val="000000" w:themeColor="text1"/>
          <w:sz w:val="21"/>
          <w:szCs w:val="21"/>
        </w:rPr>
        <w:t>服务范围人口统计及与本项目距离关系表</w:t>
      </w:r>
    </w:p>
    <w:tbl>
      <w:tblPr>
        <w:tblStyle w:val="a9"/>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2"/>
        <w:gridCol w:w="1107"/>
        <w:gridCol w:w="1700"/>
        <w:gridCol w:w="1844"/>
        <w:gridCol w:w="1718"/>
        <w:gridCol w:w="1457"/>
      </w:tblGrid>
      <w:tr w:rsidR="00D22A00" w:rsidRPr="00E33A04" w14:paraId="12A5CACE" w14:textId="77777777" w:rsidTr="00D22A00">
        <w:tc>
          <w:tcPr>
            <w:tcW w:w="412" w:type="pct"/>
          </w:tcPr>
          <w:p w14:paraId="4B14BB4C" w14:textId="77777777" w:rsidR="00D22A00" w:rsidRPr="00E33A04" w:rsidRDefault="00D22A00"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序号</w:t>
            </w:r>
          </w:p>
        </w:tc>
        <w:tc>
          <w:tcPr>
            <w:tcW w:w="649" w:type="pct"/>
          </w:tcPr>
          <w:p w14:paraId="75623AC2" w14:textId="77777777" w:rsidR="00D22A00" w:rsidRPr="00E33A04" w:rsidRDefault="00D22A00"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乡镇名称</w:t>
            </w:r>
          </w:p>
        </w:tc>
        <w:tc>
          <w:tcPr>
            <w:tcW w:w="997" w:type="pct"/>
          </w:tcPr>
          <w:p w14:paraId="547510BF" w14:textId="77777777" w:rsidR="00D22A00" w:rsidRPr="00E33A04" w:rsidRDefault="00D22A00"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总人口（人）</w:t>
            </w:r>
          </w:p>
        </w:tc>
        <w:tc>
          <w:tcPr>
            <w:tcW w:w="1081" w:type="pct"/>
          </w:tcPr>
          <w:p w14:paraId="2A105B5C" w14:textId="77777777" w:rsidR="00D22A00" w:rsidRPr="00E33A04" w:rsidRDefault="00D22A00"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城镇人口</w:t>
            </w:r>
            <w:r w:rsidRPr="00E33A04">
              <w:rPr>
                <w:rFonts w:hint="eastAsia"/>
                <w:b/>
                <w:color w:val="000000" w:themeColor="text1"/>
                <w:sz w:val="21"/>
                <w:szCs w:val="21"/>
              </w:rPr>
              <w:t>（人）</w:t>
            </w:r>
          </w:p>
        </w:tc>
        <w:tc>
          <w:tcPr>
            <w:tcW w:w="1007" w:type="pct"/>
          </w:tcPr>
          <w:p w14:paraId="508DA872" w14:textId="77777777" w:rsidR="00D22A00" w:rsidRPr="00E33A04" w:rsidRDefault="00D22A00"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乡村人口</w:t>
            </w:r>
            <w:r w:rsidRPr="00E33A04">
              <w:rPr>
                <w:rFonts w:hint="eastAsia"/>
                <w:b/>
                <w:color w:val="000000" w:themeColor="text1"/>
                <w:sz w:val="21"/>
                <w:szCs w:val="21"/>
              </w:rPr>
              <w:t>（人）</w:t>
            </w:r>
          </w:p>
        </w:tc>
        <w:tc>
          <w:tcPr>
            <w:tcW w:w="854" w:type="pct"/>
          </w:tcPr>
          <w:p w14:paraId="6583F6F4" w14:textId="77777777" w:rsidR="00D22A00" w:rsidRPr="00E33A04" w:rsidRDefault="00D22A00"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距离本项目距离（</w:t>
            </w:r>
            <w:r w:rsidRPr="00E33A04">
              <w:rPr>
                <w:b/>
                <w:color w:val="000000" w:themeColor="text1"/>
                <w:sz w:val="21"/>
                <w:szCs w:val="21"/>
              </w:rPr>
              <w:t>km</w:t>
            </w:r>
            <w:r w:rsidRPr="00E33A04">
              <w:rPr>
                <w:b/>
                <w:color w:val="000000" w:themeColor="text1"/>
                <w:sz w:val="21"/>
                <w:szCs w:val="21"/>
              </w:rPr>
              <w:t>）</w:t>
            </w:r>
          </w:p>
        </w:tc>
      </w:tr>
      <w:tr w:rsidR="00D22A00" w:rsidRPr="00E33A04" w14:paraId="11CD851D" w14:textId="77777777" w:rsidTr="00D22A00">
        <w:tc>
          <w:tcPr>
            <w:tcW w:w="412" w:type="pct"/>
          </w:tcPr>
          <w:p w14:paraId="7D620458"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w:t>
            </w:r>
          </w:p>
        </w:tc>
        <w:tc>
          <w:tcPr>
            <w:tcW w:w="649" w:type="pct"/>
          </w:tcPr>
          <w:p w14:paraId="344D970F"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rFonts w:eastAsiaTheme="minorEastAsia"/>
                <w:color w:val="000000" w:themeColor="text1"/>
                <w:sz w:val="21"/>
                <w:szCs w:val="21"/>
              </w:rPr>
              <w:t>东溪镇</w:t>
            </w:r>
          </w:p>
        </w:tc>
        <w:tc>
          <w:tcPr>
            <w:tcW w:w="997" w:type="pct"/>
          </w:tcPr>
          <w:p w14:paraId="1FA8F44A"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32575</w:t>
            </w:r>
          </w:p>
        </w:tc>
        <w:tc>
          <w:tcPr>
            <w:tcW w:w="1081" w:type="pct"/>
          </w:tcPr>
          <w:p w14:paraId="2FB08C8E"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5099</w:t>
            </w:r>
          </w:p>
        </w:tc>
        <w:tc>
          <w:tcPr>
            <w:tcW w:w="1007" w:type="pct"/>
          </w:tcPr>
          <w:p w14:paraId="230CFCFA"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27476</w:t>
            </w:r>
          </w:p>
        </w:tc>
        <w:tc>
          <w:tcPr>
            <w:tcW w:w="854" w:type="pct"/>
          </w:tcPr>
          <w:p w14:paraId="4451D10C"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6537000B" w14:textId="77777777" w:rsidTr="00D22A00">
        <w:tc>
          <w:tcPr>
            <w:tcW w:w="412" w:type="pct"/>
          </w:tcPr>
          <w:p w14:paraId="14787584"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2</w:t>
            </w:r>
          </w:p>
        </w:tc>
        <w:tc>
          <w:tcPr>
            <w:tcW w:w="649" w:type="pct"/>
          </w:tcPr>
          <w:p w14:paraId="6C410378"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rFonts w:eastAsiaTheme="minorEastAsia"/>
                <w:color w:val="000000" w:themeColor="text1"/>
                <w:sz w:val="21"/>
                <w:szCs w:val="21"/>
              </w:rPr>
              <w:t>漓江镇</w:t>
            </w:r>
          </w:p>
        </w:tc>
        <w:tc>
          <w:tcPr>
            <w:tcW w:w="997" w:type="pct"/>
          </w:tcPr>
          <w:p w14:paraId="152F0D7B"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19580</w:t>
            </w:r>
          </w:p>
        </w:tc>
        <w:tc>
          <w:tcPr>
            <w:tcW w:w="1081" w:type="pct"/>
          </w:tcPr>
          <w:p w14:paraId="4924D6F7"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3147</w:t>
            </w:r>
          </w:p>
        </w:tc>
        <w:tc>
          <w:tcPr>
            <w:tcW w:w="1007" w:type="pct"/>
          </w:tcPr>
          <w:p w14:paraId="25578CD0"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16433</w:t>
            </w:r>
          </w:p>
        </w:tc>
        <w:tc>
          <w:tcPr>
            <w:tcW w:w="854" w:type="pct"/>
          </w:tcPr>
          <w:p w14:paraId="2AC1BB31"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34E8812E" w14:textId="77777777" w:rsidTr="00D22A00">
        <w:tc>
          <w:tcPr>
            <w:tcW w:w="412" w:type="pct"/>
          </w:tcPr>
          <w:p w14:paraId="0A099D83"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lastRenderedPageBreak/>
              <w:t>3</w:t>
            </w:r>
          </w:p>
        </w:tc>
        <w:tc>
          <w:tcPr>
            <w:tcW w:w="649" w:type="pct"/>
          </w:tcPr>
          <w:p w14:paraId="2DEC5334"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文昌镇</w:t>
            </w:r>
          </w:p>
        </w:tc>
        <w:tc>
          <w:tcPr>
            <w:tcW w:w="997" w:type="pct"/>
          </w:tcPr>
          <w:p w14:paraId="5E40B699"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21098</w:t>
            </w:r>
          </w:p>
        </w:tc>
        <w:tc>
          <w:tcPr>
            <w:tcW w:w="1081" w:type="pct"/>
          </w:tcPr>
          <w:p w14:paraId="73A9FB13"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2228</w:t>
            </w:r>
          </w:p>
        </w:tc>
        <w:tc>
          <w:tcPr>
            <w:tcW w:w="1007" w:type="pct"/>
          </w:tcPr>
          <w:p w14:paraId="5B11EC88"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18870</w:t>
            </w:r>
          </w:p>
        </w:tc>
        <w:tc>
          <w:tcPr>
            <w:tcW w:w="854" w:type="pct"/>
          </w:tcPr>
          <w:p w14:paraId="59ABF525"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578C48B4" w14:textId="77777777" w:rsidTr="00D22A00">
        <w:tc>
          <w:tcPr>
            <w:tcW w:w="412" w:type="pct"/>
          </w:tcPr>
          <w:p w14:paraId="56B09B66"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4</w:t>
            </w:r>
          </w:p>
        </w:tc>
        <w:tc>
          <w:tcPr>
            <w:tcW w:w="649" w:type="pct"/>
          </w:tcPr>
          <w:p w14:paraId="50468227"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岳东镇</w:t>
            </w:r>
          </w:p>
        </w:tc>
        <w:tc>
          <w:tcPr>
            <w:tcW w:w="997" w:type="pct"/>
          </w:tcPr>
          <w:p w14:paraId="3BFBF3CD"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23988</w:t>
            </w:r>
          </w:p>
        </w:tc>
        <w:tc>
          <w:tcPr>
            <w:tcW w:w="1081" w:type="pct"/>
          </w:tcPr>
          <w:p w14:paraId="4BC4CCF3"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1235</w:t>
            </w:r>
          </w:p>
        </w:tc>
        <w:tc>
          <w:tcPr>
            <w:tcW w:w="1007" w:type="pct"/>
          </w:tcPr>
          <w:p w14:paraId="57F75912"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22753</w:t>
            </w:r>
          </w:p>
        </w:tc>
        <w:tc>
          <w:tcPr>
            <w:tcW w:w="854" w:type="pct"/>
          </w:tcPr>
          <w:p w14:paraId="4720FCBA"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3E0EFEA3" w14:textId="77777777" w:rsidTr="00D22A00">
        <w:tc>
          <w:tcPr>
            <w:tcW w:w="412" w:type="pct"/>
          </w:tcPr>
          <w:p w14:paraId="3BCE1920"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5</w:t>
            </w:r>
          </w:p>
        </w:tc>
        <w:tc>
          <w:tcPr>
            <w:tcW w:w="649" w:type="pct"/>
          </w:tcPr>
          <w:p w14:paraId="6CA6C481"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石马镇</w:t>
            </w:r>
          </w:p>
        </w:tc>
        <w:tc>
          <w:tcPr>
            <w:tcW w:w="997" w:type="pct"/>
          </w:tcPr>
          <w:p w14:paraId="54CD6792"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19983</w:t>
            </w:r>
          </w:p>
        </w:tc>
        <w:tc>
          <w:tcPr>
            <w:tcW w:w="1081" w:type="pct"/>
          </w:tcPr>
          <w:p w14:paraId="670B3CA7"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917</w:t>
            </w:r>
          </w:p>
        </w:tc>
        <w:tc>
          <w:tcPr>
            <w:tcW w:w="1007" w:type="pct"/>
          </w:tcPr>
          <w:p w14:paraId="3522D319"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19066</w:t>
            </w:r>
          </w:p>
        </w:tc>
        <w:tc>
          <w:tcPr>
            <w:tcW w:w="854" w:type="pct"/>
          </w:tcPr>
          <w:p w14:paraId="1409264C"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16BC18FE" w14:textId="77777777" w:rsidTr="00D22A00">
        <w:tc>
          <w:tcPr>
            <w:tcW w:w="412" w:type="pct"/>
          </w:tcPr>
          <w:p w14:paraId="604B8290"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6</w:t>
            </w:r>
          </w:p>
        </w:tc>
        <w:tc>
          <w:tcPr>
            <w:tcW w:w="649" w:type="pct"/>
          </w:tcPr>
          <w:p w14:paraId="4BDCB5DD"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运山镇</w:t>
            </w:r>
          </w:p>
        </w:tc>
        <w:tc>
          <w:tcPr>
            <w:tcW w:w="997" w:type="pct"/>
          </w:tcPr>
          <w:p w14:paraId="6D39BA2C"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11171</w:t>
            </w:r>
          </w:p>
        </w:tc>
        <w:tc>
          <w:tcPr>
            <w:tcW w:w="1081" w:type="pct"/>
          </w:tcPr>
          <w:p w14:paraId="5AA8107C"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650</w:t>
            </w:r>
          </w:p>
        </w:tc>
        <w:tc>
          <w:tcPr>
            <w:tcW w:w="1007" w:type="pct"/>
          </w:tcPr>
          <w:p w14:paraId="7C8D5177"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10521</w:t>
            </w:r>
          </w:p>
        </w:tc>
        <w:tc>
          <w:tcPr>
            <w:tcW w:w="854" w:type="pct"/>
          </w:tcPr>
          <w:p w14:paraId="547B3C10"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025BE76C" w14:textId="77777777" w:rsidTr="00D22A00">
        <w:tc>
          <w:tcPr>
            <w:tcW w:w="412" w:type="pct"/>
          </w:tcPr>
          <w:p w14:paraId="49178052"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7</w:t>
            </w:r>
          </w:p>
        </w:tc>
        <w:tc>
          <w:tcPr>
            <w:tcW w:w="649" w:type="pct"/>
          </w:tcPr>
          <w:p w14:paraId="25A29E89"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高坡镇</w:t>
            </w:r>
          </w:p>
        </w:tc>
        <w:tc>
          <w:tcPr>
            <w:tcW w:w="997" w:type="pct"/>
          </w:tcPr>
          <w:p w14:paraId="6AA8B1F4"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22855</w:t>
            </w:r>
          </w:p>
        </w:tc>
        <w:tc>
          <w:tcPr>
            <w:tcW w:w="1081" w:type="pct"/>
          </w:tcPr>
          <w:p w14:paraId="64BFC2B8"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2437</w:t>
            </w:r>
          </w:p>
        </w:tc>
        <w:tc>
          <w:tcPr>
            <w:tcW w:w="1007" w:type="pct"/>
          </w:tcPr>
          <w:p w14:paraId="2B9DE7F5"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20418</w:t>
            </w:r>
          </w:p>
        </w:tc>
        <w:tc>
          <w:tcPr>
            <w:tcW w:w="854" w:type="pct"/>
          </w:tcPr>
          <w:p w14:paraId="63D8770C"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736FBA7C" w14:textId="77777777" w:rsidTr="00D22A00">
        <w:tc>
          <w:tcPr>
            <w:tcW w:w="412" w:type="pct"/>
          </w:tcPr>
          <w:p w14:paraId="1AC9C878"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8</w:t>
            </w:r>
          </w:p>
        </w:tc>
        <w:tc>
          <w:tcPr>
            <w:tcW w:w="649" w:type="pct"/>
          </w:tcPr>
          <w:p w14:paraId="4A1C59D8"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白山乡</w:t>
            </w:r>
          </w:p>
        </w:tc>
        <w:tc>
          <w:tcPr>
            <w:tcW w:w="997" w:type="pct"/>
          </w:tcPr>
          <w:p w14:paraId="3CAF916E"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10663</w:t>
            </w:r>
          </w:p>
        </w:tc>
        <w:tc>
          <w:tcPr>
            <w:tcW w:w="1081" w:type="pct"/>
          </w:tcPr>
          <w:p w14:paraId="366AFA42"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321</w:t>
            </w:r>
          </w:p>
        </w:tc>
        <w:tc>
          <w:tcPr>
            <w:tcW w:w="1007" w:type="pct"/>
          </w:tcPr>
          <w:p w14:paraId="410F92E3"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10342</w:t>
            </w:r>
          </w:p>
        </w:tc>
        <w:tc>
          <w:tcPr>
            <w:tcW w:w="854" w:type="pct"/>
          </w:tcPr>
          <w:p w14:paraId="0D82F14C"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38B71204" w14:textId="77777777" w:rsidTr="00D22A00">
        <w:tc>
          <w:tcPr>
            <w:tcW w:w="412" w:type="pct"/>
          </w:tcPr>
          <w:p w14:paraId="20522AFF"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9</w:t>
            </w:r>
          </w:p>
        </w:tc>
        <w:tc>
          <w:tcPr>
            <w:tcW w:w="649" w:type="pct"/>
          </w:tcPr>
          <w:p w14:paraId="0B484D89" w14:textId="77777777" w:rsidR="00D22A00" w:rsidRPr="00E33A04" w:rsidRDefault="00D22A00" w:rsidP="00614C15">
            <w:pPr>
              <w:adjustRightInd w:val="0"/>
              <w:spacing w:before="48" w:after="48" w:line="240" w:lineRule="auto"/>
              <w:jc w:val="center"/>
              <w:rPr>
                <w:color w:val="000000" w:themeColor="text1"/>
                <w:sz w:val="21"/>
                <w:szCs w:val="21"/>
              </w:rPr>
            </w:pPr>
            <w:proofErr w:type="gramStart"/>
            <w:r w:rsidRPr="00E33A04">
              <w:rPr>
                <w:color w:val="000000" w:themeColor="text1"/>
                <w:sz w:val="21"/>
                <w:szCs w:val="21"/>
              </w:rPr>
              <w:t>彭</w:t>
            </w:r>
            <w:proofErr w:type="gramEnd"/>
            <w:r w:rsidRPr="00E33A04">
              <w:rPr>
                <w:color w:val="000000" w:themeColor="text1"/>
                <w:sz w:val="21"/>
                <w:szCs w:val="21"/>
              </w:rPr>
              <w:t>店乡</w:t>
            </w:r>
          </w:p>
        </w:tc>
        <w:tc>
          <w:tcPr>
            <w:tcW w:w="997" w:type="pct"/>
          </w:tcPr>
          <w:p w14:paraId="6FD32C86"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10431</w:t>
            </w:r>
          </w:p>
        </w:tc>
        <w:tc>
          <w:tcPr>
            <w:tcW w:w="1081" w:type="pct"/>
          </w:tcPr>
          <w:p w14:paraId="136013E2"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341</w:t>
            </w:r>
          </w:p>
        </w:tc>
        <w:tc>
          <w:tcPr>
            <w:tcW w:w="1007" w:type="pct"/>
          </w:tcPr>
          <w:p w14:paraId="67E77AAC"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10090</w:t>
            </w:r>
          </w:p>
        </w:tc>
        <w:tc>
          <w:tcPr>
            <w:tcW w:w="854" w:type="pct"/>
          </w:tcPr>
          <w:p w14:paraId="365A13D1"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456BBC04" w14:textId="77777777" w:rsidTr="00D22A00">
        <w:tc>
          <w:tcPr>
            <w:tcW w:w="412" w:type="pct"/>
          </w:tcPr>
          <w:p w14:paraId="623AFC2B"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10</w:t>
            </w:r>
          </w:p>
        </w:tc>
        <w:tc>
          <w:tcPr>
            <w:tcW w:w="649" w:type="pct"/>
          </w:tcPr>
          <w:p w14:paraId="0BE8D9DC" w14:textId="77777777" w:rsidR="00D22A00" w:rsidRPr="00E33A04" w:rsidRDefault="00D22A00" w:rsidP="00614C15">
            <w:pPr>
              <w:adjustRightInd w:val="0"/>
              <w:spacing w:before="48" w:after="48" w:line="240" w:lineRule="auto"/>
              <w:jc w:val="center"/>
              <w:rPr>
                <w:color w:val="000000" w:themeColor="text1"/>
                <w:sz w:val="21"/>
                <w:szCs w:val="21"/>
              </w:rPr>
            </w:pPr>
            <w:proofErr w:type="gramStart"/>
            <w:r w:rsidRPr="00E33A04">
              <w:rPr>
                <w:color w:val="000000" w:themeColor="text1"/>
                <w:sz w:val="21"/>
                <w:szCs w:val="21"/>
              </w:rPr>
              <w:t>桥溪乡</w:t>
            </w:r>
            <w:proofErr w:type="gramEnd"/>
          </w:p>
        </w:tc>
        <w:tc>
          <w:tcPr>
            <w:tcW w:w="997" w:type="pct"/>
          </w:tcPr>
          <w:p w14:paraId="7EFA9766"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9972</w:t>
            </w:r>
          </w:p>
        </w:tc>
        <w:tc>
          <w:tcPr>
            <w:tcW w:w="1081" w:type="pct"/>
          </w:tcPr>
          <w:p w14:paraId="6E8F1305"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485</w:t>
            </w:r>
          </w:p>
        </w:tc>
        <w:tc>
          <w:tcPr>
            <w:tcW w:w="1007" w:type="pct"/>
          </w:tcPr>
          <w:p w14:paraId="01D9A779"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9487</w:t>
            </w:r>
          </w:p>
        </w:tc>
        <w:tc>
          <w:tcPr>
            <w:tcW w:w="854" w:type="pct"/>
          </w:tcPr>
          <w:p w14:paraId="15FA7BCA"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67ECFA2F" w14:textId="77777777" w:rsidTr="00D22A00">
        <w:tc>
          <w:tcPr>
            <w:tcW w:w="412" w:type="pct"/>
          </w:tcPr>
          <w:p w14:paraId="5118C8CF"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11</w:t>
            </w:r>
          </w:p>
        </w:tc>
        <w:tc>
          <w:tcPr>
            <w:tcW w:w="649" w:type="pct"/>
          </w:tcPr>
          <w:p w14:paraId="3EDC817E"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龙洞乡</w:t>
            </w:r>
          </w:p>
        </w:tc>
        <w:tc>
          <w:tcPr>
            <w:tcW w:w="997" w:type="pct"/>
          </w:tcPr>
          <w:p w14:paraId="2C60A5E0"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7017</w:t>
            </w:r>
          </w:p>
        </w:tc>
        <w:tc>
          <w:tcPr>
            <w:tcW w:w="1081" w:type="pct"/>
          </w:tcPr>
          <w:p w14:paraId="12C859D2"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194</w:t>
            </w:r>
          </w:p>
        </w:tc>
        <w:tc>
          <w:tcPr>
            <w:tcW w:w="1007" w:type="pct"/>
          </w:tcPr>
          <w:p w14:paraId="2B2A7FCB"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6823</w:t>
            </w:r>
          </w:p>
        </w:tc>
        <w:tc>
          <w:tcPr>
            <w:tcW w:w="854" w:type="pct"/>
          </w:tcPr>
          <w:p w14:paraId="1875528F"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6EE28279" w14:textId="77777777" w:rsidTr="00D22A00">
        <w:tc>
          <w:tcPr>
            <w:tcW w:w="412" w:type="pct"/>
          </w:tcPr>
          <w:p w14:paraId="0946CCCC"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12</w:t>
            </w:r>
          </w:p>
        </w:tc>
        <w:tc>
          <w:tcPr>
            <w:tcW w:w="649" w:type="pct"/>
          </w:tcPr>
          <w:p w14:paraId="7C2B5AEA" w14:textId="77777777" w:rsidR="00D22A00" w:rsidRPr="00E33A04" w:rsidRDefault="00D22A00" w:rsidP="00614C15">
            <w:pPr>
              <w:adjustRightInd w:val="0"/>
              <w:spacing w:before="48" w:after="48" w:line="240" w:lineRule="auto"/>
              <w:jc w:val="center"/>
              <w:rPr>
                <w:color w:val="000000" w:themeColor="text1"/>
                <w:sz w:val="21"/>
                <w:szCs w:val="21"/>
              </w:rPr>
            </w:pPr>
            <w:proofErr w:type="gramStart"/>
            <w:r w:rsidRPr="00E33A04">
              <w:rPr>
                <w:color w:val="000000" w:themeColor="text1"/>
                <w:sz w:val="21"/>
                <w:szCs w:val="21"/>
              </w:rPr>
              <w:t>黄猫乡</w:t>
            </w:r>
            <w:proofErr w:type="gramEnd"/>
          </w:p>
        </w:tc>
        <w:tc>
          <w:tcPr>
            <w:tcW w:w="997" w:type="pct"/>
          </w:tcPr>
          <w:p w14:paraId="264BB4AD"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9666</w:t>
            </w:r>
          </w:p>
        </w:tc>
        <w:tc>
          <w:tcPr>
            <w:tcW w:w="1081" w:type="pct"/>
          </w:tcPr>
          <w:p w14:paraId="415F1974"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w:t>
            </w:r>
          </w:p>
        </w:tc>
        <w:tc>
          <w:tcPr>
            <w:tcW w:w="1007" w:type="pct"/>
          </w:tcPr>
          <w:p w14:paraId="7860515A"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9666</w:t>
            </w:r>
          </w:p>
        </w:tc>
        <w:tc>
          <w:tcPr>
            <w:tcW w:w="854" w:type="pct"/>
          </w:tcPr>
          <w:p w14:paraId="221DDE36"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3222C0C9" w14:textId="77777777" w:rsidTr="00D22A00">
        <w:tc>
          <w:tcPr>
            <w:tcW w:w="412" w:type="pct"/>
          </w:tcPr>
          <w:p w14:paraId="02B45964"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13</w:t>
            </w:r>
          </w:p>
        </w:tc>
        <w:tc>
          <w:tcPr>
            <w:tcW w:w="649" w:type="pct"/>
          </w:tcPr>
          <w:p w14:paraId="5BD6075A"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石灶乡</w:t>
            </w:r>
          </w:p>
        </w:tc>
        <w:tc>
          <w:tcPr>
            <w:tcW w:w="997" w:type="pct"/>
          </w:tcPr>
          <w:p w14:paraId="3CE4E01D"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8070</w:t>
            </w:r>
          </w:p>
        </w:tc>
        <w:tc>
          <w:tcPr>
            <w:tcW w:w="1081" w:type="pct"/>
          </w:tcPr>
          <w:p w14:paraId="33768FE7"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425</w:t>
            </w:r>
          </w:p>
        </w:tc>
        <w:tc>
          <w:tcPr>
            <w:tcW w:w="1007" w:type="pct"/>
          </w:tcPr>
          <w:p w14:paraId="667B62D0"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7645</w:t>
            </w:r>
          </w:p>
        </w:tc>
        <w:tc>
          <w:tcPr>
            <w:tcW w:w="854" w:type="pct"/>
          </w:tcPr>
          <w:p w14:paraId="268AB3DC" w14:textId="77777777" w:rsidR="00D22A00" w:rsidRPr="00E33A04" w:rsidRDefault="00D22A00" w:rsidP="00614C15">
            <w:pPr>
              <w:adjustRightInd w:val="0"/>
              <w:spacing w:before="48" w:after="48" w:line="240" w:lineRule="auto"/>
              <w:jc w:val="center"/>
              <w:rPr>
                <w:color w:val="000000" w:themeColor="text1"/>
                <w:sz w:val="21"/>
                <w:szCs w:val="21"/>
              </w:rPr>
            </w:pPr>
          </w:p>
        </w:tc>
      </w:tr>
      <w:tr w:rsidR="00D22A00" w:rsidRPr="00E33A04" w14:paraId="0C03C212" w14:textId="77777777" w:rsidTr="00D22A00">
        <w:tc>
          <w:tcPr>
            <w:tcW w:w="1061" w:type="pct"/>
            <w:gridSpan w:val="2"/>
          </w:tcPr>
          <w:p w14:paraId="7A4AABE5"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合计</w:t>
            </w:r>
          </w:p>
        </w:tc>
        <w:tc>
          <w:tcPr>
            <w:tcW w:w="997" w:type="pct"/>
          </w:tcPr>
          <w:p w14:paraId="1DB157F8"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207069</w:t>
            </w:r>
          </w:p>
        </w:tc>
        <w:tc>
          <w:tcPr>
            <w:tcW w:w="1081" w:type="pct"/>
          </w:tcPr>
          <w:p w14:paraId="37888E99"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17479</w:t>
            </w:r>
          </w:p>
        </w:tc>
        <w:tc>
          <w:tcPr>
            <w:tcW w:w="1007" w:type="pct"/>
          </w:tcPr>
          <w:p w14:paraId="0CD364B1" w14:textId="77777777" w:rsidR="00D22A00" w:rsidRPr="00E33A04" w:rsidRDefault="00D22A00" w:rsidP="00614C15">
            <w:pPr>
              <w:adjustRightInd w:val="0"/>
              <w:spacing w:before="48" w:after="48" w:line="240" w:lineRule="auto"/>
              <w:jc w:val="center"/>
              <w:rPr>
                <w:color w:val="000000" w:themeColor="text1"/>
                <w:sz w:val="21"/>
                <w:szCs w:val="21"/>
              </w:rPr>
            </w:pPr>
            <w:r w:rsidRPr="00E33A04">
              <w:rPr>
                <w:color w:val="000000" w:themeColor="text1"/>
                <w:sz w:val="21"/>
                <w:szCs w:val="21"/>
              </w:rPr>
              <w:t>189590</w:t>
            </w:r>
          </w:p>
        </w:tc>
        <w:tc>
          <w:tcPr>
            <w:tcW w:w="854" w:type="pct"/>
          </w:tcPr>
          <w:p w14:paraId="24CA9D5D" w14:textId="77777777" w:rsidR="00D22A00" w:rsidRPr="00E33A04" w:rsidRDefault="00D22A00" w:rsidP="00614C15">
            <w:pPr>
              <w:adjustRightInd w:val="0"/>
              <w:spacing w:before="48" w:after="48" w:line="240" w:lineRule="auto"/>
              <w:jc w:val="center"/>
              <w:rPr>
                <w:color w:val="000000" w:themeColor="text1"/>
                <w:sz w:val="21"/>
                <w:szCs w:val="21"/>
              </w:rPr>
            </w:pPr>
          </w:p>
        </w:tc>
      </w:tr>
    </w:tbl>
    <w:p w14:paraId="0738D262" w14:textId="77777777" w:rsidR="00D22A00" w:rsidRPr="00E33A04" w:rsidRDefault="00D22A00" w:rsidP="00614C15">
      <w:pPr>
        <w:pStyle w:val="41"/>
        <w:spacing w:beforeLines="50" w:before="120"/>
        <w:ind w:left="865" w:hangingChars="359" w:hanging="865"/>
        <w:rPr>
          <w:b w:val="0"/>
          <w:color w:val="000000" w:themeColor="text1"/>
        </w:rPr>
      </w:pPr>
      <w:r w:rsidRPr="00E33A04">
        <w:rPr>
          <w:rFonts w:hint="eastAsia"/>
          <w:color w:val="000000" w:themeColor="text1"/>
        </w:rPr>
        <w:t>服务范围内垃圾产生量估算</w:t>
      </w:r>
    </w:p>
    <w:p w14:paraId="29EBA2AA" w14:textId="3A6DDA5B" w:rsidR="00D22A00" w:rsidRPr="00E33A04" w:rsidRDefault="00D22A00" w:rsidP="00614C15">
      <w:pPr>
        <w:ind w:firstLineChars="200" w:firstLine="480"/>
        <w:rPr>
          <w:color w:val="000000" w:themeColor="text1"/>
        </w:rPr>
      </w:pPr>
      <w:r w:rsidRPr="00E33A04">
        <w:rPr>
          <w:rFonts w:hint="eastAsia"/>
          <w:color w:val="000000" w:themeColor="text1"/>
        </w:rPr>
        <w:t>本项目主要接收来自青服务区内</w:t>
      </w:r>
      <w:r w:rsidRPr="00E33A04">
        <w:rPr>
          <w:rFonts w:hint="eastAsia"/>
          <w:color w:val="000000" w:themeColor="text1"/>
        </w:rPr>
        <w:t>1</w:t>
      </w:r>
      <w:r w:rsidR="009F0692">
        <w:rPr>
          <w:rFonts w:hint="eastAsia"/>
          <w:color w:val="000000" w:themeColor="text1"/>
        </w:rPr>
        <w:t>1</w:t>
      </w:r>
      <w:r w:rsidRPr="00E33A04">
        <w:rPr>
          <w:rFonts w:hint="eastAsia"/>
          <w:color w:val="000000" w:themeColor="text1"/>
        </w:rPr>
        <w:t>个乡镇的生活垃圾。由于苍溪县环卫部门统计的全县生活垃圾清运</w:t>
      </w:r>
      <w:proofErr w:type="gramStart"/>
      <w:r w:rsidRPr="00E33A04">
        <w:rPr>
          <w:rFonts w:hint="eastAsia"/>
          <w:color w:val="000000" w:themeColor="text1"/>
        </w:rPr>
        <w:t>量有效</w:t>
      </w:r>
      <w:proofErr w:type="gramEnd"/>
      <w:r w:rsidRPr="00E33A04">
        <w:rPr>
          <w:rFonts w:hint="eastAsia"/>
          <w:color w:val="000000" w:themeColor="text1"/>
        </w:rPr>
        <w:t>数据样本较少，根据每年清运量数据相关性进行预测的方法基础条件不足，难以使用一元线性回归法和年增长率法进行生活垃圾产生量预测。因此，本项目采用人均垃圾产生量法对服务区域</w:t>
      </w:r>
      <w:r w:rsidRPr="00E33A04">
        <w:rPr>
          <w:color w:val="000000" w:themeColor="text1"/>
        </w:rPr>
        <w:t>20</w:t>
      </w:r>
      <w:r w:rsidRPr="00E33A04">
        <w:rPr>
          <w:rFonts w:hint="eastAsia"/>
          <w:color w:val="000000" w:themeColor="text1"/>
        </w:rPr>
        <w:t>20</w:t>
      </w:r>
      <w:r w:rsidRPr="00E33A04">
        <w:rPr>
          <w:color w:val="000000" w:themeColor="text1"/>
        </w:rPr>
        <w:t>~203</w:t>
      </w:r>
      <w:r w:rsidRPr="00E33A04">
        <w:rPr>
          <w:rFonts w:hint="eastAsia"/>
          <w:color w:val="000000" w:themeColor="text1"/>
        </w:rPr>
        <w:t>5</w:t>
      </w:r>
      <w:r w:rsidRPr="00E33A04">
        <w:rPr>
          <w:rFonts w:hint="eastAsia"/>
          <w:color w:val="000000" w:themeColor="text1"/>
        </w:rPr>
        <w:t>年之间的生活垃圾产生量进行预测。</w:t>
      </w:r>
    </w:p>
    <w:p w14:paraId="4FCC1BEA" w14:textId="77777777" w:rsidR="00D22A00" w:rsidRPr="00E33A04" w:rsidRDefault="00D22A00" w:rsidP="00614C15">
      <w:pPr>
        <w:ind w:firstLine="480"/>
        <w:rPr>
          <w:rFonts w:cs="Times New Roman"/>
          <w:b/>
          <w:color w:val="000000" w:themeColor="text1"/>
          <w:szCs w:val="24"/>
        </w:rPr>
      </w:pPr>
      <w:r w:rsidRPr="00E33A04">
        <w:rPr>
          <w:rFonts w:cs="Times New Roman"/>
          <w:color w:val="000000" w:themeColor="text1"/>
          <w:szCs w:val="24"/>
        </w:rPr>
        <w:t>根据中国环境科学研究院对我国五百多个城市生活垃圾产量的统计分析，中小城市人均生活垃圾产生量约在</w:t>
      </w:r>
      <w:r w:rsidRPr="00E33A04">
        <w:rPr>
          <w:rFonts w:cs="Times New Roman"/>
          <w:color w:val="000000" w:themeColor="text1"/>
          <w:szCs w:val="24"/>
        </w:rPr>
        <w:t>0.9~1.4kg/</w:t>
      </w:r>
      <w:r w:rsidRPr="00E33A04">
        <w:rPr>
          <w:rFonts w:cs="Times New Roman"/>
          <w:color w:val="000000" w:themeColor="text1"/>
          <w:szCs w:val="24"/>
        </w:rPr>
        <w:t>人</w:t>
      </w:r>
      <w:r w:rsidRPr="00E33A04">
        <w:rPr>
          <w:rFonts w:cs="Times New Roman"/>
          <w:color w:val="000000" w:themeColor="text1"/>
          <w:szCs w:val="24"/>
        </w:rPr>
        <w:t>•d</w:t>
      </w:r>
      <w:r w:rsidRPr="00E33A04">
        <w:rPr>
          <w:rFonts w:cs="Times New Roman"/>
          <w:color w:val="000000" w:themeColor="text1"/>
          <w:szCs w:val="24"/>
        </w:rPr>
        <w:t>左右，大众城市约在</w:t>
      </w:r>
      <w:r w:rsidRPr="00E33A04">
        <w:rPr>
          <w:rFonts w:cs="Times New Roman"/>
          <w:color w:val="000000" w:themeColor="text1"/>
          <w:szCs w:val="24"/>
        </w:rPr>
        <w:t>0.8~1.1kg/</w:t>
      </w:r>
      <w:r w:rsidRPr="00E33A04">
        <w:rPr>
          <w:rFonts w:cs="Times New Roman"/>
          <w:color w:val="000000" w:themeColor="text1"/>
          <w:szCs w:val="24"/>
        </w:rPr>
        <w:t>人</w:t>
      </w:r>
      <w:r w:rsidRPr="00E33A04">
        <w:rPr>
          <w:rFonts w:cs="Times New Roman"/>
          <w:color w:val="000000" w:themeColor="text1"/>
          <w:szCs w:val="24"/>
        </w:rPr>
        <w:t>•d</w:t>
      </w:r>
      <w:r w:rsidRPr="00E33A04">
        <w:rPr>
          <w:rFonts w:cs="Times New Roman"/>
          <w:color w:val="000000" w:themeColor="text1"/>
          <w:szCs w:val="24"/>
        </w:rPr>
        <w:t>左右。乡镇镇区人均生活垃圾产生量参照我省省内同类项目</w:t>
      </w:r>
      <w:r w:rsidRPr="00E33A04">
        <w:rPr>
          <w:rFonts w:cs="Times New Roman" w:hint="eastAsia"/>
          <w:color w:val="000000" w:themeColor="text1"/>
          <w:szCs w:val="24"/>
        </w:rPr>
        <w:t>，</w:t>
      </w:r>
      <w:r w:rsidRPr="00E33A04">
        <w:rPr>
          <w:rFonts w:cs="Times New Roman"/>
          <w:color w:val="000000" w:themeColor="text1"/>
          <w:szCs w:val="24"/>
        </w:rPr>
        <w:t>取</w:t>
      </w:r>
      <w:r w:rsidRPr="00E33A04">
        <w:rPr>
          <w:rFonts w:cs="Times New Roman"/>
          <w:color w:val="000000" w:themeColor="text1"/>
          <w:szCs w:val="24"/>
        </w:rPr>
        <w:t>0.</w:t>
      </w:r>
      <w:r w:rsidRPr="00E33A04">
        <w:rPr>
          <w:rFonts w:cs="Times New Roman" w:hint="eastAsia"/>
          <w:color w:val="000000" w:themeColor="text1"/>
          <w:szCs w:val="24"/>
        </w:rPr>
        <w:t>6</w:t>
      </w:r>
      <w:r w:rsidRPr="00E33A04">
        <w:rPr>
          <w:rFonts w:cs="Times New Roman"/>
          <w:color w:val="000000" w:themeColor="text1"/>
          <w:szCs w:val="24"/>
        </w:rPr>
        <w:t>kg/</w:t>
      </w:r>
      <w:r w:rsidRPr="00E33A04">
        <w:rPr>
          <w:rFonts w:cs="Times New Roman"/>
          <w:color w:val="000000" w:themeColor="text1"/>
          <w:szCs w:val="24"/>
        </w:rPr>
        <w:t>人</w:t>
      </w:r>
      <w:r w:rsidRPr="00E33A04">
        <w:rPr>
          <w:rFonts w:cs="Times New Roman"/>
          <w:color w:val="000000" w:themeColor="text1"/>
          <w:szCs w:val="24"/>
        </w:rPr>
        <w:t>•d</w:t>
      </w:r>
      <w:r w:rsidRPr="00E33A04">
        <w:rPr>
          <w:rFonts w:cs="Times New Roman"/>
          <w:color w:val="000000" w:themeColor="text1"/>
          <w:szCs w:val="24"/>
        </w:rPr>
        <w:t>，农村人均生活垃圾产生量取</w:t>
      </w:r>
      <w:r w:rsidRPr="00E33A04">
        <w:rPr>
          <w:rFonts w:cs="Times New Roman"/>
          <w:color w:val="000000" w:themeColor="text1"/>
          <w:szCs w:val="24"/>
        </w:rPr>
        <w:t>0.2kg/</w:t>
      </w:r>
      <w:r w:rsidRPr="00E33A04">
        <w:rPr>
          <w:rFonts w:cs="Times New Roman"/>
          <w:color w:val="000000" w:themeColor="text1"/>
          <w:szCs w:val="24"/>
        </w:rPr>
        <w:t>人</w:t>
      </w:r>
      <w:r w:rsidRPr="00E33A04">
        <w:rPr>
          <w:rFonts w:cs="Times New Roman"/>
          <w:color w:val="000000" w:themeColor="text1"/>
          <w:szCs w:val="24"/>
        </w:rPr>
        <w:t>•d</w:t>
      </w:r>
      <w:r w:rsidRPr="00E33A04">
        <w:rPr>
          <w:rFonts w:cs="Times New Roman" w:hint="eastAsia"/>
          <w:b/>
          <w:color w:val="000000" w:themeColor="text1"/>
          <w:szCs w:val="24"/>
        </w:rPr>
        <w:t>。</w:t>
      </w:r>
    </w:p>
    <w:p w14:paraId="6457B6C6" w14:textId="7BDEF92A" w:rsidR="00D22A00" w:rsidRPr="00E33A04" w:rsidRDefault="00D22A00" w:rsidP="00614C15">
      <w:pPr>
        <w:spacing w:line="240" w:lineRule="auto"/>
        <w:ind w:firstLineChars="200" w:firstLine="420"/>
        <w:jc w:val="center"/>
        <w:rPr>
          <w:color w:val="000000" w:themeColor="text1"/>
          <w:sz w:val="21"/>
          <w:szCs w:val="21"/>
        </w:rPr>
      </w:pPr>
      <w:r w:rsidRPr="00E33A04">
        <w:rPr>
          <w:rFonts w:hint="eastAsia"/>
          <w:color w:val="000000" w:themeColor="text1"/>
          <w:sz w:val="21"/>
          <w:szCs w:val="21"/>
        </w:rPr>
        <w:t>表</w:t>
      </w:r>
      <w:r w:rsidRPr="00E33A04">
        <w:rPr>
          <w:rFonts w:hint="eastAsia"/>
          <w:color w:val="000000" w:themeColor="text1"/>
          <w:sz w:val="21"/>
          <w:szCs w:val="21"/>
        </w:rPr>
        <w:t>2-</w:t>
      </w:r>
      <w:r w:rsidR="00DD37E1" w:rsidRPr="00E33A04">
        <w:rPr>
          <w:rFonts w:hint="eastAsia"/>
          <w:color w:val="000000" w:themeColor="text1"/>
          <w:sz w:val="21"/>
          <w:szCs w:val="21"/>
        </w:rPr>
        <w:t>4</w:t>
      </w:r>
      <w:r w:rsidRPr="00E33A04">
        <w:rPr>
          <w:rFonts w:hint="eastAsia"/>
          <w:color w:val="000000" w:themeColor="text1"/>
          <w:sz w:val="21"/>
          <w:szCs w:val="21"/>
        </w:rPr>
        <w:t xml:space="preserve">  </w:t>
      </w:r>
      <w:r w:rsidRPr="00E33A04">
        <w:rPr>
          <w:rFonts w:hint="eastAsia"/>
          <w:color w:val="000000" w:themeColor="text1"/>
          <w:sz w:val="21"/>
          <w:szCs w:val="21"/>
        </w:rPr>
        <w:t>城镇生活垃圾产生量预测表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6"/>
        <w:gridCol w:w="851"/>
        <w:gridCol w:w="1700"/>
        <w:gridCol w:w="1559"/>
        <w:gridCol w:w="1276"/>
        <w:gridCol w:w="1603"/>
        <w:gridCol w:w="863"/>
      </w:tblGrid>
      <w:tr w:rsidR="00D22A00" w:rsidRPr="00E33A04" w14:paraId="4A3AB005" w14:textId="77777777" w:rsidTr="00D22A00">
        <w:trPr>
          <w:trHeight w:val="253"/>
        </w:trPr>
        <w:tc>
          <w:tcPr>
            <w:tcW w:w="396" w:type="pct"/>
            <w:noWrap/>
            <w:vAlign w:val="center"/>
            <w:hideMark/>
          </w:tcPr>
          <w:p w14:paraId="140BB0CF"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年份</w:t>
            </w:r>
          </w:p>
        </w:tc>
        <w:tc>
          <w:tcPr>
            <w:tcW w:w="499" w:type="pct"/>
            <w:noWrap/>
            <w:vAlign w:val="center"/>
            <w:hideMark/>
          </w:tcPr>
          <w:p w14:paraId="1F8AB7BD"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人口（人）</w:t>
            </w:r>
          </w:p>
        </w:tc>
        <w:tc>
          <w:tcPr>
            <w:tcW w:w="997" w:type="pct"/>
            <w:noWrap/>
            <w:vAlign w:val="center"/>
            <w:hideMark/>
          </w:tcPr>
          <w:p w14:paraId="27B78C87"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人均垃圾产系数</w:t>
            </w:r>
          </w:p>
          <w:p w14:paraId="4796D9BB"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w:t>
            </w:r>
            <w:r w:rsidRPr="00E33A04">
              <w:rPr>
                <w:rFonts w:cs="Times New Roman"/>
                <w:b/>
                <w:color w:val="000000" w:themeColor="text1"/>
                <w:kern w:val="0"/>
                <w:sz w:val="21"/>
                <w:szCs w:val="21"/>
              </w:rPr>
              <w:t>kg/</w:t>
            </w:r>
            <w:r w:rsidRPr="00E33A04">
              <w:rPr>
                <w:rFonts w:cs="Times New Roman"/>
                <w:b/>
                <w:color w:val="000000" w:themeColor="text1"/>
                <w:kern w:val="0"/>
                <w:sz w:val="21"/>
                <w:szCs w:val="21"/>
              </w:rPr>
              <w:t>人</w:t>
            </w:r>
            <w:r w:rsidRPr="00E33A04">
              <w:rPr>
                <w:rFonts w:cs="Times New Roman"/>
                <w:b/>
                <w:color w:val="000000" w:themeColor="text1"/>
                <w:kern w:val="0"/>
                <w:sz w:val="21"/>
                <w:szCs w:val="21"/>
              </w:rPr>
              <w:t>·d</w:t>
            </w:r>
            <w:r w:rsidRPr="00E33A04">
              <w:rPr>
                <w:rFonts w:cs="Times New Roman"/>
                <w:b/>
                <w:color w:val="000000" w:themeColor="text1"/>
                <w:kern w:val="0"/>
                <w:sz w:val="21"/>
                <w:szCs w:val="21"/>
              </w:rPr>
              <w:t>）</w:t>
            </w:r>
          </w:p>
        </w:tc>
        <w:tc>
          <w:tcPr>
            <w:tcW w:w="914" w:type="pct"/>
            <w:noWrap/>
            <w:vAlign w:val="center"/>
            <w:hideMark/>
          </w:tcPr>
          <w:p w14:paraId="012BA7BD"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垃圾日产生量</w:t>
            </w:r>
          </w:p>
          <w:p w14:paraId="02CEB81C"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w:t>
            </w:r>
            <w:r w:rsidRPr="00E33A04">
              <w:rPr>
                <w:rFonts w:cs="Times New Roman" w:hint="eastAsia"/>
                <w:b/>
                <w:color w:val="000000" w:themeColor="text1"/>
                <w:kern w:val="0"/>
                <w:sz w:val="21"/>
                <w:szCs w:val="21"/>
              </w:rPr>
              <w:t>t</w:t>
            </w:r>
            <w:r w:rsidRPr="00E33A04">
              <w:rPr>
                <w:rFonts w:cs="Times New Roman"/>
                <w:b/>
                <w:color w:val="000000" w:themeColor="text1"/>
                <w:kern w:val="0"/>
                <w:sz w:val="21"/>
                <w:szCs w:val="21"/>
              </w:rPr>
              <w:t>/</w:t>
            </w:r>
            <w:r w:rsidRPr="00E33A04">
              <w:rPr>
                <w:rFonts w:cs="Times New Roman" w:hint="eastAsia"/>
                <w:b/>
                <w:color w:val="000000" w:themeColor="text1"/>
                <w:kern w:val="0"/>
                <w:sz w:val="21"/>
                <w:szCs w:val="21"/>
              </w:rPr>
              <w:t>d</w:t>
            </w:r>
            <w:r w:rsidRPr="00E33A04">
              <w:rPr>
                <w:rFonts w:cs="Times New Roman"/>
                <w:b/>
                <w:color w:val="000000" w:themeColor="text1"/>
                <w:kern w:val="0"/>
                <w:sz w:val="21"/>
                <w:szCs w:val="21"/>
              </w:rPr>
              <w:t>）</w:t>
            </w:r>
          </w:p>
        </w:tc>
        <w:tc>
          <w:tcPr>
            <w:tcW w:w="748" w:type="pct"/>
            <w:vAlign w:val="center"/>
          </w:tcPr>
          <w:p w14:paraId="4F79B15C"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hint="eastAsia"/>
                <w:b/>
                <w:color w:val="000000" w:themeColor="text1"/>
                <w:kern w:val="0"/>
                <w:sz w:val="21"/>
                <w:szCs w:val="21"/>
              </w:rPr>
              <w:t>收集效率</w:t>
            </w:r>
          </w:p>
          <w:p w14:paraId="0A95FBB0"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b/>
                <w:color w:val="000000" w:themeColor="text1"/>
                <w:sz w:val="21"/>
                <w:szCs w:val="21"/>
              </w:rPr>
              <w:t>（</w:t>
            </w:r>
            <w:r w:rsidRPr="00E33A04">
              <w:rPr>
                <w:b/>
                <w:color w:val="000000" w:themeColor="text1"/>
                <w:sz w:val="21"/>
                <w:szCs w:val="21"/>
              </w:rPr>
              <w:t>%</w:t>
            </w:r>
            <w:r w:rsidRPr="00E33A04">
              <w:rPr>
                <w:b/>
                <w:color w:val="000000" w:themeColor="text1"/>
                <w:sz w:val="21"/>
                <w:szCs w:val="21"/>
              </w:rPr>
              <w:t>）</w:t>
            </w:r>
          </w:p>
        </w:tc>
        <w:tc>
          <w:tcPr>
            <w:tcW w:w="940" w:type="pct"/>
            <w:vAlign w:val="center"/>
          </w:tcPr>
          <w:p w14:paraId="36E55153"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垃圾日</w:t>
            </w:r>
            <w:r w:rsidRPr="00E33A04">
              <w:rPr>
                <w:rFonts w:cs="Times New Roman" w:hint="eastAsia"/>
                <w:b/>
                <w:color w:val="000000" w:themeColor="text1"/>
                <w:kern w:val="0"/>
                <w:sz w:val="21"/>
                <w:szCs w:val="21"/>
              </w:rPr>
              <w:t>处理</w:t>
            </w:r>
            <w:r w:rsidRPr="00E33A04">
              <w:rPr>
                <w:rFonts w:cs="Times New Roman"/>
                <w:b/>
                <w:color w:val="000000" w:themeColor="text1"/>
                <w:kern w:val="0"/>
                <w:sz w:val="21"/>
                <w:szCs w:val="21"/>
              </w:rPr>
              <w:t>量</w:t>
            </w:r>
          </w:p>
          <w:p w14:paraId="166DB472"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w:t>
            </w:r>
            <w:r w:rsidRPr="00E33A04">
              <w:rPr>
                <w:rFonts w:cs="Times New Roman" w:hint="eastAsia"/>
                <w:b/>
                <w:color w:val="000000" w:themeColor="text1"/>
                <w:kern w:val="0"/>
                <w:sz w:val="21"/>
                <w:szCs w:val="21"/>
              </w:rPr>
              <w:t>t</w:t>
            </w:r>
            <w:r w:rsidRPr="00E33A04">
              <w:rPr>
                <w:rFonts w:cs="Times New Roman"/>
                <w:b/>
                <w:color w:val="000000" w:themeColor="text1"/>
                <w:kern w:val="0"/>
                <w:sz w:val="21"/>
                <w:szCs w:val="21"/>
              </w:rPr>
              <w:t>/</w:t>
            </w:r>
            <w:r w:rsidRPr="00E33A04">
              <w:rPr>
                <w:rFonts w:cs="Times New Roman" w:hint="eastAsia"/>
                <w:b/>
                <w:color w:val="000000" w:themeColor="text1"/>
                <w:kern w:val="0"/>
                <w:sz w:val="21"/>
                <w:szCs w:val="21"/>
              </w:rPr>
              <w:t>d</w:t>
            </w:r>
            <w:r w:rsidRPr="00E33A04">
              <w:rPr>
                <w:rFonts w:cs="Times New Roman"/>
                <w:b/>
                <w:color w:val="000000" w:themeColor="text1"/>
                <w:kern w:val="0"/>
                <w:sz w:val="21"/>
                <w:szCs w:val="21"/>
              </w:rPr>
              <w:t>）</w:t>
            </w:r>
          </w:p>
        </w:tc>
        <w:tc>
          <w:tcPr>
            <w:tcW w:w="506" w:type="pct"/>
            <w:noWrap/>
            <w:vAlign w:val="center"/>
            <w:hideMark/>
          </w:tcPr>
          <w:p w14:paraId="09B04459"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hint="eastAsia"/>
                <w:b/>
                <w:color w:val="000000" w:themeColor="text1"/>
                <w:kern w:val="0"/>
                <w:sz w:val="21"/>
                <w:szCs w:val="21"/>
              </w:rPr>
              <w:t>备注</w:t>
            </w:r>
          </w:p>
        </w:tc>
      </w:tr>
      <w:tr w:rsidR="00D22A00" w:rsidRPr="00E33A04" w14:paraId="3BA0F103" w14:textId="77777777" w:rsidTr="00D22A00">
        <w:trPr>
          <w:trHeight w:val="253"/>
        </w:trPr>
        <w:tc>
          <w:tcPr>
            <w:tcW w:w="396" w:type="pct"/>
            <w:noWrap/>
            <w:vAlign w:val="center"/>
            <w:hideMark/>
          </w:tcPr>
          <w:p w14:paraId="487F97AB"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2020</w:t>
            </w:r>
          </w:p>
        </w:tc>
        <w:tc>
          <w:tcPr>
            <w:tcW w:w="499" w:type="pct"/>
            <w:noWrap/>
            <w:vAlign w:val="center"/>
          </w:tcPr>
          <w:p w14:paraId="61EA4B8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17479</w:t>
            </w:r>
          </w:p>
        </w:tc>
        <w:tc>
          <w:tcPr>
            <w:tcW w:w="997" w:type="pct"/>
            <w:noWrap/>
            <w:vAlign w:val="center"/>
          </w:tcPr>
          <w:p w14:paraId="74600355"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226CC1CD"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10.5</w:t>
            </w:r>
          </w:p>
        </w:tc>
        <w:tc>
          <w:tcPr>
            <w:tcW w:w="748" w:type="pct"/>
            <w:vAlign w:val="center"/>
          </w:tcPr>
          <w:p w14:paraId="41539AEE"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3F6B84E9"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10.0</w:t>
            </w:r>
          </w:p>
        </w:tc>
        <w:tc>
          <w:tcPr>
            <w:tcW w:w="506" w:type="pct"/>
            <w:noWrap/>
            <w:vAlign w:val="center"/>
          </w:tcPr>
          <w:p w14:paraId="1AD6C06E"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05D6B3B2" w14:textId="77777777" w:rsidTr="00D22A00">
        <w:trPr>
          <w:trHeight w:val="253"/>
        </w:trPr>
        <w:tc>
          <w:tcPr>
            <w:tcW w:w="396" w:type="pct"/>
            <w:noWrap/>
            <w:vAlign w:val="center"/>
            <w:hideMark/>
          </w:tcPr>
          <w:p w14:paraId="284ACAA5"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2021</w:t>
            </w:r>
          </w:p>
        </w:tc>
        <w:tc>
          <w:tcPr>
            <w:tcW w:w="499" w:type="pct"/>
            <w:noWrap/>
            <w:vAlign w:val="center"/>
          </w:tcPr>
          <w:p w14:paraId="584CEB8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18379</w:t>
            </w:r>
          </w:p>
        </w:tc>
        <w:tc>
          <w:tcPr>
            <w:tcW w:w="997" w:type="pct"/>
            <w:noWrap/>
          </w:tcPr>
          <w:p w14:paraId="19F3FD0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403F83E2"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11.0</w:t>
            </w:r>
          </w:p>
        </w:tc>
        <w:tc>
          <w:tcPr>
            <w:tcW w:w="748" w:type="pct"/>
          </w:tcPr>
          <w:p w14:paraId="5FB35CBA"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7EF92D6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10.5</w:t>
            </w:r>
          </w:p>
        </w:tc>
        <w:tc>
          <w:tcPr>
            <w:tcW w:w="506" w:type="pct"/>
            <w:noWrap/>
            <w:vAlign w:val="center"/>
          </w:tcPr>
          <w:p w14:paraId="385090FB"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2F81675C" w14:textId="77777777" w:rsidTr="00D22A00">
        <w:trPr>
          <w:trHeight w:val="253"/>
        </w:trPr>
        <w:tc>
          <w:tcPr>
            <w:tcW w:w="396" w:type="pct"/>
            <w:noWrap/>
            <w:vAlign w:val="center"/>
            <w:hideMark/>
          </w:tcPr>
          <w:p w14:paraId="18B8643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2022</w:t>
            </w:r>
          </w:p>
        </w:tc>
        <w:tc>
          <w:tcPr>
            <w:tcW w:w="499" w:type="pct"/>
            <w:noWrap/>
            <w:vAlign w:val="center"/>
          </w:tcPr>
          <w:p w14:paraId="74E986CA"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19279</w:t>
            </w:r>
          </w:p>
        </w:tc>
        <w:tc>
          <w:tcPr>
            <w:tcW w:w="997" w:type="pct"/>
            <w:noWrap/>
          </w:tcPr>
          <w:p w14:paraId="3DE4FA6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14672766"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11.6</w:t>
            </w:r>
          </w:p>
        </w:tc>
        <w:tc>
          <w:tcPr>
            <w:tcW w:w="748" w:type="pct"/>
          </w:tcPr>
          <w:p w14:paraId="545F2FB2"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62B5AFFB"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11.0</w:t>
            </w:r>
          </w:p>
        </w:tc>
        <w:tc>
          <w:tcPr>
            <w:tcW w:w="506" w:type="pct"/>
            <w:noWrap/>
            <w:vAlign w:val="center"/>
          </w:tcPr>
          <w:p w14:paraId="6F2D14BC"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50A8AE83" w14:textId="77777777" w:rsidTr="00D22A00">
        <w:trPr>
          <w:trHeight w:val="253"/>
        </w:trPr>
        <w:tc>
          <w:tcPr>
            <w:tcW w:w="396" w:type="pct"/>
            <w:noWrap/>
            <w:vAlign w:val="center"/>
            <w:hideMark/>
          </w:tcPr>
          <w:p w14:paraId="1267000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2023</w:t>
            </w:r>
          </w:p>
        </w:tc>
        <w:tc>
          <w:tcPr>
            <w:tcW w:w="499" w:type="pct"/>
            <w:noWrap/>
            <w:vAlign w:val="center"/>
          </w:tcPr>
          <w:p w14:paraId="1478CA96"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20179</w:t>
            </w:r>
          </w:p>
        </w:tc>
        <w:tc>
          <w:tcPr>
            <w:tcW w:w="997" w:type="pct"/>
            <w:noWrap/>
          </w:tcPr>
          <w:p w14:paraId="79009F40"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27EA546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12.1</w:t>
            </w:r>
          </w:p>
        </w:tc>
        <w:tc>
          <w:tcPr>
            <w:tcW w:w="748" w:type="pct"/>
          </w:tcPr>
          <w:p w14:paraId="63B41049"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0DE1B4D0"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11.5</w:t>
            </w:r>
          </w:p>
        </w:tc>
        <w:tc>
          <w:tcPr>
            <w:tcW w:w="506" w:type="pct"/>
            <w:noWrap/>
            <w:vAlign w:val="center"/>
          </w:tcPr>
          <w:p w14:paraId="26E23F72"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4BFD51A9" w14:textId="77777777" w:rsidTr="00D22A00">
        <w:trPr>
          <w:trHeight w:val="253"/>
        </w:trPr>
        <w:tc>
          <w:tcPr>
            <w:tcW w:w="396" w:type="pct"/>
            <w:noWrap/>
            <w:vAlign w:val="center"/>
            <w:hideMark/>
          </w:tcPr>
          <w:p w14:paraId="723BB6F9"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2024</w:t>
            </w:r>
          </w:p>
        </w:tc>
        <w:tc>
          <w:tcPr>
            <w:tcW w:w="499" w:type="pct"/>
            <w:noWrap/>
            <w:vAlign w:val="center"/>
          </w:tcPr>
          <w:p w14:paraId="77E7510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21079</w:t>
            </w:r>
          </w:p>
        </w:tc>
        <w:tc>
          <w:tcPr>
            <w:tcW w:w="997" w:type="pct"/>
            <w:noWrap/>
          </w:tcPr>
          <w:p w14:paraId="001DAE2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0DAED1D5"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12.6</w:t>
            </w:r>
          </w:p>
        </w:tc>
        <w:tc>
          <w:tcPr>
            <w:tcW w:w="748" w:type="pct"/>
          </w:tcPr>
          <w:p w14:paraId="06B48CAF"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5785CF2D"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12.0</w:t>
            </w:r>
          </w:p>
        </w:tc>
        <w:tc>
          <w:tcPr>
            <w:tcW w:w="506" w:type="pct"/>
            <w:noWrap/>
            <w:vAlign w:val="center"/>
          </w:tcPr>
          <w:p w14:paraId="4369C6D2"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75CEFDDE" w14:textId="77777777" w:rsidTr="00D22A00">
        <w:trPr>
          <w:trHeight w:val="253"/>
        </w:trPr>
        <w:tc>
          <w:tcPr>
            <w:tcW w:w="396" w:type="pct"/>
            <w:noWrap/>
            <w:vAlign w:val="center"/>
            <w:hideMark/>
          </w:tcPr>
          <w:p w14:paraId="5032A566"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2025</w:t>
            </w:r>
          </w:p>
        </w:tc>
        <w:tc>
          <w:tcPr>
            <w:tcW w:w="499" w:type="pct"/>
            <w:noWrap/>
            <w:vAlign w:val="center"/>
          </w:tcPr>
          <w:p w14:paraId="42000E3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21979</w:t>
            </w:r>
          </w:p>
        </w:tc>
        <w:tc>
          <w:tcPr>
            <w:tcW w:w="997" w:type="pct"/>
            <w:noWrap/>
          </w:tcPr>
          <w:p w14:paraId="172D93B2"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4A87CCF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13.2</w:t>
            </w:r>
          </w:p>
        </w:tc>
        <w:tc>
          <w:tcPr>
            <w:tcW w:w="748" w:type="pct"/>
          </w:tcPr>
          <w:p w14:paraId="56CFB7A9"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79C5BF9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12.5</w:t>
            </w:r>
          </w:p>
        </w:tc>
        <w:tc>
          <w:tcPr>
            <w:tcW w:w="506" w:type="pct"/>
            <w:noWrap/>
            <w:vAlign w:val="center"/>
          </w:tcPr>
          <w:p w14:paraId="3254AF1F"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7B9AB95C" w14:textId="77777777" w:rsidTr="00D22A00">
        <w:trPr>
          <w:trHeight w:val="160"/>
        </w:trPr>
        <w:tc>
          <w:tcPr>
            <w:tcW w:w="396" w:type="pct"/>
            <w:noWrap/>
            <w:vAlign w:val="center"/>
            <w:hideMark/>
          </w:tcPr>
          <w:p w14:paraId="20EE240A"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2026</w:t>
            </w:r>
          </w:p>
        </w:tc>
        <w:tc>
          <w:tcPr>
            <w:tcW w:w="499" w:type="pct"/>
            <w:noWrap/>
            <w:vAlign w:val="center"/>
          </w:tcPr>
          <w:p w14:paraId="6AE946C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22879</w:t>
            </w:r>
          </w:p>
        </w:tc>
        <w:tc>
          <w:tcPr>
            <w:tcW w:w="997" w:type="pct"/>
            <w:noWrap/>
          </w:tcPr>
          <w:p w14:paraId="124E4F5D"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6147664B"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13.7</w:t>
            </w:r>
          </w:p>
        </w:tc>
        <w:tc>
          <w:tcPr>
            <w:tcW w:w="748" w:type="pct"/>
          </w:tcPr>
          <w:p w14:paraId="0B2C3E57"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3B604315"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13.0</w:t>
            </w:r>
          </w:p>
        </w:tc>
        <w:tc>
          <w:tcPr>
            <w:tcW w:w="506" w:type="pct"/>
            <w:noWrap/>
            <w:vAlign w:val="center"/>
          </w:tcPr>
          <w:p w14:paraId="76FA4E4C"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7CCE6D6E" w14:textId="77777777" w:rsidTr="00D22A00">
        <w:trPr>
          <w:trHeight w:val="253"/>
        </w:trPr>
        <w:tc>
          <w:tcPr>
            <w:tcW w:w="396" w:type="pct"/>
            <w:noWrap/>
            <w:vAlign w:val="center"/>
            <w:hideMark/>
          </w:tcPr>
          <w:p w14:paraId="79C5F315"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2027</w:t>
            </w:r>
          </w:p>
        </w:tc>
        <w:tc>
          <w:tcPr>
            <w:tcW w:w="499" w:type="pct"/>
            <w:noWrap/>
            <w:vAlign w:val="center"/>
          </w:tcPr>
          <w:p w14:paraId="3A0B65CA"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23779</w:t>
            </w:r>
          </w:p>
        </w:tc>
        <w:tc>
          <w:tcPr>
            <w:tcW w:w="997" w:type="pct"/>
            <w:noWrap/>
          </w:tcPr>
          <w:p w14:paraId="624CC54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36393F4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14.3</w:t>
            </w:r>
          </w:p>
        </w:tc>
        <w:tc>
          <w:tcPr>
            <w:tcW w:w="748" w:type="pct"/>
          </w:tcPr>
          <w:p w14:paraId="4D3CBA97"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2DCF171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13.6</w:t>
            </w:r>
          </w:p>
        </w:tc>
        <w:tc>
          <w:tcPr>
            <w:tcW w:w="506" w:type="pct"/>
            <w:noWrap/>
            <w:vAlign w:val="center"/>
          </w:tcPr>
          <w:p w14:paraId="7CB6685B"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3E8EDA0E" w14:textId="77777777" w:rsidTr="00D22A00">
        <w:trPr>
          <w:trHeight w:val="253"/>
        </w:trPr>
        <w:tc>
          <w:tcPr>
            <w:tcW w:w="396" w:type="pct"/>
            <w:noWrap/>
            <w:vAlign w:val="center"/>
            <w:hideMark/>
          </w:tcPr>
          <w:p w14:paraId="1649174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2028</w:t>
            </w:r>
          </w:p>
        </w:tc>
        <w:tc>
          <w:tcPr>
            <w:tcW w:w="499" w:type="pct"/>
            <w:noWrap/>
            <w:vAlign w:val="center"/>
          </w:tcPr>
          <w:p w14:paraId="0D0E3A6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24679</w:t>
            </w:r>
          </w:p>
        </w:tc>
        <w:tc>
          <w:tcPr>
            <w:tcW w:w="997" w:type="pct"/>
            <w:noWrap/>
          </w:tcPr>
          <w:p w14:paraId="75E2A1A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1260A4F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14.8</w:t>
            </w:r>
          </w:p>
        </w:tc>
        <w:tc>
          <w:tcPr>
            <w:tcW w:w="748" w:type="pct"/>
          </w:tcPr>
          <w:p w14:paraId="20A65A99"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28EE6D82"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14.1</w:t>
            </w:r>
          </w:p>
        </w:tc>
        <w:tc>
          <w:tcPr>
            <w:tcW w:w="506" w:type="pct"/>
            <w:noWrap/>
            <w:vAlign w:val="center"/>
          </w:tcPr>
          <w:p w14:paraId="5DEBEA78"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76F05427" w14:textId="77777777" w:rsidTr="00D22A00">
        <w:trPr>
          <w:trHeight w:val="253"/>
        </w:trPr>
        <w:tc>
          <w:tcPr>
            <w:tcW w:w="396" w:type="pct"/>
            <w:noWrap/>
            <w:vAlign w:val="center"/>
            <w:hideMark/>
          </w:tcPr>
          <w:p w14:paraId="09502A79"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2029</w:t>
            </w:r>
          </w:p>
        </w:tc>
        <w:tc>
          <w:tcPr>
            <w:tcW w:w="499" w:type="pct"/>
            <w:noWrap/>
            <w:vAlign w:val="center"/>
          </w:tcPr>
          <w:p w14:paraId="637A203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25579</w:t>
            </w:r>
          </w:p>
        </w:tc>
        <w:tc>
          <w:tcPr>
            <w:tcW w:w="997" w:type="pct"/>
            <w:noWrap/>
          </w:tcPr>
          <w:p w14:paraId="5F321FDD"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20FD4B3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15.3</w:t>
            </w:r>
          </w:p>
        </w:tc>
        <w:tc>
          <w:tcPr>
            <w:tcW w:w="748" w:type="pct"/>
          </w:tcPr>
          <w:p w14:paraId="303C107E"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0B51877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14.6</w:t>
            </w:r>
          </w:p>
        </w:tc>
        <w:tc>
          <w:tcPr>
            <w:tcW w:w="506" w:type="pct"/>
            <w:noWrap/>
            <w:vAlign w:val="center"/>
          </w:tcPr>
          <w:p w14:paraId="51C7BED2"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604678F4" w14:textId="77777777" w:rsidTr="00D22A00">
        <w:trPr>
          <w:trHeight w:val="253"/>
        </w:trPr>
        <w:tc>
          <w:tcPr>
            <w:tcW w:w="396" w:type="pct"/>
            <w:noWrap/>
            <w:vAlign w:val="center"/>
            <w:hideMark/>
          </w:tcPr>
          <w:p w14:paraId="7CD9628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2030</w:t>
            </w:r>
          </w:p>
        </w:tc>
        <w:tc>
          <w:tcPr>
            <w:tcW w:w="499" w:type="pct"/>
            <w:noWrap/>
            <w:vAlign w:val="center"/>
          </w:tcPr>
          <w:p w14:paraId="3AA52FA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26479</w:t>
            </w:r>
          </w:p>
        </w:tc>
        <w:tc>
          <w:tcPr>
            <w:tcW w:w="997" w:type="pct"/>
            <w:noWrap/>
          </w:tcPr>
          <w:p w14:paraId="6E220171"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299E3BD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15.9</w:t>
            </w:r>
          </w:p>
        </w:tc>
        <w:tc>
          <w:tcPr>
            <w:tcW w:w="748" w:type="pct"/>
          </w:tcPr>
          <w:p w14:paraId="366AA79C"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34ACD2DB"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15.1</w:t>
            </w:r>
          </w:p>
        </w:tc>
        <w:tc>
          <w:tcPr>
            <w:tcW w:w="506" w:type="pct"/>
            <w:noWrap/>
            <w:vAlign w:val="center"/>
          </w:tcPr>
          <w:p w14:paraId="6521E476"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692C5B9B" w14:textId="77777777" w:rsidTr="00D22A00">
        <w:trPr>
          <w:trHeight w:val="253"/>
        </w:trPr>
        <w:tc>
          <w:tcPr>
            <w:tcW w:w="396" w:type="pct"/>
            <w:noWrap/>
            <w:vAlign w:val="center"/>
            <w:hideMark/>
          </w:tcPr>
          <w:p w14:paraId="0A9B0CA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2031</w:t>
            </w:r>
          </w:p>
        </w:tc>
        <w:tc>
          <w:tcPr>
            <w:tcW w:w="499" w:type="pct"/>
            <w:noWrap/>
            <w:vAlign w:val="center"/>
          </w:tcPr>
          <w:p w14:paraId="7941E8C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27379</w:t>
            </w:r>
          </w:p>
        </w:tc>
        <w:tc>
          <w:tcPr>
            <w:tcW w:w="997" w:type="pct"/>
            <w:noWrap/>
          </w:tcPr>
          <w:p w14:paraId="708B8F9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350FFBA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16.4</w:t>
            </w:r>
          </w:p>
        </w:tc>
        <w:tc>
          <w:tcPr>
            <w:tcW w:w="748" w:type="pct"/>
          </w:tcPr>
          <w:p w14:paraId="41361C3F"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53E669EA"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15.6</w:t>
            </w:r>
          </w:p>
        </w:tc>
        <w:tc>
          <w:tcPr>
            <w:tcW w:w="506" w:type="pct"/>
            <w:noWrap/>
            <w:vAlign w:val="center"/>
          </w:tcPr>
          <w:p w14:paraId="497A055B"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4E001713" w14:textId="77777777" w:rsidTr="00D22A00">
        <w:trPr>
          <w:trHeight w:val="253"/>
        </w:trPr>
        <w:tc>
          <w:tcPr>
            <w:tcW w:w="396" w:type="pct"/>
            <w:noWrap/>
            <w:vAlign w:val="center"/>
            <w:hideMark/>
          </w:tcPr>
          <w:p w14:paraId="65C34A8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2032</w:t>
            </w:r>
          </w:p>
        </w:tc>
        <w:tc>
          <w:tcPr>
            <w:tcW w:w="499" w:type="pct"/>
            <w:noWrap/>
            <w:vAlign w:val="center"/>
          </w:tcPr>
          <w:p w14:paraId="1010367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28279</w:t>
            </w:r>
          </w:p>
        </w:tc>
        <w:tc>
          <w:tcPr>
            <w:tcW w:w="997" w:type="pct"/>
            <w:noWrap/>
          </w:tcPr>
          <w:p w14:paraId="5905C63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4D9165F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17.0</w:t>
            </w:r>
          </w:p>
        </w:tc>
        <w:tc>
          <w:tcPr>
            <w:tcW w:w="748" w:type="pct"/>
          </w:tcPr>
          <w:p w14:paraId="5E02CED0"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2CC4DFF9"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16.1</w:t>
            </w:r>
          </w:p>
        </w:tc>
        <w:tc>
          <w:tcPr>
            <w:tcW w:w="506" w:type="pct"/>
            <w:noWrap/>
            <w:vAlign w:val="center"/>
          </w:tcPr>
          <w:p w14:paraId="17D12834"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53084275" w14:textId="77777777" w:rsidTr="00D22A00">
        <w:trPr>
          <w:trHeight w:val="253"/>
        </w:trPr>
        <w:tc>
          <w:tcPr>
            <w:tcW w:w="396" w:type="pct"/>
            <w:noWrap/>
            <w:vAlign w:val="center"/>
            <w:hideMark/>
          </w:tcPr>
          <w:p w14:paraId="748218FA"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lastRenderedPageBreak/>
              <w:t>2033</w:t>
            </w:r>
          </w:p>
        </w:tc>
        <w:tc>
          <w:tcPr>
            <w:tcW w:w="499" w:type="pct"/>
            <w:noWrap/>
            <w:vAlign w:val="center"/>
          </w:tcPr>
          <w:p w14:paraId="3E05304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29179</w:t>
            </w:r>
          </w:p>
        </w:tc>
        <w:tc>
          <w:tcPr>
            <w:tcW w:w="997" w:type="pct"/>
            <w:noWrap/>
          </w:tcPr>
          <w:p w14:paraId="681AA8A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61C4EEB9"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17.5</w:t>
            </w:r>
          </w:p>
        </w:tc>
        <w:tc>
          <w:tcPr>
            <w:tcW w:w="748" w:type="pct"/>
          </w:tcPr>
          <w:p w14:paraId="5B072A2A"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3CE969D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16.6</w:t>
            </w:r>
          </w:p>
        </w:tc>
        <w:tc>
          <w:tcPr>
            <w:tcW w:w="506" w:type="pct"/>
            <w:noWrap/>
            <w:vAlign w:val="center"/>
          </w:tcPr>
          <w:p w14:paraId="618F56F8"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4E522535" w14:textId="77777777" w:rsidTr="00D22A00">
        <w:trPr>
          <w:trHeight w:val="253"/>
        </w:trPr>
        <w:tc>
          <w:tcPr>
            <w:tcW w:w="396" w:type="pct"/>
            <w:noWrap/>
            <w:vAlign w:val="center"/>
          </w:tcPr>
          <w:p w14:paraId="7EEA5E96"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2034</w:t>
            </w:r>
          </w:p>
        </w:tc>
        <w:tc>
          <w:tcPr>
            <w:tcW w:w="499" w:type="pct"/>
            <w:noWrap/>
            <w:vAlign w:val="center"/>
          </w:tcPr>
          <w:p w14:paraId="003BA9C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30079</w:t>
            </w:r>
          </w:p>
        </w:tc>
        <w:tc>
          <w:tcPr>
            <w:tcW w:w="997" w:type="pct"/>
            <w:noWrap/>
          </w:tcPr>
          <w:p w14:paraId="0BEC6EB1"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085F2F6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18.0</w:t>
            </w:r>
          </w:p>
        </w:tc>
        <w:tc>
          <w:tcPr>
            <w:tcW w:w="748" w:type="pct"/>
          </w:tcPr>
          <w:p w14:paraId="46AA65FD"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121774DB"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17.1</w:t>
            </w:r>
          </w:p>
        </w:tc>
        <w:tc>
          <w:tcPr>
            <w:tcW w:w="506" w:type="pct"/>
            <w:noWrap/>
            <w:vAlign w:val="center"/>
          </w:tcPr>
          <w:p w14:paraId="28EAAF41"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28768188" w14:textId="77777777" w:rsidTr="00D22A00">
        <w:trPr>
          <w:trHeight w:val="253"/>
        </w:trPr>
        <w:tc>
          <w:tcPr>
            <w:tcW w:w="396" w:type="pct"/>
            <w:noWrap/>
            <w:vAlign w:val="center"/>
          </w:tcPr>
          <w:p w14:paraId="406A3ED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2035</w:t>
            </w:r>
          </w:p>
        </w:tc>
        <w:tc>
          <w:tcPr>
            <w:tcW w:w="499" w:type="pct"/>
            <w:noWrap/>
            <w:vAlign w:val="center"/>
          </w:tcPr>
          <w:p w14:paraId="46FA919B"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30979</w:t>
            </w:r>
          </w:p>
        </w:tc>
        <w:tc>
          <w:tcPr>
            <w:tcW w:w="997" w:type="pct"/>
            <w:noWrap/>
          </w:tcPr>
          <w:p w14:paraId="15B0C1AD"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6</w:t>
            </w:r>
          </w:p>
        </w:tc>
        <w:tc>
          <w:tcPr>
            <w:tcW w:w="914" w:type="pct"/>
            <w:noWrap/>
            <w:vAlign w:val="center"/>
          </w:tcPr>
          <w:p w14:paraId="3902BF92"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18.6</w:t>
            </w:r>
          </w:p>
        </w:tc>
        <w:tc>
          <w:tcPr>
            <w:tcW w:w="748" w:type="pct"/>
          </w:tcPr>
          <w:p w14:paraId="397C26F2"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95</w:t>
            </w:r>
          </w:p>
        </w:tc>
        <w:tc>
          <w:tcPr>
            <w:tcW w:w="940" w:type="pct"/>
            <w:vAlign w:val="center"/>
          </w:tcPr>
          <w:p w14:paraId="6AEEE2C2"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17.7</w:t>
            </w:r>
          </w:p>
        </w:tc>
        <w:tc>
          <w:tcPr>
            <w:tcW w:w="506" w:type="pct"/>
            <w:noWrap/>
            <w:vAlign w:val="center"/>
          </w:tcPr>
          <w:p w14:paraId="697E2C4D"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bl>
    <w:p w14:paraId="50AAE815" w14:textId="77777777" w:rsidR="00991FAD" w:rsidRPr="00E33A04" w:rsidRDefault="00991FAD" w:rsidP="00614C15">
      <w:pPr>
        <w:spacing w:beforeLines="50" w:before="120" w:line="240" w:lineRule="auto"/>
        <w:ind w:firstLineChars="200" w:firstLine="420"/>
        <w:jc w:val="center"/>
        <w:rPr>
          <w:color w:val="000000" w:themeColor="text1"/>
          <w:sz w:val="21"/>
          <w:szCs w:val="21"/>
        </w:rPr>
      </w:pPr>
    </w:p>
    <w:p w14:paraId="4796504F" w14:textId="77777777" w:rsidR="00991FAD" w:rsidRPr="00E33A04" w:rsidRDefault="00991FAD" w:rsidP="00614C15">
      <w:pPr>
        <w:spacing w:beforeLines="50" w:before="120" w:line="240" w:lineRule="auto"/>
        <w:ind w:firstLineChars="200" w:firstLine="420"/>
        <w:jc w:val="center"/>
        <w:rPr>
          <w:color w:val="000000" w:themeColor="text1"/>
          <w:sz w:val="21"/>
          <w:szCs w:val="21"/>
        </w:rPr>
      </w:pPr>
    </w:p>
    <w:p w14:paraId="65540609" w14:textId="74DE83F9" w:rsidR="00D22A00" w:rsidRPr="00E33A04" w:rsidRDefault="00D22A00" w:rsidP="00614C15">
      <w:pPr>
        <w:spacing w:beforeLines="50" w:before="120" w:line="240" w:lineRule="auto"/>
        <w:ind w:firstLineChars="200" w:firstLine="420"/>
        <w:jc w:val="center"/>
        <w:rPr>
          <w:color w:val="000000" w:themeColor="text1"/>
          <w:sz w:val="21"/>
          <w:szCs w:val="21"/>
        </w:rPr>
      </w:pPr>
      <w:r w:rsidRPr="00E33A04">
        <w:rPr>
          <w:rFonts w:hint="eastAsia"/>
          <w:color w:val="000000" w:themeColor="text1"/>
          <w:sz w:val="21"/>
          <w:szCs w:val="21"/>
        </w:rPr>
        <w:t>表</w:t>
      </w:r>
      <w:r w:rsidRPr="00E33A04">
        <w:rPr>
          <w:rFonts w:hint="eastAsia"/>
          <w:color w:val="000000" w:themeColor="text1"/>
          <w:sz w:val="21"/>
          <w:szCs w:val="21"/>
        </w:rPr>
        <w:t>2-</w:t>
      </w:r>
      <w:r w:rsidR="00DD37E1" w:rsidRPr="00E33A04">
        <w:rPr>
          <w:rFonts w:hint="eastAsia"/>
          <w:color w:val="000000" w:themeColor="text1"/>
          <w:sz w:val="21"/>
          <w:szCs w:val="21"/>
        </w:rPr>
        <w:t>5</w:t>
      </w:r>
      <w:r w:rsidRPr="00E33A04">
        <w:rPr>
          <w:rFonts w:hint="eastAsia"/>
          <w:color w:val="000000" w:themeColor="text1"/>
          <w:sz w:val="21"/>
          <w:szCs w:val="21"/>
        </w:rPr>
        <w:t xml:space="preserve">  </w:t>
      </w:r>
      <w:r w:rsidRPr="00E33A04">
        <w:rPr>
          <w:rFonts w:hint="eastAsia"/>
          <w:color w:val="000000" w:themeColor="text1"/>
          <w:sz w:val="21"/>
          <w:szCs w:val="21"/>
        </w:rPr>
        <w:t>农村生活垃圾产生量预测表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993"/>
        <w:gridCol w:w="1842"/>
        <w:gridCol w:w="1561"/>
        <w:gridCol w:w="1134"/>
        <w:gridCol w:w="1557"/>
        <w:gridCol w:w="766"/>
      </w:tblGrid>
      <w:tr w:rsidR="00D22A00" w:rsidRPr="00E33A04" w14:paraId="60E965E2" w14:textId="77777777" w:rsidTr="00D22A00">
        <w:trPr>
          <w:trHeight w:val="253"/>
        </w:trPr>
        <w:tc>
          <w:tcPr>
            <w:tcW w:w="396" w:type="pct"/>
            <w:noWrap/>
            <w:vAlign w:val="center"/>
            <w:hideMark/>
          </w:tcPr>
          <w:p w14:paraId="637879FC"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年份</w:t>
            </w:r>
          </w:p>
        </w:tc>
        <w:tc>
          <w:tcPr>
            <w:tcW w:w="582" w:type="pct"/>
            <w:noWrap/>
            <w:vAlign w:val="center"/>
            <w:hideMark/>
          </w:tcPr>
          <w:p w14:paraId="1FEC95E9"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人口（人）</w:t>
            </w:r>
          </w:p>
        </w:tc>
        <w:tc>
          <w:tcPr>
            <w:tcW w:w="1080" w:type="pct"/>
            <w:noWrap/>
            <w:vAlign w:val="center"/>
            <w:hideMark/>
          </w:tcPr>
          <w:p w14:paraId="523FCB8F"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人均垃圾产系数</w:t>
            </w:r>
          </w:p>
          <w:p w14:paraId="74710476"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w:t>
            </w:r>
            <w:r w:rsidRPr="00E33A04">
              <w:rPr>
                <w:rFonts w:cs="Times New Roman"/>
                <w:b/>
                <w:color w:val="000000" w:themeColor="text1"/>
                <w:kern w:val="0"/>
                <w:sz w:val="21"/>
                <w:szCs w:val="21"/>
              </w:rPr>
              <w:t>kg/</w:t>
            </w:r>
            <w:r w:rsidRPr="00E33A04">
              <w:rPr>
                <w:rFonts w:cs="Times New Roman"/>
                <w:b/>
                <w:color w:val="000000" w:themeColor="text1"/>
                <w:kern w:val="0"/>
                <w:sz w:val="21"/>
                <w:szCs w:val="21"/>
              </w:rPr>
              <w:t>人</w:t>
            </w:r>
            <w:r w:rsidRPr="00E33A04">
              <w:rPr>
                <w:rFonts w:cs="Times New Roman"/>
                <w:b/>
                <w:color w:val="000000" w:themeColor="text1"/>
                <w:kern w:val="0"/>
                <w:sz w:val="21"/>
                <w:szCs w:val="21"/>
              </w:rPr>
              <w:t>·d</w:t>
            </w:r>
            <w:r w:rsidRPr="00E33A04">
              <w:rPr>
                <w:rFonts w:cs="Times New Roman"/>
                <w:b/>
                <w:color w:val="000000" w:themeColor="text1"/>
                <w:kern w:val="0"/>
                <w:sz w:val="21"/>
                <w:szCs w:val="21"/>
              </w:rPr>
              <w:t>）</w:t>
            </w:r>
          </w:p>
        </w:tc>
        <w:tc>
          <w:tcPr>
            <w:tcW w:w="915" w:type="pct"/>
            <w:noWrap/>
            <w:vAlign w:val="center"/>
            <w:hideMark/>
          </w:tcPr>
          <w:p w14:paraId="2EC52911"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垃圾日产生量</w:t>
            </w:r>
          </w:p>
          <w:p w14:paraId="5CC530F0"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w:t>
            </w:r>
            <w:r w:rsidRPr="00E33A04">
              <w:rPr>
                <w:rFonts w:cs="Times New Roman" w:hint="eastAsia"/>
                <w:b/>
                <w:color w:val="000000" w:themeColor="text1"/>
                <w:kern w:val="0"/>
                <w:sz w:val="21"/>
                <w:szCs w:val="21"/>
              </w:rPr>
              <w:t>t</w:t>
            </w:r>
            <w:r w:rsidRPr="00E33A04">
              <w:rPr>
                <w:rFonts w:cs="Times New Roman"/>
                <w:b/>
                <w:color w:val="000000" w:themeColor="text1"/>
                <w:kern w:val="0"/>
                <w:sz w:val="21"/>
                <w:szCs w:val="21"/>
              </w:rPr>
              <w:t>/</w:t>
            </w:r>
            <w:r w:rsidRPr="00E33A04">
              <w:rPr>
                <w:rFonts w:cs="Times New Roman" w:hint="eastAsia"/>
                <w:b/>
                <w:color w:val="000000" w:themeColor="text1"/>
                <w:kern w:val="0"/>
                <w:sz w:val="21"/>
                <w:szCs w:val="21"/>
              </w:rPr>
              <w:t>d</w:t>
            </w:r>
            <w:r w:rsidRPr="00E33A04">
              <w:rPr>
                <w:rFonts w:cs="Times New Roman"/>
                <w:b/>
                <w:color w:val="000000" w:themeColor="text1"/>
                <w:kern w:val="0"/>
                <w:sz w:val="21"/>
                <w:szCs w:val="21"/>
              </w:rPr>
              <w:t>）</w:t>
            </w:r>
          </w:p>
        </w:tc>
        <w:tc>
          <w:tcPr>
            <w:tcW w:w="665" w:type="pct"/>
            <w:vAlign w:val="center"/>
          </w:tcPr>
          <w:p w14:paraId="13F35722"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hint="eastAsia"/>
                <w:b/>
                <w:color w:val="000000" w:themeColor="text1"/>
                <w:kern w:val="0"/>
                <w:sz w:val="21"/>
                <w:szCs w:val="21"/>
              </w:rPr>
              <w:t>收集效率</w:t>
            </w:r>
          </w:p>
          <w:p w14:paraId="7962750F"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b/>
                <w:color w:val="000000" w:themeColor="text1"/>
                <w:sz w:val="21"/>
                <w:szCs w:val="21"/>
              </w:rPr>
              <w:t>（</w:t>
            </w:r>
            <w:r w:rsidRPr="00E33A04">
              <w:rPr>
                <w:b/>
                <w:color w:val="000000" w:themeColor="text1"/>
                <w:sz w:val="21"/>
                <w:szCs w:val="21"/>
              </w:rPr>
              <w:t>%</w:t>
            </w:r>
            <w:r w:rsidRPr="00E33A04">
              <w:rPr>
                <w:b/>
                <w:color w:val="000000" w:themeColor="text1"/>
                <w:sz w:val="21"/>
                <w:szCs w:val="21"/>
              </w:rPr>
              <w:t>）</w:t>
            </w:r>
          </w:p>
        </w:tc>
        <w:tc>
          <w:tcPr>
            <w:tcW w:w="913" w:type="pct"/>
            <w:vAlign w:val="center"/>
          </w:tcPr>
          <w:p w14:paraId="5131CC1D"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垃圾日</w:t>
            </w:r>
            <w:r w:rsidRPr="00E33A04">
              <w:rPr>
                <w:rFonts w:cs="Times New Roman" w:hint="eastAsia"/>
                <w:b/>
                <w:color w:val="000000" w:themeColor="text1"/>
                <w:kern w:val="0"/>
                <w:sz w:val="21"/>
                <w:szCs w:val="21"/>
              </w:rPr>
              <w:t>处理</w:t>
            </w:r>
            <w:r w:rsidRPr="00E33A04">
              <w:rPr>
                <w:rFonts w:cs="Times New Roman"/>
                <w:b/>
                <w:color w:val="000000" w:themeColor="text1"/>
                <w:kern w:val="0"/>
                <w:sz w:val="21"/>
                <w:szCs w:val="21"/>
              </w:rPr>
              <w:t>量</w:t>
            </w:r>
          </w:p>
          <w:p w14:paraId="7E70648D"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w:t>
            </w:r>
            <w:r w:rsidRPr="00E33A04">
              <w:rPr>
                <w:rFonts w:cs="Times New Roman" w:hint="eastAsia"/>
                <w:b/>
                <w:color w:val="000000" w:themeColor="text1"/>
                <w:kern w:val="0"/>
                <w:sz w:val="21"/>
                <w:szCs w:val="21"/>
              </w:rPr>
              <w:t>t</w:t>
            </w:r>
            <w:r w:rsidRPr="00E33A04">
              <w:rPr>
                <w:rFonts w:cs="Times New Roman"/>
                <w:b/>
                <w:color w:val="000000" w:themeColor="text1"/>
                <w:kern w:val="0"/>
                <w:sz w:val="21"/>
                <w:szCs w:val="21"/>
              </w:rPr>
              <w:t>/</w:t>
            </w:r>
            <w:r w:rsidRPr="00E33A04">
              <w:rPr>
                <w:rFonts w:cs="Times New Roman" w:hint="eastAsia"/>
                <w:b/>
                <w:color w:val="000000" w:themeColor="text1"/>
                <w:kern w:val="0"/>
                <w:sz w:val="21"/>
                <w:szCs w:val="21"/>
              </w:rPr>
              <w:t>d</w:t>
            </w:r>
            <w:r w:rsidRPr="00E33A04">
              <w:rPr>
                <w:rFonts w:cs="Times New Roman"/>
                <w:b/>
                <w:color w:val="000000" w:themeColor="text1"/>
                <w:kern w:val="0"/>
                <w:sz w:val="21"/>
                <w:szCs w:val="21"/>
              </w:rPr>
              <w:t>）</w:t>
            </w:r>
          </w:p>
        </w:tc>
        <w:tc>
          <w:tcPr>
            <w:tcW w:w="449" w:type="pct"/>
            <w:noWrap/>
            <w:vAlign w:val="center"/>
            <w:hideMark/>
          </w:tcPr>
          <w:p w14:paraId="38CE6444" w14:textId="77777777" w:rsidR="00D22A00" w:rsidRPr="00E33A04" w:rsidRDefault="00D22A00" w:rsidP="00614C15">
            <w:pPr>
              <w:widowControl/>
              <w:spacing w:line="240" w:lineRule="auto"/>
              <w:jc w:val="center"/>
              <w:rPr>
                <w:rFonts w:cs="Times New Roman"/>
                <w:b/>
                <w:color w:val="000000" w:themeColor="text1"/>
                <w:kern w:val="0"/>
                <w:sz w:val="21"/>
                <w:szCs w:val="21"/>
              </w:rPr>
            </w:pPr>
            <w:r w:rsidRPr="00E33A04">
              <w:rPr>
                <w:rFonts w:cs="Times New Roman" w:hint="eastAsia"/>
                <w:b/>
                <w:color w:val="000000" w:themeColor="text1"/>
                <w:kern w:val="0"/>
                <w:sz w:val="21"/>
                <w:szCs w:val="21"/>
              </w:rPr>
              <w:t>备注</w:t>
            </w:r>
          </w:p>
        </w:tc>
      </w:tr>
      <w:tr w:rsidR="00D22A00" w:rsidRPr="00E33A04" w14:paraId="17DDBCF0" w14:textId="77777777" w:rsidTr="00D22A00">
        <w:trPr>
          <w:trHeight w:val="253"/>
        </w:trPr>
        <w:tc>
          <w:tcPr>
            <w:tcW w:w="396" w:type="pct"/>
            <w:noWrap/>
            <w:vAlign w:val="center"/>
            <w:hideMark/>
          </w:tcPr>
          <w:p w14:paraId="74F67F7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2020</w:t>
            </w:r>
          </w:p>
        </w:tc>
        <w:tc>
          <w:tcPr>
            <w:tcW w:w="582" w:type="pct"/>
            <w:noWrap/>
            <w:vAlign w:val="center"/>
          </w:tcPr>
          <w:p w14:paraId="2F85F04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189590</w:t>
            </w:r>
          </w:p>
        </w:tc>
        <w:tc>
          <w:tcPr>
            <w:tcW w:w="1080" w:type="pct"/>
            <w:noWrap/>
            <w:vAlign w:val="center"/>
          </w:tcPr>
          <w:p w14:paraId="4060604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4C59BD36"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37.9</w:t>
            </w:r>
          </w:p>
        </w:tc>
        <w:tc>
          <w:tcPr>
            <w:tcW w:w="665" w:type="pct"/>
          </w:tcPr>
          <w:p w14:paraId="29BC9669"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42E31329"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30.3</w:t>
            </w:r>
          </w:p>
        </w:tc>
        <w:tc>
          <w:tcPr>
            <w:tcW w:w="449" w:type="pct"/>
            <w:noWrap/>
            <w:vAlign w:val="center"/>
          </w:tcPr>
          <w:p w14:paraId="1C62DDA5"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500333C0" w14:textId="77777777" w:rsidTr="00D22A00">
        <w:trPr>
          <w:trHeight w:val="253"/>
        </w:trPr>
        <w:tc>
          <w:tcPr>
            <w:tcW w:w="396" w:type="pct"/>
            <w:noWrap/>
            <w:vAlign w:val="center"/>
            <w:hideMark/>
          </w:tcPr>
          <w:p w14:paraId="30A60D4B"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2021</w:t>
            </w:r>
          </w:p>
        </w:tc>
        <w:tc>
          <w:tcPr>
            <w:tcW w:w="582" w:type="pct"/>
            <w:noWrap/>
            <w:vAlign w:val="center"/>
          </w:tcPr>
          <w:p w14:paraId="6D58C25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193390</w:t>
            </w:r>
          </w:p>
        </w:tc>
        <w:tc>
          <w:tcPr>
            <w:tcW w:w="1080" w:type="pct"/>
            <w:noWrap/>
          </w:tcPr>
          <w:p w14:paraId="0125A556"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1C447A3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38.7</w:t>
            </w:r>
          </w:p>
        </w:tc>
        <w:tc>
          <w:tcPr>
            <w:tcW w:w="665" w:type="pct"/>
          </w:tcPr>
          <w:p w14:paraId="0A1206CD"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709B8B86"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30.9</w:t>
            </w:r>
          </w:p>
        </w:tc>
        <w:tc>
          <w:tcPr>
            <w:tcW w:w="449" w:type="pct"/>
            <w:noWrap/>
            <w:vAlign w:val="center"/>
          </w:tcPr>
          <w:p w14:paraId="1A4479D9"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6EF3FD97" w14:textId="77777777" w:rsidTr="00D22A00">
        <w:trPr>
          <w:trHeight w:val="253"/>
        </w:trPr>
        <w:tc>
          <w:tcPr>
            <w:tcW w:w="396" w:type="pct"/>
            <w:noWrap/>
            <w:vAlign w:val="center"/>
            <w:hideMark/>
          </w:tcPr>
          <w:p w14:paraId="25E53640"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2022</w:t>
            </w:r>
          </w:p>
        </w:tc>
        <w:tc>
          <w:tcPr>
            <w:tcW w:w="582" w:type="pct"/>
            <w:noWrap/>
            <w:vAlign w:val="center"/>
          </w:tcPr>
          <w:p w14:paraId="655F057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197190</w:t>
            </w:r>
          </w:p>
        </w:tc>
        <w:tc>
          <w:tcPr>
            <w:tcW w:w="1080" w:type="pct"/>
            <w:noWrap/>
          </w:tcPr>
          <w:p w14:paraId="0962C796"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2D8F6EE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39.4</w:t>
            </w:r>
          </w:p>
        </w:tc>
        <w:tc>
          <w:tcPr>
            <w:tcW w:w="665" w:type="pct"/>
          </w:tcPr>
          <w:p w14:paraId="729F6518"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67F6323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31.6</w:t>
            </w:r>
          </w:p>
        </w:tc>
        <w:tc>
          <w:tcPr>
            <w:tcW w:w="449" w:type="pct"/>
            <w:noWrap/>
            <w:vAlign w:val="center"/>
          </w:tcPr>
          <w:p w14:paraId="6AF25D59"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1C842F32" w14:textId="77777777" w:rsidTr="00D22A00">
        <w:trPr>
          <w:trHeight w:val="253"/>
        </w:trPr>
        <w:tc>
          <w:tcPr>
            <w:tcW w:w="396" w:type="pct"/>
            <w:noWrap/>
            <w:vAlign w:val="center"/>
            <w:hideMark/>
          </w:tcPr>
          <w:p w14:paraId="2154770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2023</w:t>
            </w:r>
          </w:p>
        </w:tc>
        <w:tc>
          <w:tcPr>
            <w:tcW w:w="582" w:type="pct"/>
            <w:noWrap/>
            <w:vAlign w:val="center"/>
          </w:tcPr>
          <w:p w14:paraId="4067140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200990</w:t>
            </w:r>
          </w:p>
        </w:tc>
        <w:tc>
          <w:tcPr>
            <w:tcW w:w="1080" w:type="pct"/>
            <w:noWrap/>
          </w:tcPr>
          <w:p w14:paraId="4D78D54B"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2F9B7C4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40.2</w:t>
            </w:r>
          </w:p>
        </w:tc>
        <w:tc>
          <w:tcPr>
            <w:tcW w:w="665" w:type="pct"/>
          </w:tcPr>
          <w:p w14:paraId="7AFBAE6B"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245F3E0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32.2</w:t>
            </w:r>
          </w:p>
        </w:tc>
        <w:tc>
          <w:tcPr>
            <w:tcW w:w="449" w:type="pct"/>
            <w:noWrap/>
            <w:vAlign w:val="center"/>
          </w:tcPr>
          <w:p w14:paraId="74DB4F75"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3E88F863" w14:textId="77777777" w:rsidTr="00D22A00">
        <w:trPr>
          <w:trHeight w:val="253"/>
        </w:trPr>
        <w:tc>
          <w:tcPr>
            <w:tcW w:w="396" w:type="pct"/>
            <w:noWrap/>
            <w:vAlign w:val="center"/>
            <w:hideMark/>
          </w:tcPr>
          <w:p w14:paraId="1613560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2024</w:t>
            </w:r>
          </w:p>
        </w:tc>
        <w:tc>
          <w:tcPr>
            <w:tcW w:w="582" w:type="pct"/>
            <w:noWrap/>
            <w:vAlign w:val="center"/>
          </w:tcPr>
          <w:p w14:paraId="7ED7FB3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204790</w:t>
            </w:r>
          </w:p>
        </w:tc>
        <w:tc>
          <w:tcPr>
            <w:tcW w:w="1080" w:type="pct"/>
            <w:noWrap/>
          </w:tcPr>
          <w:p w14:paraId="3ECE7C46"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128261E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41.0</w:t>
            </w:r>
          </w:p>
        </w:tc>
        <w:tc>
          <w:tcPr>
            <w:tcW w:w="665" w:type="pct"/>
          </w:tcPr>
          <w:p w14:paraId="2EF36211"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4A05FD0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32.8</w:t>
            </w:r>
          </w:p>
        </w:tc>
        <w:tc>
          <w:tcPr>
            <w:tcW w:w="449" w:type="pct"/>
            <w:noWrap/>
            <w:vAlign w:val="center"/>
          </w:tcPr>
          <w:p w14:paraId="62C8704C"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2977303C" w14:textId="77777777" w:rsidTr="00D22A00">
        <w:trPr>
          <w:trHeight w:val="253"/>
        </w:trPr>
        <w:tc>
          <w:tcPr>
            <w:tcW w:w="396" w:type="pct"/>
            <w:noWrap/>
            <w:vAlign w:val="center"/>
            <w:hideMark/>
          </w:tcPr>
          <w:p w14:paraId="27ADD392"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2025</w:t>
            </w:r>
          </w:p>
        </w:tc>
        <w:tc>
          <w:tcPr>
            <w:tcW w:w="582" w:type="pct"/>
            <w:noWrap/>
            <w:vAlign w:val="center"/>
          </w:tcPr>
          <w:p w14:paraId="529A473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208590</w:t>
            </w:r>
          </w:p>
        </w:tc>
        <w:tc>
          <w:tcPr>
            <w:tcW w:w="1080" w:type="pct"/>
            <w:noWrap/>
          </w:tcPr>
          <w:p w14:paraId="03AA747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3D424275"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41.7</w:t>
            </w:r>
          </w:p>
        </w:tc>
        <w:tc>
          <w:tcPr>
            <w:tcW w:w="665" w:type="pct"/>
          </w:tcPr>
          <w:p w14:paraId="31FC64D0"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3AB43F0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33.4</w:t>
            </w:r>
          </w:p>
        </w:tc>
        <w:tc>
          <w:tcPr>
            <w:tcW w:w="449" w:type="pct"/>
            <w:noWrap/>
            <w:vAlign w:val="center"/>
          </w:tcPr>
          <w:p w14:paraId="2FE2C39D"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710658EB" w14:textId="77777777" w:rsidTr="00D22A00">
        <w:trPr>
          <w:trHeight w:val="160"/>
        </w:trPr>
        <w:tc>
          <w:tcPr>
            <w:tcW w:w="396" w:type="pct"/>
            <w:noWrap/>
            <w:vAlign w:val="center"/>
            <w:hideMark/>
          </w:tcPr>
          <w:p w14:paraId="5C822B3D"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2026</w:t>
            </w:r>
          </w:p>
        </w:tc>
        <w:tc>
          <w:tcPr>
            <w:tcW w:w="582" w:type="pct"/>
            <w:noWrap/>
            <w:vAlign w:val="center"/>
          </w:tcPr>
          <w:p w14:paraId="08C19AE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212390</w:t>
            </w:r>
          </w:p>
        </w:tc>
        <w:tc>
          <w:tcPr>
            <w:tcW w:w="1080" w:type="pct"/>
            <w:noWrap/>
          </w:tcPr>
          <w:p w14:paraId="06605E4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3A0E3CF0"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42.5</w:t>
            </w:r>
          </w:p>
        </w:tc>
        <w:tc>
          <w:tcPr>
            <w:tcW w:w="665" w:type="pct"/>
          </w:tcPr>
          <w:p w14:paraId="4F4486EC"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12F8ED5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34.0</w:t>
            </w:r>
          </w:p>
        </w:tc>
        <w:tc>
          <w:tcPr>
            <w:tcW w:w="449" w:type="pct"/>
            <w:noWrap/>
            <w:vAlign w:val="center"/>
          </w:tcPr>
          <w:p w14:paraId="72B6FC9F"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0138E30D" w14:textId="77777777" w:rsidTr="00D22A00">
        <w:trPr>
          <w:trHeight w:val="253"/>
        </w:trPr>
        <w:tc>
          <w:tcPr>
            <w:tcW w:w="396" w:type="pct"/>
            <w:noWrap/>
            <w:vAlign w:val="center"/>
            <w:hideMark/>
          </w:tcPr>
          <w:p w14:paraId="1B8E24A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2027</w:t>
            </w:r>
          </w:p>
        </w:tc>
        <w:tc>
          <w:tcPr>
            <w:tcW w:w="582" w:type="pct"/>
            <w:noWrap/>
            <w:vAlign w:val="center"/>
          </w:tcPr>
          <w:p w14:paraId="37203F0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216190</w:t>
            </w:r>
          </w:p>
        </w:tc>
        <w:tc>
          <w:tcPr>
            <w:tcW w:w="1080" w:type="pct"/>
            <w:noWrap/>
          </w:tcPr>
          <w:p w14:paraId="6B1EEA20"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1C08ADC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43.2</w:t>
            </w:r>
          </w:p>
        </w:tc>
        <w:tc>
          <w:tcPr>
            <w:tcW w:w="665" w:type="pct"/>
          </w:tcPr>
          <w:p w14:paraId="13FEC71E"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302982F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34.6</w:t>
            </w:r>
          </w:p>
        </w:tc>
        <w:tc>
          <w:tcPr>
            <w:tcW w:w="449" w:type="pct"/>
            <w:noWrap/>
            <w:vAlign w:val="center"/>
          </w:tcPr>
          <w:p w14:paraId="439333D9"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20DCE195" w14:textId="77777777" w:rsidTr="00D22A00">
        <w:trPr>
          <w:trHeight w:val="253"/>
        </w:trPr>
        <w:tc>
          <w:tcPr>
            <w:tcW w:w="396" w:type="pct"/>
            <w:noWrap/>
            <w:vAlign w:val="center"/>
            <w:hideMark/>
          </w:tcPr>
          <w:p w14:paraId="7E6B2DA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2028</w:t>
            </w:r>
          </w:p>
        </w:tc>
        <w:tc>
          <w:tcPr>
            <w:tcW w:w="582" w:type="pct"/>
            <w:noWrap/>
            <w:vAlign w:val="center"/>
          </w:tcPr>
          <w:p w14:paraId="70C462B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219990</w:t>
            </w:r>
          </w:p>
        </w:tc>
        <w:tc>
          <w:tcPr>
            <w:tcW w:w="1080" w:type="pct"/>
            <w:noWrap/>
          </w:tcPr>
          <w:p w14:paraId="390D2C6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496D3E5D"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44.0</w:t>
            </w:r>
          </w:p>
        </w:tc>
        <w:tc>
          <w:tcPr>
            <w:tcW w:w="665" w:type="pct"/>
          </w:tcPr>
          <w:p w14:paraId="7EFE528B"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7DB199C0"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35.2</w:t>
            </w:r>
          </w:p>
        </w:tc>
        <w:tc>
          <w:tcPr>
            <w:tcW w:w="449" w:type="pct"/>
            <w:noWrap/>
            <w:vAlign w:val="center"/>
          </w:tcPr>
          <w:p w14:paraId="21645350"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54650B1F" w14:textId="77777777" w:rsidTr="00D22A00">
        <w:trPr>
          <w:trHeight w:val="253"/>
        </w:trPr>
        <w:tc>
          <w:tcPr>
            <w:tcW w:w="396" w:type="pct"/>
            <w:noWrap/>
            <w:vAlign w:val="center"/>
            <w:hideMark/>
          </w:tcPr>
          <w:p w14:paraId="54C6C979"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2029</w:t>
            </w:r>
          </w:p>
        </w:tc>
        <w:tc>
          <w:tcPr>
            <w:tcW w:w="582" w:type="pct"/>
            <w:noWrap/>
            <w:vAlign w:val="center"/>
          </w:tcPr>
          <w:p w14:paraId="692C1792"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223790</w:t>
            </w:r>
          </w:p>
        </w:tc>
        <w:tc>
          <w:tcPr>
            <w:tcW w:w="1080" w:type="pct"/>
            <w:noWrap/>
          </w:tcPr>
          <w:p w14:paraId="5B913C7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6DC987C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44.8</w:t>
            </w:r>
          </w:p>
        </w:tc>
        <w:tc>
          <w:tcPr>
            <w:tcW w:w="665" w:type="pct"/>
          </w:tcPr>
          <w:p w14:paraId="676BDD39"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3012C96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35.8</w:t>
            </w:r>
          </w:p>
        </w:tc>
        <w:tc>
          <w:tcPr>
            <w:tcW w:w="449" w:type="pct"/>
            <w:noWrap/>
            <w:vAlign w:val="center"/>
          </w:tcPr>
          <w:p w14:paraId="5BC5F56C"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64C5B38B" w14:textId="77777777" w:rsidTr="00D22A00">
        <w:trPr>
          <w:trHeight w:val="253"/>
        </w:trPr>
        <w:tc>
          <w:tcPr>
            <w:tcW w:w="396" w:type="pct"/>
            <w:noWrap/>
            <w:vAlign w:val="center"/>
            <w:hideMark/>
          </w:tcPr>
          <w:p w14:paraId="43688AC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2030</w:t>
            </w:r>
          </w:p>
        </w:tc>
        <w:tc>
          <w:tcPr>
            <w:tcW w:w="582" w:type="pct"/>
            <w:noWrap/>
            <w:vAlign w:val="center"/>
          </w:tcPr>
          <w:p w14:paraId="1CA0474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227590</w:t>
            </w:r>
          </w:p>
        </w:tc>
        <w:tc>
          <w:tcPr>
            <w:tcW w:w="1080" w:type="pct"/>
            <w:noWrap/>
          </w:tcPr>
          <w:p w14:paraId="4BDAA8C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1E8AF461"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45.5</w:t>
            </w:r>
          </w:p>
        </w:tc>
        <w:tc>
          <w:tcPr>
            <w:tcW w:w="665" w:type="pct"/>
          </w:tcPr>
          <w:p w14:paraId="53CDE549"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1CE1F644"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36.4</w:t>
            </w:r>
          </w:p>
        </w:tc>
        <w:tc>
          <w:tcPr>
            <w:tcW w:w="449" w:type="pct"/>
            <w:noWrap/>
            <w:vAlign w:val="center"/>
          </w:tcPr>
          <w:p w14:paraId="23B152E4"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4FEAF306" w14:textId="77777777" w:rsidTr="00D22A00">
        <w:trPr>
          <w:trHeight w:val="253"/>
        </w:trPr>
        <w:tc>
          <w:tcPr>
            <w:tcW w:w="396" w:type="pct"/>
            <w:noWrap/>
            <w:vAlign w:val="center"/>
            <w:hideMark/>
          </w:tcPr>
          <w:p w14:paraId="0F85B69D"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2031</w:t>
            </w:r>
          </w:p>
        </w:tc>
        <w:tc>
          <w:tcPr>
            <w:tcW w:w="582" w:type="pct"/>
            <w:noWrap/>
            <w:vAlign w:val="center"/>
          </w:tcPr>
          <w:p w14:paraId="17BB53B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231390</w:t>
            </w:r>
          </w:p>
        </w:tc>
        <w:tc>
          <w:tcPr>
            <w:tcW w:w="1080" w:type="pct"/>
            <w:noWrap/>
          </w:tcPr>
          <w:p w14:paraId="0887738B"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4F6849BA"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46.3</w:t>
            </w:r>
          </w:p>
        </w:tc>
        <w:tc>
          <w:tcPr>
            <w:tcW w:w="665" w:type="pct"/>
          </w:tcPr>
          <w:p w14:paraId="6EE1412E"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528E6F0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37.0</w:t>
            </w:r>
          </w:p>
        </w:tc>
        <w:tc>
          <w:tcPr>
            <w:tcW w:w="449" w:type="pct"/>
            <w:noWrap/>
            <w:vAlign w:val="center"/>
          </w:tcPr>
          <w:p w14:paraId="3D466058"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7E95084F" w14:textId="77777777" w:rsidTr="00D22A00">
        <w:trPr>
          <w:trHeight w:val="253"/>
        </w:trPr>
        <w:tc>
          <w:tcPr>
            <w:tcW w:w="396" w:type="pct"/>
            <w:noWrap/>
            <w:vAlign w:val="center"/>
            <w:hideMark/>
          </w:tcPr>
          <w:p w14:paraId="037A0BF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2032</w:t>
            </w:r>
          </w:p>
        </w:tc>
        <w:tc>
          <w:tcPr>
            <w:tcW w:w="582" w:type="pct"/>
            <w:noWrap/>
            <w:vAlign w:val="center"/>
          </w:tcPr>
          <w:p w14:paraId="7C29D3F3"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235190</w:t>
            </w:r>
          </w:p>
        </w:tc>
        <w:tc>
          <w:tcPr>
            <w:tcW w:w="1080" w:type="pct"/>
            <w:noWrap/>
          </w:tcPr>
          <w:p w14:paraId="6BB50D95"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1BD6F42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47.0</w:t>
            </w:r>
          </w:p>
        </w:tc>
        <w:tc>
          <w:tcPr>
            <w:tcW w:w="665" w:type="pct"/>
          </w:tcPr>
          <w:p w14:paraId="20617315"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5588AA3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37.6</w:t>
            </w:r>
          </w:p>
        </w:tc>
        <w:tc>
          <w:tcPr>
            <w:tcW w:w="449" w:type="pct"/>
            <w:noWrap/>
            <w:vAlign w:val="center"/>
          </w:tcPr>
          <w:p w14:paraId="76F70C05"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25D7525C" w14:textId="77777777" w:rsidTr="00D22A00">
        <w:trPr>
          <w:trHeight w:val="253"/>
        </w:trPr>
        <w:tc>
          <w:tcPr>
            <w:tcW w:w="396" w:type="pct"/>
            <w:noWrap/>
            <w:vAlign w:val="center"/>
            <w:hideMark/>
          </w:tcPr>
          <w:p w14:paraId="366CBF80"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2033</w:t>
            </w:r>
          </w:p>
        </w:tc>
        <w:tc>
          <w:tcPr>
            <w:tcW w:w="582" w:type="pct"/>
            <w:noWrap/>
            <w:vAlign w:val="center"/>
          </w:tcPr>
          <w:p w14:paraId="04FB74A2"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238990</w:t>
            </w:r>
          </w:p>
        </w:tc>
        <w:tc>
          <w:tcPr>
            <w:tcW w:w="1080" w:type="pct"/>
            <w:noWrap/>
          </w:tcPr>
          <w:p w14:paraId="3DB62A3E"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107F59A1"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47.8</w:t>
            </w:r>
          </w:p>
        </w:tc>
        <w:tc>
          <w:tcPr>
            <w:tcW w:w="665" w:type="pct"/>
          </w:tcPr>
          <w:p w14:paraId="009E2572"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4E0F437B"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38.2</w:t>
            </w:r>
          </w:p>
        </w:tc>
        <w:tc>
          <w:tcPr>
            <w:tcW w:w="449" w:type="pct"/>
            <w:noWrap/>
            <w:vAlign w:val="center"/>
          </w:tcPr>
          <w:p w14:paraId="3A9CA0F3"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47ADB719" w14:textId="77777777" w:rsidTr="00D22A00">
        <w:trPr>
          <w:trHeight w:val="253"/>
        </w:trPr>
        <w:tc>
          <w:tcPr>
            <w:tcW w:w="396" w:type="pct"/>
            <w:noWrap/>
            <w:vAlign w:val="center"/>
          </w:tcPr>
          <w:p w14:paraId="507F6338"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2034</w:t>
            </w:r>
          </w:p>
        </w:tc>
        <w:tc>
          <w:tcPr>
            <w:tcW w:w="582" w:type="pct"/>
            <w:noWrap/>
            <w:vAlign w:val="center"/>
          </w:tcPr>
          <w:p w14:paraId="420E465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242790</w:t>
            </w:r>
          </w:p>
        </w:tc>
        <w:tc>
          <w:tcPr>
            <w:tcW w:w="1080" w:type="pct"/>
            <w:noWrap/>
          </w:tcPr>
          <w:p w14:paraId="38AD6022"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6E4DBABC"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48.6</w:t>
            </w:r>
          </w:p>
        </w:tc>
        <w:tc>
          <w:tcPr>
            <w:tcW w:w="665" w:type="pct"/>
          </w:tcPr>
          <w:p w14:paraId="3701BBF4"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58944AA5"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38.8</w:t>
            </w:r>
          </w:p>
        </w:tc>
        <w:tc>
          <w:tcPr>
            <w:tcW w:w="449" w:type="pct"/>
            <w:noWrap/>
            <w:vAlign w:val="center"/>
          </w:tcPr>
          <w:p w14:paraId="4C006EF6"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r w:rsidR="00D22A00" w:rsidRPr="00E33A04" w14:paraId="0DC40259" w14:textId="77777777" w:rsidTr="00D22A00">
        <w:trPr>
          <w:trHeight w:val="253"/>
        </w:trPr>
        <w:tc>
          <w:tcPr>
            <w:tcW w:w="396" w:type="pct"/>
            <w:noWrap/>
            <w:vAlign w:val="center"/>
          </w:tcPr>
          <w:p w14:paraId="6E560ADA"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2035</w:t>
            </w:r>
          </w:p>
        </w:tc>
        <w:tc>
          <w:tcPr>
            <w:tcW w:w="582" w:type="pct"/>
            <w:noWrap/>
            <w:vAlign w:val="center"/>
          </w:tcPr>
          <w:p w14:paraId="75EB460D"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246590</w:t>
            </w:r>
          </w:p>
        </w:tc>
        <w:tc>
          <w:tcPr>
            <w:tcW w:w="1080" w:type="pct"/>
            <w:noWrap/>
          </w:tcPr>
          <w:p w14:paraId="5DEB6079"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w:t>
            </w:r>
            <w:r w:rsidRPr="00E33A04">
              <w:rPr>
                <w:rFonts w:cs="Times New Roman" w:hint="eastAsia"/>
                <w:color w:val="000000" w:themeColor="text1"/>
                <w:kern w:val="0"/>
                <w:sz w:val="21"/>
                <w:szCs w:val="21"/>
              </w:rPr>
              <w:t>2</w:t>
            </w:r>
          </w:p>
        </w:tc>
        <w:tc>
          <w:tcPr>
            <w:tcW w:w="915" w:type="pct"/>
            <w:noWrap/>
            <w:vAlign w:val="center"/>
          </w:tcPr>
          <w:p w14:paraId="29E0F69F"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49.3</w:t>
            </w:r>
          </w:p>
        </w:tc>
        <w:tc>
          <w:tcPr>
            <w:tcW w:w="665" w:type="pct"/>
          </w:tcPr>
          <w:p w14:paraId="3662047C" w14:textId="77777777" w:rsidR="00D22A00" w:rsidRPr="00E33A04" w:rsidRDefault="00D22A00" w:rsidP="00614C15">
            <w:pPr>
              <w:widowControl/>
              <w:spacing w:line="240" w:lineRule="auto"/>
              <w:jc w:val="center"/>
              <w:rPr>
                <w:color w:val="000000" w:themeColor="text1"/>
                <w:sz w:val="22"/>
              </w:rPr>
            </w:pPr>
            <w:r w:rsidRPr="00E33A04">
              <w:rPr>
                <w:rFonts w:hint="eastAsia"/>
                <w:color w:val="000000" w:themeColor="text1"/>
                <w:sz w:val="22"/>
              </w:rPr>
              <w:t>80</w:t>
            </w:r>
          </w:p>
        </w:tc>
        <w:tc>
          <w:tcPr>
            <w:tcW w:w="913" w:type="pct"/>
            <w:vAlign w:val="center"/>
          </w:tcPr>
          <w:p w14:paraId="6952D0E7" w14:textId="77777777" w:rsidR="00D22A00" w:rsidRPr="00E33A04" w:rsidRDefault="00D22A00" w:rsidP="00614C15">
            <w:pPr>
              <w:widowControl/>
              <w:spacing w:line="240" w:lineRule="auto"/>
              <w:jc w:val="center"/>
              <w:rPr>
                <w:rFonts w:cs="Times New Roman"/>
                <w:color w:val="000000" w:themeColor="text1"/>
                <w:kern w:val="0"/>
                <w:sz w:val="21"/>
                <w:szCs w:val="21"/>
              </w:rPr>
            </w:pPr>
            <w:r w:rsidRPr="00E33A04">
              <w:rPr>
                <w:rFonts w:hint="eastAsia"/>
                <w:color w:val="000000" w:themeColor="text1"/>
                <w:sz w:val="22"/>
              </w:rPr>
              <w:t>39.5</w:t>
            </w:r>
          </w:p>
        </w:tc>
        <w:tc>
          <w:tcPr>
            <w:tcW w:w="449" w:type="pct"/>
            <w:noWrap/>
            <w:vAlign w:val="center"/>
          </w:tcPr>
          <w:p w14:paraId="29250F2D" w14:textId="77777777" w:rsidR="00D22A00" w:rsidRPr="00E33A04" w:rsidRDefault="00D22A00" w:rsidP="00614C15">
            <w:pPr>
              <w:widowControl/>
              <w:spacing w:line="240" w:lineRule="auto"/>
              <w:jc w:val="center"/>
              <w:rPr>
                <w:rFonts w:cs="Times New Roman"/>
                <w:color w:val="000000" w:themeColor="text1"/>
                <w:kern w:val="0"/>
                <w:sz w:val="21"/>
                <w:szCs w:val="21"/>
              </w:rPr>
            </w:pPr>
          </w:p>
        </w:tc>
      </w:tr>
    </w:tbl>
    <w:p w14:paraId="339AD15F" w14:textId="77777777" w:rsidR="00D22A00" w:rsidRPr="00E33A04" w:rsidRDefault="00D22A00" w:rsidP="00614C15">
      <w:pPr>
        <w:spacing w:beforeLines="50" w:before="120"/>
        <w:ind w:firstLine="482"/>
        <w:rPr>
          <w:color w:val="000000" w:themeColor="text1"/>
        </w:rPr>
      </w:pPr>
      <w:r w:rsidRPr="00E33A04">
        <w:rPr>
          <w:rFonts w:hint="eastAsia"/>
          <w:color w:val="000000" w:themeColor="text1"/>
        </w:rPr>
        <w:t>综上，本项目预测到</w:t>
      </w:r>
      <w:r w:rsidRPr="00E33A04">
        <w:rPr>
          <w:rFonts w:hint="eastAsia"/>
          <w:color w:val="000000" w:themeColor="text1"/>
        </w:rPr>
        <w:t>2035</w:t>
      </w:r>
      <w:r w:rsidRPr="00E33A04">
        <w:rPr>
          <w:rFonts w:hint="eastAsia"/>
          <w:color w:val="000000" w:themeColor="text1"/>
        </w:rPr>
        <w:t>年城镇和农村生活垃圾产生量约</w:t>
      </w:r>
      <w:r w:rsidRPr="00E33A04">
        <w:rPr>
          <w:rFonts w:hint="eastAsia"/>
          <w:color w:val="000000" w:themeColor="text1"/>
        </w:rPr>
        <w:t>67.9t/d</w:t>
      </w:r>
      <w:r w:rsidRPr="00E33A04">
        <w:rPr>
          <w:rFonts w:hint="eastAsia"/>
          <w:color w:val="000000" w:themeColor="text1"/>
        </w:rPr>
        <w:t>，城镇收集效率按</w:t>
      </w:r>
      <w:r w:rsidRPr="00E33A04">
        <w:rPr>
          <w:rFonts w:hint="eastAsia"/>
          <w:color w:val="000000" w:themeColor="text1"/>
        </w:rPr>
        <w:t>95%</w:t>
      </w:r>
      <w:r w:rsidRPr="00E33A04">
        <w:rPr>
          <w:rFonts w:hint="eastAsia"/>
          <w:color w:val="000000" w:themeColor="text1"/>
        </w:rPr>
        <w:t>计，农村收集效率按</w:t>
      </w:r>
      <w:r w:rsidRPr="00E33A04">
        <w:rPr>
          <w:rFonts w:hint="eastAsia"/>
          <w:color w:val="000000" w:themeColor="text1"/>
        </w:rPr>
        <w:t>80%</w:t>
      </w:r>
      <w:r w:rsidRPr="00E33A04">
        <w:rPr>
          <w:rFonts w:hint="eastAsia"/>
          <w:color w:val="000000" w:themeColor="text1"/>
        </w:rPr>
        <w:t>计，则每天处理垃圾量约</w:t>
      </w:r>
      <w:r w:rsidRPr="00E33A04">
        <w:rPr>
          <w:rFonts w:hint="eastAsia"/>
          <w:color w:val="000000" w:themeColor="text1"/>
        </w:rPr>
        <w:t>57.2t/d</w:t>
      </w:r>
      <w:r w:rsidRPr="00E33A04">
        <w:rPr>
          <w:rFonts w:hint="eastAsia"/>
          <w:color w:val="000000" w:themeColor="text1"/>
        </w:rPr>
        <w:t>。</w:t>
      </w:r>
    </w:p>
    <w:p w14:paraId="555EF676" w14:textId="77777777" w:rsidR="00D22A00" w:rsidRPr="00E33A04" w:rsidRDefault="00D22A00" w:rsidP="00614C15">
      <w:pPr>
        <w:pStyle w:val="41"/>
        <w:ind w:left="865" w:hangingChars="359" w:hanging="865"/>
        <w:rPr>
          <w:b w:val="0"/>
          <w:color w:val="000000" w:themeColor="text1"/>
        </w:rPr>
      </w:pPr>
      <w:r w:rsidRPr="00E33A04">
        <w:rPr>
          <w:rFonts w:hint="eastAsia"/>
          <w:color w:val="000000" w:themeColor="text1"/>
        </w:rPr>
        <w:t>项目建设规模合理性分析</w:t>
      </w:r>
    </w:p>
    <w:p w14:paraId="3721FB9D" w14:textId="77777777" w:rsidR="00D22A00" w:rsidRPr="00E33A04" w:rsidRDefault="00D22A00" w:rsidP="00614C15">
      <w:pPr>
        <w:ind w:firstLineChars="200" w:firstLine="480"/>
        <w:rPr>
          <w:rFonts w:eastAsiaTheme="minorEastAsia" w:cs="Times New Roman"/>
          <w:color w:val="000000" w:themeColor="text1"/>
          <w:szCs w:val="24"/>
        </w:rPr>
      </w:pPr>
      <w:r w:rsidRPr="00E33A04">
        <w:rPr>
          <w:rFonts w:eastAsiaTheme="minorEastAsia" w:cs="Times New Roman" w:hint="eastAsia"/>
          <w:color w:val="000000" w:themeColor="text1"/>
          <w:szCs w:val="24"/>
        </w:rPr>
        <w:t>有上述预测统计表可以看出，服务期内，城镇生活垃圾产生总量约为</w:t>
      </w:r>
      <w:r w:rsidRPr="00E33A04">
        <w:rPr>
          <w:rFonts w:eastAsiaTheme="minorEastAsia" w:cs="Times New Roman" w:hint="eastAsia"/>
          <w:color w:val="000000" w:themeColor="text1"/>
          <w:szCs w:val="24"/>
        </w:rPr>
        <w:t>18.6t/d</w:t>
      </w:r>
      <w:r w:rsidRPr="00E33A04">
        <w:rPr>
          <w:rFonts w:eastAsiaTheme="minorEastAsia" w:cs="Times New Roman" w:hint="eastAsia"/>
          <w:color w:val="000000" w:themeColor="text1"/>
          <w:szCs w:val="24"/>
        </w:rPr>
        <w:t>；农村生活垃圾产生量约为</w:t>
      </w:r>
      <w:r w:rsidRPr="00E33A04">
        <w:rPr>
          <w:rFonts w:eastAsiaTheme="minorEastAsia" w:cs="Times New Roman" w:hint="eastAsia"/>
          <w:color w:val="000000" w:themeColor="text1"/>
          <w:szCs w:val="24"/>
        </w:rPr>
        <w:t>49.3t/d</w:t>
      </w:r>
      <w:r w:rsidRPr="00E33A04">
        <w:rPr>
          <w:rFonts w:eastAsiaTheme="minorEastAsia" w:cs="Times New Roman" w:hint="eastAsia"/>
          <w:color w:val="000000" w:themeColor="text1"/>
          <w:szCs w:val="24"/>
        </w:rPr>
        <w:t>。服务范围内垃圾产生总量约</w:t>
      </w:r>
      <w:r w:rsidRPr="00E33A04">
        <w:rPr>
          <w:rFonts w:eastAsiaTheme="minorEastAsia" w:cs="Times New Roman" w:hint="eastAsia"/>
          <w:color w:val="000000" w:themeColor="text1"/>
          <w:szCs w:val="24"/>
        </w:rPr>
        <w:t>67.9t/d</w:t>
      </w:r>
      <w:r w:rsidRPr="00E33A04">
        <w:rPr>
          <w:rFonts w:eastAsiaTheme="minorEastAsia" w:cs="Times New Roman" w:hint="eastAsia"/>
          <w:color w:val="000000" w:themeColor="text1"/>
          <w:szCs w:val="24"/>
        </w:rPr>
        <w:t>，年均产生量</w:t>
      </w:r>
      <w:r w:rsidRPr="00E33A04">
        <w:rPr>
          <w:rFonts w:eastAsiaTheme="minorEastAsia" w:cs="Times New Roman" w:hint="eastAsia"/>
          <w:color w:val="000000" w:themeColor="text1"/>
          <w:szCs w:val="24"/>
        </w:rPr>
        <w:t>2.48</w:t>
      </w:r>
      <w:r w:rsidRPr="00E33A04">
        <w:rPr>
          <w:rFonts w:eastAsiaTheme="minorEastAsia" w:cs="Times New Roman" w:hint="eastAsia"/>
          <w:color w:val="000000" w:themeColor="text1"/>
          <w:szCs w:val="24"/>
        </w:rPr>
        <w:t>万</w:t>
      </w:r>
      <w:r w:rsidRPr="00E33A04">
        <w:rPr>
          <w:rFonts w:eastAsiaTheme="minorEastAsia" w:cs="Times New Roman" w:hint="eastAsia"/>
          <w:color w:val="000000" w:themeColor="text1"/>
          <w:szCs w:val="24"/>
        </w:rPr>
        <w:t>t</w:t>
      </w:r>
      <w:r w:rsidRPr="00E33A04">
        <w:rPr>
          <w:rFonts w:eastAsiaTheme="minorEastAsia" w:cs="Times New Roman" w:hint="eastAsia"/>
          <w:color w:val="000000" w:themeColor="text1"/>
          <w:szCs w:val="24"/>
        </w:rPr>
        <w:t>。</w:t>
      </w:r>
    </w:p>
    <w:p w14:paraId="2DBE7B58" w14:textId="77777777" w:rsidR="00D22A00" w:rsidRPr="00E33A04" w:rsidRDefault="00D22A00" w:rsidP="00614C15">
      <w:pPr>
        <w:ind w:firstLineChars="200" w:firstLine="480"/>
        <w:rPr>
          <w:rFonts w:eastAsiaTheme="minorEastAsia" w:cs="Times New Roman"/>
          <w:color w:val="000000" w:themeColor="text1"/>
          <w:szCs w:val="24"/>
        </w:rPr>
      </w:pPr>
      <w:r w:rsidRPr="00E33A04">
        <w:rPr>
          <w:rFonts w:eastAsiaTheme="minorEastAsia" w:cs="Times New Roman" w:hint="eastAsia"/>
          <w:color w:val="000000" w:themeColor="text1"/>
          <w:szCs w:val="24"/>
        </w:rPr>
        <w:t>按照工程服务年限</w:t>
      </w:r>
      <w:r w:rsidRPr="00E33A04">
        <w:rPr>
          <w:rFonts w:eastAsiaTheme="minorEastAsia" w:cs="Times New Roman" w:hint="eastAsia"/>
          <w:color w:val="000000" w:themeColor="text1"/>
          <w:szCs w:val="24"/>
        </w:rPr>
        <w:t>2020-2035</w:t>
      </w:r>
      <w:r w:rsidRPr="00E33A04">
        <w:rPr>
          <w:rFonts w:eastAsiaTheme="minorEastAsia" w:cs="Times New Roman" w:hint="eastAsia"/>
          <w:color w:val="000000" w:themeColor="text1"/>
          <w:szCs w:val="24"/>
        </w:rPr>
        <w:t>年计算，城镇垃圾收集率按照</w:t>
      </w:r>
      <w:r w:rsidRPr="00E33A04">
        <w:rPr>
          <w:rFonts w:eastAsiaTheme="minorEastAsia" w:cs="Times New Roman" w:hint="eastAsia"/>
          <w:color w:val="000000" w:themeColor="text1"/>
          <w:szCs w:val="24"/>
        </w:rPr>
        <w:t>95%</w:t>
      </w:r>
      <w:r w:rsidRPr="00E33A04">
        <w:rPr>
          <w:rFonts w:eastAsiaTheme="minorEastAsia" w:cs="Times New Roman" w:hint="eastAsia"/>
          <w:color w:val="000000" w:themeColor="text1"/>
          <w:szCs w:val="24"/>
        </w:rPr>
        <w:t>计算，农村垃圾收集率按</w:t>
      </w:r>
      <w:r w:rsidRPr="00E33A04">
        <w:rPr>
          <w:rFonts w:eastAsiaTheme="minorEastAsia" w:cs="Times New Roman" w:hint="eastAsia"/>
          <w:color w:val="000000" w:themeColor="text1"/>
          <w:szCs w:val="24"/>
        </w:rPr>
        <w:t>80%</w:t>
      </w:r>
      <w:r w:rsidRPr="00E33A04">
        <w:rPr>
          <w:rFonts w:eastAsiaTheme="minorEastAsia" w:cs="Times New Roman" w:hint="eastAsia"/>
          <w:color w:val="000000" w:themeColor="text1"/>
          <w:szCs w:val="24"/>
        </w:rPr>
        <w:t>计算；</w:t>
      </w:r>
      <w:r w:rsidRPr="00E33A04">
        <w:rPr>
          <w:rFonts w:eastAsiaTheme="minorEastAsia" w:cs="Times New Roman" w:hint="eastAsia"/>
          <w:color w:val="000000" w:themeColor="text1"/>
          <w:szCs w:val="24"/>
        </w:rPr>
        <w:t>2020</w:t>
      </w:r>
      <w:r w:rsidRPr="00E33A04">
        <w:rPr>
          <w:rFonts w:eastAsiaTheme="minorEastAsia" w:cs="Times New Roman" w:hint="eastAsia"/>
          <w:color w:val="000000" w:themeColor="text1"/>
          <w:szCs w:val="24"/>
        </w:rPr>
        <w:t>年本次项目启动运行，服务区内生活垃圾产生总量约</w:t>
      </w:r>
      <w:r w:rsidRPr="00E33A04">
        <w:rPr>
          <w:rFonts w:eastAsiaTheme="minorEastAsia" w:cs="Times New Roman" w:hint="eastAsia"/>
          <w:color w:val="000000" w:themeColor="text1"/>
          <w:szCs w:val="24"/>
        </w:rPr>
        <w:t>48.4t/d</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1.77</w:t>
      </w:r>
      <w:r w:rsidRPr="00E33A04">
        <w:rPr>
          <w:rFonts w:eastAsiaTheme="minorEastAsia" w:cs="Times New Roman" w:hint="eastAsia"/>
          <w:color w:val="000000" w:themeColor="text1"/>
          <w:szCs w:val="24"/>
        </w:rPr>
        <w:t>万</w:t>
      </w:r>
      <w:r w:rsidRPr="00E33A04">
        <w:rPr>
          <w:rFonts w:eastAsiaTheme="minorEastAsia" w:cs="Times New Roman" w:hint="eastAsia"/>
          <w:color w:val="000000" w:themeColor="text1"/>
          <w:szCs w:val="24"/>
        </w:rPr>
        <w:t>t/a</w:t>
      </w:r>
      <w:r w:rsidRPr="00E33A04">
        <w:rPr>
          <w:rFonts w:eastAsiaTheme="minorEastAsia" w:cs="Times New Roman" w:hint="eastAsia"/>
          <w:color w:val="000000" w:themeColor="text1"/>
          <w:szCs w:val="24"/>
        </w:rPr>
        <w:t>），收集量约</w:t>
      </w:r>
      <w:r w:rsidRPr="00E33A04">
        <w:rPr>
          <w:rFonts w:eastAsiaTheme="minorEastAsia" w:cs="Times New Roman" w:hint="eastAsia"/>
          <w:color w:val="000000" w:themeColor="text1"/>
          <w:szCs w:val="24"/>
        </w:rPr>
        <w:t>40.3t/d</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1.47</w:t>
      </w:r>
      <w:r w:rsidRPr="00E33A04">
        <w:rPr>
          <w:rFonts w:eastAsiaTheme="minorEastAsia" w:cs="Times New Roman" w:hint="eastAsia"/>
          <w:color w:val="000000" w:themeColor="text1"/>
          <w:szCs w:val="24"/>
        </w:rPr>
        <w:t>万</w:t>
      </w:r>
      <w:r w:rsidRPr="00E33A04">
        <w:rPr>
          <w:rFonts w:eastAsiaTheme="minorEastAsia" w:cs="Times New Roman" w:hint="eastAsia"/>
          <w:color w:val="000000" w:themeColor="text1"/>
          <w:szCs w:val="24"/>
        </w:rPr>
        <w:t>t/a</w:t>
      </w:r>
      <w:r w:rsidRPr="00E33A04">
        <w:rPr>
          <w:rFonts w:eastAsiaTheme="minorEastAsia" w:cs="Times New Roman" w:hint="eastAsia"/>
          <w:color w:val="000000" w:themeColor="text1"/>
          <w:szCs w:val="24"/>
        </w:rPr>
        <w:t>）；至</w:t>
      </w:r>
      <w:r w:rsidRPr="00E33A04">
        <w:rPr>
          <w:rFonts w:eastAsiaTheme="minorEastAsia" w:cs="Times New Roman" w:hint="eastAsia"/>
          <w:color w:val="000000" w:themeColor="text1"/>
          <w:szCs w:val="24"/>
        </w:rPr>
        <w:t>2030</w:t>
      </w:r>
      <w:r w:rsidRPr="00E33A04">
        <w:rPr>
          <w:rFonts w:eastAsiaTheme="minorEastAsia" w:cs="Times New Roman" w:hint="eastAsia"/>
          <w:color w:val="000000" w:themeColor="text1"/>
          <w:szCs w:val="24"/>
        </w:rPr>
        <w:t>年，服务区内生活垃圾产生总量约</w:t>
      </w:r>
      <w:r w:rsidRPr="00E33A04">
        <w:rPr>
          <w:rFonts w:eastAsiaTheme="minorEastAsia" w:cs="Times New Roman" w:hint="eastAsia"/>
          <w:color w:val="000000" w:themeColor="text1"/>
          <w:szCs w:val="24"/>
        </w:rPr>
        <w:t>61.4t/d</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2.24</w:t>
      </w:r>
      <w:r w:rsidRPr="00E33A04">
        <w:rPr>
          <w:rFonts w:eastAsiaTheme="minorEastAsia" w:cs="Times New Roman" w:hint="eastAsia"/>
          <w:color w:val="000000" w:themeColor="text1"/>
          <w:szCs w:val="24"/>
        </w:rPr>
        <w:t>万</w:t>
      </w:r>
      <w:r w:rsidRPr="00E33A04">
        <w:rPr>
          <w:rFonts w:eastAsiaTheme="minorEastAsia" w:cs="Times New Roman" w:hint="eastAsia"/>
          <w:color w:val="000000" w:themeColor="text1"/>
          <w:szCs w:val="24"/>
        </w:rPr>
        <w:t>t/a</w:t>
      </w:r>
      <w:r w:rsidRPr="00E33A04">
        <w:rPr>
          <w:rFonts w:eastAsiaTheme="minorEastAsia" w:cs="Times New Roman" w:hint="eastAsia"/>
          <w:color w:val="000000" w:themeColor="text1"/>
          <w:szCs w:val="24"/>
        </w:rPr>
        <w:t>），收集量约</w:t>
      </w:r>
      <w:r w:rsidRPr="00E33A04">
        <w:rPr>
          <w:rFonts w:eastAsiaTheme="minorEastAsia" w:cs="Times New Roman" w:hint="eastAsia"/>
          <w:color w:val="000000" w:themeColor="text1"/>
          <w:szCs w:val="24"/>
        </w:rPr>
        <w:t>51.5t/d</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1.88</w:t>
      </w:r>
      <w:r w:rsidRPr="00E33A04">
        <w:rPr>
          <w:rFonts w:eastAsiaTheme="minorEastAsia" w:cs="Times New Roman" w:hint="eastAsia"/>
          <w:color w:val="000000" w:themeColor="text1"/>
          <w:szCs w:val="24"/>
        </w:rPr>
        <w:t>万</w:t>
      </w:r>
      <w:r w:rsidRPr="00E33A04">
        <w:rPr>
          <w:rFonts w:eastAsiaTheme="minorEastAsia" w:cs="Times New Roman" w:hint="eastAsia"/>
          <w:color w:val="000000" w:themeColor="text1"/>
          <w:szCs w:val="24"/>
        </w:rPr>
        <w:t>t/a</w:t>
      </w:r>
      <w:r w:rsidRPr="00E33A04">
        <w:rPr>
          <w:rFonts w:eastAsiaTheme="minorEastAsia" w:cs="Times New Roman" w:hint="eastAsia"/>
          <w:color w:val="000000" w:themeColor="text1"/>
          <w:szCs w:val="24"/>
        </w:rPr>
        <w:t>）；至</w:t>
      </w:r>
      <w:r w:rsidRPr="00E33A04">
        <w:rPr>
          <w:rFonts w:eastAsiaTheme="minorEastAsia" w:cs="Times New Roman" w:hint="eastAsia"/>
          <w:color w:val="000000" w:themeColor="text1"/>
          <w:szCs w:val="24"/>
        </w:rPr>
        <w:t>2035</w:t>
      </w:r>
      <w:r w:rsidRPr="00E33A04">
        <w:rPr>
          <w:rFonts w:eastAsiaTheme="minorEastAsia" w:cs="Times New Roman" w:hint="eastAsia"/>
          <w:color w:val="000000" w:themeColor="text1"/>
          <w:szCs w:val="24"/>
        </w:rPr>
        <w:t>年，服务区内生活垃圾产生总量约</w:t>
      </w:r>
      <w:r w:rsidRPr="00E33A04">
        <w:rPr>
          <w:rFonts w:eastAsiaTheme="minorEastAsia" w:cs="Times New Roman" w:hint="eastAsia"/>
          <w:color w:val="000000" w:themeColor="text1"/>
          <w:szCs w:val="24"/>
        </w:rPr>
        <w:t>67.9t/d</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2.48</w:t>
      </w:r>
      <w:r w:rsidRPr="00E33A04">
        <w:rPr>
          <w:rFonts w:eastAsiaTheme="minorEastAsia" w:cs="Times New Roman" w:hint="eastAsia"/>
          <w:color w:val="000000" w:themeColor="text1"/>
          <w:szCs w:val="24"/>
        </w:rPr>
        <w:t>万</w:t>
      </w:r>
      <w:r w:rsidRPr="00E33A04">
        <w:rPr>
          <w:rFonts w:eastAsiaTheme="minorEastAsia" w:cs="Times New Roman" w:hint="eastAsia"/>
          <w:color w:val="000000" w:themeColor="text1"/>
          <w:szCs w:val="24"/>
        </w:rPr>
        <w:t>t/a</w:t>
      </w:r>
      <w:r w:rsidRPr="00E33A04">
        <w:rPr>
          <w:rFonts w:eastAsiaTheme="minorEastAsia" w:cs="Times New Roman" w:hint="eastAsia"/>
          <w:color w:val="000000" w:themeColor="text1"/>
          <w:szCs w:val="24"/>
        </w:rPr>
        <w:t>），收集量约</w:t>
      </w:r>
      <w:r w:rsidRPr="00E33A04">
        <w:rPr>
          <w:rFonts w:eastAsiaTheme="minorEastAsia" w:cs="Times New Roman" w:hint="eastAsia"/>
          <w:color w:val="000000" w:themeColor="text1"/>
          <w:szCs w:val="24"/>
        </w:rPr>
        <w:t>57.2t/d</w:t>
      </w:r>
      <w:r w:rsidRPr="00E33A04">
        <w:rPr>
          <w:rFonts w:eastAsiaTheme="minorEastAsia" w:cs="Times New Roman" w:hint="eastAsia"/>
          <w:color w:val="000000" w:themeColor="text1"/>
          <w:szCs w:val="24"/>
        </w:rPr>
        <w:t>（</w:t>
      </w:r>
      <w:r w:rsidRPr="00E33A04">
        <w:rPr>
          <w:rFonts w:eastAsiaTheme="minorEastAsia" w:cs="Times New Roman" w:hint="eastAsia"/>
          <w:color w:val="000000" w:themeColor="text1"/>
          <w:szCs w:val="24"/>
        </w:rPr>
        <w:t>2.09</w:t>
      </w:r>
      <w:r w:rsidRPr="00E33A04">
        <w:rPr>
          <w:rFonts w:eastAsiaTheme="minorEastAsia" w:cs="Times New Roman" w:hint="eastAsia"/>
          <w:color w:val="000000" w:themeColor="text1"/>
          <w:szCs w:val="24"/>
        </w:rPr>
        <w:t>万</w:t>
      </w:r>
      <w:r w:rsidRPr="00E33A04">
        <w:rPr>
          <w:rFonts w:eastAsiaTheme="minorEastAsia" w:cs="Times New Roman" w:hint="eastAsia"/>
          <w:color w:val="000000" w:themeColor="text1"/>
          <w:szCs w:val="24"/>
        </w:rPr>
        <w:t>t/a</w:t>
      </w:r>
      <w:r w:rsidRPr="00E33A04">
        <w:rPr>
          <w:rFonts w:eastAsiaTheme="minorEastAsia" w:cs="Times New Roman" w:hint="eastAsia"/>
          <w:color w:val="000000" w:themeColor="text1"/>
          <w:szCs w:val="24"/>
        </w:rPr>
        <w:t>），项目设计建设</w:t>
      </w:r>
      <w:r w:rsidRPr="00E33A04">
        <w:rPr>
          <w:rFonts w:eastAsiaTheme="minorEastAsia" w:cs="Times New Roman" w:hint="eastAsia"/>
          <w:color w:val="000000" w:themeColor="text1"/>
          <w:szCs w:val="24"/>
        </w:rPr>
        <w:t>2</w:t>
      </w:r>
      <w:r w:rsidRPr="00E33A04">
        <w:rPr>
          <w:rFonts w:eastAsiaTheme="minorEastAsia" w:cs="Times New Roman" w:hint="eastAsia"/>
          <w:color w:val="000000" w:themeColor="text1"/>
          <w:szCs w:val="24"/>
        </w:rPr>
        <w:t>条</w:t>
      </w:r>
      <w:r w:rsidRPr="00E33A04">
        <w:rPr>
          <w:rFonts w:eastAsiaTheme="minorEastAsia" w:cs="Times New Roman" w:hint="eastAsia"/>
          <w:color w:val="000000" w:themeColor="text1"/>
          <w:szCs w:val="24"/>
        </w:rPr>
        <w:t>30t/d</w:t>
      </w:r>
      <w:r w:rsidRPr="00E33A04">
        <w:rPr>
          <w:rFonts w:eastAsiaTheme="minorEastAsia" w:cs="Times New Roman" w:hint="eastAsia"/>
          <w:color w:val="000000" w:themeColor="text1"/>
          <w:szCs w:val="24"/>
        </w:rPr>
        <w:t>垃圾热裂解处理生产线，总处理能力达到</w:t>
      </w:r>
      <w:r w:rsidRPr="00E33A04">
        <w:rPr>
          <w:rFonts w:eastAsiaTheme="minorEastAsia" w:cs="Times New Roman" w:hint="eastAsia"/>
          <w:color w:val="000000" w:themeColor="text1"/>
          <w:szCs w:val="24"/>
        </w:rPr>
        <w:t>60t/d</w:t>
      </w:r>
      <w:r w:rsidRPr="00E33A04">
        <w:rPr>
          <w:rFonts w:eastAsiaTheme="minorEastAsia" w:cs="Times New Roman" w:hint="eastAsia"/>
          <w:color w:val="000000" w:themeColor="text1"/>
          <w:szCs w:val="24"/>
        </w:rPr>
        <w:t>，能够满足服务区内现状及中期垃圾处理需求。</w:t>
      </w:r>
    </w:p>
    <w:p w14:paraId="7F8EB97B" w14:textId="77777777" w:rsidR="00D22A00" w:rsidRPr="00E33A04" w:rsidRDefault="00D22A00" w:rsidP="00614C15">
      <w:pPr>
        <w:ind w:firstLineChars="200" w:firstLine="480"/>
        <w:rPr>
          <w:rFonts w:eastAsiaTheme="minorEastAsia" w:cs="Times New Roman"/>
          <w:color w:val="000000" w:themeColor="text1"/>
          <w:szCs w:val="24"/>
        </w:rPr>
      </w:pPr>
      <w:r w:rsidRPr="00E33A04">
        <w:rPr>
          <w:rFonts w:eastAsiaTheme="minorEastAsia" w:cs="Times New Roman" w:hint="eastAsia"/>
          <w:color w:val="000000" w:themeColor="text1"/>
          <w:szCs w:val="24"/>
        </w:rPr>
        <w:t>综上所述，建设单位在考虑服务区垃圾产生量、垃圾处理需求、处理成本及设备运行年限的基础上，本次项目建设</w:t>
      </w:r>
      <w:r w:rsidRPr="00E33A04">
        <w:rPr>
          <w:rFonts w:eastAsiaTheme="minorEastAsia" w:cs="Times New Roman" w:hint="eastAsia"/>
          <w:color w:val="000000" w:themeColor="text1"/>
          <w:szCs w:val="24"/>
        </w:rPr>
        <w:t>2</w:t>
      </w:r>
      <w:r w:rsidRPr="00E33A04">
        <w:rPr>
          <w:rFonts w:eastAsiaTheme="minorEastAsia" w:cs="Times New Roman" w:hint="eastAsia"/>
          <w:color w:val="000000" w:themeColor="text1"/>
          <w:szCs w:val="24"/>
        </w:rPr>
        <w:t>条</w:t>
      </w:r>
      <w:r w:rsidRPr="00E33A04">
        <w:rPr>
          <w:rFonts w:eastAsiaTheme="minorEastAsia" w:cs="Times New Roman" w:hint="eastAsia"/>
          <w:color w:val="000000" w:themeColor="text1"/>
          <w:szCs w:val="24"/>
        </w:rPr>
        <w:t>30t/d</w:t>
      </w:r>
      <w:r w:rsidRPr="00E33A04">
        <w:rPr>
          <w:rFonts w:eastAsiaTheme="minorEastAsia" w:cs="Times New Roman" w:hint="eastAsia"/>
          <w:color w:val="000000" w:themeColor="text1"/>
          <w:szCs w:val="24"/>
        </w:rPr>
        <w:t>的垃圾处理线比较合理、可行。</w:t>
      </w:r>
    </w:p>
    <w:p w14:paraId="216E8DB6" w14:textId="77777777" w:rsidR="00D22A00" w:rsidRPr="00E33A04" w:rsidRDefault="00D22A00" w:rsidP="00614C15">
      <w:pPr>
        <w:pStyle w:val="31"/>
        <w:rPr>
          <w:rFonts w:eastAsiaTheme="minorEastAsia" w:cs="Times New Roman"/>
          <w:color w:val="000000" w:themeColor="text1"/>
        </w:rPr>
      </w:pPr>
      <w:bookmarkStart w:id="78" w:name="_Toc89822418"/>
      <w:r w:rsidRPr="00E33A04">
        <w:rPr>
          <w:rFonts w:eastAsiaTheme="minorEastAsia" w:cs="Times New Roman" w:hint="eastAsia"/>
          <w:color w:val="000000" w:themeColor="text1"/>
        </w:rPr>
        <w:lastRenderedPageBreak/>
        <w:t>生活垃圾收运方案</w:t>
      </w:r>
      <w:bookmarkEnd w:id="78"/>
    </w:p>
    <w:p w14:paraId="293F337E" w14:textId="77777777" w:rsidR="00D22A00" w:rsidRPr="00E33A04" w:rsidRDefault="00D22A00" w:rsidP="00614C15">
      <w:pPr>
        <w:pStyle w:val="41"/>
        <w:rPr>
          <w:b w:val="0"/>
          <w:color w:val="000000" w:themeColor="text1"/>
        </w:rPr>
      </w:pPr>
      <w:r w:rsidRPr="00E33A04">
        <w:rPr>
          <w:rFonts w:hint="eastAsia"/>
          <w:color w:val="000000" w:themeColor="text1"/>
        </w:rPr>
        <w:t>收集方式</w:t>
      </w:r>
    </w:p>
    <w:p w14:paraId="78A74156" w14:textId="77777777" w:rsidR="00D22A00" w:rsidRPr="00E33A04" w:rsidRDefault="00D22A00" w:rsidP="00614C15">
      <w:pPr>
        <w:ind w:firstLineChars="200" w:firstLine="480"/>
        <w:rPr>
          <w:color w:val="000000" w:themeColor="text1"/>
        </w:rPr>
      </w:pPr>
      <w:r w:rsidRPr="00E33A04">
        <w:rPr>
          <w:rFonts w:hint="eastAsia"/>
          <w:color w:val="000000" w:themeColor="text1"/>
        </w:rPr>
        <w:t>生活垃圾收运</w:t>
      </w:r>
      <w:r w:rsidRPr="00E33A04">
        <w:rPr>
          <w:color w:val="000000" w:themeColor="text1"/>
        </w:rPr>
        <w:t>采用密闭专用垃圾车运输，车辆必须全密闭，严防跑冒滴漏，必要时喷洒除臭液，降低对环境空气的不良影响。</w:t>
      </w:r>
    </w:p>
    <w:p w14:paraId="438274E8" w14:textId="77777777" w:rsidR="00D22A00" w:rsidRPr="00E33A04" w:rsidRDefault="00D22A00" w:rsidP="00614C15">
      <w:pPr>
        <w:pStyle w:val="41"/>
        <w:rPr>
          <w:b w:val="0"/>
          <w:color w:val="000000" w:themeColor="text1"/>
        </w:rPr>
      </w:pPr>
      <w:r w:rsidRPr="00E33A04">
        <w:rPr>
          <w:rFonts w:hint="eastAsia"/>
          <w:color w:val="000000" w:themeColor="text1"/>
        </w:rPr>
        <w:t>收运路线</w:t>
      </w:r>
    </w:p>
    <w:p w14:paraId="7ECBBB13" w14:textId="255033F5" w:rsidR="00D22A00" w:rsidRPr="00E33A04" w:rsidRDefault="00D22A00" w:rsidP="00614C15">
      <w:pPr>
        <w:ind w:firstLineChars="200" w:firstLine="482"/>
        <w:rPr>
          <w:color w:val="000000" w:themeColor="text1"/>
        </w:rPr>
      </w:pPr>
      <w:r w:rsidRPr="00E33A04">
        <w:rPr>
          <w:rFonts w:hint="eastAsia"/>
          <w:b/>
          <w:color w:val="000000" w:themeColor="text1"/>
        </w:rPr>
        <w:t>本项目生活垃圾收运责任主体各乡镇负责</w:t>
      </w:r>
      <w:r w:rsidRPr="00E33A04">
        <w:rPr>
          <w:rFonts w:hint="eastAsia"/>
          <w:color w:val="000000" w:themeColor="text1"/>
        </w:rPr>
        <w:t>，本项目位于苍溪县东溪镇马蹄村四组，生活垃圾收运路线本着距离最短，车辆使用效率最高、收运量最大、路口最少的原则，最终确定各个区域垃圾收集路线，详见表</w:t>
      </w:r>
      <w:r w:rsidRPr="00E33A04">
        <w:rPr>
          <w:rFonts w:hint="eastAsia"/>
          <w:color w:val="000000" w:themeColor="text1"/>
        </w:rPr>
        <w:t>2-</w:t>
      </w:r>
      <w:r w:rsidR="00991FAD" w:rsidRPr="00E33A04">
        <w:rPr>
          <w:rFonts w:hint="eastAsia"/>
          <w:color w:val="000000" w:themeColor="text1"/>
        </w:rPr>
        <w:t>6</w:t>
      </w:r>
      <w:r w:rsidRPr="00E33A04">
        <w:rPr>
          <w:rFonts w:hint="eastAsia"/>
          <w:color w:val="000000" w:themeColor="text1"/>
        </w:rPr>
        <w:t>。</w:t>
      </w:r>
    </w:p>
    <w:p w14:paraId="68D4BD17" w14:textId="2A036CBC" w:rsidR="00D22A00" w:rsidRPr="00E33A04" w:rsidRDefault="00D22A00" w:rsidP="00614C15">
      <w:pPr>
        <w:pStyle w:val="a8"/>
        <w:rPr>
          <w:color w:val="000000" w:themeColor="text1"/>
        </w:rPr>
      </w:pPr>
      <w:r w:rsidRPr="00E33A04">
        <w:rPr>
          <w:rFonts w:hint="eastAsia"/>
          <w:color w:val="000000" w:themeColor="text1"/>
        </w:rPr>
        <w:t>表</w:t>
      </w:r>
      <w:r w:rsidRPr="00E33A04">
        <w:rPr>
          <w:rFonts w:hint="eastAsia"/>
          <w:color w:val="000000" w:themeColor="text1"/>
        </w:rPr>
        <w:t>2-</w:t>
      </w:r>
      <w:r w:rsidR="00991FAD" w:rsidRPr="00E33A04">
        <w:rPr>
          <w:rFonts w:hint="eastAsia"/>
          <w:color w:val="000000" w:themeColor="text1"/>
        </w:rPr>
        <w:t>6</w:t>
      </w:r>
      <w:r w:rsidRPr="00E33A04">
        <w:rPr>
          <w:rFonts w:hint="eastAsia"/>
          <w:color w:val="000000" w:themeColor="text1"/>
        </w:rPr>
        <w:t>收运路线及参数表</w:t>
      </w:r>
    </w:p>
    <w:tbl>
      <w:tblPr>
        <w:tblStyle w:val="a9"/>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5"/>
        <w:gridCol w:w="1064"/>
        <w:gridCol w:w="5530"/>
        <w:gridCol w:w="1189"/>
      </w:tblGrid>
      <w:tr w:rsidR="00D22A00" w:rsidRPr="00E33A04" w14:paraId="77EE9EC0" w14:textId="77777777" w:rsidTr="00B06C6E">
        <w:trPr>
          <w:trHeight w:val="192"/>
        </w:trPr>
        <w:tc>
          <w:tcPr>
            <w:tcW w:w="437" w:type="pct"/>
          </w:tcPr>
          <w:p w14:paraId="4466F87E" w14:textId="77777777" w:rsidR="00D22A00" w:rsidRPr="00E33A04" w:rsidRDefault="00D22A00" w:rsidP="00614C15">
            <w:pPr>
              <w:spacing w:before="48" w:after="48" w:line="240" w:lineRule="auto"/>
              <w:jc w:val="center"/>
              <w:rPr>
                <w:b/>
                <w:color w:val="000000" w:themeColor="text1"/>
                <w:sz w:val="21"/>
                <w:szCs w:val="21"/>
              </w:rPr>
            </w:pPr>
            <w:r w:rsidRPr="00E33A04">
              <w:rPr>
                <w:rFonts w:hint="eastAsia"/>
                <w:b/>
                <w:color w:val="000000" w:themeColor="text1"/>
                <w:sz w:val="21"/>
                <w:szCs w:val="21"/>
              </w:rPr>
              <w:t>序号</w:t>
            </w:r>
          </w:p>
        </w:tc>
        <w:tc>
          <w:tcPr>
            <w:tcW w:w="624" w:type="pct"/>
          </w:tcPr>
          <w:p w14:paraId="3D57CB25" w14:textId="77777777" w:rsidR="00D22A00" w:rsidRPr="00E33A04" w:rsidRDefault="00D22A00" w:rsidP="00614C15">
            <w:pPr>
              <w:spacing w:before="48" w:after="48" w:line="240" w:lineRule="auto"/>
              <w:jc w:val="center"/>
              <w:rPr>
                <w:b/>
                <w:color w:val="000000" w:themeColor="text1"/>
                <w:sz w:val="21"/>
                <w:szCs w:val="21"/>
              </w:rPr>
            </w:pPr>
            <w:r w:rsidRPr="00E33A04">
              <w:rPr>
                <w:rFonts w:hint="eastAsia"/>
                <w:b/>
                <w:color w:val="000000" w:themeColor="text1"/>
                <w:sz w:val="21"/>
                <w:szCs w:val="21"/>
              </w:rPr>
              <w:t>乡镇名称</w:t>
            </w:r>
          </w:p>
        </w:tc>
        <w:tc>
          <w:tcPr>
            <w:tcW w:w="3242" w:type="pct"/>
          </w:tcPr>
          <w:p w14:paraId="6C192E52" w14:textId="77777777" w:rsidR="00D22A00" w:rsidRPr="00E33A04" w:rsidRDefault="00D22A00" w:rsidP="00614C15">
            <w:pPr>
              <w:spacing w:before="48" w:after="48" w:line="240" w:lineRule="auto"/>
              <w:jc w:val="center"/>
              <w:rPr>
                <w:b/>
                <w:color w:val="000000" w:themeColor="text1"/>
                <w:sz w:val="21"/>
                <w:szCs w:val="21"/>
              </w:rPr>
            </w:pPr>
            <w:r w:rsidRPr="00E33A04">
              <w:rPr>
                <w:rFonts w:hint="eastAsia"/>
                <w:b/>
                <w:color w:val="000000" w:themeColor="text1"/>
                <w:sz w:val="21"/>
                <w:szCs w:val="21"/>
              </w:rPr>
              <w:t>途径点</w:t>
            </w:r>
          </w:p>
        </w:tc>
        <w:tc>
          <w:tcPr>
            <w:tcW w:w="697" w:type="pct"/>
          </w:tcPr>
          <w:p w14:paraId="1D12DE80" w14:textId="77777777" w:rsidR="00D22A00" w:rsidRPr="00E33A04" w:rsidRDefault="00D22A00" w:rsidP="00614C15">
            <w:pPr>
              <w:spacing w:before="48" w:after="48" w:line="240" w:lineRule="auto"/>
              <w:jc w:val="center"/>
              <w:rPr>
                <w:b/>
                <w:color w:val="000000" w:themeColor="text1"/>
                <w:sz w:val="21"/>
                <w:szCs w:val="21"/>
              </w:rPr>
            </w:pPr>
            <w:r w:rsidRPr="00E33A04">
              <w:rPr>
                <w:rFonts w:hint="eastAsia"/>
                <w:b/>
                <w:color w:val="000000" w:themeColor="text1"/>
                <w:sz w:val="21"/>
                <w:szCs w:val="21"/>
              </w:rPr>
              <w:t>运输距离</w:t>
            </w:r>
          </w:p>
        </w:tc>
      </w:tr>
      <w:tr w:rsidR="00D22A00" w:rsidRPr="00E33A04" w14:paraId="7066E301" w14:textId="77777777" w:rsidTr="00B06C6E">
        <w:trPr>
          <w:trHeight w:val="59"/>
        </w:trPr>
        <w:tc>
          <w:tcPr>
            <w:tcW w:w="437" w:type="pct"/>
          </w:tcPr>
          <w:p w14:paraId="184D2C2E"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1</w:t>
            </w:r>
            <w:r w:rsidRPr="00E33A04">
              <w:rPr>
                <w:rFonts w:hint="eastAsia"/>
                <w:color w:val="000000" w:themeColor="text1"/>
                <w:sz w:val="21"/>
                <w:szCs w:val="21"/>
              </w:rPr>
              <w:t>#</w:t>
            </w:r>
          </w:p>
        </w:tc>
        <w:tc>
          <w:tcPr>
            <w:tcW w:w="624" w:type="pct"/>
          </w:tcPr>
          <w:p w14:paraId="63A4A0EC" w14:textId="77777777" w:rsidR="00D22A00" w:rsidRPr="00E33A04" w:rsidRDefault="00D22A00" w:rsidP="00614C15">
            <w:pPr>
              <w:spacing w:before="48" w:after="48" w:line="240" w:lineRule="auto"/>
              <w:jc w:val="center"/>
              <w:rPr>
                <w:color w:val="000000" w:themeColor="text1"/>
                <w:sz w:val="21"/>
                <w:szCs w:val="21"/>
              </w:rPr>
            </w:pPr>
            <w:r w:rsidRPr="00E33A04">
              <w:rPr>
                <w:rFonts w:eastAsiaTheme="minorEastAsia"/>
                <w:color w:val="000000" w:themeColor="text1"/>
                <w:sz w:val="21"/>
                <w:szCs w:val="21"/>
              </w:rPr>
              <w:t>东溪镇</w:t>
            </w:r>
          </w:p>
        </w:tc>
        <w:tc>
          <w:tcPr>
            <w:tcW w:w="3242" w:type="pct"/>
          </w:tcPr>
          <w:p w14:paraId="3DBE7120" w14:textId="77777777" w:rsidR="00D22A00" w:rsidRPr="00E33A04" w:rsidRDefault="00D22A00" w:rsidP="00614C15">
            <w:pPr>
              <w:spacing w:before="48" w:after="48" w:line="240" w:lineRule="auto"/>
              <w:jc w:val="center"/>
              <w:rPr>
                <w:color w:val="000000" w:themeColor="text1"/>
                <w:sz w:val="21"/>
                <w:szCs w:val="21"/>
              </w:rPr>
            </w:pPr>
            <w:r w:rsidRPr="00E33A04">
              <w:rPr>
                <w:rFonts w:ascii="宋体" w:hAnsi="宋体" w:hint="eastAsia"/>
                <w:color w:val="000000" w:themeColor="text1"/>
                <w:sz w:val="21"/>
                <w:szCs w:val="21"/>
              </w:rPr>
              <w:t>东溪镇→旺苍公路→本项目</w:t>
            </w:r>
          </w:p>
        </w:tc>
        <w:tc>
          <w:tcPr>
            <w:tcW w:w="697" w:type="pct"/>
          </w:tcPr>
          <w:p w14:paraId="4E06A7F9"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8.11km</w:t>
            </w:r>
          </w:p>
        </w:tc>
      </w:tr>
      <w:tr w:rsidR="00D22A00" w:rsidRPr="00E33A04" w14:paraId="7B416071" w14:textId="77777777" w:rsidTr="00B06C6E">
        <w:tc>
          <w:tcPr>
            <w:tcW w:w="437" w:type="pct"/>
          </w:tcPr>
          <w:p w14:paraId="361F9E9E"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2</w:t>
            </w:r>
            <w:r w:rsidRPr="00E33A04">
              <w:rPr>
                <w:rFonts w:hint="eastAsia"/>
                <w:color w:val="000000" w:themeColor="text1"/>
                <w:sz w:val="21"/>
                <w:szCs w:val="21"/>
              </w:rPr>
              <w:t>#</w:t>
            </w:r>
          </w:p>
        </w:tc>
        <w:tc>
          <w:tcPr>
            <w:tcW w:w="624" w:type="pct"/>
          </w:tcPr>
          <w:p w14:paraId="7614D39C" w14:textId="77777777" w:rsidR="00D22A00" w:rsidRPr="00E33A04" w:rsidRDefault="00D22A00" w:rsidP="00614C15">
            <w:pPr>
              <w:spacing w:before="48" w:after="48" w:line="240" w:lineRule="auto"/>
              <w:jc w:val="center"/>
              <w:rPr>
                <w:color w:val="000000" w:themeColor="text1"/>
                <w:sz w:val="21"/>
                <w:szCs w:val="21"/>
              </w:rPr>
            </w:pPr>
            <w:r w:rsidRPr="00E33A04">
              <w:rPr>
                <w:rFonts w:eastAsiaTheme="minorEastAsia"/>
                <w:color w:val="000000" w:themeColor="text1"/>
                <w:sz w:val="21"/>
                <w:szCs w:val="21"/>
              </w:rPr>
              <w:t>漓江镇</w:t>
            </w:r>
          </w:p>
        </w:tc>
        <w:tc>
          <w:tcPr>
            <w:tcW w:w="3242" w:type="pct"/>
          </w:tcPr>
          <w:p w14:paraId="1806FB10" w14:textId="77777777" w:rsidR="00D22A00" w:rsidRPr="00E33A04" w:rsidRDefault="00D22A00" w:rsidP="00614C15">
            <w:pPr>
              <w:spacing w:before="48" w:after="48" w:line="240" w:lineRule="auto"/>
              <w:jc w:val="center"/>
              <w:rPr>
                <w:color w:val="000000" w:themeColor="text1"/>
                <w:sz w:val="21"/>
                <w:szCs w:val="21"/>
              </w:rPr>
            </w:pPr>
            <w:r w:rsidRPr="00E33A04">
              <w:rPr>
                <w:rFonts w:eastAsiaTheme="minorEastAsia"/>
                <w:color w:val="000000" w:themeColor="text1"/>
                <w:sz w:val="21"/>
                <w:szCs w:val="21"/>
              </w:rPr>
              <w:t>漓江镇</w:t>
            </w:r>
            <w:r w:rsidRPr="00E33A04">
              <w:rPr>
                <w:rFonts w:ascii="宋体" w:hAnsi="宋体" w:hint="eastAsia"/>
                <w:color w:val="000000" w:themeColor="text1"/>
                <w:sz w:val="21"/>
                <w:szCs w:val="21"/>
              </w:rPr>
              <w:t>→</w:t>
            </w:r>
            <w:r w:rsidRPr="00E33A04">
              <w:rPr>
                <w:rFonts w:eastAsiaTheme="minorEastAsia"/>
                <w:color w:val="000000" w:themeColor="text1"/>
                <w:sz w:val="21"/>
                <w:szCs w:val="21"/>
              </w:rPr>
              <w:t>漓江</w:t>
            </w:r>
            <w:r w:rsidRPr="00E33A04">
              <w:rPr>
                <w:rFonts w:eastAsiaTheme="minorEastAsia" w:hint="eastAsia"/>
                <w:color w:val="000000" w:themeColor="text1"/>
                <w:sz w:val="21"/>
                <w:szCs w:val="21"/>
              </w:rPr>
              <w:t>东路</w:t>
            </w:r>
            <w:r w:rsidRPr="00E33A04">
              <w:rPr>
                <w:rFonts w:ascii="宋体" w:hAnsi="宋体" w:hint="eastAsia"/>
                <w:color w:val="000000" w:themeColor="text1"/>
                <w:sz w:val="21"/>
                <w:szCs w:val="21"/>
              </w:rPr>
              <w:t>→</w:t>
            </w:r>
            <w:r w:rsidRPr="00E33A04">
              <w:rPr>
                <w:color w:val="000000" w:themeColor="text1"/>
                <w:sz w:val="21"/>
                <w:szCs w:val="21"/>
              </w:rPr>
              <w:t>石灶乡</w:t>
            </w:r>
            <w:r w:rsidRPr="00E33A04">
              <w:rPr>
                <w:rFonts w:ascii="宋体" w:hAnsi="宋体" w:hint="eastAsia"/>
                <w:color w:val="000000" w:themeColor="text1"/>
                <w:sz w:val="21"/>
                <w:szCs w:val="21"/>
              </w:rPr>
              <w:t>→沿江路→东溪镇→旺苍公路→本项目</w:t>
            </w:r>
          </w:p>
        </w:tc>
        <w:tc>
          <w:tcPr>
            <w:tcW w:w="697" w:type="pct"/>
          </w:tcPr>
          <w:p w14:paraId="5EDA6429"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30.9km</w:t>
            </w:r>
          </w:p>
        </w:tc>
      </w:tr>
      <w:tr w:rsidR="00D22A00" w:rsidRPr="00E33A04" w14:paraId="2DC5C122" w14:textId="77777777" w:rsidTr="00B06C6E">
        <w:trPr>
          <w:trHeight w:val="184"/>
        </w:trPr>
        <w:tc>
          <w:tcPr>
            <w:tcW w:w="437" w:type="pct"/>
          </w:tcPr>
          <w:p w14:paraId="161DD04E"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3</w:t>
            </w:r>
            <w:r w:rsidRPr="00E33A04">
              <w:rPr>
                <w:rFonts w:hint="eastAsia"/>
                <w:color w:val="000000" w:themeColor="text1"/>
                <w:sz w:val="21"/>
                <w:szCs w:val="21"/>
              </w:rPr>
              <w:t>#</w:t>
            </w:r>
          </w:p>
        </w:tc>
        <w:tc>
          <w:tcPr>
            <w:tcW w:w="624" w:type="pct"/>
          </w:tcPr>
          <w:p w14:paraId="10CD008D"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文昌镇</w:t>
            </w:r>
          </w:p>
        </w:tc>
        <w:tc>
          <w:tcPr>
            <w:tcW w:w="3242" w:type="pct"/>
          </w:tcPr>
          <w:p w14:paraId="239AEE40"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文昌镇</w:t>
            </w:r>
            <w:r w:rsidRPr="00E33A04">
              <w:rPr>
                <w:rFonts w:ascii="宋体" w:hAnsi="宋体" w:hint="eastAsia"/>
                <w:color w:val="000000" w:themeColor="text1"/>
                <w:sz w:val="21"/>
                <w:szCs w:val="21"/>
              </w:rPr>
              <w:t>→文白路→</w:t>
            </w:r>
            <w:r w:rsidRPr="00E33A04">
              <w:rPr>
                <w:color w:val="000000" w:themeColor="text1"/>
                <w:sz w:val="21"/>
                <w:szCs w:val="21"/>
              </w:rPr>
              <w:t>运山镇</w:t>
            </w:r>
            <w:r w:rsidRPr="00E33A04">
              <w:rPr>
                <w:rFonts w:ascii="宋体" w:hAnsi="宋体" w:hint="eastAsia"/>
                <w:color w:val="000000" w:themeColor="text1"/>
                <w:sz w:val="21"/>
                <w:szCs w:val="21"/>
              </w:rPr>
              <w:t>→</w:t>
            </w:r>
            <w:proofErr w:type="gramStart"/>
            <w:r w:rsidRPr="00E33A04">
              <w:rPr>
                <w:rFonts w:hint="eastAsia"/>
                <w:color w:val="000000" w:themeColor="text1"/>
                <w:sz w:val="21"/>
                <w:szCs w:val="21"/>
              </w:rPr>
              <w:t>苍渔路</w:t>
            </w:r>
            <w:proofErr w:type="gramEnd"/>
            <w:r w:rsidRPr="00E33A04">
              <w:rPr>
                <w:rFonts w:ascii="宋体" w:hAnsi="宋体" w:hint="eastAsia"/>
                <w:color w:val="000000" w:themeColor="text1"/>
                <w:sz w:val="21"/>
                <w:szCs w:val="21"/>
              </w:rPr>
              <w:t>→旺苍公路→本项目</w:t>
            </w:r>
          </w:p>
        </w:tc>
        <w:tc>
          <w:tcPr>
            <w:tcW w:w="697" w:type="pct"/>
          </w:tcPr>
          <w:p w14:paraId="09B2DC9A"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14.2km</w:t>
            </w:r>
          </w:p>
        </w:tc>
      </w:tr>
      <w:tr w:rsidR="00D22A00" w:rsidRPr="00E33A04" w14:paraId="0DA833DF" w14:textId="77777777" w:rsidTr="00B06C6E">
        <w:tc>
          <w:tcPr>
            <w:tcW w:w="437" w:type="pct"/>
          </w:tcPr>
          <w:p w14:paraId="168F103E"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4</w:t>
            </w:r>
            <w:r w:rsidRPr="00E33A04">
              <w:rPr>
                <w:rFonts w:hint="eastAsia"/>
                <w:color w:val="000000" w:themeColor="text1"/>
                <w:sz w:val="21"/>
                <w:szCs w:val="21"/>
              </w:rPr>
              <w:t>#</w:t>
            </w:r>
          </w:p>
        </w:tc>
        <w:tc>
          <w:tcPr>
            <w:tcW w:w="624" w:type="pct"/>
          </w:tcPr>
          <w:p w14:paraId="096EDAAA"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岳东镇</w:t>
            </w:r>
          </w:p>
        </w:tc>
        <w:tc>
          <w:tcPr>
            <w:tcW w:w="3242" w:type="pct"/>
          </w:tcPr>
          <w:p w14:paraId="7CC771D0"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岳东镇</w:t>
            </w:r>
            <w:r w:rsidRPr="00E33A04">
              <w:rPr>
                <w:rFonts w:ascii="宋体" w:hAnsi="宋体" w:hint="eastAsia"/>
                <w:color w:val="000000" w:themeColor="text1"/>
                <w:sz w:val="21"/>
                <w:szCs w:val="21"/>
              </w:rPr>
              <w:t>→旺苍公路→本项目</w:t>
            </w:r>
          </w:p>
        </w:tc>
        <w:tc>
          <w:tcPr>
            <w:tcW w:w="697" w:type="pct"/>
          </w:tcPr>
          <w:p w14:paraId="0A663266"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11.4km</w:t>
            </w:r>
          </w:p>
        </w:tc>
      </w:tr>
      <w:tr w:rsidR="00D22A00" w:rsidRPr="00E33A04" w14:paraId="0DDE0643" w14:textId="77777777" w:rsidTr="00B06C6E">
        <w:tc>
          <w:tcPr>
            <w:tcW w:w="437" w:type="pct"/>
          </w:tcPr>
          <w:p w14:paraId="08DAAA10"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5</w:t>
            </w:r>
            <w:r w:rsidRPr="00E33A04">
              <w:rPr>
                <w:rFonts w:hint="eastAsia"/>
                <w:color w:val="000000" w:themeColor="text1"/>
                <w:sz w:val="21"/>
                <w:szCs w:val="21"/>
              </w:rPr>
              <w:t>#</w:t>
            </w:r>
          </w:p>
        </w:tc>
        <w:tc>
          <w:tcPr>
            <w:tcW w:w="624" w:type="pct"/>
          </w:tcPr>
          <w:p w14:paraId="47BAD631"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石马镇</w:t>
            </w:r>
          </w:p>
        </w:tc>
        <w:tc>
          <w:tcPr>
            <w:tcW w:w="3242" w:type="pct"/>
          </w:tcPr>
          <w:p w14:paraId="65B80059"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石马镇</w:t>
            </w:r>
            <w:r w:rsidRPr="00E33A04">
              <w:rPr>
                <w:rFonts w:ascii="宋体" w:hAnsi="宋体" w:hint="eastAsia"/>
                <w:color w:val="000000" w:themeColor="text1"/>
                <w:sz w:val="21"/>
                <w:szCs w:val="21"/>
              </w:rPr>
              <w:t>→</w:t>
            </w:r>
            <w:r w:rsidRPr="00E33A04">
              <w:rPr>
                <w:rFonts w:hint="eastAsia"/>
                <w:color w:val="000000" w:themeColor="text1"/>
                <w:sz w:val="21"/>
                <w:szCs w:val="21"/>
              </w:rPr>
              <w:t>黄玉路</w:t>
            </w:r>
            <w:r w:rsidRPr="00E33A04">
              <w:rPr>
                <w:rFonts w:ascii="宋体" w:hAnsi="宋体" w:hint="eastAsia"/>
                <w:color w:val="000000" w:themeColor="text1"/>
                <w:sz w:val="21"/>
                <w:szCs w:val="21"/>
              </w:rPr>
              <w:t>→</w:t>
            </w:r>
            <w:proofErr w:type="gramStart"/>
            <w:r w:rsidRPr="00E33A04">
              <w:rPr>
                <w:rFonts w:ascii="宋体" w:hAnsi="宋体" w:hint="eastAsia"/>
                <w:color w:val="000000" w:themeColor="text1"/>
                <w:sz w:val="21"/>
                <w:szCs w:val="21"/>
              </w:rPr>
              <w:t>黄猫乡</w:t>
            </w:r>
            <w:proofErr w:type="gramEnd"/>
            <w:r w:rsidRPr="00E33A04">
              <w:rPr>
                <w:rFonts w:ascii="宋体" w:hAnsi="宋体" w:hint="eastAsia"/>
                <w:color w:val="000000" w:themeColor="text1"/>
                <w:sz w:val="21"/>
                <w:szCs w:val="21"/>
              </w:rPr>
              <w:t>→高坡镇→东溪镇→旺苍公路→本项目</w:t>
            </w:r>
          </w:p>
        </w:tc>
        <w:tc>
          <w:tcPr>
            <w:tcW w:w="697" w:type="pct"/>
          </w:tcPr>
          <w:p w14:paraId="5EF23B69"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45.5km</w:t>
            </w:r>
          </w:p>
        </w:tc>
      </w:tr>
      <w:tr w:rsidR="00D22A00" w:rsidRPr="00E33A04" w14:paraId="6DA213B5" w14:textId="77777777" w:rsidTr="00B06C6E">
        <w:tc>
          <w:tcPr>
            <w:tcW w:w="437" w:type="pct"/>
          </w:tcPr>
          <w:p w14:paraId="19A2E706"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6</w:t>
            </w:r>
            <w:r w:rsidRPr="00E33A04">
              <w:rPr>
                <w:rFonts w:hint="eastAsia"/>
                <w:color w:val="000000" w:themeColor="text1"/>
                <w:sz w:val="21"/>
                <w:szCs w:val="21"/>
              </w:rPr>
              <w:t>#</w:t>
            </w:r>
          </w:p>
        </w:tc>
        <w:tc>
          <w:tcPr>
            <w:tcW w:w="624" w:type="pct"/>
          </w:tcPr>
          <w:p w14:paraId="19858AE1"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运山镇</w:t>
            </w:r>
          </w:p>
        </w:tc>
        <w:tc>
          <w:tcPr>
            <w:tcW w:w="3242" w:type="pct"/>
          </w:tcPr>
          <w:p w14:paraId="332D87F8"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运山镇</w:t>
            </w:r>
            <w:r w:rsidRPr="00E33A04">
              <w:rPr>
                <w:rFonts w:ascii="宋体" w:hAnsi="宋体" w:hint="eastAsia"/>
                <w:color w:val="000000" w:themeColor="text1"/>
                <w:sz w:val="21"/>
                <w:szCs w:val="21"/>
              </w:rPr>
              <w:t>→</w:t>
            </w:r>
            <w:proofErr w:type="gramStart"/>
            <w:r w:rsidRPr="00E33A04">
              <w:rPr>
                <w:rFonts w:hint="eastAsia"/>
                <w:color w:val="000000" w:themeColor="text1"/>
                <w:sz w:val="21"/>
                <w:szCs w:val="21"/>
              </w:rPr>
              <w:t>苍渔路</w:t>
            </w:r>
            <w:proofErr w:type="gramEnd"/>
            <w:r w:rsidRPr="00E33A04">
              <w:rPr>
                <w:rFonts w:ascii="宋体" w:hAnsi="宋体" w:hint="eastAsia"/>
                <w:color w:val="000000" w:themeColor="text1"/>
                <w:sz w:val="21"/>
                <w:szCs w:val="21"/>
              </w:rPr>
              <w:t>→旺苍公路→本项目</w:t>
            </w:r>
          </w:p>
        </w:tc>
        <w:tc>
          <w:tcPr>
            <w:tcW w:w="697" w:type="pct"/>
          </w:tcPr>
          <w:p w14:paraId="74C611B4"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18.5km</w:t>
            </w:r>
          </w:p>
        </w:tc>
      </w:tr>
      <w:tr w:rsidR="00D22A00" w:rsidRPr="00E33A04" w14:paraId="77AB04C2" w14:textId="77777777" w:rsidTr="00B06C6E">
        <w:tc>
          <w:tcPr>
            <w:tcW w:w="437" w:type="pct"/>
          </w:tcPr>
          <w:p w14:paraId="7DDB078D"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7</w:t>
            </w:r>
            <w:r w:rsidRPr="00E33A04">
              <w:rPr>
                <w:rFonts w:hint="eastAsia"/>
                <w:color w:val="000000" w:themeColor="text1"/>
                <w:sz w:val="21"/>
                <w:szCs w:val="21"/>
              </w:rPr>
              <w:t>#</w:t>
            </w:r>
          </w:p>
        </w:tc>
        <w:tc>
          <w:tcPr>
            <w:tcW w:w="624" w:type="pct"/>
          </w:tcPr>
          <w:p w14:paraId="56BDB5B7"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高坡镇</w:t>
            </w:r>
          </w:p>
        </w:tc>
        <w:tc>
          <w:tcPr>
            <w:tcW w:w="3242" w:type="pct"/>
          </w:tcPr>
          <w:p w14:paraId="46F1134F" w14:textId="77777777" w:rsidR="00D22A00" w:rsidRPr="00E33A04" w:rsidRDefault="00D22A00" w:rsidP="00614C15">
            <w:pPr>
              <w:spacing w:before="48" w:after="48" w:line="240" w:lineRule="auto"/>
              <w:jc w:val="center"/>
              <w:rPr>
                <w:color w:val="000000" w:themeColor="text1"/>
                <w:sz w:val="21"/>
                <w:szCs w:val="21"/>
              </w:rPr>
            </w:pPr>
            <w:r w:rsidRPr="00E33A04">
              <w:rPr>
                <w:rFonts w:ascii="宋体" w:hAnsi="宋体" w:hint="eastAsia"/>
                <w:color w:val="000000" w:themeColor="text1"/>
                <w:sz w:val="21"/>
                <w:szCs w:val="21"/>
              </w:rPr>
              <w:t>高坡镇→东溪镇→旺苍公路→本项目</w:t>
            </w:r>
          </w:p>
        </w:tc>
        <w:tc>
          <w:tcPr>
            <w:tcW w:w="697" w:type="pct"/>
          </w:tcPr>
          <w:p w14:paraId="297E91C5"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21.5km</w:t>
            </w:r>
          </w:p>
        </w:tc>
      </w:tr>
      <w:tr w:rsidR="00D22A00" w:rsidRPr="00E33A04" w14:paraId="300D7297" w14:textId="77777777" w:rsidTr="00B06C6E">
        <w:tc>
          <w:tcPr>
            <w:tcW w:w="437" w:type="pct"/>
          </w:tcPr>
          <w:p w14:paraId="76E290A4"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8</w:t>
            </w:r>
            <w:r w:rsidRPr="00E33A04">
              <w:rPr>
                <w:rFonts w:hint="eastAsia"/>
                <w:color w:val="000000" w:themeColor="text1"/>
                <w:sz w:val="21"/>
                <w:szCs w:val="21"/>
              </w:rPr>
              <w:t>#</w:t>
            </w:r>
          </w:p>
        </w:tc>
        <w:tc>
          <w:tcPr>
            <w:tcW w:w="624" w:type="pct"/>
          </w:tcPr>
          <w:p w14:paraId="6CD3E1AE"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白山乡</w:t>
            </w:r>
          </w:p>
        </w:tc>
        <w:tc>
          <w:tcPr>
            <w:tcW w:w="3242" w:type="pct"/>
          </w:tcPr>
          <w:p w14:paraId="1785C507"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白山乡</w:t>
            </w:r>
            <w:r w:rsidRPr="00E33A04">
              <w:rPr>
                <w:rFonts w:ascii="宋体" w:hAnsi="宋体" w:hint="eastAsia"/>
                <w:color w:val="000000" w:themeColor="text1"/>
                <w:sz w:val="21"/>
                <w:szCs w:val="21"/>
              </w:rPr>
              <w:t>→建设路→</w:t>
            </w:r>
            <w:r w:rsidRPr="00E33A04">
              <w:rPr>
                <w:color w:val="000000" w:themeColor="text1"/>
                <w:sz w:val="21"/>
                <w:szCs w:val="21"/>
              </w:rPr>
              <w:t>文昌镇</w:t>
            </w:r>
            <w:r w:rsidRPr="00E33A04">
              <w:rPr>
                <w:rFonts w:ascii="宋体" w:hAnsi="宋体" w:hint="eastAsia"/>
                <w:color w:val="000000" w:themeColor="text1"/>
                <w:sz w:val="21"/>
                <w:szCs w:val="21"/>
              </w:rPr>
              <w:t>→旺苍公路→本项目</w:t>
            </w:r>
          </w:p>
        </w:tc>
        <w:tc>
          <w:tcPr>
            <w:tcW w:w="697" w:type="pct"/>
          </w:tcPr>
          <w:p w14:paraId="01E457EB"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42.7km</w:t>
            </w:r>
          </w:p>
        </w:tc>
      </w:tr>
      <w:tr w:rsidR="00D22A00" w:rsidRPr="00E33A04" w14:paraId="20853E32" w14:textId="77777777" w:rsidTr="00B06C6E">
        <w:tc>
          <w:tcPr>
            <w:tcW w:w="437" w:type="pct"/>
          </w:tcPr>
          <w:p w14:paraId="0EF1E8BF"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9</w:t>
            </w:r>
            <w:r w:rsidRPr="00E33A04">
              <w:rPr>
                <w:rFonts w:hint="eastAsia"/>
                <w:color w:val="000000" w:themeColor="text1"/>
                <w:sz w:val="21"/>
                <w:szCs w:val="21"/>
              </w:rPr>
              <w:t>#</w:t>
            </w:r>
          </w:p>
        </w:tc>
        <w:tc>
          <w:tcPr>
            <w:tcW w:w="624" w:type="pct"/>
          </w:tcPr>
          <w:p w14:paraId="717AA25A" w14:textId="77777777" w:rsidR="00D22A00" w:rsidRPr="00E33A04" w:rsidRDefault="00D22A00" w:rsidP="00614C15">
            <w:pPr>
              <w:spacing w:before="48" w:after="48" w:line="240" w:lineRule="auto"/>
              <w:jc w:val="center"/>
              <w:rPr>
                <w:color w:val="000000" w:themeColor="text1"/>
                <w:sz w:val="21"/>
                <w:szCs w:val="21"/>
              </w:rPr>
            </w:pPr>
            <w:proofErr w:type="gramStart"/>
            <w:r w:rsidRPr="00E33A04">
              <w:rPr>
                <w:color w:val="000000" w:themeColor="text1"/>
                <w:sz w:val="21"/>
                <w:szCs w:val="21"/>
              </w:rPr>
              <w:t>彭</w:t>
            </w:r>
            <w:proofErr w:type="gramEnd"/>
            <w:r w:rsidRPr="00E33A04">
              <w:rPr>
                <w:color w:val="000000" w:themeColor="text1"/>
                <w:sz w:val="21"/>
                <w:szCs w:val="21"/>
              </w:rPr>
              <w:t>店乡</w:t>
            </w:r>
          </w:p>
        </w:tc>
        <w:tc>
          <w:tcPr>
            <w:tcW w:w="3242" w:type="pct"/>
          </w:tcPr>
          <w:p w14:paraId="08B35507" w14:textId="77777777" w:rsidR="00D22A00" w:rsidRPr="00E33A04" w:rsidRDefault="00D22A00" w:rsidP="00614C15">
            <w:pPr>
              <w:spacing w:before="48" w:after="48" w:line="240" w:lineRule="auto"/>
              <w:jc w:val="center"/>
              <w:rPr>
                <w:color w:val="000000" w:themeColor="text1"/>
                <w:sz w:val="21"/>
                <w:szCs w:val="21"/>
              </w:rPr>
            </w:pPr>
            <w:proofErr w:type="gramStart"/>
            <w:r w:rsidRPr="00E33A04">
              <w:rPr>
                <w:color w:val="000000" w:themeColor="text1"/>
                <w:sz w:val="21"/>
                <w:szCs w:val="21"/>
              </w:rPr>
              <w:t>彭</w:t>
            </w:r>
            <w:proofErr w:type="gramEnd"/>
            <w:r w:rsidRPr="00E33A04">
              <w:rPr>
                <w:color w:val="000000" w:themeColor="text1"/>
                <w:sz w:val="21"/>
                <w:szCs w:val="21"/>
              </w:rPr>
              <w:t>店乡</w:t>
            </w:r>
            <w:r w:rsidRPr="00E33A04">
              <w:rPr>
                <w:rFonts w:ascii="宋体" w:hAnsi="宋体" w:hint="eastAsia"/>
                <w:color w:val="000000" w:themeColor="text1"/>
                <w:sz w:val="21"/>
                <w:szCs w:val="21"/>
              </w:rPr>
              <w:t>→黄</w:t>
            </w:r>
            <w:proofErr w:type="gramStart"/>
            <w:r w:rsidRPr="00E33A04">
              <w:rPr>
                <w:rFonts w:ascii="宋体" w:hAnsi="宋体" w:hint="eastAsia"/>
                <w:color w:val="000000" w:themeColor="text1"/>
                <w:sz w:val="21"/>
                <w:szCs w:val="21"/>
              </w:rPr>
              <w:t>得公路</w:t>
            </w:r>
            <w:proofErr w:type="gramEnd"/>
            <w:r w:rsidRPr="00E33A04">
              <w:rPr>
                <w:rFonts w:ascii="宋体" w:hAnsi="宋体" w:hint="eastAsia"/>
                <w:color w:val="000000" w:themeColor="text1"/>
                <w:sz w:val="21"/>
                <w:szCs w:val="21"/>
              </w:rPr>
              <w:t>→</w:t>
            </w:r>
            <w:r w:rsidRPr="00E33A04">
              <w:rPr>
                <w:color w:val="000000" w:themeColor="text1"/>
                <w:sz w:val="21"/>
                <w:szCs w:val="21"/>
              </w:rPr>
              <w:t>文昌镇</w:t>
            </w:r>
            <w:r w:rsidRPr="00E33A04">
              <w:rPr>
                <w:rFonts w:ascii="宋体" w:hAnsi="宋体" w:hint="eastAsia"/>
                <w:color w:val="000000" w:themeColor="text1"/>
                <w:sz w:val="21"/>
                <w:szCs w:val="21"/>
              </w:rPr>
              <w:t>→旺苍公路→本项目</w:t>
            </w:r>
          </w:p>
        </w:tc>
        <w:tc>
          <w:tcPr>
            <w:tcW w:w="697" w:type="pct"/>
          </w:tcPr>
          <w:p w14:paraId="62D1AA75"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36.7km</w:t>
            </w:r>
          </w:p>
        </w:tc>
      </w:tr>
      <w:tr w:rsidR="00D22A00" w:rsidRPr="00E33A04" w14:paraId="5CEF6532" w14:textId="77777777" w:rsidTr="00B06C6E">
        <w:tc>
          <w:tcPr>
            <w:tcW w:w="437" w:type="pct"/>
          </w:tcPr>
          <w:p w14:paraId="32AFC906"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10</w:t>
            </w:r>
            <w:r w:rsidRPr="00E33A04">
              <w:rPr>
                <w:rFonts w:hint="eastAsia"/>
                <w:color w:val="000000" w:themeColor="text1"/>
                <w:sz w:val="21"/>
                <w:szCs w:val="21"/>
              </w:rPr>
              <w:t>#</w:t>
            </w:r>
          </w:p>
        </w:tc>
        <w:tc>
          <w:tcPr>
            <w:tcW w:w="624" w:type="pct"/>
          </w:tcPr>
          <w:p w14:paraId="1CBFC240" w14:textId="77777777" w:rsidR="00D22A00" w:rsidRPr="00E33A04" w:rsidRDefault="00D22A00" w:rsidP="00614C15">
            <w:pPr>
              <w:spacing w:before="48" w:after="48" w:line="240" w:lineRule="auto"/>
              <w:jc w:val="center"/>
              <w:rPr>
                <w:color w:val="000000" w:themeColor="text1"/>
                <w:sz w:val="21"/>
                <w:szCs w:val="21"/>
              </w:rPr>
            </w:pPr>
            <w:proofErr w:type="gramStart"/>
            <w:r w:rsidRPr="00E33A04">
              <w:rPr>
                <w:color w:val="000000" w:themeColor="text1"/>
                <w:sz w:val="21"/>
                <w:szCs w:val="21"/>
              </w:rPr>
              <w:t>桥溪乡</w:t>
            </w:r>
            <w:proofErr w:type="gramEnd"/>
          </w:p>
        </w:tc>
        <w:tc>
          <w:tcPr>
            <w:tcW w:w="3242" w:type="pct"/>
          </w:tcPr>
          <w:p w14:paraId="038BC747" w14:textId="77777777" w:rsidR="00D22A00" w:rsidRPr="00E33A04" w:rsidRDefault="00D22A00" w:rsidP="00614C15">
            <w:pPr>
              <w:spacing w:before="48" w:after="48" w:line="240" w:lineRule="auto"/>
              <w:jc w:val="center"/>
              <w:rPr>
                <w:color w:val="000000" w:themeColor="text1"/>
                <w:sz w:val="21"/>
                <w:szCs w:val="21"/>
              </w:rPr>
            </w:pPr>
            <w:proofErr w:type="gramStart"/>
            <w:r w:rsidRPr="00E33A04">
              <w:rPr>
                <w:color w:val="000000" w:themeColor="text1"/>
                <w:sz w:val="21"/>
                <w:szCs w:val="21"/>
              </w:rPr>
              <w:t>桥溪乡</w:t>
            </w:r>
            <w:proofErr w:type="gramEnd"/>
            <w:r w:rsidRPr="00E33A04">
              <w:rPr>
                <w:rFonts w:ascii="宋体" w:hAnsi="宋体" w:hint="eastAsia"/>
                <w:color w:val="000000" w:themeColor="text1"/>
                <w:sz w:val="21"/>
                <w:szCs w:val="21"/>
              </w:rPr>
              <w:t>→旺苍公路→本项目</w:t>
            </w:r>
          </w:p>
        </w:tc>
        <w:tc>
          <w:tcPr>
            <w:tcW w:w="697" w:type="pct"/>
          </w:tcPr>
          <w:p w14:paraId="2468A0D9"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15.5km</w:t>
            </w:r>
          </w:p>
        </w:tc>
      </w:tr>
      <w:tr w:rsidR="00D22A00" w:rsidRPr="00E33A04" w14:paraId="6531AE0C" w14:textId="77777777" w:rsidTr="00B06C6E">
        <w:tc>
          <w:tcPr>
            <w:tcW w:w="437" w:type="pct"/>
          </w:tcPr>
          <w:p w14:paraId="670A0A20"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11</w:t>
            </w:r>
            <w:r w:rsidRPr="00E33A04">
              <w:rPr>
                <w:rFonts w:hint="eastAsia"/>
                <w:color w:val="000000" w:themeColor="text1"/>
                <w:sz w:val="21"/>
                <w:szCs w:val="21"/>
              </w:rPr>
              <w:t>#</w:t>
            </w:r>
          </w:p>
        </w:tc>
        <w:tc>
          <w:tcPr>
            <w:tcW w:w="624" w:type="pct"/>
          </w:tcPr>
          <w:p w14:paraId="07335B19"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龙洞乡</w:t>
            </w:r>
          </w:p>
        </w:tc>
        <w:tc>
          <w:tcPr>
            <w:tcW w:w="3242" w:type="pct"/>
          </w:tcPr>
          <w:p w14:paraId="583A9005"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龙洞乡</w:t>
            </w:r>
            <w:r w:rsidRPr="00E33A04">
              <w:rPr>
                <w:rFonts w:ascii="宋体" w:hAnsi="宋体" w:hint="eastAsia"/>
                <w:color w:val="000000" w:themeColor="text1"/>
                <w:sz w:val="21"/>
                <w:szCs w:val="21"/>
              </w:rPr>
              <w:t>→高坡镇→东溪镇→旺苍公路→本项目</w:t>
            </w:r>
          </w:p>
        </w:tc>
        <w:tc>
          <w:tcPr>
            <w:tcW w:w="697" w:type="pct"/>
          </w:tcPr>
          <w:p w14:paraId="59B3E3A9"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28.5km</w:t>
            </w:r>
          </w:p>
        </w:tc>
      </w:tr>
      <w:tr w:rsidR="00D22A00" w:rsidRPr="00E33A04" w14:paraId="6A094D4B" w14:textId="77777777" w:rsidTr="00B06C6E">
        <w:tc>
          <w:tcPr>
            <w:tcW w:w="437" w:type="pct"/>
          </w:tcPr>
          <w:p w14:paraId="3DEEF287"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12</w:t>
            </w:r>
            <w:r w:rsidRPr="00E33A04">
              <w:rPr>
                <w:rFonts w:hint="eastAsia"/>
                <w:color w:val="000000" w:themeColor="text1"/>
                <w:sz w:val="21"/>
                <w:szCs w:val="21"/>
              </w:rPr>
              <w:t>#</w:t>
            </w:r>
          </w:p>
        </w:tc>
        <w:tc>
          <w:tcPr>
            <w:tcW w:w="624" w:type="pct"/>
          </w:tcPr>
          <w:p w14:paraId="12DAFBAA" w14:textId="77777777" w:rsidR="00D22A00" w:rsidRPr="00E33A04" w:rsidRDefault="00D22A00" w:rsidP="00614C15">
            <w:pPr>
              <w:spacing w:before="48" w:after="48" w:line="240" w:lineRule="auto"/>
              <w:jc w:val="center"/>
              <w:rPr>
                <w:color w:val="000000" w:themeColor="text1"/>
                <w:sz w:val="21"/>
                <w:szCs w:val="21"/>
              </w:rPr>
            </w:pPr>
            <w:proofErr w:type="gramStart"/>
            <w:r w:rsidRPr="00E33A04">
              <w:rPr>
                <w:color w:val="000000" w:themeColor="text1"/>
                <w:sz w:val="21"/>
                <w:szCs w:val="21"/>
              </w:rPr>
              <w:t>黄猫乡</w:t>
            </w:r>
            <w:proofErr w:type="gramEnd"/>
          </w:p>
        </w:tc>
        <w:tc>
          <w:tcPr>
            <w:tcW w:w="3242" w:type="pct"/>
          </w:tcPr>
          <w:p w14:paraId="75F55B55" w14:textId="77777777" w:rsidR="00D22A00" w:rsidRPr="00E33A04" w:rsidRDefault="00D22A00" w:rsidP="00614C15">
            <w:pPr>
              <w:spacing w:before="48" w:after="48" w:line="240" w:lineRule="auto"/>
              <w:jc w:val="center"/>
              <w:rPr>
                <w:color w:val="000000" w:themeColor="text1"/>
                <w:sz w:val="21"/>
                <w:szCs w:val="21"/>
              </w:rPr>
            </w:pPr>
            <w:proofErr w:type="gramStart"/>
            <w:r w:rsidRPr="00E33A04">
              <w:rPr>
                <w:color w:val="000000" w:themeColor="text1"/>
                <w:sz w:val="21"/>
                <w:szCs w:val="21"/>
              </w:rPr>
              <w:t>黄猫乡</w:t>
            </w:r>
            <w:proofErr w:type="gramEnd"/>
            <w:r w:rsidRPr="00E33A04">
              <w:rPr>
                <w:rFonts w:ascii="宋体" w:hAnsi="宋体" w:hint="eastAsia"/>
                <w:color w:val="000000" w:themeColor="text1"/>
                <w:sz w:val="21"/>
                <w:szCs w:val="21"/>
              </w:rPr>
              <w:t>→高坡镇→东溪镇→旺苍公路→本项目</w:t>
            </w:r>
          </w:p>
        </w:tc>
        <w:tc>
          <w:tcPr>
            <w:tcW w:w="697" w:type="pct"/>
          </w:tcPr>
          <w:p w14:paraId="60BDBD05"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29.9km</w:t>
            </w:r>
          </w:p>
        </w:tc>
      </w:tr>
      <w:tr w:rsidR="00D22A00" w:rsidRPr="00E33A04" w14:paraId="773D9F8B" w14:textId="77777777" w:rsidTr="00B06C6E">
        <w:tc>
          <w:tcPr>
            <w:tcW w:w="437" w:type="pct"/>
          </w:tcPr>
          <w:p w14:paraId="01E72658"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13</w:t>
            </w:r>
            <w:r w:rsidRPr="00E33A04">
              <w:rPr>
                <w:rFonts w:hint="eastAsia"/>
                <w:color w:val="000000" w:themeColor="text1"/>
                <w:sz w:val="21"/>
                <w:szCs w:val="21"/>
              </w:rPr>
              <w:t>#</w:t>
            </w:r>
          </w:p>
        </w:tc>
        <w:tc>
          <w:tcPr>
            <w:tcW w:w="624" w:type="pct"/>
          </w:tcPr>
          <w:p w14:paraId="1BB6A742"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石灶乡</w:t>
            </w:r>
          </w:p>
        </w:tc>
        <w:tc>
          <w:tcPr>
            <w:tcW w:w="3242" w:type="pct"/>
          </w:tcPr>
          <w:p w14:paraId="493B45AD" w14:textId="77777777" w:rsidR="00D22A00" w:rsidRPr="00E33A04" w:rsidRDefault="00D22A00" w:rsidP="00614C15">
            <w:pPr>
              <w:spacing w:before="48" w:after="48" w:line="240" w:lineRule="auto"/>
              <w:jc w:val="center"/>
              <w:rPr>
                <w:color w:val="000000" w:themeColor="text1"/>
                <w:sz w:val="21"/>
                <w:szCs w:val="21"/>
              </w:rPr>
            </w:pPr>
            <w:r w:rsidRPr="00E33A04">
              <w:rPr>
                <w:color w:val="000000" w:themeColor="text1"/>
                <w:sz w:val="21"/>
                <w:szCs w:val="21"/>
              </w:rPr>
              <w:t>石灶乡</w:t>
            </w:r>
            <w:r w:rsidRPr="00E33A04">
              <w:rPr>
                <w:rFonts w:ascii="宋体" w:hAnsi="宋体" w:hint="eastAsia"/>
                <w:color w:val="000000" w:themeColor="text1"/>
                <w:sz w:val="21"/>
                <w:szCs w:val="21"/>
              </w:rPr>
              <w:t>→沿江路→东溪镇→旺苍公路→本项目</w:t>
            </w:r>
          </w:p>
        </w:tc>
        <w:tc>
          <w:tcPr>
            <w:tcW w:w="697" w:type="pct"/>
          </w:tcPr>
          <w:p w14:paraId="01ECDF42" w14:textId="77777777" w:rsidR="00D22A00" w:rsidRPr="00E33A04" w:rsidRDefault="00D22A00" w:rsidP="00614C15">
            <w:pPr>
              <w:spacing w:before="48" w:after="48" w:line="240" w:lineRule="auto"/>
              <w:jc w:val="center"/>
              <w:rPr>
                <w:color w:val="000000" w:themeColor="text1"/>
                <w:sz w:val="21"/>
                <w:szCs w:val="21"/>
              </w:rPr>
            </w:pPr>
            <w:r w:rsidRPr="00E33A04">
              <w:rPr>
                <w:rFonts w:hint="eastAsia"/>
                <w:color w:val="000000" w:themeColor="text1"/>
                <w:sz w:val="21"/>
                <w:szCs w:val="21"/>
              </w:rPr>
              <w:t>19.4km</w:t>
            </w:r>
          </w:p>
        </w:tc>
      </w:tr>
    </w:tbl>
    <w:p w14:paraId="121E9D06" w14:textId="77777777" w:rsidR="00D22A00" w:rsidRPr="00E33A04" w:rsidRDefault="00D22A00" w:rsidP="00614C15">
      <w:pPr>
        <w:spacing w:beforeLines="50" w:before="120"/>
        <w:rPr>
          <w:rFonts w:ascii="宋体" w:hAnsi="宋体" w:cs="Times New Roman"/>
          <w:color w:val="000000" w:themeColor="text1"/>
          <w:szCs w:val="24"/>
        </w:rPr>
      </w:pPr>
      <w:r w:rsidRPr="00E33A04">
        <w:rPr>
          <w:noProof/>
          <w:color w:val="000000" w:themeColor="text1"/>
        </w:rPr>
        <w:lastRenderedPageBreak/>
        <w:drawing>
          <wp:inline distT="0" distB="0" distL="0" distR="0" wp14:anchorId="7BA79205" wp14:editId="390BEE25">
            <wp:extent cx="5211252" cy="3810635"/>
            <wp:effectExtent l="19050" t="19050" r="2794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31567" cy="3825490"/>
                    </a:xfrm>
                    <a:prstGeom prst="rect">
                      <a:avLst/>
                    </a:prstGeom>
                    <a:ln w="12700">
                      <a:solidFill>
                        <a:schemeClr val="tx1"/>
                      </a:solidFill>
                    </a:ln>
                  </pic:spPr>
                </pic:pic>
              </a:graphicData>
            </a:graphic>
          </wp:inline>
        </w:drawing>
      </w:r>
    </w:p>
    <w:p w14:paraId="0130DE06" w14:textId="67BFB9D3" w:rsidR="00D22A00" w:rsidRPr="00E33A04" w:rsidRDefault="005F325F" w:rsidP="00614C15">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2</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D22A00" w:rsidRPr="00E33A04">
        <w:rPr>
          <w:rFonts w:cs="Times New Roman"/>
          <w:color w:val="000000" w:themeColor="text1"/>
          <w:szCs w:val="21"/>
        </w:rPr>
        <w:t>本项目运输路线图</w:t>
      </w:r>
    </w:p>
    <w:p w14:paraId="4AC242A7" w14:textId="77777777" w:rsidR="00D22A00" w:rsidRPr="00E33A04" w:rsidRDefault="00D22A00" w:rsidP="00614C15">
      <w:pPr>
        <w:ind w:firstLine="482"/>
        <w:rPr>
          <w:rFonts w:ascii="宋体" w:hAnsi="宋体" w:cs="Times New Roman"/>
          <w:b/>
          <w:color w:val="000000" w:themeColor="text1"/>
          <w:szCs w:val="24"/>
        </w:rPr>
      </w:pPr>
      <w:r w:rsidRPr="00E33A04">
        <w:rPr>
          <w:rFonts w:ascii="宋体" w:hAnsi="宋体" w:cs="Times New Roman" w:hint="eastAsia"/>
          <w:color w:val="000000" w:themeColor="text1"/>
          <w:szCs w:val="24"/>
        </w:rPr>
        <w:t>上述生活垃圾运输路线设计主要选择路况较好、交通条件优越的国道、省道、县道、乡道等，基本不进入偏僻的村道，尽量避开人群密集区；在城区收集运输应注意避开学校、政府机关所在地以及车流量较大的城市交通干道等。</w:t>
      </w:r>
      <w:r w:rsidRPr="00E33A04">
        <w:rPr>
          <w:rFonts w:ascii="宋体" w:hAnsi="宋体" w:cs="Times New Roman" w:hint="eastAsia"/>
          <w:b/>
          <w:color w:val="000000" w:themeColor="text1"/>
          <w:szCs w:val="24"/>
        </w:rPr>
        <w:t>同时，本项目运行期不承担垃圾运输任务，垃圾收集运输由各乡镇负责，从实际运行情况分析，现有运输方案比较合理，环境风险较小。</w:t>
      </w:r>
    </w:p>
    <w:p w14:paraId="216E9A08" w14:textId="1ADAE920" w:rsidR="00967C4A" w:rsidRPr="00E33A04" w:rsidRDefault="00967C4A" w:rsidP="00614C15">
      <w:pPr>
        <w:pStyle w:val="21"/>
        <w:rPr>
          <w:rFonts w:eastAsiaTheme="minorEastAsia" w:cs="Times New Roman"/>
          <w:color w:val="000000" w:themeColor="text1"/>
        </w:rPr>
      </w:pPr>
      <w:bookmarkStart w:id="79" w:name="_Toc89822419"/>
      <w:r w:rsidRPr="00E33A04">
        <w:rPr>
          <w:rFonts w:eastAsiaTheme="minorEastAsia" w:cs="Times New Roman" w:hint="eastAsia"/>
          <w:color w:val="000000" w:themeColor="text1"/>
        </w:rPr>
        <w:t>生活垃圾组成及热值分析</w:t>
      </w:r>
      <w:bookmarkEnd w:id="79"/>
    </w:p>
    <w:p w14:paraId="2BE469DF" w14:textId="53AF62D8" w:rsidR="00967C4A" w:rsidRPr="00E33A04" w:rsidRDefault="00967C4A" w:rsidP="00614C15">
      <w:pPr>
        <w:pStyle w:val="31"/>
        <w:ind w:left="843" w:hangingChars="300" w:hanging="843"/>
        <w:rPr>
          <w:rFonts w:eastAsiaTheme="minorEastAsia" w:cs="Times New Roman"/>
          <w:color w:val="000000" w:themeColor="text1"/>
        </w:rPr>
      </w:pPr>
      <w:bookmarkStart w:id="80" w:name="_Toc89822420"/>
      <w:r w:rsidRPr="00E33A04">
        <w:rPr>
          <w:rFonts w:eastAsiaTheme="minorEastAsia" w:cs="Times New Roman" w:hint="eastAsia"/>
          <w:color w:val="000000" w:themeColor="text1"/>
        </w:rPr>
        <w:t>生活垃圾构成</w:t>
      </w:r>
      <w:bookmarkEnd w:id="80"/>
    </w:p>
    <w:p w14:paraId="74BE6CB2" w14:textId="25614058" w:rsidR="00967C4A" w:rsidRPr="00E33A04" w:rsidRDefault="000F2DEC" w:rsidP="00614C15">
      <w:pPr>
        <w:ind w:firstLine="482"/>
        <w:rPr>
          <w:rFonts w:cs="Times New Roman"/>
          <w:color w:val="000000" w:themeColor="text1"/>
          <w:szCs w:val="24"/>
        </w:rPr>
      </w:pPr>
      <w:r w:rsidRPr="00E33A04">
        <w:rPr>
          <w:rFonts w:cs="Times New Roman"/>
          <w:color w:val="000000" w:themeColor="text1"/>
          <w:szCs w:val="24"/>
        </w:rPr>
        <w:t>根据《苍溪县城乡生活垃圾处理配套项目（东溪镇</w:t>
      </w:r>
      <w:r w:rsidRPr="00E33A04">
        <w:rPr>
          <w:rFonts w:cs="Times New Roman"/>
          <w:color w:val="000000" w:themeColor="text1"/>
          <w:szCs w:val="24"/>
        </w:rPr>
        <w:t>60t/d</w:t>
      </w:r>
      <w:r w:rsidRPr="00E33A04">
        <w:rPr>
          <w:rFonts w:cs="Times New Roman"/>
          <w:color w:val="000000" w:themeColor="text1"/>
          <w:szCs w:val="24"/>
        </w:rPr>
        <w:t>生活垃圾高温热解处理示范项目）可行性研究报告》调查结果，苍溪县生活垃圾成分如下：</w:t>
      </w:r>
    </w:p>
    <w:p w14:paraId="43A3BD92" w14:textId="56F95541" w:rsidR="000F2DEC" w:rsidRPr="00E33A04" w:rsidRDefault="000F2DEC" w:rsidP="00614C15">
      <w:pPr>
        <w:spacing w:line="240" w:lineRule="auto"/>
        <w:ind w:firstLine="482"/>
        <w:jc w:val="center"/>
        <w:rPr>
          <w:rFonts w:cs="Times New Roman"/>
          <w:bCs/>
          <w:color w:val="000000" w:themeColor="text1"/>
          <w:sz w:val="21"/>
          <w:szCs w:val="21"/>
        </w:rPr>
      </w:pPr>
      <w:r w:rsidRPr="00E33A04">
        <w:rPr>
          <w:rFonts w:cs="Times New Roman"/>
          <w:bCs/>
          <w:color w:val="000000" w:themeColor="text1"/>
          <w:sz w:val="21"/>
          <w:szCs w:val="21"/>
        </w:rPr>
        <w:t>表</w:t>
      </w:r>
      <w:r w:rsidRPr="00E33A04">
        <w:rPr>
          <w:rFonts w:cs="Times New Roman"/>
          <w:bCs/>
          <w:color w:val="000000" w:themeColor="text1"/>
          <w:sz w:val="21"/>
          <w:szCs w:val="21"/>
        </w:rPr>
        <w:t>2-</w:t>
      </w:r>
      <w:r w:rsidRPr="00E33A04">
        <w:rPr>
          <w:rFonts w:cs="Times New Roman" w:hint="eastAsia"/>
          <w:bCs/>
          <w:color w:val="000000" w:themeColor="text1"/>
          <w:sz w:val="21"/>
          <w:szCs w:val="21"/>
        </w:rPr>
        <w:t xml:space="preserve">7 </w:t>
      </w:r>
      <w:r w:rsidRPr="00E33A04">
        <w:rPr>
          <w:rFonts w:cs="Times New Roman"/>
          <w:bCs/>
          <w:color w:val="000000" w:themeColor="text1"/>
          <w:sz w:val="21"/>
          <w:szCs w:val="21"/>
        </w:rPr>
        <w:t>苍溪县生活垃圾成分构成表（收到基</w:t>
      </w:r>
      <w:r w:rsidRPr="00E33A04">
        <w:rPr>
          <w:rFonts w:cs="Times New Roman"/>
          <w:bCs/>
          <w:color w:val="000000" w:themeColor="text1"/>
          <w:sz w:val="21"/>
          <w:szCs w:val="21"/>
        </w:rPr>
        <w:t>%</w:t>
      </w:r>
      <w:r w:rsidRPr="00E33A04">
        <w:rPr>
          <w:rFonts w:cs="Times New Roman"/>
          <w:bCs/>
          <w:color w:val="000000" w:themeColor="text1"/>
          <w:sz w:val="21"/>
          <w:szCs w:val="21"/>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0" w:type="dxa"/>
        </w:tblCellMar>
        <w:tblLook w:val="04A0" w:firstRow="1" w:lastRow="0" w:firstColumn="1" w:lastColumn="0" w:noHBand="0" w:noVBand="1"/>
      </w:tblPr>
      <w:tblGrid>
        <w:gridCol w:w="1027"/>
        <w:gridCol w:w="744"/>
        <w:gridCol w:w="709"/>
        <w:gridCol w:w="610"/>
        <w:gridCol w:w="608"/>
        <w:gridCol w:w="610"/>
        <w:gridCol w:w="653"/>
        <w:gridCol w:w="617"/>
        <w:gridCol w:w="617"/>
        <w:gridCol w:w="617"/>
        <w:gridCol w:w="652"/>
        <w:gridCol w:w="891"/>
      </w:tblGrid>
      <w:tr w:rsidR="000F2DEC" w:rsidRPr="00E33A04" w14:paraId="155C9A99" w14:textId="77777777" w:rsidTr="000F2DEC">
        <w:trPr>
          <w:trHeight w:val="290"/>
        </w:trPr>
        <w:tc>
          <w:tcPr>
            <w:tcW w:w="615" w:type="pct"/>
            <w:shd w:val="clear" w:color="auto" w:fill="auto"/>
            <w:vAlign w:val="center"/>
          </w:tcPr>
          <w:p w14:paraId="7BAC6B25"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有机物</w:t>
            </w:r>
            <w:r w:rsidRPr="00E33A04">
              <w:rPr>
                <w:rFonts w:cs="Times New Roman"/>
                <w:b/>
                <w:color w:val="000000" w:themeColor="text1"/>
                <w:sz w:val="21"/>
                <w:szCs w:val="21"/>
              </w:rPr>
              <w:t>(</w:t>
            </w:r>
            <w:proofErr w:type="gramStart"/>
            <w:r w:rsidRPr="00E33A04">
              <w:rPr>
                <w:rFonts w:cs="Times New Roman"/>
                <w:b/>
                <w:color w:val="000000" w:themeColor="text1"/>
                <w:sz w:val="21"/>
                <w:szCs w:val="21"/>
              </w:rPr>
              <w:t>含厨余</w:t>
            </w:r>
            <w:proofErr w:type="gramEnd"/>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445" w:type="pct"/>
            <w:shd w:val="clear" w:color="auto" w:fill="auto"/>
            <w:vAlign w:val="center"/>
          </w:tcPr>
          <w:p w14:paraId="209753DE"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塑料</w:t>
            </w:r>
          </w:p>
          <w:p w14:paraId="68793500"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424" w:type="pct"/>
            <w:shd w:val="clear" w:color="auto" w:fill="auto"/>
            <w:vAlign w:val="center"/>
          </w:tcPr>
          <w:p w14:paraId="0CF33A8A"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纸类</w:t>
            </w:r>
          </w:p>
          <w:p w14:paraId="6A196512"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365" w:type="pct"/>
            <w:shd w:val="clear" w:color="auto" w:fill="auto"/>
            <w:vAlign w:val="center"/>
          </w:tcPr>
          <w:p w14:paraId="6B47526E"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橡胶</w:t>
            </w:r>
          </w:p>
          <w:p w14:paraId="2A323F92"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364" w:type="pct"/>
            <w:shd w:val="clear" w:color="auto" w:fill="auto"/>
            <w:vAlign w:val="center"/>
          </w:tcPr>
          <w:p w14:paraId="64BD9662"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竹木</w:t>
            </w:r>
          </w:p>
          <w:p w14:paraId="583F1F57"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365" w:type="pct"/>
            <w:shd w:val="clear" w:color="auto" w:fill="auto"/>
            <w:vAlign w:val="center"/>
          </w:tcPr>
          <w:p w14:paraId="08A24279"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织物</w:t>
            </w:r>
          </w:p>
          <w:p w14:paraId="53DCC4B8"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391" w:type="pct"/>
            <w:shd w:val="clear" w:color="auto" w:fill="auto"/>
            <w:vAlign w:val="center"/>
          </w:tcPr>
          <w:p w14:paraId="5773997D"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混合类</w:t>
            </w:r>
          </w:p>
          <w:p w14:paraId="08D437AA"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369" w:type="pct"/>
            <w:shd w:val="clear" w:color="auto" w:fill="auto"/>
            <w:vAlign w:val="center"/>
          </w:tcPr>
          <w:p w14:paraId="506833C6"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金属</w:t>
            </w:r>
          </w:p>
          <w:p w14:paraId="4897038D"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369" w:type="pct"/>
            <w:shd w:val="clear" w:color="auto" w:fill="auto"/>
            <w:vAlign w:val="center"/>
          </w:tcPr>
          <w:p w14:paraId="64702325"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泥</w:t>
            </w:r>
            <w:r w:rsidRPr="00E33A04">
              <w:rPr>
                <w:rFonts w:cs="Times New Roman"/>
                <w:b/>
                <w:color w:val="000000" w:themeColor="text1"/>
                <w:sz w:val="21"/>
                <w:szCs w:val="21"/>
              </w:rPr>
              <w:t>,</w:t>
            </w:r>
            <w:r w:rsidRPr="00E33A04">
              <w:rPr>
                <w:rFonts w:cs="Times New Roman"/>
                <w:b/>
                <w:color w:val="000000" w:themeColor="text1"/>
                <w:sz w:val="21"/>
                <w:szCs w:val="21"/>
              </w:rPr>
              <w:t>砖</w:t>
            </w:r>
          </w:p>
          <w:p w14:paraId="3D012400"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369" w:type="pct"/>
            <w:shd w:val="clear" w:color="auto" w:fill="auto"/>
            <w:vAlign w:val="center"/>
          </w:tcPr>
          <w:p w14:paraId="6FCEDA81"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玻璃</w:t>
            </w:r>
          </w:p>
          <w:p w14:paraId="6DA18424"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390" w:type="pct"/>
            <w:shd w:val="clear" w:color="auto" w:fill="auto"/>
            <w:vAlign w:val="center"/>
          </w:tcPr>
          <w:p w14:paraId="68574DE4"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含水率</w:t>
            </w:r>
          </w:p>
          <w:p w14:paraId="7854048F"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w:t>
            </w:r>
            <w:r w:rsidRPr="00E33A04">
              <w:rPr>
                <w:rFonts w:cs="Times New Roman"/>
                <w:b/>
                <w:color w:val="000000" w:themeColor="text1"/>
                <w:sz w:val="21"/>
                <w:szCs w:val="21"/>
              </w:rPr>
              <w:t>)</w:t>
            </w:r>
          </w:p>
        </w:tc>
        <w:tc>
          <w:tcPr>
            <w:tcW w:w="533" w:type="pct"/>
            <w:shd w:val="clear" w:color="auto" w:fill="auto"/>
            <w:vAlign w:val="center"/>
          </w:tcPr>
          <w:p w14:paraId="4A3FCEE5"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湿基热值</w:t>
            </w:r>
          </w:p>
          <w:p w14:paraId="0CF10514" w14:textId="77777777" w:rsidR="000F2DEC" w:rsidRPr="00E33A04" w:rsidRDefault="000F2DEC"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w:t>
            </w:r>
            <w:r w:rsidRPr="00E33A04">
              <w:rPr>
                <w:rFonts w:cs="Times New Roman"/>
                <w:b/>
                <w:bCs/>
                <w:color w:val="000000" w:themeColor="text1"/>
                <w:sz w:val="21"/>
                <w:szCs w:val="21"/>
              </w:rPr>
              <w:t>kcal/kg</w:t>
            </w:r>
            <w:r w:rsidRPr="00E33A04">
              <w:rPr>
                <w:rFonts w:cs="Times New Roman"/>
                <w:b/>
                <w:color w:val="000000" w:themeColor="text1"/>
                <w:sz w:val="21"/>
                <w:szCs w:val="21"/>
              </w:rPr>
              <w:t>)</w:t>
            </w:r>
          </w:p>
        </w:tc>
      </w:tr>
      <w:tr w:rsidR="000F2DEC" w:rsidRPr="00E33A04" w14:paraId="503DB229" w14:textId="77777777" w:rsidTr="000F2DEC">
        <w:trPr>
          <w:trHeight w:val="543"/>
        </w:trPr>
        <w:tc>
          <w:tcPr>
            <w:tcW w:w="615" w:type="pct"/>
            <w:shd w:val="clear" w:color="auto" w:fill="auto"/>
            <w:vAlign w:val="center"/>
          </w:tcPr>
          <w:p w14:paraId="1CA39A41"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20.25</w:t>
            </w:r>
          </w:p>
        </w:tc>
        <w:tc>
          <w:tcPr>
            <w:tcW w:w="445" w:type="pct"/>
            <w:shd w:val="clear" w:color="auto" w:fill="auto"/>
            <w:vAlign w:val="center"/>
          </w:tcPr>
          <w:p w14:paraId="4B616BB5"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20.10</w:t>
            </w:r>
          </w:p>
        </w:tc>
        <w:tc>
          <w:tcPr>
            <w:tcW w:w="424" w:type="pct"/>
            <w:shd w:val="clear" w:color="auto" w:fill="auto"/>
            <w:vAlign w:val="center"/>
          </w:tcPr>
          <w:p w14:paraId="736DCC27"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5.90</w:t>
            </w:r>
          </w:p>
        </w:tc>
        <w:tc>
          <w:tcPr>
            <w:tcW w:w="365" w:type="pct"/>
            <w:shd w:val="clear" w:color="auto" w:fill="auto"/>
            <w:vAlign w:val="center"/>
          </w:tcPr>
          <w:p w14:paraId="563DE65C"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5.18</w:t>
            </w:r>
          </w:p>
        </w:tc>
        <w:tc>
          <w:tcPr>
            <w:tcW w:w="364" w:type="pct"/>
            <w:shd w:val="clear" w:color="auto" w:fill="auto"/>
            <w:vAlign w:val="center"/>
          </w:tcPr>
          <w:p w14:paraId="1FBB2A5F"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5.12</w:t>
            </w:r>
          </w:p>
        </w:tc>
        <w:tc>
          <w:tcPr>
            <w:tcW w:w="365" w:type="pct"/>
            <w:shd w:val="clear" w:color="auto" w:fill="auto"/>
            <w:vAlign w:val="center"/>
          </w:tcPr>
          <w:p w14:paraId="6A5534E8"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6.30</w:t>
            </w:r>
          </w:p>
        </w:tc>
        <w:tc>
          <w:tcPr>
            <w:tcW w:w="391" w:type="pct"/>
            <w:shd w:val="clear" w:color="auto" w:fill="auto"/>
            <w:vAlign w:val="center"/>
          </w:tcPr>
          <w:p w14:paraId="61DBA389"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5.66</w:t>
            </w:r>
          </w:p>
        </w:tc>
        <w:tc>
          <w:tcPr>
            <w:tcW w:w="369" w:type="pct"/>
            <w:shd w:val="clear" w:color="auto" w:fill="auto"/>
            <w:vAlign w:val="center"/>
          </w:tcPr>
          <w:p w14:paraId="421DB741"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5.06</w:t>
            </w:r>
          </w:p>
        </w:tc>
        <w:tc>
          <w:tcPr>
            <w:tcW w:w="369" w:type="pct"/>
            <w:shd w:val="clear" w:color="auto" w:fill="auto"/>
            <w:vAlign w:val="center"/>
          </w:tcPr>
          <w:p w14:paraId="090C1574"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19.26</w:t>
            </w:r>
          </w:p>
        </w:tc>
        <w:tc>
          <w:tcPr>
            <w:tcW w:w="369" w:type="pct"/>
            <w:shd w:val="clear" w:color="auto" w:fill="auto"/>
            <w:vAlign w:val="center"/>
          </w:tcPr>
          <w:p w14:paraId="2F9FB8A4"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5.85</w:t>
            </w:r>
          </w:p>
        </w:tc>
        <w:tc>
          <w:tcPr>
            <w:tcW w:w="390" w:type="pct"/>
            <w:shd w:val="clear" w:color="auto" w:fill="auto"/>
            <w:vAlign w:val="center"/>
          </w:tcPr>
          <w:p w14:paraId="1D7B3995"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44.95</w:t>
            </w:r>
          </w:p>
        </w:tc>
        <w:tc>
          <w:tcPr>
            <w:tcW w:w="533" w:type="pct"/>
            <w:shd w:val="clear" w:color="auto" w:fill="auto"/>
            <w:vAlign w:val="center"/>
          </w:tcPr>
          <w:p w14:paraId="1B5CBFFB" w14:textId="77777777" w:rsidR="000F2DEC" w:rsidRPr="00E33A04" w:rsidRDefault="000F2DEC"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1500</w:t>
            </w:r>
          </w:p>
        </w:tc>
      </w:tr>
    </w:tbl>
    <w:p w14:paraId="207F67B3" w14:textId="163B5311" w:rsidR="00967C4A" w:rsidRPr="00E33A04" w:rsidRDefault="000F2DEC" w:rsidP="00614C15">
      <w:pPr>
        <w:spacing w:beforeLines="50" w:before="120"/>
        <w:ind w:firstLine="482"/>
        <w:rPr>
          <w:rFonts w:ascii="宋体" w:hAnsi="宋体" w:cs="Times New Roman"/>
          <w:color w:val="000000" w:themeColor="text1"/>
          <w:szCs w:val="24"/>
        </w:rPr>
      </w:pPr>
      <w:r w:rsidRPr="00E33A04">
        <w:rPr>
          <w:rFonts w:ascii="宋体" w:hAnsi="宋体" w:cs="Times New Roman"/>
          <w:color w:val="000000" w:themeColor="text1"/>
          <w:szCs w:val="24"/>
        </w:rPr>
        <w:t>随着城市基础设施的完善、经济的发展和人们生活水平的提高，煤气、天然气用户会有较大的提高，从而使垃圾中有机物含量明显增加，而煤灰残土类所占比例将大幅度降低。不仅垃圾产生量发生变化，垃圾中个体成份的比例也会发生</w:t>
      </w:r>
      <w:r w:rsidRPr="00E33A04">
        <w:rPr>
          <w:rFonts w:ascii="宋体" w:hAnsi="宋体" w:cs="Times New Roman"/>
          <w:color w:val="000000" w:themeColor="text1"/>
          <w:szCs w:val="24"/>
        </w:rPr>
        <w:lastRenderedPageBreak/>
        <w:t>很大的变化。这种变化的趋势主要表现为：纸类、塑料类以及厨房垃圾等有机成份的明显增加，灰土、煤灰等无机成份明显减少。</w:t>
      </w:r>
    </w:p>
    <w:p w14:paraId="52B9FA45" w14:textId="730CB1EB" w:rsidR="00967C4A" w:rsidRPr="00E33A04" w:rsidRDefault="000F2DEC" w:rsidP="00614C15">
      <w:pPr>
        <w:pStyle w:val="31"/>
        <w:ind w:left="843" w:hangingChars="300" w:hanging="843"/>
        <w:rPr>
          <w:rFonts w:eastAsiaTheme="minorEastAsia" w:cs="Times New Roman"/>
          <w:color w:val="000000" w:themeColor="text1"/>
        </w:rPr>
      </w:pPr>
      <w:bookmarkStart w:id="81" w:name="_Toc89822421"/>
      <w:r w:rsidRPr="00E33A04">
        <w:rPr>
          <w:rFonts w:eastAsiaTheme="minorEastAsia" w:cs="Times New Roman" w:hint="eastAsia"/>
          <w:color w:val="000000" w:themeColor="text1"/>
        </w:rPr>
        <w:t>热值分析</w:t>
      </w:r>
      <w:bookmarkEnd w:id="81"/>
    </w:p>
    <w:p w14:paraId="4F0B4B4C" w14:textId="5551DD22" w:rsidR="00967C4A" w:rsidRPr="00E33A04" w:rsidRDefault="00795174" w:rsidP="00614C15">
      <w:pPr>
        <w:ind w:firstLine="482"/>
        <w:rPr>
          <w:rFonts w:ascii="宋体" w:hAnsi="宋体" w:cs="Times New Roman"/>
          <w:color w:val="000000" w:themeColor="text1"/>
          <w:szCs w:val="24"/>
        </w:rPr>
      </w:pPr>
      <w:r w:rsidRPr="00E33A04">
        <w:rPr>
          <w:rFonts w:ascii="宋体" w:hAnsi="宋体" w:cs="Times New Roman" w:hint="eastAsia"/>
          <w:color w:val="000000" w:themeColor="text1"/>
          <w:szCs w:val="24"/>
        </w:rPr>
        <w:t>根据《苍溪县城乡生活垃圾处理配套项目（东溪镇60t/d生活垃圾高温热解处理示范项目）可行性研究报告》调查结果，苍溪</w:t>
      </w:r>
      <w:r w:rsidRPr="00E33A04">
        <w:rPr>
          <w:rFonts w:ascii="宋体" w:hAnsi="宋体" w:cs="Times New Roman"/>
          <w:color w:val="000000" w:themeColor="text1"/>
          <w:szCs w:val="24"/>
        </w:rPr>
        <w:t>县垃圾</w:t>
      </w:r>
      <w:r w:rsidRPr="00E33A04">
        <w:rPr>
          <w:rFonts w:ascii="宋体" w:hAnsi="宋体" w:cs="Times New Roman" w:hint="eastAsia"/>
          <w:color w:val="000000" w:themeColor="text1"/>
          <w:szCs w:val="24"/>
        </w:rPr>
        <w:t>热值</w:t>
      </w:r>
      <w:r w:rsidRPr="00E33A04">
        <w:rPr>
          <w:rFonts w:ascii="宋体" w:hAnsi="宋体" w:cs="Times New Roman"/>
          <w:color w:val="000000" w:themeColor="text1"/>
          <w:szCs w:val="24"/>
        </w:rPr>
        <w:t>分析</w:t>
      </w:r>
      <w:r w:rsidRPr="00E33A04">
        <w:rPr>
          <w:rFonts w:ascii="宋体" w:hAnsi="宋体" w:cs="Times New Roman" w:hint="eastAsia"/>
          <w:color w:val="000000" w:themeColor="text1"/>
          <w:szCs w:val="24"/>
        </w:rPr>
        <w:t xml:space="preserve">如下表。 </w:t>
      </w:r>
    </w:p>
    <w:p w14:paraId="3C295C12" w14:textId="4B9DFBC8" w:rsidR="00795174" w:rsidRPr="00E33A04" w:rsidRDefault="00795174" w:rsidP="00614C15">
      <w:pPr>
        <w:spacing w:line="240" w:lineRule="auto"/>
        <w:ind w:firstLine="482"/>
        <w:jc w:val="center"/>
        <w:rPr>
          <w:rFonts w:cs="Times New Roman"/>
          <w:bCs/>
          <w:color w:val="000000" w:themeColor="text1"/>
          <w:sz w:val="21"/>
          <w:szCs w:val="21"/>
        </w:rPr>
      </w:pPr>
      <w:r w:rsidRPr="00E33A04">
        <w:rPr>
          <w:rFonts w:cs="Times New Roman"/>
          <w:bCs/>
          <w:color w:val="000000" w:themeColor="text1"/>
          <w:sz w:val="21"/>
          <w:szCs w:val="21"/>
        </w:rPr>
        <w:t>表</w:t>
      </w:r>
      <w:r w:rsidRPr="00E33A04">
        <w:rPr>
          <w:rFonts w:cs="Times New Roman"/>
          <w:bCs/>
          <w:color w:val="000000" w:themeColor="text1"/>
          <w:sz w:val="21"/>
          <w:szCs w:val="21"/>
        </w:rPr>
        <w:t xml:space="preserve">2-8 </w:t>
      </w:r>
      <w:r w:rsidRPr="00E33A04">
        <w:rPr>
          <w:rFonts w:cs="Times New Roman"/>
          <w:bCs/>
          <w:color w:val="000000" w:themeColor="text1"/>
          <w:sz w:val="21"/>
          <w:szCs w:val="21"/>
        </w:rPr>
        <w:t>苍溪县生活垃圾热值表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69"/>
        <w:gridCol w:w="921"/>
        <w:gridCol w:w="953"/>
        <w:gridCol w:w="906"/>
        <w:gridCol w:w="936"/>
        <w:gridCol w:w="975"/>
        <w:gridCol w:w="995"/>
        <w:gridCol w:w="1168"/>
      </w:tblGrid>
      <w:tr w:rsidR="00795174" w:rsidRPr="00E33A04" w14:paraId="69CB8BA2" w14:textId="77777777" w:rsidTr="00795174">
        <w:trPr>
          <w:trHeight w:val="44"/>
          <w:jc w:val="center"/>
        </w:trPr>
        <w:tc>
          <w:tcPr>
            <w:tcW w:w="1569" w:type="dxa"/>
            <w:vAlign w:val="center"/>
          </w:tcPr>
          <w:p w14:paraId="19BDE952" w14:textId="77777777" w:rsidR="00795174" w:rsidRPr="00E33A04" w:rsidRDefault="0079517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样品号</w:t>
            </w:r>
          </w:p>
        </w:tc>
        <w:tc>
          <w:tcPr>
            <w:tcW w:w="921" w:type="dxa"/>
            <w:vAlign w:val="center"/>
          </w:tcPr>
          <w:p w14:paraId="25ACACE8" w14:textId="77777777" w:rsidR="00795174" w:rsidRPr="00E33A04" w:rsidRDefault="0079517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1#</w:t>
            </w:r>
          </w:p>
        </w:tc>
        <w:tc>
          <w:tcPr>
            <w:tcW w:w="953" w:type="dxa"/>
            <w:vAlign w:val="center"/>
          </w:tcPr>
          <w:p w14:paraId="6C720A02" w14:textId="77777777" w:rsidR="00795174" w:rsidRPr="00E33A04" w:rsidRDefault="0079517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2#</w:t>
            </w:r>
          </w:p>
        </w:tc>
        <w:tc>
          <w:tcPr>
            <w:tcW w:w="906" w:type="dxa"/>
            <w:vAlign w:val="center"/>
          </w:tcPr>
          <w:p w14:paraId="6DF6E4BC" w14:textId="77777777" w:rsidR="00795174" w:rsidRPr="00E33A04" w:rsidRDefault="0079517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3#</w:t>
            </w:r>
          </w:p>
        </w:tc>
        <w:tc>
          <w:tcPr>
            <w:tcW w:w="936" w:type="dxa"/>
            <w:vAlign w:val="center"/>
          </w:tcPr>
          <w:p w14:paraId="33B203CC" w14:textId="77777777" w:rsidR="00795174" w:rsidRPr="00E33A04" w:rsidRDefault="0079517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4#</w:t>
            </w:r>
          </w:p>
        </w:tc>
        <w:tc>
          <w:tcPr>
            <w:tcW w:w="975" w:type="dxa"/>
            <w:vAlign w:val="center"/>
          </w:tcPr>
          <w:p w14:paraId="4F487A8E" w14:textId="77777777" w:rsidR="00795174" w:rsidRPr="00E33A04" w:rsidRDefault="0079517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5#</w:t>
            </w:r>
          </w:p>
        </w:tc>
        <w:tc>
          <w:tcPr>
            <w:tcW w:w="995" w:type="dxa"/>
            <w:vAlign w:val="center"/>
          </w:tcPr>
          <w:p w14:paraId="2A92846F" w14:textId="77777777" w:rsidR="00795174" w:rsidRPr="00E33A04" w:rsidRDefault="0079517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6#</w:t>
            </w:r>
          </w:p>
        </w:tc>
        <w:tc>
          <w:tcPr>
            <w:tcW w:w="1168" w:type="dxa"/>
            <w:vAlign w:val="center"/>
          </w:tcPr>
          <w:p w14:paraId="51EF70E9" w14:textId="77777777" w:rsidR="00795174" w:rsidRPr="00E33A04" w:rsidRDefault="0079517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平均</w:t>
            </w:r>
          </w:p>
        </w:tc>
      </w:tr>
      <w:tr w:rsidR="00795174" w:rsidRPr="00E33A04" w14:paraId="6641A41F" w14:textId="77777777" w:rsidTr="00795174">
        <w:trPr>
          <w:trHeight w:val="59"/>
          <w:jc w:val="center"/>
        </w:trPr>
        <w:tc>
          <w:tcPr>
            <w:tcW w:w="1569" w:type="dxa"/>
            <w:vAlign w:val="center"/>
          </w:tcPr>
          <w:p w14:paraId="40B8C2C2"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干基低位热值（</w:t>
            </w:r>
            <w:r w:rsidRPr="00E33A04">
              <w:rPr>
                <w:rFonts w:cs="Times New Roman"/>
                <w:color w:val="000000" w:themeColor="text1"/>
                <w:sz w:val="21"/>
                <w:szCs w:val="21"/>
              </w:rPr>
              <w:t>kJ/kg</w:t>
            </w:r>
            <w:r w:rsidRPr="00E33A04">
              <w:rPr>
                <w:rFonts w:cs="Times New Roman"/>
                <w:color w:val="000000" w:themeColor="text1"/>
                <w:sz w:val="21"/>
                <w:szCs w:val="21"/>
              </w:rPr>
              <w:t>）</w:t>
            </w:r>
          </w:p>
        </w:tc>
        <w:tc>
          <w:tcPr>
            <w:tcW w:w="921" w:type="dxa"/>
            <w:vAlign w:val="center"/>
          </w:tcPr>
          <w:p w14:paraId="0B145E74"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17042.5</w:t>
            </w:r>
          </w:p>
        </w:tc>
        <w:tc>
          <w:tcPr>
            <w:tcW w:w="953" w:type="dxa"/>
            <w:vAlign w:val="center"/>
          </w:tcPr>
          <w:p w14:paraId="277830AE"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13049.5</w:t>
            </w:r>
          </w:p>
        </w:tc>
        <w:tc>
          <w:tcPr>
            <w:tcW w:w="906" w:type="dxa"/>
            <w:vAlign w:val="center"/>
          </w:tcPr>
          <w:p w14:paraId="48F040F4"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20745.4</w:t>
            </w:r>
          </w:p>
        </w:tc>
        <w:tc>
          <w:tcPr>
            <w:tcW w:w="936" w:type="dxa"/>
            <w:vAlign w:val="center"/>
          </w:tcPr>
          <w:p w14:paraId="43F89DE4"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17477.5</w:t>
            </w:r>
          </w:p>
        </w:tc>
        <w:tc>
          <w:tcPr>
            <w:tcW w:w="975" w:type="dxa"/>
            <w:vAlign w:val="center"/>
          </w:tcPr>
          <w:p w14:paraId="33CE1815"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18846.9</w:t>
            </w:r>
          </w:p>
        </w:tc>
        <w:tc>
          <w:tcPr>
            <w:tcW w:w="995" w:type="dxa"/>
            <w:vAlign w:val="center"/>
          </w:tcPr>
          <w:p w14:paraId="047EB8D2"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18429.9</w:t>
            </w:r>
          </w:p>
        </w:tc>
        <w:tc>
          <w:tcPr>
            <w:tcW w:w="1168" w:type="dxa"/>
            <w:vAlign w:val="center"/>
          </w:tcPr>
          <w:p w14:paraId="0C8505F1"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17598.64</w:t>
            </w:r>
          </w:p>
        </w:tc>
      </w:tr>
      <w:tr w:rsidR="00795174" w:rsidRPr="00E33A04" w14:paraId="060AB790" w14:textId="77777777" w:rsidTr="00795174">
        <w:trPr>
          <w:trHeight w:val="59"/>
          <w:jc w:val="center"/>
        </w:trPr>
        <w:tc>
          <w:tcPr>
            <w:tcW w:w="1569" w:type="dxa"/>
            <w:vAlign w:val="center"/>
          </w:tcPr>
          <w:p w14:paraId="7F423497"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湿基低位热值（</w:t>
            </w:r>
            <w:r w:rsidRPr="00E33A04">
              <w:rPr>
                <w:rFonts w:cs="Times New Roman"/>
                <w:color w:val="000000" w:themeColor="text1"/>
                <w:sz w:val="21"/>
                <w:szCs w:val="21"/>
              </w:rPr>
              <w:t>kJ/kg</w:t>
            </w:r>
            <w:r w:rsidRPr="00E33A04">
              <w:rPr>
                <w:rFonts w:cs="Times New Roman"/>
                <w:color w:val="000000" w:themeColor="text1"/>
                <w:sz w:val="21"/>
                <w:szCs w:val="21"/>
              </w:rPr>
              <w:t>）</w:t>
            </w:r>
          </w:p>
        </w:tc>
        <w:tc>
          <w:tcPr>
            <w:tcW w:w="921" w:type="dxa"/>
            <w:vAlign w:val="center"/>
          </w:tcPr>
          <w:p w14:paraId="29E8844F"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3474.66</w:t>
            </w:r>
          </w:p>
        </w:tc>
        <w:tc>
          <w:tcPr>
            <w:tcW w:w="953" w:type="dxa"/>
            <w:vAlign w:val="center"/>
          </w:tcPr>
          <w:p w14:paraId="5828A37D"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4895.5</w:t>
            </w:r>
          </w:p>
        </w:tc>
        <w:tc>
          <w:tcPr>
            <w:tcW w:w="906" w:type="dxa"/>
            <w:vAlign w:val="center"/>
          </w:tcPr>
          <w:p w14:paraId="2A14D59E"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4644.4</w:t>
            </w:r>
          </w:p>
        </w:tc>
        <w:tc>
          <w:tcPr>
            <w:tcW w:w="936" w:type="dxa"/>
            <w:vAlign w:val="center"/>
          </w:tcPr>
          <w:p w14:paraId="7C53D4C1"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4347.33</w:t>
            </w:r>
          </w:p>
        </w:tc>
        <w:tc>
          <w:tcPr>
            <w:tcW w:w="975" w:type="dxa"/>
            <w:vAlign w:val="center"/>
          </w:tcPr>
          <w:p w14:paraId="3715DF75"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5658.45</w:t>
            </w:r>
          </w:p>
        </w:tc>
        <w:tc>
          <w:tcPr>
            <w:tcW w:w="995" w:type="dxa"/>
            <w:vAlign w:val="center"/>
          </w:tcPr>
          <w:p w14:paraId="5D2A6232"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5160.18</w:t>
            </w:r>
          </w:p>
        </w:tc>
        <w:tc>
          <w:tcPr>
            <w:tcW w:w="1168" w:type="dxa"/>
            <w:vAlign w:val="center"/>
          </w:tcPr>
          <w:p w14:paraId="3E05F813" w14:textId="77777777" w:rsidR="00795174" w:rsidRPr="00E33A04" w:rsidRDefault="0079517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4696.75</w:t>
            </w:r>
          </w:p>
        </w:tc>
      </w:tr>
    </w:tbl>
    <w:p w14:paraId="1C5EB856" w14:textId="77777777" w:rsidR="00E333DD" w:rsidRPr="00E33A04" w:rsidRDefault="00E333DD" w:rsidP="00614C15">
      <w:pPr>
        <w:spacing w:beforeLines="50" w:before="120"/>
        <w:ind w:firstLine="482"/>
        <w:rPr>
          <w:rFonts w:cs="Times New Roman"/>
          <w:color w:val="000000" w:themeColor="text1"/>
          <w:szCs w:val="24"/>
        </w:rPr>
      </w:pPr>
      <w:r w:rsidRPr="00E33A04">
        <w:rPr>
          <w:rFonts w:cs="Times New Roman"/>
          <w:color w:val="000000" w:themeColor="text1"/>
          <w:szCs w:val="24"/>
        </w:rPr>
        <w:t>从以上可以看出，苍溪县生活垃圾目前的低位热值为</w:t>
      </w:r>
      <w:r w:rsidRPr="00E33A04">
        <w:rPr>
          <w:rFonts w:cs="Times New Roman"/>
          <w:color w:val="000000" w:themeColor="text1"/>
          <w:szCs w:val="24"/>
        </w:rPr>
        <w:t>4696.75kJ/kg</w:t>
      </w:r>
      <w:r w:rsidRPr="00E33A04">
        <w:rPr>
          <w:rFonts w:cs="Times New Roman"/>
          <w:color w:val="000000" w:themeColor="text1"/>
          <w:szCs w:val="24"/>
        </w:rPr>
        <w:t>。</w:t>
      </w:r>
    </w:p>
    <w:p w14:paraId="7EF1A2AB" w14:textId="2A299F75" w:rsidR="009D385C" w:rsidRPr="00E33A04" w:rsidRDefault="00EE7CE6" w:rsidP="00614C15">
      <w:pPr>
        <w:pStyle w:val="21"/>
        <w:rPr>
          <w:rFonts w:eastAsiaTheme="minorEastAsia" w:cs="Times New Roman"/>
          <w:color w:val="000000" w:themeColor="text1"/>
        </w:rPr>
      </w:pPr>
      <w:bookmarkStart w:id="82" w:name="_Toc89822422"/>
      <w:r w:rsidRPr="00E33A04">
        <w:rPr>
          <w:rFonts w:eastAsiaTheme="minorEastAsia" w:cs="Times New Roman" w:hint="eastAsia"/>
          <w:color w:val="000000" w:themeColor="text1"/>
        </w:rPr>
        <w:t>公</w:t>
      </w:r>
      <w:r w:rsidR="006E078D" w:rsidRPr="00E33A04">
        <w:rPr>
          <w:rFonts w:eastAsiaTheme="minorEastAsia" w:cs="Times New Roman" w:hint="eastAsia"/>
          <w:color w:val="000000" w:themeColor="text1"/>
        </w:rPr>
        <w:t>辅</w:t>
      </w:r>
      <w:r w:rsidR="009D385C" w:rsidRPr="00E33A04">
        <w:rPr>
          <w:rFonts w:eastAsiaTheme="minorEastAsia" w:cs="Times New Roman"/>
          <w:color w:val="000000" w:themeColor="text1"/>
        </w:rPr>
        <w:t>工程</w:t>
      </w:r>
      <w:bookmarkEnd w:id="82"/>
    </w:p>
    <w:p w14:paraId="72BE539B" w14:textId="5C12C1DF" w:rsidR="00EE7CE6" w:rsidRPr="00E33A04" w:rsidRDefault="00EE7CE6" w:rsidP="00614C15">
      <w:pPr>
        <w:pStyle w:val="31"/>
        <w:rPr>
          <w:rFonts w:eastAsiaTheme="minorEastAsia" w:cs="Times New Roman"/>
          <w:color w:val="000000" w:themeColor="text1"/>
        </w:rPr>
      </w:pPr>
      <w:bookmarkStart w:id="83" w:name="_Toc89822423"/>
      <w:r w:rsidRPr="00E33A04">
        <w:rPr>
          <w:rFonts w:eastAsiaTheme="minorEastAsia" w:cs="Times New Roman" w:hint="eastAsia"/>
          <w:color w:val="000000" w:themeColor="text1"/>
        </w:rPr>
        <w:t>供水工程</w:t>
      </w:r>
      <w:bookmarkEnd w:id="83"/>
    </w:p>
    <w:p w14:paraId="52B77252" w14:textId="09413788" w:rsidR="00A61DE7" w:rsidRPr="00E33A04" w:rsidRDefault="00A61DE7" w:rsidP="00614C15">
      <w:pPr>
        <w:ind w:firstLine="480"/>
        <w:rPr>
          <w:rFonts w:eastAsiaTheme="minorEastAsia" w:cs="Times New Roman"/>
          <w:color w:val="000000" w:themeColor="text1"/>
        </w:rPr>
      </w:pPr>
      <w:r w:rsidRPr="00E33A04">
        <w:rPr>
          <w:rFonts w:eastAsiaTheme="minorEastAsia" w:cs="Times New Roman"/>
          <w:color w:val="000000" w:themeColor="text1"/>
        </w:rPr>
        <w:t>本项目所需水源采用</w:t>
      </w:r>
      <w:r w:rsidR="00841190" w:rsidRPr="00E33A04">
        <w:rPr>
          <w:rFonts w:eastAsiaTheme="minorEastAsia" w:cs="Times New Roman" w:hint="eastAsia"/>
          <w:color w:val="000000" w:themeColor="text1"/>
        </w:rPr>
        <w:t>乡镇</w:t>
      </w:r>
      <w:r w:rsidRPr="00E33A04">
        <w:rPr>
          <w:rFonts w:eastAsiaTheme="minorEastAsia" w:cs="Times New Roman" w:hint="eastAsia"/>
          <w:color w:val="000000" w:themeColor="text1"/>
        </w:rPr>
        <w:t>自来水供水管网提供</w:t>
      </w:r>
      <w:r w:rsidRPr="00E33A04">
        <w:rPr>
          <w:rFonts w:eastAsiaTheme="minorEastAsia" w:cs="Times New Roman"/>
          <w:color w:val="000000" w:themeColor="text1"/>
        </w:rPr>
        <w:t>，水量及水质能够满足生产和生活用水需要。本项目新建一条直径为</w:t>
      </w:r>
      <w:r w:rsidRPr="00E33A04">
        <w:rPr>
          <w:rFonts w:eastAsiaTheme="minorEastAsia" w:cs="Times New Roman"/>
          <w:color w:val="000000" w:themeColor="text1"/>
        </w:rPr>
        <w:t>200mm</w:t>
      </w:r>
      <w:r w:rsidRPr="00E33A04">
        <w:rPr>
          <w:rFonts w:eastAsiaTheme="minorEastAsia" w:cs="Times New Roman"/>
          <w:color w:val="000000" w:themeColor="text1"/>
        </w:rPr>
        <w:t>的供水管网，并在厂区内形成环状供水管网（和厂区室外消防系统和用），各用水点就近从环状供水管网上取水使用。</w:t>
      </w:r>
      <w:r w:rsidR="00C64B2C" w:rsidRPr="00E33A04">
        <w:rPr>
          <w:rFonts w:eastAsiaTheme="minorEastAsia" w:cs="Times New Roman"/>
          <w:color w:val="000000" w:themeColor="text1"/>
        </w:rPr>
        <w:t>本项目主要用水环节为：新增员工生活用水</w:t>
      </w:r>
      <w:r w:rsidR="00C64B2C" w:rsidRPr="00E33A04">
        <w:rPr>
          <w:rFonts w:eastAsiaTheme="minorEastAsia" w:cs="Times New Roman" w:hint="eastAsia"/>
          <w:color w:val="000000" w:themeColor="text1"/>
        </w:rPr>
        <w:t>、生产用水、</w:t>
      </w:r>
      <w:r w:rsidR="00C64B2C" w:rsidRPr="00E33A04">
        <w:rPr>
          <w:rFonts w:eastAsiaTheme="minorEastAsia" w:cs="Times New Roman"/>
          <w:color w:val="000000" w:themeColor="text1"/>
        </w:rPr>
        <w:t>定期补充冷却水</w:t>
      </w:r>
      <w:r w:rsidRPr="00E33A04">
        <w:rPr>
          <w:rFonts w:eastAsiaTheme="minorEastAsia" w:cs="Times New Roman"/>
          <w:color w:val="000000" w:themeColor="text1"/>
        </w:rPr>
        <w:t>，项目建成后全厂用水量达到</w:t>
      </w:r>
      <w:r w:rsidRPr="00E33A04">
        <w:rPr>
          <w:rFonts w:eastAsiaTheme="minorEastAsia" w:cs="Times New Roman"/>
          <w:color w:val="000000" w:themeColor="text1"/>
        </w:rPr>
        <w:t>18.66m³/d</w:t>
      </w:r>
      <w:r w:rsidRPr="00E33A04">
        <w:rPr>
          <w:rFonts w:eastAsiaTheme="minorEastAsia" w:cs="Times New Roman"/>
          <w:color w:val="000000" w:themeColor="text1"/>
        </w:rPr>
        <w:t>。</w:t>
      </w:r>
    </w:p>
    <w:p w14:paraId="5F8F819F" w14:textId="51B353C5" w:rsidR="00EE7CE6" w:rsidRPr="00E33A04" w:rsidRDefault="00EE7CE6" w:rsidP="00614C15">
      <w:pPr>
        <w:pStyle w:val="31"/>
        <w:rPr>
          <w:rFonts w:eastAsiaTheme="minorEastAsia" w:cs="Times New Roman"/>
          <w:color w:val="000000" w:themeColor="text1"/>
        </w:rPr>
      </w:pPr>
      <w:bookmarkStart w:id="84" w:name="_Toc89822424"/>
      <w:r w:rsidRPr="00E33A04">
        <w:rPr>
          <w:rFonts w:eastAsiaTheme="minorEastAsia" w:cs="Times New Roman" w:hint="eastAsia"/>
          <w:color w:val="000000" w:themeColor="text1"/>
        </w:rPr>
        <w:t>排水工程</w:t>
      </w:r>
      <w:bookmarkEnd w:id="84"/>
    </w:p>
    <w:p w14:paraId="5F414245" w14:textId="17EEF020" w:rsidR="00841190" w:rsidRPr="00E33A04" w:rsidRDefault="00841190" w:rsidP="00614C15">
      <w:pPr>
        <w:ind w:firstLineChars="196" w:firstLine="470"/>
        <w:rPr>
          <w:rFonts w:eastAsiaTheme="minorEastAsia" w:cs="Times New Roman"/>
          <w:color w:val="000000" w:themeColor="text1"/>
        </w:rPr>
      </w:pPr>
      <w:r w:rsidRPr="00E33A04">
        <w:rPr>
          <w:rFonts w:eastAsiaTheme="minorEastAsia" w:cs="Times New Roman" w:hint="eastAsia"/>
          <w:color w:val="000000" w:themeColor="text1"/>
        </w:rPr>
        <w:t>项目场区设置完整的雨水、污水收集管网系统。厂区四周及道路两侧设置排洪沟，便于雨季雨水顺利排出场区；生产区后期雨水及场区其他区域雨水通过雨水排放口排入东侧水沟内。场区设置单独的生产用、排水系统，用水设备与供水设施、污水收集处理设施之间均采用封闭管道连接。生产废水利用</w:t>
      </w:r>
      <w:proofErr w:type="gramStart"/>
      <w:r w:rsidRPr="00E33A04">
        <w:rPr>
          <w:rFonts w:eastAsiaTheme="minorEastAsia" w:cs="Times New Roman" w:hint="eastAsia"/>
          <w:color w:val="000000" w:themeColor="text1"/>
        </w:rPr>
        <w:t>明渠明</w:t>
      </w:r>
      <w:proofErr w:type="gramEnd"/>
      <w:r w:rsidRPr="00E33A04">
        <w:rPr>
          <w:rFonts w:eastAsiaTheme="minorEastAsia" w:cs="Times New Roman" w:hint="eastAsia"/>
          <w:color w:val="000000" w:themeColor="text1"/>
        </w:rPr>
        <w:t>管收集，一同生产区初期雨水处理后全部回用；炉体冷却水循环使用；生活污水处理后用于周边农田施肥。项目运行期不向地表水体排放废水。</w:t>
      </w:r>
    </w:p>
    <w:p w14:paraId="391D9C77" w14:textId="02A27AD9" w:rsidR="00EE7CE6" w:rsidRPr="00E33A04" w:rsidRDefault="004304EE" w:rsidP="00614C15">
      <w:pPr>
        <w:pStyle w:val="31"/>
        <w:rPr>
          <w:rFonts w:eastAsiaTheme="minorEastAsia" w:cs="Times New Roman"/>
          <w:color w:val="000000" w:themeColor="text1"/>
        </w:rPr>
      </w:pPr>
      <w:bookmarkStart w:id="85" w:name="_Toc89822425"/>
      <w:r w:rsidRPr="00E33A04">
        <w:rPr>
          <w:rFonts w:eastAsiaTheme="minorEastAsia" w:cs="Times New Roman" w:hint="eastAsia"/>
          <w:color w:val="000000" w:themeColor="text1"/>
        </w:rPr>
        <w:t>供电工程</w:t>
      </w:r>
      <w:bookmarkEnd w:id="85"/>
    </w:p>
    <w:p w14:paraId="67A73BDA" w14:textId="0C96CEAA" w:rsidR="00841190" w:rsidRPr="00E33A04" w:rsidRDefault="00A3301D" w:rsidP="00614C15">
      <w:pPr>
        <w:ind w:firstLineChars="196" w:firstLine="470"/>
        <w:rPr>
          <w:color w:val="000000" w:themeColor="text1"/>
        </w:rPr>
      </w:pPr>
      <w:r w:rsidRPr="00E33A04">
        <w:rPr>
          <w:color w:val="000000" w:themeColor="text1"/>
        </w:rPr>
        <w:t>本项目由当地供电部门提供一路</w:t>
      </w:r>
      <w:r w:rsidRPr="00E33A04">
        <w:rPr>
          <w:color w:val="000000" w:themeColor="text1"/>
        </w:rPr>
        <w:t>10KV</w:t>
      </w:r>
      <w:r w:rsidRPr="00E33A04">
        <w:rPr>
          <w:color w:val="000000" w:themeColor="text1"/>
        </w:rPr>
        <w:t>常用电源供电。电源以电缆高</w:t>
      </w:r>
      <w:proofErr w:type="gramStart"/>
      <w:r w:rsidRPr="00E33A04">
        <w:rPr>
          <w:color w:val="000000" w:themeColor="text1"/>
        </w:rPr>
        <w:t>架方式</w:t>
      </w:r>
      <w:proofErr w:type="gramEnd"/>
      <w:r w:rsidRPr="00E33A04">
        <w:rPr>
          <w:color w:val="000000" w:themeColor="text1"/>
        </w:rPr>
        <w:t>进</w:t>
      </w:r>
      <w:r w:rsidRPr="00E33A04">
        <w:rPr>
          <w:color w:val="000000" w:themeColor="text1"/>
        </w:rPr>
        <w:t>10KV</w:t>
      </w:r>
      <w:r w:rsidRPr="00E33A04">
        <w:rPr>
          <w:color w:val="000000" w:themeColor="text1"/>
        </w:rPr>
        <w:t>总配电间高压进线柜。车间内动力配电线路选用</w:t>
      </w:r>
      <w:r w:rsidRPr="00E33A04">
        <w:rPr>
          <w:color w:val="000000" w:themeColor="text1"/>
        </w:rPr>
        <w:t>YJW-1KV</w:t>
      </w:r>
      <w:r w:rsidRPr="00E33A04">
        <w:rPr>
          <w:color w:val="000000" w:themeColor="text1"/>
        </w:rPr>
        <w:t>铜芯电力电缆，主要沿电缆桥架敷设。厂区低压配电线缆选择</w:t>
      </w:r>
      <w:r w:rsidRPr="00E33A04">
        <w:rPr>
          <w:color w:val="000000" w:themeColor="text1"/>
        </w:rPr>
        <w:t>YJV22-1KV</w:t>
      </w:r>
      <w:r w:rsidRPr="00E33A04">
        <w:rPr>
          <w:color w:val="000000" w:themeColor="text1"/>
        </w:rPr>
        <w:t>铜芯电力电缆，直接埋地敷设。本项目生产线及其配套工程所用设备均为低压设备，设备电源电</w:t>
      </w:r>
      <w:r w:rsidRPr="00E33A04">
        <w:rPr>
          <w:color w:val="000000" w:themeColor="text1"/>
        </w:rPr>
        <w:lastRenderedPageBreak/>
        <w:t>压采用交流</w:t>
      </w:r>
      <w:r w:rsidRPr="00E33A04">
        <w:rPr>
          <w:color w:val="000000" w:themeColor="text1"/>
        </w:rPr>
        <w:t>220/380V</w:t>
      </w:r>
      <w:r w:rsidRPr="00E33A04">
        <w:rPr>
          <w:color w:val="000000" w:themeColor="text1"/>
        </w:rPr>
        <w:t>，三相四线制。线路短路保护采用自动空气开关，功率小于</w:t>
      </w:r>
      <w:r w:rsidRPr="00E33A04">
        <w:rPr>
          <w:color w:val="000000" w:themeColor="text1"/>
        </w:rPr>
        <w:t>55KV</w:t>
      </w:r>
      <w:r w:rsidRPr="00E33A04">
        <w:rPr>
          <w:color w:val="000000" w:themeColor="text1"/>
        </w:rPr>
        <w:t>的电动机直接启动，其余的采用</w:t>
      </w:r>
      <w:proofErr w:type="gramStart"/>
      <w:r w:rsidRPr="00E33A04">
        <w:rPr>
          <w:color w:val="000000" w:themeColor="text1"/>
        </w:rPr>
        <w:t>软启动</w:t>
      </w:r>
      <w:proofErr w:type="gramEnd"/>
      <w:r w:rsidRPr="00E33A04">
        <w:rPr>
          <w:color w:val="000000" w:themeColor="text1"/>
        </w:rPr>
        <w:t>装置，电动机过载保护采用热继电器。</w:t>
      </w:r>
      <w:r w:rsidR="00841190" w:rsidRPr="00E33A04">
        <w:rPr>
          <w:rFonts w:hint="eastAsia"/>
          <w:color w:val="000000" w:themeColor="text1"/>
        </w:rPr>
        <w:t>项目</w:t>
      </w:r>
      <w:r w:rsidR="00841190" w:rsidRPr="00E33A04">
        <w:rPr>
          <w:rFonts w:eastAsiaTheme="minorEastAsia" w:cs="Times New Roman" w:hint="eastAsia"/>
          <w:color w:val="000000" w:themeColor="text1"/>
        </w:rPr>
        <w:t>用电</w:t>
      </w:r>
      <w:r w:rsidR="00841190" w:rsidRPr="00E33A04">
        <w:rPr>
          <w:rFonts w:hint="eastAsia"/>
          <w:color w:val="000000" w:themeColor="text1"/>
        </w:rPr>
        <w:t>总负荷约</w:t>
      </w:r>
      <w:r w:rsidR="00841190" w:rsidRPr="00E33A04">
        <w:rPr>
          <w:rFonts w:hint="eastAsia"/>
          <w:color w:val="000000" w:themeColor="text1"/>
        </w:rPr>
        <w:t>320kw/h</w:t>
      </w:r>
      <w:r w:rsidR="00841190" w:rsidRPr="00E33A04">
        <w:rPr>
          <w:rFonts w:hint="eastAsia"/>
          <w:color w:val="000000" w:themeColor="text1"/>
        </w:rPr>
        <w:t>，场区配备一台</w:t>
      </w:r>
      <w:r w:rsidR="00841190" w:rsidRPr="00E33A04">
        <w:rPr>
          <w:rFonts w:hint="eastAsia"/>
          <w:color w:val="000000" w:themeColor="text1"/>
        </w:rPr>
        <w:t>SG400-10/0.4KV</w:t>
      </w:r>
      <w:r w:rsidR="00841190" w:rsidRPr="00E33A04">
        <w:rPr>
          <w:rFonts w:hint="eastAsia"/>
          <w:color w:val="000000" w:themeColor="text1"/>
        </w:rPr>
        <w:t>变压器；建设配电间和用电设备控制、室内外照明、防雷接地系统。</w:t>
      </w:r>
    </w:p>
    <w:p w14:paraId="732012E0" w14:textId="3810E1C2" w:rsidR="00EE7CE6" w:rsidRPr="00E33A04" w:rsidRDefault="004304EE" w:rsidP="00614C15">
      <w:pPr>
        <w:pStyle w:val="31"/>
        <w:rPr>
          <w:rFonts w:eastAsiaTheme="minorEastAsia" w:cs="Times New Roman"/>
          <w:color w:val="000000" w:themeColor="text1"/>
        </w:rPr>
      </w:pPr>
      <w:bookmarkStart w:id="86" w:name="_Toc89822426"/>
      <w:r w:rsidRPr="00E33A04">
        <w:rPr>
          <w:rFonts w:eastAsiaTheme="minorEastAsia" w:cs="Times New Roman" w:hint="eastAsia"/>
          <w:color w:val="000000" w:themeColor="text1"/>
        </w:rPr>
        <w:t>消防工程</w:t>
      </w:r>
      <w:bookmarkEnd w:id="86"/>
    </w:p>
    <w:p w14:paraId="66F8BE4D" w14:textId="47374418" w:rsidR="00D72C9A" w:rsidRPr="00E33A04" w:rsidRDefault="00D72C9A" w:rsidP="00614C15">
      <w:pPr>
        <w:ind w:firstLine="480"/>
        <w:rPr>
          <w:rFonts w:eastAsiaTheme="minorEastAsia" w:cs="Times New Roman"/>
          <w:color w:val="000000" w:themeColor="text1"/>
        </w:rPr>
      </w:pPr>
      <w:r w:rsidRPr="00E33A04">
        <w:rPr>
          <w:rFonts w:eastAsiaTheme="minorEastAsia" w:cs="Times New Roman" w:hint="eastAsia"/>
          <w:color w:val="000000" w:themeColor="text1"/>
        </w:rPr>
        <w:t>由</w:t>
      </w:r>
      <w:r w:rsidR="00841190" w:rsidRPr="00E33A04">
        <w:rPr>
          <w:rFonts w:hint="eastAsia"/>
          <w:color w:val="000000" w:themeColor="text1"/>
        </w:rPr>
        <w:t>乡镇</w:t>
      </w:r>
      <w:r w:rsidRPr="00E33A04">
        <w:rPr>
          <w:rFonts w:eastAsiaTheme="minorEastAsia" w:cs="Times New Roman" w:hint="eastAsia"/>
          <w:color w:val="000000" w:themeColor="text1"/>
        </w:rPr>
        <w:t>供水</w:t>
      </w:r>
      <w:r w:rsidR="00841190" w:rsidRPr="00E33A04">
        <w:rPr>
          <w:rFonts w:eastAsiaTheme="minorEastAsia" w:cs="Times New Roman" w:hint="eastAsia"/>
          <w:color w:val="000000" w:themeColor="text1"/>
        </w:rPr>
        <w:t>管网</w:t>
      </w:r>
      <w:r w:rsidRPr="00E33A04">
        <w:rPr>
          <w:rFonts w:eastAsiaTheme="minorEastAsia" w:cs="Times New Roman" w:hint="eastAsia"/>
          <w:color w:val="000000" w:themeColor="text1"/>
        </w:rPr>
        <w:t>接入，厂区设置加压泵站并设置环状消防给水管网。</w:t>
      </w:r>
      <w:r w:rsidR="00841190" w:rsidRPr="00E33A04">
        <w:rPr>
          <w:rFonts w:eastAsiaTheme="minorEastAsia" w:cs="Times New Roman" w:hint="eastAsia"/>
          <w:color w:val="000000" w:themeColor="text1"/>
        </w:rPr>
        <w:t>处理</w:t>
      </w:r>
      <w:r w:rsidRPr="00E33A04">
        <w:rPr>
          <w:rFonts w:eastAsiaTheme="minorEastAsia" w:cs="Times New Roman" w:hint="eastAsia"/>
          <w:color w:val="000000" w:themeColor="text1"/>
        </w:rPr>
        <w:t>车间，消防等级为丁类，建筑耐火等级不低于二级，室外消火栓的用水量为</w:t>
      </w:r>
      <w:r w:rsidRPr="00E33A04">
        <w:rPr>
          <w:rFonts w:eastAsiaTheme="minorEastAsia" w:cs="Times New Roman" w:hint="eastAsia"/>
          <w:color w:val="000000" w:themeColor="text1"/>
        </w:rPr>
        <w:t>15L/s</w:t>
      </w:r>
      <w:r w:rsidRPr="00E33A04">
        <w:rPr>
          <w:rFonts w:eastAsiaTheme="minorEastAsia" w:cs="Times New Roman" w:hint="eastAsia"/>
          <w:color w:val="000000" w:themeColor="text1"/>
        </w:rPr>
        <w:t>，延续时间</w:t>
      </w:r>
      <w:r w:rsidRPr="00E33A04">
        <w:rPr>
          <w:rFonts w:eastAsiaTheme="minorEastAsia" w:cs="Times New Roman" w:hint="eastAsia"/>
          <w:color w:val="000000" w:themeColor="text1"/>
        </w:rPr>
        <w:t>2h</w:t>
      </w:r>
      <w:r w:rsidRPr="00E33A04">
        <w:rPr>
          <w:rFonts w:eastAsiaTheme="minorEastAsia" w:cs="Times New Roman" w:hint="eastAsia"/>
          <w:color w:val="000000" w:themeColor="text1"/>
        </w:rPr>
        <w:t>。室内消火栓用水量为</w:t>
      </w:r>
      <w:r w:rsidRPr="00E33A04">
        <w:rPr>
          <w:rFonts w:eastAsiaTheme="minorEastAsia" w:cs="Times New Roman" w:hint="eastAsia"/>
          <w:color w:val="000000" w:themeColor="text1"/>
        </w:rPr>
        <w:t>10</w:t>
      </w:r>
      <w:r w:rsidRPr="00E33A04">
        <w:rPr>
          <w:rFonts w:eastAsiaTheme="minorEastAsia" w:cs="Times New Roman"/>
          <w:color w:val="000000" w:themeColor="text1"/>
        </w:rPr>
        <w:t>L/s</w:t>
      </w:r>
      <w:r w:rsidRPr="00E33A04">
        <w:rPr>
          <w:rFonts w:eastAsiaTheme="minorEastAsia" w:cs="Times New Roman" w:hint="eastAsia"/>
          <w:color w:val="000000" w:themeColor="text1"/>
        </w:rPr>
        <w:t>，一次消防时间为</w:t>
      </w:r>
      <w:r w:rsidRPr="00E33A04">
        <w:rPr>
          <w:rFonts w:eastAsiaTheme="minorEastAsia" w:cs="Times New Roman" w:hint="eastAsia"/>
          <w:color w:val="000000" w:themeColor="text1"/>
        </w:rPr>
        <w:t>10min</w:t>
      </w:r>
      <w:r w:rsidRPr="00E33A04">
        <w:rPr>
          <w:rFonts w:eastAsiaTheme="minorEastAsia" w:cs="Times New Roman" w:hint="eastAsia"/>
          <w:color w:val="000000" w:themeColor="text1"/>
        </w:rPr>
        <w:t>。消火栓</w:t>
      </w:r>
      <w:proofErr w:type="gramStart"/>
      <w:r w:rsidRPr="00E33A04">
        <w:rPr>
          <w:rFonts w:eastAsiaTheme="minorEastAsia" w:cs="Times New Roman" w:hint="eastAsia"/>
          <w:color w:val="000000" w:themeColor="text1"/>
        </w:rPr>
        <w:t>栓</w:t>
      </w:r>
      <w:proofErr w:type="gramEnd"/>
      <w:r w:rsidRPr="00E33A04">
        <w:rPr>
          <w:rFonts w:eastAsiaTheme="minorEastAsia" w:cs="Times New Roman" w:hint="eastAsia"/>
          <w:color w:val="000000" w:themeColor="text1"/>
        </w:rPr>
        <w:t>口</w:t>
      </w:r>
      <w:r w:rsidRPr="00E33A04">
        <w:rPr>
          <w:rFonts w:eastAsiaTheme="minorEastAsia" w:cs="Times New Roman" w:hint="eastAsia"/>
          <w:color w:val="000000" w:themeColor="text1"/>
        </w:rPr>
        <w:t>DN65mm</w:t>
      </w:r>
      <w:r w:rsidRPr="00E33A04">
        <w:rPr>
          <w:rFonts w:eastAsiaTheme="minorEastAsia" w:cs="Times New Roman" w:hint="eastAsia"/>
          <w:color w:val="000000" w:themeColor="text1"/>
        </w:rPr>
        <w:t>，水枪Ф</w:t>
      </w:r>
      <w:r w:rsidRPr="00E33A04">
        <w:rPr>
          <w:rFonts w:eastAsiaTheme="minorEastAsia" w:cs="Times New Roman" w:hint="eastAsia"/>
          <w:color w:val="000000" w:themeColor="text1"/>
        </w:rPr>
        <w:t>19mm</w:t>
      </w:r>
      <w:r w:rsidRPr="00E33A04">
        <w:rPr>
          <w:rFonts w:eastAsiaTheme="minorEastAsia" w:cs="Times New Roman" w:hint="eastAsia"/>
          <w:color w:val="000000" w:themeColor="text1"/>
        </w:rPr>
        <w:t>，水龙带</w:t>
      </w:r>
      <w:r w:rsidRPr="00E33A04">
        <w:rPr>
          <w:rFonts w:eastAsiaTheme="minorEastAsia" w:cs="Times New Roman" w:hint="eastAsia"/>
          <w:color w:val="000000" w:themeColor="text1"/>
        </w:rPr>
        <w:t>DN65mm</w:t>
      </w:r>
      <w:r w:rsidRPr="00E33A04">
        <w:rPr>
          <w:rFonts w:eastAsiaTheme="minorEastAsia" w:cs="Times New Roman" w:hint="eastAsia"/>
          <w:color w:val="000000" w:themeColor="text1"/>
        </w:rPr>
        <w:t>，长</w:t>
      </w:r>
      <w:r w:rsidRPr="00E33A04">
        <w:rPr>
          <w:rFonts w:eastAsiaTheme="minorEastAsia" w:cs="Times New Roman" w:hint="eastAsia"/>
          <w:color w:val="000000" w:themeColor="text1"/>
        </w:rPr>
        <w:t>25m</w:t>
      </w:r>
      <w:r w:rsidRPr="00E33A04">
        <w:rPr>
          <w:rFonts w:eastAsiaTheme="minorEastAsia" w:cs="Times New Roman" w:hint="eastAsia"/>
          <w:color w:val="000000" w:themeColor="text1"/>
        </w:rPr>
        <w:t>，设计消防总用水量为</w:t>
      </w:r>
      <w:r w:rsidRPr="00E33A04">
        <w:rPr>
          <w:rFonts w:eastAsiaTheme="minorEastAsia" w:cs="Times New Roman" w:hint="eastAsia"/>
          <w:color w:val="000000" w:themeColor="text1"/>
        </w:rPr>
        <w:t>114m</w:t>
      </w:r>
      <w:r w:rsidRPr="00E33A04">
        <w:rPr>
          <w:rFonts w:eastAsiaTheme="minorEastAsia" w:cs="Times New Roman" w:hint="eastAsia"/>
          <w:color w:val="000000" w:themeColor="text1"/>
          <w:vertAlign w:val="superscript"/>
        </w:rPr>
        <w:t>3</w:t>
      </w:r>
      <w:r w:rsidRPr="00E33A04">
        <w:rPr>
          <w:rFonts w:eastAsiaTheme="minorEastAsia" w:cs="Times New Roman" w:hint="eastAsia"/>
          <w:color w:val="000000" w:themeColor="text1"/>
        </w:rPr>
        <w:t>，设置</w:t>
      </w:r>
      <w:r w:rsidRPr="00E33A04">
        <w:rPr>
          <w:rFonts w:eastAsiaTheme="minorEastAsia" w:cs="Times New Roman" w:hint="eastAsia"/>
          <w:color w:val="000000" w:themeColor="text1"/>
        </w:rPr>
        <w:t>500m</w:t>
      </w:r>
      <w:r w:rsidRPr="00E33A04">
        <w:rPr>
          <w:rFonts w:eastAsiaTheme="minorEastAsia" w:cs="Times New Roman" w:hint="eastAsia"/>
          <w:color w:val="000000" w:themeColor="text1"/>
          <w:vertAlign w:val="superscript"/>
        </w:rPr>
        <w:t>3</w:t>
      </w:r>
      <w:r w:rsidRPr="00E33A04">
        <w:rPr>
          <w:rFonts w:eastAsiaTheme="minorEastAsia" w:cs="Times New Roman" w:hint="eastAsia"/>
          <w:color w:val="000000" w:themeColor="text1"/>
        </w:rPr>
        <w:t>消防水池</w:t>
      </w:r>
      <w:r w:rsidRPr="00E33A04">
        <w:rPr>
          <w:rFonts w:eastAsiaTheme="minorEastAsia" w:cs="Times New Roman" w:hint="eastAsia"/>
          <w:color w:val="000000" w:themeColor="text1"/>
        </w:rPr>
        <w:t>1</w:t>
      </w:r>
      <w:r w:rsidRPr="00E33A04">
        <w:rPr>
          <w:rFonts w:eastAsiaTheme="minorEastAsia" w:cs="Times New Roman" w:hint="eastAsia"/>
          <w:color w:val="000000" w:themeColor="text1"/>
        </w:rPr>
        <w:t>座。并配置若干个手提式磷酸铵盐干粉灭火器。厂区管网布置成环状，每间隔</w:t>
      </w:r>
      <w:r w:rsidRPr="00E33A04">
        <w:rPr>
          <w:rFonts w:eastAsiaTheme="minorEastAsia" w:cs="Times New Roman" w:hint="eastAsia"/>
          <w:color w:val="000000" w:themeColor="text1"/>
        </w:rPr>
        <w:t>100m</w:t>
      </w:r>
      <w:r w:rsidRPr="00E33A04">
        <w:rPr>
          <w:rFonts w:eastAsiaTheme="minorEastAsia" w:cs="Times New Roman" w:hint="eastAsia"/>
          <w:color w:val="000000" w:themeColor="text1"/>
        </w:rPr>
        <w:t>，设一处</w:t>
      </w:r>
      <w:proofErr w:type="gramStart"/>
      <w:r w:rsidRPr="00E33A04">
        <w:rPr>
          <w:rFonts w:eastAsiaTheme="minorEastAsia" w:cs="Times New Roman" w:hint="eastAsia"/>
          <w:color w:val="000000" w:themeColor="text1"/>
        </w:rPr>
        <w:t>地上式</w:t>
      </w:r>
      <w:proofErr w:type="gramEnd"/>
      <w:r w:rsidRPr="00E33A04">
        <w:rPr>
          <w:rFonts w:eastAsiaTheme="minorEastAsia" w:cs="Times New Roman" w:hint="eastAsia"/>
          <w:color w:val="000000" w:themeColor="text1"/>
        </w:rPr>
        <w:t>消火栓，室外环网主干管管</w:t>
      </w:r>
      <w:proofErr w:type="gramStart"/>
      <w:r w:rsidRPr="00E33A04">
        <w:rPr>
          <w:rFonts w:eastAsiaTheme="minorEastAsia" w:cs="Times New Roman" w:hint="eastAsia"/>
          <w:color w:val="000000" w:themeColor="text1"/>
        </w:rPr>
        <w:t>径</w:t>
      </w:r>
      <w:proofErr w:type="gramEnd"/>
      <w:r w:rsidRPr="00E33A04">
        <w:rPr>
          <w:rFonts w:eastAsiaTheme="minorEastAsia" w:cs="Times New Roman" w:hint="eastAsia"/>
          <w:color w:val="000000" w:themeColor="text1"/>
        </w:rPr>
        <w:t>DN100mm</w:t>
      </w:r>
      <w:r w:rsidRPr="00E33A04">
        <w:rPr>
          <w:rFonts w:eastAsiaTheme="minorEastAsia" w:cs="Times New Roman" w:hint="eastAsia"/>
          <w:color w:val="000000" w:themeColor="text1"/>
        </w:rPr>
        <w:t>，给水泵房设两条供水管与室外管网连接，当其中一条损坏时，另一条仍能供应全部用水量。</w:t>
      </w:r>
    </w:p>
    <w:p w14:paraId="0E1FBAF6" w14:textId="373711CA" w:rsidR="00A3301D" w:rsidRPr="00E33A04" w:rsidRDefault="00A3301D" w:rsidP="00614C15">
      <w:pPr>
        <w:pStyle w:val="31"/>
        <w:rPr>
          <w:rFonts w:eastAsiaTheme="minorEastAsia" w:cs="Times New Roman"/>
          <w:color w:val="000000" w:themeColor="text1"/>
        </w:rPr>
      </w:pPr>
      <w:bookmarkStart w:id="87" w:name="_Toc89822427"/>
      <w:r w:rsidRPr="00E33A04">
        <w:rPr>
          <w:rFonts w:eastAsiaTheme="minorEastAsia" w:cs="Times New Roman" w:hint="eastAsia"/>
          <w:color w:val="000000" w:themeColor="text1"/>
        </w:rPr>
        <w:t>设备循环水系统</w:t>
      </w:r>
      <w:bookmarkEnd w:id="87"/>
    </w:p>
    <w:p w14:paraId="4E4A43C2" w14:textId="77777777" w:rsidR="00A3301D" w:rsidRPr="00E33A04" w:rsidRDefault="00A3301D" w:rsidP="00614C15">
      <w:pPr>
        <w:ind w:firstLine="480"/>
        <w:rPr>
          <w:rFonts w:eastAsiaTheme="minorEastAsia" w:cs="Times New Roman"/>
          <w:color w:val="000000" w:themeColor="text1"/>
        </w:rPr>
      </w:pPr>
      <w:r w:rsidRPr="00E33A04">
        <w:rPr>
          <w:rFonts w:eastAsiaTheme="minorEastAsia" w:cs="Times New Roman"/>
          <w:color w:val="000000" w:themeColor="text1"/>
        </w:rPr>
        <w:t>本系统为生产车间热解炉的设备冷服务，循环水量为</w:t>
      </w:r>
      <w:r w:rsidRPr="00E33A04">
        <w:rPr>
          <w:rFonts w:eastAsiaTheme="minorEastAsia" w:cs="Times New Roman"/>
          <w:color w:val="000000" w:themeColor="text1"/>
        </w:rPr>
        <w:t>200m</w:t>
      </w:r>
      <w:r w:rsidRPr="00E33A04">
        <w:rPr>
          <w:rFonts w:eastAsiaTheme="minorEastAsia" w:cs="Times New Roman"/>
          <w:color w:val="000000" w:themeColor="text1"/>
          <w:vertAlign w:val="superscript"/>
        </w:rPr>
        <w:t>3</w:t>
      </w:r>
      <w:r w:rsidRPr="00E33A04">
        <w:rPr>
          <w:rFonts w:eastAsiaTheme="minorEastAsia" w:cs="Times New Roman"/>
          <w:color w:val="000000" w:themeColor="text1"/>
        </w:rPr>
        <w:t>/d</w:t>
      </w:r>
      <w:r w:rsidRPr="00E33A04">
        <w:rPr>
          <w:rFonts w:eastAsiaTheme="minorEastAsia" w:cs="Times New Roman"/>
          <w:color w:val="000000" w:themeColor="text1"/>
        </w:rPr>
        <w:t>，合</w:t>
      </w:r>
      <w:r w:rsidRPr="00E33A04">
        <w:rPr>
          <w:rFonts w:eastAsiaTheme="minorEastAsia" w:cs="Times New Roman"/>
          <w:color w:val="000000" w:themeColor="text1"/>
        </w:rPr>
        <w:t>8.33m</w:t>
      </w:r>
      <w:r w:rsidRPr="00E33A04">
        <w:rPr>
          <w:rFonts w:eastAsiaTheme="minorEastAsia" w:cs="Times New Roman"/>
          <w:color w:val="000000" w:themeColor="text1"/>
          <w:vertAlign w:val="superscript"/>
        </w:rPr>
        <w:t>3</w:t>
      </w:r>
      <w:r w:rsidRPr="00E33A04">
        <w:rPr>
          <w:rFonts w:eastAsiaTheme="minorEastAsia" w:cs="Times New Roman"/>
          <w:color w:val="000000" w:themeColor="text1"/>
        </w:rPr>
        <w:t>/h</w:t>
      </w:r>
      <w:r w:rsidRPr="00E33A04">
        <w:rPr>
          <w:rFonts w:eastAsiaTheme="minorEastAsia" w:cs="Times New Roman"/>
          <w:color w:val="000000" w:themeColor="text1"/>
        </w:rPr>
        <w:t>。根据工艺要求设备冷却水进口温度为</w:t>
      </w:r>
      <w:r w:rsidRPr="00E33A04">
        <w:rPr>
          <w:rFonts w:eastAsiaTheme="minorEastAsia" w:cs="Times New Roman"/>
          <w:color w:val="000000" w:themeColor="text1"/>
        </w:rPr>
        <w:t>32</w:t>
      </w:r>
      <w:r w:rsidRPr="00E33A04">
        <w:rPr>
          <w:rFonts w:eastAsiaTheme="minorEastAsia" w:cs="Times New Roman" w:hint="eastAsia"/>
          <w:color w:val="000000" w:themeColor="text1"/>
        </w:rPr>
        <w:t>℃</w:t>
      </w:r>
      <w:r w:rsidRPr="00E33A04">
        <w:rPr>
          <w:rFonts w:eastAsiaTheme="minorEastAsia" w:cs="Times New Roman"/>
          <w:color w:val="000000" w:themeColor="text1"/>
        </w:rPr>
        <w:t>左右，设备冷却水出口温度为</w:t>
      </w:r>
      <w:r w:rsidRPr="00E33A04">
        <w:rPr>
          <w:rFonts w:eastAsiaTheme="minorEastAsia" w:cs="Times New Roman"/>
          <w:color w:val="000000" w:themeColor="text1"/>
        </w:rPr>
        <w:t>45</w:t>
      </w:r>
      <w:r w:rsidRPr="00E33A04">
        <w:rPr>
          <w:rFonts w:eastAsiaTheme="minorEastAsia" w:cs="Times New Roman" w:hint="eastAsia"/>
          <w:color w:val="000000" w:themeColor="text1"/>
        </w:rPr>
        <w:t>℃</w:t>
      </w:r>
      <w:r w:rsidRPr="00E33A04">
        <w:rPr>
          <w:rFonts w:eastAsiaTheme="minorEastAsia" w:cs="Times New Roman"/>
          <w:color w:val="000000" w:themeColor="text1"/>
        </w:rPr>
        <w:t>左右，用水压力</w:t>
      </w:r>
      <w:r w:rsidRPr="00E33A04">
        <w:rPr>
          <w:rFonts w:eastAsiaTheme="minorEastAsia" w:cs="Times New Roman"/>
          <w:color w:val="000000" w:themeColor="text1"/>
        </w:rPr>
        <w:t>0.5Mpa</w:t>
      </w:r>
      <w:r w:rsidRPr="00E33A04">
        <w:rPr>
          <w:rFonts w:eastAsiaTheme="minorEastAsia" w:cs="Times New Roman"/>
          <w:color w:val="000000" w:themeColor="text1"/>
        </w:rPr>
        <w:t>；设备回水按无压回水考虑。</w:t>
      </w:r>
    </w:p>
    <w:p w14:paraId="7ABAAC61" w14:textId="12164A5D" w:rsidR="00A3301D" w:rsidRPr="00E33A04" w:rsidRDefault="00A3301D" w:rsidP="00614C15">
      <w:pPr>
        <w:ind w:firstLine="480"/>
        <w:rPr>
          <w:rFonts w:eastAsiaTheme="minorEastAsia" w:cs="Times New Roman"/>
          <w:color w:val="000000" w:themeColor="text1"/>
        </w:rPr>
      </w:pPr>
      <w:r w:rsidRPr="00E33A04">
        <w:rPr>
          <w:rFonts w:eastAsiaTheme="minorEastAsia" w:cs="Times New Roman"/>
          <w:color w:val="000000" w:themeColor="text1"/>
        </w:rPr>
        <w:t>本设计考虑按照如下设计：在尾紧连生产车间的合适位置，设置冷却循环泵站一座。冷却系统采用：设备冷却</w:t>
      </w:r>
      <w:r w:rsidRPr="00E33A04">
        <w:rPr>
          <w:rFonts w:eastAsiaTheme="minorEastAsia" w:cs="Times New Roman"/>
          <w:color w:val="000000" w:themeColor="text1"/>
        </w:rPr>
        <w:t>→</w:t>
      </w:r>
      <w:r w:rsidRPr="00E33A04">
        <w:rPr>
          <w:rFonts w:eastAsiaTheme="minorEastAsia" w:cs="Times New Roman"/>
          <w:color w:val="000000" w:themeColor="text1"/>
        </w:rPr>
        <w:t>热水池</w:t>
      </w:r>
      <w:r w:rsidRPr="00E33A04">
        <w:rPr>
          <w:rFonts w:eastAsiaTheme="minorEastAsia" w:cs="Times New Roman"/>
          <w:color w:val="000000" w:themeColor="text1"/>
        </w:rPr>
        <w:t>→</w:t>
      </w:r>
      <w:r w:rsidRPr="00E33A04">
        <w:rPr>
          <w:rFonts w:eastAsiaTheme="minorEastAsia" w:cs="Times New Roman"/>
          <w:color w:val="000000" w:themeColor="text1"/>
        </w:rPr>
        <w:t>热水泵</w:t>
      </w:r>
      <w:r w:rsidRPr="00E33A04">
        <w:rPr>
          <w:rFonts w:eastAsiaTheme="minorEastAsia" w:cs="Times New Roman"/>
          <w:color w:val="000000" w:themeColor="text1"/>
        </w:rPr>
        <w:t>→</w:t>
      </w:r>
      <w:r w:rsidRPr="00E33A04">
        <w:rPr>
          <w:rFonts w:eastAsiaTheme="minorEastAsia" w:cs="Times New Roman"/>
          <w:color w:val="000000" w:themeColor="text1"/>
        </w:rPr>
        <w:t>冷却塔</w:t>
      </w:r>
      <w:r w:rsidRPr="00E33A04">
        <w:rPr>
          <w:rFonts w:eastAsiaTheme="minorEastAsia" w:cs="Times New Roman"/>
          <w:color w:val="000000" w:themeColor="text1"/>
        </w:rPr>
        <w:t>→</w:t>
      </w:r>
      <w:r w:rsidRPr="00E33A04">
        <w:rPr>
          <w:rFonts w:eastAsiaTheme="minorEastAsia" w:cs="Times New Roman"/>
          <w:color w:val="000000" w:themeColor="text1"/>
        </w:rPr>
        <w:t>冷水池</w:t>
      </w:r>
      <w:r w:rsidRPr="00E33A04">
        <w:rPr>
          <w:rFonts w:eastAsiaTheme="minorEastAsia" w:cs="Times New Roman"/>
          <w:color w:val="000000" w:themeColor="text1"/>
        </w:rPr>
        <w:t>→</w:t>
      </w:r>
      <w:r w:rsidRPr="00E33A04">
        <w:rPr>
          <w:rFonts w:eastAsiaTheme="minorEastAsia" w:cs="Times New Roman"/>
          <w:color w:val="000000" w:themeColor="text1"/>
        </w:rPr>
        <w:t>冷水泵</w:t>
      </w:r>
      <w:r w:rsidRPr="00E33A04">
        <w:rPr>
          <w:rFonts w:eastAsiaTheme="minorEastAsia" w:cs="Times New Roman"/>
          <w:color w:val="000000" w:themeColor="text1"/>
        </w:rPr>
        <w:t>→</w:t>
      </w:r>
      <w:r w:rsidRPr="00E33A04">
        <w:rPr>
          <w:rFonts w:eastAsiaTheme="minorEastAsia" w:cs="Times New Roman"/>
          <w:color w:val="000000" w:themeColor="text1"/>
        </w:rPr>
        <w:t>设备冷却的处理系统。</w:t>
      </w:r>
    </w:p>
    <w:p w14:paraId="14561CBE" w14:textId="77777777" w:rsidR="00B319C9" w:rsidRPr="00E33A04" w:rsidRDefault="00B319C9" w:rsidP="00614C15">
      <w:pPr>
        <w:pStyle w:val="21"/>
        <w:ind w:left="726" w:hangingChars="241" w:hanging="726"/>
        <w:rPr>
          <w:rFonts w:eastAsiaTheme="minorEastAsia" w:cs="Times New Roman"/>
          <w:color w:val="000000" w:themeColor="text1"/>
        </w:rPr>
      </w:pPr>
      <w:bookmarkStart w:id="88" w:name="_Toc89822429"/>
      <w:r w:rsidRPr="00E33A04">
        <w:rPr>
          <w:rFonts w:eastAsiaTheme="minorEastAsia" w:cs="Times New Roman"/>
          <w:color w:val="000000" w:themeColor="text1"/>
        </w:rPr>
        <w:t>主要原辅料及能耗消耗情况</w:t>
      </w:r>
      <w:bookmarkEnd w:id="88"/>
    </w:p>
    <w:p w14:paraId="46996862" w14:textId="2A961064" w:rsidR="00B319C9" w:rsidRPr="00E33A04" w:rsidRDefault="00B319C9" w:rsidP="00614C15">
      <w:pPr>
        <w:pStyle w:val="31"/>
        <w:rPr>
          <w:rFonts w:eastAsiaTheme="minorEastAsia" w:cs="Times New Roman"/>
          <w:color w:val="000000" w:themeColor="text1"/>
        </w:rPr>
      </w:pPr>
      <w:bookmarkStart w:id="89" w:name="_Toc89822430"/>
      <w:r w:rsidRPr="00E33A04">
        <w:rPr>
          <w:rFonts w:eastAsiaTheme="minorEastAsia" w:cs="Times New Roman"/>
          <w:color w:val="000000" w:themeColor="text1"/>
        </w:rPr>
        <w:t>原辅</w:t>
      </w:r>
      <w:r w:rsidRPr="00E33A04">
        <w:rPr>
          <w:rFonts w:eastAsiaTheme="minorEastAsia" w:cs="Times New Roman" w:hint="eastAsia"/>
          <w:color w:val="000000" w:themeColor="text1"/>
        </w:rPr>
        <w:t>材料及能耗</w:t>
      </w:r>
      <w:r w:rsidR="009F5404" w:rsidRPr="00E33A04">
        <w:rPr>
          <w:rFonts w:eastAsiaTheme="minorEastAsia" w:cs="Times New Roman" w:hint="eastAsia"/>
          <w:color w:val="000000" w:themeColor="text1"/>
        </w:rPr>
        <w:t>消耗</w:t>
      </w:r>
      <w:bookmarkEnd w:id="89"/>
    </w:p>
    <w:p w14:paraId="73645815" w14:textId="77777777" w:rsidR="004C7C3E" w:rsidRPr="00E33A04" w:rsidRDefault="00B319C9" w:rsidP="00614C15">
      <w:pPr>
        <w:ind w:firstLineChars="200" w:firstLine="480"/>
        <w:rPr>
          <w:rFonts w:eastAsiaTheme="minorEastAsia" w:cs="Times New Roman"/>
          <w:color w:val="000000" w:themeColor="text1"/>
        </w:rPr>
      </w:pPr>
      <w:r w:rsidRPr="00E33A04">
        <w:rPr>
          <w:rFonts w:eastAsiaTheme="minorEastAsia" w:cs="Times New Roman"/>
          <w:color w:val="000000" w:themeColor="text1"/>
        </w:rPr>
        <w:t>主要原辅料一览表如表</w:t>
      </w:r>
      <w:r w:rsidRPr="00E33A04">
        <w:rPr>
          <w:rFonts w:eastAsiaTheme="minorEastAsia" w:cs="Times New Roman" w:hint="eastAsia"/>
          <w:color w:val="000000" w:themeColor="text1"/>
        </w:rPr>
        <w:t>2-7</w:t>
      </w:r>
      <w:r w:rsidRPr="00E33A04">
        <w:rPr>
          <w:rFonts w:eastAsiaTheme="minorEastAsia" w:cs="Times New Roman"/>
          <w:color w:val="000000" w:themeColor="text1"/>
        </w:rPr>
        <w:t>所示。</w:t>
      </w:r>
    </w:p>
    <w:p w14:paraId="27F3B80C" w14:textId="6DE66A35" w:rsidR="004C7C3E" w:rsidRPr="00E33A04" w:rsidRDefault="004C7C3E" w:rsidP="00614C15">
      <w:pPr>
        <w:spacing w:line="240" w:lineRule="auto"/>
        <w:ind w:firstLineChars="200" w:firstLine="420"/>
        <w:jc w:val="center"/>
        <w:rPr>
          <w:rFonts w:eastAsiaTheme="minorEastAsia" w:cs="Times New Roman"/>
          <w:color w:val="000000" w:themeColor="text1"/>
          <w:sz w:val="21"/>
          <w:szCs w:val="21"/>
        </w:rPr>
      </w:pPr>
      <w:r w:rsidRPr="00E33A04">
        <w:rPr>
          <w:rFonts w:eastAsiaTheme="minorEastAsia" w:cs="Times New Roman" w:hint="eastAsia"/>
          <w:color w:val="000000" w:themeColor="text1"/>
          <w:sz w:val="21"/>
          <w:szCs w:val="21"/>
        </w:rPr>
        <w:t>表</w:t>
      </w:r>
      <w:r w:rsidRPr="00E33A04">
        <w:rPr>
          <w:rFonts w:eastAsiaTheme="minorEastAsia" w:cs="Times New Roman" w:hint="eastAsia"/>
          <w:color w:val="000000" w:themeColor="text1"/>
          <w:sz w:val="21"/>
          <w:szCs w:val="21"/>
        </w:rPr>
        <w:t xml:space="preserve">2-7 </w:t>
      </w:r>
      <w:r w:rsidRPr="00E33A04">
        <w:rPr>
          <w:rFonts w:eastAsiaTheme="minorEastAsia" w:cs="Times New Roman" w:hint="eastAsia"/>
          <w:color w:val="000000" w:themeColor="text1"/>
          <w:sz w:val="21"/>
          <w:szCs w:val="21"/>
        </w:rPr>
        <w:t>项目主要原辅材料及能源资源消耗情况表</w:t>
      </w:r>
    </w:p>
    <w:tbl>
      <w:tblPr>
        <w:tblStyle w:val="22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3"/>
        <w:gridCol w:w="1521"/>
        <w:gridCol w:w="710"/>
        <w:gridCol w:w="1277"/>
        <w:gridCol w:w="1412"/>
        <w:gridCol w:w="1457"/>
        <w:gridCol w:w="1718"/>
      </w:tblGrid>
      <w:tr w:rsidR="005B354F" w:rsidRPr="00E33A04" w14:paraId="66CBBD1E" w14:textId="59005E39" w:rsidTr="00061FFB">
        <w:tc>
          <w:tcPr>
            <w:tcW w:w="254" w:type="pct"/>
            <w:vAlign w:val="center"/>
          </w:tcPr>
          <w:p w14:paraId="0E54094E" w14:textId="77777777" w:rsidR="005B354F" w:rsidRPr="00E33A04" w:rsidRDefault="005B354F"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序号</w:t>
            </w:r>
          </w:p>
        </w:tc>
        <w:tc>
          <w:tcPr>
            <w:tcW w:w="892" w:type="pct"/>
            <w:vAlign w:val="center"/>
          </w:tcPr>
          <w:p w14:paraId="48F5A4EA" w14:textId="77777777" w:rsidR="005B354F" w:rsidRPr="00E33A04" w:rsidRDefault="005B354F"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原辅材料及能源资源名称</w:t>
            </w:r>
          </w:p>
        </w:tc>
        <w:tc>
          <w:tcPr>
            <w:tcW w:w="416" w:type="pct"/>
            <w:vAlign w:val="center"/>
          </w:tcPr>
          <w:p w14:paraId="12C48BF6" w14:textId="77777777" w:rsidR="005B354F" w:rsidRPr="00E33A04" w:rsidRDefault="005B354F"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单位</w:t>
            </w:r>
          </w:p>
        </w:tc>
        <w:tc>
          <w:tcPr>
            <w:tcW w:w="749" w:type="pct"/>
            <w:vAlign w:val="center"/>
          </w:tcPr>
          <w:p w14:paraId="71D03219" w14:textId="1ED5E258" w:rsidR="005B354F" w:rsidRPr="00E33A04" w:rsidRDefault="005B354F"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数量</w:t>
            </w:r>
          </w:p>
        </w:tc>
        <w:tc>
          <w:tcPr>
            <w:tcW w:w="828" w:type="pct"/>
            <w:vAlign w:val="center"/>
          </w:tcPr>
          <w:p w14:paraId="0F9D3E5C" w14:textId="13F54B83" w:rsidR="005B354F" w:rsidRPr="00E33A04" w:rsidRDefault="005B354F" w:rsidP="00614C15">
            <w:pPr>
              <w:spacing w:line="240" w:lineRule="auto"/>
              <w:jc w:val="center"/>
              <w:rPr>
                <w:rFonts w:cs="Times New Roman"/>
                <w:color w:val="000000" w:themeColor="text1"/>
                <w:sz w:val="21"/>
                <w:szCs w:val="21"/>
              </w:rPr>
            </w:pPr>
            <w:r w:rsidRPr="00E33A04">
              <w:rPr>
                <w:rFonts w:cs="Times New Roman"/>
                <w:b/>
                <w:color w:val="000000" w:themeColor="text1"/>
                <w:sz w:val="21"/>
                <w:szCs w:val="21"/>
              </w:rPr>
              <w:t>最大暂存量</w:t>
            </w:r>
          </w:p>
        </w:tc>
        <w:tc>
          <w:tcPr>
            <w:tcW w:w="854" w:type="pct"/>
            <w:vAlign w:val="center"/>
          </w:tcPr>
          <w:p w14:paraId="49C042A6" w14:textId="445E9411" w:rsidR="005B354F" w:rsidRPr="00E33A04" w:rsidRDefault="005B354F" w:rsidP="00614C15">
            <w:pPr>
              <w:spacing w:line="240" w:lineRule="auto"/>
              <w:jc w:val="center"/>
              <w:rPr>
                <w:rFonts w:cs="Times New Roman"/>
                <w:color w:val="000000" w:themeColor="text1"/>
                <w:sz w:val="21"/>
                <w:szCs w:val="21"/>
              </w:rPr>
            </w:pPr>
            <w:r w:rsidRPr="00E33A04">
              <w:rPr>
                <w:rFonts w:cs="Times New Roman"/>
                <w:b/>
                <w:color w:val="000000" w:themeColor="text1"/>
                <w:sz w:val="21"/>
                <w:szCs w:val="21"/>
              </w:rPr>
              <w:t>状态</w:t>
            </w:r>
          </w:p>
        </w:tc>
        <w:tc>
          <w:tcPr>
            <w:tcW w:w="1008" w:type="pct"/>
            <w:vAlign w:val="center"/>
          </w:tcPr>
          <w:p w14:paraId="7E2B99D4" w14:textId="7B6321D8" w:rsidR="005B354F" w:rsidRPr="00E33A04" w:rsidRDefault="005B354F" w:rsidP="00614C15">
            <w:pPr>
              <w:spacing w:line="240" w:lineRule="auto"/>
              <w:jc w:val="center"/>
              <w:rPr>
                <w:rFonts w:cs="Times New Roman"/>
                <w:color w:val="000000" w:themeColor="text1"/>
                <w:sz w:val="21"/>
                <w:szCs w:val="21"/>
              </w:rPr>
            </w:pPr>
            <w:r w:rsidRPr="00E33A04">
              <w:rPr>
                <w:rFonts w:cs="Times New Roman"/>
                <w:b/>
                <w:color w:val="000000" w:themeColor="text1"/>
                <w:sz w:val="21"/>
                <w:szCs w:val="21"/>
              </w:rPr>
              <w:t>备注</w:t>
            </w:r>
          </w:p>
        </w:tc>
      </w:tr>
      <w:tr w:rsidR="005B354F" w:rsidRPr="00E33A04" w14:paraId="3F0728D8" w14:textId="69B95426" w:rsidTr="00061FFB">
        <w:tc>
          <w:tcPr>
            <w:tcW w:w="254" w:type="pct"/>
            <w:vAlign w:val="center"/>
          </w:tcPr>
          <w:p w14:paraId="2829E086" w14:textId="5C491E3A"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w:t>
            </w:r>
          </w:p>
        </w:tc>
        <w:tc>
          <w:tcPr>
            <w:tcW w:w="892" w:type="pct"/>
            <w:vAlign w:val="center"/>
          </w:tcPr>
          <w:p w14:paraId="699729CD" w14:textId="4BC341FA"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生活垃圾</w:t>
            </w:r>
          </w:p>
        </w:tc>
        <w:tc>
          <w:tcPr>
            <w:tcW w:w="416" w:type="pct"/>
            <w:vAlign w:val="center"/>
          </w:tcPr>
          <w:p w14:paraId="672B955B" w14:textId="087E0F6F"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t/a</w:t>
            </w:r>
          </w:p>
        </w:tc>
        <w:tc>
          <w:tcPr>
            <w:tcW w:w="749" w:type="pct"/>
            <w:vAlign w:val="center"/>
          </w:tcPr>
          <w:p w14:paraId="478479C2" w14:textId="49158FAD" w:rsidR="005B354F" w:rsidRPr="00E33A04" w:rsidRDefault="00B06C6E"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21900</w:t>
            </w:r>
          </w:p>
        </w:tc>
        <w:tc>
          <w:tcPr>
            <w:tcW w:w="828" w:type="pct"/>
            <w:vAlign w:val="center"/>
          </w:tcPr>
          <w:p w14:paraId="7CC86ADA" w14:textId="0726365A"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160</w:t>
            </w:r>
          </w:p>
        </w:tc>
        <w:tc>
          <w:tcPr>
            <w:tcW w:w="854" w:type="pct"/>
            <w:vAlign w:val="center"/>
          </w:tcPr>
          <w:p w14:paraId="27E882ED" w14:textId="25165B39"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固态</w:t>
            </w:r>
          </w:p>
        </w:tc>
        <w:tc>
          <w:tcPr>
            <w:tcW w:w="1008" w:type="pct"/>
            <w:vAlign w:val="center"/>
          </w:tcPr>
          <w:p w14:paraId="05DE127F" w14:textId="03E9ADE7" w:rsidR="005B354F" w:rsidRPr="00E33A04" w:rsidRDefault="005B354F" w:rsidP="009F0692">
            <w:pPr>
              <w:spacing w:line="240" w:lineRule="auto"/>
              <w:jc w:val="center"/>
              <w:rPr>
                <w:rFonts w:cs="Times New Roman"/>
                <w:color w:val="000000" w:themeColor="text1"/>
                <w:sz w:val="21"/>
                <w:szCs w:val="21"/>
              </w:rPr>
            </w:pPr>
            <w:r w:rsidRPr="00E33A04">
              <w:rPr>
                <w:rFonts w:cs="Times New Roman"/>
                <w:color w:val="000000" w:themeColor="text1"/>
                <w:sz w:val="21"/>
                <w:szCs w:val="21"/>
              </w:rPr>
              <w:t>1</w:t>
            </w:r>
            <w:r w:rsidR="009F0692">
              <w:rPr>
                <w:rFonts w:cs="Times New Roman" w:hint="eastAsia"/>
                <w:color w:val="000000" w:themeColor="text1"/>
                <w:sz w:val="21"/>
                <w:szCs w:val="21"/>
              </w:rPr>
              <w:t>1</w:t>
            </w:r>
            <w:r w:rsidRPr="00E33A04">
              <w:rPr>
                <w:rFonts w:cs="Times New Roman"/>
                <w:color w:val="000000" w:themeColor="text1"/>
                <w:sz w:val="21"/>
                <w:szCs w:val="21"/>
              </w:rPr>
              <w:t>个乡镇</w:t>
            </w:r>
          </w:p>
        </w:tc>
      </w:tr>
      <w:tr w:rsidR="005B354F" w:rsidRPr="00E33A04" w14:paraId="046AC1C1" w14:textId="337839B3" w:rsidTr="00061FFB">
        <w:tc>
          <w:tcPr>
            <w:tcW w:w="254" w:type="pct"/>
            <w:vAlign w:val="center"/>
          </w:tcPr>
          <w:p w14:paraId="31231153" w14:textId="7C19801E"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2</w:t>
            </w:r>
          </w:p>
        </w:tc>
        <w:tc>
          <w:tcPr>
            <w:tcW w:w="892" w:type="pct"/>
            <w:vAlign w:val="center"/>
          </w:tcPr>
          <w:p w14:paraId="295C666F"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生物质燃料</w:t>
            </w:r>
          </w:p>
        </w:tc>
        <w:tc>
          <w:tcPr>
            <w:tcW w:w="416" w:type="pct"/>
            <w:vAlign w:val="center"/>
          </w:tcPr>
          <w:p w14:paraId="58D27C86"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t/a</w:t>
            </w:r>
          </w:p>
        </w:tc>
        <w:tc>
          <w:tcPr>
            <w:tcW w:w="749" w:type="pct"/>
            <w:vAlign w:val="center"/>
          </w:tcPr>
          <w:p w14:paraId="6DA552BE" w14:textId="2EC9297F"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7</w:t>
            </w:r>
          </w:p>
        </w:tc>
        <w:tc>
          <w:tcPr>
            <w:tcW w:w="828" w:type="pct"/>
            <w:vAlign w:val="center"/>
          </w:tcPr>
          <w:p w14:paraId="49927E21" w14:textId="13D61282"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p>
        </w:tc>
        <w:tc>
          <w:tcPr>
            <w:tcW w:w="854" w:type="pct"/>
            <w:vAlign w:val="center"/>
          </w:tcPr>
          <w:p w14:paraId="222D457C" w14:textId="4B049223"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固态</w:t>
            </w:r>
          </w:p>
        </w:tc>
        <w:tc>
          <w:tcPr>
            <w:tcW w:w="1008" w:type="pct"/>
            <w:vAlign w:val="center"/>
          </w:tcPr>
          <w:p w14:paraId="264A5E46" w14:textId="5EBAB0DC"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点火</w:t>
            </w:r>
          </w:p>
        </w:tc>
      </w:tr>
      <w:tr w:rsidR="005B354F" w:rsidRPr="00E33A04" w14:paraId="0DB388DA" w14:textId="0E0F5988" w:rsidTr="00061FFB">
        <w:tc>
          <w:tcPr>
            <w:tcW w:w="254" w:type="pct"/>
            <w:vAlign w:val="center"/>
          </w:tcPr>
          <w:p w14:paraId="0E97B985" w14:textId="7954F20F"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3</w:t>
            </w:r>
          </w:p>
        </w:tc>
        <w:tc>
          <w:tcPr>
            <w:tcW w:w="892" w:type="pct"/>
            <w:vAlign w:val="center"/>
          </w:tcPr>
          <w:p w14:paraId="6DB4E3D4"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活性炭</w:t>
            </w:r>
          </w:p>
        </w:tc>
        <w:tc>
          <w:tcPr>
            <w:tcW w:w="416" w:type="pct"/>
            <w:vAlign w:val="center"/>
          </w:tcPr>
          <w:p w14:paraId="4F9524EA"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t/a</w:t>
            </w:r>
          </w:p>
        </w:tc>
        <w:tc>
          <w:tcPr>
            <w:tcW w:w="749" w:type="pct"/>
            <w:vAlign w:val="center"/>
          </w:tcPr>
          <w:p w14:paraId="70B9592A" w14:textId="7886C690"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12</w:t>
            </w:r>
          </w:p>
        </w:tc>
        <w:tc>
          <w:tcPr>
            <w:tcW w:w="828" w:type="pct"/>
            <w:vAlign w:val="center"/>
          </w:tcPr>
          <w:p w14:paraId="02182075" w14:textId="1690B795"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0</w:t>
            </w:r>
          </w:p>
        </w:tc>
        <w:tc>
          <w:tcPr>
            <w:tcW w:w="854" w:type="pct"/>
            <w:vAlign w:val="center"/>
          </w:tcPr>
          <w:p w14:paraId="5BF13E91" w14:textId="5173D12D"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固态</w:t>
            </w:r>
          </w:p>
        </w:tc>
        <w:tc>
          <w:tcPr>
            <w:tcW w:w="1008" w:type="pct"/>
            <w:vAlign w:val="center"/>
          </w:tcPr>
          <w:p w14:paraId="7DEA6F6C" w14:textId="4BADAE45"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废气治理</w:t>
            </w:r>
          </w:p>
        </w:tc>
      </w:tr>
      <w:tr w:rsidR="005B354F" w:rsidRPr="00E33A04" w14:paraId="52BB32C9" w14:textId="25C18B35" w:rsidTr="00061FFB">
        <w:tc>
          <w:tcPr>
            <w:tcW w:w="254" w:type="pct"/>
            <w:vAlign w:val="center"/>
          </w:tcPr>
          <w:p w14:paraId="3B95B9A2" w14:textId="4AD730B2"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4</w:t>
            </w:r>
          </w:p>
        </w:tc>
        <w:tc>
          <w:tcPr>
            <w:tcW w:w="892" w:type="pct"/>
            <w:vAlign w:val="center"/>
          </w:tcPr>
          <w:p w14:paraId="79FF5CA8"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固体氢氧化钠</w:t>
            </w:r>
          </w:p>
        </w:tc>
        <w:tc>
          <w:tcPr>
            <w:tcW w:w="416" w:type="pct"/>
            <w:vAlign w:val="center"/>
          </w:tcPr>
          <w:p w14:paraId="54928CF2"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t/a</w:t>
            </w:r>
          </w:p>
        </w:tc>
        <w:tc>
          <w:tcPr>
            <w:tcW w:w="749" w:type="pct"/>
            <w:vAlign w:val="center"/>
          </w:tcPr>
          <w:p w14:paraId="0E089A69" w14:textId="735A487E"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28</w:t>
            </w:r>
          </w:p>
        </w:tc>
        <w:tc>
          <w:tcPr>
            <w:tcW w:w="828" w:type="pct"/>
            <w:vAlign w:val="center"/>
          </w:tcPr>
          <w:p w14:paraId="483E89D0" w14:textId="77777777" w:rsidR="005B354F" w:rsidRPr="00E33A04" w:rsidRDefault="005B354F" w:rsidP="00614C15">
            <w:pPr>
              <w:spacing w:line="240" w:lineRule="auto"/>
              <w:jc w:val="center"/>
              <w:rPr>
                <w:rFonts w:cs="Times New Roman"/>
                <w:color w:val="000000" w:themeColor="text1"/>
                <w:sz w:val="21"/>
                <w:szCs w:val="21"/>
              </w:rPr>
            </w:pPr>
          </w:p>
        </w:tc>
        <w:tc>
          <w:tcPr>
            <w:tcW w:w="854" w:type="pct"/>
            <w:vAlign w:val="center"/>
          </w:tcPr>
          <w:p w14:paraId="28B7EA85" w14:textId="55B8FA9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固态</w:t>
            </w:r>
          </w:p>
        </w:tc>
        <w:tc>
          <w:tcPr>
            <w:tcW w:w="1008" w:type="pct"/>
            <w:vAlign w:val="center"/>
          </w:tcPr>
          <w:p w14:paraId="0D06253B" w14:textId="5C4D46E9"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碱喷淋</w:t>
            </w:r>
          </w:p>
        </w:tc>
      </w:tr>
      <w:tr w:rsidR="00061FFB" w:rsidRPr="00E33A04" w14:paraId="0FD63D67" w14:textId="77777777" w:rsidTr="00061FFB">
        <w:tc>
          <w:tcPr>
            <w:tcW w:w="254" w:type="pct"/>
            <w:vAlign w:val="center"/>
          </w:tcPr>
          <w:p w14:paraId="500956A9" w14:textId="21D4FEB0" w:rsidR="00061FFB"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5</w:t>
            </w:r>
          </w:p>
        </w:tc>
        <w:tc>
          <w:tcPr>
            <w:tcW w:w="892" w:type="pct"/>
            <w:vAlign w:val="center"/>
          </w:tcPr>
          <w:p w14:paraId="114E6970" w14:textId="28FE472D" w:rsidR="00061FFB"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生石灰</w:t>
            </w:r>
          </w:p>
        </w:tc>
        <w:tc>
          <w:tcPr>
            <w:tcW w:w="416" w:type="pct"/>
            <w:vAlign w:val="center"/>
          </w:tcPr>
          <w:p w14:paraId="082FB194" w14:textId="0FD2B777" w:rsidR="00061FFB" w:rsidRPr="00E33A04" w:rsidRDefault="00061FFB"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t/a</w:t>
            </w:r>
          </w:p>
        </w:tc>
        <w:tc>
          <w:tcPr>
            <w:tcW w:w="749" w:type="pct"/>
            <w:vAlign w:val="center"/>
          </w:tcPr>
          <w:p w14:paraId="28BC1D9C" w14:textId="77777777" w:rsidR="00061FFB" w:rsidRPr="00E33A04" w:rsidRDefault="00061FFB" w:rsidP="00614C15">
            <w:pPr>
              <w:spacing w:line="240" w:lineRule="auto"/>
              <w:jc w:val="center"/>
              <w:rPr>
                <w:rFonts w:cs="Times New Roman"/>
                <w:color w:val="000000" w:themeColor="text1"/>
                <w:sz w:val="21"/>
                <w:szCs w:val="21"/>
              </w:rPr>
            </w:pPr>
          </w:p>
        </w:tc>
        <w:tc>
          <w:tcPr>
            <w:tcW w:w="828" w:type="pct"/>
            <w:vAlign w:val="center"/>
          </w:tcPr>
          <w:p w14:paraId="53C8AEE8" w14:textId="77777777" w:rsidR="00061FFB" w:rsidRPr="00E33A04" w:rsidRDefault="00061FFB" w:rsidP="00614C15">
            <w:pPr>
              <w:spacing w:line="240" w:lineRule="auto"/>
              <w:jc w:val="center"/>
              <w:rPr>
                <w:rFonts w:cs="Times New Roman"/>
                <w:color w:val="000000" w:themeColor="text1"/>
                <w:sz w:val="21"/>
                <w:szCs w:val="21"/>
              </w:rPr>
            </w:pPr>
          </w:p>
        </w:tc>
        <w:tc>
          <w:tcPr>
            <w:tcW w:w="854" w:type="pct"/>
            <w:vAlign w:val="center"/>
          </w:tcPr>
          <w:p w14:paraId="54EACDD3" w14:textId="77777777" w:rsidR="00061FFB" w:rsidRPr="00E33A04" w:rsidRDefault="00061FFB" w:rsidP="00614C15">
            <w:pPr>
              <w:spacing w:line="240" w:lineRule="auto"/>
              <w:jc w:val="center"/>
              <w:rPr>
                <w:rFonts w:cs="Times New Roman"/>
                <w:color w:val="000000" w:themeColor="text1"/>
                <w:sz w:val="21"/>
                <w:szCs w:val="21"/>
              </w:rPr>
            </w:pPr>
          </w:p>
        </w:tc>
        <w:tc>
          <w:tcPr>
            <w:tcW w:w="1008" w:type="pct"/>
            <w:vAlign w:val="center"/>
          </w:tcPr>
          <w:p w14:paraId="4EE705CC" w14:textId="77777777" w:rsidR="00061FFB" w:rsidRPr="00E33A04" w:rsidRDefault="00061FFB" w:rsidP="00614C15">
            <w:pPr>
              <w:spacing w:line="240" w:lineRule="auto"/>
              <w:jc w:val="center"/>
              <w:rPr>
                <w:rFonts w:cs="Times New Roman"/>
                <w:color w:val="000000" w:themeColor="text1"/>
                <w:sz w:val="21"/>
                <w:szCs w:val="21"/>
              </w:rPr>
            </w:pPr>
          </w:p>
        </w:tc>
      </w:tr>
      <w:tr w:rsidR="005B354F" w:rsidRPr="00E33A04" w14:paraId="264A3C18" w14:textId="3FCF0C05" w:rsidTr="00061FFB">
        <w:tc>
          <w:tcPr>
            <w:tcW w:w="254" w:type="pct"/>
            <w:vAlign w:val="center"/>
          </w:tcPr>
          <w:p w14:paraId="72982268" w14:textId="7133BFB0" w:rsidR="005B354F" w:rsidRPr="00E33A04" w:rsidRDefault="00967C4A"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6</w:t>
            </w:r>
          </w:p>
        </w:tc>
        <w:tc>
          <w:tcPr>
            <w:tcW w:w="892" w:type="pct"/>
            <w:vAlign w:val="center"/>
          </w:tcPr>
          <w:p w14:paraId="516CE45E"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尿素</w:t>
            </w:r>
          </w:p>
        </w:tc>
        <w:tc>
          <w:tcPr>
            <w:tcW w:w="416" w:type="pct"/>
            <w:vAlign w:val="center"/>
          </w:tcPr>
          <w:p w14:paraId="5981DC43"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t/a</w:t>
            </w:r>
          </w:p>
        </w:tc>
        <w:tc>
          <w:tcPr>
            <w:tcW w:w="749" w:type="pct"/>
            <w:vAlign w:val="center"/>
          </w:tcPr>
          <w:p w14:paraId="717A0187" w14:textId="560B84E8"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18</w:t>
            </w:r>
          </w:p>
        </w:tc>
        <w:tc>
          <w:tcPr>
            <w:tcW w:w="828" w:type="pct"/>
            <w:vAlign w:val="center"/>
          </w:tcPr>
          <w:p w14:paraId="1DBAA73B" w14:textId="77777777" w:rsidR="005B354F" w:rsidRPr="00E33A04" w:rsidRDefault="005B354F" w:rsidP="00614C15">
            <w:pPr>
              <w:spacing w:line="240" w:lineRule="auto"/>
              <w:jc w:val="center"/>
              <w:rPr>
                <w:rFonts w:cs="Times New Roman"/>
                <w:color w:val="000000" w:themeColor="text1"/>
                <w:sz w:val="21"/>
                <w:szCs w:val="21"/>
              </w:rPr>
            </w:pPr>
          </w:p>
        </w:tc>
        <w:tc>
          <w:tcPr>
            <w:tcW w:w="854" w:type="pct"/>
            <w:vAlign w:val="center"/>
          </w:tcPr>
          <w:p w14:paraId="26E31417" w14:textId="756BB31F"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固态</w:t>
            </w:r>
          </w:p>
        </w:tc>
        <w:tc>
          <w:tcPr>
            <w:tcW w:w="1008" w:type="pct"/>
            <w:vAlign w:val="center"/>
          </w:tcPr>
          <w:p w14:paraId="050CEF84" w14:textId="1BA63662"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脱销</w:t>
            </w:r>
          </w:p>
        </w:tc>
      </w:tr>
      <w:tr w:rsidR="005B354F" w:rsidRPr="00E33A04" w14:paraId="40674640" w14:textId="5C4D4A4E" w:rsidTr="00061FFB">
        <w:tc>
          <w:tcPr>
            <w:tcW w:w="254" w:type="pct"/>
            <w:vAlign w:val="center"/>
          </w:tcPr>
          <w:p w14:paraId="08F0393E" w14:textId="637B5955" w:rsidR="005B354F" w:rsidRPr="00E33A04" w:rsidRDefault="00967C4A"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lastRenderedPageBreak/>
              <w:t>7</w:t>
            </w:r>
          </w:p>
        </w:tc>
        <w:tc>
          <w:tcPr>
            <w:tcW w:w="892" w:type="pct"/>
            <w:vAlign w:val="center"/>
          </w:tcPr>
          <w:p w14:paraId="02D0AECF" w14:textId="74788AAA" w:rsidR="005B354F" w:rsidRPr="00E33A04" w:rsidRDefault="00DE15B0"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螯合剂</w:t>
            </w:r>
          </w:p>
        </w:tc>
        <w:tc>
          <w:tcPr>
            <w:tcW w:w="416" w:type="pct"/>
            <w:vAlign w:val="center"/>
          </w:tcPr>
          <w:p w14:paraId="1ACEDFEB"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t/a</w:t>
            </w:r>
          </w:p>
        </w:tc>
        <w:tc>
          <w:tcPr>
            <w:tcW w:w="749" w:type="pct"/>
            <w:vAlign w:val="center"/>
          </w:tcPr>
          <w:p w14:paraId="4B116D12" w14:textId="0D109168"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73.0</w:t>
            </w:r>
          </w:p>
        </w:tc>
        <w:tc>
          <w:tcPr>
            <w:tcW w:w="828" w:type="pct"/>
            <w:vAlign w:val="center"/>
          </w:tcPr>
          <w:p w14:paraId="64C9A11F" w14:textId="77777777" w:rsidR="005B354F" w:rsidRPr="00E33A04" w:rsidRDefault="005B354F" w:rsidP="00614C15">
            <w:pPr>
              <w:spacing w:line="240" w:lineRule="auto"/>
              <w:jc w:val="center"/>
              <w:rPr>
                <w:rFonts w:cs="Times New Roman"/>
                <w:color w:val="000000" w:themeColor="text1"/>
                <w:sz w:val="21"/>
                <w:szCs w:val="21"/>
              </w:rPr>
            </w:pPr>
          </w:p>
        </w:tc>
        <w:tc>
          <w:tcPr>
            <w:tcW w:w="854" w:type="pct"/>
            <w:vAlign w:val="center"/>
          </w:tcPr>
          <w:p w14:paraId="705A5941" w14:textId="7BEBDCD9"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固态</w:t>
            </w:r>
          </w:p>
        </w:tc>
        <w:tc>
          <w:tcPr>
            <w:tcW w:w="1008" w:type="pct"/>
            <w:vAlign w:val="center"/>
          </w:tcPr>
          <w:p w14:paraId="1C288AC0" w14:textId="23242A72" w:rsidR="005B354F" w:rsidRPr="00E33A04" w:rsidRDefault="00DE15B0"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飞灰固化</w:t>
            </w:r>
          </w:p>
        </w:tc>
      </w:tr>
      <w:tr w:rsidR="005B354F" w:rsidRPr="00E33A04" w14:paraId="03A34F07" w14:textId="5A5F9741" w:rsidTr="00061FFB">
        <w:tc>
          <w:tcPr>
            <w:tcW w:w="254" w:type="pct"/>
            <w:vAlign w:val="center"/>
          </w:tcPr>
          <w:p w14:paraId="54FECD54" w14:textId="545C96F8" w:rsidR="005B354F" w:rsidRPr="00E33A04" w:rsidRDefault="00967C4A"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8</w:t>
            </w:r>
          </w:p>
        </w:tc>
        <w:tc>
          <w:tcPr>
            <w:tcW w:w="892" w:type="pct"/>
            <w:vAlign w:val="center"/>
          </w:tcPr>
          <w:p w14:paraId="4E1805AD"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水泥</w:t>
            </w:r>
          </w:p>
        </w:tc>
        <w:tc>
          <w:tcPr>
            <w:tcW w:w="416" w:type="pct"/>
            <w:vAlign w:val="center"/>
          </w:tcPr>
          <w:p w14:paraId="0A9EA8D9"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t/a</w:t>
            </w:r>
          </w:p>
        </w:tc>
        <w:tc>
          <w:tcPr>
            <w:tcW w:w="749" w:type="pct"/>
            <w:vAlign w:val="center"/>
          </w:tcPr>
          <w:p w14:paraId="60128783" w14:textId="3F7F8991"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87</w:t>
            </w:r>
          </w:p>
        </w:tc>
        <w:tc>
          <w:tcPr>
            <w:tcW w:w="828" w:type="pct"/>
            <w:vAlign w:val="center"/>
          </w:tcPr>
          <w:p w14:paraId="29B99D5B" w14:textId="77777777" w:rsidR="005B354F" w:rsidRPr="00E33A04" w:rsidRDefault="005B354F" w:rsidP="00614C15">
            <w:pPr>
              <w:spacing w:line="240" w:lineRule="auto"/>
              <w:jc w:val="center"/>
              <w:rPr>
                <w:rFonts w:cs="Times New Roman"/>
                <w:color w:val="000000" w:themeColor="text1"/>
                <w:sz w:val="21"/>
                <w:szCs w:val="21"/>
              </w:rPr>
            </w:pPr>
          </w:p>
        </w:tc>
        <w:tc>
          <w:tcPr>
            <w:tcW w:w="854" w:type="pct"/>
            <w:vAlign w:val="center"/>
          </w:tcPr>
          <w:p w14:paraId="225002A0" w14:textId="22D742D5"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固态</w:t>
            </w:r>
          </w:p>
        </w:tc>
        <w:tc>
          <w:tcPr>
            <w:tcW w:w="1008" w:type="pct"/>
            <w:vAlign w:val="center"/>
          </w:tcPr>
          <w:p w14:paraId="203A7899" w14:textId="33F1343D" w:rsidR="005B354F" w:rsidRPr="00E33A04" w:rsidRDefault="00DE15B0"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飞灰固化</w:t>
            </w:r>
          </w:p>
        </w:tc>
      </w:tr>
      <w:tr w:rsidR="005B354F" w:rsidRPr="00E33A04" w14:paraId="56C79E3C" w14:textId="7E315334" w:rsidTr="00061FFB">
        <w:tc>
          <w:tcPr>
            <w:tcW w:w="254" w:type="pct"/>
            <w:vAlign w:val="center"/>
          </w:tcPr>
          <w:p w14:paraId="2B1B7079" w14:textId="6D81F9DC" w:rsidR="005B354F" w:rsidRPr="00E33A04" w:rsidRDefault="00967C4A"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9</w:t>
            </w:r>
          </w:p>
        </w:tc>
        <w:tc>
          <w:tcPr>
            <w:tcW w:w="892" w:type="pct"/>
            <w:vAlign w:val="center"/>
          </w:tcPr>
          <w:p w14:paraId="56B69CE2" w14:textId="235C6424"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水</w:t>
            </w:r>
          </w:p>
        </w:tc>
        <w:tc>
          <w:tcPr>
            <w:tcW w:w="416" w:type="pct"/>
            <w:vAlign w:val="center"/>
          </w:tcPr>
          <w:p w14:paraId="36AD7C85"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m</w:t>
            </w:r>
            <w:r w:rsidRPr="00E33A04">
              <w:rPr>
                <w:rFonts w:cs="Times New Roman"/>
                <w:color w:val="000000" w:themeColor="text1"/>
                <w:sz w:val="21"/>
                <w:szCs w:val="21"/>
                <w:vertAlign w:val="superscript"/>
              </w:rPr>
              <w:t>3</w:t>
            </w:r>
            <w:r w:rsidRPr="00E33A04">
              <w:rPr>
                <w:rFonts w:cs="Times New Roman"/>
                <w:color w:val="000000" w:themeColor="text1"/>
                <w:sz w:val="21"/>
                <w:szCs w:val="21"/>
              </w:rPr>
              <w:t>/a</w:t>
            </w:r>
          </w:p>
        </w:tc>
        <w:tc>
          <w:tcPr>
            <w:tcW w:w="749" w:type="pct"/>
            <w:vAlign w:val="center"/>
          </w:tcPr>
          <w:p w14:paraId="1F516564" w14:textId="1ACD6355" w:rsidR="005B354F" w:rsidRPr="00E33A04" w:rsidRDefault="005B354F" w:rsidP="00614C15">
            <w:pPr>
              <w:spacing w:line="240" w:lineRule="auto"/>
              <w:jc w:val="center"/>
              <w:rPr>
                <w:rFonts w:cs="Times New Roman"/>
                <w:color w:val="000000" w:themeColor="text1"/>
                <w:sz w:val="21"/>
                <w:szCs w:val="21"/>
              </w:rPr>
            </w:pPr>
          </w:p>
        </w:tc>
        <w:tc>
          <w:tcPr>
            <w:tcW w:w="828" w:type="pct"/>
            <w:vAlign w:val="center"/>
          </w:tcPr>
          <w:p w14:paraId="4EADF351" w14:textId="77777777" w:rsidR="005B354F" w:rsidRPr="00E33A04" w:rsidRDefault="005B354F" w:rsidP="00614C15">
            <w:pPr>
              <w:spacing w:line="240" w:lineRule="auto"/>
              <w:jc w:val="center"/>
              <w:rPr>
                <w:rFonts w:cs="Times New Roman"/>
                <w:color w:val="000000" w:themeColor="text1"/>
                <w:sz w:val="21"/>
                <w:szCs w:val="21"/>
              </w:rPr>
            </w:pPr>
          </w:p>
        </w:tc>
        <w:tc>
          <w:tcPr>
            <w:tcW w:w="854" w:type="pct"/>
            <w:vAlign w:val="center"/>
          </w:tcPr>
          <w:p w14:paraId="6CBA8AB9" w14:textId="372BB8C6"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液体</w:t>
            </w:r>
          </w:p>
        </w:tc>
        <w:tc>
          <w:tcPr>
            <w:tcW w:w="1008" w:type="pct"/>
            <w:vAlign w:val="center"/>
          </w:tcPr>
          <w:p w14:paraId="4551F8FD" w14:textId="468C50BA" w:rsidR="005B354F" w:rsidRPr="00E33A04" w:rsidRDefault="00DE15B0"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乡镇供水管网</w:t>
            </w:r>
          </w:p>
        </w:tc>
      </w:tr>
      <w:tr w:rsidR="005B354F" w:rsidRPr="00E33A04" w14:paraId="15964DF5" w14:textId="74C9C891" w:rsidTr="00061FFB">
        <w:tc>
          <w:tcPr>
            <w:tcW w:w="254" w:type="pct"/>
            <w:vAlign w:val="center"/>
          </w:tcPr>
          <w:p w14:paraId="430E39D1" w14:textId="541BA5F5" w:rsidR="005B354F" w:rsidRPr="00E33A04" w:rsidRDefault="00967C4A"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10</w:t>
            </w:r>
          </w:p>
        </w:tc>
        <w:tc>
          <w:tcPr>
            <w:tcW w:w="892" w:type="pct"/>
            <w:vAlign w:val="center"/>
          </w:tcPr>
          <w:p w14:paraId="13CCCE7C"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电</w:t>
            </w:r>
          </w:p>
        </w:tc>
        <w:tc>
          <w:tcPr>
            <w:tcW w:w="416" w:type="pct"/>
            <w:vAlign w:val="center"/>
          </w:tcPr>
          <w:p w14:paraId="331A306E"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万度</w:t>
            </w:r>
          </w:p>
        </w:tc>
        <w:tc>
          <w:tcPr>
            <w:tcW w:w="749" w:type="pct"/>
            <w:vAlign w:val="center"/>
          </w:tcPr>
          <w:p w14:paraId="1C9EAEA0" w14:textId="71F825BD"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50</w:t>
            </w:r>
          </w:p>
        </w:tc>
        <w:tc>
          <w:tcPr>
            <w:tcW w:w="828" w:type="pct"/>
            <w:vAlign w:val="center"/>
          </w:tcPr>
          <w:p w14:paraId="27B6C1C2" w14:textId="77777777" w:rsidR="005B354F" w:rsidRPr="00E33A04" w:rsidRDefault="005B354F" w:rsidP="00614C15">
            <w:pPr>
              <w:spacing w:line="240" w:lineRule="auto"/>
              <w:jc w:val="center"/>
              <w:rPr>
                <w:rFonts w:cs="Times New Roman"/>
                <w:color w:val="000000" w:themeColor="text1"/>
                <w:sz w:val="21"/>
                <w:szCs w:val="21"/>
              </w:rPr>
            </w:pPr>
          </w:p>
        </w:tc>
        <w:tc>
          <w:tcPr>
            <w:tcW w:w="854" w:type="pct"/>
            <w:vAlign w:val="center"/>
          </w:tcPr>
          <w:p w14:paraId="0DED3CF8" w14:textId="2A7A753F"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1008" w:type="pct"/>
            <w:vAlign w:val="center"/>
          </w:tcPr>
          <w:p w14:paraId="7C204787" w14:textId="70E45575" w:rsidR="005B354F" w:rsidRPr="00E33A04" w:rsidRDefault="00DE15B0"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乡镇供电网</w:t>
            </w:r>
          </w:p>
        </w:tc>
      </w:tr>
      <w:tr w:rsidR="005B354F" w:rsidRPr="00E33A04" w14:paraId="211B8EB6" w14:textId="67B677EE" w:rsidTr="00061FFB">
        <w:tc>
          <w:tcPr>
            <w:tcW w:w="254" w:type="pct"/>
            <w:vAlign w:val="center"/>
          </w:tcPr>
          <w:p w14:paraId="30899074" w14:textId="6678941B"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w:t>
            </w:r>
            <w:r w:rsidR="00967C4A" w:rsidRPr="00E33A04">
              <w:rPr>
                <w:rFonts w:cs="Times New Roman" w:hint="eastAsia"/>
                <w:color w:val="000000" w:themeColor="text1"/>
                <w:sz w:val="21"/>
                <w:szCs w:val="21"/>
              </w:rPr>
              <w:t>1</w:t>
            </w:r>
          </w:p>
        </w:tc>
        <w:tc>
          <w:tcPr>
            <w:tcW w:w="892" w:type="pct"/>
            <w:vAlign w:val="center"/>
          </w:tcPr>
          <w:p w14:paraId="2877919A"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轻质柴油</w:t>
            </w:r>
          </w:p>
        </w:tc>
        <w:tc>
          <w:tcPr>
            <w:tcW w:w="416" w:type="pct"/>
            <w:vAlign w:val="center"/>
          </w:tcPr>
          <w:p w14:paraId="0E198429" w14:textId="77777777"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t/a</w:t>
            </w:r>
          </w:p>
        </w:tc>
        <w:tc>
          <w:tcPr>
            <w:tcW w:w="749" w:type="pct"/>
            <w:vAlign w:val="center"/>
          </w:tcPr>
          <w:p w14:paraId="59C85534" w14:textId="4FCE5A5F"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3.5</w:t>
            </w:r>
          </w:p>
        </w:tc>
        <w:tc>
          <w:tcPr>
            <w:tcW w:w="828" w:type="pct"/>
            <w:vAlign w:val="center"/>
          </w:tcPr>
          <w:p w14:paraId="546B14A0" w14:textId="77777777" w:rsidR="005B354F" w:rsidRPr="00E33A04" w:rsidRDefault="005B354F" w:rsidP="00614C15">
            <w:pPr>
              <w:spacing w:line="240" w:lineRule="auto"/>
              <w:jc w:val="center"/>
              <w:rPr>
                <w:rFonts w:cs="Times New Roman"/>
                <w:color w:val="000000" w:themeColor="text1"/>
                <w:sz w:val="21"/>
                <w:szCs w:val="21"/>
              </w:rPr>
            </w:pPr>
          </w:p>
        </w:tc>
        <w:tc>
          <w:tcPr>
            <w:tcW w:w="854" w:type="pct"/>
            <w:vAlign w:val="center"/>
          </w:tcPr>
          <w:p w14:paraId="5C7E37C8" w14:textId="2B18F2C8" w:rsidR="005B354F" w:rsidRPr="00E33A04" w:rsidRDefault="005B354F"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液体</w:t>
            </w:r>
          </w:p>
        </w:tc>
        <w:tc>
          <w:tcPr>
            <w:tcW w:w="1008" w:type="pct"/>
            <w:vAlign w:val="center"/>
          </w:tcPr>
          <w:p w14:paraId="5E23C777" w14:textId="4147F7F7" w:rsidR="005B354F" w:rsidRPr="00E33A04" w:rsidRDefault="00061FF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热解炉热值不够时补充热值使用</w:t>
            </w:r>
          </w:p>
        </w:tc>
      </w:tr>
    </w:tbl>
    <w:p w14:paraId="59FF88F2" w14:textId="6E84C943" w:rsidR="009F5404" w:rsidRPr="00E33A04" w:rsidRDefault="009F5404" w:rsidP="00614C15">
      <w:pPr>
        <w:pStyle w:val="31"/>
        <w:spacing w:beforeLines="50" w:before="120"/>
        <w:ind w:left="843" w:hangingChars="300" w:hanging="843"/>
        <w:rPr>
          <w:rFonts w:eastAsiaTheme="minorEastAsia" w:cs="Times New Roman"/>
          <w:color w:val="000000" w:themeColor="text1"/>
        </w:rPr>
      </w:pPr>
      <w:bookmarkStart w:id="90" w:name="_Toc89822431"/>
      <w:r w:rsidRPr="00E33A04">
        <w:rPr>
          <w:rFonts w:eastAsiaTheme="minorEastAsia" w:cs="Times New Roman" w:hint="eastAsia"/>
          <w:color w:val="000000" w:themeColor="text1"/>
        </w:rPr>
        <w:t>原辅材料理化性质</w:t>
      </w:r>
      <w:bookmarkEnd w:id="90"/>
    </w:p>
    <w:p w14:paraId="10DF0043" w14:textId="77777777" w:rsidR="00A0638D" w:rsidRPr="00E33A04" w:rsidRDefault="00E333DD" w:rsidP="00614C15">
      <w:pPr>
        <w:ind w:firstLineChars="200" w:firstLine="480"/>
        <w:rPr>
          <w:rFonts w:eastAsiaTheme="minorEastAsia" w:cs="Times New Roman"/>
          <w:color w:val="000000" w:themeColor="text1"/>
        </w:rPr>
        <w:sectPr w:rsidR="00A0638D" w:rsidRPr="00E33A04" w:rsidSect="0010131C">
          <w:pgSz w:w="11906" w:h="16838" w:code="9"/>
          <w:pgMar w:top="1440" w:right="1797" w:bottom="1440" w:left="1797" w:header="851" w:footer="992" w:gutter="0"/>
          <w:cols w:space="425"/>
          <w:docGrid w:linePitch="326"/>
        </w:sectPr>
      </w:pPr>
      <w:r w:rsidRPr="00E33A04">
        <w:rPr>
          <w:rFonts w:eastAsiaTheme="minorEastAsia" w:cs="Times New Roman" w:hint="eastAsia"/>
          <w:color w:val="000000" w:themeColor="text1"/>
        </w:rPr>
        <w:t>本项目主要原辅材料物化性质详见表</w:t>
      </w:r>
      <w:r w:rsidRPr="00E33A04">
        <w:rPr>
          <w:rFonts w:eastAsiaTheme="minorEastAsia" w:cs="Times New Roman" w:hint="eastAsia"/>
          <w:color w:val="000000" w:themeColor="text1"/>
        </w:rPr>
        <w:t>2-10</w:t>
      </w:r>
      <w:r w:rsidRPr="00E33A04">
        <w:rPr>
          <w:rFonts w:eastAsiaTheme="minorEastAsia" w:cs="Times New Roman" w:hint="eastAsia"/>
          <w:color w:val="000000" w:themeColor="text1"/>
        </w:rPr>
        <w:t>。</w:t>
      </w:r>
    </w:p>
    <w:p w14:paraId="30BF6A22" w14:textId="4C66193E" w:rsidR="00E333DD" w:rsidRPr="00E33A04" w:rsidRDefault="00A0638D"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表</w:t>
      </w:r>
      <w:r w:rsidRPr="00E33A04">
        <w:rPr>
          <w:rFonts w:cs="Times New Roman"/>
          <w:color w:val="000000" w:themeColor="text1"/>
          <w:sz w:val="21"/>
          <w:szCs w:val="21"/>
        </w:rPr>
        <w:t xml:space="preserve">2-10 </w:t>
      </w:r>
      <w:r w:rsidRPr="00E33A04">
        <w:rPr>
          <w:rFonts w:cs="Times New Roman"/>
          <w:color w:val="000000" w:themeColor="text1"/>
          <w:sz w:val="21"/>
          <w:szCs w:val="21"/>
        </w:rPr>
        <w:t>主要原辅材料理化性质</w:t>
      </w:r>
    </w:p>
    <w:tbl>
      <w:tblPr>
        <w:tblStyle w:val="23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3"/>
        <w:gridCol w:w="809"/>
        <w:gridCol w:w="2132"/>
        <w:gridCol w:w="823"/>
        <w:gridCol w:w="3329"/>
        <w:gridCol w:w="2459"/>
        <w:gridCol w:w="2215"/>
        <w:gridCol w:w="1734"/>
      </w:tblGrid>
      <w:tr w:rsidR="00A73FD4" w:rsidRPr="00E33A04" w14:paraId="7DA66BE4" w14:textId="77777777" w:rsidTr="0042572B">
        <w:trPr>
          <w:trHeight w:val="44"/>
        </w:trPr>
        <w:tc>
          <w:tcPr>
            <w:tcW w:w="238" w:type="pct"/>
            <w:vAlign w:val="center"/>
          </w:tcPr>
          <w:p w14:paraId="61D2332F" w14:textId="7039592B" w:rsidR="00A73FD4" w:rsidRPr="00E33A04" w:rsidRDefault="00A73FD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序号</w:t>
            </w:r>
          </w:p>
        </w:tc>
        <w:tc>
          <w:tcPr>
            <w:tcW w:w="286" w:type="pct"/>
            <w:vAlign w:val="center"/>
          </w:tcPr>
          <w:p w14:paraId="176FB5BC" w14:textId="1CF0ED74" w:rsidR="00A73FD4" w:rsidRPr="00E33A04" w:rsidRDefault="00A73FD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物料名称</w:t>
            </w:r>
          </w:p>
        </w:tc>
        <w:tc>
          <w:tcPr>
            <w:tcW w:w="747" w:type="pct"/>
            <w:vAlign w:val="center"/>
          </w:tcPr>
          <w:p w14:paraId="3B610330" w14:textId="698CFEF5" w:rsidR="00A73FD4" w:rsidRPr="00E33A04" w:rsidRDefault="00A73FD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结构及成分</w:t>
            </w:r>
          </w:p>
        </w:tc>
        <w:tc>
          <w:tcPr>
            <w:tcW w:w="291" w:type="pct"/>
            <w:vAlign w:val="center"/>
          </w:tcPr>
          <w:p w14:paraId="54A37F7B" w14:textId="203B2495" w:rsidR="00A73FD4" w:rsidRPr="00E33A04" w:rsidRDefault="00A73FD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用途</w:t>
            </w:r>
          </w:p>
        </w:tc>
        <w:tc>
          <w:tcPr>
            <w:tcW w:w="1175" w:type="pct"/>
            <w:vAlign w:val="center"/>
          </w:tcPr>
          <w:p w14:paraId="339B9F6D" w14:textId="411819D3" w:rsidR="00A73FD4" w:rsidRPr="00E33A04" w:rsidRDefault="00A73FD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理化性质</w:t>
            </w:r>
          </w:p>
        </w:tc>
        <w:tc>
          <w:tcPr>
            <w:tcW w:w="868" w:type="pct"/>
            <w:vAlign w:val="center"/>
          </w:tcPr>
          <w:p w14:paraId="743FDFED" w14:textId="683259B3" w:rsidR="00A73FD4" w:rsidRPr="00E33A04" w:rsidRDefault="00A73FD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危害特性</w:t>
            </w:r>
          </w:p>
        </w:tc>
        <w:tc>
          <w:tcPr>
            <w:tcW w:w="782" w:type="pct"/>
            <w:vAlign w:val="center"/>
          </w:tcPr>
          <w:p w14:paraId="5E4CFCEC" w14:textId="74C68BC4" w:rsidR="00A73FD4" w:rsidRPr="00E33A04" w:rsidRDefault="00A73FD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燃烧性</w:t>
            </w:r>
          </w:p>
        </w:tc>
        <w:tc>
          <w:tcPr>
            <w:tcW w:w="612" w:type="pct"/>
            <w:vAlign w:val="center"/>
          </w:tcPr>
          <w:p w14:paraId="517E844D" w14:textId="56D902CB" w:rsidR="00A73FD4" w:rsidRPr="00E33A04" w:rsidRDefault="00A73FD4" w:rsidP="00614C15">
            <w:pPr>
              <w:spacing w:line="240" w:lineRule="auto"/>
              <w:jc w:val="center"/>
              <w:rPr>
                <w:rFonts w:cs="Times New Roman"/>
                <w:b/>
                <w:color w:val="000000" w:themeColor="text1"/>
                <w:sz w:val="21"/>
                <w:szCs w:val="21"/>
              </w:rPr>
            </w:pPr>
            <w:r w:rsidRPr="00E33A04">
              <w:rPr>
                <w:rFonts w:cs="Times New Roman"/>
                <w:b/>
                <w:color w:val="000000" w:themeColor="text1"/>
                <w:sz w:val="21"/>
                <w:szCs w:val="21"/>
              </w:rPr>
              <w:t>毒理性</w:t>
            </w:r>
          </w:p>
        </w:tc>
      </w:tr>
      <w:tr w:rsidR="00A73FD4" w:rsidRPr="00E33A04" w14:paraId="118C7563" w14:textId="77777777" w:rsidTr="0042572B">
        <w:trPr>
          <w:trHeight w:val="841"/>
        </w:trPr>
        <w:tc>
          <w:tcPr>
            <w:tcW w:w="238" w:type="pct"/>
            <w:vAlign w:val="center"/>
          </w:tcPr>
          <w:p w14:paraId="74EF0842" w14:textId="631EB776" w:rsidR="00A73FD4" w:rsidRPr="00E33A04" w:rsidRDefault="00A73FD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1</w:t>
            </w:r>
          </w:p>
        </w:tc>
        <w:tc>
          <w:tcPr>
            <w:tcW w:w="286" w:type="pct"/>
            <w:vAlign w:val="center"/>
          </w:tcPr>
          <w:p w14:paraId="7485F592" w14:textId="58028D2E" w:rsidR="00A73FD4" w:rsidRPr="00E33A04" w:rsidRDefault="00A73FD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尿素</w:t>
            </w:r>
          </w:p>
        </w:tc>
        <w:tc>
          <w:tcPr>
            <w:tcW w:w="747" w:type="pct"/>
            <w:vAlign w:val="center"/>
          </w:tcPr>
          <w:p w14:paraId="661ED291" w14:textId="4DE37470" w:rsidR="00A73FD4" w:rsidRPr="00E33A04" w:rsidRDefault="00A73FD4" w:rsidP="00614C15">
            <w:pPr>
              <w:spacing w:line="240" w:lineRule="auto"/>
              <w:jc w:val="center"/>
              <w:rPr>
                <w:rFonts w:cs="Times New Roman"/>
                <w:color w:val="000000" w:themeColor="text1"/>
                <w:sz w:val="21"/>
                <w:szCs w:val="21"/>
              </w:rPr>
            </w:pPr>
            <w:r w:rsidRPr="00E33A04">
              <w:rPr>
                <w:rFonts w:cs="Times New Roman"/>
                <w:color w:val="000000" w:themeColor="text1"/>
              </w:rPr>
              <w:object w:dxaOrig="1706" w:dyaOrig="1612" w14:anchorId="3FFC5206">
                <v:shape id="_x0000_i1026" type="#_x0000_t75" style="width:83.5pt;height:80.45pt" o:ole="">
                  <v:imagedata r:id="rId29" o:title=""/>
                </v:shape>
                <o:OLEObject Type="Embed" ProgID="ChemDraw.Document.6.0" ShapeID="_x0000_i1026" DrawAspect="Content" ObjectID="_1700486673" r:id="rId30"/>
              </w:object>
            </w:r>
          </w:p>
        </w:tc>
        <w:tc>
          <w:tcPr>
            <w:tcW w:w="291" w:type="pct"/>
            <w:vAlign w:val="center"/>
          </w:tcPr>
          <w:p w14:paraId="03475141" w14:textId="77777777" w:rsidR="00A73FD4" w:rsidRPr="00E33A04" w:rsidRDefault="00A73FD4" w:rsidP="00614C15">
            <w:pPr>
              <w:spacing w:line="240" w:lineRule="auto"/>
              <w:jc w:val="center"/>
              <w:rPr>
                <w:rFonts w:cs="Times New Roman"/>
                <w:color w:val="000000" w:themeColor="text1"/>
                <w:sz w:val="21"/>
                <w:szCs w:val="21"/>
              </w:rPr>
            </w:pPr>
          </w:p>
        </w:tc>
        <w:tc>
          <w:tcPr>
            <w:tcW w:w="1175" w:type="pct"/>
            <w:vAlign w:val="center"/>
          </w:tcPr>
          <w:p w14:paraId="522AE9E2" w14:textId="0FDF9F5A" w:rsidR="00A73FD4" w:rsidRPr="00E33A04" w:rsidRDefault="00A73FD4"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分子式</w:t>
            </w:r>
            <w:r w:rsidRPr="00E33A04">
              <w:rPr>
                <w:rFonts w:cs="Times New Roman"/>
                <w:color w:val="000000" w:themeColor="text1"/>
                <w:sz w:val="21"/>
                <w:szCs w:val="21"/>
              </w:rPr>
              <w:t>CH</w:t>
            </w:r>
            <w:r w:rsidRPr="00E33A04">
              <w:rPr>
                <w:rFonts w:cs="Times New Roman"/>
                <w:color w:val="000000" w:themeColor="text1"/>
                <w:sz w:val="21"/>
                <w:szCs w:val="21"/>
                <w:vertAlign w:val="subscript"/>
              </w:rPr>
              <w:t>4</w:t>
            </w:r>
            <w:r w:rsidRPr="00E33A04">
              <w:rPr>
                <w:rFonts w:cs="Times New Roman"/>
                <w:color w:val="000000" w:themeColor="text1"/>
                <w:sz w:val="21"/>
                <w:szCs w:val="21"/>
              </w:rPr>
              <w:t>N</w:t>
            </w:r>
            <w:r w:rsidRPr="00E33A04">
              <w:rPr>
                <w:rFonts w:cs="Times New Roman"/>
                <w:color w:val="000000" w:themeColor="text1"/>
                <w:sz w:val="21"/>
                <w:szCs w:val="21"/>
                <w:vertAlign w:val="subscript"/>
              </w:rPr>
              <w:t>2</w:t>
            </w:r>
            <w:r w:rsidRPr="00E33A04">
              <w:rPr>
                <w:rFonts w:cs="Times New Roman"/>
                <w:color w:val="000000" w:themeColor="text1"/>
                <w:sz w:val="21"/>
                <w:szCs w:val="21"/>
              </w:rPr>
              <w:t>O</w:t>
            </w:r>
            <w:r w:rsidRPr="00E33A04">
              <w:rPr>
                <w:rFonts w:cs="Times New Roman"/>
                <w:color w:val="000000" w:themeColor="text1"/>
                <w:sz w:val="21"/>
                <w:szCs w:val="21"/>
              </w:rPr>
              <w:t>；无色或白色针状或棒状结晶体；沸点</w:t>
            </w:r>
            <w:r w:rsidRPr="00E33A04">
              <w:rPr>
                <w:rFonts w:cs="Times New Roman"/>
                <w:color w:val="000000" w:themeColor="text1"/>
                <w:sz w:val="21"/>
                <w:szCs w:val="21"/>
              </w:rPr>
              <w:t>383</w:t>
            </w:r>
            <w:r w:rsidRPr="00E33A04">
              <w:rPr>
                <w:rFonts w:ascii="宋体" w:hAnsi="宋体" w:cs="宋体" w:hint="eastAsia"/>
                <w:color w:val="000000" w:themeColor="text1"/>
                <w:sz w:val="21"/>
                <w:szCs w:val="21"/>
              </w:rPr>
              <w:t>℃</w:t>
            </w:r>
            <w:r w:rsidRPr="00E33A04">
              <w:rPr>
                <w:rFonts w:cs="Times New Roman"/>
                <w:color w:val="000000" w:themeColor="text1"/>
                <w:sz w:val="21"/>
                <w:szCs w:val="21"/>
              </w:rPr>
              <w:t>，熔点</w:t>
            </w:r>
            <w:r w:rsidRPr="00E33A04">
              <w:rPr>
                <w:rFonts w:cs="Times New Roman"/>
                <w:color w:val="000000" w:themeColor="text1"/>
                <w:sz w:val="21"/>
                <w:szCs w:val="21"/>
              </w:rPr>
              <w:t>132.7</w:t>
            </w:r>
            <w:r w:rsidRPr="00E33A04">
              <w:rPr>
                <w:rFonts w:ascii="宋体" w:hAnsi="宋体" w:cs="宋体" w:hint="eastAsia"/>
                <w:color w:val="000000" w:themeColor="text1"/>
                <w:sz w:val="21"/>
                <w:szCs w:val="21"/>
              </w:rPr>
              <w:t>℃</w:t>
            </w:r>
            <w:r w:rsidRPr="00E33A04">
              <w:rPr>
                <w:rFonts w:cs="Times New Roman"/>
                <w:color w:val="000000" w:themeColor="text1"/>
                <w:sz w:val="21"/>
                <w:szCs w:val="21"/>
              </w:rPr>
              <w:t>；密度（</w:t>
            </w:r>
            <w:r w:rsidRPr="00E33A04">
              <w:rPr>
                <w:rFonts w:cs="Times New Roman"/>
                <w:color w:val="000000" w:themeColor="text1"/>
                <w:sz w:val="21"/>
                <w:szCs w:val="21"/>
              </w:rPr>
              <w:t>g/Ml,25/4</w:t>
            </w:r>
            <w:r w:rsidRPr="00E33A04">
              <w:rPr>
                <w:rFonts w:ascii="宋体" w:hAnsi="宋体" w:cs="宋体" w:hint="eastAsia"/>
                <w:color w:val="000000" w:themeColor="text1"/>
                <w:sz w:val="21"/>
                <w:szCs w:val="21"/>
              </w:rPr>
              <w:t>℃</w:t>
            </w:r>
            <w:r w:rsidRPr="00E33A04">
              <w:rPr>
                <w:rFonts w:cs="Times New Roman"/>
                <w:color w:val="000000" w:themeColor="text1"/>
                <w:sz w:val="21"/>
                <w:szCs w:val="21"/>
              </w:rPr>
              <w:t>）：</w:t>
            </w:r>
            <w:r w:rsidRPr="00E33A04">
              <w:rPr>
                <w:rFonts w:cs="Times New Roman"/>
                <w:color w:val="000000" w:themeColor="text1"/>
                <w:sz w:val="21"/>
                <w:szCs w:val="21"/>
              </w:rPr>
              <w:t>1.323</w:t>
            </w:r>
            <w:r w:rsidRPr="00E33A04">
              <w:rPr>
                <w:rFonts w:cs="Times New Roman"/>
                <w:color w:val="000000" w:themeColor="text1"/>
                <w:sz w:val="21"/>
                <w:szCs w:val="21"/>
              </w:rPr>
              <w:t>；易溶于水、乙醇和苯，微溶于乙醚，不溶于氯仿。</w:t>
            </w:r>
          </w:p>
        </w:tc>
        <w:tc>
          <w:tcPr>
            <w:tcW w:w="868" w:type="pct"/>
            <w:vAlign w:val="center"/>
          </w:tcPr>
          <w:p w14:paraId="535B6914" w14:textId="10F0FE1D"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sz w:val="21"/>
                <w:szCs w:val="21"/>
              </w:rPr>
              <w:t>易燃，有刺激性</w:t>
            </w:r>
          </w:p>
        </w:tc>
        <w:tc>
          <w:tcPr>
            <w:tcW w:w="782" w:type="pct"/>
            <w:vAlign w:val="center"/>
          </w:tcPr>
          <w:p w14:paraId="0D22B878" w14:textId="08515DC7"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sz w:val="21"/>
                <w:szCs w:val="21"/>
              </w:rPr>
              <w:t>可燃性液体</w:t>
            </w:r>
          </w:p>
        </w:tc>
        <w:tc>
          <w:tcPr>
            <w:tcW w:w="612" w:type="pct"/>
            <w:vAlign w:val="center"/>
          </w:tcPr>
          <w:p w14:paraId="74DB0645" w14:textId="34875A75"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sz w:val="21"/>
                <w:szCs w:val="21"/>
              </w:rPr>
              <w:t>无资料</w:t>
            </w:r>
          </w:p>
        </w:tc>
      </w:tr>
      <w:tr w:rsidR="00A73FD4" w:rsidRPr="00E33A04" w14:paraId="7A297115" w14:textId="77777777" w:rsidTr="0042572B">
        <w:trPr>
          <w:trHeight w:val="59"/>
        </w:trPr>
        <w:tc>
          <w:tcPr>
            <w:tcW w:w="238" w:type="pct"/>
            <w:vAlign w:val="center"/>
          </w:tcPr>
          <w:p w14:paraId="14C14147" w14:textId="5FB13D28"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sz w:val="21"/>
              </w:rPr>
              <w:t>2</w:t>
            </w:r>
          </w:p>
        </w:tc>
        <w:tc>
          <w:tcPr>
            <w:tcW w:w="286" w:type="pct"/>
            <w:vAlign w:val="center"/>
          </w:tcPr>
          <w:p w14:paraId="5480153B" w14:textId="111CB10F"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sz w:val="21"/>
              </w:rPr>
              <w:t>氢氧化钠</w:t>
            </w:r>
          </w:p>
        </w:tc>
        <w:tc>
          <w:tcPr>
            <w:tcW w:w="747" w:type="pct"/>
            <w:vAlign w:val="center"/>
          </w:tcPr>
          <w:p w14:paraId="3926DA1F" w14:textId="4387180E"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rPr>
              <w:object w:dxaOrig="1963" w:dyaOrig="969" w14:anchorId="7680BAB1">
                <v:shape id="_x0000_i1027" type="#_x0000_t75" style="width:95.75pt;height:48.25pt" o:ole="">
                  <v:imagedata r:id="rId31" o:title=""/>
                </v:shape>
                <o:OLEObject Type="Embed" ProgID="ChemDraw.Document.6.0" ShapeID="_x0000_i1027" DrawAspect="Content" ObjectID="_1700486674" r:id="rId32"/>
              </w:object>
            </w:r>
          </w:p>
        </w:tc>
        <w:tc>
          <w:tcPr>
            <w:tcW w:w="291" w:type="pct"/>
            <w:vAlign w:val="center"/>
          </w:tcPr>
          <w:p w14:paraId="6F0B3290" w14:textId="77777777" w:rsidR="00A73FD4" w:rsidRPr="00E33A04" w:rsidRDefault="00A73FD4" w:rsidP="00614C15">
            <w:pPr>
              <w:spacing w:line="240" w:lineRule="auto"/>
              <w:jc w:val="center"/>
              <w:rPr>
                <w:rFonts w:cs="Times New Roman"/>
                <w:color w:val="000000" w:themeColor="text1"/>
                <w:sz w:val="21"/>
              </w:rPr>
            </w:pPr>
          </w:p>
        </w:tc>
        <w:tc>
          <w:tcPr>
            <w:tcW w:w="1175" w:type="pct"/>
            <w:vAlign w:val="center"/>
          </w:tcPr>
          <w:p w14:paraId="50BB5019" w14:textId="31FC4120"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sz w:val="21"/>
                <w:szCs w:val="21"/>
              </w:rPr>
              <w:t>分子式</w:t>
            </w:r>
            <w:r w:rsidRPr="00E33A04">
              <w:rPr>
                <w:rFonts w:cs="Times New Roman"/>
                <w:color w:val="000000" w:themeColor="text1"/>
                <w:sz w:val="21"/>
                <w:szCs w:val="21"/>
              </w:rPr>
              <w:t>NaOH</w:t>
            </w:r>
            <w:r w:rsidRPr="00E33A04">
              <w:rPr>
                <w:rFonts w:cs="Times New Roman"/>
                <w:color w:val="000000" w:themeColor="text1"/>
                <w:sz w:val="21"/>
                <w:szCs w:val="21"/>
              </w:rPr>
              <w:t>；白色不透明固体，易潮解；易溶于水、乙醇、甘油，不溶于丙酮，熔点</w:t>
            </w:r>
            <w:r w:rsidRPr="00E33A04">
              <w:rPr>
                <w:rFonts w:cs="Times New Roman"/>
                <w:color w:val="000000" w:themeColor="text1"/>
                <w:sz w:val="21"/>
                <w:szCs w:val="21"/>
              </w:rPr>
              <w:t>318.4</w:t>
            </w:r>
            <w:r w:rsidRPr="00E33A04">
              <w:rPr>
                <w:rFonts w:ascii="宋体" w:hAnsi="宋体" w:cs="宋体" w:hint="eastAsia"/>
                <w:color w:val="000000" w:themeColor="text1"/>
                <w:sz w:val="21"/>
                <w:szCs w:val="21"/>
                <w:lang w:eastAsia="ja-JP"/>
              </w:rPr>
              <w:t>℃</w:t>
            </w:r>
            <w:r w:rsidRPr="00E33A04">
              <w:rPr>
                <w:rFonts w:eastAsiaTheme="minorEastAsia" w:cs="Times New Roman"/>
                <w:color w:val="000000" w:themeColor="text1"/>
                <w:sz w:val="21"/>
                <w:szCs w:val="21"/>
              </w:rPr>
              <w:t>，</w:t>
            </w:r>
            <w:r w:rsidRPr="00E33A04">
              <w:rPr>
                <w:rFonts w:cs="Times New Roman"/>
                <w:color w:val="000000" w:themeColor="text1"/>
                <w:sz w:val="21"/>
                <w:szCs w:val="21"/>
              </w:rPr>
              <w:t>沸点</w:t>
            </w:r>
            <w:r w:rsidRPr="00E33A04">
              <w:rPr>
                <w:rFonts w:cs="Times New Roman"/>
                <w:color w:val="000000" w:themeColor="text1"/>
                <w:sz w:val="21"/>
                <w:szCs w:val="21"/>
              </w:rPr>
              <w:t>1390</w:t>
            </w:r>
            <w:r w:rsidRPr="00E33A04">
              <w:rPr>
                <w:rFonts w:ascii="宋体" w:hAnsi="宋体" w:cs="宋体" w:hint="eastAsia"/>
                <w:color w:val="000000" w:themeColor="text1"/>
                <w:sz w:val="21"/>
                <w:szCs w:val="21"/>
              </w:rPr>
              <w:t>℃</w:t>
            </w:r>
            <w:r w:rsidRPr="00E33A04">
              <w:rPr>
                <w:rFonts w:cs="Times New Roman"/>
                <w:color w:val="000000" w:themeColor="text1"/>
                <w:sz w:val="21"/>
                <w:szCs w:val="21"/>
              </w:rPr>
              <w:t>；相对密度（水</w:t>
            </w:r>
            <w:r w:rsidRPr="00E33A04">
              <w:rPr>
                <w:rFonts w:cs="Times New Roman"/>
                <w:color w:val="000000" w:themeColor="text1"/>
                <w:sz w:val="21"/>
                <w:szCs w:val="21"/>
              </w:rPr>
              <w:t>=1</w:t>
            </w:r>
            <w:r w:rsidRPr="00E33A04">
              <w:rPr>
                <w:rFonts w:cs="Times New Roman"/>
                <w:color w:val="000000" w:themeColor="text1"/>
                <w:sz w:val="21"/>
                <w:szCs w:val="21"/>
              </w:rPr>
              <w:t>）</w:t>
            </w:r>
            <w:r w:rsidRPr="00E33A04">
              <w:rPr>
                <w:rFonts w:cs="Times New Roman"/>
                <w:color w:val="000000" w:themeColor="text1"/>
                <w:sz w:val="21"/>
                <w:szCs w:val="21"/>
              </w:rPr>
              <w:t>2.12</w:t>
            </w:r>
            <w:r w:rsidRPr="00E33A04">
              <w:rPr>
                <w:rFonts w:cs="Times New Roman"/>
                <w:color w:val="000000" w:themeColor="text1"/>
                <w:sz w:val="21"/>
                <w:szCs w:val="21"/>
              </w:rPr>
              <w:t>；不溶于水。</w:t>
            </w:r>
          </w:p>
        </w:tc>
        <w:tc>
          <w:tcPr>
            <w:tcW w:w="868" w:type="pct"/>
            <w:vAlign w:val="center"/>
          </w:tcPr>
          <w:p w14:paraId="3CFCBCDA" w14:textId="054EAC3B"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sz w:val="21"/>
                <w:szCs w:val="21"/>
              </w:rPr>
              <w:t>有强烈刺激和腐蚀性</w:t>
            </w:r>
          </w:p>
        </w:tc>
        <w:tc>
          <w:tcPr>
            <w:tcW w:w="782" w:type="pct"/>
            <w:vAlign w:val="center"/>
          </w:tcPr>
          <w:p w14:paraId="3C1E9CA9" w14:textId="363205F0"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sz w:val="21"/>
                <w:szCs w:val="21"/>
              </w:rPr>
              <w:t>不燃</w:t>
            </w:r>
          </w:p>
        </w:tc>
        <w:tc>
          <w:tcPr>
            <w:tcW w:w="612" w:type="pct"/>
            <w:vAlign w:val="center"/>
          </w:tcPr>
          <w:p w14:paraId="46E5D501" w14:textId="6D799E3C"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sz w:val="21"/>
                <w:szCs w:val="21"/>
              </w:rPr>
              <w:t>LC</w:t>
            </w:r>
            <w:r w:rsidRPr="00E33A04">
              <w:rPr>
                <w:rFonts w:cs="Times New Roman"/>
                <w:color w:val="000000" w:themeColor="text1"/>
                <w:sz w:val="21"/>
                <w:szCs w:val="21"/>
                <w:vertAlign w:val="subscript"/>
              </w:rPr>
              <w:t>50</w:t>
            </w:r>
            <w:r w:rsidRPr="00E33A04">
              <w:rPr>
                <w:rFonts w:cs="Times New Roman"/>
                <w:color w:val="000000" w:themeColor="text1"/>
                <w:sz w:val="21"/>
                <w:szCs w:val="21"/>
              </w:rPr>
              <w:t>：</w:t>
            </w:r>
            <w:r w:rsidRPr="00E33A04">
              <w:rPr>
                <w:rFonts w:cs="Times New Roman"/>
                <w:color w:val="000000" w:themeColor="text1"/>
                <w:sz w:val="21"/>
                <w:szCs w:val="21"/>
              </w:rPr>
              <w:t>180ppm</w:t>
            </w:r>
            <w:r w:rsidRPr="00E33A04">
              <w:rPr>
                <w:rFonts w:cs="Times New Roman"/>
                <w:color w:val="000000" w:themeColor="text1"/>
                <w:sz w:val="21"/>
                <w:szCs w:val="21"/>
              </w:rPr>
              <w:t>（</w:t>
            </w:r>
            <w:r w:rsidRPr="00E33A04">
              <w:rPr>
                <w:rFonts w:cs="Times New Roman"/>
                <w:color w:val="000000" w:themeColor="text1"/>
                <w:sz w:val="21"/>
                <w:szCs w:val="21"/>
              </w:rPr>
              <w:t>24h</w:t>
            </w:r>
            <w:r w:rsidRPr="00E33A04">
              <w:rPr>
                <w:rFonts w:cs="Times New Roman"/>
                <w:color w:val="000000" w:themeColor="text1"/>
                <w:sz w:val="21"/>
                <w:szCs w:val="21"/>
              </w:rPr>
              <w:t>）（鲤鱼）</w:t>
            </w:r>
          </w:p>
        </w:tc>
      </w:tr>
      <w:tr w:rsidR="00A73FD4" w:rsidRPr="00E33A04" w14:paraId="13148A50" w14:textId="77777777" w:rsidTr="0042572B">
        <w:trPr>
          <w:trHeight w:val="59"/>
        </w:trPr>
        <w:tc>
          <w:tcPr>
            <w:tcW w:w="238" w:type="pct"/>
            <w:vAlign w:val="center"/>
          </w:tcPr>
          <w:p w14:paraId="618828FC" w14:textId="670E6956" w:rsidR="00A73FD4" w:rsidRPr="00E33A04" w:rsidRDefault="0042572B" w:rsidP="00614C15">
            <w:pPr>
              <w:spacing w:line="240" w:lineRule="auto"/>
              <w:jc w:val="center"/>
              <w:rPr>
                <w:rFonts w:cs="Times New Roman"/>
                <w:color w:val="000000" w:themeColor="text1"/>
                <w:sz w:val="21"/>
              </w:rPr>
            </w:pPr>
            <w:r w:rsidRPr="00E33A04">
              <w:rPr>
                <w:rFonts w:cs="Times New Roman"/>
                <w:color w:val="000000" w:themeColor="text1"/>
                <w:sz w:val="21"/>
              </w:rPr>
              <w:t>3</w:t>
            </w:r>
          </w:p>
        </w:tc>
        <w:tc>
          <w:tcPr>
            <w:tcW w:w="286" w:type="pct"/>
            <w:vAlign w:val="center"/>
          </w:tcPr>
          <w:p w14:paraId="22E43E26" w14:textId="5329D598" w:rsidR="00A73FD4" w:rsidRPr="00E33A04" w:rsidRDefault="00A73FD4" w:rsidP="00614C15">
            <w:pPr>
              <w:spacing w:line="240" w:lineRule="auto"/>
              <w:jc w:val="center"/>
              <w:rPr>
                <w:rFonts w:cs="Times New Roman"/>
                <w:color w:val="000000" w:themeColor="text1"/>
                <w:sz w:val="21"/>
              </w:rPr>
            </w:pPr>
            <w:r w:rsidRPr="00E33A04">
              <w:rPr>
                <w:rFonts w:cs="Times New Roman"/>
                <w:color w:val="000000" w:themeColor="text1"/>
                <w:sz w:val="21"/>
              </w:rPr>
              <w:t>生石灰</w:t>
            </w:r>
          </w:p>
        </w:tc>
        <w:tc>
          <w:tcPr>
            <w:tcW w:w="747" w:type="pct"/>
            <w:vAlign w:val="center"/>
          </w:tcPr>
          <w:p w14:paraId="3CC78EFB" w14:textId="61E27703" w:rsidR="00A73FD4" w:rsidRPr="00E33A04" w:rsidRDefault="00994A14" w:rsidP="00614C15">
            <w:pPr>
              <w:spacing w:line="240" w:lineRule="auto"/>
              <w:jc w:val="center"/>
              <w:rPr>
                <w:rFonts w:cs="Times New Roman"/>
                <w:color w:val="000000" w:themeColor="text1"/>
                <w:sz w:val="21"/>
              </w:rPr>
            </w:pPr>
            <w:r w:rsidRPr="00E33A04">
              <w:rPr>
                <w:rFonts w:cs="Times New Roman"/>
                <w:color w:val="000000" w:themeColor="text1"/>
                <w:sz w:val="21"/>
              </w:rPr>
              <w:t>Ca—O</w:t>
            </w:r>
          </w:p>
        </w:tc>
        <w:tc>
          <w:tcPr>
            <w:tcW w:w="291" w:type="pct"/>
            <w:vAlign w:val="center"/>
          </w:tcPr>
          <w:p w14:paraId="588254F6" w14:textId="77777777" w:rsidR="00A73FD4" w:rsidRPr="00E33A04" w:rsidRDefault="00A73FD4" w:rsidP="00614C15">
            <w:pPr>
              <w:spacing w:line="240" w:lineRule="auto"/>
              <w:jc w:val="center"/>
              <w:rPr>
                <w:rFonts w:cs="Times New Roman"/>
                <w:color w:val="000000" w:themeColor="text1"/>
                <w:sz w:val="21"/>
              </w:rPr>
            </w:pPr>
          </w:p>
        </w:tc>
        <w:tc>
          <w:tcPr>
            <w:tcW w:w="1175" w:type="pct"/>
            <w:vAlign w:val="center"/>
          </w:tcPr>
          <w:p w14:paraId="2930F386" w14:textId="6DED79E7" w:rsidR="00A73FD4" w:rsidRPr="00E33A04" w:rsidRDefault="00994A14" w:rsidP="00614C15">
            <w:pPr>
              <w:spacing w:line="240" w:lineRule="auto"/>
              <w:jc w:val="center"/>
              <w:rPr>
                <w:rFonts w:cs="Times New Roman"/>
                <w:color w:val="000000" w:themeColor="text1"/>
                <w:sz w:val="21"/>
              </w:rPr>
            </w:pPr>
            <w:r w:rsidRPr="00E33A04">
              <w:rPr>
                <w:rFonts w:cs="Times New Roman"/>
                <w:color w:val="000000" w:themeColor="text1"/>
                <w:sz w:val="21"/>
              </w:rPr>
              <w:t>外形为白色，无定形，</w:t>
            </w:r>
            <w:r w:rsidRPr="00E33A04">
              <w:rPr>
                <w:rFonts w:cs="Times New Roman"/>
                <w:color w:val="000000" w:themeColor="text1"/>
                <w:sz w:val="21"/>
              </w:rPr>
              <w:t>3.1</w:t>
            </w:r>
            <w:r w:rsidRPr="00E33A04">
              <w:rPr>
                <w:rFonts w:cs="Times New Roman"/>
                <w:color w:val="000000" w:themeColor="text1"/>
                <w:sz w:val="21"/>
              </w:rPr>
              <w:t>至</w:t>
            </w:r>
            <w:r w:rsidRPr="00E33A04">
              <w:rPr>
                <w:rFonts w:cs="Times New Roman"/>
                <w:color w:val="000000" w:themeColor="text1"/>
                <w:sz w:val="21"/>
              </w:rPr>
              <w:t>3.4g/cm</w:t>
            </w:r>
            <w:r w:rsidRPr="00E33A04">
              <w:rPr>
                <w:rFonts w:cs="Times New Roman"/>
                <w:color w:val="000000" w:themeColor="text1"/>
                <w:sz w:val="21"/>
                <w:vertAlign w:val="superscript"/>
              </w:rPr>
              <w:t>3</w:t>
            </w:r>
          </w:p>
        </w:tc>
        <w:tc>
          <w:tcPr>
            <w:tcW w:w="868" w:type="pct"/>
            <w:vAlign w:val="center"/>
          </w:tcPr>
          <w:p w14:paraId="55FB2C9A" w14:textId="0A4C0158" w:rsidR="00A73FD4" w:rsidRPr="00E33A04" w:rsidRDefault="00994A14" w:rsidP="00614C15">
            <w:pPr>
              <w:spacing w:line="240" w:lineRule="auto"/>
              <w:jc w:val="center"/>
              <w:rPr>
                <w:rFonts w:cs="Times New Roman"/>
                <w:color w:val="000000" w:themeColor="text1"/>
                <w:sz w:val="21"/>
              </w:rPr>
            </w:pPr>
            <w:r w:rsidRPr="00E33A04">
              <w:rPr>
                <w:rFonts w:cs="Times New Roman"/>
                <w:color w:val="000000" w:themeColor="text1"/>
                <w:sz w:val="21"/>
              </w:rPr>
              <w:t>/</w:t>
            </w:r>
          </w:p>
        </w:tc>
        <w:tc>
          <w:tcPr>
            <w:tcW w:w="782" w:type="pct"/>
            <w:vAlign w:val="center"/>
          </w:tcPr>
          <w:p w14:paraId="54C259DD" w14:textId="78192CA5" w:rsidR="00A73FD4" w:rsidRPr="00E33A04" w:rsidRDefault="00994A14" w:rsidP="00614C15">
            <w:pPr>
              <w:spacing w:line="240" w:lineRule="auto"/>
              <w:jc w:val="center"/>
              <w:rPr>
                <w:rFonts w:cs="Times New Roman"/>
                <w:color w:val="000000" w:themeColor="text1"/>
                <w:sz w:val="21"/>
              </w:rPr>
            </w:pPr>
            <w:r w:rsidRPr="00E33A04">
              <w:rPr>
                <w:rFonts w:cs="Times New Roman"/>
                <w:color w:val="000000" w:themeColor="text1"/>
                <w:sz w:val="21"/>
                <w:szCs w:val="21"/>
              </w:rPr>
              <w:t>不燃</w:t>
            </w:r>
          </w:p>
        </w:tc>
        <w:tc>
          <w:tcPr>
            <w:tcW w:w="612" w:type="pct"/>
            <w:vAlign w:val="center"/>
          </w:tcPr>
          <w:p w14:paraId="1FEAF061" w14:textId="6E6A97BC" w:rsidR="00A73FD4" w:rsidRPr="00E33A04" w:rsidRDefault="00994A14" w:rsidP="00614C15">
            <w:pPr>
              <w:spacing w:line="240" w:lineRule="auto"/>
              <w:jc w:val="center"/>
              <w:rPr>
                <w:rFonts w:cs="Times New Roman"/>
                <w:color w:val="000000" w:themeColor="text1"/>
                <w:sz w:val="21"/>
              </w:rPr>
            </w:pPr>
            <w:r w:rsidRPr="00E33A04">
              <w:rPr>
                <w:rFonts w:cs="Times New Roman"/>
                <w:color w:val="000000" w:themeColor="text1"/>
                <w:sz w:val="21"/>
              </w:rPr>
              <w:t>禁止食用，万一入口，用水漱口立即求医</w:t>
            </w:r>
          </w:p>
        </w:tc>
      </w:tr>
      <w:tr w:rsidR="0042572B" w:rsidRPr="00E33A04" w14:paraId="70171344" w14:textId="77777777" w:rsidTr="0042572B">
        <w:trPr>
          <w:trHeight w:val="59"/>
        </w:trPr>
        <w:tc>
          <w:tcPr>
            <w:tcW w:w="238" w:type="pct"/>
            <w:vAlign w:val="center"/>
          </w:tcPr>
          <w:p w14:paraId="7640FED3" w14:textId="2EEBF291" w:rsidR="0042572B" w:rsidRPr="00E33A04" w:rsidRDefault="0042572B"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4</w:t>
            </w:r>
          </w:p>
        </w:tc>
        <w:tc>
          <w:tcPr>
            <w:tcW w:w="286" w:type="pct"/>
            <w:vAlign w:val="center"/>
          </w:tcPr>
          <w:p w14:paraId="160AE712" w14:textId="6FBAA9BB" w:rsidR="0042572B" w:rsidRPr="00E33A04" w:rsidRDefault="0042572B"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柴油</w:t>
            </w:r>
          </w:p>
        </w:tc>
        <w:tc>
          <w:tcPr>
            <w:tcW w:w="747" w:type="pct"/>
            <w:vAlign w:val="center"/>
          </w:tcPr>
          <w:p w14:paraId="78A2B013" w14:textId="4E58EC61" w:rsidR="0042572B" w:rsidRPr="00E33A04" w:rsidRDefault="0042572B" w:rsidP="00614C15">
            <w:pPr>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烷烃类物质</w:t>
            </w:r>
          </w:p>
        </w:tc>
        <w:tc>
          <w:tcPr>
            <w:tcW w:w="291" w:type="pct"/>
            <w:vAlign w:val="center"/>
          </w:tcPr>
          <w:p w14:paraId="43BF62B9" w14:textId="77777777" w:rsidR="0042572B" w:rsidRPr="00E33A04" w:rsidRDefault="0042572B" w:rsidP="00614C15">
            <w:pPr>
              <w:spacing w:line="240" w:lineRule="auto"/>
              <w:jc w:val="center"/>
              <w:rPr>
                <w:rFonts w:cs="Times New Roman"/>
                <w:color w:val="000000" w:themeColor="text1"/>
                <w:sz w:val="21"/>
                <w:szCs w:val="21"/>
              </w:rPr>
            </w:pPr>
          </w:p>
        </w:tc>
        <w:tc>
          <w:tcPr>
            <w:tcW w:w="1175" w:type="pct"/>
            <w:vAlign w:val="center"/>
          </w:tcPr>
          <w:p w14:paraId="3DEA0A66" w14:textId="2E8ECE8E" w:rsidR="0042572B" w:rsidRPr="00E33A04" w:rsidRDefault="0042572B"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稍有粘性的棕色液体，熔点</w:t>
            </w:r>
            <w:r w:rsidRPr="00E33A04">
              <w:rPr>
                <w:rFonts w:cs="Times New Roman"/>
                <w:color w:val="000000" w:themeColor="text1"/>
                <w:sz w:val="21"/>
                <w:szCs w:val="21"/>
              </w:rPr>
              <w:t>-18</w:t>
            </w:r>
            <w:r w:rsidRPr="00E33A04">
              <w:rPr>
                <w:rFonts w:ascii="宋体" w:hAnsi="宋体" w:cs="宋体" w:hint="eastAsia"/>
                <w:color w:val="000000" w:themeColor="text1"/>
                <w:sz w:val="21"/>
                <w:szCs w:val="21"/>
              </w:rPr>
              <w:t>℃</w:t>
            </w:r>
            <w:r w:rsidRPr="00E33A04">
              <w:rPr>
                <w:rFonts w:cs="Times New Roman"/>
                <w:color w:val="000000" w:themeColor="text1"/>
                <w:sz w:val="21"/>
                <w:szCs w:val="21"/>
              </w:rPr>
              <w:t>，沸点</w:t>
            </w:r>
            <w:r w:rsidRPr="00E33A04">
              <w:rPr>
                <w:rFonts w:cs="Times New Roman"/>
                <w:color w:val="000000" w:themeColor="text1"/>
                <w:sz w:val="21"/>
                <w:szCs w:val="21"/>
              </w:rPr>
              <w:t>282~338</w:t>
            </w:r>
            <w:r w:rsidRPr="00E33A04">
              <w:rPr>
                <w:rFonts w:ascii="宋体" w:hAnsi="宋体" w:cs="宋体" w:hint="eastAsia"/>
                <w:color w:val="000000" w:themeColor="text1"/>
                <w:sz w:val="21"/>
                <w:szCs w:val="21"/>
              </w:rPr>
              <w:t>℃</w:t>
            </w:r>
            <w:r w:rsidRPr="00E33A04">
              <w:rPr>
                <w:rFonts w:cs="Times New Roman"/>
                <w:color w:val="000000" w:themeColor="text1"/>
                <w:sz w:val="21"/>
                <w:szCs w:val="21"/>
              </w:rPr>
              <w:t>，相对密度（水</w:t>
            </w:r>
            <w:r w:rsidRPr="00E33A04">
              <w:rPr>
                <w:rFonts w:cs="Times New Roman"/>
                <w:color w:val="000000" w:themeColor="text1"/>
                <w:sz w:val="21"/>
                <w:szCs w:val="21"/>
              </w:rPr>
              <w:t>=1</w:t>
            </w:r>
            <w:r w:rsidRPr="00E33A04">
              <w:rPr>
                <w:rFonts w:cs="Times New Roman"/>
                <w:color w:val="000000" w:themeColor="text1"/>
                <w:sz w:val="21"/>
                <w:szCs w:val="21"/>
              </w:rPr>
              <w:t>）</w:t>
            </w:r>
            <w:r w:rsidRPr="00E33A04">
              <w:rPr>
                <w:rFonts w:cs="Times New Roman"/>
                <w:color w:val="000000" w:themeColor="text1"/>
                <w:sz w:val="21"/>
                <w:szCs w:val="21"/>
              </w:rPr>
              <w:t>0.87~0.9</w:t>
            </w:r>
            <w:r w:rsidRPr="00E33A04">
              <w:rPr>
                <w:rFonts w:cs="Times New Roman"/>
                <w:color w:val="000000" w:themeColor="text1"/>
                <w:sz w:val="21"/>
                <w:szCs w:val="21"/>
              </w:rPr>
              <w:t>。</w:t>
            </w:r>
          </w:p>
        </w:tc>
        <w:tc>
          <w:tcPr>
            <w:tcW w:w="868" w:type="pct"/>
            <w:vAlign w:val="center"/>
          </w:tcPr>
          <w:p w14:paraId="354F9F12" w14:textId="1515A2EB" w:rsidR="0042572B" w:rsidRPr="00E33A04" w:rsidRDefault="0042572B"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遇明火、高热或与氧化剂接触，有引起燃烧爆炸的危险。若遇高热，容器内压增大，有开裂和爆炸的危险</w:t>
            </w:r>
          </w:p>
        </w:tc>
        <w:tc>
          <w:tcPr>
            <w:tcW w:w="782" w:type="pct"/>
            <w:vAlign w:val="center"/>
          </w:tcPr>
          <w:p w14:paraId="4A963B26" w14:textId="2E02E50D" w:rsidR="0042572B" w:rsidRPr="00E33A04" w:rsidRDefault="0042572B"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引燃温度</w:t>
            </w:r>
            <w:r w:rsidRPr="00E33A04">
              <w:rPr>
                <w:rFonts w:cs="Times New Roman"/>
                <w:color w:val="000000" w:themeColor="text1"/>
                <w:sz w:val="21"/>
                <w:szCs w:val="21"/>
              </w:rPr>
              <w:t>257</w:t>
            </w:r>
            <w:r w:rsidRPr="00E33A04">
              <w:rPr>
                <w:rFonts w:ascii="宋体" w:hAnsi="宋体" w:cs="宋体" w:hint="eastAsia"/>
                <w:color w:val="000000" w:themeColor="text1"/>
                <w:sz w:val="21"/>
                <w:szCs w:val="21"/>
              </w:rPr>
              <w:t>℃</w:t>
            </w:r>
            <w:r w:rsidRPr="00E33A04">
              <w:rPr>
                <w:rFonts w:cs="Times New Roman"/>
                <w:color w:val="000000" w:themeColor="text1"/>
                <w:sz w:val="21"/>
                <w:szCs w:val="21"/>
              </w:rPr>
              <w:t>，闪电</w:t>
            </w:r>
            <w:r w:rsidRPr="00E33A04">
              <w:rPr>
                <w:rFonts w:cs="Times New Roman"/>
                <w:color w:val="000000" w:themeColor="text1"/>
                <w:sz w:val="21"/>
                <w:szCs w:val="21"/>
              </w:rPr>
              <w:t>38</w:t>
            </w:r>
            <w:r w:rsidRPr="00E33A04">
              <w:rPr>
                <w:rFonts w:ascii="宋体" w:hAnsi="宋体" w:cs="宋体" w:hint="eastAsia"/>
                <w:color w:val="000000" w:themeColor="text1"/>
                <w:sz w:val="21"/>
                <w:szCs w:val="21"/>
              </w:rPr>
              <w:t>℃</w:t>
            </w:r>
          </w:p>
        </w:tc>
        <w:tc>
          <w:tcPr>
            <w:tcW w:w="612" w:type="pct"/>
            <w:vAlign w:val="center"/>
          </w:tcPr>
          <w:p w14:paraId="3B4F665F" w14:textId="24680B12" w:rsidR="0042572B" w:rsidRPr="00E33A04" w:rsidRDefault="0042572B" w:rsidP="00614C15">
            <w:pPr>
              <w:spacing w:line="240" w:lineRule="auto"/>
              <w:jc w:val="center"/>
              <w:rPr>
                <w:rFonts w:cs="Times New Roman"/>
                <w:color w:val="000000" w:themeColor="text1"/>
                <w:sz w:val="21"/>
                <w:szCs w:val="21"/>
              </w:rPr>
            </w:pPr>
            <w:r w:rsidRPr="00E33A04">
              <w:rPr>
                <w:rFonts w:cs="Times New Roman"/>
                <w:color w:val="000000" w:themeColor="text1"/>
                <w:sz w:val="21"/>
                <w:szCs w:val="21"/>
              </w:rPr>
              <w:t>无资料</w:t>
            </w:r>
          </w:p>
        </w:tc>
      </w:tr>
    </w:tbl>
    <w:p w14:paraId="3A5770E5" w14:textId="77777777" w:rsidR="00E333DD" w:rsidRPr="00E33A04" w:rsidRDefault="00E333DD" w:rsidP="00614C15">
      <w:pPr>
        <w:rPr>
          <w:color w:val="000000" w:themeColor="text1"/>
        </w:rPr>
      </w:pPr>
    </w:p>
    <w:p w14:paraId="4792D32A" w14:textId="77777777" w:rsidR="00E333DD" w:rsidRPr="00E33A04" w:rsidRDefault="00E333DD" w:rsidP="00614C15">
      <w:pPr>
        <w:rPr>
          <w:color w:val="000000" w:themeColor="text1"/>
        </w:rPr>
      </w:pPr>
    </w:p>
    <w:p w14:paraId="66BBC128" w14:textId="77777777" w:rsidR="00E333DD" w:rsidRPr="00E33A04" w:rsidRDefault="00E333DD" w:rsidP="00614C15">
      <w:pPr>
        <w:rPr>
          <w:color w:val="000000" w:themeColor="text1"/>
        </w:rPr>
      </w:pPr>
    </w:p>
    <w:p w14:paraId="35688307" w14:textId="77777777" w:rsidR="00A0638D" w:rsidRPr="00E33A04" w:rsidRDefault="00A0638D" w:rsidP="00614C15">
      <w:pPr>
        <w:rPr>
          <w:color w:val="000000" w:themeColor="text1"/>
        </w:rPr>
        <w:sectPr w:rsidR="00A0638D" w:rsidRPr="00E33A04" w:rsidSect="00A0638D">
          <w:pgSz w:w="16838" w:h="11906" w:orient="landscape" w:code="9"/>
          <w:pgMar w:top="1797" w:right="1440" w:bottom="1797" w:left="1440" w:header="851" w:footer="992" w:gutter="0"/>
          <w:cols w:space="425"/>
          <w:docGrid w:linePitch="326"/>
        </w:sectPr>
      </w:pPr>
    </w:p>
    <w:p w14:paraId="5CEDD5B5" w14:textId="55903829" w:rsidR="00EE6D39" w:rsidRPr="00E33A04" w:rsidRDefault="00EE6D39" w:rsidP="00614C15">
      <w:pPr>
        <w:pStyle w:val="21"/>
        <w:rPr>
          <w:rFonts w:eastAsiaTheme="minorEastAsia" w:cs="Times New Roman"/>
          <w:color w:val="000000" w:themeColor="text1"/>
        </w:rPr>
      </w:pPr>
      <w:bookmarkStart w:id="91" w:name="_Toc89822432"/>
      <w:r w:rsidRPr="00E33A04">
        <w:rPr>
          <w:rFonts w:eastAsiaTheme="minorEastAsia" w:cs="Times New Roman"/>
          <w:color w:val="000000" w:themeColor="text1"/>
        </w:rPr>
        <w:lastRenderedPageBreak/>
        <w:t>主要</w:t>
      </w:r>
      <w:r w:rsidR="008D1796" w:rsidRPr="00E33A04">
        <w:rPr>
          <w:rFonts w:eastAsiaTheme="minorEastAsia" w:cs="Times New Roman" w:hint="eastAsia"/>
          <w:color w:val="000000" w:themeColor="text1"/>
        </w:rPr>
        <w:t>生产</w:t>
      </w:r>
      <w:r w:rsidRPr="00E33A04">
        <w:rPr>
          <w:rFonts w:eastAsiaTheme="minorEastAsia" w:cs="Times New Roman"/>
          <w:color w:val="000000" w:themeColor="text1"/>
        </w:rPr>
        <w:t>设备</w:t>
      </w:r>
      <w:bookmarkEnd w:id="91"/>
    </w:p>
    <w:p w14:paraId="43504BFC" w14:textId="4C8F51C0" w:rsidR="00EE6D39" w:rsidRPr="00E33A04" w:rsidRDefault="008D1796" w:rsidP="00614C15">
      <w:pPr>
        <w:ind w:firstLineChars="200" w:firstLine="480"/>
        <w:rPr>
          <w:rFonts w:eastAsiaTheme="minorEastAsia" w:cs="Times New Roman"/>
          <w:color w:val="000000" w:themeColor="text1"/>
        </w:rPr>
      </w:pPr>
      <w:r w:rsidRPr="00E33A04">
        <w:rPr>
          <w:rFonts w:eastAsiaTheme="minorEastAsia" w:cs="Times New Roman" w:hint="eastAsia"/>
          <w:color w:val="000000" w:themeColor="text1"/>
        </w:rPr>
        <w:t>根据建设单位提供的资料</w:t>
      </w:r>
      <w:r w:rsidR="001E254D" w:rsidRPr="00E33A04">
        <w:rPr>
          <w:rFonts w:eastAsiaTheme="minorEastAsia" w:cs="Times New Roman"/>
          <w:color w:val="000000" w:themeColor="text1"/>
        </w:rPr>
        <w:t>，</w:t>
      </w:r>
      <w:r w:rsidR="00E227D7" w:rsidRPr="00E33A04">
        <w:rPr>
          <w:rFonts w:eastAsiaTheme="minorEastAsia" w:cs="Times New Roman" w:hint="eastAsia"/>
          <w:color w:val="000000" w:themeColor="text1"/>
        </w:rPr>
        <w:t>核查《产业结构调整指导目录（</w:t>
      </w:r>
      <w:r w:rsidR="00E227D7" w:rsidRPr="00E33A04">
        <w:rPr>
          <w:rFonts w:eastAsiaTheme="minorEastAsia" w:cs="Times New Roman" w:hint="eastAsia"/>
          <w:color w:val="000000" w:themeColor="text1"/>
        </w:rPr>
        <w:t>201</w:t>
      </w:r>
      <w:r w:rsidR="000033B1" w:rsidRPr="00E33A04">
        <w:rPr>
          <w:rFonts w:eastAsiaTheme="minorEastAsia" w:cs="Times New Roman" w:hint="eastAsia"/>
          <w:color w:val="000000" w:themeColor="text1"/>
        </w:rPr>
        <w:t>9</w:t>
      </w:r>
      <w:r w:rsidR="00E227D7" w:rsidRPr="00E33A04">
        <w:rPr>
          <w:rFonts w:eastAsiaTheme="minorEastAsia" w:cs="Times New Roman" w:hint="eastAsia"/>
          <w:color w:val="000000" w:themeColor="text1"/>
        </w:rPr>
        <w:t>年本）》、《部分工业行业淘汰落后生产工艺装备和产品指导目录（</w:t>
      </w:r>
      <w:r w:rsidR="00E227D7" w:rsidRPr="00E33A04">
        <w:rPr>
          <w:rFonts w:eastAsiaTheme="minorEastAsia" w:cs="Times New Roman" w:hint="eastAsia"/>
          <w:color w:val="000000" w:themeColor="text1"/>
        </w:rPr>
        <w:t>2010</w:t>
      </w:r>
      <w:r w:rsidR="00E227D7" w:rsidRPr="00E33A04">
        <w:rPr>
          <w:rFonts w:eastAsiaTheme="minorEastAsia" w:cs="Times New Roman" w:hint="eastAsia"/>
          <w:color w:val="000000" w:themeColor="text1"/>
        </w:rPr>
        <w:t>年本）》（工产业〔</w:t>
      </w:r>
      <w:r w:rsidR="00E227D7" w:rsidRPr="00E33A04">
        <w:rPr>
          <w:rFonts w:eastAsiaTheme="minorEastAsia" w:cs="Times New Roman" w:hint="eastAsia"/>
          <w:color w:val="000000" w:themeColor="text1"/>
        </w:rPr>
        <w:t>2010</w:t>
      </w:r>
      <w:r w:rsidR="00E227D7" w:rsidRPr="00E33A04">
        <w:rPr>
          <w:rFonts w:eastAsiaTheme="minorEastAsia" w:cs="Times New Roman" w:hint="eastAsia"/>
          <w:color w:val="000000" w:themeColor="text1"/>
        </w:rPr>
        <w:t>〕第</w:t>
      </w:r>
      <w:r w:rsidR="00E227D7" w:rsidRPr="00E33A04">
        <w:rPr>
          <w:rFonts w:eastAsiaTheme="minorEastAsia" w:cs="Times New Roman" w:hint="eastAsia"/>
          <w:color w:val="000000" w:themeColor="text1"/>
        </w:rPr>
        <w:t>122</w:t>
      </w:r>
      <w:r w:rsidR="00E227D7" w:rsidRPr="00E33A04">
        <w:rPr>
          <w:rFonts w:eastAsiaTheme="minorEastAsia" w:cs="Times New Roman" w:hint="eastAsia"/>
          <w:color w:val="000000" w:themeColor="text1"/>
        </w:rPr>
        <w:t>号，</w:t>
      </w:r>
      <w:r w:rsidR="00E227D7" w:rsidRPr="00E33A04">
        <w:rPr>
          <w:rFonts w:eastAsiaTheme="minorEastAsia" w:cs="Times New Roman" w:hint="eastAsia"/>
          <w:color w:val="000000" w:themeColor="text1"/>
        </w:rPr>
        <w:t>2010</w:t>
      </w:r>
      <w:r w:rsidR="00E227D7" w:rsidRPr="00E33A04">
        <w:rPr>
          <w:rFonts w:eastAsiaTheme="minorEastAsia" w:cs="Times New Roman" w:hint="eastAsia"/>
          <w:color w:val="000000" w:themeColor="text1"/>
        </w:rPr>
        <w:t>年</w:t>
      </w:r>
      <w:r w:rsidR="00E227D7" w:rsidRPr="00E33A04">
        <w:rPr>
          <w:rFonts w:eastAsiaTheme="minorEastAsia" w:cs="Times New Roman" w:hint="eastAsia"/>
          <w:color w:val="000000" w:themeColor="text1"/>
        </w:rPr>
        <w:t>12</w:t>
      </w:r>
      <w:r w:rsidR="00E227D7" w:rsidRPr="00E33A04">
        <w:rPr>
          <w:rFonts w:eastAsiaTheme="minorEastAsia" w:cs="Times New Roman" w:hint="eastAsia"/>
          <w:color w:val="000000" w:themeColor="text1"/>
        </w:rPr>
        <w:t>月），项目选用设备中无目录中的淘汰设备。</w:t>
      </w:r>
      <w:r w:rsidR="00EF4ECB" w:rsidRPr="00E33A04">
        <w:rPr>
          <w:rFonts w:eastAsiaTheme="minorEastAsia" w:cs="Times New Roman"/>
          <w:color w:val="000000" w:themeColor="text1"/>
        </w:rPr>
        <w:t>主要设备一览表见表</w:t>
      </w:r>
      <w:r w:rsidR="009A2107" w:rsidRPr="00E33A04">
        <w:rPr>
          <w:rFonts w:eastAsiaTheme="minorEastAsia" w:cs="Times New Roman" w:hint="eastAsia"/>
          <w:color w:val="000000" w:themeColor="text1"/>
        </w:rPr>
        <w:t>2-</w:t>
      </w:r>
      <w:r w:rsidR="00C92DDB" w:rsidRPr="00E33A04">
        <w:rPr>
          <w:rFonts w:eastAsiaTheme="minorEastAsia" w:cs="Times New Roman" w:hint="eastAsia"/>
          <w:color w:val="000000" w:themeColor="text1"/>
        </w:rPr>
        <w:t>10</w:t>
      </w:r>
      <w:r w:rsidR="00EF4ECB" w:rsidRPr="00E33A04">
        <w:rPr>
          <w:rFonts w:eastAsiaTheme="minorEastAsia" w:cs="Times New Roman"/>
          <w:color w:val="000000" w:themeColor="text1"/>
        </w:rPr>
        <w:t>。</w:t>
      </w:r>
    </w:p>
    <w:p w14:paraId="7A7FDCE9" w14:textId="35F19ED2" w:rsidR="00844652" w:rsidRPr="00E33A04" w:rsidRDefault="00844652" w:rsidP="00614C15">
      <w:pPr>
        <w:pStyle w:val="a8"/>
        <w:rPr>
          <w:rFonts w:eastAsiaTheme="minorEastAsia" w:cs="Times New Roman"/>
          <w:color w:val="000000" w:themeColor="text1"/>
        </w:rPr>
      </w:pPr>
      <w:r w:rsidRPr="00E33A04">
        <w:rPr>
          <w:rFonts w:eastAsiaTheme="minorEastAsia" w:cs="Times New Roman"/>
          <w:color w:val="000000" w:themeColor="text1"/>
        </w:rPr>
        <w:t>表</w:t>
      </w:r>
      <w:r w:rsidR="009A2107" w:rsidRPr="00E33A04">
        <w:rPr>
          <w:rFonts w:eastAsiaTheme="minorEastAsia" w:cs="Times New Roman" w:hint="eastAsia"/>
          <w:color w:val="000000" w:themeColor="text1"/>
        </w:rPr>
        <w:t>2-</w:t>
      </w:r>
      <w:r w:rsidR="00C92DDB" w:rsidRPr="00E33A04">
        <w:rPr>
          <w:rFonts w:eastAsiaTheme="minorEastAsia" w:cs="Times New Roman" w:hint="eastAsia"/>
          <w:color w:val="000000" w:themeColor="text1"/>
        </w:rPr>
        <w:t xml:space="preserve">10 </w:t>
      </w:r>
      <w:r w:rsidRPr="00E33A04">
        <w:rPr>
          <w:rFonts w:eastAsiaTheme="minorEastAsia" w:cs="Times New Roman"/>
          <w:color w:val="000000" w:themeColor="text1"/>
        </w:rPr>
        <w:t>主要设备一览表</w:t>
      </w:r>
    </w:p>
    <w:p w14:paraId="03BBD44A" w14:textId="49A884E2" w:rsidR="00EC0BE8" w:rsidRPr="00E33A04" w:rsidRDefault="00BF75F6" w:rsidP="00614C15">
      <w:pPr>
        <w:pStyle w:val="21"/>
        <w:spacing w:beforeLines="50" w:before="120"/>
        <w:ind w:left="726" w:hangingChars="241" w:hanging="726"/>
        <w:rPr>
          <w:rFonts w:eastAsiaTheme="minorEastAsia" w:cs="Times New Roman"/>
          <w:color w:val="000000" w:themeColor="text1"/>
        </w:rPr>
      </w:pPr>
      <w:bookmarkStart w:id="92" w:name="_Toc89822433"/>
      <w:proofErr w:type="gramStart"/>
      <w:r w:rsidRPr="00E33A04">
        <w:rPr>
          <w:rFonts w:eastAsiaTheme="minorEastAsia" w:cs="Times New Roman" w:hint="eastAsia"/>
          <w:color w:val="000000" w:themeColor="text1"/>
        </w:rPr>
        <w:t>项目</w:t>
      </w:r>
      <w:r w:rsidR="00E24391" w:rsidRPr="00E33A04">
        <w:rPr>
          <w:rFonts w:eastAsiaTheme="minorEastAsia" w:cs="Times New Roman"/>
          <w:color w:val="000000" w:themeColor="text1"/>
        </w:rPr>
        <w:t>总平布置</w:t>
      </w:r>
      <w:bookmarkEnd w:id="92"/>
      <w:proofErr w:type="gramEnd"/>
    </w:p>
    <w:p w14:paraId="7310DAB7" w14:textId="58F1A82F" w:rsidR="00BF2D5D" w:rsidRPr="00E33A04" w:rsidRDefault="004447A2" w:rsidP="00614C15">
      <w:pPr>
        <w:autoSpaceDE w:val="0"/>
        <w:autoSpaceDN w:val="0"/>
        <w:ind w:firstLineChars="200" w:firstLine="480"/>
        <w:jc w:val="left"/>
        <w:rPr>
          <w:rFonts w:cs="Times New Roman"/>
          <w:color w:val="000000" w:themeColor="text1"/>
          <w:kern w:val="0"/>
          <w:szCs w:val="24"/>
        </w:rPr>
      </w:pPr>
      <w:proofErr w:type="gramStart"/>
      <w:r w:rsidRPr="00E33A04">
        <w:rPr>
          <w:rFonts w:cs="Times New Roman"/>
          <w:color w:val="000000" w:themeColor="text1"/>
          <w:szCs w:val="24"/>
        </w:rPr>
        <w:t>厂区总</w:t>
      </w:r>
      <w:proofErr w:type="gramEnd"/>
      <w:r w:rsidRPr="00E33A04">
        <w:rPr>
          <w:rFonts w:cs="Times New Roman"/>
          <w:color w:val="000000" w:themeColor="text1"/>
          <w:szCs w:val="24"/>
        </w:rPr>
        <w:t>平面布置满足生产工艺要求，结合地形、园区总平面、工程地质、水文、气象等自然条件和工业场地竖向布置，做到有利生产、方便生活、节约用地。建（构）筑物、道路的布置，紧凑合理、相互协调、整齐美观。结合地形、地貌、工艺流程、建构筑物及各项设施相互间的平面和空间关系，使各项设施组成一个协调整体，达到安全、美观、投资省、建设周期短、生产成本低的效果。总图布置时根据周边道路交通条件、用地范围，对用地条件进行分析，并进行功能分区。道路交通综合考虑外部规划道路高程，卸料栈桥接场区北侧道路，厂区物流以及人流环状通道。厂区内布置有各类环保设施，主要包括废气处理设施、废水气处理设施、固废收运设施、储罐围堰等，同时在厂区加强绿化，减小对厂外的污染。</w:t>
      </w:r>
    </w:p>
    <w:p w14:paraId="2D89E118" w14:textId="51FE0C4C" w:rsidR="007146CE" w:rsidRPr="00E33A04" w:rsidRDefault="007146CE" w:rsidP="00614C15">
      <w:pPr>
        <w:ind w:firstLine="480"/>
        <w:rPr>
          <w:rFonts w:cs="Times New Roman"/>
          <w:b/>
          <w:color w:val="000000" w:themeColor="text1"/>
        </w:rPr>
      </w:pPr>
      <w:r w:rsidRPr="00E33A04">
        <w:rPr>
          <w:rFonts w:cs="Times New Roman"/>
          <w:b/>
          <w:color w:val="000000" w:themeColor="text1"/>
        </w:rPr>
        <w:t>综上所述，本设计总体布置以充分满足生产功能要求为前提配合工艺对厂内各种建</w:t>
      </w:r>
      <w:r w:rsidRPr="00E33A04">
        <w:rPr>
          <w:rFonts w:cs="Times New Roman"/>
          <w:b/>
          <w:color w:val="000000" w:themeColor="text1"/>
        </w:rPr>
        <w:t>(</w:t>
      </w:r>
      <w:r w:rsidRPr="00E33A04">
        <w:rPr>
          <w:rFonts w:cs="Times New Roman"/>
          <w:b/>
          <w:color w:val="000000" w:themeColor="text1"/>
        </w:rPr>
        <w:t>构</w:t>
      </w:r>
      <w:r w:rsidRPr="00E33A04">
        <w:rPr>
          <w:rFonts w:cs="Times New Roman"/>
          <w:b/>
          <w:color w:val="000000" w:themeColor="text1"/>
        </w:rPr>
        <w:t>)</w:t>
      </w:r>
      <w:r w:rsidRPr="00E33A04">
        <w:rPr>
          <w:rFonts w:cs="Times New Roman"/>
          <w:b/>
          <w:color w:val="000000" w:themeColor="text1"/>
        </w:rPr>
        <w:t>筑物及相关的设施进行合理布置，做到了功能分区明确，建筑相对集中、节约用地，便于安全生产管理、节约投资。本工程总体布局基本满足环保要求，在总图布置上较为合理。</w:t>
      </w:r>
    </w:p>
    <w:p w14:paraId="0584DDE4" w14:textId="77777777" w:rsidR="003A1ECF" w:rsidRPr="00E33A04" w:rsidRDefault="003A1ECF" w:rsidP="00614C15">
      <w:pPr>
        <w:pStyle w:val="21"/>
        <w:rPr>
          <w:rFonts w:eastAsiaTheme="minorEastAsia" w:cs="Times New Roman"/>
          <w:color w:val="000000" w:themeColor="text1"/>
        </w:rPr>
      </w:pPr>
      <w:bookmarkStart w:id="93" w:name="_Toc89822434"/>
      <w:r w:rsidRPr="00E33A04">
        <w:rPr>
          <w:rFonts w:eastAsiaTheme="minorEastAsia" w:cs="Times New Roman"/>
          <w:color w:val="000000" w:themeColor="text1"/>
        </w:rPr>
        <w:t>劳动定员与工作制度</w:t>
      </w:r>
      <w:bookmarkEnd w:id="93"/>
    </w:p>
    <w:p w14:paraId="55412E32" w14:textId="77777777" w:rsidR="003C2AD8" w:rsidRPr="00E33A04" w:rsidRDefault="00921249" w:rsidP="00614C15">
      <w:pPr>
        <w:ind w:firstLineChars="196" w:firstLine="472"/>
        <w:rPr>
          <w:rFonts w:eastAsiaTheme="minorEastAsia" w:cs="Times New Roman"/>
          <w:b/>
          <w:color w:val="000000" w:themeColor="text1"/>
        </w:rPr>
      </w:pPr>
      <w:r w:rsidRPr="00E33A04">
        <w:rPr>
          <w:rFonts w:eastAsiaTheme="minorEastAsia" w:cs="Times New Roman"/>
          <w:b/>
          <w:color w:val="000000" w:themeColor="text1"/>
        </w:rPr>
        <w:t>1</w:t>
      </w:r>
      <w:r w:rsidRPr="00E33A04">
        <w:rPr>
          <w:rFonts w:eastAsiaTheme="minorEastAsia" w:cs="Times New Roman"/>
          <w:b/>
          <w:color w:val="000000" w:themeColor="text1"/>
        </w:rPr>
        <w:t>、</w:t>
      </w:r>
      <w:r w:rsidR="00B30279" w:rsidRPr="00E33A04">
        <w:rPr>
          <w:rFonts w:eastAsiaTheme="minorEastAsia" w:cs="Times New Roman"/>
          <w:b/>
          <w:color w:val="000000" w:themeColor="text1"/>
        </w:rPr>
        <w:t>劳动定员</w:t>
      </w:r>
    </w:p>
    <w:p w14:paraId="4096211C" w14:textId="6305FA2B" w:rsidR="006A67D4" w:rsidRPr="00E33A04" w:rsidRDefault="006A67D4" w:rsidP="00614C15">
      <w:pPr>
        <w:ind w:firstLine="480"/>
        <w:rPr>
          <w:rFonts w:eastAsiaTheme="minorEastAsia" w:cs="Times New Roman"/>
          <w:color w:val="000000" w:themeColor="text1"/>
        </w:rPr>
      </w:pPr>
      <w:r w:rsidRPr="00E33A04">
        <w:rPr>
          <w:rFonts w:eastAsiaTheme="minorEastAsia" w:cs="Times New Roman"/>
          <w:color w:val="000000" w:themeColor="text1"/>
        </w:rPr>
        <w:t>本项目规划配备</w:t>
      </w:r>
      <w:r w:rsidR="0032281F" w:rsidRPr="00E33A04">
        <w:rPr>
          <w:rFonts w:eastAsiaTheme="minorEastAsia" w:cs="Times New Roman" w:hint="eastAsia"/>
          <w:color w:val="000000" w:themeColor="text1"/>
        </w:rPr>
        <w:t>管理人员</w:t>
      </w:r>
      <w:r w:rsidR="00197FCB" w:rsidRPr="00E33A04">
        <w:rPr>
          <w:rFonts w:eastAsiaTheme="minorEastAsia" w:cs="Times New Roman" w:hint="eastAsia"/>
          <w:color w:val="000000" w:themeColor="text1"/>
        </w:rPr>
        <w:t>104</w:t>
      </w:r>
      <w:r w:rsidR="0032281F" w:rsidRPr="00E33A04">
        <w:rPr>
          <w:rFonts w:eastAsiaTheme="minorEastAsia" w:cs="Times New Roman" w:hint="eastAsia"/>
          <w:color w:val="000000" w:themeColor="text1"/>
        </w:rPr>
        <w:t>人，</w:t>
      </w:r>
      <w:r w:rsidR="00197FCB" w:rsidRPr="00E33A04">
        <w:rPr>
          <w:rFonts w:eastAsiaTheme="minorEastAsia" w:cs="Times New Roman" w:hint="eastAsia"/>
          <w:color w:val="000000" w:themeColor="text1"/>
        </w:rPr>
        <w:t>其中生产人员</w:t>
      </w:r>
      <w:r w:rsidR="00197FCB" w:rsidRPr="00E33A04">
        <w:rPr>
          <w:rFonts w:eastAsiaTheme="minorEastAsia" w:cs="Times New Roman" w:hint="eastAsia"/>
          <w:color w:val="000000" w:themeColor="text1"/>
        </w:rPr>
        <w:t>73</w:t>
      </w:r>
      <w:r w:rsidR="00197FCB" w:rsidRPr="00E33A04">
        <w:rPr>
          <w:rFonts w:eastAsiaTheme="minorEastAsia" w:cs="Times New Roman" w:hint="eastAsia"/>
          <w:color w:val="000000" w:themeColor="text1"/>
        </w:rPr>
        <w:t>人</w:t>
      </w:r>
      <w:r w:rsidR="00F170B3" w:rsidRPr="00E33A04">
        <w:rPr>
          <w:rFonts w:eastAsiaTheme="minorEastAsia" w:cs="Times New Roman" w:hint="eastAsia"/>
          <w:color w:val="000000" w:themeColor="text1"/>
        </w:rPr>
        <w:t>，</w:t>
      </w:r>
      <w:r w:rsidR="00197FCB" w:rsidRPr="00E33A04">
        <w:rPr>
          <w:rFonts w:eastAsiaTheme="minorEastAsia" w:cs="Times New Roman" w:hint="eastAsia"/>
          <w:color w:val="000000" w:themeColor="text1"/>
        </w:rPr>
        <w:t>后勤及管理人员</w:t>
      </w:r>
      <w:r w:rsidR="00197FCB" w:rsidRPr="00E33A04">
        <w:rPr>
          <w:rFonts w:eastAsiaTheme="minorEastAsia" w:cs="Times New Roman" w:hint="eastAsia"/>
          <w:color w:val="000000" w:themeColor="text1"/>
        </w:rPr>
        <w:t>31</w:t>
      </w:r>
      <w:r w:rsidR="0086600D">
        <w:rPr>
          <w:rFonts w:eastAsiaTheme="minorEastAsia" w:cs="Times New Roman" w:hint="eastAsia"/>
          <w:color w:val="000000" w:themeColor="text1"/>
        </w:rPr>
        <w:t>人</w:t>
      </w:r>
      <w:r w:rsidR="00197FCB" w:rsidRPr="00E33A04">
        <w:rPr>
          <w:rFonts w:eastAsiaTheme="minorEastAsia" w:cs="Times New Roman" w:hint="eastAsia"/>
          <w:color w:val="000000" w:themeColor="text1"/>
        </w:rPr>
        <w:t>。</w:t>
      </w:r>
    </w:p>
    <w:p w14:paraId="5A810D0E" w14:textId="77777777" w:rsidR="00B30279" w:rsidRPr="00E33A04" w:rsidRDefault="00921249" w:rsidP="00614C15">
      <w:pPr>
        <w:spacing w:beforeLines="50" w:before="120"/>
        <w:ind w:firstLineChars="196" w:firstLine="472"/>
        <w:rPr>
          <w:rFonts w:eastAsiaTheme="minorEastAsia" w:cs="Times New Roman"/>
          <w:b/>
          <w:color w:val="000000" w:themeColor="text1"/>
        </w:rPr>
      </w:pPr>
      <w:r w:rsidRPr="00E33A04">
        <w:rPr>
          <w:rFonts w:eastAsiaTheme="minorEastAsia" w:cs="Times New Roman"/>
          <w:b/>
          <w:color w:val="000000" w:themeColor="text1"/>
        </w:rPr>
        <w:t>2</w:t>
      </w:r>
      <w:r w:rsidRPr="00E33A04">
        <w:rPr>
          <w:rFonts w:eastAsiaTheme="minorEastAsia" w:cs="Times New Roman"/>
          <w:b/>
          <w:color w:val="000000" w:themeColor="text1"/>
        </w:rPr>
        <w:t>、</w:t>
      </w:r>
      <w:r w:rsidR="00B30279" w:rsidRPr="00E33A04">
        <w:rPr>
          <w:rFonts w:eastAsiaTheme="minorEastAsia" w:cs="Times New Roman"/>
          <w:b/>
          <w:color w:val="000000" w:themeColor="text1"/>
        </w:rPr>
        <w:t>工作制度</w:t>
      </w:r>
    </w:p>
    <w:p w14:paraId="3E1A4D13" w14:textId="782C428C" w:rsidR="00B02EA1" w:rsidRPr="00E33A04" w:rsidRDefault="00197FCB" w:rsidP="00614C15">
      <w:pPr>
        <w:ind w:firstLine="480"/>
        <w:rPr>
          <w:rFonts w:eastAsiaTheme="minorEastAsia" w:cs="Times New Roman"/>
          <w:color w:val="000000" w:themeColor="text1"/>
        </w:rPr>
      </w:pPr>
      <w:r w:rsidRPr="00E33A04">
        <w:rPr>
          <w:rFonts w:eastAsiaTheme="minorEastAsia" w:cs="Times New Roman" w:hint="eastAsia"/>
          <w:color w:val="000000" w:themeColor="text1"/>
        </w:rPr>
        <w:t>本厂生产岗位分别为接料及预处理岗等</w:t>
      </w:r>
      <w:r w:rsidRPr="00E33A04">
        <w:rPr>
          <w:rFonts w:eastAsiaTheme="minorEastAsia" w:cs="Times New Roman" w:hint="eastAsia"/>
          <w:color w:val="000000" w:themeColor="text1"/>
        </w:rPr>
        <w:t>9</w:t>
      </w:r>
      <w:r w:rsidR="0086600D">
        <w:rPr>
          <w:rFonts w:eastAsiaTheme="minorEastAsia" w:cs="Times New Roman" w:hint="eastAsia"/>
          <w:color w:val="000000" w:themeColor="text1"/>
        </w:rPr>
        <w:t>个岗位，</w:t>
      </w:r>
      <w:proofErr w:type="gramStart"/>
      <w:r w:rsidR="0086600D">
        <w:rPr>
          <w:rFonts w:eastAsiaTheme="minorEastAsia" w:cs="Times New Roman" w:hint="eastAsia"/>
          <w:color w:val="000000" w:themeColor="text1"/>
        </w:rPr>
        <w:t>其</w:t>
      </w:r>
      <w:r w:rsidRPr="00E33A04">
        <w:rPr>
          <w:rFonts w:eastAsiaTheme="minorEastAsia" w:cs="Times New Roman" w:hint="eastAsia"/>
          <w:color w:val="000000" w:themeColor="text1"/>
        </w:rPr>
        <w:t>中控</w:t>
      </w:r>
      <w:proofErr w:type="gramEnd"/>
      <w:r w:rsidRPr="00E33A04">
        <w:rPr>
          <w:rFonts w:eastAsiaTheme="minorEastAsia" w:cs="Times New Roman" w:hint="eastAsia"/>
          <w:color w:val="000000" w:themeColor="text1"/>
        </w:rPr>
        <w:t>室为三班制生产，电气仪表工、维修及综合操作岗为两班制，其余为单班制，全年生产天数</w:t>
      </w:r>
      <w:r w:rsidRPr="00E33A04">
        <w:rPr>
          <w:rFonts w:eastAsiaTheme="minorEastAsia" w:cs="Times New Roman" w:hint="eastAsia"/>
          <w:color w:val="000000" w:themeColor="text1"/>
        </w:rPr>
        <w:t>365</w:t>
      </w:r>
      <w:r w:rsidRPr="00E33A04">
        <w:rPr>
          <w:rFonts w:eastAsiaTheme="minorEastAsia" w:cs="Times New Roman" w:hint="eastAsia"/>
          <w:color w:val="000000" w:themeColor="text1"/>
        </w:rPr>
        <w:t>天；管理系统为单班制，全年生产天数为</w:t>
      </w:r>
      <w:r w:rsidRPr="00E33A04">
        <w:rPr>
          <w:rFonts w:eastAsiaTheme="minorEastAsia" w:cs="Times New Roman" w:hint="eastAsia"/>
          <w:color w:val="000000" w:themeColor="text1"/>
        </w:rPr>
        <w:t>365</w:t>
      </w:r>
      <w:r w:rsidRPr="00E33A04">
        <w:rPr>
          <w:rFonts w:eastAsiaTheme="minorEastAsia" w:cs="Times New Roman" w:hint="eastAsia"/>
          <w:color w:val="000000" w:themeColor="text1"/>
        </w:rPr>
        <w:t>天，实行国家法定休息日。</w:t>
      </w:r>
    </w:p>
    <w:p w14:paraId="5C40598A" w14:textId="69C55071" w:rsidR="00D8223A" w:rsidRPr="00E33A04" w:rsidRDefault="00D8223A" w:rsidP="00614C15">
      <w:pPr>
        <w:pStyle w:val="21"/>
        <w:rPr>
          <w:rFonts w:eastAsiaTheme="minorEastAsia" w:cs="Times New Roman"/>
          <w:color w:val="000000" w:themeColor="text1"/>
        </w:rPr>
      </w:pPr>
      <w:bookmarkStart w:id="94" w:name="_Toc89822435"/>
      <w:r w:rsidRPr="00E33A04">
        <w:rPr>
          <w:rFonts w:eastAsiaTheme="minorEastAsia" w:cs="Times New Roman" w:hint="eastAsia"/>
          <w:color w:val="000000" w:themeColor="text1"/>
        </w:rPr>
        <w:lastRenderedPageBreak/>
        <w:t>工程投资</w:t>
      </w:r>
      <w:bookmarkEnd w:id="94"/>
    </w:p>
    <w:p w14:paraId="60E71A06" w14:textId="4A0A27B0" w:rsidR="00D8223A" w:rsidRPr="00E33A04" w:rsidRDefault="00D8223A" w:rsidP="00614C15">
      <w:pPr>
        <w:ind w:firstLine="480"/>
        <w:rPr>
          <w:rFonts w:eastAsiaTheme="minorEastAsia" w:cs="Times New Roman"/>
          <w:color w:val="000000" w:themeColor="text1"/>
        </w:rPr>
      </w:pPr>
      <w:r w:rsidRPr="00E33A04">
        <w:rPr>
          <w:rFonts w:eastAsiaTheme="minorEastAsia" w:cs="Times New Roman" w:hint="eastAsia"/>
          <w:color w:val="000000" w:themeColor="text1"/>
        </w:rPr>
        <w:t>工程投资总额为：</w:t>
      </w:r>
      <w:r w:rsidR="008A3338">
        <w:rPr>
          <w:rFonts w:eastAsiaTheme="minorEastAsia" w:cs="Times New Roman" w:hint="eastAsia"/>
          <w:color w:val="000000" w:themeColor="text1"/>
        </w:rPr>
        <w:t>6565.1</w:t>
      </w:r>
      <w:r w:rsidRPr="00E33A04">
        <w:rPr>
          <w:rFonts w:eastAsiaTheme="minorEastAsia" w:cs="Times New Roman" w:hint="eastAsia"/>
          <w:color w:val="000000" w:themeColor="text1"/>
        </w:rPr>
        <w:t>万元。</w:t>
      </w:r>
    </w:p>
    <w:p w14:paraId="1CDE3518" w14:textId="4B66961E" w:rsidR="00D8223A" w:rsidRPr="00E33A04" w:rsidRDefault="00D8223A" w:rsidP="00614C15">
      <w:pPr>
        <w:pStyle w:val="21"/>
        <w:rPr>
          <w:rFonts w:eastAsiaTheme="minorEastAsia" w:cs="Times New Roman"/>
          <w:color w:val="000000" w:themeColor="text1"/>
        </w:rPr>
      </w:pPr>
      <w:bookmarkStart w:id="95" w:name="_Toc89822436"/>
      <w:r w:rsidRPr="00E33A04">
        <w:rPr>
          <w:rFonts w:eastAsiaTheme="minorEastAsia" w:cs="Times New Roman" w:hint="eastAsia"/>
          <w:color w:val="000000" w:themeColor="text1"/>
        </w:rPr>
        <w:t>项目实施进度</w:t>
      </w:r>
      <w:bookmarkEnd w:id="95"/>
    </w:p>
    <w:p w14:paraId="35D58CB8" w14:textId="4CC78676" w:rsidR="003B3BE4" w:rsidRPr="00E33A04" w:rsidRDefault="003B3BE4" w:rsidP="00614C15">
      <w:pPr>
        <w:ind w:firstLine="482"/>
        <w:rPr>
          <w:rFonts w:cs="Times New Roman"/>
          <w:color w:val="000000" w:themeColor="text1"/>
          <w:sz w:val="21"/>
          <w:szCs w:val="21"/>
        </w:rPr>
      </w:pPr>
      <w:r w:rsidRPr="00E33A04">
        <w:rPr>
          <w:rFonts w:cs="Times New Roman"/>
          <w:color w:val="000000" w:themeColor="text1"/>
          <w:szCs w:val="24"/>
        </w:rPr>
        <w:t>项目土建施工期</w:t>
      </w:r>
      <w:r w:rsidRPr="00E33A04">
        <w:rPr>
          <w:rFonts w:cs="Times New Roman" w:hint="eastAsia"/>
          <w:color w:val="000000" w:themeColor="text1"/>
          <w:szCs w:val="24"/>
        </w:rPr>
        <w:t>7</w:t>
      </w:r>
      <w:r w:rsidRPr="00E33A04">
        <w:rPr>
          <w:rFonts w:cs="Times New Roman"/>
          <w:color w:val="000000" w:themeColor="text1"/>
          <w:szCs w:val="24"/>
        </w:rPr>
        <w:t>个月，初步计划于</w:t>
      </w:r>
      <w:r w:rsidRPr="00E33A04">
        <w:rPr>
          <w:rFonts w:cs="Times New Roman"/>
          <w:color w:val="000000" w:themeColor="text1"/>
          <w:szCs w:val="24"/>
        </w:rPr>
        <w:t>2020</w:t>
      </w:r>
      <w:r w:rsidRPr="00E33A04">
        <w:rPr>
          <w:rFonts w:cs="Times New Roman"/>
          <w:color w:val="000000" w:themeColor="text1"/>
          <w:szCs w:val="24"/>
        </w:rPr>
        <w:t>年</w:t>
      </w:r>
      <w:r w:rsidRPr="00E33A04">
        <w:rPr>
          <w:rFonts w:cs="Times New Roman" w:hint="eastAsia"/>
          <w:color w:val="000000" w:themeColor="text1"/>
          <w:szCs w:val="24"/>
        </w:rPr>
        <w:t>11</w:t>
      </w:r>
      <w:r w:rsidRPr="00E33A04">
        <w:rPr>
          <w:rFonts w:cs="Times New Roman"/>
          <w:color w:val="000000" w:themeColor="text1"/>
          <w:szCs w:val="24"/>
        </w:rPr>
        <w:t>月正式开始土建施工，</w:t>
      </w:r>
      <w:r w:rsidRPr="00E33A04">
        <w:rPr>
          <w:rFonts w:cs="Times New Roman"/>
          <w:color w:val="000000" w:themeColor="text1"/>
          <w:szCs w:val="24"/>
        </w:rPr>
        <w:t>2021</w:t>
      </w:r>
      <w:r w:rsidRPr="00E33A04">
        <w:rPr>
          <w:rFonts w:cs="Times New Roman"/>
          <w:color w:val="000000" w:themeColor="text1"/>
          <w:szCs w:val="24"/>
        </w:rPr>
        <w:t>年</w:t>
      </w:r>
      <w:r w:rsidRPr="00E33A04">
        <w:rPr>
          <w:rFonts w:cs="Times New Roman" w:hint="eastAsia"/>
          <w:color w:val="000000" w:themeColor="text1"/>
          <w:szCs w:val="24"/>
        </w:rPr>
        <w:t>6</w:t>
      </w:r>
      <w:r w:rsidRPr="00E33A04">
        <w:rPr>
          <w:rFonts w:cs="Times New Roman"/>
          <w:color w:val="000000" w:themeColor="text1"/>
          <w:szCs w:val="24"/>
        </w:rPr>
        <w:t>月完成土建施工及设备安装；于</w:t>
      </w:r>
      <w:r w:rsidRPr="00E33A04">
        <w:rPr>
          <w:rFonts w:cs="Times New Roman"/>
          <w:color w:val="000000" w:themeColor="text1"/>
          <w:szCs w:val="24"/>
        </w:rPr>
        <w:t>2021</w:t>
      </w:r>
      <w:r w:rsidRPr="00E33A04">
        <w:rPr>
          <w:rFonts w:cs="Times New Roman"/>
          <w:color w:val="000000" w:themeColor="text1"/>
          <w:szCs w:val="24"/>
        </w:rPr>
        <w:t>年</w:t>
      </w:r>
      <w:r w:rsidRPr="00E33A04">
        <w:rPr>
          <w:rFonts w:cs="Times New Roman" w:hint="eastAsia"/>
          <w:color w:val="000000" w:themeColor="text1"/>
          <w:szCs w:val="24"/>
        </w:rPr>
        <w:t>7</w:t>
      </w:r>
      <w:r w:rsidRPr="00E33A04">
        <w:rPr>
          <w:rFonts w:cs="Times New Roman"/>
          <w:color w:val="000000" w:themeColor="text1"/>
          <w:szCs w:val="24"/>
        </w:rPr>
        <w:t>月进行设备调试和试生产，预计于</w:t>
      </w:r>
      <w:r w:rsidRPr="00E33A04">
        <w:rPr>
          <w:rFonts w:cs="Times New Roman"/>
          <w:color w:val="000000" w:themeColor="text1"/>
          <w:szCs w:val="24"/>
        </w:rPr>
        <w:t>2021</w:t>
      </w:r>
      <w:r w:rsidRPr="00E33A04">
        <w:rPr>
          <w:rFonts w:cs="Times New Roman"/>
          <w:color w:val="000000" w:themeColor="text1"/>
          <w:szCs w:val="24"/>
        </w:rPr>
        <w:t>年</w:t>
      </w:r>
      <w:r w:rsidRPr="00E33A04">
        <w:rPr>
          <w:rFonts w:cs="Times New Roman" w:hint="eastAsia"/>
          <w:color w:val="000000" w:themeColor="text1"/>
          <w:szCs w:val="24"/>
        </w:rPr>
        <w:t>8</w:t>
      </w:r>
      <w:r w:rsidRPr="00E33A04">
        <w:rPr>
          <w:rFonts w:cs="Times New Roman"/>
          <w:color w:val="000000" w:themeColor="text1"/>
          <w:szCs w:val="24"/>
        </w:rPr>
        <w:t>月正式投产。</w:t>
      </w:r>
    </w:p>
    <w:p w14:paraId="1F397952" w14:textId="77777777" w:rsidR="00D8223A" w:rsidRPr="00E33A04" w:rsidRDefault="00D8223A" w:rsidP="00614C15">
      <w:pPr>
        <w:rPr>
          <w:color w:val="000000" w:themeColor="text1"/>
        </w:rPr>
      </w:pPr>
    </w:p>
    <w:p w14:paraId="32738CA6" w14:textId="77777777" w:rsidR="004B3D8D" w:rsidRPr="00E33A04" w:rsidRDefault="004B3D8D" w:rsidP="00614C15">
      <w:pPr>
        <w:rPr>
          <w:color w:val="000000" w:themeColor="text1"/>
        </w:rPr>
      </w:pPr>
    </w:p>
    <w:p w14:paraId="15E77C5F" w14:textId="77777777" w:rsidR="004B3D8D" w:rsidRPr="00E33A04" w:rsidRDefault="004B3D8D" w:rsidP="00614C15">
      <w:pPr>
        <w:rPr>
          <w:color w:val="000000" w:themeColor="text1"/>
        </w:rPr>
      </w:pPr>
    </w:p>
    <w:p w14:paraId="6C9B0799" w14:textId="77777777" w:rsidR="004B3D8D" w:rsidRPr="00E33A04" w:rsidRDefault="004B3D8D" w:rsidP="00614C15">
      <w:pPr>
        <w:rPr>
          <w:color w:val="000000" w:themeColor="text1"/>
        </w:rPr>
      </w:pPr>
    </w:p>
    <w:p w14:paraId="127F768A" w14:textId="77777777" w:rsidR="004B3D8D" w:rsidRPr="00E33A04" w:rsidRDefault="004B3D8D" w:rsidP="00614C15">
      <w:pPr>
        <w:rPr>
          <w:color w:val="000000" w:themeColor="text1"/>
        </w:rPr>
        <w:sectPr w:rsidR="004B3D8D" w:rsidRPr="00E33A04" w:rsidSect="0010131C">
          <w:pgSz w:w="11906" w:h="16838" w:code="9"/>
          <w:pgMar w:top="1440" w:right="1797" w:bottom="1440" w:left="1797" w:header="851" w:footer="992" w:gutter="0"/>
          <w:cols w:space="425"/>
          <w:docGrid w:linePitch="326"/>
        </w:sectPr>
      </w:pPr>
    </w:p>
    <w:p w14:paraId="62AEE1E1" w14:textId="77777777" w:rsidR="006B3833" w:rsidRPr="00E33A04" w:rsidRDefault="006B3833" w:rsidP="00614C15">
      <w:pPr>
        <w:pStyle w:val="1"/>
        <w:rPr>
          <w:rFonts w:eastAsiaTheme="minorEastAsia" w:cs="Times New Roman"/>
          <w:color w:val="000000" w:themeColor="text1"/>
        </w:rPr>
      </w:pPr>
      <w:bookmarkStart w:id="96" w:name="_Toc89822437"/>
      <w:r w:rsidRPr="00E33A04">
        <w:rPr>
          <w:rFonts w:eastAsiaTheme="minorEastAsia" w:cs="Times New Roman"/>
          <w:color w:val="000000" w:themeColor="text1"/>
        </w:rPr>
        <w:lastRenderedPageBreak/>
        <w:t>工程分析</w:t>
      </w:r>
      <w:bookmarkEnd w:id="96"/>
    </w:p>
    <w:p w14:paraId="47DC1045" w14:textId="0365ECC2" w:rsidR="00B76BEC" w:rsidRPr="00E33A04" w:rsidRDefault="00E57359" w:rsidP="00614C15">
      <w:pPr>
        <w:pStyle w:val="21"/>
        <w:rPr>
          <w:rFonts w:eastAsiaTheme="minorEastAsia" w:cs="Times New Roman"/>
          <w:color w:val="000000" w:themeColor="text1"/>
        </w:rPr>
      </w:pPr>
      <w:bookmarkStart w:id="97" w:name="_Toc89822438"/>
      <w:r w:rsidRPr="00E33A04">
        <w:rPr>
          <w:rFonts w:eastAsiaTheme="minorEastAsia" w:cs="Times New Roman" w:hint="eastAsia"/>
          <w:color w:val="000000" w:themeColor="text1"/>
        </w:rPr>
        <w:t>项目工艺技术可行性</w:t>
      </w:r>
      <w:bookmarkEnd w:id="97"/>
    </w:p>
    <w:p w14:paraId="36903DBB" w14:textId="7BE7AA17" w:rsidR="000B6B58" w:rsidRPr="00E33A04" w:rsidRDefault="00E57359" w:rsidP="00614C15">
      <w:pPr>
        <w:pStyle w:val="31"/>
        <w:rPr>
          <w:rFonts w:eastAsiaTheme="minorEastAsia" w:cs="Times New Roman"/>
          <w:color w:val="000000" w:themeColor="text1"/>
        </w:rPr>
      </w:pPr>
      <w:bookmarkStart w:id="98" w:name="_Toc89822439"/>
      <w:r w:rsidRPr="00E33A04">
        <w:rPr>
          <w:rFonts w:eastAsiaTheme="minorEastAsia" w:cs="Times New Roman" w:hint="eastAsia"/>
          <w:color w:val="000000" w:themeColor="text1"/>
        </w:rPr>
        <w:t>工艺技术</w:t>
      </w:r>
      <w:r w:rsidR="0016157B" w:rsidRPr="00E33A04">
        <w:rPr>
          <w:rFonts w:eastAsiaTheme="minorEastAsia" w:cs="Times New Roman" w:hint="eastAsia"/>
          <w:color w:val="000000" w:themeColor="text1"/>
        </w:rPr>
        <w:t>比选</w:t>
      </w:r>
      <w:bookmarkEnd w:id="98"/>
    </w:p>
    <w:p w14:paraId="01752CFF" w14:textId="7BC91A07" w:rsidR="006753D8" w:rsidRPr="00E33A04" w:rsidRDefault="006753D8" w:rsidP="00614C15">
      <w:pPr>
        <w:pStyle w:val="41"/>
        <w:rPr>
          <w:b w:val="0"/>
          <w:color w:val="000000" w:themeColor="text1"/>
        </w:rPr>
      </w:pPr>
      <w:r w:rsidRPr="00E33A04">
        <w:rPr>
          <w:rFonts w:hint="eastAsia"/>
          <w:color w:val="000000" w:themeColor="text1"/>
        </w:rPr>
        <w:t>技术路线比选</w:t>
      </w:r>
    </w:p>
    <w:p w14:paraId="6EFF369E" w14:textId="77777777" w:rsidR="00911D20" w:rsidRPr="00E33A04" w:rsidRDefault="00911D20" w:rsidP="00614C15">
      <w:pPr>
        <w:ind w:firstLine="482"/>
        <w:rPr>
          <w:rFonts w:cs="Times New Roman"/>
          <w:color w:val="000000" w:themeColor="text1"/>
          <w:szCs w:val="24"/>
        </w:rPr>
      </w:pPr>
      <w:r w:rsidRPr="00E33A04">
        <w:rPr>
          <w:rFonts w:cs="Times New Roman"/>
          <w:color w:val="000000" w:themeColor="text1"/>
          <w:szCs w:val="24"/>
        </w:rPr>
        <w:t>生活垃圾的处理方法是指用物理、化学、生物等处理方法，将生活垃圾在生态循环的环境中加以迅速、有效、无害的分解处理，以达到</w:t>
      </w:r>
      <w:r w:rsidRPr="00E33A04">
        <w:rPr>
          <w:rFonts w:cs="Times New Roman"/>
          <w:color w:val="000000" w:themeColor="text1"/>
          <w:szCs w:val="24"/>
        </w:rPr>
        <w:t>“</w:t>
      </w:r>
      <w:r w:rsidRPr="00E33A04">
        <w:rPr>
          <w:rFonts w:cs="Times New Roman"/>
          <w:color w:val="000000" w:themeColor="text1"/>
          <w:szCs w:val="24"/>
        </w:rPr>
        <w:t>减量化、资源化、无害化</w:t>
      </w:r>
      <w:r w:rsidRPr="00E33A04">
        <w:rPr>
          <w:rFonts w:cs="Times New Roman"/>
          <w:color w:val="000000" w:themeColor="text1"/>
          <w:szCs w:val="24"/>
        </w:rPr>
        <w:t>”</w:t>
      </w:r>
      <w:r w:rsidRPr="00E33A04">
        <w:rPr>
          <w:rFonts w:cs="Times New Roman"/>
          <w:color w:val="000000" w:themeColor="text1"/>
          <w:szCs w:val="24"/>
        </w:rPr>
        <w:t>的目的。目前，垃圾的处理技术主要有填埋、堆肥、热处理三大技术。</w:t>
      </w:r>
    </w:p>
    <w:p w14:paraId="26B80D11" w14:textId="0BB7509E" w:rsidR="00911D20" w:rsidRPr="00E33A04" w:rsidRDefault="00911D20" w:rsidP="00614C15">
      <w:pPr>
        <w:ind w:firstLine="482"/>
        <w:rPr>
          <w:rFonts w:cs="Times New Roman"/>
          <w:color w:val="000000" w:themeColor="text1"/>
          <w:szCs w:val="24"/>
        </w:rPr>
      </w:pPr>
      <w:r w:rsidRPr="00E33A04">
        <w:rPr>
          <w:rFonts w:cs="Times New Roman"/>
          <w:color w:val="000000" w:themeColor="text1"/>
          <w:szCs w:val="24"/>
        </w:rPr>
        <w:t>热处理技术又分为焚烧和热解气化两类技术，其中生活垃圾热解气化技术是一种新的垃圾处理方法，该方法目前在整个垃圾处理量中，应用比例很小。这些方法各有其优缺点，具体比选详见表</w:t>
      </w:r>
      <w:r w:rsidRPr="00E33A04">
        <w:rPr>
          <w:rFonts w:cs="Times New Roman"/>
          <w:color w:val="000000" w:themeColor="text1"/>
          <w:szCs w:val="24"/>
        </w:rPr>
        <w:t>3-1</w:t>
      </w:r>
      <w:r w:rsidRPr="00E33A04">
        <w:rPr>
          <w:rFonts w:cs="Times New Roman"/>
          <w:color w:val="000000" w:themeColor="text1"/>
          <w:szCs w:val="24"/>
        </w:rPr>
        <w:t>。</w:t>
      </w:r>
    </w:p>
    <w:p w14:paraId="7DD9FDBE" w14:textId="2186FB9E" w:rsidR="00911D20" w:rsidRPr="00E33A04" w:rsidRDefault="007A12D6" w:rsidP="00614C15">
      <w:pPr>
        <w:pStyle w:val="a8"/>
        <w:rPr>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D13323" w:rsidRPr="00E33A04">
        <w:rPr>
          <w:color w:val="000000" w:themeColor="text1"/>
          <w:szCs w:val="21"/>
        </w:rPr>
        <w:t>生活垃圾处理方法比选表</w:t>
      </w:r>
    </w:p>
    <w:tbl>
      <w:tblPr>
        <w:tblStyle w:val="a9"/>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3"/>
        <w:gridCol w:w="1275"/>
        <w:gridCol w:w="2453"/>
        <w:gridCol w:w="1420"/>
        <w:gridCol w:w="1421"/>
        <w:gridCol w:w="1420"/>
      </w:tblGrid>
      <w:tr w:rsidR="00D13323" w:rsidRPr="00E33A04" w14:paraId="423D99A6" w14:textId="77777777" w:rsidTr="00ED6893">
        <w:tc>
          <w:tcPr>
            <w:tcW w:w="313" w:type="pct"/>
            <w:vMerge w:val="restart"/>
          </w:tcPr>
          <w:p w14:paraId="0660CBCC" w14:textId="4F80360D" w:rsidR="00D13323" w:rsidRPr="00E33A04" w:rsidRDefault="00D13323"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序号</w:t>
            </w:r>
          </w:p>
        </w:tc>
        <w:tc>
          <w:tcPr>
            <w:tcW w:w="748" w:type="pct"/>
            <w:vMerge w:val="restart"/>
          </w:tcPr>
          <w:p w14:paraId="4A770F01" w14:textId="00DF9624" w:rsidR="00D13323" w:rsidRPr="00E33A04" w:rsidRDefault="00D13323"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种类项目</w:t>
            </w:r>
          </w:p>
        </w:tc>
        <w:tc>
          <w:tcPr>
            <w:tcW w:w="1439" w:type="pct"/>
            <w:vMerge w:val="restart"/>
          </w:tcPr>
          <w:p w14:paraId="5487652F" w14:textId="6BE1F3C6" w:rsidR="00D13323" w:rsidRPr="00E33A04" w:rsidRDefault="00D13323"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卫生填埋法</w:t>
            </w:r>
          </w:p>
        </w:tc>
        <w:tc>
          <w:tcPr>
            <w:tcW w:w="833" w:type="pct"/>
            <w:vMerge w:val="restart"/>
          </w:tcPr>
          <w:p w14:paraId="6941ADBD" w14:textId="1DD87455" w:rsidR="00D13323" w:rsidRPr="00E33A04" w:rsidRDefault="00D13323"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堆肥法</w:t>
            </w:r>
          </w:p>
        </w:tc>
        <w:tc>
          <w:tcPr>
            <w:tcW w:w="1667" w:type="pct"/>
            <w:gridSpan w:val="2"/>
          </w:tcPr>
          <w:p w14:paraId="4D0E8CD5" w14:textId="4926E3F8" w:rsidR="00D13323" w:rsidRPr="00E33A04" w:rsidRDefault="00D13323"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热处理</w:t>
            </w:r>
          </w:p>
        </w:tc>
      </w:tr>
      <w:tr w:rsidR="00D13323" w:rsidRPr="00E33A04" w14:paraId="448F75C4" w14:textId="77777777" w:rsidTr="00033EB6">
        <w:tc>
          <w:tcPr>
            <w:tcW w:w="313" w:type="pct"/>
            <w:vMerge/>
          </w:tcPr>
          <w:p w14:paraId="503C6014" w14:textId="77777777" w:rsidR="00D13323" w:rsidRPr="00E33A04" w:rsidRDefault="00D13323" w:rsidP="00614C15">
            <w:pPr>
              <w:spacing w:before="62" w:after="62" w:line="240" w:lineRule="auto"/>
              <w:jc w:val="center"/>
              <w:rPr>
                <w:b/>
                <w:color w:val="000000" w:themeColor="text1"/>
                <w:sz w:val="21"/>
                <w:szCs w:val="21"/>
              </w:rPr>
            </w:pPr>
          </w:p>
        </w:tc>
        <w:tc>
          <w:tcPr>
            <w:tcW w:w="748" w:type="pct"/>
            <w:vMerge/>
          </w:tcPr>
          <w:p w14:paraId="373EB2E3" w14:textId="77777777" w:rsidR="00D13323" w:rsidRPr="00E33A04" w:rsidRDefault="00D13323" w:rsidP="00614C15">
            <w:pPr>
              <w:spacing w:before="62" w:after="62" w:line="240" w:lineRule="auto"/>
              <w:jc w:val="center"/>
              <w:rPr>
                <w:b/>
                <w:color w:val="000000" w:themeColor="text1"/>
                <w:sz w:val="21"/>
                <w:szCs w:val="21"/>
              </w:rPr>
            </w:pPr>
          </w:p>
        </w:tc>
        <w:tc>
          <w:tcPr>
            <w:tcW w:w="1439" w:type="pct"/>
            <w:vMerge/>
          </w:tcPr>
          <w:p w14:paraId="7B617D36" w14:textId="77777777" w:rsidR="00D13323" w:rsidRPr="00E33A04" w:rsidRDefault="00D13323" w:rsidP="00614C15">
            <w:pPr>
              <w:spacing w:before="62" w:after="62" w:line="240" w:lineRule="auto"/>
              <w:jc w:val="center"/>
              <w:rPr>
                <w:b/>
                <w:color w:val="000000" w:themeColor="text1"/>
                <w:sz w:val="21"/>
                <w:szCs w:val="21"/>
              </w:rPr>
            </w:pPr>
          </w:p>
        </w:tc>
        <w:tc>
          <w:tcPr>
            <w:tcW w:w="833" w:type="pct"/>
            <w:vMerge/>
          </w:tcPr>
          <w:p w14:paraId="660D7D25" w14:textId="77777777" w:rsidR="00D13323" w:rsidRPr="00E33A04" w:rsidRDefault="00D13323" w:rsidP="00614C15">
            <w:pPr>
              <w:spacing w:before="62" w:after="62" w:line="240" w:lineRule="auto"/>
              <w:jc w:val="center"/>
              <w:rPr>
                <w:b/>
                <w:color w:val="000000" w:themeColor="text1"/>
                <w:sz w:val="21"/>
                <w:szCs w:val="21"/>
              </w:rPr>
            </w:pPr>
          </w:p>
        </w:tc>
        <w:tc>
          <w:tcPr>
            <w:tcW w:w="834" w:type="pct"/>
          </w:tcPr>
          <w:p w14:paraId="2E86F04D" w14:textId="0BB07F27" w:rsidR="00D13323" w:rsidRPr="00E33A04" w:rsidRDefault="00D13323"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焚烧法</w:t>
            </w:r>
          </w:p>
        </w:tc>
        <w:tc>
          <w:tcPr>
            <w:tcW w:w="833" w:type="pct"/>
          </w:tcPr>
          <w:p w14:paraId="09BD771E" w14:textId="0FC6D6BE" w:rsidR="00D13323" w:rsidRPr="00E33A04" w:rsidRDefault="00D13323"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热解气化法</w:t>
            </w:r>
          </w:p>
        </w:tc>
      </w:tr>
      <w:tr w:rsidR="00D13323" w:rsidRPr="00E33A04" w14:paraId="23506DAC" w14:textId="77777777" w:rsidTr="00033EB6">
        <w:tc>
          <w:tcPr>
            <w:tcW w:w="313" w:type="pct"/>
          </w:tcPr>
          <w:p w14:paraId="4EA5BF10" w14:textId="2B727C03"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1</w:t>
            </w:r>
          </w:p>
        </w:tc>
        <w:tc>
          <w:tcPr>
            <w:tcW w:w="748" w:type="pct"/>
          </w:tcPr>
          <w:p w14:paraId="479FA101" w14:textId="62303374"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适应性</w:t>
            </w:r>
          </w:p>
        </w:tc>
        <w:tc>
          <w:tcPr>
            <w:tcW w:w="1439" w:type="pct"/>
          </w:tcPr>
          <w:p w14:paraId="51F0752F" w14:textId="766616FC"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一般垃圾均可</w:t>
            </w:r>
          </w:p>
        </w:tc>
        <w:tc>
          <w:tcPr>
            <w:tcW w:w="833" w:type="pct"/>
          </w:tcPr>
          <w:p w14:paraId="10CC7367" w14:textId="40FB7AD6"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垃圾中有机物含量≥</w:t>
            </w:r>
            <w:r w:rsidRPr="00E33A04">
              <w:rPr>
                <w:rFonts w:hint="eastAsia"/>
                <w:color w:val="000000" w:themeColor="text1"/>
                <w:sz w:val="21"/>
                <w:szCs w:val="21"/>
              </w:rPr>
              <w:t>40%</w:t>
            </w:r>
          </w:p>
        </w:tc>
        <w:tc>
          <w:tcPr>
            <w:tcW w:w="834" w:type="pct"/>
          </w:tcPr>
          <w:p w14:paraId="0E73FC68" w14:textId="1F29E7B0"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垃圾低热值≥</w:t>
            </w:r>
            <w:r w:rsidRPr="00E33A04">
              <w:rPr>
                <w:color w:val="000000" w:themeColor="text1"/>
                <w:sz w:val="21"/>
                <w:szCs w:val="21"/>
              </w:rPr>
              <w:t>4127kJ/kg</w:t>
            </w:r>
          </w:p>
        </w:tc>
        <w:tc>
          <w:tcPr>
            <w:tcW w:w="833" w:type="pct"/>
          </w:tcPr>
          <w:p w14:paraId="12A6C7EC" w14:textId="0984352F"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一般垃圾均可</w:t>
            </w:r>
          </w:p>
        </w:tc>
      </w:tr>
      <w:tr w:rsidR="00D13323" w:rsidRPr="00E33A04" w14:paraId="1E40CAEC" w14:textId="77777777" w:rsidTr="00033EB6">
        <w:tc>
          <w:tcPr>
            <w:tcW w:w="313" w:type="pct"/>
          </w:tcPr>
          <w:p w14:paraId="5F8C1728" w14:textId="620C55A1"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2</w:t>
            </w:r>
          </w:p>
        </w:tc>
        <w:tc>
          <w:tcPr>
            <w:tcW w:w="748" w:type="pct"/>
          </w:tcPr>
          <w:p w14:paraId="1C6131CD" w14:textId="5BB9C48B"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技术可靠性</w:t>
            </w:r>
          </w:p>
        </w:tc>
        <w:tc>
          <w:tcPr>
            <w:tcW w:w="1439" w:type="pct"/>
          </w:tcPr>
          <w:p w14:paraId="57C037E6" w14:textId="5C49DA03"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可靠</w:t>
            </w:r>
          </w:p>
        </w:tc>
        <w:tc>
          <w:tcPr>
            <w:tcW w:w="833" w:type="pct"/>
          </w:tcPr>
          <w:p w14:paraId="042D55C4" w14:textId="27AC9CA2"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可靠、有一定经验</w:t>
            </w:r>
          </w:p>
        </w:tc>
        <w:tc>
          <w:tcPr>
            <w:tcW w:w="834" w:type="pct"/>
          </w:tcPr>
          <w:p w14:paraId="5A3FE032" w14:textId="50C5A2A3"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可靠</w:t>
            </w:r>
          </w:p>
        </w:tc>
        <w:tc>
          <w:tcPr>
            <w:tcW w:w="833" w:type="pct"/>
          </w:tcPr>
          <w:p w14:paraId="5F88CD82" w14:textId="25675905"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可靠、操作简单</w:t>
            </w:r>
          </w:p>
        </w:tc>
      </w:tr>
      <w:tr w:rsidR="00D13323" w:rsidRPr="00E33A04" w14:paraId="45C5F51B" w14:textId="77777777" w:rsidTr="00033EB6">
        <w:tc>
          <w:tcPr>
            <w:tcW w:w="313" w:type="pct"/>
          </w:tcPr>
          <w:p w14:paraId="36B57948" w14:textId="0E3DF9D4"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3</w:t>
            </w:r>
          </w:p>
        </w:tc>
        <w:tc>
          <w:tcPr>
            <w:tcW w:w="748" w:type="pct"/>
          </w:tcPr>
          <w:p w14:paraId="6AFA85D0" w14:textId="386F71AB"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操作安全性</w:t>
            </w:r>
          </w:p>
        </w:tc>
        <w:tc>
          <w:tcPr>
            <w:tcW w:w="1439" w:type="pct"/>
          </w:tcPr>
          <w:p w14:paraId="27EC616B" w14:textId="75A76F58"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软安全，注意防火防爆</w:t>
            </w:r>
          </w:p>
        </w:tc>
        <w:tc>
          <w:tcPr>
            <w:tcW w:w="833" w:type="pct"/>
          </w:tcPr>
          <w:p w14:paraId="32620C14" w14:textId="2401BBE9"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安全</w:t>
            </w:r>
          </w:p>
        </w:tc>
        <w:tc>
          <w:tcPr>
            <w:tcW w:w="834" w:type="pct"/>
          </w:tcPr>
          <w:p w14:paraId="76763CAB" w14:textId="4F8412DC"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安全</w:t>
            </w:r>
          </w:p>
        </w:tc>
        <w:tc>
          <w:tcPr>
            <w:tcW w:w="833" w:type="pct"/>
          </w:tcPr>
          <w:p w14:paraId="3102716B" w14:textId="18D45266"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安全</w:t>
            </w:r>
          </w:p>
        </w:tc>
      </w:tr>
      <w:tr w:rsidR="00D13323" w:rsidRPr="00E33A04" w14:paraId="458EA3CD" w14:textId="77777777" w:rsidTr="00033EB6">
        <w:tc>
          <w:tcPr>
            <w:tcW w:w="313" w:type="pct"/>
          </w:tcPr>
          <w:p w14:paraId="5658E17A" w14:textId="7AA5E28C"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4</w:t>
            </w:r>
          </w:p>
        </w:tc>
        <w:tc>
          <w:tcPr>
            <w:tcW w:w="748" w:type="pct"/>
          </w:tcPr>
          <w:p w14:paraId="2ACEE8E7" w14:textId="485A7FE0"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选址要求</w:t>
            </w:r>
          </w:p>
        </w:tc>
        <w:tc>
          <w:tcPr>
            <w:tcW w:w="1439" w:type="pct"/>
          </w:tcPr>
          <w:p w14:paraId="5EC9A8C1" w14:textId="4A9B1C9D"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严格，要考虑地理条件，一般远离市区</w:t>
            </w:r>
          </w:p>
        </w:tc>
        <w:tc>
          <w:tcPr>
            <w:tcW w:w="833" w:type="pct"/>
          </w:tcPr>
          <w:p w14:paraId="795BCED9" w14:textId="6B86E559"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要求不高，应避开住宅区</w:t>
            </w:r>
          </w:p>
        </w:tc>
        <w:tc>
          <w:tcPr>
            <w:tcW w:w="834" w:type="pct"/>
          </w:tcPr>
          <w:p w14:paraId="521B59C3" w14:textId="7701F454"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较严格，可靠近市区，位于市区主导风向的下风向</w:t>
            </w:r>
          </w:p>
        </w:tc>
        <w:tc>
          <w:tcPr>
            <w:tcW w:w="833" w:type="pct"/>
          </w:tcPr>
          <w:p w14:paraId="7E4F5C23" w14:textId="68C635FC"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要求不高，应避开住宅区</w:t>
            </w:r>
          </w:p>
        </w:tc>
      </w:tr>
      <w:tr w:rsidR="00D13323" w:rsidRPr="00E33A04" w14:paraId="565DDC31" w14:textId="77777777" w:rsidTr="00033EB6">
        <w:tc>
          <w:tcPr>
            <w:tcW w:w="313" w:type="pct"/>
          </w:tcPr>
          <w:p w14:paraId="0C2EB755" w14:textId="48F11F54"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5</w:t>
            </w:r>
          </w:p>
        </w:tc>
        <w:tc>
          <w:tcPr>
            <w:tcW w:w="748" w:type="pct"/>
          </w:tcPr>
          <w:p w14:paraId="773BF2C5" w14:textId="326B963E"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占地面积</w:t>
            </w:r>
          </w:p>
        </w:tc>
        <w:tc>
          <w:tcPr>
            <w:tcW w:w="1439" w:type="pct"/>
          </w:tcPr>
          <w:p w14:paraId="51DD66ED" w14:textId="3A332ED5"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大</w:t>
            </w:r>
          </w:p>
        </w:tc>
        <w:tc>
          <w:tcPr>
            <w:tcW w:w="833" w:type="pct"/>
          </w:tcPr>
          <w:p w14:paraId="35C27993" w14:textId="31197D92"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中</w:t>
            </w:r>
          </w:p>
        </w:tc>
        <w:tc>
          <w:tcPr>
            <w:tcW w:w="834" w:type="pct"/>
          </w:tcPr>
          <w:p w14:paraId="00BED054" w14:textId="1711FBB0"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小</w:t>
            </w:r>
          </w:p>
        </w:tc>
        <w:tc>
          <w:tcPr>
            <w:tcW w:w="833" w:type="pct"/>
          </w:tcPr>
          <w:p w14:paraId="334AC46A" w14:textId="27F13B12"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小</w:t>
            </w:r>
          </w:p>
        </w:tc>
      </w:tr>
      <w:tr w:rsidR="00D13323" w:rsidRPr="00E33A04" w14:paraId="28965CCA" w14:textId="77777777" w:rsidTr="00033EB6">
        <w:tc>
          <w:tcPr>
            <w:tcW w:w="313" w:type="pct"/>
          </w:tcPr>
          <w:p w14:paraId="2B4A813E" w14:textId="654BA6C4"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6</w:t>
            </w:r>
          </w:p>
        </w:tc>
        <w:tc>
          <w:tcPr>
            <w:tcW w:w="748" w:type="pct"/>
          </w:tcPr>
          <w:p w14:paraId="644CFA51" w14:textId="6596D14A"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工程投资</w:t>
            </w:r>
          </w:p>
        </w:tc>
        <w:tc>
          <w:tcPr>
            <w:tcW w:w="1439" w:type="pct"/>
          </w:tcPr>
          <w:p w14:paraId="782BEA9C" w14:textId="6D2832D6"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较大</w:t>
            </w:r>
          </w:p>
        </w:tc>
        <w:tc>
          <w:tcPr>
            <w:tcW w:w="833" w:type="pct"/>
          </w:tcPr>
          <w:p w14:paraId="47D4662C" w14:textId="39F315A4"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小</w:t>
            </w:r>
          </w:p>
        </w:tc>
        <w:tc>
          <w:tcPr>
            <w:tcW w:w="834" w:type="pct"/>
          </w:tcPr>
          <w:p w14:paraId="3A60776F" w14:textId="6C73FADA"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大</w:t>
            </w:r>
          </w:p>
        </w:tc>
        <w:tc>
          <w:tcPr>
            <w:tcW w:w="833" w:type="pct"/>
          </w:tcPr>
          <w:p w14:paraId="21D2A1D0" w14:textId="1812D5DE"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小</w:t>
            </w:r>
          </w:p>
        </w:tc>
      </w:tr>
      <w:tr w:rsidR="00D13323" w:rsidRPr="00E33A04" w14:paraId="6DCDB9E1" w14:textId="77777777" w:rsidTr="00033EB6">
        <w:tc>
          <w:tcPr>
            <w:tcW w:w="313" w:type="pct"/>
          </w:tcPr>
          <w:p w14:paraId="76951AC9" w14:textId="22499176"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7</w:t>
            </w:r>
          </w:p>
        </w:tc>
        <w:tc>
          <w:tcPr>
            <w:tcW w:w="748" w:type="pct"/>
          </w:tcPr>
          <w:p w14:paraId="513195F1" w14:textId="3283FE70"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运行费用</w:t>
            </w:r>
          </w:p>
        </w:tc>
        <w:tc>
          <w:tcPr>
            <w:tcW w:w="1439" w:type="pct"/>
          </w:tcPr>
          <w:p w14:paraId="7652213A" w14:textId="58310F63"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低</w:t>
            </w:r>
          </w:p>
        </w:tc>
        <w:tc>
          <w:tcPr>
            <w:tcW w:w="833" w:type="pct"/>
          </w:tcPr>
          <w:p w14:paraId="47D1B6BD" w14:textId="3D9218FC"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较低</w:t>
            </w:r>
          </w:p>
        </w:tc>
        <w:tc>
          <w:tcPr>
            <w:tcW w:w="834" w:type="pct"/>
          </w:tcPr>
          <w:p w14:paraId="535C567D" w14:textId="25A36437"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高</w:t>
            </w:r>
          </w:p>
        </w:tc>
        <w:tc>
          <w:tcPr>
            <w:tcW w:w="833" w:type="pct"/>
          </w:tcPr>
          <w:p w14:paraId="186ECD7C" w14:textId="08485F29"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低</w:t>
            </w:r>
          </w:p>
        </w:tc>
      </w:tr>
      <w:tr w:rsidR="00D13323" w:rsidRPr="00E33A04" w14:paraId="40A69704" w14:textId="77777777" w:rsidTr="00033EB6">
        <w:tc>
          <w:tcPr>
            <w:tcW w:w="313" w:type="pct"/>
          </w:tcPr>
          <w:p w14:paraId="0625F49A" w14:textId="7B5E10B0"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8</w:t>
            </w:r>
          </w:p>
        </w:tc>
        <w:tc>
          <w:tcPr>
            <w:tcW w:w="748" w:type="pct"/>
          </w:tcPr>
          <w:p w14:paraId="7925638D" w14:textId="477F1E24"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经济效益</w:t>
            </w:r>
          </w:p>
        </w:tc>
        <w:tc>
          <w:tcPr>
            <w:tcW w:w="1439" w:type="pct"/>
          </w:tcPr>
          <w:p w14:paraId="2A690D7D" w14:textId="17D81883"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低</w:t>
            </w:r>
          </w:p>
        </w:tc>
        <w:tc>
          <w:tcPr>
            <w:tcW w:w="833" w:type="pct"/>
          </w:tcPr>
          <w:p w14:paraId="1B37323B" w14:textId="28D53E4F"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较低</w:t>
            </w:r>
          </w:p>
        </w:tc>
        <w:tc>
          <w:tcPr>
            <w:tcW w:w="834" w:type="pct"/>
          </w:tcPr>
          <w:p w14:paraId="2F8EAF4B" w14:textId="5B775ED1"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较高</w:t>
            </w:r>
          </w:p>
        </w:tc>
        <w:tc>
          <w:tcPr>
            <w:tcW w:w="833" w:type="pct"/>
          </w:tcPr>
          <w:p w14:paraId="0FE78A05" w14:textId="0D7D573D"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高</w:t>
            </w:r>
          </w:p>
        </w:tc>
      </w:tr>
      <w:tr w:rsidR="00D13323" w:rsidRPr="00E33A04" w14:paraId="74422E0B" w14:textId="77777777" w:rsidTr="00033EB6">
        <w:tc>
          <w:tcPr>
            <w:tcW w:w="313" w:type="pct"/>
          </w:tcPr>
          <w:p w14:paraId="4768C3AB" w14:textId="62B33250"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9</w:t>
            </w:r>
          </w:p>
        </w:tc>
        <w:tc>
          <w:tcPr>
            <w:tcW w:w="748" w:type="pct"/>
          </w:tcPr>
          <w:p w14:paraId="19274B1E" w14:textId="302919B0"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资源利用</w:t>
            </w:r>
          </w:p>
        </w:tc>
        <w:tc>
          <w:tcPr>
            <w:tcW w:w="1439" w:type="pct"/>
          </w:tcPr>
          <w:p w14:paraId="13798921" w14:textId="23D75B59"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使用期满后可恢复利用土地资源，有沼气产生，可发电</w:t>
            </w:r>
          </w:p>
        </w:tc>
        <w:tc>
          <w:tcPr>
            <w:tcW w:w="833" w:type="pct"/>
          </w:tcPr>
          <w:p w14:paraId="388E788D" w14:textId="19AE018A"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可作有机肥，但</w:t>
            </w:r>
            <w:r w:rsidR="00ED6893" w:rsidRPr="00E33A04">
              <w:rPr>
                <w:rFonts w:hint="eastAsia"/>
                <w:color w:val="000000" w:themeColor="text1"/>
                <w:sz w:val="21"/>
                <w:szCs w:val="21"/>
              </w:rPr>
              <w:t>肥效太低</w:t>
            </w:r>
          </w:p>
        </w:tc>
        <w:tc>
          <w:tcPr>
            <w:tcW w:w="834" w:type="pct"/>
          </w:tcPr>
          <w:p w14:paraId="4CB39097" w14:textId="4EEE8DBE"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炉渣综合利用，利用热能发电</w:t>
            </w:r>
          </w:p>
        </w:tc>
        <w:tc>
          <w:tcPr>
            <w:tcW w:w="833" w:type="pct"/>
          </w:tcPr>
          <w:p w14:paraId="1FBEC2C1" w14:textId="359D21EE"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废渣及焦油综合利用，燃气、热水利用</w:t>
            </w:r>
          </w:p>
        </w:tc>
      </w:tr>
      <w:tr w:rsidR="00D13323" w:rsidRPr="00E33A04" w14:paraId="70D7992D" w14:textId="77777777" w:rsidTr="00033EB6">
        <w:tc>
          <w:tcPr>
            <w:tcW w:w="313" w:type="pct"/>
          </w:tcPr>
          <w:p w14:paraId="73C52B6F" w14:textId="0F9E0301"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10</w:t>
            </w:r>
          </w:p>
        </w:tc>
        <w:tc>
          <w:tcPr>
            <w:tcW w:w="748" w:type="pct"/>
          </w:tcPr>
          <w:p w14:paraId="6E203F6D" w14:textId="63B622E2"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最终处置</w:t>
            </w:r>
          </w:p>
        </w:tc>
        <w:tc>
          <w:tcPr>
            <w:tcW w:w="1439" w:type="pct"/>
          </w:tcPr>
          <w:p w14:paraId="662E2D69" w14:textId="171803D8"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填埋本身就是一种最终处置方式</w:t>
            </w:r>
          </w:p>
        </w:tc>
        <w:tc>
          <w:tcPr>
            <w:tcW w:w="833" w:type="pct"/>
          </w:tcPr>
          <w:p w14:paraId="1490F5E1" w14:textId="6B0EF3CC"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不可堆肥物需作处置，约</w:t>
            </w:r>
            <w:r w:rsidRPr="00E33A04">
              <w:rPr>
                <w:rFonts w:hint="eastAsia"/>
                <w:color w:val="000000" w:themeColor="text1"/>
                <w:sz w:val="21"/>
                <w:szCs w:val="21"/>
              </w:rPr>
              <w:lastRenderedPageBreak/>
              <w:t>占进垃圾量的</w:t>
            </w:r>
            <w:r w:rsidRPr="00E33A04">
              <w:rPr>
                <w:rFonts w:hint="eastAsia"/>
                <w:color w:val="000000" w:themeColor="text1"/>
                <w:sz w:val="21"/>
                <w:szCs w:val="21"/>
              </w:rPr>
              <w:t>30%-40%</w:t>
            </w:r>
          </w:p>
        </w:tc>
        <w:tc>
          <w:tcPr>
            <w:tcW w:w="834" w:type="pct"/>
          </w:tcPr>
          <w:p w14:paraId="18357F53" w14:textId="039F0083"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lastRenderedPageBreak/>
              <w:t>飞灰较多，需作处置</w:t>
            </w:r>
          </w:p>
        </w:tc>
        <w:tc>
          <w:tcPr>
            <w:tcW w:w="833" w:type="pct"/>
          </w:tcPr>
          <w:p w14:paraId="57624AAC" w14:textId="7FE38143"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飞灰较少，需作处置</w:t>
            </w:r>
          </w:p>
        </w:tc>
      </w:tr>
      <w:tr w:rsidR="00D13323" w:rsidRPr="00E33A04" w14:paraId="4DE44A79" w14:textId="77777777" w:rsidTr="00033EB6">
        <w:tc>
          <w:tcPr>
            <w:tcW w:w="313" w:type="pct"/>
          </w:tcPr>
          <w:p w14:paraId="5028E1DA" w14:textId="3BE5EBF8"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lastRenderedPageBreak/>
              <w:t>11</w:t>
            </w:r>
          </w:p>
        </w:tc>
        <w:tc>
          <w:tcPr>
            <w:tcW w:w="748" w:type="pct"/>
          </w:tcPr>
          <w:p w14:paraId="4B6D45EE" w14:textId="5526DB80"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大气污染</w:t>
            </w:r>
          </w:p>
        </w:tc>
        <w:tc>
          <w:tcPr>
            <w:tcW w:w="1439" w:type="pct"/>
          </w:tcPr>
          <w:p w14:paraId="3A209E38" w14:textId="40E90DC3"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可通过覆土、导气等措施进行控制</w:t>
            </w:r>
          </w:p>
        </w:tc>
        <w:tc>
          <w:tcPr>
            <w:tcW w:w="833" w:type="pct"/>
          </w:tcPr>
          <w:p w14:paraId="10628D42" w14:textId="3F162C47"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恶臭污染，应设除臭设施</w:t>
            </w:r>
          </w:p>
        </w:tc>
        <w:tc>
          <w:tcPr>
            <w:tcW w:w="834" w:type="pct"/>
          </w:tcPr>
          <w:p w14:paraId="2FD1D852" w14:textId="07389AE5"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采用先进烟气处理技术控制达标排放，尤其需要对二噁英进行控制</w:t>
            </w:r>
          </w:p>
        </w:tc>
        <w:tc>
          <w:tcPr>
            <w:tcW w:w="833" w:type="pct"/>
          </w:tcPr>
          <w:p w14:paraId="2064963C" w14:textId="53332EFE"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采用烟气净化装置处理，可达标排放，二噁英产生浓度较低</w:t>
            </w:r>
          </w:p>
        </w:tc>
      </w:tr>
      <w:tr w:rsidR="00D13323" w:rsidRPr="00E33A04" w14:paraId="60496D66" w14:textId="77777777" w:rsidTr="00033EB6">
        <w:tc>
          <w:tcPr>
            <w:tcW w:w="313" w:type="pct"/>
          </w:tcPr>
          <w:p w14:paraId="093DC9B4" w14:textId="7E9A622E"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12</w:t>
            </w:r>
          </w:p>
        </w:tc>
        <w:tc>
          <w:tcPr>
            <w:tcW w:w="748" w:type="pct"/>
          </w:tcPr>
          <w:p w14:paraId="226FB05F" w14:textId="05E5EC3D"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地表水污染</w:t>
            </w:r>
          </w:p>
        </w:tc>
        <w:tc>
          <w:tcPr>
            <w:tcW w:w="1439" w:type="pct"/>
          </w:tcPr>
          <w:p w14:paraId="31CDE5E8" w14:textId="29772B44"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可能，应妥善处理渗滤液</w:t>
            </w:r>
          </w:p>
        </w:tc>
        <w:tc>
          <w:tcPr>
            <w:tcW w:w="833" w:type="pct"/>
          </w:tcPr>
          <w:p w14:paraId="42F9D45E" w14:textId="5FB1CEEE"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较小，应妥善处置废水</w:t>
            </w:r>
          </w:p>
        </w:tc>
        <w:tc>
          <w:tcPr>
            <w:tcW w:w="834" w:type="pct"/>
          </w:tcPr>
          <w:p w14:paraId="0554E0E2" w14:textId="765CE9F6"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少量渗滤液产生，需要妥善处理</w:t>
            </w:r>
          </w:p>
        </w:tc>
        <w:tc>
          <w:tcPr>
            <w:tcW w:w="833" w:type="pct"/>
          </w:tcPr>
          <w:p w14:paraId="24440390" w14:textId="59B9123B"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无生产工艺废水排放</w:t>
            </w:r>
          </w:p>
        </w:tc>
      </w:tr>
      <w:tr w:rsidR="00D13323" w:rsidRPr="00E33A04" w14:paraId="750CD283" w14:textId="77777777" w:rsidTr="00033EB6">
        <w:trPr>
          <w:trHeight w:val="59"/>
        </w:trPr>
        <w:tc>
          <w:tcPr>
            <w:tcW w:w="313" w:type="pct"/>
          </w:tcPr>
          <w:p w14:paraId="65685051" w14:textId="03B57DCB" w:rsidR="00D13323" w:rsidRPr="00E33A04" w:rsidRDefault="00D13323" w:rsidP="00614C15">
            <w:pPr>
              <w:spacing w:before="62" w:after="62" w:line="240" w:lineRule="auto"/>
              <w:jc w:val="center"/>
              <w:rPr>
                <w:color w:val="000000" w:themeColor="text1"/>
                <w:sz w:val="21"/>
                <w:szCs w:val="21"/>
              </w:rPr>
            </w:pPr>
            <w:r w:rsidRPr="00E33A04">
              <w:rPr>
                <w:rFonts w:hint="eastAsia"/>
                <w:color w:val="000000" w:themeColor="text1"/>
                <w:sz w:val="21"/>
                <w:szCs w:val="21"/>
              </w:rPr>
              <w:t>13</w:t>
            </w:r>
          </w:p>
        </w:tc>
        <w:tc>
          <w:tcPr>
            <w:tcW w:w="748" w:type="pct"/>
          </w:tcPr>
          <w:p w14:paraId="6DDE2F35" w14:textId="05587F81"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环境污染及主要环保措施</w:t>
            </w:r>
          </w:p>
        </w:tc>
        <w:tc>
          <w:tcPr>
            <w:tcW w:w="1439" w:type="pct"/>
          </w:tcPr>
          <w:p w14:paraId="7FC5EF2C" w14:textId="2CC8052F" w:rsidR="00D13323" w:rsidRPr="00E33A04" w:rsidRDefault="00966807" w:rsidP="00614C15">
            <w:pPr>
              <w:spacing w:before="62" w:after="62" w:line="240" w:lineRule="auto"/>
              <w:jc w:val="center"/>
              <w:rPr>
                <w:color w:val="000000" w:themeColor="text1"/>
                <w:sz w:val="21"/>
                <w:szCs w:val="21"/>
              </w:rPr>
            </w:pPr>
            <w:r w:rsidRPr="00E33A04">
              <w:rPr>
                <w:rFonts w:hint="eastAsia"/>
                <w:color w:val="000000" w:themeColor="text1"/>
                <w:sz w:val="21"/>
                <w:szCs w:val="21"/>
              </w:rPr>
              <w:t>可能对水体造成污染，场底应采取防渗措施，垃圾每天覆盖，沼气导排，垃圾渗滤液处理等</w:t>
            </w:r>
          </w:p>
        </w:tc>
        <w:tc>
          <w:tcPr>
            <w:tcW w:w="833" w:type="pct"/>
          </w:tcPr>
          <w:p w14:paraId="677572FA" w14:textId="6D9EAD4C"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可能对土壤造成污染，应控制堆肥有害物含量，恶臭防治，污水处理</w:t>
            </w:r>
          </w:p>
        </w:tc>
        <w:tc>
          <w:tcPr>
            <w:tcW w:w="834" w:type="pct"/>
          </w:tcPr>
          <w:p w14:paraId="1FC8D4BD" w14:textId="4A97AE25"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可能对大气造成较重污染，应对烟气进行处理、噪声控制、灰渣处理、恶臭防治等</w:t>
            </w:r>
          </w:p>
        </w:tc>
        <w:tc>
          <w:tcPr>
            <w:tcW w:w="833" w:type="pct"/>
          </w:tcPr>
          <w:p w14:paraId="76960A0F" w14:textId="3BFB5FF6" w:rsidR="00D13323" w:rsidRPr="00E33A04" w:rsidRDefault="00ED6893" w:rsidP="00614C15">
            <w:pPr>
              <w:spacing w:before="62" w:after="62" w:line="240" w:lineRule="auto"/>
              <w:jc w:val="center"/>
              <w:rPr>
                <w:color w:val="000000" w:themeColor="text1"/>
                <w:sz w:val="21"/>
                <w:szCs w:val="21"/>
              </w:rPr>
            </w:pPr>
            <w:r w:rsidRPr="00E33A04">
              <w:rPr>
                <w:rFonts w:hint="eastAsia"/>
                <w:color w:val="000000" w:themeColor="text1"/>
                <w:sz w:val="21"/>
                <w:szCs w:val="21"/>
              </w:rPr>
              <w:t>可能对大气造成一定污染，应对烟气进行处理、噪声控制、灰渣处理等</w:t>
            </w:r>
          </w:p>
        </w:tc>
      </w:tr>
    </w:tbl>
    <w:p w14:paraId="656CB521" w14:textId="262FCB55" w:rsidR="00911D20" w:rsidRPr="00E33A04" w:rsidRDefault="00033EB6" w:rsidP="00614C15">
      <w:pPr>
        <w:spacing w:beforeLines="50" w:before="156"/>
        <w:ind w:firstLine="482"/>
        <w:rPr>
          <w:b/>
          <w:color w:val="000000" w:themeColor="text1"/>
        </w:rPr>
      </w:pPr>
      <w:r w:rsidRPr="00E33A04">
        <w:rPr>
          <w:rFonts w:hint="eastAsia"/>
          <w:b/>
          <w:color w:val="000000" w:themeColor="text1"/>
        </w:rPr>
        <w:t>东溪镇位于苍溪县的东部地区，该镇及周边现状生活垃圾的日平均规模约为</w:t>
      </w:r>
      <w:r w:rsidRPr="00E33A04">
        <w:rPr>
          <w:rFonts w:hint="eastAsia"/>
          <w:b/>
          <w:color w:val="000000" w:themeColor="text1"/>
        </w:rPr>
        <w:t>60</w:t>
      </w:r>
      <w:r w:rsidRPr="00E33A04">
        <w:rPr>
          <w:rFonts w:hint="eastAsia"/>
          <w:b/>
          <w:color w:val="000000" w:themeColor="text1"/>
        </w:rPr>
        <w:t>吨左右，因此东溪镇当前宜建设一座小型的生活垃圾集中处理项目。</w:t>
      </w:r>
      <w:r w:rsidR="00ED6893" w:rsidRPr="00E33A04">
        <w:rPr>
          <w:color w:val="000000" w:themeColor="text1"/>
        </w:rPr>
        <w:t>纵观</w:t>
      </w:r>
      <w:r w:rsidR="00ED6893" w:rsidRPr="00E33A04">
        <w:rPr>
          <w:rFonts w:cs="Times New Roman"/>
          <w:color w:val="000000" w:themeColor="text1"/>
          <w:szCs w:val="24"/>
        </w:rPr>
        <w:t>国内外</w:t>
      </w:r>
      <w:r w:rsidR="00ED6893" w:rsidRPr="00E33A04">
        <w:rPr>
          <w:color w:val="000000" w:themeColor="text1"/>
        </w:rPr>
        <w:t>城市生活垃圾处理技术的发展动态，在土地资源相应于越来越紧张的情况下，生活垃圾的热处理技术中的热解气化法，不仅具有占地面积小、减量化程度高、资源化效果好，而且其二次污染产生量少、控制难度低，尤其是在控制二噁英等污染物的排放方面较其他热处理方法具有显著的优势，己愈来愈受到国内外许多城市的青睐，是未来城市生活垃圾处理的最主要方式。</w:t>
      </w:r>
      <w:r w:rsidR="00ED6893" w:rsidRPr="00E33A04">
        <w:rPr>
          <w:b/>
          <w:color w:val="000000" w:themeColor="text1"/>
        </w:rPr>
        <w:t>因此，本项目选择热解气化焚烧法作为</w:t>
      </w:r>
      <w:r w:rsidRPr="00E33A04">
        <w:rPr>
          <w:rFonts w:hint="eastAsia"/>
          <w:b/>
          <w:color w:val="000000" w:themeColor="text1"/>
        </w:rPr>
        <w:t>生活垃圾处理的工艺。</w:t>
      </w:r>
    </w:p>
    <w:p w14:paraId="6C19A8C1" w14:textId="17507D69" w:rsidR="008A6B41" w:rsidRPr="00E33A04" w:rsidRDefault="008A6B41" w:rsidP="00614C15">
      <w:pPr>
        <w:pStyle w:val="41"/>
        <w:rPr>
          <w:b w:val="0"/>
          <w:color w:val="000000" w:themeColor="text1"/>
        </w:rPr>
      </w:pPr>
      <w:r w:rsidRPr="00E33A04">
        <w:rPr>
          <w:rFonts w:hint="eastAsia"/>
          <w:color w:val="000000" w:themeColor="text1"/>
        </w:rPr>
        <w:t>炉型设备比选</w:t>
      </w:r>
    </w:p>
    <w:p w14:paraId="2F6BF0B8" w14:textId="0D4F68B5" w:rsidR="008A6B41" w:rsidRPr="00E33A04" w:rsidRDefault="008A6B41" w:rsidP="00614C15">
      <w:pPr>
        <w:ind w:firstLine="482"/>
        <w:rPr>
          <w:color w:val="000000" w:themeColor="text1"/>
        </w:rPr>
      </w:pPr>
      <w:r w:rsidRPr="00E33A04">
        <w:rPr>
          <w:rFonts w:hint="eastAsia"/>
          <w:color w:val="000000" w:themeColor="text1"/>
        </w:rPr>
        <w:t>炉型工艺中的核心设备，它对整体工艺路线、处理效果、工程造价、运行的稳定可靠性、经济效益等，都起至关重要的作用，目前国内外应用较多、技术比较成熟的生活垃圾炉型主要有机械炉排炉、流化床炉、热解气化炉和回转窑炉四种。不同炉型的特点对比详见表</w:t>
      </w:r>
      <w:r w:rsidRPr="00E33A04">
        <w:rPr>
          <w:rFonts w:hint="eastAsia"/>
          <w:color w:val="000000" w:themeColor="text1"/>
        </w:rPr>
        <w:t>3-2</w:t>
      </w:r>
      <w:r w:rsidRPr="00E33A04">
        <w:rPr>
          <w:rFonts w:hint="eastAsia"/>
          <w:color w:val="000000" w:themeColor="text1"/>
        </w:rPr>
        <w:t>。</w:t>
      </w:r>
    </w:p>
    <w:p w14:paraId="5AFE9F61" w14:textId="44595E1E" w:rsidR="008A6B41" w:rsidRPr="00E33A04" w:rsidRDefault="007A12D6" w:rsidP="00614C15">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2</w:t>
      </w:r>
      <w:r w:rsidR="00242C2C" w:rsidRPr="00E33A04">
        <w:rPr>
          <w:color w:val="000000" w:themeColor="text1"/>
        </w:rPr>
        <w:fldChar w:fldCharType="end"/>
      </w:r>
      <w:r w:rsidR="000D52A1" w:rsidRPr="00E33A04">
        <w:rPr>
          <w:rFonts w:cs="Times New Roman"/>
          <w:color w:val="000000" w:themeColor="text1"/>
          <w:szCs w:val="21"/>
        </w:rPr>
        <w:t>炉型工艺性能比选</w:t>
      </w:r>
    </w:p>
    <w:tbl>
      <w:tblPr>
        <w:tblStyle w:val="a9"/>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83"/>
        <w:gridCol w:w="1843"/>
        <w:gridCol w:w="1888"/>
        <w:gridCol w:w="1704"/>
        <w:gridCol w:w="1704"/>
      </w:tblGrid>
      <w:tr w:rsidR="000D52A1" w:rsidRPr="00E33A04" w14:paraId="4C970F75" w14:textId="77777777" w:rsidTr="00653888">
        <w:tc>
          <w:tcPr>
            <w:tcW w:w="811" w:type="pct"/>
          </w:tcPr>
          <w:p w14:paraId="60CF9C99" w14:textId="67BC5F34" w:rsidR="000D52A1" w:rsidRPr="00E33A04" w:rsidRDefault="000D52A1"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项目</w:t>
            </w:r>
          </w:p>
        </w:tc>
        <w:tc>
          <w:tcPr>
            <w:tcW w:w="1081" w:type="pct"/>
          </w:tcPr>
          <w:p w14:paraId="17B77A2B" w14:textId="06BAE354" w:rsidR="000D52A1" w:rsidRPr="00E33A04" w:rsidRDefault="000D52A1"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机械炉排炉</w:t>
            </w:r>
          </w:p>
        </w:tc>
        <w:tc>
          <w:tcPr>
            <w:tcW w:w="1108" w:type="pct"/>
          </w:tcPr>
          <w:p w14:paraId="74D67C44" w14:textId="52387134" w:rsidR="000D52A1" w:rsidRPr="00E33A04" w:rsidRDefault="000D52A1"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流化床炉</w:t>
            </w:r>
          </w:p>
        </w:tc>
        <w:tc>
          <w:tcPr>
            <w:tcW w:w="1000" w:type="pct"/>
          </w:tcPr>
          <w:p w14:paraId="636A22D4" w14:textId="3113CA86" w:rsidR="000D52A1" w:rsidRPr="00E33A04" w:rsidRDefault="000D52A1"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热解气化炉</w:t>
            </w:r>
          </w:p>
        </w:tc>
        <w:tc>
          <w:tcPr>
            <w:tcW w:w="1000" w:type="pct"/>
          </w:tcPr>
          <w:p w14:paraId="79C70F08" w14:textId="4AAFAF51" w:rsidR="000D52A1" w:rsidRPr="00E33A04" w:rsidRDefault="000D52A1" w:rsidP="00614C15">
            <w:pPr>
              <w:spacing w:before="62" w:after="62" w:line="240" w:lineRule="auto"/>
              <w:jc w:val="center"/>
              <w:rPr>
                <w:b/>
                <w:color w:val="000000" w:themeColor="text1"/>
                <w:sz w:val="21"/>
                <w:szCs w:val="21"/>
              </w:rPr>
            </w:pPr>
            <w:r w:rsidRPr="00E33A04">
              <w:rPr>
                <w:rFonts w:hint="eastAsia"/>
                <w:b/>
                <w:color w:val="000000" w:themeColor="text1"/>
                <w:sz w:val="21"/>
                <w:szCs w:val="21"/>
              </w:rPr>
              <w:t>回转窑炉</w:t>
            </w:r>
          </w:p>
        </w:tc>
      </w:tr>
      <w:tr w:rsidR="000D52A1" w:rsidRPr="00E33A04" w14:paraId="56D54C54" w14:textId="77777777" w:rsidTr="00653888">
        <w:tc>
          <w:tcPr>
            <w:tcW w:w="811" w:type="pct"/>
          </w:tcPr>
          <w:p w14:paraId="5A38EBE5" w14:textId="23F920F4" w:rsidR="000D52A1" w:rsidRPr="00E33A04" w:rsidRDefault="000D52A1" w:rsidP="00614C15">
            <w:pPr>
              <w:spacing w:before="62" w:after="62" w:line="240" w:lineRule="auto"/>
              <w:jc w:val="center"/>
              <w:rPr>
                <w:color w:val="000000" w:themeColor="text1"/>
                <w:sz w:val="21"/>
                <w:szCs w:val="21"/>
              </w:rPr>
            </w:pPr>
            <w:r w:rsidRPr="00E33A04">
              <w:rPr>
                <w:rFonts w:hint="eastAsia"/>
                <w:color w:val="000000" w:themeColor="text1"/>
                <w:sz w:val="21"/>
                <w:szCs w:val="21"/>
              </w:rPr>
              <w:t>炉床及炉体</w:t>
            </w:r>
            <w:r w:rsidRPr="00E33A04">
              <w:rPr>
                <w:rFonts w:hint="eastAsia"/>
                <w:color w:val="000000" w:themeColor="text1"/>
                <w:sz w:val="21"/>
                <w:szCs w:val="21"/>
              </w:rPr>
              <w:lastRenderedPageBreak/>
              <w:t>特点</w:t>
            </w:r>
          </w:p>
        </w:tc>
        <w:tc>
          <w:tcPr>
            <w:tcW w:w="1081" w:type="pct"/>
          </w:tcPr>
          <w:p w14:paraId="54BE9BB6" w14:textId="4E62E17E" w:rsidR="000D52A1" w:rsidRPr="00E33A04" w:rsidRDefault="000D52A1" w:rsidP="00614C15">
            <w:pPr>
              <w:spacing w:before="62" w:after="62" w:line="240" w:lineRule="auto"/>
              <w:jc w:val="center"/>
              <w:rPr>
                <w:color w:val="000000" w:themeColor="text1"/>
                <w:sz w:val="21"/>
                <w:szCs w:val="21"/>
              </w:rPr>
            </w:pPr>
            <w:r w:rsidRPr="00E33A04">
              <w:rPr>
                <w:rFonts w:hint="eastAsia"/>
                <w:color w:val="000000" w:themeColor="text1"/>
                <w:sz w:val="21"/>
                <w:szCs w:val="21"/>
              </w:rPr>
              <w:lastRenderedPageBreak/>
              <w:t>机械运动排炉，炉排面积较大，炉膛</w:t>
            </w:r>
            <w:r w:rsidRPr="00E33A04">
              <w:rPr>
                <w:rFonts w:hint="eastAsia"/>
                <w:color w:val="000000" w:themeColor="text1"/>
                <w:sz w:val="21"/>
                <w:szCs w:val="21"/>
              </w:rPr>
              <w:lastRenderedPageBreak/>
              <w:t>体积较大</w:t>
            </w:r>
          </w:p>
        </w:tc>
        <w:tc>
          <w:tcPr>
            <w:tcW w:w="1108" w:type="pct"/>
          </w:tcPr>
          <w:p w14:paraId="2F68880F" w14:textId="4EF39C03"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lastRenderedPageBreak/>
              <w:t>固定式炉排。炉排面积和炉膛体积</w:t>
            </w:r>
            <w:r w:rsidRPr="00E33A04">
              <w:rPr>
                <w:rFonts w:hint="eastAsia"/>
                <w:color w:val="000000" w:themeColor="text1"/>
                <w:sz w:val="21"/>
                <w:szCs w:val="21"/>
              </w:rPr>
              <w:lastRenderedPageBreak/>
              <w:t>较小</w:t>
            </w:r>
          </w:p>
        </w:tc>
        <w:tc>
          <w:tcPr>
            <w:tcW w:w="1000" w:type="pct"/>
          </w:tcPr>
          <w:p w14:paraId="5838735A" w14:textId="6813F327"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lastRenderedPageBreak/>
              <w:t>多为立式炉体、</w:t>
            </w:r>
            <w:r w:rsidRPr="00E33A04">
              <w:rPr>
                <w:rFonts w:hint="eastAsia"/>
                <w:color w:val="000000" w:themeColor="text1"/>
                <w:sz w:val="21"/>
                <w:szCs w:val="21"/>
              </w:rPr>
              <w:lastRenderedPageBreak/>
              <w:t>炉排结构特殊</w:t>
            </w:r>
          </w:p>
        </w:tc>
        <w:tc>
          <w:tcPr>
            <w:tcW w:w="1000" w:type="pct"/>
          </w:tcPr>
          <w:p w14:paraId="08AE1D9D" w14:textId="635E705A"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lastRenderedPageBreak/>
              <w:t>无炉排，靠炉体的转动带垃圾移</w:t>
            </w:r>
            <w:r w:rsidRPr="00E33A04">
              <w:rPr>
                <w:rFonts w:hint="eastAsia"/>
                <w:color w:val="000000" w:themeColor="text1"/>
                <w:sz w:val="21"/>
                <w:szCs w:val="21"/>
              </w:rPr>
              <w:lastRenderedPageBreak/>
              <w:t>动</w:t>
            </w:r>
          </w:p>
        </w:tc>
      </w:tr>
      <w:tr w:rsidR="000D52A1" w:rsidRPr="00E33A04" w14:paraId="5D2DC4EA" w14:textId="77777777" w:rsidTr="00653888">
        <w:tc>
          <w:tcPr>
            <w:tcW w:w="811" w:type="pct"/>
          </w:tcPr>
          <w:p w14:paraId="4FDE277A" w14:textId="02ACF8A4"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lastRenderedPageBreak/>
              <w:t>垃圾预处理及进料要求</w:t>
            </w:r>
          </w:p>
        </w:tc>
        <w:tc>
          <w:tcPr>
            <w:tcW w:w="1081" w:type="pct"/>
          </w:tcPr>
          <w:p w14:paraId="189D61EB" w14:textId="17DB4003"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垃圾可不经预处理，进料要求低</w:t>
            </w:r>
          </w:p>
        </w:tc>
        <w:tc>
          <w:tcPr>
            <w:tcW w:w="1108" w:type="pct"/>
          </w:tcPr>
          <w:p w14:paraId="68C22BBE" w14:textId="14E99045"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对进料粒度有较高要求，需进行初分捡及破碎预处理，进料要求高</w:t>
            </w:r>
          </w:p>
        </w:tc>
        <w:tc>
          <w:tcPr>
            <w:tcW w:w="1000" w:type="pct"/>
          </w:tcPr>
          <w:p w14:paraId="7C14FAC7" w14:textId="1C19318F"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进料要求低</w:t>
            </w:r>
          </w:p>
        </w:tc>
        <w:tc>
          <w:tcPr>
            <w:tcW w:w="1000" w:type="pct"/>
          </w:tcPr>
          <w:p w14:paraId="4BE58D91" w14:textId="3D79BF65"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垃圾可不经预处理，进料要求低</w:t>
            </w:r>
          </w:p>
        </w:tc>
      </w:tr>
      <w:tr w:rsidR="000D52A1" w:rsidRPr="00E33A04" w14:paraId="0A456AE2" w14:textId="77777777" w:rsidTr="00653888">
        <w:tc>
          <w:tcPr>
            <w:tcW w:w="811" w:type="pct"/>
          </w:tcPr>
          <w:p w14:paraId="3FE835ED" w14:textId="413FADBF"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设备占地</w:t>
            </w:r>
          </w:p>
        </w:tc>
        <w:tc>
          <w:tcPr>
            <w:tcW w:w="1081" w:type="pct"/>
          </w:tcPr>
          <w:p w14:paraId="4A6994AC" w14:textId="42F944AB"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大</w:t>
            </w:r>
          </w:p>
        </w:tc>
        <w:tc>
          <w:tcPr>
            <w:tcW w:w="1108" w:type="pct"/>
          </w:tcPr>
          <w:p w14:paraId="4F796094" w14:textId="6FCC1B27"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小</w:t>
            </w:r>
          </w:p>
        </w:tc>
        <w:tc>
          <w:tcPr>
            <w:tcW w:w="1000" w:type="pct"/>
          </w:tcPr>
          <w:p w14:paraId="7E7ADC49" w14:textId="043A8881"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小</w:t>
            </w:r>
          </w:p>
        </w:tc>
        <w:tc>
          <w:tcPr>
            <w:tcW w:w="1000" w:type="pct"/>
          </w:tcPr>
          <w:p w14:paraId="4A61EA82" w14:textId="54936E8A"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中</w:t>
            </w:r>
          </w:p>
        </w:tc>
      </w:tr>
      <w:tr w:rsidR="000D52A1" w:rsidRPr="00E33A04" w14:paraId="30FFD048" w14:textId="77777777" w:rsidTr="00653888">
        <w:tc>
          <w:tcPr>
            <w:tcW w:w="811" w:type="pct"/>
          </w:tcPr>
          <w:p w14:paraId="2422226A" w14:textId="3E31D5DF"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灰渣热灼剪率</w:t>
            </w:r>
          </w:p>
        </w:tc>
        <w:tc>
          <w:tcPr>
            <w:tcW w:w="1081" w:type="pct"/>
          </w:tcPr>
          <w:p w14:paraId="4C8F0CD5" w14:textId="60C0AD08"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易达标</w:t>
            </w:r>
          </w:p>
        </w:tc>
        <w:tc>
          <w:tcPr>
            <w:tcW w:w="1108" w:type="pct"/>
          </w:tcPr>
          <w:p w14:paraId="26EC166E" w14:textId="1529418D"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原生垃圾在连续助燃下可达标</w:t>
            </w:r>
          </w:p>
        </w:tc>
        <w:tc>
          <w:tcPr>
            <w:tcW w:w="1000" w:type="pct"/>
          </w:tcPr>
          <w:p w14:paraId="4A2545A3" w14:textId="0DC08C66"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易达标</w:t>
            </w:r>
          </w:p>
        </w:tc>
        <w:tc>
          <w:tcPr>
            <w:tcW w:w="1000" w:type="pct"/>
          </w:tcPr>
          <w:p w14:paraId="12ED6997" w14:textId="4F0FB316"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原生垃圾不易达标</w:t>
            </w:r>
          </w:p>
        </w:tc>
      </w:tr>
      <w:tr w:rsidR="000D52A1" w:rsidRPr="00E33A04" w14:paraId="104D8AC3" w14:textId="77777777" w:rsidTr="00653888">
        <w:tc>
          <w:tcPr>
            <w:tcW w:w="811" w:type="pct"/>
          </w:tcPr>
          <w:p w14:paraId="60E63352" w14:textId="7600FD4D"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垃圾炉内停留时间</w:t>
            </w:r>
          </w:p>
        </w:tc>
        <w:tc>
          <w:tcPr>
            <w:tcW w:w="1081" w:type="pct"/>
          </w:tcPr>
          <w:p w14:paraId="7A4BB078" w14:textId="3B378C00"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较长</w:t>
            </w:r>
          </w:p>
        </w:tc>
        <w:tc>
          <w:tcPr>
            <w:tcW w:w="1108" w:type="pct"/>
          </w:tcPr>
          <w:p w14:paraId="44BDEA13" w14:textId="5D02AE45"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较短</w:t>
            </w:r>
          </w:p>
        </w:tc>
        <w:tc>
          <w:tcPr>
            <w:tcW w:w="1000" w:type="pct"/>
          </w:tcPr>
          <w:p w14:paraId="44C9A5C1" w14:textId="4AE477D7"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最长</w:t>
            </w:r>
          </w:p>
        </w:tc>
        <w:tc>
          <w:tcPr>
            <w:tcW w:w="1000" w:type="pct"/>
          </w:tcPr>
          <w:p w14:paraId="06E8C890" w14:textId="39D646BA"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长</w:t>
            </w:r>
          </w:p>
        </w:tc>
      </w:tr>
      <w:tr w:rsidR="000D52A1" w:rsidRPr="00E33A04" w14:paraId="0CA13D8B" w14:textId="77777777" w:rsidTr="00653888">
        <w:tc>
          <w:tcPr>
            <w:tcW w:w="811" w:type="pct"/>
          </w:tcPr>
          <w:p w14:paraId="09D10E05" w14:textId="1531CB80"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过量空气系数</w:t>
            </w:r>
          </w:p>
        </w:tc>
        <w:tc>
          <w:tcPr>
            <w:tcW w:w="1081" w:type="pct"/>
          </w:tcPr>
          <w:p w14:paraId="34138B9E" w14:textId="3258AAA5"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大</w:t>
            </w:r>
          </w:p>
        </w:tc>
        <w:tc>
          <w:tcPr>
            <w:tcW w:w="1108" w:type="pct"/>
          </w:tcPr>
          <w:p w14:paraId="6CDFEFE8" w14:textId="0E9737D0"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中</w:t>
            </w:r>
          </w:p>
        </w:tc>
        <w:tc>
          <w:tcPr>
            <w:tcW w:w="1000" w:type="pct"/>
          </w:tcPr>
          <w:p w14:paraId="66038A5E" w14:textId="5A44DF0F"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小</w:t>
            </w:r>
          </w:p>
        </w:tc>
        <w:tc>
          <w:tcPr>
            <w:tcW w:w="1000" w:type="pct"/>
          </w:tcPr>
          <w:p w14:paraId="30E0385A" w14:textId="1F2E1AA4"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大</w:t>
            </w:r>
          </w:p>
        </w:tc>
      </w:tr>
      <w:tr w:rsidR="000D52A1" w:rsidRPr="00E33A04" w14:paraId="54B3B283" w14:textId="77777777" w:rsidTr="00653888">
        <w:tc>
          <w:tcPr>
            <w:tcW w:w="811" w:type="pct"/>
          </w:tcPr>
          <w:p w14:paraId="20C2A55C" w14:textId="6354BDA5"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单炉最大日处理规模</w:t>
            </w:r>
          </w:p>
        </w:tc>
        <w:tc>
          <w:tcPr>
            <w:tcW w:w="1081" w:type="pct"/>
          </w:tcPr>
          <w:p w14:paraId="664E862C" w14:textId="28F38F9E"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1200t/d</w:t>
            </w:r>
          </w:p>
        </w:tc>
        <w:tc>
          <w:tcPr>
            <w:tcW w:w="1108" w:type="pct"/>
          </w:tcPr>
          <w:p w14:paraId="6D7E3853" w14:textId="22D959B8"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800t/d</w:t>
            </w:r>
          </w:p>
        </w:tc>
        <w:tc>
          <w:tcPr>
            <w:tcW w:w="1000" w:type="pct"/>
          </w:tcPr>
          <w:p w14:paraId="1E43A909" w14:textId="0753BFF7"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200t/d</w:t>
            </w:r>
          </w:p>
        </w:tc>
        <w:tc>
          <w:tcPr>
            <w:tcW w:w="1000" w:type="pct"/>
          </w:tcPr>
          <w:p w14:paraId="24B892DE" w14:textId="32F80B39" w:rsidR="000D52A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500t/d</w:t>
            </w:r>
          </w:p>
        </w:tc>
      </w:tr>
      <w:tr w:rsidR="00030331" w:rsidRPr="00E33A04" w14:paraId="4847B7D0" w14:textId="77777777" w:rsidTr="00653888">
        <w:tc>
          <w:tcPr>
            <w:tcW w:w="811" w:type="pct"/>
          </w:tcPr>
          <w:p w14:paraId="51AD54A9" w14:textId="3F8DFAC6" w:rsidR="0003033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对垃圾不均匀性的适应性</w:t>
            </w:r>
          </w:p>
        </w:tc>
        <w:tc>
          <w:tcPr>
            <w:tcW w:w="1081" w:type="pct"/>
          </w:tcPr>
          <w:p w14:paraId="0195AD91" w14:textId="68C780FB" w:rsidR="0003033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可通过炉排拨动垃圾反转，使其均匀化</w:t>
            </w:r>
          </w:p>
        </w:tc>
        <w:tc>
          <w:tcPr>
            <w:tcW w:w="1108" w:type="pct"/>
          </w:tcPr>
          <w:p w14:paraId="663042CE" w14:textId="439730EC" w:rsidR="0003033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较重垃圾迅速到达底部，不易燃烧完全</w:t>
            </w:r>
          </w:p>
        </w:tc>
        <w:tc>
          <w:tcPr>
            <w:tcW w:w="1000" w:type="pct"/>
          </w:tcPr>
          <w:p w14:paraId="647FBC57" w14:textId="54D3F272" w:rsidR="0003033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炉体和炉盖的相对转动巧妙地解决了布料不均匀的技术难题</w:t>
            </w:r>
          </w:p>
        </w:tc>
        <w:tc>
          <w:tcPr>
            <w:tcW w:w="1000" w:type="pct"/>
          </w:tcPr>
          <w:p w14:paraId="1369434E" w14:textId="5709D9FB" w:rsidR="00030331" w:rsidRPr="00E33A04" w:rsidRDefault="00030331" w:rsidP="00614C15">
            <w:pPr>
              <w:spacing w:before="62" w:after="62" w:line="240" w:lineRule="auto"/>
              <w:jc w:val="center"/>
              <w:rPr>
                <w:color w:val="000000" w:themeColor="text1"/>
                <w:sz w:val="21"/>
                <w:szCs w:val="21"/>
              </w:rPr>
            </w:pPr>
            <w:r w:rsidRPr="00E33A04">
              <w:rPr>
                <w:rFonts w:hint="eastAsia"/>
                <w:color w:val="000000" w:themeColor="text1"/>
                <w:sz w:val="21"/>
                <w:szCs w:val="21"/>
              </w:rPr>
              <w:t>空气供应不易分段调节，因此大块垃圾不易燃尽</w:t>
            </w:r>
          </w:p>
        </w:tc>
      </w:tr>
      <w:tr w:rsidR="00030331" w:rsidRPr="00E33A04" w14:paraId="2BC18700" w14:textId="77777777" w:rsidTr="00653888">
        <w:tc>
          <w:tcPr>
            <w:tcW w:w="811" w:type="pct"/>
          </w:tcPr>
          <w:p w14:paraId="5C4C7408" w14:textId="7407AEAD" w:rsidR="00030331" w:rsidRPr="00E33A04" w:rsidRDefault="00A47E3D" w:rsidP="00614C15">
            <w:pPr>
              <w:spacing w:before="62" w:after="62" w:line="240" w:lineRule="auto"/>
              <w:jc w:val="center"/>
              <w:rPr>
                <w:color w:val="000000" w:themeColor="text1"/>
                <w:sz w:val="21"/>
                <w:szCs w:val="21"/>
              </w:rPr>
            </w:pPr>
            <w:r w:rsidRPr="00E33A04">
              <w:rPr>
                <w:rFonts w:hint="eastAsia"/>
                <w:color w:val="000000" w:themeColor="text1"/>
                <w:sz w:val="21"/>
                <w:szCs w:val="21"/>
              </w:rPr>
              <w:t>烟气含尘量</w:t>
            </w:r>
          </w:p>
        </w:tc>
        <w:tc>
          <w:tcPr>
            <w:tcW w:w="1081" w:type="pct"/>
          </w:tcPr>
          <w:p w14:paraId="7C0C3829" w14:textId="57A1F2AD" w:rsidR="00030331" w:rsidRPr="00E33A04" w:rsidRDefault="00A47E3D" w:rsidP="00614C15">
            <w:pPr>
              <w:spacing w:before="62" w:after="62" w:line="240" w:lineRule="auto"/>
              <w:jc w:val="center"/>
              <w:rPr>
                <w:color w:val="000000" w:themeColor="text1"/>
                <w:sz w:val="21"/>
                <w:szCs w:val="21"/>
              </w:rPr>
            </w:pPr>
            <w:r w:rsidRPr="00E33A04">
              <w:rPr>
                <w:rFonts w:hint="eastAsia"/>
                <w:color w:val="000000" w:themeColor="text1"/>
                <w:sz w:val="21"/>
                <w:szCs w:val="21"/>
              </w:rPr>
              <w:t>较低</w:t>
            </w:r>
          </w:p>
        </w:tc>
        <w:tc>
          <w:tcPr>
            <w:tcW w:w="1108" w:type="pct"/>
          </w:tcPr>
          <w:p w14:paraId="7BD37441" w14:textId="7AE7AB83" w:rsidR="00030331" w:rsidRPr="00E33A04" w:rsidRDefault="00A47E3D" w:rsidP="00614C15">
            <w:pPr>
              <w:spacing w:before="62" w:after="62" w:line="240" w:lineRule="auto"/>
              <w:jc w:val="center"/>
              <w:rPr>
                <w:color w:val="000000" w:themeColor="text1"/>
                <w:sz w:val="21"/>
                <w:szCs w:val="21"/>
              </w:rPr>
            </w:pPr>
            <w:r w:rsidRPr="00E33A04">
              <w:rPr>
                <w:rFonts w:hint="eastAsia"/>
                <w:color w:val="000000" w:themeColor="text1"/>
                <w:sz w:val="21"/>
                <w:szCs w:val="21"/>
              </w:rPr>
              <w:t>高</w:t>
            </w:r>
          </w:p>
        </w:tc>
        <w:tc>
          <w:tcPr>
            <w:tcW w:w="1000" w:type="pct"/>
          </w:tcPr>
          <w:p w14:paraId="7A1FC916" w14:textId="24ABCA89" w:rsidR="00030331" w:rsidRPr="00E33A04" w:rsidRDefault="00A47E3D" w:rsidP="00614C15">
            <w:pPr>
              <w:spacing w:before="62" w:after="62" w:line="240" w:lineRule="auto"/>
              <w:jc w:val="center"/>
              <w:rPr>
                <w:color w:val="000000" w:themeColor="text1"/>
                <w:sz w:val="21"/>
                <w:szCs w:val="21"/>
              </w:rPr>
            </w:pPr>
            <w:r w:rsidRPr="00E33A04">
              <w:rPr>
                <w:rFonts w:hint="eastAsia"/>
                <w:color w:val="000000" w:themeColor="text1"/>
                <w:sz w:val="21"/>
                <w:szCs w:val="21"/>
              </w:rPr>
              <w:t>较低</w:t>
            </w:r>
          </w:p>
        </w:tc>
        <w:tc>
          <w:tcPr>
            <w:tcW w:w="1000" w:type="pct"/>
          </w:tcPr>
          <w:p w14:paraId="30724B5A" w14:textId="6D85ACAE" w:rsidR="00030331" w:rsidRPr="00E33A04" w:rsidRDefault="00A47E3D" w:rsidP="00614C15">
            <w:pPr>
              <w:spacing w:before="62" w:after="62" w:line="240" w:lineRule="auto"/>
              <w:jc w:val="center"/>
              <w:rPr>
                <w:color w:val="000000" w:themeColor="text1"/>
                <w:sz w:val="21"/>
                <w:szCs w:val="21"/>
              </w:rPr>
            </w:pPr>
            <w:r w:rsidRPr="00E33A04">
              <w:rPr>
                <w:rFonts w:hint="eastAsia"/>
                <w:color w:val="000000" w:themeColor="text1"/>
                <w:sz w:val="21"/>
                <w:szCs w:val="21"/>
              </w:rPr>
              <w:t>高</w:t>
            </w:r>
          </w:p>
        </w:tc>
      </w:tr>
      <w:tr w:rsidR="00030331" w:rsidRPr="00E33A04" w14:paraId="451491BA" w14:textId="77777777" w:rsidTr="00653888">
        <w:tc>
          <w:tcPr>
            <w:tcW w:w="811" w:type="pct"/>
          </w:tcPr>
          <w:p w14:paraId="69799F2E" w14:textId="427EBBD1" w:rsidR="00030331" w:rsidRPr="00E33A04" w:rsidRDefault="00A47E3D" w:rsidP="00614C15">
            <w:pPr>
              <w:spacing w:before="62" w:after="62" w:line="240" w:lineRule="auto"/>
              <w:jc w:val="center"/>
              <w:rPr>
                <w:color w:val="000000" w:themeColor="text1"/>
                <w:sz w:val="21"/>
                <w:szCs w:val="21"/>
              </w:rPr>
            </w:pPr>
            <w:r w:rsidRPr="00E33A04">
              <w:rPr>
                <w:rFonts w:hint="eastAsia"/>
                <w:color w:val="000000" w:themeColor="text1"/>
                <w:sz w:val="21"/>
                <w:szCs w:val="21"/>
              </w:rPr>
              <w:t>燃烧介质</w:t>
            </w:r>
          </w:p>
        </w:tc>
        <w:tc>
          <w:tcPr>
            <w:tcW w:w="1081" w:type="pct"/>
          </w:tcPr>
          <w:p w14:paraId="79DC922E" w14:textId="517B5625" w:rsidR="00030331" w:rsidRPr="00E33A04" w:rsidRDefault="00A47E3D" w:rsidP="00614C15">
            <w:pPr>
              <w:spacing w:before="62" w:after="62" w:line="240" w:lineRule="auto"/>
              <w:jc w:val="center"/>
              <w:rPr>
                <w:color w:val="000000" w:themeColor="text1"/>
                <w:sz w:val="21"/>
                <w:szCs w:val="21"/>
              </w:rPr>
            </w:pPr>
            <w:r w:rsidRPr="00E33A04">
              <w:rPr>
                <w:rFonts w:hint="eastAsia"/>
                <w:color w:val="000000" w:themeColor="text1"/>
                <w:sz w:val="21"/>
                <w:szCs w:val="21"/>
              </w:rPr>
              <w:t>不用载体</w:t>
            </w:r>
          </w:p>
        </w:tc>
        <w:tc>
          <w:tcPr>
            <w:tcW w:w="1108" w:type="pct"/>
          </w:tcPr>
          <w:p w14:paraId="1DE0F330" w14:textId="5E103337" w:rsidR="00030331" w:rsidRPr="00E33A04" w:rsidRDefault="00A47E3D" w:rsidP="00614C15">
            <w:pPr>
              <w:spacing w:before="62" w:after="62" w:line="240" w:lineRule="auto"/>
              <w:jc w:val="center"/>
              <w:rPr>
                <w:color w:val="000000" w:themeColor="text1"/>
                <w:sz w:val="21"/>
                <w:szCs w:val="21"/>
              </w:rPr>
            </w:pPr>
            <w:r w:rsidRPr="00E33A04">
              <w:rPr>
                <w:rFonts w:hint="eastAsia"/>
                <w:color w:val="000000" w:themeColor="text1"/>
                <w:sz w:val="21"/>
                <w:szCs w:val="21"/>
              </w:rPr>
              <w:t>需石英砂</w:t>
            </w:r>
          </w:p>
        </w:tc>
        <w:tc>
          <w:tcPr>
            <w:tcW w:w="1000" w:type="pct"/>
          </w:tcPr>
          <w:p w14:paraId="59DE314F" w14:textId="7267BB65" w:rsidR="00030331" w:rsidRPr="00E33A04" w:rsidRDefault="00A47E3D" w:rsidP="00614C15">
            <w:pPr>
              <w:spacing w:before="62" w:after="62" w:line="240" w:lineRule="auto"/>
              <w:jc w:val="center"/>
              <w:rPr>
                <w:color w:val="000000" w:themeColor="text1"/>
                <w:sz w:val="21"/>
                <w:szCs w:val="21"/>
              </w:rPr>
            </w:pPr>
            <w:r w:rsidRPr="00E33A04">
              <w:rPr>
                <w:rFonts w:hint="eastAsia"/>
                <w:color w:val="000000" w:themeColor="text1"/>
                <w:sz w:val="21"/>
                <w:szCs w:val="21"/>
              </w:rPr>
              <w:t>不用载体</w:t>
            </w:r>
          </w:p>
        </w:tc>
        <w:tc>
          <w:tcPr>
            <w:tcW w:w="1000" w:type="pct"/>
          </w:tcPr>
          <w:p w14:paraId="3C16785E" w14:textId="2F06A97A" w:rsidR="00030331" w:rsidRPr="00E33A04" w:rsidRDefault="00A47E3D" w:rsidP="00614C15">
            <w:pPr>
              <w:spacing w:before="62" w:after="62" w:line="240" w:lineRule="auto"/>
              <w:jc w:val="center"/>
              <w:rPr>
                <w:color w:val="000000" w:themeColor="text1"/>
                <w:sz w:val="21"/>
                <w:szCs w:val="21"/>
              </w:rPr>
            </w:pPr>
            <w:r w:rsidRPr="00E33A04">
              <w:rPr>
                <w:rFonts w:hint="eastAsia"/>
                <w:color w:val="000000" w:themeColor="text1"/>
                <w:sz w:val="21"/>
                <w:szCs w:val="21"/>
              </w:rPr>
              <w:t>不用载体</w:t>
            </w:r>
          </w:p>
        </w:tc>
      </w:tr>
      <w:tr w:rsidR="00030331" w:rsidRPr="00E33A04" w14:paraId="72D24746" w14:textId="77777777" w:rsidTr="00653888">
        <w:tc>
          <w:tcPr>
            <w:tcW w:w="811" w:type="pct"/>
          </w:tcPr>
          <w:p w14:paraId="5E3E429F" w14:textId="1FFFA545" w:rsidR="00030331"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燃烧工况控制</w:t>
            </w:r>
          </w:p>
        </w:tc>
        <w:tc>
          <w:tcPr>
            <w:tcW w:w="1081" w:type="pct"/>
          </w:tcPr>
          <w:p w14:paraId="158EBDB5" w14:textId="19D1681C" w:rsidR="00030331"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较易</w:t>
            </w:r>
          </w:p>
        </w:tc>
        <w:tc>
          <w:tcPr>
            <w:tcW w:w="1108" w:type="pct"/>
          </w:tcPr>
          <w:p w14:paraId="20108A78" w14:textId="1193C1CE" w:rsidR="00030331"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不易</w:t>
            </w:r>
          </w:p>
        </w:tc>
        <w:tc>
          <w:tcPr>
            <w:tcW w:w="1000" w:type="pct"/>
          </w:tcPr>
          <w:p w14:paraId="359CDC89" w14:textId="56D2B6CC" w:rsidR="00030331"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较易</w:t>
            </w:r>
          </w:p>
        </w:tc>
        <w:tc>
          <w:tcPr>
            <w:tcW w:w="1000" w:type="pct"/>
          </w:tcPr>
          <w:p w14:paraId="5DC53D6C" w14:textId="73852B7A" w:rsidR="00030331"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不易</w:t>
            </w:r>
          </w:p>
        </w:tc>
      </w:tr>
      <w:tr w:rsidR="00A47E3D" w:rsidRPr="00E33A04" w14:paraId="72AC9726" w14:textId="77777777" w:rsidTr="00653888">
        <w:tc>
          <w:tcPr>
            <w:tcW w:w="811" w:type="pct"/>
          </w:tcPr>
          <w:p w14:paraId="5C698F74" w14:textId="56E1ED84"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能耗</w:t>
            </w:r>
          </w:p>
        </w:tc>
        <w:tc>
          <w:tcPr>
            <w:tcW w:w="1081" w:type="pct"/>
          </w:tcPr>
          <w:p w14:paraId="58B13E1D" w14:textId="3461C715"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中</w:t>
            </w:r>
          </w:p>
        </w:tc>
        <w:tc>
          <w:tcPr>
            <w:tcW w:w="1108" w:type="pct"/>
          </w:tcPr>
          <w:p w14:paraId="22A8CABC" w14:textId="261F3A36"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高</w:t>
            </w:r>
          </w:p>
        </w:tc>
        <w:tc>
          <w:tcPr>
            <w:tcW w:w="1000" w:type="pct"/>
          </w:tcPr>
          <w:p w14:paraId="40764CDD" w14:textId="1708EB55"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低</w:t>
            </w:r>
          </w:p>
        </w:tc>
        <w:tc>
          <w:tcPr>
            <w:tcW w:w="1000" w:type="pct"/>
          </w:tcPr>
          <w:p w14:paraId="156F8777" w14:textId="4C38DAD1"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中</w:t>
            </w:r>
          </w:p>
        </w:tc>
      </w:tr>
      <w:tr w:rsidR="00A47E3D" w:rsidRPr="00E33A04" w14:paraId="365DC039" w14:textId="77777777" w:rsidTr="00653888">
        <w:tc>
          <w:tcPr>
            <w:tcW w:w="811" w:type="pct"/>
          </w:tcPr>
          <w:p w14:paraId="34514B9E" w14:textId="3C2F73F2"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噪音</w:t>
            </w:r>
          </w:p>
        </w:tc>
        <w:tc>
          <w:tcPr>
            <w:tcW w:w="1081" w:type="pct"/>
          </w:tcPr>
          <w:p w14:paraId="2DCEA8F1" w14:textId="037FD399"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中</w:t>
            </w:r>
          </w:p>
        </w:tc>
        <w:tc>
          <w:tcPr>
            <w:tcW w:w="1108" w:type="pct"/>
          </w:tcPr>
          <w:p w14:paraId="6C33F665" w14:textId="59E54F66"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大</w:t>
            </w:r>
          </w:p>
        </w:tc>
        <w:tc>
          <w:tcPr>
            <w:tcW w:w="1000" w:type="pct"/>
          </w:tcPr>
          <w:p w14:paraId="20808085" w14:textId="4D23EC72"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小</w:t>
            </w:r>
          </w:p>
        </w:tc>
        <w:tc>
          <w:tcPr>
            <w:tcW w:w="1000" w:type="pct"/>
          </w:tcPr>
          <w:p w14:paraId="7CCF4382" w14:textId="7632BCEF"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高</w:t>
            </w:r>
          </w:p>
        </w:tc>
      </w:tr>
      <w:tr w:rsidR="00A47E3D" w:rsidRPr="00E33A04" w14:paraId="6C63F5AE" w14:textId="77777777" w:rsidTr="00653888">
        <w:tc>
          <w:tcPr>
            <w:tcW w:w="811" w:type="pct"/>
          </w:tcPr>
          <w:p w14:paraId="170F7041" w14:textId="3F749E1B"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运行费用</w:t>
            </w:r>
          </w:p>
        </w:tc>
        <w:tc>
          <w:tcPr>
            <w:tcW w:w="1081" w:type="pct"/>
          </w:tcPr>
          <w:p w14:paraId="46522E20" w14:textId="77E24BB8"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较高</w:t>
            </w:r>
          </w:p>
        </w:tc>
        <w:tc>
          <w:tcPr>
            <w:tcW w:w="1108" w:type="pct"/>
          </w:tcPr>
          <w:p w14:paraId="59C06A86" w14:textId="65F078CB"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中</w:t>
            </w:r>
          </w:p>
        </w:tc>
        <w:tc>
          <w:tcPr>
            <w:tcW w:w="1000" w:type="pct"/>
          </w:tcPr>
          <w:p w14:paraId="45C37BE8" w14:textId="5556E2FB"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低</w:t>
            </w:r>
          </w:p>
        </w:tc>
        <w:tc>
          <w:tcPr>
            <w:tcW w:w="1000" w:type="pct"/>
          </w:tcPr>
          <w:p w14:paraId="77755C54" w14:textId="014E8BDB"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较高</w:t>
            </w:r>
          </w:p>
        </w:tc>
      </w:tr>
      <w:tr w:rsidR="00A47E3D" w:rsidRPr="00E33A04" w14:paraId="46F343C4" w14:textId="77777777" w:rsidTr="00653888">
        <w:tc>
          <w:tcPr>
            <w:tcW w:w="811" w:type="pct"/>
          </w:tcPr>
          <w:p w14:paraId="2B514AEC" w14:textId="76154E21"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烟气处理</w:t>
            </w:r>
          </w:p>
        </w:tc>
        <w:tc>
          <w:tcPr>
            <w:tcW w:w="1081" w:type="pct"/>
          </w:tcPr>
          <w:p w14:paraId="68B40C62" w14:textId="39EFDE59"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较易</w:t>
            </w:r>
          </w:p>
        </w:tc>
        <w:tc>
          <w:tcPr>
            <w:tcW w:w="1108" w:type="pct"/>
          </w:tcPr>
          <w:p w14:paraId="5E4C04D6" w14:textId="0E763633"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较难</w:t>
            </w:r>
          </w:p>
        </w:tc>
        <w:tc>
          <w:tcPr>
            <w:tcW w:w="1000" w:type="pct"/>
          </w:tcPr>
          <w:p w14:paraId="25625B89" w14:textId="680A08A8"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易</w:t>
            </w:r>
          </w:p>
        </w:tc>
        <w:tc>
          <w:tcPr>
            <w:tcW w:w="1000" w:type="pct"/>
          </w:tcPr>
          <w:p w14:paraId="495E6FC9" w14:textId="32816F6F"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较易</w:t>
            </w:r>
          </w:p>
        </w:tc>
      </w:tr>
      <w:tr w:rsidR="00A47E3D" w:rsidRPr="00E33A04" w14:paraId="4F8F824E" w14:textId="77777777" w:rsidTr="00653888">
        <w:tc>
          <w:tcPr>
            <w:tcW w:w="811" w:type="pct"/>
          </w:tcPr>
          <w:p w14:paraId="2AC7C598" w14:textId="606283A2"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维修工作量</w:t>
            </w:r>
          </w:p>
        </w:tc>
        <w:tc>
          <w:tcPr>
            <w:tcW w:w="1081" w:type="pct"/>
          </w:tcPr>
          <w:p w14:paraId="4CF42073" w14:textId="216ADC58"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较少</w:t>
            </w:r>
          </w:p>
        </w:tc>
        <w:tc>
          <w:tcPr>
            <w:tcW w:w="1108" w:type="pct"/>
          </w:tcPr>
          <w:p w14:paraId="4C8DB983" w14:textId="1B93D6B7"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较多</w:t>
            </w:r>
          </w:p>
        </w:tc>
        <w:tc>
          <w:tcPr>
            <w:tcW w:w="1000" w:type="pct"/>
          </w:tcPr>
          <w:p w14:paraId="7412B958" w14:textId="65C5B6C6"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较少</w:t>
            </w:r>
          </w:p>
        </w:tc>
        <w:tc>
          <w:tcPr>
            <w:tcW w:w="1000" w:type="pct"/>
          </w:tcPr>
          <w:p w14:paraId="0D5D4E3F" w14:textId="03FBDE97" w:rsidR="00A47E3D"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较少</w:t>
            </w:r>
          </w:p>
        </w:tc>
      </w:tr>
      <w:tr w:rsidR="002E5612" w:rsidRPr="00E33A04" w14:paraId="7351B36F" w14:textId="77777777" w:rsidTr="00653888">
        <w:tc>
          <w:tcPr>
            <w:tcW w:w="811" w:type="pct"/>
          </w:tcPr>
          <w:p w14:paraId="3B3AD5E0" w14:textId="429F846A"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运行业绩</w:t>
            </w:r>
          </w:p>
        </w:tc>
        <w:tc>
          <w:tcPr>
            <w:tcW w:w="1081" w:type="pct"/>
          </w:tcPr>
          <w:p w14:paraId="5B2BD92D" w14:textId="7CA7A27B"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最多</w:t>
            </w:r>
          </w:p>
        </w:tc>
        <w:tc>
          <w:tcPr>
            <w:tcW w:w="1108" w:type="pct"/>
          </w:tcPr>
          <w:p w14:paraId="3C377548" w14:textId="46114FEE"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较少</w:t>
            </w:r>
          </w:p>
        </w:tc>
        <w:tc>
          <w:tcPr>
            <w:tcW w:w="1000" w:type="pct"/>
          </w:tcPr>
          <w:p w14:paraId="369B0E25" w14:textId="2134320F"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较少</w:t>
            </w:r>
          </w:p>
        </w:tc>
        <w:tc>
          <w:tcPr>
            <w:tcW w:w="1000" w:type="pct"/>
          </w:tcPr>
          <w:p w14:paraId="757A63C0" w14:textId="10D9DCFD"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生活垃圾</w:t>
            </w:r>
          </w:p>
        </w:tc>
      </w:tr>
      <w:tr w:rsidR="002E5612" w:rsidRPr="00E33A04" w14:paraId="6254793A" w14:textId="77777777" w:rsidTr="00653888">
        <w:tc>
          <w:tcPr>
            <w:tcW w:w="811" w:type="pct"/>
          </w:tcPr>
          <w:p w14:paraId="09D7EA06" w14:textId="365A8BBB"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综合评价</w:t>
            </w:r>
          </w:p>
        </w:tc>
        <w:tc>
          <w:tcPr>
            <w:tcW w:w="1081" w:type="pct"/>
          </w:tcPr>
          <w:p w14:paraId="3B39A373" w14:textId="528BEAEB"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对垃圾的适应性强，故障较少，处理性能和环保性能好，成本较低</w:t>
            </w:r>
          </w:p>
        </w:tc>
        <w:tc>
          <w:tcPr>
            <w:tcW w:w="1108" w:type="pct"/>
          </w:tcPr>
          <w:p w14:paraId="2D404041" w14:textId="11FD050C"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需前处理且故障率较高，国内一般加煤才能焚烧，环保不易达标</w:t>
            </w:r>
          </w:p>
        </w:tc>
        <w:tc>
          <w:tcPr>
            <w:tcW w:w="1000" w:type="pct"/>
          </w:tcPr>
          <w:p w14:paraId="14EDD069" w14:textId="39D11BC2"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对垃圾得适应性强，故障少，处理性能和环保性能好，成本低</w:t>
            </w:r>
          </w:p>
        </w:tc>
        <w:tc>
          <w:tcPr>
            <w:tcW w:w="1000" w:type="pct"/>
          </w:tcPr>
          <w:p w14:paraId="02611AF9" w14:textId="1E6364FC"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需求垃圾热值较高（</w:t>
            </w:r>
            <w:r w:rsidRPr="00E33A04">
              <w:rPr>
                <w:rFonts w:hint="eastAsia"/>
                <w:color w:val="000000" w:themeColor="text1"/>
                <w:sz w:val="21"/>
                <w:szCs w:val="21"/>
              </w:rPr>
              <w:t>2500kcal/kg</w:t>
            </w:r>
            <w:r w:rsidRPr="00E33A04">
              <w:rPr>
                <w:rFonts w:hint="eastAsia"/>
                <w:color w:val="000000" w:themeColor="text1"/>
                <w:sz w:val="21"/>
                <w:szCs w:val="21"/>
              </w:rPr>
              <w:t>以上），且运行成本较高</w:t>
            </w:r>
          </w:p>
        </w:tc>
      </w:tr>
      <w:tr w:rsidR="002E5612" w:rsidRPr="00E33A04" w14:paraId="7031C2BB" w14:textId="77777777" w:rsidTr="00653888">
        <w:tc>
          <w:tcPr>
            <w:tcW w:w="811" w:type="pct"/>
          </w:tcPr>
          <w:p w14:paraId="003AE574" w14:textId="10D8DAB9"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对本工程的适应性</w:t>
            </w:r>
          </w:p>
        </w:tc>
        <w:tc>
          <w:tcPr>
            <w:tcW w:w="1081" w:type="pct"/>
          </w:tcPr>
          <w:p w14:paraId="6E8151C7" w14:textId="6A4B96BD"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适合</w:t>
            </w:r>
          </w:p>
        </w:tc>
        <w:tc>
          <w:tcPr>
            <w:tcW w:w="1108" w:type="pct"/>
          </w:tcPr>
          <w:p w14:paraId="722B39CD" w14:textId="70E2BEF4"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不适合</w:t>
            </w:r>
          </w:p>
        </w:tc>
        <w:tc>
          <w:tcPr>
            <w:tcW w:w="1000" w:type="pct"/>
          </w:tcPr>
          <w:p w14:paraId="7F5554F2" w14:textId="45C47EDE"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适合</w:t>
            </w:r>
          </w:p>
        </w:tc>
        <w:tc>
          <w:tcPr>
            <w:tcW w:w="1000" w:type="pct"/>
          </w:tcPr>
          <w:p w14:paraId="07A8C247" w14:textId="2F7D1F08" w:rsidR="002E5612" w:rsidRPr="00E33A04" w:rsidRDefault="002E5612" w:rsidP="00614C15">
            <w:pPr>
              <w:spacing w:before="62" w:after="62" w:line="240" w:lineRule="auto"/>
              <w:jc w:val="center"/>
              <w:rPr>
                <w:color w:val="000000" w:themeColor="text1"/>
                <w:sz w:val="21"/>
                <w:szCs w:val="21"/>
              </w:rPr>
            </w:pPr>
            <w:r w:rsidRPr="00E33A04">
              <w:rPr>
                <w:rFonts w:hint="eastAsia"/>
                <w:color w:val="000000" w:themeColor="text1"/>
                <w:sz w:val="21"/>
                <w:szCs w:val="21"/>
              </w:rPr>
              <w:t>不适合</w:t>
            </w:r>
          </w:p>
        </w:tc>
      </w:tr>
    </w:tbl>
    <w:p w14:paraId="75353296" w14:textId="610FD5A0" w:rsidR="008A6B41" w:rsidRPr="00E33A04" w:rsidRDefault="00DA4587" w:rsidP="00614C15">
      <w:pPr>
        <w:spacing w:beforeLines="50" w:before="156"/>
        <w:ind w:firstLine="482"/>
        <w:rPr>
          <w:color w:val="000000" w:themeColor="text1"/>
        </w:rPr>
      </w:pPr>
      <w:r w:rsidRPr="00E33A04">
        <w:rPr>
          <w:rFonts w:hint="eastAsia"/>
          <w:color w:val="000000" w:themeColor="text1"/>
        </w:rPr>
        <w:t>综合考虑本项目生活垃圾处理量、垃圾性质、运行成本、占地情况、技术可</w:t>
      </w:r>
      <w:r w:rsidRPr="00E33A04">
        <w:rPr>
          <w:rFonts w:hint="eastAsia"/>
          <w:color w:val="000000" w:themeColor="text1"/>
        </w:rPr>
        <w:lastRenderedPageBreak/>
        <w:t>行性等因素，相对而言，</w:t>
      </w:r>
      <w:r w:rsidRPr="00E33A04">
        <w:rPr>
          <w:rFonts w:hint="eastAsia"/>
          <w:b/>
          <w:color w:val="000000" w:themeColor="text1"/>
        </w:rPr>
        <w:t>热解气化炉</w:t>
      </w:r>
      <w:r w:rsidRPr="00E33A04">
        <w:rPr>
          <w:rFonts w:hint="eastAsia"/>
          <w:color w:val="000000" w:themeColor="text1"/>
        </w:rPr>
        <w:t>对垃圾得适应性强、故障少，处理性能和环保性能好、成本低，因此，本项目选择热解气化炉作为垃圾</w:t>
      </w:r>
      <w:r w:rsidR="00653888" w:rsidRPr="00E33A04">
        <w:rPr>
          <w:rFonts w:hint="eastAsia"/>
          <w:color w:val="000000" w:themeColor="text1"/>
        </w:rPr>
        <w:t>处理的炉型。</w:t>
      </w:r>
    </w:p>
    <w:p w14:paraId="14E2A958" w14:textId="0370ECD1" w:rsidR="008A6B41" w:rsidRPr="00E33A04" w:rsidRDefault="006753D8" w:rsidP="00614C15">
      <w:pPr>
        <w:pStyle w:val="31"/>
        <w:rPr>
          <w:rFonts w:eastAsiaTheme="minorEastAsia" w:cs="Times New Roman"/>
          <w:color w:val="000000" w:themeColor="text1"/>
        </w:rPr>
      </w:pPr>
      <w:bookmarkStart w:id="99" w:name="_Toc89822440"/>
      <w:r w:rsidRPr="00E33A04">
        <w:rPr>
          <w:rFonts w:eastAsiaTheme="minorEastAsia" w:cs="Times New Roman" w:hint="eastAsia"/>
          <w:color w:val="000000" w:themeColor="text1"/>
        </w:rPr>
        <w:t>工艺技术先进性</w:t>
      </w:r>
      <w:bookmarkEnd w:id="99"/>
    </w:p>
    <w:p w14:paraId="28A8102B" w14:textId="2311A6D3" w:rsidR="00EF7B4D" w:rsidRPr="00E33A04" w:rsidRDefault="00EF7B4D" w:rsidP="00614C15">
      <w:pPr>
        <w:pStyle w:val="41"/>
        <w:rPr>
          <w:b w:val="0"/>
          <w:color w:val="000000" w:themeColor="text1"/>
        </w:rPr>
      </w:pPr>
      <w:r w:rsidRPr="00E33A04">
        <w:rPr>
          <w:rFonts w:hint="eastAsia"/>
          <w:color w:val="000000" w:themeColor="text1"/>
        </w:rPr>
        <w:t>热解气化炉的先进性</w:t>
      </w:r>
    </w:p>
    <w:p w14:paraId="68A477F8" w14:textId="57938303" w:rsidR="002C078B" w:rsidRPr="00E33A04" w:rsidRDefault="006753D8" w:rsidP="00614C15">
      <w:pPr>
        <w:ind w:firstLine="482"/>
        <w:rPr>
          <w:color w:val="000000" w:themeColor="text1"/>
        </w:rPr>
      </w:pPr>
      <w:r w:rsidRPr="00E33A04">
        <w:rPr>
          <w:rFonts w:hint="eastAsia"/>
          <w:color w:val="000000" w:themeColor="text1"/>
        </w:rPr>
        <w:t>热解气化炉采用热解气化原理对固体废弃物进行处理，确保了燃烧工况的稳定性和高效性。与传统炉排炉技术、流化床技术将垃圾进行直接燃烧不同，热解气化技术利用热解气化技术原理采用二段式处理工艺</w:t>
      </w:r>
      <w:r w:rsidRPr="00E33A04">
        <w:rPr>
          <w:rFonts w:hint="eastAsia"/>
          <w:color w:val="000000" w:themeColor="text1"/>
        </w:rPr>
        <w:t>,</w:t>
      </w:r>
      <w:r w:rsidRPr="00E33A04">
        <w:rPr>
          <w:rFonts w:hint="eastAsia"/>
          <w:color w:val="000000" w:themeColor="text1"/>
        </w:rPr>
        <w:t>先将垃圾在</w:t>
      </w:r>
      <w:r w:rsidR="002C078B" w:rsidRPr="00E33A04">
        <w:rPr>
          <w:rFonts w:hint="eastAsia"/>
          <w:color w:val="000000" w:themeColor="text1"/>
        </w:rPr>
        <w:t>一</w:t>
      </w:r>
      <w:r w:rsidRPr="00E33A04">
        <w:rPr>
          <w:rFonts w:hint="eastAsia"/>
          <w:color w:val="000000" w:themeColor="text1"/>
        </w:rPr>
        <w:t>燃室进行热解气化，再将气化后产生的小分子可燃气体</w:t>
      </w:r>
      <w:r w:rsidRPr="00E33A04">
        <w:rPr>
          <w:rFonts w:hint="eastAsia"/>
          <w:color w:val="000000" w:themeColor="text1"/>
        </w:rPr>
        <w:t>(</w:t>
      </w:r>
      <w:r w:rsidRPr="00E33A04">
        <w:rPr>
          <w:rFonts w:hint="eastAsia"/>
          <w:color w:val="000000" w:themeColor="text1"/>
        </w:rPr>
        <w:t>如氢气、一氧化碳、甲烷等气态烃类物质</w:t>
      </w:r>
      <w:r w:rsidRPr="00E33A04">
        <w:rPr>
          <w:rFonts w:hint="eastAsia"/>
          <w:color w:val="000000" w:themeColor="text1"/>
        </w:rPr>
        <w:t>)</w:t>
      </w:r>
      <w:r w:rsidRPr="00E33A04">
        <w:rPr>
          <w:rFonts w:hint="eastAsia"/>
          <w:color w:val="000000" w:themeColor="text1"/>
        </w:rPr>
        <w:t>在二燃室进行富氧清洁燃烧，热解后产生的炭黑、焦油等可燃物在一燃室燃烧层缺氧密闭燃烧，温度可高达</w:t>
      </w:r>
      <w:r w:rsidRPr="00E33A04">
        <w:rPr>
          <w:rFonts w:hint="eastAsia"/>
          <w:color w:val="000000" w:themeColor="text1"/>
        </w:rPr>
        <w:t>1000</w:t>
      </w:r>
      <w:r w:rsidRPr="00E33A04">
        <w:rPr>
          <w:rFonts w:hint="eastAsia"/>
          <w:color w:val="000000" w:themeColor="text1"/>
        </w:rPr>
        <w:t>多度，为垃圾的热解、气化提供足够</w:t>
      </w:r>
      <w:r w:rsidR="002C078B" w:rsidRPr="00E33A04">
        <w:rPr>
          <w:rFonts w:hint="eastAsia"/>
          <w:color w:val="000000" w:themeColor="text1"/>
        </w:rPr>
        <w:t>的热量，因此，立式旋转热解气化技术装备在垃圾处理过程中无需提供辅助燃料。一燃室垂直分布的温度场也有利于垃圾的热解、气化，降低垃圾的热灼减率。</w:t>
      </w:r>
    </w:p>
    <w:p w14:paraId="1F3DCBBA" w14:textId="45A7E951" w:rsidR="008A6B41" w:rsidRPr="00E33A04" w:rsidRDefault="002C078B" w:rsidP="00614C15">
      <w:pPr>
        <w:ind w:firstLine="482"/>
        <w:rPr>
          <w:color w:val="000000" w:themeColor="text1"/>
        </w:rPr>
      </w:pPr>
      <w:r w:rsidRPr="00E33A04">
        <w:rPr>
          <w:rFonts w:hint="eastAsia"/>
          <w:color w:val="000000" w:themeColor="text1"/>
        </w:rPr>
        <w:t>本项目采用立式旋转热解气化炉采用立式旋转设计，炉体和炉盖的相对转动巧妙地解决了布料不均匀的技术难题，炉体和炉篦的相对转动解决了连续排渣的技术难题，同时也起到了搅动垃圾的作用，更有利于垃圾的热解气化。由于二燃室燃烧的是小分子可燃气体，其产生的污染物，如：</w:t>
      </w:r>
      <w:r w:rsidRPr="00E33A04">
        <w:rPr>
          <w:rFonts w:hint="eastAsia"/>
          <w:color w:val="000000" w:themeColor="text1"/>
        </w:rPr>
        <w:t>SO</w:t>
      </w:r>
      <w:r w:rsidRPr="00E33A04">
        <w:rPr>
          <w:rFonts w:hint="eastAsia"/>
          <w:color w:val="000000" w:themeColor="text1"/>
          <w:vertAlign w:val="subscript"/>
        </w:rPr>
        <w:t>x</w:t>
      </w:r>
      <w:r w:rsidRPr="00E33A04">
        <w:rPr>
          <w:rFonts w:hint="eastAsia"/>
          <w:color w:val="000000" w:themeColor="text1"/>
        </w:rPr>
        <w:t>(</w:t>
      </w:r>
      <w:r w:rsidRPr="00E33A04">
        <w:rPr>
          <w:rFonts w:hint="eastAsia"/>
          <w:color w:val="000000" w:themeColor="text1"/>
        </w:rPr>
        <w:t>酸性气体</w:t>
      </w:r>
      <w:r w:rsidRPr="00E33A04">
        <w:rPr>
          <w:rFonts w:hint="eastAsia"/>
          <w:color w:val="000000" w:themeColor="text1"/>
        </w:rPr>
        <w:t>)</w:t>
      </w:r>
      <w:r w:rsidRPr="00E33A04">
        <w:rPr>
          <w:rFonts w:hint="eastAsia"/>
          <w:color w:val="000000" w:themeColor="text1"/>
        </w:rPr>
        <w:t>、</w:t>
      </w:r>
      <w:r w:rsidRPr="00E33A04">
        <w:rPr>
          <w:rFonts w:hint="eastAsia"/>
          <w:color w:val="000000" w:themeColor="text1"/>
        </w:rPr>
        <w:t>NO</w:t>
      </w:r>
      <w:r w:rsidRPr="00E33A04">
        <w:rPr>
          <w:rFonts w:hint="eastAsia"/>
          <w:color w:val="000000" w:themeColor="text1"/>
          <w:vertAlign w:val="subscript"/>
        </w:rPr>
        <w:t>x</w:t>
      </w:r>
      <w:r w:rsidRPr="00E33A04">
        <w:rPr>
          <w:rFonts w:hint="eastAsia"/>
          <w:color w:val="000000" w:themeColor="text1"/>
        </w:rPr>
        <w:t>(</w:t>
      </w:r>
      <w:r w:rsidRPr="00E33A04">
        <w:rPr>
          <w:rFonts w:hint="eastAsia"/>
          <w:color w:val="000000" w:themeColor="text1"/>
        </w:rPr>
        <w:t>氮氧化物</w:t>
      </w:r>
      <w:r w:rsidRPr="00E33A04">
        <w:rPr>
          <w:rFonts w:hint="eastAsia"/>
          <w:color w:val="000000" w:themeColor="text1"/>
        </w:rPr>
        <w:t>)</w:t>
      </w:r>
      <w:r w:rsidR="006E6BA3" w:rsidRPr="00E33A04">
        <w:rPr>
          <w:rFonts w:hint="eastAsia"/>
          <w:color w:val="000000" w:themeColor="text1"/>
        </w:rPr>
        <w:t>、二噁</w:t>
      </w:r>
      <w:r w:rsidRPr="00E33A04">
        <w:rPr>
          <w:rFonts w:hint="eastAsia"/>
          <w:color w:val="000000" w:themeColor="text1"/>
        </w:rPr>
        <w:t>英、重金属非常少，尤其是飞灰量不到垃圾量的</w:t>
      </w:r>
      <w:r w:rsidRPr="00E33A04">
        <w:rPr>
          <w:rFonts w:hint="eastAsia"/>
          <w:color w:val="000000" w:themeColor="text1"/>
        </w:rPr>
        <w:t>1%</w:t>
      </w:r>
      <w:r w:rsidRPr="00E33A04">
        <w:rPr>
          <w:rFonts w:hint="eastAsia"/>
          <w:color w:val="000000" w:themeColor="text1"/>
        </w:rPr>
        <w:t>，远低于炉排炉技术、流化床技术所产生的飞灰量，大大减轻了垃圾处置对环境造成的二次污染，同时也降低了尾气处理的成本。</w:t>
      </w:r>
    </w:p>
    <w:p w14:paraId="20BD598B" w14:textId="0AB761DC" w:rsidR="008A6B41" w:rsidRPr="00E33A04" w:rsidRDefault="002C078B" w:rsidP="00614C15">
      <w:pPr>
        <w:ind w:firstLine="482"/>
        <w:rPr>
          <w:color w:val="000000" w:themeColor="text1"/>
        </w:rPr>
      </w:pPr>
      <w:r w:rsidRPr="00E33A04">
        <w:rPr>
          <w:rFonts w:hint="eastAsia"/>
          <w:color w:val="000000" w:themeColor="text1"/>
        </w:rPr>
        <w:t>热解气化技术作为国际上垃圾燃烧界普遍认可的</w:t>
      </w:r>
      <w:r w:rsidRPr="00E33A04">
        <w:rPr>
          <w:rFonts w:hint="eastAsia"/>
          <w:color w:val="000000" w:themeColor="text1"/>
        </w:rPr>
        <w:t>21</w:t>
      </w:r>
      <w:r w:rsidRPr="00E33A04">
        <w:rPr>
          <w:rFonts w:hint="eastAsia"/>
          <w:color w:val="000000" w:themeColor="text1"/>
        </w:rPr>
        <w:t>世纪的垃圾新技术，该处理工艺正在国内外兴起，在欧美、日本等发达国家最为推崇。虽然单炉处理量不如机械炉排炉，但能适应处理高含水率的垃圾。</w:t>
      </w:r>
    </w:p>
    <w:p w14:paraId="1B20DB1A" w14:textId="732D723B" w:rsidR="008A6B41" w:rsidRPr="00E33A04" w:rsidRDefault="002C078B" w:rsidP="00614C15">
      <w:pPr>
        <w:ind w:firstLine="482"/>
        <w:rPr>
          <w:color w:val="000000" w:themeColor="text1"/>
        </w:rPr>
      </w:pPr>
      <w:r w:rsidRPr="00E33A04">
        <w:rPr>
          <w:rFonts w:hint="eastAsia"/>
          <w:color w:val="000000" w:themeColor="text1"/>
        </w:rPr>
        <w:t>热解气化炉相对其它炉型有以下几个特点</w:t>
      </w:r>
      <w:r w:rsidRPr="00E33A04">
        <w:rPr>
          <w:rFonts w:hint="eastAsia"/>
          <w:color w:val="000000" w:themeColor="text1"/>
        </w:rPr>
        <w:t>:</w:t>
      </w:r>
    </w:p>
    <w:p w14:paraId="5682315C" w14:textId="7468E373" w:rsidR="008A6B41" w:rsidRPr="00E33A04" w:rsidRDefault="002C078B" w:rsidP="00614C15">
      <w:pPr>
        <w:ind w:firstLine="482"/>
        <w:rPr>
          <w:color w:val="000000" w:themeColor="text1"/>
        </w:rPr>
      </w:pPr>
      <w:r w:rsidRPr="00E33A04">
        <w:rPr>
          <w:rFonts w:hint="eastAsia"/>
          <w:color w:val="000000" w:themeColor="text1"/>
        </w:rPr>
        <w:t>(1)</w:t>
      </w:r>
      <w:r w:rsidRPr="00E33A04">
        <w:rPr>
          <w:rFonts w:hint="eastAsia"/>
          <w:color w:val="000000" w:themeColor="text1"/>
        </w:rPr>
        <w:t>热解气化炉操作可靠，对垃圾适应性强，更能够适应国内垃圾水分、热值的特性，确保垃圾处理效率。</w:t>
      </w:r>
    </w:p>
    <w:p w14:paraId="5BAC8A1C" w14:textId="19CE4C5D" w:rsidR="008A6B41" w:rsidRPr="00E33A04" w:rsidRDefault="002C078B" w:rsidP="00614C15">
      <w:pPr>
        <w:ind w:firstLine="482"/>
        <w:rPr>
          <w:color w:val="000000" w:themeColor="text1"/>
        </w:rPr>
      </w:pPr>
      <w:r w:rsidRPr="00E33A04">
        <w:rPr>
          <w:rFonts w:hint="eastAsia"/>
          <w:color w:val="000000" w:themeColor="text1"/>
        </w:rPr>
        <w:t>(2)</w:t>
      </w:r>
      <w:r w:rsidRPr="00E33A04">
        <w:rPr>
          <w:rFonts w:hint="eastAsia"/>
          <w:color w:val="000000" w:themeColor="text1"/>
        </w:rPr>
        <w:t>与相关行业相比，烟气污染物排放低，烟气排放可控制在先进水平。</w:t>
      </w:r>
    </w:p>
    <w:p w14:paraId="053B3F66" w14:textId="773D9699" w:rsidR="008A6B41" w:rsidRPr="00E33A04" w:rsidRDefault="002C078B" w:rsidP="00614C15">
      <w:pPr>
        <w:ind w:firstLine="482"/>
        <w:rPr>
          <w:color w:val="000000" w:themeColor="text1"/>
        </w:rPr>
      </w:pPr>
      <w:r w:rsidRPr="00E33A04">
        <w:rPr>
          <w:rFonts w:hint="eastAsia"/>
          <w:color w:val="000000" w:themeColor="text1"/>
        </w:rPr>
        <w:t>(3)</w:t>
      </w:r>
      <w:r w:rsidRPr="00E33A04">
        <w:rPr>
          <w:rFonts w:hint="eastAsia"/>
          <w:color w:val="000000" w:themeColor="text1"/>
        </w:rPr>
        <w:t>经济性较好，垃圾不需要预处理直接进入炉内。</w:t>
      </w:r>
    </w:p>
    <w:p w14:paraId="10C764D2" w14:textId="3488AAA3" w:rsidR="002C078B" w:rsidRPr="00E33A04" w:rsidRDefault="002C078B" w:rsidP="00614C15">
      <w:pPr>
        <w:ind w:firstLine="482"/>
        <w:rPr>
          <w:color w:val="000000" w:themeColor="text1"/>
        </w:rPr>
      </w:pPr>
      <w:r w:rsidRPr="00E33A04">
        <w:rPr>
          <w:rFonts w:hint="eastAsia"/>
          <w:color w:val="000000" w:themeColor="text1"/>
        </w:rPr>
        <w:t>(4)</w:t>
      </w:r>
      <w:r w:rsidRPr="00E33A04">
        <w:rPr>
          <w:rFonts w:hint="eastAsia"/>
          <w:color w:val="000000" w:themeColor="text1"/>
        </w:rPr>
        <w:t>设备寿命长，运行稳定可靠，维护方便，国内已有成熟的技术和设备。</w:t>
      </w:r>
    </w:p>
    <w:p w14:paraId="28791A72" w14:textId="4E6F9CB1" w:rsidR="00EF7B4D" w:rsidRPr="00E33A04" w:rsidRDefault="00EF7B4D" w:rsidP="00614C15">
      <w:pPr>
        <w:pStyle w:val="41"/>
        <w:rPr>
          <w:b w:val="0"/>
          <w:color w:val="000000" w:themeColor="text1"/>
        </w:rPr>
      </w:pPr>
      <w:r w:rsidRPr="00E33A04">
        <w:rPr>
          <w:rFonts w:hint="eastAsia"/>
          <w:color w:val="000000" w:themeColor="text1"/>
        </w:rPr>
        <w:lastRenderedPageBreak/>
        <w:t>技术专利</w:t>
      </w:r>
    </w:p>
    <w:p w14:paraId="48F85D0F" w14:textId="504665EF" w:rsidR="00EF7B4D" w:rsidRPr="00E33A04" w:rsidRDefault="00E01595" w:rsidP="00614C15">
      <w:pPr>
        <w:ind w:firstLine="482"/>
        <w:rPr>
          <w:color w:val="000000" w:themeColor="text1"/>
        </w:rPr>
      </w:pPr>
      <w:r w:rsidRPr="00E33A04">
        <w:rPr>
          <w:rFonts w:hint="eastAsia"/>
          <w:color w:val="000000" w:themeColor="text1"/>
        </w:rPr>
        <w:t>中机绿保环境科技有限公司的垃圾热解气化焚烧装置已取得多项目垃圾热解发明专利，具体如下表。</w:t>
      </w:r>
    </w:p>
    <w:p w14:paraId="3AA7496B" w14:textId="3A908F2E" w:rsidR="00E01595" w:rsidRPr="00E33A04" w:rsidRDefault="007A12D6" w:rsidP="00614C15">
      <w:pPr>
        <w:pStyle w:val="a8"/>
        <w:rPr>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E01595" w:rsidRPr="00E33A04">
        <w:rPr>
          <w:rFonts w:hint="eastAsia"/>
          <w:color w:val="000000" w:themeColor="text1"/>
          <w:szCs w:val="21"/>
        </w:rPr>
        <w:t>技术专利</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26"/>
        <w:gridCol w:w="949"/>
        <w:gridCol w:w="1656"/>
        <w:gridCol w:w="5205"/>
      </w:tblGrid>
      <w:tr w:rsidR="00E01595" w:rsidRPr="00E33A04" w14:paraId="18B18234" w14:textId="77777777" w:rsidTr="00E01595">
        <w:trPr>
          <w:trHeight w:val="45"/>
        </w:trPr>
        <w:tc>
          <w:tcPr>
            <w:tcW w:w="316" w:type="pct"/>
            <w:shd w:val="clear" w:color="auto" w:fill="auto"/>
            <w:noWrap/>
            <w:tcMar>
              <w:top w:w="15" w:type="dxa"/>
              <w:left w:w="15" w:type="dxa"/>
              <w:right w:w="15" w:type="dxa"/>
            </w:tcMar>
            <w:vAlign w:val="center"/>
          </w:tcPr>
          <w:p w14:paraId="3E860B86"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序号</w:t>
            </w:r>
          </w:p>
        </w:tc>
        <w:tc>
          <w:tcPr>
            <w:tcW w:w="569" w:type="pct"/>
            <w:shd w:val="clear" w:color="auto" w:fill="auto"/>
            <w:tcMar>
              <w:top w:w="15" w:type="dxa"/>
              <w:left w:w="15" w:type="dxa"/>
              <w:right w:w="15" w:type="dxa"/>
            </w:tcMar>
            <w:vAlign w:val="center"/>
          </w:tcPr>
          <w:p w14:paraId="3774E9D9"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证书号</w:t>
            </w:r>
          </w:p>
        </w:tc>
        <w:tc>
          <w:tcPr>
            <w:tcW w:w="993" w:type="pct"/>
            <w:shd w:val="clear" w:color="auto" w:fill="auto"/>
            <w:tcMar>
              <w:top w:w="15" w:type="dxa"/>
              <w:left w:w="15" w:type="dxa"/>
              <w:right w:w="15" w:type="dxa"/>
            </w:tcMar>
            <w:vAlign w:val="center"/>
          </w:tcPr>
          <w:p w14:paraId="1B3BFF54"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专利申请号</w:t>
            </w:r>
          </w:p>
        </w:tc>
        <w:tc>
          <w:tcPr>
            <w:tcW w:w="3122" w:type="pct"/>
            <w:shd w:val="clear" w:color="auto" w:fill="auto"/>
            <w:tcMar>
              <w:top w:w="15" w:type="dxa"/>
              <w:left w:w="15" w:type="dxa"/>
              <w:right w:w="15" w:type="dxa"/>
            </w:tcMar>
            <w:vAlign w:val="center"/>
          </w:tcPr>
          <w:p w14:paraId="24096D44"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专利名称</w:t>
            </w:r>
          </w:p>
        </w:tc>
      </w:tr>
      <w:tr w:rsidR="00E01595" w:rsidRPr="00E33A04" w14:paraId="3231EC2A" w14:textId="77777777" w:rsidTr="00E01595">
        <w:trPr>
          <w:trHeight w:val="40"/>
        </w:trPr>
        <w:tc>
          <w:tcPr>
            <w:tcW w:w="316" w:type="pct"/>
            <w:shd w:val="clear" w:color="auto" w:fill="auto"/>
            <w:tcMar>
              <w:top w:w="15" w:type="dxa"/>
              <w:left w:w="15" w:type="dxa"/>
              <w:right w:w="15" w:type="dxa"/>
            </w:tcMar>
            <w:vAlign w:val="center"/>
          </w:tcPr>
          <w:p w14:paraId="6CDCB6B7"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1</w:t>
            </w:r>
          </w:p>
        </w:tc>
        <w:tc>
          <w:tcPr>
            <w:tcW w:w="569" w:type="pct"/>
            <w:shd w:val="clear" w:color="auto" w:fill="auto"/>
            <w:noWrap/>
            <w:tcMar>
              <w:top w:w="15" w:type="dxa"/>
              <w:left w:w="15" w:type="dxa"/>
              <w:right w:w="15" w:type="dxa"/>
            </w:tcMar>
            <w:vAlign w:val="center"/>
          </w:tcPr>
          <w:p w14:paraId="6A5A82AA"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2657442</w:t>
            </w:r>
          </w:p>
        </w:tc>
        <w:tc>
          <w:tcPr>
            <w:tcW w:w="993" w:type="pct"/>
            <w:shd w:val="clear" w:color="auto" w:fill="auto"/>
            <w:noWrap/>
            <w:tcMar>
              <w:top w:w="15" w:type="dxa"/>
              <w:left w:w="15" w:type="dxa"/>
              <w:right w:w="15" w:type="dxa"/>
            </w:tcMar>
            <w:vAlign w:val="center"/>
          </w:tcPr>
          <w:p w14:paraId="2D539B16"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2015109562795</w:t>
            </w:r>
          </w:p>
        </w:tc>
        <w:tc>
          <w:tcPr>
            <w:tcW w:w="3122" w:type="pct"/>
            <w:shd w:val="clear" w:color="auto" w:fill="auto"/>
            <w:noWrap/>
            <w:tcMar>
              <w:top w:w="15" w:type="dxa"/>
              <w:left w:w="15" w:type="dxa"/>
              <w:right w:w="15" w:type="dxa"/>
            </w:tcMar>
            <w:vAlign w:val="center"/>
          </w:tcPr>
          <w:p w14:paraId="47A22352"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一种高效促裂解二燃室</w:t>
            </w:r>
            <w:r w:rsidRPr="00E33A04">
              <w:rPr>
                <w:rFonts w:cs="Times New Roman"/>
                <w:bCs/>
                <w:color w:val="000000" w:themeColor="text1"/>
                <w:sz w:val="21"/>
                <w:szCs w:val="21"/>
                <w:lang w:bidi="ar"/>
              </w:rPr>
              <w:t>垃圾热裂解热能转化炉</w:t>
            </w:r>
          </w:p>
        </w:tc>
      </w:tr>
      <w:tr w:rsidR="00E01595" w:rsidRPr="00E33A04" w14:paraId="76F0D61C" w14:textId="77777777" w:rsidTr="00E01595">
        <w:trPr>
          <w:trHeight w:val="40"/>
        </w:trPr>
        <w:tc>
          <w:tcPr>
            <w:tcW w:w="316" w:type="pct"/>
            <w:shd w:val="clear" w:color="auto" w:fill="auto"/>
            <w:tcMar>
              <w:top w:w="15" w:type="dxa"/>
              <w:left w:w="15" w:type="dxa"/>
              <w:right w:w="15" w:type="dxa"/>
            </w:tcMar>
            <w:vAlign w:val="center"/>
          </w:tcPr>
          <w:p w14:paraId="403DC5E6"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2</w:t>
            </w:r>
          </w:p>
        </w:tc>
        <w:tc>
          <w:tcPr>
            <w:tcW w:w="569" w:type="pct"/>
            <w:shd w:val="clear" w:color="auto" w:fill="auto"/>
            <w:noWrap/>
            <w:tcMar>
              <w:top w:w="15" w:type="dxa"/>
              <w:left w:w="15" w:type="dxa"/>
              <w:right w:w="15" w:type="dxa"/>
            </w:tcMar>
            <w:vAlign w:val="center"/>
          </w:tcPr>
          <w:p w14:paraId="1CDDDCB4"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2657443</w:t>
            </w:r>
          </w:p>
        </w:tc>
        <w:tc>
          <w:tcPr>
            <w:tcW w:w="993" w:type="pct"/>
            <w:shd w:val="clear" w:color="auto" w:fill="auto"/>
            <w:noWrap/>
            <w:tcMar>
              <w:top w:w="15" w:type="dxa"/>
              <w:left w:w="15" w:type="dxa"/>
              <w:right w:w="15" w:type="dxa"/>
            </w:tcMar>
            <w:vAlign w:val="center"/>
          </w:tcPr>
          <w:p w14:paraId="06689832"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2015109558978</w:t>
            </w:r>
          </w:p>
        </w:tc>
        <w:tc>
          <w:tcPr>
            <w:tcW w:w="3122" w:type="pct"/>
            <w:shd w:val="clear" w:color="auto" w:fill="auto"/>
            <w:noWrap/>
            <w:tcMar>
              <w:top w:w="15" w:type="dxa"/>
              <w:left w:w="15" w:type="dxa"/>
              <w:right w:w="15" w:type="dxa"/>
            </w:tcMar>
            <w:vAlign w:val="center"/>
          </w:tcPr>
          <w:p w14:paraId="19F8C02A"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一种用于垃圾热裂解炉</w:t>
            </w:r>
            <w:r w:rsidRPr="00E33A04">
              <w:rPr>
                <w:rFonts w:cs="Times New Roman"/>
                <w:bCs/>
                <w:color w:val="000000" w:themeColor="text1"/>
                <w:sz w:val="21"/>
                <w:szCs w:val="21"/>
                <w:lang w:bidi="ar"/>
              </w:rPr>
              <w:t>的点火助燃装置</w:t>
            </w:r>
          </w:p>
        </w:tc>
      </w:tr>
      <w:tr w:rsidR="00E01595" w:rsidRPr="00E33A04" w14:paraId="4D4498CC" w14:textId="77777777" w:rsidTr="00E01595">
        <w:trPr>
          <w:trHeight w:val="40"/>
        </w:trPr>
        <w:tc>
          <w:tcPr>
            <w:tcW w:w="316" w:type="pct"/>
            <w:shd w:val="clear" w:color="auto" w:fill="auto"/>
            <w:tcMar>
              <w:top w:w="15" w:type="dxa"/>
              <w:left w:w="15" w:type="dxa"/>
              <w:right w:w="15" w:type="dxa"/>
            </w:tcMar>
            <w:vAlign w:val="center"/>
          </w:tcPr>
          <w:p w14:paraId="1052DB9F"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3</w:t>
            </w:r>
          </w:p>
        </w:tc>
        <w:tc>
          <w:tcPr>
            <w:tcW w:w="569" w:type="pct"/>
            <w:shd w:val="clear" w:color="auto" w:fill="auto"/>
            <w:noWrap/>
            <w:tcMar>
              <w:top w:w="15" w:type="dxa"/>
              <w:left w:w="15" w:type="dxa"/>
              <w:right w:w="15" w:type="dxa"/>
            </w:tcMar>
            <w:vAlign w:val="center"/>
          </w:tcPr>
          <w:p w14:paraId="55C0285E"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4718614</w:t>
            </w:r>
          </w:p>
        </w:tc>
        <w:tc>
          <w:tcPr>
            <w:tcW w:w="993" w:type="pct"/>
            <w:shd w:val="clear" w:color="auto" w:fill="auto"/>
            <w:noWrap/>
            <w:tcMar>
              <w:top w:w="15" w:type="dxa"/>
              <w:left w:w="15" w:type="dxa"/>
              <w:right w:w="15" w:type="dxa"/>
            </w:tcMar>
            <w:vAlign w:val="center"/>
          </w:tcPr>
          <w:p w14:paraId="47D99489"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2015103534880</w:t>
            </w:r>
          </w:p>
        </w:tc>
        <w:tc>
          <w:tcPr>
            <w:tcW w:w="3122" w:type="pct"/>
            <w:shd w:val="clear" w:color="auto" w:fill="auto"/>
            <w:noWrap/>
            <w:tcMar>
              <w:top w:w="15" w:type="dxa"/>
              <w:left w:w="15" w:type="dxa"/>
              <w:right w:w="15" w:type="dxa"/>
            </w:tcMar>
            <w:vAlign w:val="center"/>
          </w:tcPr>
          <w:p w14:paraId="62B823DC"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一种带有电极自清洗功能</w:t>
            </w:r>
            <w:r w:rsidRPr="00E33A04">
              <w:rPr>
                <w:rFonts w:cs="Times New Roman"/>
                <w:bCs/>
                <w:color w:val="000000" w:themeColor="text1"/>
                <w:sz w:val="21"/>
                <w:szCs w:val="21"/>
                <w:lang w:bidi="ar"/>
              </w:rPr>
              <w:t>的烟气净化处理装置</w:t>
            </w:r>
          </w:p>
        </w:tc>
      </w:tr>
      <w:tr w:rsidR="00E01595" w:rsidRPr="00E33A04" w14:paraId="14EA3A52" w14:textId="77777777" w:rsidTr="00E01595">
        <w:trPr>
          <w:trHeight w:val="40"/>
        </w:trPr>
        <w:tc>
          <w:tcPr>
            <w:tcW w:w="316" w:type="pct"/>
            <w:shd w:val="clear" w:color="auto" w:fill="auto"/>
            <w:tcMar>
              <w:top w:w="15" w:type="dxa"/>
              <w:left w:w="15" w:type="dxa"/>
              <w:right w:w="15" w:type="dxa"/>
            </w:tcMar>
            <w:vAlign w:val="center"/>
          </w:tcPr>
          <w:p w14:paraId="0E9BC887" w14:textId="5B16D0DF" w:rsidR="00E01595" w:rsidRPr="00E33A04" w:rsidRDefault="00092001" w:rsidP="00614C15">
            <w:pPr>
              <w:widowControl/>
              <w:spacing w:line="240" w:lineRule="auto"/>
              <w:jc w:val="center"/>
              <w:textAlignment w:val="center"/>
              <w:rPr>
                <w:rFonts w:cs="Times New Roman"/>
                <w:bCs/>
                <w:color w:val="000000" w:themeColor="text1"/>
                <w:sz w:val="21"/>
                <w:szCs w:val="21"/>
              </w:rPr>
            </w:pPr>
            <w:r w:rsidRPr="00E33A04">
              <w:rPr>
                <w:rFonts w:cs="Times New Roman" w:hint="eastAsia"/>
                <w:bCs/>
                <w:color w:val="000000" w:themeColor="text1"/>
                <w:kern w:val="0"/>
                <w:sz w:val="21"/>
                <w:szCs w:val="21"/>
                <w:lang w:bidi="ar"/>
              </w:rPr>
              <w:t>4</w:t>
            </w:r>
          </w:p>
        </w:tc>
        <w:tc>
          <w:tcPr>
            <w:tcW w:w="569" w:type="pct"/>
            <w:shd w:val="clear" w:color="auto" w:fill="auto"/>
            <w:noWrap/>
            <w:tcMar>
              <w:top w:w="15" w:type="dxa"/>
              <w:left w:w="15" w:type="dxa"/>
              <w:right w:w="15" w:type="dxa"/>
            </w:tcMar>
            <w:vAlign w:val="center"/>
          </w:tcPr>
          <w:p w14:paraId="0968AD74"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2351947</w:t>
            </w:r>
          </w:p>
        </w:tc>
        <w:tc>
          <w:tcPr>
            <w:tcW w:w="993" w:type="pct"/>
            <w:shd w:val="clear" w:color="auto" w:fill="auto"/>
            <w:tcMar>
              <w:top w:w="15" w:type="dxa"/>
              <w:left w:w="15" w:type="dxa"/>
              <w:right w:w="15" w:type="dxa"/>
            </w:tcMar>
            <w:vAlign w:val="center"/>
          </w:tcPr>
          <w:p w14:paraId="0FD2E1EB"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2014107865360</w:t>
            </w:r>
          </w:p>
        </w:tc>
        <w:tc>
          <w:tcPr>
            <w:tcW w:w="3122" w:type="pct"/>
            <w:shd w:val="clear" w:color="auto" w:fill="auto"/>
            <w:noWrap/>
            <w:tcMar>
              <w:top w:w="15" w:type="dxa"/>
              <w:left w:w="15" w:type="dxa"/>
              <w:right w:w="15" w:type="dxa"/>
            </w:tcMar>
            <w:vAlign w:val="center"/>
          </w:tcPr>
          <w:p w14:paraId="16DF7077" w14:textId="77777777" w:rsidR="00E01595" w:rsidRPr="00E33A04" w:rsidRDefault="00E01595" w:rsidP="00614C15">
            <w:pPr>
              <w:widowControl/>
              <w:spacing w:line="240" w:lineRule="auto"/>
              <w:jc w:val="center"/>
              <w:textAlignment w:val="center"/>
              <w:rPr>
                <w:rFonts w:cs="Times New Roman"/>
                <w:bCs/>
                <w:color w:val="000000" w:themeColor="text1"/>
                <w:sz w:val="21"/>
                <w:szCs w:val="21"/>
              </w:rPr>
            </w:pPr>
            <w:r w:rsidRPr="00E33A04">
              <w:rPr>
                <w:rFonts w:cs="Times New Roman"/>
                <w:bCs/>
                <w:color w:val="000000" w:themeColor="text1"/>
                <w:kern w:val="0"/>
                <w:sz w:val="21"/>
                <w:szCs w:val="21"/>
                <w:lang w:bidi="ar"/>
              </w:rPr>
              <w:t>一种生物质气化多联产</w:t>
            </w:r>
            <w:r w:rsidRPr="00E33A04">
              <w:rPr>
                <w:rFonts w:cs="Times New Roman"/>
                <w:bCs/>
                <w:color w:val="000000" w:themeColor="text1"/>
                <w:sz w:val="21"/>
                <w:szCs w:val="21"/>
                <w:lang w:bidi="ar"/>
              </w:rPr>
              <w:t>方法及其装置</w:t>
            </w:r>
          </w:p>
        </w:tc>
      </w:tr>
    </w:tbl>
    <w:p w14:paraId="35BDBC08" w14:textId="0BA19F1B" w:rsidR="00EF7B4D" w:rsidRPr="00E33A04" w:rsidRDefault="00092001" w:rsidP="00614C15">
      <w:pPr>
        <w:pStyle w:val="41"/>
        <w:spacing w:beforeLines="50" w:before="156"/>
        <w:ind w:left="865" w:hangingChars="359" w:hanging="865"/>
        <w:rPr>
          <w:b w:val="0"/>
          <w:color w:val="000000" w:themeColor="text1"/>
        </w:rPr>
      </w:pPr>
      <w:r w:rsidRPr="00E33A04">
        <w:rPr>
          <w:rFonts w:hint="eastAsia"/>
          <w:color w:val="000000" w:themeColor="text1"/>
        </w:rPr>
        <w:t>国家推荐名录</w:t>
      </w:r>
    </w:p>
    <w:p w14:paraId="0FB09EF9" w14:textId="16603DBD" w:rsidR="00EF7B4D" w:rsidRPr="00E33A04" w:rsidRDefault="00092001" w:rsidP="00614C15">
      <w:pPr>
        <w:ind w:firstLine="482"/>
        <w:rPr>
          <w:color w:val="000000" w:themeColor="text1"/>
        </w:rPr>
      </w:pPr>
      <w:r w:rsidRPr="00E33A04">
        <w:rPr>
          <w:rFonts w:hint="eastAsia"/>
          <w:color w:val="000000" w:themeColor="text1"/>
        </w:rPr>
        <w:t>2014</w:t>
      </w:r>
      <w:r w:rsidRPr="00E33A04">
        <w:rPr>
          <w:rFonts w:hint="eastAsia"/>
          <w:color w:val="000000" w:themeColor="text1"/>
        </w:rPr>
        <w:t>年，垃圾热解气化炉入选了国家发改委、工信部、财政部、科技部、环保部五部委《重大环保技术装备与产品产业化工程实施方案》推广目录（发改环资</w:t>
      </w:r>
      <w:r w:rsidRPr="00E33A04">
        <w:rPr>
          <w:rFonts w:hint="eastAsia"/>
          <w:color w:val="000000" w:themeColor="text1"/>
        </w:rPr>
        <w:t>[2014]2064</w:t>
      </w:r>
      <w:r w:rsidRPr="00E33A04">
        <w:rPr>
          <w:rFonts w:hint="eastAsia"/>
          <w:color w:val="000000" w:themeColor="text1"/>
        </w:rPr>
        <w:t>号）</w:t>
      </w:r>
      <w:r w:rsidR="0045247D" w:rsidRPr="00E33A04">
        <w:rPr>
          <w:rFonts w:hint="eastAsia"/>
          <w:color w:val="000000" w:themeColor="text1"/>
        </w:rPr>
        <w:t>和工信部、科技部、环保部《国家鼓励发展的重大环保技术装备目录》（工信部联节</w:t>
      </w:r>
      <w:r w:rsidR="0045247D" w:rsidRPr="00E33A04">
        <w:rPr>
          <w:rFonts w:hint="eastAsia"/>
          <w:color w:val="000000" w:themeColor="text1"/>
        </w:rPr>
        <w:t>[2014]573</w:t>
      </w:r>
      <w:r w:rsidR="0045247D" w:rsidRPr="00E33A04">
        <w:rPr>
          <w:rFonts w:hint="eastAsia"/>
          <w:color w:val="000000" w:themeColor="text1"/>
        </w:rPr>
        <w:t>号）。</w:t>
      </w:r>
    </w:p>
    <w:p w14:paraId="68D1FEBA" w14:textId="3B4B34F2" w:rsidR="00092001" w:rsidRPr="00E33A04" w:rsidRDefault="0045247D" w:rsidP="00614C15">
      <w:pPr>
        <w:ind w:firstLine="482"/>
        <w:rPr>
          <w:color w:val="000000" w:themeColor="text1"/>
        </w:rPr>
      </w:pPr>
      <w:r w:rsidRPr="00E33A04">
        <w:rPr>
          <w:rFonts w:hint="eastAsia"/>
          <w:color w:val="000000" w:themeColor="text1"/>
        </w:rPr>
        <w:t>因此，立式旋转热解气化炉已获得了包括发改委、环保部等国家多部委的认可，属于先进生活垃圾处理技术装备。</w:t>
      </w:r>
    </w:p>
    <w:p w14:paraId="046A0B10" w14:textId="431855DF" w:rsidR="00911D20" w:rsidRPr="00E33A04" w:rsidRDefault="00033EB6" w:rsidP="00614C15">
      <w:pPr>
        <w:pStyle w:val="31"/>
        <w:rPr>
          <w:rFonts w:eastAsiaTheme="minorEastAsia" w:cs="Times New Roman"/>
          <w:color w:val="000000" w:themeColor="text1"/>
        </w:rPr>
      </w:pPr>
      <w:bookmarkStart w:id="100" w:name="_Toc89822441"/>
      <w:r w:rsidRPr="00E33A04">
        <w:rPr>
          <w:rFonts w:eastAsiaTheme="minorEastAsia" w:cs="Times New Roman" w:hint="eastAsia"/>
          <w:color w:val="000000" w:themeColor="text1"/>
        </w:rPr>
        <w:t>工艺技术支撑</w:t>
      </w:r>
      <w:bookmarkEnd w:id="100"/>
    </w:p>
    <w:p w14:paraId="063F5F12" w14:textId="04089741" w:rsidR="0062100B" w:rsidRPr="00E33A04" w:rsidRDefault="004D41DF" w:rsidP="00614C15">
      <w:pPr>
        <w:ind w:firstLine="482"/>
        <w:rPr>
          <w:color w:val="000000" w:themeColor="text1"/>
        </w:rPr>
      </w:pPr>
      <w:r w:rsidRPr="00E33A04">
        <w:rPr>
          <w:color w:val="000000" w:themeColor="text1"/>
        </w:rPr>
        <w:t>从工艺上来说，目前</w:t>
      </w:r>
      <w:r w:rsidR="002E4BC8" w:rsidRPr="00E33A04">
        <w:rPr>
          <w:rFonts w:hint="eastAsia"/>
          <w:color w:val="000000" w:themeColor="text1"/>
        </w:rPr>
        <w:t>国内外垃圾热解工艺</w:t>
      </w:r>
      <w:r w:rsidR="006C7A19" w:rsidRPr="00E33A04">
        <w:rPr>
          <w:rFonts w:hint="eastAsia"/>
          <w:color w:val="000000" w:themeColor="text1"/>
        </w:rPr>
        <w:t>运用比较广泛</w:t>
      </w:r>
      <w:r w:rsidR="002E4BC8" w:rsidRPr="00E33A04">
        <w:rPr>
          <w:rFonts w:hint="eastAsia"/>
          <w:color w:val="000000" w:themeColor="text1"/>
        </w:rPr>
        <w:t>，并已开发出了多种类型的热解工艺，</w:t>
      </w:r>
      <w:r w:rsidR="0059221F" w:rsidRPr="00E33A04">
        <w:rPr>
          <w:rFonts w:hint="eastAsia"/>
          <w:color w:val="000000" w:themeColor="text1"/>
        </w:rPr>
        <w:t>本项目使用中机绿保环境科技有限公司自行研发的第四代生活垃圾热裂解气化炉</w:t>
      </w:r>
      <w:r w:rsidR="0045247D" w:rsidRPr="00E33A04">
        <w:rPr>
          <w:rFonts w:hint="eastAsia"/>
          <w:color w:val="000000" w:themeColor="text1"/>
        </w:rPr>
        <w:t>已</w:t>
      </w:r>
      <w:r w:rsidR="00136A9A" w:rsidRPr="00E33A04">
        <w:rPr>
          <w:rFonts w:hint="eastAsia"/>
          <w:color w:val="000000" w:themeColor="text1"/>
        </w:rPr>
        <w:t>在国内得到应用。</w:t>
      </w:r>
    </w:p>
    <w:p w14:paraId="62441531" w14:textId="77777777" w:rsidR="0062100B" w:rsidRPr="00E33A04" w:rsidRDefault="0062100B" w:rsidP="00614C15">
      <w:pPr>
        <w:ind w:firstLine="482"/>
        <w:rPr>
          <w:color w:val="000000" w:themeColor="text1"/>
        </w:rPr>
      </w:pPr>
      <w:r w:rsidRPr="00E33A04">
        <w:rPr>
          <w:rFonts w:hint="eastAsia"/>
          <w:color w:val="000000" w:themeColor="text1"/>
        </w:rPr>
        <w:t>（</w:t>
      </w:r>
      <w:r w:rsidRPr="00E33A04">
        <w:rPr>
          <w:rFonts w:hint="eastAsia"/>
          <w:color w:val="000000" w:themeColor="text1"/>
        </w:rPr>
        <w:t>1</w:t>
      </w:r>
      <w:r w:rsidRPr="00E33A04">
        <w:rPr>
          <w:rFonts w:hint="eastAsia"/>
          <w:color w:val="000000" w:themeColor="text1"/>
        </w:rPr>
        <w:t>）</w:t>
      </w:r>
      <w:r w:rsidRPr="00E33A04">
        <w:rPr>
          <w:rFonts w:hint="eastAsia"/>
          <w:color w:val="000000" w:themeColor="text1"/>
        </w:rPr>
        <w:t>2015</w:t>
      </w:r>
      <w:r w:rsidRPr="00E33A04">
        <w:rPr>
          <w:rFonts w:hint="eastAsia"/>
          <w:color w:val="000000" w:themeColor="text1"/>
        </w:rPr>
        <w:t>年，在湖南省怀化市麻阳县岩门镇岩门村已建垃圾热解项目，使用中机绿保</w:t>
      </w:r>
      <w:r w:rsidRPr="00E33A04">
        <w:rPr>
          <w:rFonts w:hint="eastAsia"/>
          <w:color w:val="000000" w:themeColor="text1"/>
        </w:rPr>
        <w:t>2</w:t>
      </w:r>
      <w:r w:rsidRPr="00E33A04">
        <w:rPr>
          <w:rFonts w:hint="eastAsia"/>
          <w:color w:val="000000" w:themeColor="text1"/>
        </w:rPr>
        <w:t>套处理规模为</w:t>
      </w:r>
      <w:r w:rsidRPr="00E33A04">
        <w:rPr>
          <w:rFonts w:hint="eastAsia"/>
          <w:color w:val="000000" w:themeColor="text1"/>
        </w:rPr>
        <w:t>60t/d</w:t>
      </w:r>
      <w:r w:rsidRPr="00E33A04">
        <w:rPr>
          <w:rFonts w:hint="eastAsia"/>
          <w:color w:val="000000" w:themeColor="text1"/>
        </w:rPr>
        <w:t>成套垃圾热解机组；</w:t>
      </w:r>
    </w:p>
    <w:p w14:paraId="15FA5132" w14:textId="77777777" w:rsidR="0062100B" w:rsidRPr="00E33A04" w:rsidRDefault="0062100B" w:rsidP="00614C15">
      <w:pPr>
        <w:ind w:firstLine="482"/>
        <w:rPr>
          <w:color w:val="000000" w:themeColor="text1"/>
        </w:rPr>
      </w:pPr>
      <w:r w:rsidRPr="00E33A04">
        <w:rPr>
          <w:rFonts w:hint="eastAsia"/>
          <w:color w:val="000000" w:themeColor="text1"/>
        </w:rPr>
        <w:t>（</w:t>
      </w:r>
      <w:r w:rsidRPr="00E33A04">
        <w:rPr>
          <w:rFonts w:hint="eastAsia"/>
          <w:color w:val="000000" w:themeColor="text1"/>
        </w:rPr>
        <w:t>2</w:t>
      </w:r>
      <w:r w:rsidRPr="00E33A04">
        <w:rPr>
          <w:rFonts w:hint="eastAsia"/>
          <w:color w:val="000000" w:themeColor="text1"/>
        </w:rPr>
        <w:t>）</w:t>
      </w:r>
      <w:r w:rsidR="006C7A19" w:rsidRPr="00E33A04">
        <w:rPr>
          <w:rFonts w:hint="eastAsia"/>
          <w:color w:val="000000" w:themeColor="text1"/>
        </w:rPr>
        <w:t>2018</w:t>
      </w:r>
      <w:r w:rsidR="006C7A19" w:rsidRPr="00E33A04">
        <w:rPr>
          <w:rFonts w:hint="eastAsia"/>
          <w:color w:val="000000" w:themeColor="text1"/>
        </w:rPr>
        <w:t>年，在玉溪市新平县戛洒镇南蚌社区老鱼塘使用中机绿保</w:t>
      </w:r>
      <w:r w:rsidR="006C7A19" w:rsidRPr="00E33A04">
        <w:rPr>
          <w:rFonts w:hint="eastAsia"/>
          <w:color w:val="000000" w:themeColor="text1"/>
        </w:rPr>
        <w:t>1</w:t>
      </w:r>
      <w:r w:rsidR="006C7A19" w:rsidRPr="00E33A04">
        <w:rPr>
          <w:rFonts w:hint="eastAsia"/>
          <w:color w:val="000000" w:themeColor="text1"/>
        </w:rPr>
        <w:t>套处理规模为</w:t>
      </w:r>
      <w:r w:rsidR="006C7A19" w:rsidRPr="00E33A04">
        <w:rPr>
          <w:rFonts w:hint="eastAsia"/>
          <w:color w:val="000000" w:themeColor="text1"/>
        </w:rPr>
        <w:t>30t/d</w:t>
      </w:r>
      <w:r w:rsidR="006C7A19" w:rsidRPr="00E33A04">
        <w:rPr>
          <w:rFonts w:hint="eastAsia"/>
          <w:color w:val="000000" w:themeColor="text1"/>
        </w:rPr>
        <w:t>成套垃圾热解机组；</w:t>
      </w:r>
    </w:p>
    <w:p w14:paraId="1F9B86B0" w14:textId="77777777" w:rsidR="0062100B" w:rsidRPr="00E33A04" w:rsidRDefault="0062100B" w:rsidP="00614C15">
      <w:pPr>
        <w:ind w:firstLine="482"/>
        <w:rPr>
          <w:color w:val="000000" w:themeColor="text1"/>
        </w:rPr>
      </w:pPr>
      <w:r w:rsidRPr="00E33A04">
        <w:rPr>
          <w:rFonts w:hint="eastAsia"/>
          <w:color w:val="000000" w:themeColor="text1"/>
        </w:rPr>
        <w:t>（</w:t>
      </w:r>
      <w:r w:rsidRPr="00E33A04">
        <w:rPr>
          <w:rFonts w:hint="eastAsia"/>
          <w:color w:val="000000" w:themeColor="text1"/>
        </w:rPr>
        <w:t>3</w:t>
      </w:r>
      <w:r w:rsidRPr="00E33A04">
        <w:rPr>
          <w:rFonts w:hint="eastAsia"/>
          <w:color w:val="000000" w:themeColor="text1"/>
        </w:rPr>
        <w:t>）</w:t>
      </w:r>
      <w:r w:rsidR="002E4BC8" w:rsidRPr="00E33A04">
        <w:rPr>
          <w:rFonts w:hint="eastAsia"/>
          <w:color w:val="000000" w:themeColor="text1"/>
        </w:rPr>
        <w:t>2019</w:t>
      </w:r>
      <w:r w:rsidR="002E4BC8" w:rsidRPr="00E33A04">
        <w:rPr>
          <w:rFonts w:hint="eastAsia"/>
          <w:color w:val="000000" w:themeColor="text1"/>
        </w:rPr>
        <w:t>年，在云南昭通市昭通区炎山镇大炎村</w:t>
      </w:r>
      <w:r w:rsidR="006C7A19" w:rsidRPr="00E33A04">
        <w:rPr>
          <w:rFonts w:hint="eastAsia"/>
          <w:color w:val="000000" w:themeColor="text1"/>
        </w:rPr>
        <w:t>已</w:t>
      </w:r>
      <w:r w:rsidR="002E4BC8" w:rsidRPr="00E33A04">
        <w:rPr>
          <w:rFonts w:hint="eastAsia"/>
          <w:color w:val="000000" w:themeColor="text1"/>
        </w:rPr>
        <w:t>投入运行</w:t>
      </w:r>
      <w:r w:rsidR="006C7A19" w:rsidRPr="00E33A04">
        <w:rPr>
          <w:rFonts w:hint="eastAsia"/>
          <w:color w:val="000000" w:themeColor="text1"/>
        </w:rPr>
        <w:t>中机绿保</w:t>
      </w:r>
      <w:r w:rsidR="002E4BC8" w:rsidRPr="00E33A04">
        <w:rPr>
          <w:rFonts w:hint="eastAsia"/>
          <w:color w:val="000000" w:themeColor="text1"/>
        </w:rPr>
        <w:t>1</w:t>
      </w:r>
      <w:r w:rsidR="002E4BC8" w:rsidRPr="00E33A04">
        <w:rPr>
          <w:rFonts w:hint="eastAsia"/>
          <w:color w:val="000000" w:themeColor="text1"/>
        </w:rPr>
        <w:t>套处理规模为</w:t>
      </w:r>
      <w:r w:rsidR="002E4BC8" w:rsidRPr="00E33A04">
        <w:rPr>
          <w:rFonts w:hint="eastAsia"/>
          <w:color w:val="000000" w:themeColor="text1"/>
        </w:rPr>
        <w:t>60t/d</w:t>
      </w:r>
      <w:r w:rsidR="002E4BC8" w:rsidRPr="00E33A04">
        <w:rPr>
          <w:rFonts w:hint="eastAsia"/>
          <w:color w:val="000000" w:themeColor="text1"/>
        </w:rPr>
        <w:t>成套垃圾热解机组</w:t>
      </w:r>
      <w:r w:rsidR="006C7A19" w:rsidRPr="00E33A04">
        <w:rPr>
          <w:rFonts w:hint="eastAsia"/>
          <w:color w:val="000000" w:themeColor="text1"/>
        </w:rPr>
        <w:t>；</w:t>
      </w:r>
    </w:p>
    <w:p w14:paraId="1390F865" w14:textId="59905E98" w:rsidR="0016157B" w:rsidRPr="00E33A04" w:rsidRDefault="0062100B" w:rsidP="00614C15">
      <w:pPr>
        <w:ind w:firstLine="482"/>
        <w:rPr>
          <w:color w:val="000000" w:themeColor="text1"/>
        </w:rPr>
      </w:pPr>
      <w:r w:rsidRPr="00E33A04">
        <w:rPr>
          <w:rFonts w:hint="eastAsia"/>
          <w:color w:val="000000" w:themeColor="text1"/>
        </w:rPr>
        <w:t>（</w:t>
      </w:r>
      <w:r w:rsidRPr="00E33A04">
        <w:rPr>
          <w:rFonts w:hint="eastAsia"/>
          <w:color w:val="000000" w:themeColor="text1"/>
        </w:rPr>
        <w:t>4</w:t>
      </w:r>
      <w:r w:rsidRPr="00E33A04">
        <w:rPr>
          <w:rFonts w:hint="eastAsia"/>
          <w:color w:val="000000" w:themeColor="text1"/>
        </w:rPr>
        <w:t>）</w:t>
      </w:r>
      <w:r w:rsidR="006C7A19" w:rsidRPr="00E33A04">
        <w:rPr>
          <w:rFonts w:hint="eastAsia"/>
          <w:color w:val="000000" w:themeColor="text1"/>
        </w:rPr>
        <w:t>2020</w:t>
      </w:r>
      <w:r w:rsidR="006C7A19" w:rsidRPr="00E33A04">
        <w:rPr>
          <w:rFonts w:hint="eastAsia"/>
          <w:color w:val="000000" w:themeColor="text1"/>
        </w:rPr>
        <w:t>年，在陕西省宜川县丹州街道办西坪塬村正在建设</w:t>
      </w:r>
      <w:r w:rsidRPr="00E33A04">
        <w:rPr>
          <w:rFonts w:hint="eastAsia"/>
          <w:color w:val="000000" w:themeColor="text1"/>
        </w:rPr>
        <w:t>垃圾热解项目，使用中机绿保</w:t>
      </w:r>
      <w:r w:rsidRPr="00E33A04">
        <w:rPr>
          <w:rFonts w:hint="eastAsia"/>
          <w:color w:val="000000" w:themeColor="text1"/>
        </w:rPr>
        <w:t>1</w:t>
      </w:r>
      <w:r w:rsidRPr="00E33A04">
        <w:rPr>
          <w:rFonts w:hint="eastAsia"/>
          <w:color w:val="000000" w:themeColor="text1"/>
        </w:rPr>
        <w:t>套处理规模为</w:t>
      </w:r>
      <w:r w:rsidRPr="00E33A04">
        <w:rPr>
          <w:rFonts w:hint="eastAsia"/>
          <w:color w:val="000000" w:themeColor="text1"/>
        </w:rPr>
        <w:t>80t/d</w:t>
      </w:r>
      <w:r w:rsidRPr="00E33A04">
        <w:rPr>
          <w:rFonts w:hint="eastAsia"/>
          <w:color w:val="000000" w:themeColor="text1"/>
        </w:rPr>
        <w:t>成套垃圾热解机组。</w:t>
      </w:r>
    </w:p>
    <w:p w14:paraId="025603EE" w14:textId="4A53A1DD" w:rsidR="0016157B" w:rsidRPr="00E33A04" w:rsidRDefault="006C7A19" w:rsidP="00614C15">
      <w:pPr>
        <w:ind w:firstLine="482"/>
        <w:rPr>
          <w:color w:val="000000" w:themeColor="text1"/>
        </w:rPr>
      </w:pPr>
      <w:r w:rsidRPr="00E33A04">
        <w:rPr>
          <w:rFonts w:hint="eastAsia"/>
          <w:color w:val="000000" w:themeColor="text1"/>
        </w:rPr>
        <w:t>本项</w:t>
      </w:r>
      <w:r w:rsidR="0062100B" w:rsidRPr="00E33A04">
        <w:rPr>
          <w:rFonts w:hint="eastAsia"/>
          <w:color w:val="000000" w:themeColor="text1"/>
        </w:rPr>
        <w:t>目技术支持方为</w:t>
      </w:r>
      <w:r w:rsidRPr="00E33A04">
        <w:rPr>
          <w:rFonts w:hint="eastAsia"/>
          <w:color w:val="000000" w:themeColor="text1"/>
        </w:rPr>
        <w:t>中机绿保环境科技有限公司</w:t>
      </w:r>
      <w:r w:rsidR="0062100B" w:rsidRPr="00E33A04">
        <w:rPr>
          <w:rFonts w:hint="eastAsia"/>
          <w:color w:val="000000" w:themeColor="text1"/>
        </w:rPr>
        <w:t>，本项目拟采用中机绿保</w:t>
      </w:r>
      <w:r w:rsidRPr="00E33A04">
        <w:rPr>
          <w:rFonts w:hint="eastAsia"/>
          <w:color w:val="000000" w:themeColor="text1"/>
        </w:rPr>
        <w:t>自行研发的第四代生活垃圾热裂解气化炉，拟建</w:t>
      </w:r>
      <w:r w:rsidR="0062100B" w:rsidRPr="00E33A04">
        <w:rPr>
          <w:rFonts w:hint="eastAsia"/>
          <w:color w:val="000000" w:themeColor="text1"/>
        </w:rPr>
        <w:t>设</w:t>
      </w:r>
      <w:r w:rsidRPr="00E33A04">
        <w:rPr>
          <w:rFonts w:hint="eastAsia"/>
          <w:color w:val="000000" w:themeColor="text1"/>
        </w:rPr>
        <w:t>2</w:t>
      </w:r>
      <w:r w:rsidRPr="00E33A04">
        <w:rPr>
          <w:rFonts w:hint="eastAsia"/>
          <w:color w:val="000000" w:themeColor="text1"/>
        </w:rPr>
        <w:t>套处理规模为</w:t>
      </w:r>
      <w:r w:rsidRPr="00E33A04">
        <w:rPr>
          <w:rFonts w:hint="eastAsia"/>
          <w:color w:val="000000" w:themeColor="text1"/>
        </w:rPr>
        <w:t>30t/d</w:t>
      </w:r>
      <w:r w:rsidRPr="00E33A04">
        <w:rPr>
          <w:rFonts w:hint="eastAsia"/>
          <w:color w:val="000000" w:themeColor="text1"/>
        </w:rPr>
        <w:t>成套垃圾</w:t>
      </w:r>
      <w:r w:rsidRPr="00E33A04">
        <w:rPr>
          <w:rFonts w:hint="eastAsia"/>
          <w:color w:val="000000" w:themeColor="text1"/>
        </w:rPr>
        <w:lastRenderedPageBreak/>
        <w:t>热解机组。</w:t>
      </w:r>
    </w:p>
    <w:p w14:paraId="38E17623" w14:textId="6554CA3F" w:rsidR="0016157B" w:rsidRPr="00E33A04" w:rsidRDefault="007F0B42" w:rsidP="00614C15">
      <w:pPr>
        <w:pStyle w:val="31"/>
        <w:rPr>
          <w:rFonts w:eastAsiaTheme="minorEastAsia" w:cs="Times New Roman"/>
          <w:color w:val="000000" w:themeColor="text1"/>
        </w:rPr>
      </w:pPr>
      <w:bookmarkStart w:id="101" w:name="_Toc89822442"/>
      <w:r w:rsidRPr="00E33A04">
        <w:rPr>
          <w:rFonts w:eastAsiaTheme="minorEastAsia" w:cs="Times New Roman" w:hint="eastAsia"/>
          <w:color w:val="000000" w:themeColor="text1"/>
        </w:rPr>
        <w:t>工艺原理</w:t>
      </w:r>
      <w:bookmarkEnd w:id="101"/>
    </w:p>
    <w:p w14:paraId="056F94CC" w14:textId="1372F804" w:rsidR="000B6B58" w:rsidRPr="00E33A04" w:rsidRDefault="000B6B58" w:rsidP="00614C15">
      <w:pPr>
        <w:ind w:firstLine="480"/>
        <w:jc w:val="left"/>
        <w:rPr>
          <w:rFonts w:cs="Times New Roman"/>
          <w:color w:val="000000" w:themeColor="text1"/>
          <w:szCs w:val="24"/>
        </w:rPr>
      </w:pPr>
      <w:r w:rsidRPr="00E33A04">
        <w:rPr>
          <w:rFonts w:cs="Times New Roman" w:hint="eastAsia"/>
          <w:color w:val="000000" w:themeColor="text1"/>
          <w:szCs w:val="24"/>
        </w:rPr>
        <w:t>热裂解炉内垃圾料层从上而下依次分为：干燥层、裂解层、还原层、氧化层，垃圾热裂解气化处理反应原理如下图</w:t>
      </w:r>
      <w:r w:rsidR="007A12D6" w:rsidRPr="00E33A04">
        <w:rPr>
          <w:rFonts w:cs="Times New Roman"/>
          <w:color w:val="000000" w:themeColor="text1"/>
          <w:szCs w:val="24"/>
        </w:rPr>
        <w:t>3-1</w:t>
      </w:r>
      <w:r w:rsidRPr="00E33A04">
        <w:rPr>
          <w:rFonts w:cs="Times New Roman" w:hint="eastAsia"/>
          <w:color w:val="000000" w:themeColor="text1"/>
          <w:szCs w:val="24"/>
        </w:rPr>
        <w:t>。</w:t>
      </w:r>
    </w:p>
    <w:p w14:paraId="322DD89F" w14:textId="4D08D46B" w:rsidR="000B6B58" w:rsidRPr="00E33A04" w:rsidRDefault="000B6B58" w:rsidP="00614C15">
      <w:pPr>
        <w:jc w:val="left"/>
        <w:rPr>
          <w:rFonts w:cs="Times New Roman"/>
          <w:color w:val="000000" w:themeColor="text1"/>
          <w:szCs w:val="24"/>
        </w:rPr>
      </w:pPr>
      <w:r w:rsidRPr="00E33A04">
        <w:rPr>
          <w:rFonts w:ascii="等线" w:eastAsia="等线" w:hAnsi="等线" w:cs="Times New Roman" w:hint="eastAsia"/>
          <w:noProof/>
          <w:color w:val="000000" w:themeColor="text1"/>
          <w:sz w:val="21"/>
          <w:szCs w:val="24"/>
        </w:rPr>
        <w:drawing>
          <wp:inline distT="0" distB="0" distL="0" distR="0" wp14:anchorId="590BF11C" wp14:editId="030BD17D">
            <wp:extent cx="5000400" cy="3571200"/>
            <wp:effectExtent l="19050" t="19050" r="10160" b="1079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3" cstate="print">
                      <a:duotone>
                        <a:prstClr val="black"/>
                        <a:schemeClr val="accent3">
                          <a:tint val="45000"/>
                          <a:satMod val="400000"/>
                        </a:schemeClr>
                      </a:duotone>
                      <a:extLst>
                        <a:ext uri="{BEBA8EAE-BF5A-486C-A8C5-ECC9F3942E4B}">
                          <a14:imgProps xmlns:a14="http://schemas.microsoft.com/office/drawing/2010/main">
                            <a14:imgLayer r:embed="rId34">
                              <a14:imgEffect>
                                <a14:sharpenSoften amount="50000"/>
                              </a14:imgEffect>
                              <a14:imgEffect>
                                <a14:brightnessContrast contrast="65000"/>
                              </a14:imgEffect>
                            </a14:imgLayer>
                          </a14:imgProps>
                        </a:ext>
                        <a:ext uri="{28A0092B-C50C-407E-A947-70E740481C1C}">
                          <a14:useLocalDpi xmlns:a14="http://schemas.microsoft.com/office/drawing/2010/main" val="0"/>
                        </a:ext>
                      </a:extLst>
                    </a:blip>
                    <a:srcRect/>
                    <a:stretch>
                      <a:fillRect/>
                    </a:stretch>
                  </pic:blipFill>
                  <pic:spPr>
                    <a:xfrm>
                      <a:off x="0" y="0"/>
                      <a:ext cx="5000400" cy="3571200"/>
                    </a:xfrm>
                    <a:prstGeom prst="rect">
                      <a:avLst/>
                    </a:prstGeom>
                    <a:noFill/>
                    <a:ln>
                      <a:solidFill>
                        <a:srgbClr val="FF0000"/>
                      </a:solidFill>
                    </a:ln>
                  </pic:spPr>
                </pic:pic>
              </a:graphicData>
            </a:graphic>
          </wp:inline>
        </w:drawing>
      </w:r>
    </w:p>
    <w:p w14:paraId="50ABA19F" w14:textId="33EC7837" w:rsidR="000B6B58" w:rsidRPr="00E33A04" w:rsidRDefault="007A12D6" w:rsidP="00614C15">
      <w:pPr>
        <w:pStyle w:val="a8"/>
        <w:rPr>
          <w:rFonts w:cs="Times New Roman"/>
          <w:color w:val="000000" w:themeColor="text1"/>
          <w:szCs w:val="2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3</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0B6B58" w:rsidRPr="00E33A04">
        <w:rPr>
          <w:rFonts w:cs="Times New Roman"/>
          <w:color w:val="000000" w:themeColor="text1"/>
          <w:szCs w:val="21"/>
        </w:rPr>
        <w:t>垃圾热裂解气化处理反应原理图</w:t>
      </w:r>
    </w:p>
    <w:p w14:paraId="27F79376" w14:textId="057569F7" w:rsidR="000B6B58" w:rsidRPr="00E33A04" w:rsidRDefault="000B6B58" w:rsidP="00614C15">
      <w:pPr>
        <w:ind w:firstLine="480"/>
        <w:rPr>
          <w:rFonts w:cs="Times New Roman"/>
          <w:color w:val="000000" w:themeColor="text1"/>
          <w:szCs w:val="24"/>
        </w:rPr>
      </w:pPr>
      <w:r w:rsidRPr="00E33A04">
        <w:rPr>
          <w:rFonts w:cs="Times New Roman"/>
          <w:color w:val="000000" w:themeColor="text1"/>
          <w:szCs w:val="24"/>
        </w:rPr>
        <w:t>热裂解炉内各层垃圾发生的主要反应如下：</w:t>
      </w:r>
    </w:p>
    <w:p w14:paraId="5FE0F0C1" w14:textId="2389BE73" w:rsidR="000B6B58" w:rsidRPr="00E33A04" w:rsidRDefault="00EB3600" w:rsidP="00614C15">
      <w:pPr>
        <w:ind w:firstLine="480"/>
        <w:rPr>
          <w:rFonts w:cs="Times New Roman"/>
          <w:color w:val="000000" w:themeColor="text1"/>
          <w:szCs w:val="24"/>
        </w:rPr>
      </w:pPr>
      <w:r w:rsidRPr="00E33A04">
        <w:rPr>
          <w:rFonts w:ascii="宋体" w:hAnsi="宋体" w:cs="宋体" w:hint="eastAsia"/>
          <w:color w:val="000000" w:themeColor="text1"/>
          <w:szCs w:val="24"/>
        </w:rPr>
        <w:t>（1）</w:t>
      </w:r>
      <w:r w:rsidR="000B6B58" w:rsidRPr="00E33A04">
        <w:rPr>
          <w:rFonts w:cs="Times New Roman"/>
          <w:color w:val="000000" w:themeColor="text1"/>
          <w:szCs w:val="24"/>
        </w:rPr>
        <w:t>干燥层：热裂解炉最上层为干燥层，从上面加入的新鲜垃圾直接进入到干燥区，垃圾在这里同下面三个反应区生成的热气体进行换热，使垃圾中的水分蒸发出去，该层温度为</w:t>
      </w:r>
      <w:r w:rsidR="000B6B58" w:rsidRPr="00E33A04">
        <w:rPr>
          <w:rFonts w:cs="Times New Roman"/>
          <w:color w:val="000000" w:themeColor="text1"/>
          <w:szCs w:val="24"/>
        </w:rPr>
        <w:t>200—300</w:t>
      </w:r>
      <w:r w:rsidR="000B6B58" w:rsidRPr="00E33A04">
        <w:rPr>
          <w:rFonts w:ascii="宋体" w:hAnsi="宋体" w:cs="宋体" w:hint="eastAsia"/>
          <w:color w:val="000000" w:themeColor="text1"/>
          <w:szCs w:val="24"/>
        </w:rPr>
        <w:t>℃</w:t>
      </w:r>
      <w:r w:rsidR="000B6B58" w:rsidRPr="00E33A04">
        <w:rPr>
          <w:rFonts w:cs="Times New Roman"/>
          <w:color w:val="000000" w:themeColor="text1"/>
          <w:szCs w:val="24"/>
        </w:rPr>
        <w:t>。干燥层的产物为干垃圾和水蒸气，水蒸气随着下面三个反应区的产热排除热裂解炉，而干垃圾则落入裂解区。</w:t>
      </w:r>
    </w:p>
    <w:p w14:paraId="5381029D" w14:textId="79970173" w:rsidR="000B6B58" w:rsidRPr="00E33A04" w:rsidRDefault="00EB3600" w:rsidP="00614C15">
      <w:pPr>
        <w:ind w:firstLine="480"/>
        <w:rPr>
          <w:rFonts w:cs="Times New Roman"/>
          <w:color w:val="000000" w:themeColor="text1"/>
          <w:szCs w:val="24"/>
        </w:rPr>
      </w:pPr>
      <w:r w:rsidRPr="00E33A04">
        <w:rPr>
          <w:rFonts w:ascii="宋体" w:hAnsi="宋体" w:cs="宋体" w:hint="eastAsia"/>
          <w:color w:val="000000" w:themeColor="text1"/>
          <w:szCs w:val="24"/>
        </w:rPr>
        <w:t>（2）</w:t>
      </w:r>
      <w:r w:rsidR="000B6B58" w:rsidRPr="00E33A04">
        <w:rPr>
          <w:rFonts w:cs="Times New Roman"/>
          <w:color w:val="000000" w:themeColor="text1"/>
          <w:szCs w:val="24"/>
        </w:rPr>
        <w:t>裂解层：垃圾向下运行进入裂解区，同时将垃圾加热。垃圾受热发生热解反应。通过热解反应，垃圾中大部分的挥发分从固体中分离出去，在</w:t>
      </w:r>
      <w:r w:rsidR="000B6B58" w:rsidRPr="00E33A04">
        <w:rPr>
          <w:rFonts w:cs="Times New Roman"/>
          <w:color w:val="000000" w:themeColor="text1"/>
          <w:szCs w:val="24"/>
        </w:rPr>
        <w:t>500—600</w:t>
      </w:r>
      <w:r w:rsidR="000B6B58" w:rsidRPr="00E33A04">
        <w:rPr>
          <w:rFonts w:ascii="宋体" w:hAnsi="宋体" w:cs="宋体" w:hint="eastAsia"/>
          <w:color w:val="000000" w:themeColor="text1"/>
          <w:szCs w:val="24"/>
        </w:rPr>
        <w:t>℃</w:t>
      </w:r>
      <w:r w:rsidR="000B6B58" w:rsidRPr="00E33A04">
        <w:rPr>
          <w:rFonts w:cs="Times New Roman"/>
          <w:color w:val="000000" w:themeColor="text1"/>
          <w:szCs w:val="24"/>
        </w:rPr>
        <w:t>时基本完成。热解区的主要产物为渣、氢气、水蒸气、一氧化碳、二氧化碳、甲烷、焦油及其它径类物质等。</w:t>
      </w:r>
    </w:p>
    <w:p w14:paraId="174E2D76" w14:textId="3277B8FD" w:rsidR="000B6B58" w:rsidRPr="00E33A04" w:rsidRDefault="00EB3600" w:rsidP="00614C15">
      <w:pPr>
        <w:ind w:firstLine="480"/>
        <w:rPr>
          <w:rFonts w:cs="Times New Roman"/>
          <w:color w:val="000000" w:themeColor="text1"/>
          <w:szCs w:val="24"/>
        </w:rPr>
      </w:pPr>
      <w:r w:rsidRPr="00E33A04">
        <w:rPr>
          <w:rFonts w:ascii="宋体" w:hAnsi="宋体" w:cs="宋体" w:hint="eastAsia"/>
          <w:color w:val="000000" w:themeColor="text1"/>
          <w:szCs w:val="24"/>
        </w:rPr>
        <w:t>（3）</w:t>
      </w:r>
      <w:r w:rsidR="000B6B58" w:rsidRPr="00E33A04">
        <w:rPr>
          <w:rFonts w:cs="Times New Roman"/>
          <w:color w:val="000000" w:themeColor="text1"/>
          <w:szCs w:val="24"/>
        </w:rPr>
        <w:t>还原层：在还原区已几乎没有氧气存在。在氧化反应中生成的二氧化碳在这里同碳及水蒸气发生还原反应，生成一氧化碳和氢气。由于还原反应是吸热反应，还原区的温度也相应降低，约为</w:t>
      </w:r>
      <w:r w:rsidR="000B6B58" w:rsidRPr="00E33A04">
        <w:rPr>
          <w:rFonts w:cs="Times New Roman"/>
          <w:color w:val="000000" w:themeColor="text1"/>
          <w:szCs w:val="24"/>
        </w:rPr>
        <w:t>650~800</w:t>
      </w:r>
      <w:r w:rsidR="000B6B58" w:rsidRPr="00E33A04">
        <w:rPr>
          <w:rFonts w:ascii="宋体" w:hAnsi="宋体" w:cs="宋体" w:hint="eastAsia"/>
          <w:color w:val="000000" w:themeColor="text1"/>
          <w:szCs w:val="24"/>
        </w:rPr>
        <w:t>℃</w:t>
      </w:r>
      <w:r w:rsidR="000B6B58" w:rsidRPr="00E33A04">
        <w:rPr>
          <w:rFonts w:cs="Times New Roman"/>
          <w:color w:val="000000" w:themeColor="text1"/>
          <w:szCs w:val="24"/>
        </w:rPr>
        <w:t>。还原区的主要产物为一氧</w:t>
      </w:r>
      <w:r w:rsidR="000B6B58" w:rsidRPr="00E33A04">
        <w:rPr>
          <w:rFonts w:cs="Times New Roman"/>
          <w:color w:val="000000" w:themeColor="text1"/>
          <w:szCs w:val="24"/>
        </w:rPr>
        <w:lastRenderedPageBreak/>
        <w:t>化碳、二氧化碳和氢气。</w:t>
      </w:r>
    </w:p>
    <w:p w14:paraId="2D32B4FA" w14:textId="17A5C9D1" w:rsidR="000B6B58" w:rsidRPr="00E33A04" w:rsidRDefault="00EB3600" w:rsidP="00614C15">
      <w:pPr>
        <w:ind w:firstLine="480"/>
        <w:rPr>
          <w:rFonts w:cs="Times New Roman"/>
          <w:color w:val="000000" w:themeColor="text1"/>
          <w:szCs w:val="24"/>
        </w:rPr>
      </w:pPr>
      <w:r w:rsidRPr="00E33A04">
        <w:rPr>
          <w:rFonts w:ascii="宋体" w:hAnsi="宋体" w:cs="宋体" w:hint="eastAsia"/>
          <w:color w:val="000000" w:themeColor="text1"/>
          <w:szCs w:val="24"/>
        </w:rPr>
        <w:t>（4）</w:t>
      </w:r>
      <w:r w:rsidR="000B6B58" w:rsidRPr="00E33A04">
        <w:rPr>
          <w:rFonts w:cs="Times New Roman"/>
          <w:color w:val="000000" w:themeColor="text1"/>
          <w:szCs w:val="24"/>
        </w:rPr>
        <w:t>氧化层：热解的剩余渣与空气发生剧烈反应，释放大量热量。由于是限氧燃烧，氧气的供给是不充分的，因而不完全燃烧反应同时发生，生成一氧化碳，同时释放热量。在氧化区，温度可达</w:t>
      </w:r>
      <w:r w:rsidR="000B6B58" w:rsidRPr="00E33A04">
        <w:rPr>
          <w:rFonts w:cs="Times New Roman"/>
          <w:color w:val="000000" w:themeColor="text1"/>
          <w:szCs w:val="24"/>
        </w:rPr>
        <w:t>850</w:t>
      </w:r>
      <w:r w:rsidR="000B6B58" w:rsidRPr="00E33A04">
        <w:rPr>
          <w:rFonts w:ascii="宋体" w:hAnsi="宋体" w:cs="宋体" w:hint="eastAsia"/>
          <w:color w:val="000000" w:themeColor="text1"/>
          <w:szCs w:val="24"/>
        </w:rPr>
        <w:t>℃</w:t>
      </w:r>
      <w:r w:rsidR="000B6B58" w:rsidRPr="00E33A04">
        <w:rPr>
          <w:rFonts w:cs="Times New Roman"/>
          <w:color w:val="000000" w:themeColor="text1"/>
          <w:szCs w:val="24"/>
        </w:rPr>
        <w:t>，燃烧并放出热量，为还原区的还原反应、垃圾的裂解和干燥提供热源。在还原区生成的热气体一氧化碳和二氧化碳进入热裂解炉的还原区，灰分落入下部。</w:t>
      </w:r>
    </w:p>
    <w:p w14:paraId="0D559BA3" w14:textId="5C60A5A3" w:rsidR="000B6B58" w:rsidRPr="00E33A04" w:rsidRDefault="00EB3600" w:rsidP="00614C15">
      <w:pPr>
        <w:ind w:firstLineChars="200" w:firstLine="480"/>
        <w:rPr>
          <w:rFonts w:cs="Times New Roman"/>
          <w:color w:val="000000" w:themeColor="text1"/>
          <w:szCs w:val="24"/>
          <w:lang w:val="de-DE"/>
        </w:rPr>
      </w:pPr>
      <w:r w:rsidRPr="00E33A04">
        <w:rPr>
          <w:rFonts w:ascii="宋体" w:hAnsi="宋体" w:cs="宋体" w:hint="eastAsia"/>
          <w:color w:val="000000" w:themeColor="text1"/>
          <w:szCs w:val="24"/>
          <w:lang w:val="de-DE"/>
        </w:rPr>
        <w:t>（5）</w:t>
      </w:r>
      <w:r w:rsidR="000B6B58" w:rsidRPr="00E33A04">
        <w:rPr>
          <w:rFonts w:cs="Times New Roman"/>
          <w:color w:val="000000" w:themeColor="text1"/>
          <w:szCs w:val="24"/>
          <w:lang w:val="de-DE"/>
        </w:rPr>
        <w:t>二燃室：垃圾裂解层及还原层产生的可燃气体进入二燃室完全燃烧，生成</w:t>
      </w:r>
      <w:r w:rsidR="000B6B58" w:rsidRPr="00E33A04">
        <w:rPr>
          <w:rFonts w:cs="Times New Roman"/>
          <w:color w:val="000000" w:themeColor="text1"/>
          <w:szCs w:val="24"/>
          <w:lang w:val="de-DE"/>
        </w:rPr>
        <w:t>CO</w:t>
      </w:r>
      <w:r w:rsidR="000B6B58" w:rsidRPr="00E33A04">
        <w:rPr>
          <w:rFonts w:cs="Times New Roman"/>
          <w:color w:val="000000" w:themeColor="text1"/>
          <w:szCs w:val="24"/>
          <w:vertAlign w:val="subscript"/>
          <w:lang w:val="de-DE"/>
        </w:rPr>
        <w:t>2</w:t>
      </w:r>
      <w:r w:rsidR="000B6B58" w:rsidRPr="00E33A04">
        <w:rPr>
          <w:rFonts w:cs="Times New Roman"/>
          <w:color w:val="000000" w:themeColor="text1"/>
          <w:szCs w:val="24"/>
          <w:lang w:val="de-DE"/>
        </w:rPr>
        <w:t>和</w:t>
      </w:r>
      <w:r w:rsidR="000B6B58" w:rsidRPr="00E33A04">
        <w:rPr>
          <w:rFonts w:cs="Times New Roman"/>
          <w:color w:val="000000" w:themeColor="text1"/>
          <w:szCs w:val="24"/>
          <w:lang w:val="de-DE"/>
        </w:rPr>
        <w:t>H</w:t>
      </w:r>
      <w:r w:rsidR="000B6B58" w:rsidRPr="00E33A04">
        <w:rPr>
          <w:rFonts w:cs="Times New Roman"/>
          <w:color w:val="000000" w:themeColor="text1"/>
          <w:szCs w:val="24"/>
          <w:vertAlign w:val="subscript"/>
          <w:lang w:val="de-DE"/>
        </w:rPr>
        <w:t>2</w:t>
      </w:r>
      <w:r w:rsidR="000B6B58" w:rsidRPr="00E33A04">
        <w:rPr>
          <w:rFonts w:cs="Times New Roman"/>
          <w:color w:val="000000" w:themeColor="text1"/>
          <w:szCs w:val="24"/>
          <w:lang w:val="de-DE"/>
        </w:rPr>
        <w:t>O</w:t>
      </w:r>
      <w:r w:rsidR="000B6B58" w:rsidRPr="00E33A04">
        <w:rPr>
          <w:rFonts w:cs="Times New Roman"/>
          <w:color w:val="000000" w:themeColor="text1"/>
          <w:szCs w:val="24"/>
          <w:lang w:val="de-DE"/>
        </w:rPr>
        <w:t>。为保证可燃气体及二噁英类等在二燃室内完全燃烬，二燃室控制温度</w:t>
      </w:r>
      <w:r w:rsidR="000B6B58" w:rsidRPr="00E33A04">
        <w:rPr>
          <w:rFonts w:cs="Times New Roman"/>
          <w:color w:val="000000" w:themeColor="text1"/>
          <w:szCs w:val="24"/>
          <w:lang w:val="de-DE"/>
        </w:rPr>
        <w:t>1100~1150</w:t>
      </w:r>
      <w:r w:rsidR="000B6B58" w:rsidRPr="00E33A04">
        <w:rPr>
          <w:rFonts w:ascii="宋体" w:hAnsi="宋体" w:cs="宋体" w:hint="eastAsia"/>
          <w:color w:val="000000" w:themeColor="text1"/>
          <w:szCs w:val="24"/>
          <w:lang w:val="de-DE"/>
        </w:rPr>
        <w:t>℃</w:t>
      </w:r>
      <w:r w:rsidR="000B6B58" w:rsidRPr="00E33A04">
        <w:rPr>
          <w:rFonts w:cs="Times New Roman"/>
          <w:color w:val="000000" w:themeColor="text1"/>
          <w:szCs w:val="24"/>
          <w:lang w:val="de-DE"/>
        </w:rPr>
        <w:t>，出口温度控制在</w:t>
      </w:r>
      <w:r w:rsidR="000B6B58" w:rsidRPr="00E33A04">
        <w:rPr>
          <w:rFonts w:cs="Times New Roman"/>
          <w:color w:val="000000" w:themeColor="text1"/>
          <w:szCs w:val="24"/>
          <w:lang w:val="de-DE"/>
        </w:rPr>
        <w:t>1100</w:t>
      </w:r>
      <w:r w:rsidR="000B6B58" w:rsidRPr="00E33A04">
        <w:rPr>
          <w:rFonts w:ascii="宋体" w:hAnsi="宋体" w:cs="宋体" w:hint="eastAsia"/>
          <w:color w:val="000000" w:themeColor="text1"/>
          <w:szCs w:val="24"/>
          <w:lang w:val="de-DE"/>
        </w:rPr>
        <w:t>℃</w:t>
      </w:r>
      <w:r w:rsidR="000B6B58" w:rsidRPr="00E33A04">
        <w:rPr>
          <w:rFonts w:cs="Times New Roman"/>
          <w:color w:val="000000" w:themeColor="text1"/>
          <w:szCs w:val="24"/>
          <w:lang w:val="de-DE"/>
        </w:rPr>
        <w:t>，烟气在二燃室内的停留时间</w:t>
      </w:r>
      <w:r w:rsidR="000B6B58" w:rsidRPr="00E33A04">
        <w:rPr>
          <w:rFonts w:cs="Times New Roman"/>
          <w:color w:val="000000" w:themeColor="text1"/>
          <w:szCs w:val="24"/>
          <w:lang w:val="de-DE"/>
        </w:rPr>
        <w:t>≥2S</w:t>
      </w:r>
      <w:r w:rsidR="000B6B58" w:rsidRPr="00E33A04">
        <w:rPr>
          <w:rFonts w:cs="Times New Roman"/>
          <w:color w:val="000000" w:themeColor="text1"/>
          <w:szCs w:val="24"/>
          <w:lang w:val="de-DE"/>
        </w:rPr>
        <w:t>。</w:t>
      </w:r>
    </w:p>
    <w:p w14:paraId="5B536EDE" w14:textId="042129A7" w:rsidR="000B6B58" w:rsidRPr="00E33A04" w:rsidRDefault="000B6B58" w:rsidP="00614C15">
      <w:pPr>
        <w:pStyle w:val="31"/>
        <w:rPr>
          <w:rFonts w:eastAsiaTheme="minorEastAsia" w:cs="Times New Roman"/>
          <w:color w:val="000000" w:themeColor="text1"/>
        </w:rPr>
      </w:pPr>
      <w:bookmarkStart w:id="102" w:name="_Toc89822443"/>
      <w:r w:rsidRPr="00E33A04">
        <w:rPr>
          <w:rFonts w:eastAsiaTheme="minorEastAsia" w:cs="Times New Roman" w:hint="eastAsia"/>
          <w:color w:val="000000" w:themeColor="text1"/>
        </w:rPr>
        <w:t>热解炉结构</w:t>
      </w:r>
      <w:r w:rsidR="00F42168" w:rsidRPr="00E33A04">
        <w:rPr>
          <w:rFonts w:eastAsiaTheme="minorEastAsia" w:cs="Times New Roman" w:hint="eastAsia"/>
          <w:color w:val="000000" w:themeColor="text1"/>
        </w:rPr>
        <w:t>及技术参数</w:t>
      </w:r>
      <w:bookmarkEnd w:id="102"/>
    </w:p>
    <w:p w14:paraId="51511EB5" w14:textId="6E0CB615" w:rsidR="00F42168" w:rsidRPr="00E33A04" w:rsidRDefault="00F42168" w:rsidP="00614C15">
      <w:pPr>
        <w:pStyle w:val="41"/>
        <w:rPr>
          <w:b w:val="0"/>
          <w:color w:val="000000" w:themeColor="text1"/>
        </w:rPr>
      </w:pPr>
      <w:r w:rsidRPr="00E33A04">
        <w:rPr>
          <w:rFonts w:hint="eastAsia"/>
          <w:color w:val="000000" w:themeColor="text1"/>
        </w:rPr>
        <w:t>热解炉结构</w:t>
      </w:r>
    </w:p>
    <w:p w14:paraId="627D390E" w14:textId="7688566A" w:rsidR="000B6B58" w:rsidRPr="00E33A04" w:rsidRDefault="000B6B58" w:rsidP="00614C15">
      <w:pPr>
        <w:ind w:firstLine="480"/>
        <w:rPr>
          <w:rFonts w:cs="Times New Roman"/>
          <w:color w:val="000000" w:themeColor="text1"/>
          <w:szCs w:val="24"/>
        </w:rPr>
      </w:pPr>
      <w:r w:rsidRPr="00E33A04">
        <w:rPr>
          <w:rFonts w:ascii="宋体" w:hAnsi="宋体" w:cs="Times New Roman" w:hint="eastAsia"/>
          <w:color w:val="000000" w:themeColor="text1"/>
          <w:szCs w:val="24"/>
        </w:rPr>
        <w:t>热裂解炉是整套系统的核心设备，外观呈一个封闭的仓体结构，自上而下分为垃圾进料仓、垃圾干燥仓、热裂解仓、渣料及螺旋除渣仓，</w:t>
      </w:r>
      <w:r w:rsidRPr="00E33A04">
        <w:rPr>
          <w:rFonts w:cs="Times New Roman"/>
          <w:color w:val="000000" w:themeColor="text1"/>
          <w:szCs w:val="24"/>
        </w:rPr>
        <w:t>见图</w:t>
      </w:r>
      <w:r w:rsidRPr="00E33A04">
        <w:rPr>
          <w:rFonts w:cs="Times New Roman"/>
          <w:color w:val="000000" w:themeColor="text1"/>
          <w:szCs w:val="24"/>
        </w:rPr>
        <w:t>3-</w:t>
      </w:r>
      <w:r w:rsidRPr="00E33A04">
        <w:rPr>
          <w:rFonts w:cs="Times New Roman" w:hint="eastAsia"/>
          <w:color w:val="000000" w:themeColor="text1"/>
          <w:szCs w:val="24"/>
        </w:rPr>
        <w:t>3</w:t>
      </w:r>
      <w:r w:rsidRPr="00E33A04">
        <w:rPr>
          <w:rFonts w:cs="Times New Roman"/>
          <w:color w:val="000000" w:themeColor="text1"/>
          <w:szCs w:val="24"/>
        </w:rPr>
        <w:t>所示。</w:t>
      </w:r>
    </w:p>
    <w:p w14:paraId="7902BDBA" w14:textId="30BDAFA4" w:rsidR="000B6B58" w:rsidRPr="00E33A04" w:rsidRDefault="003712B9" w:rsidP="00614C15">
      <w:pPr>
        <w:rPr>
          <w:rFonts w:ascii="宋体" w:hAnsi="宋体" w:cs="Times New Roman"/>
          <w:color w:val="000000" w:themeColor="text1"/>
          <w:szCs w:val="24"/>
        </w:rPr>
      </w:pPr>
      <w:r w:rsidRPr="00E33A04">
        <w:rPr>
          <w:rFonts w:ascii="Calibri" w:eastAsia="Calibri" w:hAnsi="Calibri" w:cs="Times New Roman"/>
          <w:noProof/>
          <w:color w:val="000000" w:themeColor="text1"/>
          <w:kern w:val="0"/>
          <w:sz w:val="22"/>
        </w:rPr>
        <w:drawing>
          <wp:inline distT="0" distB="0" distL="0" distR="0" wp14:anchorId="1D9A1806" wp14:editId="569D6EA0">
            <wp:extent cx="5314950" cy="2080621"/>
            <wp:effectExtent l="0" t="0" r="0" b="0"/>
            <wp:docPr id="13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325691" cy="2084826"/>
                    </a:xfrm>
                    <a:prstGeom prst="rect">
                      <a:avLst/>
                    </a:prstGeom>
                    <a:noFill/>
                    <a:ln w="9525">
                      <a:noFill/>
                      <a:miter lim="800000"/>
                      <a:headEnd/>
                      <a:tailEnd/>
                    </a:ln>
                  </pic:spPr>
                </pic:pic>
              </a:graphicData>
            </a:graphic>
          </wp:inline>
        </w:drawing>
      </w:r>
    </w:p>
    <w:tbl>
      <w:tblPr>
        <w:tblStyle w:val="202"/>
        <w:tblW w:w="5000" w:type="pct"/>
        <w:tblLook w:val="04A0" w:firstRow="1" w:lastRow="0" w:firstColumn="1" w:lastColumn="0" w:noHBand="0" w:noVBand="1"/>
      </w:tblPr>
      <w:tblGrid>
        <w:gridCol w:w="8522"/>
      </w:tblGrid>
      <w:tr w:rsidR="000B6B58" w:rsidRPr="00E33A04" w14:paraId="6807BFB4" w14:textId="77777777" w:rsidTr="007A12D6">
        <w:trPr>
          <w:trHeight w:val="1125"/>
        </w:trPr>
        <w:tc>
          <w:tcPr>
            <w:tcW w:w="5000" w:type="pct"/>
          </w:tcPr>
          <w:p w14:paraId="4F0BE6D2" w14:textId="77777777" w:rsidR="000B6B58" w:rsidRPr="00E33A04" w:rsidRDefault="000B6B58" w:rsidP="00614C15">
            <w:pPr>
              <w:rPr>
                <w:rFonts w:cs="Times New Roman"/>
                <w:color w:val="000000" w:themeColor="text1"/>
                <w:sz w:val="21"/>
                <w:szCs w:val="21"/>
              </w:rPr>
            </w:pPr>
            <w:r w:rsidRPr="00E33A04">
              <w:rPr>
                <w:rFonts w:cs="Times New Roman"/>
                <w:color w:val="000000" w:themeColor="text1"/>
                <w:sz w:val="21"/>
                <w:szCs w:val="21"/>
              </w:rPr>
              <w:t>（</w:t>
            </w:r>
            <w:r w:rsidRPr="00E33A04">
              <w:rPr>
                <w:rFonts w:ascii="宋体" w:hAnsi="宋体" w:cs="宋体" w:hint="eastAsia"/>
                <w:color w:val="000000" w:themeColor="text1"/>
                <w:sz w:val="21"/>
                <w:szCs w:val="21"/>
              </w:rPr>
              <w:t>Ⅰ</w:t>
            </w:r>
            <w:r w:rsidRPr="00E33A04">
              <w:rPr>
                <w:rFonts w:cs="Times New Roman"/>
                <w:color w:val="000000" w:themeColor="text1"/>
                <w:sz w:val="21"/>
                <w:szCs w:val="21"/>
              </w:rPr>
              <w:t>）垃圾进料仓，（</w:t>
            </w:r>
            <w:r w:rsidRPr="00E33A04">
              <w:rPr>
                <w:rFonts w:ascii="宋体" w:hAnsi="宋体" w:cs="宋体" w:hint="eastAsia"/>
                <w:color w:val="000000" w:themeColor="text1"/>
                <w:sz w:val="21"/>
                <w:szCs w:val="21"/>
              </w:rPr>
              <w:t>Ⅱ</w:t>
            </w:r>
            <w:r w:rsidRPr="00E33A04">
              <w:rPr>
                <w:rFonts w:cs="Times New Roman"/>
                <w:color w:val="000000" w:themeColor="text1"/>
                <w:sz w:val="21"/>
                <w:szCs w:val="21"/>
              </w:rPr>
              <w:t>）垃圾干燥仓，（</w:t>
            </w:r>
            <w:r w:rsidRPr="00E33A04">
              <w:rPr>
                <w:rFonts w:ascii="宋体" w:hAnsi="宋体" w:cs="宋体" w:hint="eastAsia"/>
                <w:color w:val="000000" w:themeColor="text1"/>
                <w:sz w:val="21"/>
                <w:szCs w:val="21"/>
              </w:rPr>
              <w:t>Ⅲ</w:t>
            </w:r>
            <w:r w:rsidRPr="00E33A04">
              <w:rPr>
                <w:rFonts w:cs="Times New Roman"/>
                <w:color w:val="000000" w:themeColor="text1"/>
                <w:sz w:val="21"/>
                <w:szCs w:val="21"/>
              </w:rPr>
              <w:t>）热裂解仓，（</w:t>
            </w:r>
            <w:r w:rsidRPr="00E33A04">
              <w:rPr>
                <w:rFonts w:ascii="宋体" w:hAnsi="宋体" w:cs="宋体" w:hint="eastAsia"/>
                <w:color w:val="000000" w:themeColor="text1"/>
                <w:sz w:val="21"/>
                <w:szCs w:val="21"/>
              </w:rPr>
              <w:t>Ⅳ</w:t>
            </w:r>
            <w:r w:rsidRPr="00E33A04">
              <w:rPr>
                <w:rFonts w:cs="Times New Roman"/>
                <w:color w:val="000000" w:themeColor="text1"/>
                <w:sz w:val="21"/>
                <w:szCs w:val="21"/>
              </w:rPr>
              <w:t>）渣料及螺旋除渣仓；</w:t>
            </w:r>
          </w:p>
          <w:p w14:paraId="16A2E18E" w14:textId="4ECE9DB1" w:rsidR="000B6B58" w:rsidRPr="00E33A04" w:rsidRDefault="000B6B58" w:rsidP="00614C15">
            <w:pPr>
              <w:rPr>
                <w:rFonts w:cs="Times New Roman"/>
                <w:color w:val="000000" w:themeColor="text1"/>
                <w:sz w:val="21"/>
                <w:szCs w:val="21"/>
              </w:rPr>
            </w:pPr>
            <w:r w:rsidRPr="00E33A04">
              <w:rPr>
                <w:rFonts w:cs="Times New Roman"/>
                <w:color w:val="000000" w:themeColor="text1"/>
                <w:sz w:val="21"/>
                <w:szCs w:val="21"/>
              </w:rPr>
              <w:t>（</w:t>
            </w:r>
            <w:r w:rsidRPr="00E33A04">
              <w:rPr>
                <w:rFonts w:cs="Times New Roman"/>
                <w:color w:val="000000" w:themeColor="text1"/>
                <w:sz w:val="21"/>
                <w:szCs w:val="21"/>
              </w:rPr>
              <w:t>1</w:t>
            </w:r>
            <w:r w:rsidRPr="00E33A04">
              <w:rPr>
                <w:rFonts w:cs="Times New Roman"/>
                <w:color w:val="000000" w:themeColor="text1"/>
                <w:sz w:val="21"/>
                <w:szCs w:val="21"/>
              </w:rPr>
              <w:t>）导向分流装置</w:t>
            </w:r>
            <w:r w:rsidRPr="00E33A04">
              <w:rPr>
                <w:rFonts w:cs="Times New Roman"/>
                <w:color w:val="000000" w:themeColor="text1"/>
                <w:sz w:val="21"/>
                <w:szCs w:val="21"/>
              </w:rPr>
              <w:t xml:space="preserve"> </w:t>
            </w:r>
            <w:r w:rsidRPr="00E33A04">
              <w:rPr>
                <w:rFonts w:cs="Times New Roman"/>
                <w:color w:val="000000" w:themeColor="text1"/>
                <w:sz w:val="21"/>
                <w:szCs w:val="21"/>
              </w:rPr>
              <w:t>；（</w:t>
            </w:r>
            <w:r w:rsidRPr="00E33A04">
              <w:rPr>
                <w:rFonts w:cs="Times New Roman"/>
                <w:color w:val="000000" w:themeColor="text1"/>
                <w:sz w:val="21"/>
                <w:szCs w:val="21"/>
              </w:rPr>
              <w:t>2</w:t>
            </w:r>
            <w:r w:rsidRPr="00E33A04">
              <w:rPr>
                <w:rFonts w:cs="Times New Roman"/>
                <w:color w:val="000000" w:themeColor="text1"/>
                <w:sz w:val="21"/>
                <w:szCs w:val="21"/>
              </w:rPr>
              <w:t>）可燃气体管道；（</w:t>
            </w:r>
            <w:r w:rsidRPr="00E33A04">
              <w:rPr>
                <w:rFonts w:cs="Times New Roman"/>
                <w:color w:val="000000" w:themeColor="text1"/>
                <w:sz w:val="21"/>
                <w:szCs w:val="21"/>
              </w:rPr>
              <w:t>3</w:t>
            </w:r>
            <w:r w:rsidRPr="00E33A04">
              <w:rPr>
                <w:rFonts w:cs="Times New Roman"/>
                <w:color w:val="000000" w:themeColor="text1"/>
                <w:sz w:val="21"/>
                <w:szCs w:val="21"/>
              </w:rPr>
              <w:t>）循环冷却水管道；</w:t>
            </w:r>
          </w:p>
          <w:p w14:paraId="01B3C135" w14:textId="34D10A69" w:rsidR="000B6B58" w:rsidRPr="00E33A04" w:rsidRDefault="000B6B58" w:rsidP="00614C15">
            <w:pPr>
              <w:rPr>
                <w:rFonts w:ascii="宋体" w:hAnsi="宋体" w:cs="Times New Roman"/>
                <w:color w:val="000000" w:themeColor="text1"/>
                <w:sz w:val="21"/>
                <w:szCs w:val="21"/>
              </w:rPr>
            </w:pPr>
            <w:r w:rsidRPr="00E33A04">
              <w:rPr>
                <w:rFonts w:cs="Times New Roman"/>
                <w:color w:val="000000" w:themeColor="text1"/>
                <w:sz w:val="21"/>
                <w:szCs w:val="21"/>
              </w:rPr>
              <w:t>（</w:t>
            </w:r>
            <w:r w:rsidRPr="00E33A04">
              <w:rPr>
                <w:rFonts w:cs="Times New Roman"/>
                <w:color w:val="000000" w:themeColor="text1"/>
                <w:sz w:val="21"/>
                <w:szCs w:val="21"/>
              </w:rPr>
              <w:t>4</w:t>
            </w:r>
            <w:r w:rsidRPr="00E33A04">
              <w:rPr>
                <w:rFonts w:cs="Times New Roman"/>
                <w:color w:val="000000" w:themeColor="text1"/>
                <w:sz w:val="21"/>
                <w:szCs w:val="21"/>
              </w:rPr>
              <w:t>）梯形燃烧装置；（</w:t>
            </w:r>
            <w:r w:rsidRPr="00E33A04">
              <w:rPr>
                <w:rFonts w:cs="Times New Roman"/>
                <w:color w:val="000000" w:themeColor="text1"/>
                <w:sz w:val="21"/>
                <w:szCs w:val="21"/>
              </w:rPr>
              <w:t>5</w:t>
            </w:r>
            <w:r w:rsidRPr="00E33A04">
              <w:rPr>
                <w:rFonts w:cs="Times New Roman"/>
                <w:color w:val="000000" w:themeColor="text1"/>
                <w:sz w:val="21"/>
                <w:szCs w:val="21"/>
              </w:rPr>
              <w:t>）纵向螺旋除渣装置；（</w:t>
            </w:r>
            <w:r w:rsidRPr="00E33A04">
              <w:rPr>
                <w:rFonts w:cs="Times New Roman"/>
                <w:color w:val="000000" w:themeColor="text1"/>
                <w:sz w:val="21"/>
                <w:szCs w:val="21"/>
              </w:rPr>
              <w:t>6</w:t>
            </w:r>
            <w:r w:rsidRPr="00E33A04">
              <w:rPr>
                <w:rFonts w:cs="Times New Roman"/>
                <w:color w:val="000000" w:themeColor="text1"/>
                <w:sz w:val="21"/>
                <w:szCs w:val="21"/>
              </w:rPr>
              <w:t>）横向螺旋除渣装置；</w:t>
            </w:r>
          </w:p>
        </w:tc>
      </w:tr>
    </w:tbl>
    <w:p w14:paraId="4E0AA3A7" w14:textId="18023267" w:rsidR="000B6B58" w:rsidRPr="00E33A04" w:rsidRDefault="007A12D6" w:rsidP="00614C15">
      <w:pPr>
        <w:pStyle w:val="a8"/>
        <w:rPr>
          <w:rFonts w:cs="Times New Roman"/>
          <w:color w:val="000000" w:themeColor="text1"/>
          <w:szCs w:val="2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3</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2</w:t>
      </w:r>
      <w:r w:rsidR="00393B9B" w:rsidRPr="00E33A04">
        <w:rPr>
          <w:color w:val="000000" w:themeColor="text1"/>
        </w:rPr>
        <w:fldChar w:fldCharType="end"/>
      </w:r>
      <w:r w:rsidR="000B6B58" w:rsidRPr="00E33A04">
        <w:rPr>
          <w:rFonts w:cs="Times New Roman"/>
          <w:color w:val="000000" w:themeColor="text1"/>
          <w:szCs w:val="21"/>
        </w:rPr>
        <w:t>热裂解</w:t>
      </w:r>
      <w:r w:rsidR="00E8348B" w:rsidRPr="00E33A04">
        <w:rPr>
          <w:rFonts w:cs="Times New Roman" w:hint="eastAsia"/>
          <w:color w:val="000000" w:themeColor="text1"/>
          <w:szCs w:val="21"/>
        </w:rPr>
        <w:t>炉</w:t>
      </w:r>
      <w:r w:rsidR="000B6B58" w:rsidRPr="00E33A04">
        <w:rPr>
          <w:rFonts w:cs="Times New Roman"/>
          <w:color w:val="000000" w:themeColor="text1"/>
          <w:szCs w:val="21"/>
        </w:rPr>
        <w:t>系统示意图</w:t>
      </w:r>
    </w:p>
    <w:p w14:paraId="09351F14" w14:textId="29696626" w:rsidR="000B6B58" w:rsidRPr="00E33A04" w:rsidRDefault="000B6B58" w:rsidP="00614C15">
      <w:pPr>
        <w:ind w:firstLine="482"/>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1</w:t>
      </w:r>
      <w:r w:rsidRPr="00E33A04">
        <w:rPr>
          <w:rFonts w:cs="Times New Roman"/>
          <w:color w:val="000000" w:themeColor="text1"/>
          <w:szCs w:val="24"/>
        </w:rPr>
        <w:t>）项目采用的垃圾热裂解炉为长方体立式结构，炉体内部设有主燃室，炉体上方设有进料仓以及盖板；炉体内腔四周为空心夹层结构，且夹层分为上下相隔断的两层，上方设置为用于炉内水蒸气冷却的冷凝腔，下方为与主燃室连通的二燃室；在冷凝腔内外设置有水蒸气引风输送系统。炉体内底部采用的底层送风管以及管上方的方形弧形网孔状风帽结构，送风管管口向上，弧形风帽罩在管</w:t>
      </w:r>
      <w:r w:rsidRPr="00E33A04">
        <w:rPr>
          <w:rFonts w:cs="Times New Roman"/>
          <w:color w:val="000000" w:themeColor="text1"/>
          <w:szCs w:val="24"/>
        </w:rPr>
        <w:lastRenderedPageBreak/>
        <w:t>口上，便于垃圾通风供氧燃烧，同时避免灰烬堵塞。热裂解炉二燃室补风主要来自</w:t>
      </w:r>
      <w:r w:rsidR="00A83173" w:rsidRPr="00E33A04">
        <w:rPr>
          <w:rFonts w:cs="Times New Roman"/>
          <w:color w:val="000000" w:themeColor="text1"/>
          <w:szCs w:val="24"/>
        </w:rPr>
        <w:t>进料仓</w:t>
      </w:r>
      <w:r w:rsidRPr="00E33A04">
        <w:rPr>
          <w:rFonts w:cs="Times New Roman"/>
          <w:color w:val="000000" w:themeColor="text1"/>
          <w:szCs w:val="24"/>
        </w:rPr>
        <w:t>负压抽风抽出的空气，可减少恶臭气味散发。</w:t>
      </w:r>
    </w:p>
    <w:p w14:paraId="55F5FAD6" w14:textId="5C87F242" w:rsidR="000B6B58" w:rsidRPr="00E33A04" w:rsidRDefault="000B6B58" w:rsidP="00614C15">
      <w:pPr>
        <w:ind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2</w:t>
      </w:r>
      <w:r w:rsidRPr="00E33A04">
        <w:rPr>
          <w:rFonts w:cs="Times New Roman"/>
          <w:color w:val="000000" w:themeColor="text1"/>
          <w:szCs w:val="24"/>
        </w:rPr>
        <w:t>）垃圾从热裂解炉炉体的上方倒入到主燃室内，主燃室内填装的垃圾装填至设定高度，从而使得炉内的垃圾由于热解产生的烷烃类气体，能完全进入二燃室内进行燃烧。同时，由于主燃室的底部连接有供气管道，也使得热裂解炉内的垃圾底层有充足的氧气供给，使得垃圾疏松、透气，便于燃烧。</w:t>
      </w:r>
    </w:p>
    <w:p w14:paraId="58A4C2E6" w14:textId="4B72F08D" w:rsidR="000B6B58" w:rsidRPr="00E33A04" w:rsidRDefault="000B6B58" w:rsidP="00614C15">
      <w:pPr>
        <w:ind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3</w:t>
      </w:r>
      <w:r w:rsidRPr="00E33A04">
        <w:rPr>
          <w:rFonts w:cs="Times New Roman"/>
          <w:color w:val="000000" w:themeColor="text1"/>
          <w:szCs w:val="24"/>
        </w:rPr>
        <w:t>）热裂解炉上层冷凝腔中的污水蒸气通过鼓风机送入垃圾裂解还原层底部的送风管道，作为还原反应的补充水分；同时，能够使其中含有的可燃气体再次燃烧，部分氧气得到充分利用，促进主燃室内的垃圾充分热解。</w:t>
      </w:r>
    </w:p>
    <w:p w14:paraId="43D5E59E" w14:textId="18B404D9" w:rsidR="000B6B58" w:rsidRPr="00E33A04" w:rsidRDefault="000B6B58" w:rsidP="00614C15">
      <w:pPr>
        <w:ind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4</w:t>
      </w:r>
      <w:r w:rsidRPr="00E33A04">
        <w:rPr>
          <w:rFonts w:cs="Times New Roman"/>
          <w:color w:val="000000" w:themeColor="text1"/>
          <w:szCs w:val="24"/>
        </w:rPr>
        <w:t>）热裂解炉体冷却水系统包括</w:t>
      </w:r>
      <w:r w:rsidRPr="00E33A04">
        <w:rPr>
          <w:rFonts w:cs="Times New Roman"/>
          <w:color w:val="000000" w:themeColor="text1"/>
          <w:szCs w:val="24"/>
        </w:rPr>
        <w:t>S</w:t>
      </w:r>
      <w:r w:rsidRPr="00E33A04">
        <w:rPr>
          <w:rFonts w:cs="Times New Roman"/>
          <w:color w:val="000000" w:themeColor="text1"/>
          <w:szCs w:val="24"/>
        </w:rPr>
        <w:t>形水管以及水管固定座，通过外部的水管接口循环供水，</w:t>
      </w:r>
      <w:r w:rsidRPr="00E33A04">
        <w:rPr>
          <w:rFonts w:cs="Times New Roman"/>
          <w:color w:val="000000" w:themeColor="text1"/>
          <w:szCs w:val="24"/>
        </w:rPr>
        <w:t>S</w:t>
      </w:r>
      <w:r w:rsidRPr="00E33A04">
        <w:rPr>
          <w:rFonts w:cs="Times New Roman"/>
          <w:color w:val="000000" w:themeColor="text1"/>
          <w:szCs w:val="24"/>
        </w:rPr>
        <w:t>形水管通过燃烧室内，能够带走燃烧室内的部分燃烧热量，并进入干燥层对垃圾进行干燥，充分利用热能。</w:t>
      </w:r>
    </w:p>
    <w:p w14:paraId="7FD6C618" w14:textId="10A246E7" w:rsidR="000B6B58" w:rsidRPr="00E33A04" w:rsidRDefault="000B6B58" w:rsidP="00614C15">
      <w:pPr>
        <w:ind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5</w:t>
      </w:r>
      <w:r w:rsidRPr="00E33A04">
        <w:rPr>
          <w:rFonts w:cs="Times New Roman"/>
          <w:color w:val="000000" w:themeColor="text1"/>
          <w:szCs w:val="24"/>
        </w:rPr>
        <w:t>）热裂解炉采取生物质燃料点火，冷炉投运时，先用生物质燃料对热解炉进行烘炉，待温度达</w:t>
      </w:r>
      <w:r w:rsidRPr="00E33A04">
        <w:rPr>
          <w:rFonts w:cs="Times New Roman"/>
          <w:color w:val="000000" w:themeColor="text1"/>
          <w:szCs w:val="24"/>
        </w:rPr>
        <w:t>850</w:t>
      </w:r>
      <w:r w:rsidRPr="00E33A04">
        <w:rPr>
          <w:rFonts w:ascii="宋体" w:hAnsi="宋体" w:cs="宋体" w:hint="eastAsia"/>
          <w:color w:val="000000" w:themeColor="text1"/>
          <w:szCs w:val="24"/>
        </w:rPr>
        <w:t>℃</w:t>
      </w:r>
      <w:r w:rsidRPr="00E33A04">
        <w:rPr>
          <w:rFonts w:cs="Times New Roman"/>
          <w:color w:val="000000" w:themeColor="text1"/>
          <w:szCs w:val="24"/>
        </w:rPr>
        <w:t>以上后视炉温缓慢投入垃圾焚烧。当热解炉达到正常运行条件后，不需要辅助燃料，自身产热即可维持热解炉运行温度要求。</w:t>
      </w:r>
    </w:p>
    <w:p w14:paraId="6D7A95E7" w14:textId="77777777" w:rsidR="000B6B58" w:rsidRPr="00E33A04" w:rsidRDefault="000B6B58" w:rsidP="00614C15">
      <w:pPr>
        <w:ind w:firstLine="480"/>
        <w:rPr>
          <w:rFonts w:cs="Times New Roman"/>
          <w:color w:val="000000" w:themeColor="text1"/>
          <w:szCs w:val="24"/>
        </w:rPr>
      </w:pPr>
      <w:r w:rsidRPr="00E33A04">
        <w:rPr>
          <w:rFonts w:cs="Times New Roman"/>
          <w:color w:val="000000" w:themeColor="text1"/>
          <w:szCs w:val="24"/>
        </w:rPr>
        <w:t>通过采取以上设计，热裂解炉能够达到垃圾高效裂解及热能转化，优化鼓风供氧管路，促进垃圾充分燃烧，减少尾气排放，同时，可充分利用热裂解炉的余热，提高热裂解炉的热燃烧效率。</w:t>
      </w:r>
    </w:p>
    <w:p w14:paraId="3906A60B" w14:textId="6BDC2350" w:rsidR="00F42168" w:rsidRPr="00E33A04" w:rsidRDefault="00F42168" w:rsidP="00614C15">
      <w:pPr>
        <w:pStyle w:val="41"/>
        <w:ind w:left="865" w:hangingChars="359" w:hanging="865"/>
        <w:rPr>
          <w:b w:val="0"/>
          <w:color w:val="000000" w:themeColor="text1"/>
        </w:rPr>
      </w:pPr>
      <w:r w:rsidRPr="00E33A04">
        <w:rPr>
          <w:rFonts w:hint="eastAsia"/>
          <w:color w:val="000000" w:themeColor="text1"/>
        </w:rPr>
        <w:t>热解炉技术参数</w:t>
      </w:r>
    </w:p>
    <w:p w14:paraId="0D73E14B" w14:textId="5BCD7D49" w:rsidR="00292FB2" w:rsidRPr="00E33A04" w:rsidRDefault="00092709" w:rsidP="00614C15">
      <w:pPr>
        <w:ind w:firstLine="480"/>
        <w:rPr>
          <w:rFonts w:cs="Times New Roman"/>
          <w:color w:val="000000" w:themeColor="text1"/>
          <w:szCs w:val="24"/>
        </w:rPr>
      </w:pPr>
      <w:r w:rsidRPr="00E33A04">
        <w:rPr>
          <w:rFonts w:cs="Times New Roman" w:hint="eastAsia"/>
          <w:color w:val="000000" w:themeColor="text1"/>
          <w:szCs w:val="24"/>
        </w:rPr>
        <w:t>本</w:t>
      </w:r>
      <w:r w:rsidR="00292FB2" w:rsidRPr="00E33A04">
        <w:rPr>
          <w:rFonts w:cs="Times New Roman"/>
          <w:color w:val="000000" w:themeColor="text1"/>
          <w:szCs w:val="24"/>
        </w:rPr>
        <w:t>项目垃圾热裂解气化炉工艺控</w:t>
      </w:r>
      <w:r w:rsidR="00F42168" w:rsidRPr="00E33A04">
        <w:rPr>
          <w:rFonts w:cs="Times New Roman" w:hint="eastAsia"/>
          <w:color w:val="000000" w:themeColor="text1"/>
          <w:szCs w:val="24"/>
        </w:rPr>
        <w:t>技术参数</w:t>
      </w:r>
      <w:r w:rsidR="00292FB2" w:rsidRPr="00E33A04">
        <w:rPr>
          <w:rFonts w:cs="Times New Roman"/>
          <w:color w:val="000000" w:themeColor="text1"/>
          <w:szCs w:val="24"/>
        </w:rPr>
        <w:t>见下表</w:t>
      </w:r>
      <w:r w:rsidR="00292FB2" w:rsidRPr="00E33A04">
        <w:rPr>
          <w:rFonts w:cs="Times New Roman"/>
          <w:color w:val="000000" w:themeColor="text1"/>
          <w:szCs w:val="24"/>
        </w:rPr>
        <w:t>3-</w:t>
      </w:r>
      <w:r w:rsidR="00573D56" w:rsidRPr="00E33A04">
        <w:rPr>
          <w:rFonts w:cs="Times New Roman" w:hint="eastAsia"/>
          <w:color w:val="000000" w:themeColor="text1"/>
          <w:szCs w:val="24"/>
        </w:rPr>
        <w:t>4</w:t>
      </w:r>
      <w:r w:rsidR="00292FB2" w:rsidRPr="00E33A04">
        <w:rPr>
          <w:rFonts w:cs="Times New Roman"/>
          <w:color w:val="000000" w:themeColor="text1"/>
          <w:szCs w:val="24"/>
        </w:rPr>
        <w:t>。</w:t>
      </w:r>
    </w:p>
    <w:p w14:paraId="3196C493" w14:textId="545E2E9F" w:rsidR="00292FB2" w:rsidRPr="00E33A04" w:rsidRDefault="007A12D6" w:rsidP="00614C15">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4</w:t>
      </w:r>
      <w:r w:rsidR="00242C2C" w:rsidRPr="00E33A04">
        <w:rPr>
          <w:color w:val="000000" w:themeColor="text1"/>
        </w:rPr>
        <w:fldChar w:fldCharType="end"/>
      </w:r>
      <w:r w:rsidR="00092709" w:rsidRPr="00E33A04">
        <w:rPr>
          <w:rFonts w:cs="Times New Roman" w:hint="eastAsia"/>
          <w:color w:val="000000" w:themeColor="text1"/>
          <w:szCs w:val="21"/>
        </w:rPr>
        <w:t>本项目</w:t>
      </w:r>
      <w:r w:rsidR="00292FB2" w:rsidRPr="00E33A04">
        <w:rPr>
          <w:rFonts w:cs="Times New Roman"/>
          <w:color w:val="000000" w:themeColor="text1"/>
          <w:szCs w:val="21"/>
        </w:rPr>
        <w:t>工艺控制指标</w:t>
      </w:r>
    </w:p>
    <w:tbl>
      <w:tblPr>
        <w:tblStyle w:val="a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7"/>
        <w:gridCol w:w="4249"/>
        <w:gridCol w:w="992"/>
        <w:gridCol w:w="2464"/>
      </w:tblGrid>
      <w:tr w:rsidR="00F42168" w:rsidRPr="00E33A04" w14:paraId="194DC9CD" w14:textId="77777777" w:rsidTr="00092709">
        <w:tc>
          <w:tcPr>
            <w:tcW w:w="817" w:type="dxa"/>
          </w:tcPr>
          <w:p w14:paraId="4D700FED" w14:textId="28F65A3F" w:rsidR="00F42168" w:rsidRPr="00E33A04" w:rsidRDefault="00F42168" w:rsidP="00614C15">
            <w:pPr>
              <w:spacing w:before="62" w:after="62" w:line="240" w:lineRule="auto"/>
              <w:jc w:val="center"/>
              <w:rPr>
                <w:color w:val="000000" w:themeColor="text1"/>
                <w:sz w:val="21"/>
                <w:szCs w:val="21"/>
              </w:rPr>
            </w:pPr>
            <w:r w:rsidRPr="00E33A04">
              <w:rPr>
                <w:b/>
                <w:color w:val="000000" w:themeColor="text1"/>
                <w:sz w:val="21"/>
                <w:szCs w:val="21"/>
              </w:rPr>
              <w:t>序号</w:t>
            </w:r>
          </w:p>
        </w:tc>
        <w:tc>
          <w:tcPr>
            <w:tcW w:w="4253" w:type="dxa"/>
          </w:tcPr>
          <w:p w14:paraId="5F1FCE8A" w14:textId="0DF0FEC1" w:rsidR="00F42168" w:rsidRPr="00E33A04" w:rsidRDefault="00F42168" w:rsidP="00614C15">
            <w:pPr>
              <w:spacing w:before="62" w:after="62" w:line="240" w:lineRule="auto"/>
              <w:jc w:val="center"/>
              <w:rPr>
                <w:color w:val="000000" w:themeColor="text1"/>
                <w:sz w:val="21"/>
                <w:szCs w:val="21"/>
              </w:rPr>
            </w:pPr>
            <w:r w:rsidRPr="00E33A04">
              <w:rPr>
                <w:b/>
                <w:color w:val="000000" w:themeColor="text1"/>
                <w:sz w:val="21"/>
                <w:szCs w:val="21"/>
              </w:rPr>
              <w:t>性能参数或要求</w:t>
            </w:r>
          </w:p>
        </w:tc>
        <w:tc>
          <w:tcPr>
            <w:tcW w:w="992" w:type="dxa"/>
          </w:tcPr>
          <w:p w14:paraId="62435CFF" w14:textId="7169D9BF" w:rsidR="00F42168" w:rsidRPr="00E33A04" w:rsidRDefault="00F42168" w:rsidP="00614C15">
            <w:pPr>
              <w:spacing w:before="62" w:after="62" w:line="240" w:lineRule="auto"/>
              <w:jc w:val="center"/>
              <w:rPr>
                <w:color w:val="000000" w:themeColor="text1"/>
                <w:sz w:val="21"/>
                <w:szCs w:val="21"/>
              </w:rPr>
            </w:pPr>
            <w:r w:rsidRPr="00E33A04">
              <w:rPr>
                <w:b/>
                <w:color w:val="000000" w:themeColor="text1"/>
                <w:sz w:val="21"/>
                <w:szCs w:val="21"/>
              </w:rPr>
              <w:t>单位</w:t>
            </w:r>
          </w:p>
        </w:tc>
        <w:tc>
          <w:tcPr>
            <w:tcW w:w="2466" w:type="dxa"/>
          </w:tcPr>
          <w:p w14:paraId="4D538CCF" w14:textId="04D377F7" w:rsidR="00F42168" w:rsidRPr="00E33A04" w:rsidRDefault="00F42168" w:rsidP="00614C15">
            <w:pPr>
              <w:spacing w:before="62" w:after="62" w:line="240" w:lineRule="auto"/>
              <w:jc w:val="center"/>
              <w:rPr>
                <w:color w:val="000000" w:themeColor="text1"/>
                <w:sz w:val="21"/>
                <w:szCs w:val="21"/>
              </w:rPr>
            </w:pPr>
            <w:r w:rsidRPr="00E33A04">
              <w:rPr>
                <w:b/>
                <w:color w:val="000000" w:themeColor="text1"/>
                <w:sz w:val="21"/>
                <w:szCs w:val="21"/>
              </w:rPr>
              <w:t>数据</w:t>
            </w:r>
          </w:p>
        </w:tc>
      </w:tr>
      <w:tr w:rsidR="00F42168" w:rsidRPr="00E33A04" w14:paraId="412AF1D5" w14:textId="77777777" w:rsidTr="00092709">
        <w:tc>
          <w:tcPr>
            <w:tcW w:w="817" w:type="dxa"/>
          </w:tcPr>
          <w:p w14:paraId="584386D4" w14:textId="4248E3C7"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w:t>
            </w:r>
          </w:p>
        </w:tc>
        <w:tc>
          <w:tcPr>
            <w:tcW w:w="4253" w:type="dxa"/>
          </w:tcPr>
          <w:p w14:paraId="31984630" w14:textId="015725D5"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垃圾在热解气化炉中的停留时间</w:t>
            </w:r>
          </w:p>
        </w:tc>
        <w:tc>
          <w:tcPr>
            <w:tcW w:w="992" w:type="dxa"/>
          </w:tcPr>
          <w:p w14:paraId="39C96ABE" w14:textId="07531C5F"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h</w:t>
            </w:r>
          </w:p>
        </w:tc>
        <w:tc>
          <w:tcPr>
            <w:tcW w:w="2466" w:type="dxa"/>
          </w:tcPr>
          <w:p w14:paraId="7F10C38D" w14:textId="1A7420A3"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15</w:t>
            </w:r>
          </w:p>
        </w:tc>
      </w:tr>
      <w:tr w:rsidR="00F42168" w:rsidRPr="00E33A04" w14:paraId="6B23D584" w14:textId="77777777" w:rsidTr="00092709">
        <w:tc>
          <w:tcPr>
            <w:tcW w:w="817" w:type="dxa"/>
          </w:tcPr>
          <w:p w14:paraId="278C4ABA" w14:textId="7414CE10"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2</w:t>
            </w:r>
          </w:p>
        </w:tc>
        <w:tc>
          <w:tcPr>
            <w:tcW w:w="4253" w:type="dxa"/>
          </w:tcPr>
          <w:p w14:paraId="4C1B8CF3" w14:textId="5D3230E3"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烟气在燃烧室中的停留时间</w:t>
            </w:r>
          </w:p>
        </w:tc>
        <w:tc>
          <w:tcPr>
            <w:tcW w:w="992" w:type="dxa"/>
          </w:tcPr>
          <w:p w14:paraId="57FB15C6" w14:textId="698A5A4A"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s</w:t>
            </w:r>
          </w:p>
        </w:tc>
        <w:tc>
          <w:tcPr>
            <w:tcW w:w="2466" w:type="dxa"/>
          </w:tcPr>
          <w:p w14:paraId="567F426B" w14:textId="7BB6C350"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3</w:t>
            </w:r>
          </w:p>
        </w:tc>
      </w:tr>
      <w:tr w:rsidR="00F42168" w:rsidRPr="00E33A04" w14:paraId="76FFDA7A" w14:textId="77777777" w:rsidTr="00092709">
        <w:tc>
          <w:tcPr>
            <w:tcW w:w="817" w:type="dxa"/>
          </w:tcPr>
          <w:p w14:paraId="58C31034" w14:textId="2D6FCCA0"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3</w:t>
            </w:r>
          </w:p>
        </w:tc>
        <w:tc>
          <w:tcPr>
            <w:tcW w:w="4253" w:type="dxa"/>
          </w:tcPr>
          <w:p w14:paraId="4E518045" w14:textId="3509D3A4"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燃烧室烟气温度</w:t>
            </w:r>
          </w:p>
        </w:tc>
        <w:tc>
          <w:tcPr>
            <w:tcW w:w="992" w:type="dxa"/>
          </w:tcPr>
          <w:p w14:paraId="27B2A7B1" w14:textId="55091949" w:rsidR="00F42168" w:rsidRPr="00E33A04" w:rsidRDefault="00F42168"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0BD7F5DD" w14:textId="591BF623"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900</w:t>
            </w:r>
          </w:p>
        </w:tc>
      </w:tr>
      <w:tr w:rsidR="00F42168" w:rsidRPr="00E33A04" w14:paraId="4EF48319" w14:textId="77777777" w:rsidTr="00092709">
        <w:tc>
          <w:tcPr>
            <w:tcW w:w="817" w:type="dxa"/>
          </w:tcPr>
          <w:p w14:paraId="506D6731" w14:textId="20BE76C8"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4</w:t>
            </w:r>
          </w:p>
        </w:tc>
        <w:tc>
          <w:tcPr>
            <w:tcW w:w="4253" w:type="dxa"/>
          </w:tcPr>
          <w:p w14:paraId="101C99CC" w14:textId="45DF96DF"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氧化区温度</w:t>
            </w:r>
          </w:p>
        </w:tc>
        <w:tc>
          <w:tcPr>
            <w:tcW w:w="992" w:type="dxa"/>
          </w:tcPr>
          <w:p w14:paraId="3444D62A" w14:textId="2DABB60A" w:rsidR="00F42168" w:rsidRPr="00E33A04" w:rsidRDefault="00F42168"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4FD8E5CB" w14:textId="2F736CFC"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1000</w:t>
            </w:r>
          </w:p>
        </w:tc>
      </w:tr>
      <w:tr w:rsidR="00F42168" w:rsidRPr="00E33A04" w14:paraId="676D8B3F" w14:textId="77777777" w:rsidTr="00092709">
        <w:tc>
          <w:tcPr>
            <w:tcW w:w="817" w:type="dxa"/>
          </w:tcPr>
          <w:p w14:paraId="15563492" w14:textId="7A28C0BB"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5</w:t>
            </w:r>
          </w:p>
        </w:tc>
        <w:tc>
          <w:tcPr>
            <w:tcW w:w="4253" w:type="dxa"/>
          </w:tcPr>
          <w:p w14:paraId="272B7A64" w14:textId="0876C730"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气化区温度</w:t>
            </w:r>
          </w:p>
        </w:tc>
        <w:tc>
          <w:tcPr>
            <w:tcW w:w="992" w:type="dxa"/>
          </w:tcPr>
          <w:p w14:paraId="4A030E64" w14:textId="4FC43CA7" w:rsidR="00F42168" w:rsidRPr="00E33A04" w:rsidRDefault="00F42168"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724BF7C7" w14:textId="36579FB2"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800</w:t>
            </w:r>
          </w:p>
        </w:tc>
      </w:tr>
      <w:tr w:rsidR="00F42168" w:rsidRPr="00E33A04" w14:paraId="07A837C2" w14:textId="77777777" w:rsidTr="00092709">
        <w:tc>
          <w:tcPr>
            <w:tcW w:w="817" w:type="dxa"/>
          </w:tcPr>
          <w:p w14:paraId="7083D6C3" w14:textId="5A963F03"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6</w:t>
            </w:r>
          </w:p>
        </w:tc>
        <w:tc>
          <w:tcPr>
            <w:tcW w:w="4253" w:type="dxa"/>
          </w:tcPr>
          <w:p w14:paraId="0CD2DFBE" w14:textId="50FC3DA4"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热解区温度</w:t>
            </w:r>
          </w:p>
        </w:tc>
        <w:tc>
          <w:tcPr>
            <w:tcW w:w="992" w:type="dxa"/>
          </w:tcPr>
          <w:p w14:paraId="10DE3AE4" w14:textId="77D59777" w:rsidR="00F42168" w:rsidRPr="00E33A04" w:rsidRDefault="00F42168"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3885FF84" w14:textId="582096BB"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700</w:t>
            </w:r>
          </w:p>
        </w:tc>
      </w:tr>
      <w:tr w:rsidR="00F42168" w:rsidRPr="00E33A04" w14:paraId="1E213F4B" w14:textId="77777777" w:rsidTr="00092709">
        <w:tc>
          <w:tcPr>
            <w:tcW w:w="817" w:type="dxa"/>
          </w:tcPr>
          <w:p w14:paraId="5B6FC7EB" w14:textId="7543705A"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7</w:t>
            </w:r>
          </w:p>
        </w:tc>
        <w:tc>
          <w:tcPr>
            <w:tcW w:w="4253" w:type="dxa"/>
          </w:tcPr>
          <w:p w14:paraId="6A557648" w14:textId="373A2688"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干燥区温度</w:t>
            </w:r>
          </w:p>
        </w:tc>
        <w:tc>
          <w:tcPr>
            <w:tcW w:w="992" w:type="dxa"/>
          </w:tcPr>
          <w:p w14:paraId="6BA7A848" w14:textId="4CE4F038" w:rsidR="00F42168" w:rsidRPr="00E33A04" w:rsidRDefault="00F42168"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19EFC33A" w14:textId="05E072C2"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300</w:t>
            </w:r>
          </w:p>
        </w:tc>
      </w:tr>
      <w:tr w:rsidR="00F42168" w:rsidRPr="00E33A04" w14:paraId="1F258174" w14:textId="77777777" w:rsidTr="00092709">
        <w:tc>
          <w:tcPr>
            <w:tcW w:w="817" w:type="dxa"/>
          </w:tcPr>
          <w:p w14:paraId="79564809" w14:textId="0E9F2ADC"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8</w:t>
            </w:r>
          </w:p>
        </w:tc>
        <w:tc>
          <w:tcPr>
            <w:tcW w:w="4253" w:type="dxa"/>
          </w:tcPr>
          <w:p w14:paraId="7E166C43" w14:textId="0B3BFE1C"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二燃室温度</w:t>
            </w:r>
          </w:p>
        </w:tc>
        <w:tc>
          <w:tcPr>
            <w:tcW w:w="992" w:type="dxa"/>
          </w:tcPr>
          <w:p w14:paraId="3D44553B" w14:textId="179036E4" w:rsidR="00F42168" w:rsidRPr="00E33A04" w:rsidRDefault="00F42168"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01867AE6" w14:textId="12967D95"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1100</w:t>
            </w:r>
          </w:p>
        </w:tc>
      </w:tr>
      <w:tr w:rsidR="00F42168" w:rsidRPr="00E33A04" w14:paraId="2970AFE5" w14:textId="77777777" w:rsidTr="00092709">
        <w:tc>
          <w:tcPr>
            <w:tcW w:w="817" w:type="dxa"/>
          </w:tcPr>
          <w:p w14:paraId="69CB5CDA" w14:textId="325C6BCF"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lastRenderedPageBreak/>
              <w:t>9</w:t>
            </w:r>
          </w:p>
        </w:tc>
        <w:tc>
          <w:tcPr>
            <w:tcW w:w="4253" w:type="dxa"/>
          </w:tcPr>
          <w:p w14:paraId="39B5F994" w14:textId="1EA0C442"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空气过剩系数</w:t>
            </w:r>
          </w:p>
        </w:tc>
        <w:tc>
          <w:tcPr>
            <w:tcW w:w="992" w:type="dxa"/>
          </w:tcPr>
          <w:p w14:paraId="15346933" w14:textId="1895EC93"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16B4997B" w14:textId="4AA179A6"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1.55</w:t>
            </w:r>
          </w:p>
        </w:tc>
      </w:tr>
      <w:tr w:rsidR="00F42168" w:rsidRPr="00E33A04" w14:paraId="79803725" w14:textId="77777777" w:rsidTr="00092709">
        <w:tc>
          <w:tcPr>
            <w:tcW w:w="817" w:type="dxa"/>
          </w:tcPr>
          <w:p w14:paraId="7A65309F" w14:textId="2FC4C2A0"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10</w:t>
            </w:r>
          </w:p>
        </w:tc>
        <w:tc>
          <w:tcPr>
            <w:tcW w:w="4253" w:type="dxa"/>
          </w:tcPr>
          <w:p w14:paraId="17072C37" w14:textId="2A6B4E7D"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补充空气温度</w:t>
            </w:r>
          </w:p>
        </w:tc>
        <w:tc>
          <w:tcPr>
            <w:tcW w:w="992" w:type="dxa"/>
          </w:tcPr>
          <w:p w14:paraId="0937F567" w14:textId="71AEED7F" w:rsidR="00F42168" w:rsidRPr="00E33A04" w:rsidRDefault="00F42168"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42CE2578" w14:textId="5EDA040A"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180</w:t>
            </w:r>
          </w:p>
        </w:tc>
      </w:tr>
      <w:tr w:rsidR="00F42168" w:rsidRPr="00E33A04" w14:paraId="5EBA975A" w14:textId="77777777" w:rsidTr="00092709">
        <w:tc>
          <w:tcPr>
            <w:tcW w:w="817" w:type="dxa"/>
          </w:tcPr>
          <w:p w14:paraId="5C26AAC5" w14:textId="6CD9EAD7"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11</w:t>
            </w:r>
          </w:p>
        </w:tc>
        <w:tc>
          <w:tcPr>
            <w:tcW w:w="4253" w:type="dxa"/>
          </w:tcPr>
          <w:p w14:paraId="527234E3" w14:textId="7F1339EE"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热解炉允许负荷范围</w:t>
            </w:r>
          </w:p>
        </w:tc>
        <w:tc>
          <w:tcPr>
            <w:tcW w:w="992" w:type="dxa"/>
          </w:tcPr>
          <w:p w14:paraId="0263C2D5" w14:textId="1FA25B05"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48361B1A" w14:textId="328A9686"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40</w:t>
            </w:r>
            <w:r w:rsidRPr="00E33A04">
              <w:rPr>
                <w:color w:val="000000" w:themeColor="text1"/>
                <w:sz w:val="21"/>
                <w:szCs w:val="21"/>
              </w:rPr>
              <w:t>～</w:t>
            </w:r>
            <w:r w:rsidRPr="00E33A04">
              <w:rPr>
                <w:color w:val="000000" w:themeColor="text1"/>
                <w:sz w:val="21"/>
                <w:szCs w:val="21"/>
              </w:rPr>
              <w:t>120</w:t>
            </w:r>
          </w:p>
        </w:tc>
      </w:tr>
      <w:tr w:rsidR="00F42168" w:rsidRPr="00E33A04" w14:paraId="7F00279D" w14:textId="77777777" w:rsidTr="00092709">
        <w:tc>
          <w:tcPr>
            <w:tcW w:w="817" w:type="dxa"/>
          </w:tcPr>
          <w:p w14:paraId="6E843E13" w14:textId="09BD6601"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12</w:t>
            </w:r>
          </w:p>
        </w:tc>
        <w:tc>
          <w:tcPr>
            <w:tcW w:w="4253" w:type="dxa"/>
          </w:tcPr>
          <w:p w14:paraId="624E647F" w14:textId="41FEE73D"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热解炉经济负荷范围</w:t>
            </w:r>
          </w:p>
        </w:tc>
        <w:tc>
          <w:tcPr>
            <w:tcW w:w="992" w:type="dxa"/>
          </w:tcPr>
          <w:p w14:paraId="7472573E" w14:textId="6AF9F5CF"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6189D012" w14:textId="1258008F"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90-100</w:t>
            </w:r>
          </w:p>
        </w:tc>
      </w:tr>
      <w:tr w:rsidR="00F42168" w:rsidRPr="00E33A04" w14:paraId="7C78B6F4" w14:textId="77777777" w:rsidTr="00092709">
        <w:tc>
          <w:tcPr>
            <w:tcW w:w="817" w:type="dxa"/>
          </w:tcPr>
          <w:p w14:paraId="76E0EBC0" w14:textId="551A3940"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13</w:t>
            </w:r>
          </w:p>
        </w:tc>
        <w:tc>
          <w:tcPr>
            <w:tcW w:w="4253" w:type="dxa"/>
          </w:tcPr>
          <w:p w14:paraId="2DC12242" w14:textId="2A822B15"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燃烧室出口烟气中</w:t>
            </w:r>
            <w:r w:rsidRPr="00E33A04">
              <w:rPr>
                <w:color w:val="000000" w:themeColor="text1"/>
                <w:sz w:val="21"/>
                <w:szCs w:val="21"/>
              </w:rPr>
              <w:t>CO</w:t>
            </w:r>
            <w:r w:rsidRPr="00E33A04">
              <w:rPr>
                <w:color w:val="000000" w:themeColor="text1"/>
                <w:sz w:val="21"/>
                <w:szCs w:val="21"/>
              </w:rPr>
              <w:t>浓度</w:t>
            </w:r>
          </w:p>
        </w:tc>
        <w:tc>
          <w:tcPr>
            <w:tcW w:w="992" w:type="dxa"/>
          </w:tcPr>
          <w:p w14:paraId="654BFB0B" w14:textId="7ED0CDAF"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mg/Nm</w:t>
            </w:r>
            <w:r w:rsidRPr="00E33A04">
              <w:rPr>
                <w:color w:val="000000" w:themeColor="text1"/>
                <w:sz w:val="21"/>
                <w:szCs w:val="21"/>
                <w:vertAlign w:val="superscript"/>
              </w:rPr>
              <w:t>3</w:t>
            </w:r>
          </w:p>
        </w:tc>
        <w:tc>
          <w:tcPr>
            <w:tcW w:w="2466" w:type="dxa"/>
          </w:tcPr>
          <w:p w14:paraId="2EEAB043" w14:textId="2B6FAB36"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35</w:t>
            </w:r>
          </w:p>
        </w:tc>
      </w:tr>
      <w:tr w:rsidR="00F42168" w:rsidRPr="00E33A04" w14:paraId="4B872486" w14:textId="77777777" w:rsidTr="00092709">
        <w:tc>
          <w:tcPr>
            <w:tcW w:w="817" w:type="dxa"/>
          </w:tcPr>
          <w:p w14:paraId="07DCB3B5" w14:textId="7607FB06"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14</w:t>
            </w:r>
          </w:p>
        </w:tc>
        <w:tc>
          <w:tcPr>
            <w:tcW w:w="4253" w:type="dxa"/>
          </w:tcPr>
          <w:p w14:paraId="38E6D968" w14:textId="5F22AE9C"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燃烧室出口烟气中</w:t>
            </w:r>
            <w:r w:rsidRPr="00E33A04">
              <w:rPr>
                <w:color w:val="000000" w:themeColor="text1"/>
                <w:sz w:val="21"/>
                <w:szCs w:val="21"/>
              </w:rPr>
              <w:t>O</w:t>
            </w:r>
            <w:r w:rsidRPr="00E33A04">
              <w:rPr>
                <w:color w:val="000000" w:themeColor="text1"/>
                <w:sz w:val="21"/>
                <w:szCs w:val="21"/>
                <w:vertAlign w:val="subscript"/>
              </w:rPr>
              <w:t>2</w:t>
            </w:r>
            <w:r w:rsidRPr="00E33A04">
              <w:rPr>
                <w:color w:val="000000" w:themeColor="text1"/>
                <w:sz w:val="21"/>
                <w:szCs w:val="21"/>
              </w:rPr>
              <w:t>浓度</w:t>
            </w:r>
          </w:p>
        </w:tc>
        <w:tc>
          <w:tcPr>
            <w:tcW w:w="992" w:type="dxa"/>
          </w:tcPr>
          <w:p w14:paraId="0B2F3C88" w14:textId="53F08D02"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2E31E767" w14:textId="4E5E5BE5"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7</w:t>
            </w:r>
          </w:p>
        </w:tc>
      </w:tr>
      <w:tr w:rsidR="00F42168" w:rsidRPr="00E33A04" w14:paraId="556DA5C7" w14:textId="77777777" w:rsidTr="00092709">
        <w:tc>
          <w:tcPr>
            <w:tcW w:w="817" w:type="dxa"/>
          </w:tcPr>
          <w:p w14:paraId="473BF3B8" w14:textId="14F835B0"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15</w:t>
            </w:r>
          </w:p>
        </w:tc>
        <w:tc>
          <w:tcPr>
            <w:tcW w:w="4253" w:type="dxa"/>
          </w:tcPr>
          <w:p w14:paraId="6201A7C4" w14:textId="11305E15"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热解炉效率</w:t>
            </w:r>
          </w:p>
        </w:tc>
        <w:tc>
          <w:tcPr>
            <w:tcW w:w="992" w:type="dxa"/>
          </w:tcPr>
          <w:p w14:paraId="748E06CE" w14:textId="07960780"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07A80FAA" w14:textId="21AA7200"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90</w:t>
            </w:r>
          </w:p>
        </w:tc>
      </w:tr>
      <w:tr w:rsidR="00F42168" w:rsidRPr="00E33A04" w14:paraId="5395D8C1" w14:textId="77777777" w:rsidTr="00092709">
        <w:tc>
          <w:tcPr>
            <w:tcW w:w="817" w:type="dxa"/>
          </w:tcPr>
          <w:p w14:paraId="1AE4A394" w14:textId="22E41BD4"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16</w:t>
            </w:r>
          </w:p>
        </w:tc>
        <w:tc>
          <w:tcPr>
            <w:tcW w:w="4253" w:type="dxa"/>
          </w:tcPr>
          <w:p w14:paraId="50643743" w14:textId="240C65D7"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热解炉渣热灼减率</w:t>
            </w:r>
          </w:p>
        </w:tc>
        <w:tc>
          <w:tcPr>
            <w:tcW w:w="992" w:type="dxa"/>
          </w:tcPr>
          <w:p w14:paraId="2FA8DEA8" w14:textId="0AABAA12"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7C729A49" w14:textId="76A83A85"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3</w:t>
            </w:r>
          </w:p>
        </w:tc>
      </w:tr>
      <w:tr w:rsidR="00F42168" w:rsidRPr="00E33A04" w14:paraId="1673492A" w14:textId="77777777" w:rsidTr="00092709">
        <w:tc>
          <w:tcPr>
            <w:tcW w:w="817" w:type="dxa"/>
          </w:tcPr>
          <w:p w14:paraId="24D62ECA" w14:textId="5753B649"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17</w:t>
            </w:r>
          </w:p>
        </w:tc>
        <w:tc>
          <w:tcPr>
            <w:tcW w:w="4253" w:type="dxa"/>
          </w:tcPr>
          <w:p w14:paraId="47CDB5FA" w14:textId="7A531714"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热解炉设计使用年限</w:t>
            </w:r>
          </w:p>
        </w:tc>
        <w:tc>
          <w:tcPr>
            <w:tcW w:w="992" w:type="dxa"/>
          </w:tcPr>
          <w:p w14:paraId="39CB134F" w14:textId="60A965A1"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年</w:t>
            </w:r>
          </w:p>
        </w:tc>
        <w:tc>
          <w:tcPr>
            <w:tcW w:w="2466" w:type="dxa"/>
          </w:tcPr>
          <w:p w14:paraId="3EB08F39" w14:textId="5DACCBFF" w:rsidR="00F42168" w:rsidRPr="00E33A04" w:rsidRDefault="00F42168" w:rsidP="00614C15">
            <w:pPr>
              <w:spacing w:before="62" w:after="62" w:line="240" w:lineRule="auto"/>
              <w:jc w:val="center"/>
              <w:rPr>
                <w:color w:val="000000" w:themeColor="text1"/>
                <w:sz w:val="21"/>
                <w:szCs w:val="21"/>
              </w:rPr>
            </w:pPr>
            <w:r w:rsidRPr="00E33A04">
              <w:rPr>
                <w:color w:val="000000" w:themeColor="text1"/>
                <w:sz w:val="21"/>
                <w:szCs w:val="21"/>
              </w:rPr>
              <w:t>20</w:t>
            </w:r>
          </w:p>
        </w:tc>
      </w:tr>
    </w:tbl>
    <w:p w14:paraId="59FF936C" w14:textId="77777777" w:rsidR="004872A0" w:rsidRPr="00E33A04" w:rsidRDefault="004872A0" w:rsidP="00614C15">
      <w:pPr>
        <w:rPr>
          <w:rFonts w:ascii="宋体" w:hAnsi="宋体" w:cs="Times New Roman"/>
          <w:color w:val="000000" w:themeColor="text1"/>
          <w:szCs w:val="24"/>
        </w:rPr>
      </w:pPr>
    </w:p>
    <w:p w14:paraId="4EB54892" w14:textId="164D7884" w:rsidR="00292FB2" w:rsidRPr="00E33A04" w:rsidRDefault="00573D56" w:rsidP="00614C15">
      <w:pPr>
        <w:rPr>
          <w:rFonts w:ascii="宋体" w:hAnsi="宋体" w:cs="Times New Roman"/>
          <w:color w:val="000000" w:themeColor="text1"/>
          <w:szCs w:val="24"/>
        </w:rPr>
      </w:pPr>
      <w:r w:rsidRPr="00E33A04">
        <w:rPr>
          <w:rFonts w:eastAsia="Calibri" w:cs="Times New Roman"/>
          <w:noProof/>
          <w:color w:val="000000" w:themeColor="text1"/>
          <w:kern w:val="0"/>
          <w:sz w:val="22"/>
        </w:rPr>
        <w:drawing>
          <wp:inline distT="0" distB="0" distL="0" distR="0" wp14:anchorId="008A5866" wp14:editId="2219FCAF">
            <wp:extent cx="5276850" cy="3835609"/>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36" cstate="print">
                      <a:extLst>
                        <a:ext uri="{28A0092B-C50C-407E-A947-70E740481C1C}">
                          <a14:useLocalDpi xmlns:a14="http://schemas.microsoft.com/office/drawing/2010/main" val="0"/>
                        </a:ext>
                      </a:extLst>
                    </a:blip>
                    <a:srcRect l="35976" t="49135" r="14128"/>
                    <a:stretch>
                      <a:fillRect/>
                    </a:stretch>
                  </pic:blipFill>
                  <pic:spPr>
                    <a:xfrm>
                      <a:off x="0" y="0"/>
                      <a:ext cx="5280255" cy="3838084"/>
                    </a:xfrm>
                    <a:prstGeom prst="rect">
                      <a:avLst/>
                    </a:prstGeom>
                    <a:noFill/>
                    <a:ln w="9525">
                      <a:noFill/>
                      <a:miter lim="800000"/>
                      <a:headEnd/>
                      <a:tailEnd/>
                    </a:ln>
                    <a:effectLst/>
                  </pic:spPr>
                </pic:pic>
              </a:graphicData>
            </a:graphic>
          </wp:inline>
        </w:drawing>
      </w:r>
    </w:p>
    <w:p w14:paraId="662E85A2" w14:textId="5DBA88B1" w:rsidR="0088753E" w:rsidRPr="00E33A04" w:rsidRDefault="007A12D6" w:rsidP="00614C15">
      <w:pPr>
        <w:pStyle w:val="a8"/>
        <w:rPr>
          <w:rFonts w:cs="Times New Roman"/>
          <w:color w:val="000000" w:themeColor="text1"/>
          <w:szCs w:val="2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3</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3</w:t>
      </w:r>
      <w:r w:rsidR="00393B9B" w:rsidRPr="00E33A04">
        <w:rPr>
          <w:color w:val="000000" w:themeColor="text1"/>
        </w:rPr>
        <w:fldChar w:fldCharType="end"/>
      </w:r>
      <w:r w:rsidR="0088753E" w:rsidRPr="00E33A04">
        <w:rPr>
          <w:rFonts w:cs="Times New Roman"/>
          <w:color w:val="000000" w:themeColor="text1"/>
          <w:szCs w:val="21"/>
        </w:rPr>
        <w:t>本项目热解炉布置样图</w:t>
      </w:r>
    </w:p>
    <w:p w14:paraId="5C7DCE80" w14:textId="39069167" w:rsidR="00B76BEC" w:rsidRPr="00E33A04" w:rsidRDefault="00EB3600" w:rsidP="00614C15">
      <w:pPr>
        <w:pStyle w:val="21"/>
        <w:rPr>
          <w:rFonts w:eastAsiaTheme="minorEastAsia" w:cs="Times New Roman"/>
          <w:color w:val="000000" w:themeColor="text1"/>
        </w:rPr>
      </w:pPr>
      <w:bookmarkStart w:id="103" w:name="_Toc89822444"/>
      <w:r w:rsidRPr="00E33A04">
        <w:rPr>
          <w:rFonts w:eastAsiaTheme="minorEastAsia" w:cs="Times New Roman" w:hint="eastAsia"/>
          <w:color w:val="000000" w:themeColor="text1"/>
        </w:rPr>
        <w:t>项目工艺流程及产污环节</w:t>
      </w:r>
      <w:bookmarkEnd w:id="103"/>
    </w:p>
    <w:p w14:paraId="055C6B75" w14:textId="20DF8B03" w:rsidR="00F37E86" w:rsidRPr="00E33A04" w:rsidRDefault="00F37E86" w:rsidP="00614C15">
      <w:pPr>
        <w:pStyle w:val="31"/>
        <w:rPr>
          <w:color w:val="000000" w:themeColor="text1"/>
        </w:rPr>
      </w:pPr>
      <w:bookmarkStart w:id="104" w:name="_Toc89822445"/>
      <w:r w:rsidRPr="00E33A04">
        <w:rPr>
          <w:rFonts w:hint="eastAsia"/>
          <w:color w:val="000000" w:themeColor="text1"/>
        </w:rPr>
        <w:t>施工期工艺流程及产污节点</w:t>
      </w:r>
      <w:bookmarkEnd w:id="104"/>
    </w:p>
    <w:p w14:paraId="194A54E4" w14:textId="77777777" w:rsidR="00F37E86" w:rsidRPr="00E33A04" w:rsidRDefault="00F37E86" w:rsidP="00614C15">
      <w:pPr>
        <w:ind w:firstLineChars="200" w:firstLine="504"/>
        <w:jc w:val="left"/>
        <w:rPr>
          <w:color w:val="000000" w:themeColor="text1"/>
        </w:rPr>
      </w:pPr>
      <w:r w:rsidRPr="00E33A04">
        <w:rPr>
          <w:color w:val="000000" w:themeColor="text1"/>
          <w:spacing w:val="6"/>
        </w:rPr>
        <w:t>结合项目特点，本项目施工期工艺流程及产污节点如下：</w:t>
      </w:r>
    </w:p>
    <w:p w14:paraId="53A75E2F" w14:textId="77777777" w:rsidR="00F37E86" w:rsidRPr="00E33A04" w:rsidRDefault="00F37E86" w:rsidP="00614C15">
      <w:pPr>
        <w:pStyle w:val="41"/>
        <w:rPr>
          <w:color w:val="000000" w:themeColor="text1"/>
        </w:rPr>
      </w:pPr>
      <w:bookmarkStart w:id="105" w:name="_Toc53757058"/>
      <w:r w:rsidRPr="00E33A04">
        <w:rPr>
          <w:color w:val="000000" w:themeColor="text1"/>
        </w:rPr>
        <w:t>施工期工艺流程</w:t>
      </w:r>
      <w:bookmarkEnd w:id="105"/>
    </w:p>
    <w:p w14:paraId="56D5031F" w14:textId="6F1157FE" w:rsidR="00F37E86" w:rsidRPr="00E33A04" w:rsidRDefault="00F37E86" w:rsidP="00614C15">
      <w:pPr>
        <w:ind w:firstLineChars="200" w:firstLine="480"/>
        <w:rPr>
          <w:color w:val="000000" w:themeColor="text1"/>
        </w:rPr>
      </w:pPr>
      <w:r w:rsidRPr="00E33A04">
        <w:rPr>
          <w:color w:val="000000" w:themeColor="text1"/>
        </w:rPr>
        <w:t>本项目施工期建设内容主要包括</w:t>
      </w:r>
      <w:r w:rsidRPr="00E33A04">
        <w:rPr>
          <w:color w:val="000000" w:themeColor="text1"/>
          <w:szCs w:val="24"/>
        </w:rPr>
        <w:t>新建</w:t>
      </w:r>
      <w:r w:rsidR="004A3D20" w:rsidRPr="00E33A04">
        <w:rPr>
          <w:color w:val="000000" w:themeColor="text1"/>
          <w:szCs w:val="24"/>
        </w:rPr>
        <w:t>门卫室、</w:t>
      </w:r>
      <w:r w:rsidRPr="00E33A04">
        <w:rPr>
          <w:rFonts w:hint="eastAsia"/>
          <w:color w:val="000000" w:themeColor="text1"/>
        </w:rPr>
        <w:t>地磅秤、</w:t>
      </w:r>
      <w:r w:rsidR="004A3D20" w:rsidRPr="00E33A04">
        <w:rPr>
          <w:rFonts w:hint="eastAsia"/>
          <w:color w:val="000000" w:themeColor="text1"/>
        </w:rPr>
        <w:t>主厂房</w:t>
      </w:r>
      <w:r w:rsidRPr="00E33A04">
        <w:rPr>
          <w:rFonts w:hint="eastAsia"/>
          <w:color w:val="000000" w:themeColor="text1"/>
        </w:rPr>
        <w:t>、</w:t>
      </w:r>
      <w:r w:rsidR="004A3D20" w:rsidRPr="00E33A04">
        <w:rPr>
          <w:rFonts w:hint="eastAsia"/>
          <w:color w:val="000000" w:themeColor="text1"/>
        </w:rPr>
        <w:t>垃圾卸料大</w:t>
      </w:r>
      <w:r w:rsidR="004A3D20" w:rsidRPr="00E33A04">
        <w:rPr>
          <w:rFonts w:hint="eastAsia"/>
          <w:color w:val="000000" w:themeColor="text1"/>
        </w:rPr>
        <w:lastRenderedPageBreak/>
        <w:t>厅</w:t>
      </w:r>
      <w:r w:rsidRPr="00E33A04">
        <w:rPr>
          <w:rFonts w:hint="eastAsia"/>
          <w:color w:val="000000" w:themeColor="text1"/>
        </w:rPr>
        <w:t>、渗滤液收集池、</w:t>
      </w:r>
      <w:r w:rsidR="004A3D20" w:rsidRPr="00E33A04">
        <w:rPr>
          <w:rFonts w:hint="eastAsia"/>
          <w:color w:val="000000" w:themeColor="text1"/>
        </w:rPr>
        <w:t>渗滤液暂存池、冷却水循环水池</w:t>
      </w:r>
      <w:r w:rsidRPr="00E33A04">
        <w:rPr>
          <w:rFonts w:hint="eastAsia"/>
          <w:color w:val="000000" w:themeColor="text1"/>
        </w:rPr>
        <w:t>等</w:t>
      </w:r>
      <w:r w:rsidRPr="00E33A04">
        <w:rPr>
          <w:color w:val="000000" w:themeColor="text1"/>
        </w:rPr>
        <w:t>，本项目施工期间主要工艺流程及产污环节如下。</w:t>
      </w:r>
    </w:p>
    <w:p w14:paraId="44E59221" w14:textId="77777777" w:rsidR="00F37E86" w:rsidRPr="00E33A04" w:rsidRDefault="00F37E86" w:rsidP="00614C15">
      <w:pPr>
        <w:jc w:val="center"/>
        <w:rPr>
          <w:color w:val="000000" w:themeColor="text1"/>
        </w:rPr>
      </w:pPr>
      <w:r w:rsidRPr="00E33A04">
        <w:rPr>
          <w:color w:val="000000" w:themeColor="text1"/>
        </w:rPr>
        <w:object w:dxaOrig="15235" w:dyaOrig="2199" w14:anchorId="233F8F9B">
          <v:shape id="对象 5" o:spid="_x0000_i1028" type="#_x0000_t75" style="width:404.45pt;height:63.55pt;mso-position-horizontal-relative:page;mso-position-vertical-relative:page" o:ole="">
            <v:fill o:detectmouseclick="t"/>
            <v:imagedata r:id="rId37" o:title=""/>
          </v:shape>
          <o:OLEObject Type="Embed" ProgID="Visio.Drawing.11" ShapeID="对象 5" DrawAspect="Content" ObjectID="_1700486675" r:id="rId38"/>
        </w:object>
      </w:r>
      <w:bookmarkStart w:id="106" w:name="_Ref497464903"/>
    </w:p>
    <w:bookmarkEnd w:id="106"/>
    <w:p w14:paraId="3623DBF9" w14:textId="671CFC5C" w:rsidR="00F37E86" w:rsidRPr="00E33A04" w:rsidRDefault="007A12D6" w:rsidP="00614C15">
      <w:pPr>
        <w:pStyle w:val="a8"/>
        <w:rPr>
          <w:color w:val="000000" w:themeColor="text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3</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4</w:t>
      </w:r>
      <w:r w:rsidR="00393B9B" w:rsidRPr="00E33A04">
        <w:rPr>
          <w:color w:val="000000" w:themeColor="text1"/>
        </w:rPr>
        <w:fldChar w:fldCharType="end"/>
      </w:r>
      <w:r w:rsidR="00F37E86" w:rsidRPr="00E33A04">
        <w:rPr>
          <w:color w:val="000000" w:themeColor="text1"/>
          <w:szCs w:val="21"/>
        </w:rPr>
        <w:t>施工期工艺流程及产污节点图</w:t>
      </w:r>
    </w:p>
    <w:p w14:paraId="18BAAD16" w14:textId="77777777" w:rsidR="00F37E86" w:rsidRPr="00E33A04" w:rsidRDefault="00F37E86" w:rsidP="00614C15">
      <w:pPr>
        <w:keepNext/>
        <w:keepLines/>
        <w:ind w:firstLineChars="200" w:firstLine="482"/>
        <w:jc w:val="left"/>
        <w:rPr>
          <w:b/>
          <w:color w:val="000000" w:themeColor="text1"/>
        </w:rPr>
      </w:pPr>
      <w:r w:rsidRPr="00E33A04">
        <w:rPr>
          <w:rFonts w:ascii="宋体" w:hAnsi="宋体"/>
          <w:b/>
          <w:color w:val="000000" w:themeColor="text1"/>
        </w:rPr>
        <w:t>①</w:t>
      </w:r>
      <w:r w:rsidRPr="00E33A04">
        <w:rPr>
          <w:b/>
          <w:color w:val="000000" w:themeColor="text1"/>
        </w:rPr>
        <w:t>场地平整</w:t>
      </w:r>
    </w:p>
    <w:p w14:paraId="4C8EDF5C" w14:textId="24DE33DC" w:rsidR="00F37E86" w:rsidRPr="00E33A04" w:rsidRDefault="00F37E86" w:rsidP="00614C15">
      <w:pPr>
        <w:ind w:firstLineChars="200" w:firstLine="480"/>
        <w:rPr>
          <w:color w:val="000000" w:themeColor="text1"/>
        </w:rPr>
      </w:pPr>
      <w:r w:rsidRPr="00E33A04">
        <w:rPr>
          <w:color w:val="000000" w:themeColor="text1"/>
        </w:rPr>
        <w:t>根据现场调查，项目位于</w:t>
      </w:r>
      <w:r w:rsidR="004A3D20" w:rsidRPr="00E33A04">
        <w:rPr>
          <w:rFonts w:hint="eastAsia"/>
          <w:color w:val="000000" w:themeColor="text1"/>
        </w:rPr>
        <w:t>苍溪县东溪镇马蹄村四组</w:t>
      </w:r>
      <w:r w:rsidRPr="00E33A04">
        <w:rPr>
          <w:color w:val="000000" w:themeColor="text1"/>
        </w:rPr>
        <w:t>，项目所在地目前为</w:t>
      </w:r>
      <w:r w:rsidR="004A3D20" w:rsidRPr="00E33A04">
        <w:rPr>
          <w:rFonts w:hint="eastAsia"/>
          <w:color w:val="000000" w:themeColor="text1"/>
        </w:rPr>
        <w:t>林地</w:t>
      </w:r>
      <w:r w:rsidRPr="00E33A04">
        <w:rPr>
          <w:color w:val="000000" w:themeColor="text1"/>
        </w:rPr>
        <w:t>，首先清除场地内地表</w:t>
      </w:r>
      <w:r w:rsidR="004A3D20" w:rsidRPr="00E33A04">
        <w:rPr>
          <w:rFonts w:hint="eastAsia"/>
          <w:color w:val="000000" w:themeColor="text1"/>
        </w:rPr>
        <w:t>植被</w:t>
      </w:r>
      <w:r w:rsidRPr="00E33A04">
        <w:rPr>
          <w:color w:val="000000" w:themeColor="text1"/>
        </w:rPr>
        <w:t>，铲除的表土单独堆放，用于后期厂区内绿化用土。</w:t>
      </w:r>
    </w:p>
    <w:p w14:paraId="201BB95F" w14:textId="77777777" w:rsidR="00F37E86" w:rsidRPr="00E33A04" w:rsidRDefault="00F37E86" w:rsidP="00614C15">
      <w:pPr>
        <w:keepNext/>
        <w:keepLines/>
        <w:ind w:firstLineChars="200" w:firstLine="482"/>
        <w:jc w:val="left"/>
        <w:rPr>
          <w:b/>
          <w:color w:val="000000" w:themeColor="text1"/>
        </w:rPr>
      </w:pPr>
      <w:r w:rsidRPr="00E33A04">
        <w:rPr>
          <w:rFonts w:ascii="宋体" w:hAnsi="宋体"/>
          <w:b/>
          <w:color w:val="000000" w:themeColor="text1"/>
        </w:rPr>
        <w:t>②</w:t>
      </w:r>
      <w:r w:rsidRPr="00E33A04">
        <w:rPr>
          <w:b/>
          <w:color w:val="000000" w:themeColor="text1"/>
        </w:rPr>
        <w:t>基础工程</w:t>
      </w:r>
    </w:p>
    <w:p w14:paraId="62A32908" w14:textId="77777777" w:rsidR="00F37E86" w:rsidRPr="00E33A04" w:rsidRDefault="00F37E86" w:rsidP="00614C15">
      <w:pPr>
        <w:ind w:firstLineChars="200" w:firstLine="480"/>
        <w:rPr>
          <w:color w:val="000000" w:themeColor="text1"/>
        </w:rPr>
      </w:pPr>
      <w:r w:rsidRPr="00E33A04">
        <w:rPr>
          <w:color w:val="000000" w:themeColor="text1"/>
        </w:rPr>
        <w:t>基础工程主要包括土石方工程、桩基工程，土石方采用机械开挖方式。</w:t>
      </w:r>
    </w:p>
    <w:p w14:paraId="286A089A" w14:textId="77777777" w:rsidR="00F37E86" w:rsidRPr="00E33A04" w:rsidRDefault="00F37E86" w:rsidP="00614C15">
      <w:pPr>
        <w:keepNext/>
        <w:keepLines/>
        <w:ind w:firstLineChars="200" w:firstLine="482"/>
        <w:jc w:val="left"/>
        <w:rPr>
          <w:b/>
          <w:color w:val="000000" w:themeColor="text1"/>
        </w:rPr>
      </w:pPr>
      <w:r w:rsidRPr="00E33A04">
        <w:rPr>
          <w:rFonts w:ascii="宋体" w:hAnsi="宋体"/>
          <w:b/>
          <w:color w:val="000000" w:themeColor="text1"/>
        </w:rPr>
        <w:t>③</w:t>
      </w:r>
      <w:r w:rsidRPr="00E33A04">
        <w:rPr>
          <w:b/>
          <w:color w:val="000000" w:themeColor="text1"/>
        </w:rPr>
        <w:t>主体工程</w:t>
      </w:r>
    </w:p>
    <w:p w14:paraId="06D8B69E" w14:textId="77777777" w:rsidR="00F37E86" w:rsidRPr="00E33A04" w:rsidRDefault="00F37E86" w:rsidP="00614C15">
      <w:pPr>
        <w:ind w:firstLineChars="200" w:firstLine="480"/>
        <w:rPr>
          <w:color w:val="000000" w:themeColor="text1"/>
        </w:rPr>
      </w:pPr>
      <w:r w:rsidRPr="00E33A04">
        <w:rPr>
          <w:rFonts w:hint="eastAsia"/>
          <w:color w:val="000000" w:themeColor="text1"/>
        </w:rPr>
        <w:t>地磅秤、卸料间、暂存仓、预处理车间、缓存仓、主机车间、渗滤液收集池</w:t>
      </w:r>
      <w:r w:rsidRPr="00E33A04">
        <w:rPr>
          <w:color w:val="000000" w:themeColor="text1"/>
        </w:rPr>
        <w:t>及其他附属</w:t>
      </w:r>
      <w:r w:rsidRPr="00E33A04">
        <w:rPr>
          <w:color w:val="000000" w:themeColor="text1"/>
          <w:szCs w:val="24"/>
        </w:rPr>
        <w:t>构筑物的建设。不设砂石料和混凝土加工系统，砂石料外购，混凝土采用商品混凝土。</w:t>
      </w:r>
    </w:p>
    <w:p w14:paraId="42E2877E" w14:textId="77777777" w:rsidR="00F37E86" w:rsidRPr="00E33A04" w:rsidRDefault="00F37E86" w:rsidP="00614C15">
      <w:pPr>
        <w:keepNext/>
        <w:keepLines/>
        <w:ind w:firstLineChars="200" w:firstLine="482"/>
        <w:jc w:val="left"/>
        <w:rPr>
          <w:b/>
          <w:color w:val="000000" w:themeColor="text1"/>
        </w:rPr>
      </w:pPr>
      <w:r w:rsidRPr="00E33A04">
        <w:rPr>
          <w:rFonts w:ascii="宋体" w:hAnsi="宋体"/>
          <w:b/>
          <w:color w:val="000000" w:themeColor="text1"/>
        </w:rPr>
        <w:t>④</w:t>
      </w:r>
      <w:r w:rsidRPr="00E33A04">
        <w:rPr>
          <w:b/>
          <w:color w:val="000000" w:themeColor="text1"/>
        </w:rPr>
        <w:t>装修工程</w:t>
      </w:r>
    </w:p>
    <w:p w14:paraId="0774BA2E" w14:textId="2CFD8D9E" w:rsidR="00F37E86" w:rsidRPr="00E33A04" w:rsidRDefault="004A3D20" w:rsidP="00614C15">
      <w:pPr>
        <w:ind w:firstLineChars="200" w:firstLine="480"/>
        <w:rPr>
          <w:color w:val="000000" w:themeColor="text1"/>
        </w:rPr>
      </w:pPr>
      <w:r w:rsidRPr="00E33A04">
        <w:rPr>
          <w:color w:val="000000" w:themeColor="text1"/>
          <w:szCs w:val="24"/>
        </w:rPr>
        <w:t>门卫室、</w:t>
      </w:r>
      <w:r w:rsidRPr="00E33A04">
        <w:rPr>
          <w:rFonts w:hint="eastAsia"/>
          <w:color w:val="000000" w:themeColor="text1"/>
        </w:rPr>
        <w:t>地磅秤、主厂房、垃圾卸料大厅、渗滤液收集池、渗滤液暂存池、冷却水循环水池</w:t>
      </w:r>
      <w:r w:rsidR="00F37E86" w:rsidRPr="00E33A04">
        <w:rPr>
          <w:color w:val="000000" w:themeColor="text1"/>
        </w:rPr>
        <w:t>及其他附属</w:t>
      </w:r>
      <w:r w:rsidR="00F37E86" w:rsidRPr="00E33A04">
        <w:rPr>
          <w:color w:val="000000" w:themeColor="text1"/>
          <w:szCs w:val="24"/>
        </w:rPr>
        <w:t>构筑物</w:t>
      </w:r>
      <w:r w:rsidR="00F37E86" w:rsidRPr="00E33A04">
        <w:rPr>
          <w:color w:val="000000" w:themeColor="text1"/>
        </w:rPr>
        <w:t>内的装修装饰。</w:t>
      </w:r>
    </w:p>
    <w:p w14:paraId="24171C2D" w14:textId="77777777" w:rsidR="00F37E86" w:rsidRPr="00E33A04" w:rsidRDefault="00F37E86" w:rsidP="00614C15">
      <w:pPr>
        <w:keepNext/>
        <w:keepLines/>
        <w:ind w:firstLineChars="200" w:firstLine="482"/>
        <w:jc w:val="left"/>
        <w:rPr>
          <w:b/>
          <w:color w:val="000000" w:themeColor="text1"/>
        </w:rPr>
      </w:pPr>
      <w:r w:rsidRPr="00E33A04">
        <w:rPr>
          <w:rFonts w:ascii="宋体" w:hAnsi="宋体"/>
          <w:b/>
          <w:color w:val="000000" w:themeColor="text1"/>
        </w:rPr>
        <w:t>⑤</w:t>
      </w:r>
      <w:r w:rsidRPr="00E33A04">
        <w:rPr>
          <w:b/>
          <w:color w:val="000000" w:themeColor="text1"/>
        </w:rPr>
        <w:t>设备安装</w:t>
      </w:r>
    </w:p>
    <w:p w14:paraId="25A0BD4C" w14:textId="77777777" w:rsidR="00F37E86" w:rsidRPr="00E33A04" w:rsidRDefault="00F37E86" w:rsidP="00614C15">
      <w:pPr>
        <w:ind w:firstLineChars="200" w:firstLine="480"/>
        <w:rPr>
          <w:color w:val="000000" w:themeColor="text1"/>
        </w:rPr>
      </w:pPr>
      <w:r w:rsidRPr="00E33A04">
        <w:rPr>
          <w:color w:val="000000" w:themeColor="text1"/>
        </w:rPr>
        <w:t>主要在新建生产车间内安装</w:t>
      </w:r>
      <w:r w:rsidRPr="00E33A04">
        <w:rPr>
          <w:rFonts w:hint="eastAsia"/>
          <w:color w:val="000000" w:themeColor="text1"/>
        </w:rPr>
        <w:t>热解还原</w:t>
      </w:r>
      <w:r w:rsidRPr="00E33A04">
        <w:rPr>
          <w:color w:val="000000" w:themeColor="text1"/>
        </w:rPr>
        <w:t>生产设备及配套环保设施，生产设备主要包括</w:t>
      </w:r>
      <w:r w:rsidRPr="00E33A04">
        <w:rPr>
          <w:rFonts w:hint="eastAsia"/>
          <w:color w:val="000000" w:themeColor="text1"/>
        </w:rPr>
        <w:t>裂解主机</w:t>
      </w:r>
      <w:r w:rsidRPr="00E33A04">
        <w:rPr>
          <w:color w:val="000000" w:themeColor="text1"/>
        </w:rPr>
        <w:t>等设备。</w:t>
      </w:r>
    </w:p>
    <w:p w14:paraId="228AC302" w14:textId="77777777" w:rsidR="00F37E86" w:rsidRPr="00E33A04" w:rsidRDefault="00F37E86" w:rsidP="00614C15">
      <w:pPr>
        <w:keepNext/>
        <w:keepLines/>
        <w:ind w:firstLineChars="200" w:firstLine="482"/>
        <w:jc w:val="left"/>
        <w:rPr>
          <w:b/>
          <w:color w:val="000000" w:themeColor="text1"/>
        </w:rPr>
      </w:pPr>
      <w:bookmarkStart w:id="107" w:name="_Toc511375369"/>
      <w:r w:rsidRPr="00E33A04">
        <w:rPr>
          <w:rFonts w:ascii="宋体" w:hAnsi="宋体"/>
          <w:b/>
          <w:color w:val="000000" w:themeColor="text1"/>
        </w:rPr>
        <w:t>⑥</w:t>
      </w:r>
      <w:r w:rsidRPr="00E33A04">
        <w:rPr>
          <w:b/>
          <w:color w:val="000000" w:themeColor="text1"/>
        </w:rPr>
        <w:t>竣工验收</w:t>
      </w:r>
    </w:p>
    <w:p w14:paraId="4067F89F" w14:textId="77777777" w:rsidR="00F37E86" w:rsidRPr="00E33A04" w:rsidRDefault="00F37E86" w:rsidP="00614C15">
      <w:pPr>
        <w:ind w:firstLineChars="200" w:firstLine="480"/>
        <w:rPr>
          <w:color w:val="000000" w:themeColor="text1"/>
        </w:rPr>
      </w:pPr>
      <w:r w:rsidRPr="00E33A04">
        <w:rPr>
          <w:color w:val="000000" w:themeColor="text1"/>
        </w:rPr>
        <w:t>施工完毕进行竣工验收。</w:t>
      </w:r>
    </w:p>
    <w:p w14:paraId="6FB9BDE1" w14:textId="77777777" w:rsidR="00F37E86" w:rsidRPr="00E33A04" w:rsidRDefault="00F37E86" w:rsidP="00614C15">
      <w:pPr>
        <w:pStyle w:val="41"/>
        <w:rPr>
          <w:color w:val="000000" w:themeColor="text1"/>
        </w:rPr>
      </w:pPr>
      <w:bookmarkStart w:id="108" w:name="_Toc53757059"/>
      <w:bookmarkEnd w:id="107"/>
      <w:r w:rsidRPr="00E33A04">
        <w:rPr>
          <w:color w:val="000000" w:themeColor="text1"/>
        </w:rPr>
        <w:t>施工期产污环节</w:t>
      </w:r>
      <w:bookmarkEnd w:id="108"/>
    </w:p>
    <w:p w14:paraId="43B663F0" w14:textId="77777777" w:rsidR="00F37E86" w:rsidRPr="00E33A04" w:rsidRDefault="00F37E86" w:rsidP="00614C15">
      <w:pPr>
        <w:ind w:firstLineChars="200" w:firstLine="480"/>
        <w:rPr>
          <w:color w:val="000000" w:themeColor="text1"/>
        </w:rPr>
      </w:pPr>
      <w:r w:rsidRPr="00E33A04">
        <w:rPr>
          <w:color w:val="000000" w:themeColor="text1"/>
        </w:rPr>
        <w:t>本项目施工期主要污染因素包括：</w:t>
      </w:r>
    </w:p>
    <w:p w14:paraId="4724CA20" w14:textId="77777777" w:rsidR="00F37E86" w:rsidRPr="00E33A04" w:rsidRDefault="00F37E86" w:rsidP="00614C15">
      <w:pPr>
        <w:ind w:firstLineChars="200" w:firstLine="482"/>
        <w:jc w:val="left"/>
        <w:rPr>
          <w:color w:val="000000" w:themeColor="text1"/>
        </w:rPr>
      </w:pPr>
      <w:r w:rsidRPr="00E33A04">
        <w:rPr>
          <w:rFonts w:ascii="宋体" w:hAnsi="宋体"/>
          <w:b/>
          <w:bCs/>
          <w:color w:val="000000" w:themeColor="text1"/>
        </w:rPr>
        <w:t>①</w:t>
      </w:r>
      <w:r w:rsidRPr="00E33A04">
        <w:rPr>
          <w:b/>
          <w:bCs/>
          <w:color w:val="000000" w:themeColor="text1"/>
        </w:rPr>
        <w:t>废水：</w:t>
      </w:r>
      <w:r w:rsidRPr="00E33A04">
        <w:rPr>
          <w:color w:val="000000" w:themeColor="text1"/>
        </w:rPr>
        <w:t>包括生产废水和生活污水。其中生产废水包括机械设备冲洗废水和降尘废水。</w:t>
      </w:r>
    </w:p>
    <w:p w14:paraId="696B0297" w14:textId="77777777" w:rsidR="00F37E86" w:rsidRPr="00E33A04" w:rsidRDefault="00F37E86" w:rsidP="00614C15">
      <w:pPr>
        <w:pStyle w:val="affff1"/>
        <w:adjustRightInd/>
        <w:spacing w:before="0" w:after="0" w:line="360" w:lineRule="auto"/>
        <w:ind w:firstLineChars="200" w:firstLine="482"/>
        <w:jc w:val="left"/>
        <w:textAlignment w:val="auto"/>
        <w:rPr>
          <w:rFonts w:eastAsia="宋体"/>
          <w:color w:val="000000" w:themeColor="text1"/>
          <w:kern w:val="2"/>
          <w:sz w:val="24"/>
          <w:szCs w:val="24"/>
        </w:rPr>
      </w:pPr>
      <w:r w:rsidRPr="00E33A04">
        <w:rPr>
          <w:rFonts w:ascii="宋体" w:eastAsia="宋体" w:hAnsi="宋体"/>
          <w:b/>
          <w:bCs/>
          <w:color w:val="000000" w:themeColor="text1"/>
          <w:sz w:val="24"/>
          <w:szCs w:val="24"/>
        </w:rPr>
        <w:t>②</w:t>
      </w:r>
      <w:r w:rsidRPr="00E33A04">
        <w:rPr>
          <w:rFonts w:eastAsia="宋体"/>
          <w:b/>
          <w:bCs/>
          <w:color w:val="000000" w:themeColor="text1"/>
          <w:kern w:val="2"/>
          <w:sz w:val="24"/>
          <w:szCs w:val="24"/>
        </w:rPr>
        <w:t>废气：</w:t>
      </w:r>
      <w:r w:rsidRPr="00E33A04">
        <w:rPr>
          <w:rFonts w:eastAsia="宋体"/>
          <w:color w:val="000000" w:themeColor="text1"/>
          <w:kern w:val="2"/>
          <w:sz w:val="24"/>
          <w:szCs w:val="24"/>
        </w:rPr>
        <w:t>施工扬尘、堆场扬尘和道路扬尘；施工机械设备尾气；装修有机废气等。</w:t>
      </w:r>
    </w:p>
    <w:p w14:paraId="494F5A4F" w14:textId="77777777" w:rsidR="00F37E86" w:rsidRPr="00E33A04" w:rsidRDefault="00F37E86" w:rsidP="00614C15">
      <w:pPr>
        <w:ind w:firstLineChars="200" w:firstLine="482"/>
        <w:jc w:val="left"/>
        <w:rPr>
          <w:color w:val="000000" w:themeColor="text1"/>
        </w:rPr>
      </w:pPr>
      <w:r w:rsidRPr="00E33A04">
        <w:rPr>
          <w:rFonts w:ascii="宋体" w:hAnsi="宋体"/>
          <w:b/>
          <w:bCs/>
          <w:color w:val="000000" w:themeColor="text1"/>
        </w:rPr>
        <w:lastRenderedPageBreak/>
        <w:t>③</w:t>
      </w:r>
      <w:r w:rsidRPr="00E33A04">
        <w:rPr>
          <w:b/>
          <w:bCs/>
          <w:color w:val="000000" w:themeColor="text1"/>
        </w:rPr>
        <w:t>噪声：</w:t>
      </w:r>
      <w:r w:rsidRPr="00E33A04">
        <w:rPr>
          <w:color w:val="000000" w:themeColor="text1"/>
        </w:rPr>
        <w:t>施工作业噪声、施工车辆噪声等。</w:t>
      </w:r>
    </w:p>
    <w:p w14:paraId="0448616B" w14:textId="77777777" w:rsidR="00F37E86" w:rsidRPr="00E33A04" w:rsidRDefault="00F37E86" w:rsidP="00614C15">
      <w:pPr>
        <w:ind w:firstLineChars="200" w:firstLine="482"/>
        <w:jc w:val="left"/>
        <w:rPr>
          <w:color w:val="000000" w:themeColor="text1"/>
        </w:rPr>
      </w:pPr>
      <w:r w:rsidRPr="00E33A04">
        <w:rPr>
          <w:rFonts w:ascii="宋体" w:hAnsi="宋体"/>
          <w:b/>
          <w:bCs/>
          <w:color w:val="000000" w:themeColor="text1"/>
        </w:rPr>
        <w:t>④</w:t>
      </w:r>
      <w:r w:rsidRPr="00E33A04">
        <w:rPr>
          <w:b/>
          <w:bCs/>
          <w:color w:val="000000" w:themeColor="text1"/>
        </w:rPr>
        <w:t>固废：</w:t>
      </w:r>
      <w:r w:rsidRPr="00E33A04">
        <w:rPr>
          <w:color w:val="000000" w:themeColor="text1"/>
        </w:rPr>
        <w:t>施工期固废包括施工过程固废和生活垃圾。其中施工过程固废包括建筑垃圾和废弃土石方。</w:t>
      </w:r>
    </w:p>
    <w:p w14:paraId="67CDFBBE" w14:textId="77777777" w:rsidR="00F37E86" w:rsidRPr="00E33A04" w:rsidRDefault="00F37E86" w:rsidP="00614C15">
      <w:pPr>
        <w:ind w:firstLineChars="200" w:firstLine="482"/>
        <w:jc w:val="left"/>
        <w:rPr>
          <w:color w:val="000000" w:themeColor="text1"/>
        </w:rPr>
      </w:pPr>
      <w:r w:rsidRPr="00E33A04">
        <w:rPr>
          <w:rFonts w:ascii="宋体" w:hAnsi="宋体"/>
          <w:b/>
          <w:bCs/>
          <w:color w:val="000000" w:themeColor="text1"/>
        </w:rPr>
        <w:t>⑤</w:t>
      </w:r>
      <w:r w:rsidRPr="00E33A04">
        <w:rPr>
          <w:b/>
          <w:bCs/>
          <w:color w:val="000000" w:themeColor="text1"/>
        </w:rPr>
        <w:t>生态：</w:t>
      </w:r>
      <w:r w:rsidRPr="00E33A04">
        <w:rPr>
          <w:color w:val="000000" w:themeColor="text1"/>
        </w:rPr>
        <w:t>工程占地、破坏植被、景观破坏等。</w:t>
      </w:r>
    </w:p>
    <w:p w14:paraId="3AE4A39E" w14:textId="3A115691" w:rsidR="00F37E86" w:rsidRPr="00E33A04" w:rsidRDefault="00F37E86" w:rsidP="00614C15">
      <w:pPr>
        <w:pStyle w:val="31"/>
        <w:rPr>
          <w:color w:val="000000" w:themeColor="text1"/>
        </w:rPr>
      </w:pPr>
      <w:bookmarkStart w:id="109" w:name="_Toc89822446"/>
      <w:r w:rsidRPr="00E33A04">
        <w:rPr>
          <w:rFonts w:hint="eastAsia"/>
          <w:color w:val="000000" w:themeColor="text1"/>
        </w:rPr>
        <w:t>运营期工艺流程及产污节点</w:t>
      </w:r>
      <w:bookmarkEnd w:id="109"/>
    </w:p>
    <w:p w14:paraId="62AD2FAA" w14:textId="728E9381" w:rsidR="003F0E8F" w:rsidRPr="00E33A04" w:rsidRDefault="003F0E8F" w:rsidP="00614C15">
      <w:pPr>
        <w:ind w:firstLine="480"/>
        <w:rPr>
          <w:rFonts w:cs="Times New Roman"/>
          <w:color w:val="000000" w:themeColor="text1"/>
          <w:szCs w:val="24"/>
        </w:rPr>
      </w:pPr>
      <w:r w:rsidRPr="00E33A04">
        <w:rPr>
          <w:rFonts w:cs="Times New Roman" w:hint="eastAsia"/>
          <w:color w:val="000000" w:themeColor="text1"/>
          <w:szCs w:val="24"/>
        </w:rPr>
        <w:t>本项目设置</w:t>
      </w:r>
      <w:r w:rsidRPr="00E33A04">
        <w:rPr>
          <w:rFonts w:cs="Times New Roman" w:hint="eastAsia"/>
          <w:color w:val="000000" w:themeColor="text1"/>
          <w:szCs w:val="24"/>
        </w:rPr>
        <w:t>2</w:t>
      </w:r>
      <w:r w:rsidRPr="00E33A04">
        <w:rPr>
          <w:rFonts w:cs="Times New Roman" w:hint="eastAsia"/>
          <w:color w:val="000000" w:themeColor="text1"/>
          <w:szCs w:val="24"/>
        </w:rPr>
        <w:t>套热解处理系统（单套</w:t>
      </w:r>
      <w:r w:rsidRPr="00E33A04">
        <w:rPr>
          <w:rFonts w:cs="Times New Roman" w:hint="eastAsia"/>
          <w:color w:val="000000" w:themeColor="text1"/>
          <w:szCs w:val="24"/>
        </w:rPr>
        <w:t>30t/d</w:t>
      </w:r>
      <w:r w:rsidRPr="00E33A04">
        <w:rPr>
          <w:rFonts w:cs="Times New Roman" w:hint="eastAsia"/>
          <w:color w:val="000000" w:themeColor="text1"/>
          <w:szCs w:val="24"/>
        </w:rPr>
        <w:t>），日处理能生活垃圾共计</w:t>
      </w:r>
      <w:r w:rsidRPr="00E33A04">
        <w:rPr>
          <w:rFonts w:cs="Times New Roman" w:hint="eastAsia"/>
          <w:color w:val="000000" w:themeColor="text1"/>
          <w:szCs w:val="24"/>
        </w:rPr>
        <w:t>60t/d</w:t>
      </w:r>
      <w:r w:rsidRPr="00E33A04">
        <w:rPr>
          <w:rFonts w:cs="Times New Roman" w:hint="eastAsia"/>
          <w:color w:val="000000" w:themeColor="text1"/>
          <w:szCs w:val="24"/>
        </w:rPr>
        <w:t>。选用的生活垃圾热裂解炉共分为进场垃圾上料系统、垃圾热裂解气化焚烧系统、烟气处理净化系统、点火及助燃系统等几个重要部分。</w:t>
      </w:r>
    </w:p>
    <w:p w14:paraId="28E5E569" w14:textId="7D9E869F" w:rsidR="00E14EC2" w:rsidRPr="00E33A04" w:rsidRDefault="00E14EC2" w:rsidP="00614C15">
      <w:pPr>
        <w:ind w:firstLine="480"/>
        <w:rPr>
          <w:rFonts w:cs="Times New Roman"/>
          <w:color w:val="000000" w:themeColor="text1"/>
          <w:szCs w:val="24"/>
        </w:rPr>
      </w:pPr>
      <w:r w:rsidRPr="00E33A04">
        <w:rPr>
          <w:rFonts w:cs="Times New Roman" w:hint="eastAsia"/>
          <w:color w:val="000000" w:themeColor="text1"/>
          <w:szCs w:val="24"/>
        </w:rPr>
        <w:t>垃圾车从物流口进入厂区，经地磅秤称重后进入垃圾卸料大厅，斜入垃圾池暂存。垃圾池底设置不小于</w:t>
      </w:r>
      <w:r w:rsidRPr="00E33A04">
        <w:rPr>
          <w:rFonts w:cs="Times New Roman" w:hint="eastAsia"/>
          <w:color w:val="000000" w:themeColor="text1"/>
          <w:szCs w:val="24"/>
        </w:rPr>
        <w:t>2%</w:t>
      </w:r>
      <w:r w:rsidRPr="00E33A04">
        <w:rPr>
          <w:rFonts w:cs="Times New Roman" w:hint="eastAsia"/>
          <w:color w:val="000000" w:themeColor="text1"/>
          <w:szCs w:val="24"/>
        </w:rPr>
        <w:t>的排水坡度，渗滤液通过收集沟进入渗滤液收集池中。垃圾池是一个封闭池，在正常运行时空气为负压。</w:t>
      </w:r>
    </w:p>
    <w:p w14:paraId="2294994D" w14:textId="77777777" w:rsidR="003844AB" w:rsidRPr="00E33A04" w:rsidRDefault="00E14EC2" w:rsidP="00614C15">
      <w:pPr>
        <w:ind w:firstLine="480"/>
        <w:rPr>
          <w:rFonts w:cs="Times New Roman"/>
          <w:color w:val="000000" w:themeColor="text1"/>
          <w:szCs w:val="24"/>
        </w:rPr>
      </w:pPr>
      <w:r w:rsidRPr="00E33A04">
        <w:rPr>
          <w:rFonts w:cs="Times New Roman" w:hint="eastAsia"/>
          <w:color w:val="000000" w:themeColor="text1"/>
          <w:szCs w:val="24"/>
        </w:rPr>
        <w:t>为了稳定燃烧过程，需要用行车抓斗（提升机）进行不停的撒布和翻混，使垃圾进行均质化。垃圾池中经过均质化处理的垃圾由抓斗送进炉前料</w:t>
      </w:r>
      <w:r w:rsidR="003844AB" w:rsidRPr="00E33A04">
        <w:rPr>
          <w:rFonts w:cs="Times New Roman" w:hint="eastAsia"/>
          <w:color w:val="000000" w:themeColor="text1"/>
          <w:szCs w:val="24"/>
        </w:rPr>
        <w:t>，通过螺旋进料器按设定速度推进炉内。</w:t>
      </w:r>
    </w:p>
    <w:p w14:paraId="27267796" w14:textId="56DE7D3B" w:rsidR="00EB3600" w:rsidRPr="00E33A04" w:rsidRDefault="003844AB" w:rsidP="00614C15">
      <w:pPr>
        <w:ind w:firstLine="480"/>
        <w:rPr>
          <w:rFonts w:cs="Times New Roman"/>
          <w:color w:val="000000" w:themeColor="text1"/>
          <w:szCs w:val="24"/>
        </w:rPr>
      </w:pPr>
      <w:r w:rsidRPr="00E33A04">
        <w:rPr>
          <w:rFonts w:cs="Times New Roman" w:hint="eastAsia"/>
          <w:color w:val="000000" w:themeColor="text1"/>
          <w:szCs w:val="24"/>
        </w:rPr>
        <w:t>热解气循环系统，使多组分热解气在气化室充分反应，释放出大量的热量。热量经热辐射及热气流自下而上，为生活垃圾热解层个干燥层提供热量。热解残留物自上而下经气化室的高温区二次分解，气化后的可燃气体和热解混合气循环进入二燃室充分</w:t>
      </w:r>
      <w:r w:rsidR="00DD7660" w:rsidRPr="00E33A04">
        <w:rPr>
          <w:rFonts w:cs="Times New Roman" w:hint="eastAsia"/>
          <w:color w:val="000000" w:themeColor="text1"/>
          <w:szCs w:val="24"/>
        </w:rPr>
        <w:t>燃烧；同时二燃室燃烧空气由引风机从垃圾池和渗滤液池上部抽引过来，作为一次风的形式送入二燃室内，燃烧后的烟气间接通过热解炉干燥层，为干燥层提供热量。产生的炉渣（无机类和金属渣料）通过炉底部除渣系统进行筛分除</w:t>
      </w:r>
      <w:r w:rsidRPr="00E33A04">
        <w:rPr>
          <w:rFonts w:cs="Times New Roman" w:hint="eastAsia"/>
          <w:color w:val="000000" w:themeColor="text1"/>
          <w:szCs w:val="24"/>
        </w:rPr>
        <w:t>渣，</w:t>
      </w:r>
      <w:r w:rsidR="00DD7660" w:rsidRPr="00E33A04">
        <w:rPr>
          <w:rFonts w:cs="Times New Roman" w:hint="eastAsia"/>
          <w:color w:val="000000" w:themeColor="text1"/>
          <w:szCs w:val="24"/>
        </w:rPr>
        <w:t>灰渣送入垃圾填埋场填埋处置。通过对炉内供氧量、引风机功率、进料速度、排渣转速等调控，使得炉内稳定分为干燥层、热解层、还原氧化化层、二燃室。正常运行时二燃室的炉温大于</w:t>
      </w:r>
      <w:r w:rsidR="00DD7660" w:rsidRPr="00E33A04">
        <w:rPr>
          <w:rFonts w:cs="Times New Roman" w:hint="eastAsia"/>
          <w:color w:val="000000" w:themeColor="text1"/>
          <w:szCs w:val="24"/>
        </w:rPr>
        <w:t>850</w:t>
      </w:r>
      <w:r w:rsidR="00DD7660" w:rsidRPr="00E33A04">
        <w:rPr>
          <w:rFonts w:cs="Times New Roman" w:hint="eastAsia"/>
          <w:color w:val="000000" w:themeColor="text1"/>
          <w:szCs w:val="24"/>
        </w:rPr>
        <w:t>℃，且烟气在大于</w:t>
      </w:r>
      <w:r w:rsidR="00DD7660" w:rsidRPr="00E33A04">
        <w:rPr>
          <w:rFonts w:cs="Times New Roman" w:hint="eastAsia"/>
          <w:color w:val="000000" w:themeColor="text1"/>
          <w:szCs w:val="24"/>
        </w:rPr>
        <w:t>85</w:t>
      </w:r>
      <w:r w:rsidR="00DD7660" w:rsidRPr="00E33A04">
        <w:rPr>
          <w:rFonts w:cs="Times New Roman" w:hint="eastAsia"/>
          <w:color w:val="000000" w:themeColor="text1"/>
          <w:szCs w:val="24"/>
        </w:rPr>
        <w:t>℃的高温下停留超过</w:t>
      </w:r>
      <w:r w:rsidR="00DD7660" w:rsidRPr="00E33A04">
        <w:rPr>
          <w:rFonts w:cs="Times New Roman" w:hint="eastAsia"/>
          <w:color w:val="000000" w:themeColor="text1"/>
          <w:szCs w:val="24"/>
        </w:rPr>
        <w:t>2s</w:t>
      </w:r>
      <w:r w:rsidR="00DD7660" w:rsidRPr="00E33A04">
        <w:rPr>
          <w:rFonts w:cs="Times New Roman" w:hint="eastAsia"/>
          <w:color w:val="000000" w:themeColor="text1"/>
          <w:szCs w:val="24"/>
        </w:rPr>
        <w:t>，以保证烟气中二噁英类的分解，二燃室烟气出口设有热电偶，可及时放映炉内温度，便于随时调整燃烧器，保证炉膛内的温度大于</w:t>
      </w:r>
      <w:r w:rsidR="00DD7660" w:rsidRPr="00E33A04">
        <w:rPr>
          <w:rFonts w:cs="Times New Roman" w:hint="eastAsia"/>
          <w:color w:val="000000" w:themeColor="text1"/>
          <w:szCs w:val="24"/>
        </w:rPr>
        <w:t>850</w:t>
      </w:r>
      <w:r w:rsidR="00DD7660" w:rsidRPr="00E33A04">
        <w:rPr>
          <w:rFonts w:cs="Times New Roman" w:hint="eastAsia"/>
          <w:color w:val="000000" w:themeColor="text1"/>
          <w:szCs w:val="24"/>
        </w:rPr>
        <w:t>℃。烟气净化系统采用</w:t>
      </w:r>
      <w:r w:rsidR="00DD7660" w:rsidRPr="00E33A04">
        <w:rPr>
          <w:rFonts w:cs="Times New Roman" w:hint="eastAsia"/>
          <w:b/>
          <w:color w:val="000000" w:themeColor="text1"/>
          <w:szCs w:val="24"/>
        </w:rPr>
        <w:t>“</w:t>
      </w:r>
      <w:r w:rsidR="00FC31BF" w:rsidRPr="00E33A04">
        <w:rPr>
          <w:rFonts w:cs="Times New Roman" w:hint="eastAsia"/>
          <w:b/>
          <w:color w:val="000000" w:themeColor="text1"/>
          <w:szCs w:val="24"/>
        </w:rPr>
        <w:t>S</w:t>
      </w:r>
      <w:r w:rsidR="00FC31BF" w:rsidRPr="00E33A04">
        <w:rPr>
          <w:rFonts w:cs="Times New Roman"/>
          <w:b/>
          <w:color w:val="000000" w:themeColor="text1"/>
          <w:szCs w:val="24"/>
        </w:rPr>
        <w:t>NCR</w:t>
      </w:r>
      <w:r w:rsidR="00FC31BF" w:rsidRPr="00E33A04">
        <w:rPr>
          <w:rFonts w:cs="Times New Roman"/>
          <w:b/>
          <w:color w:val="000000" w:themeColor="text1"/>
          <w:szCs w:val="24"/>
        </w:rPr>
        <w:t>脱硝</w:t>
      </w:r>
      <w:r w:rsidR="00FC31BF" w:rsidRPr="00E33A04">
        <w:rPr>
          <w:rFonts w:cs="Times New Roman" w:hint="eastAsia"/>
          <w:b/>
          <w:color w:val="000000" w:themeColor="text1"/>
          <w:szCs w:val="24"/>
        </w:rPr>
        <w:t>+</w:t>
      </w:r>
      <w:r w:rsidR="00DD7660" w:rsidRPr="00E33A04">
        <w:rPr>
          <w:rFonts w:cs="Times New Roman" w:hint="eastAsia"/>
          <w:b/>
          <w:color w:val="000000" w:themeColor="text1"/>
          <w:szCs w:val="24"/>
        </w:rPr>
        <w:t>急冷</w:t>
      </w:r>
      <w:r w:rsidR="00DD7660" w:rsidRPr="00E33A04">
        <w:rPr>
          <w:rFonts w:cs="Times New Roman" w:hint="eastAsia"/>
          <w:b/>
          <w:color w:val="000000" w:themeColor="text1"/>
          <w:szCs w:val="24"/>
        </w:rPr>
        <w:t>+</w:t>
      </w:r>
      <w:r w:rsidR="00FC31BF" w:rsidRPr="00E33A04">
        <w:rPr>
          <w:rFonts w:cs="Times New Roman" w:hint="eastAsia"/>
          <w:b/>
          <w:color w:val="000000" w:themeColor="text1"/>
          <w:szCs w:val="24"/>
        </w:rPr>
        <w:t>电除尘</w:t>
      </w:r>
      <w:r w:rsidR="005E4E11" w:rsidRPr="00E33A04">
        <w:rPr>
          <w:rFonts w:cs="Times New Roman" w:hint="eastAsia"/>
          <w:b/>
          <w:color w:val="000000" w:themeColor="text1"/>
          <w:szCs w:val="24"/>
        </w:rPr>
        <w:t>+</w:t>
      </w:r>
      <w:r w:rsidR="00DD7660" w:rsidRPr="00E33A04">
        <w:rPr>
          <w:rFonts w:cs="Times New Roman" w:hint="eastAsia"/>
          <w:b/>
          <w:color w:val="000000" w:themeColor="text1"/>
          <w:szCs w:val="24"/>
        </w:rPr>
        <w:t>干法脱酸</w:t>
      </w:r>
      <w:r w:rsidR="00DD7660" w:rsidRPr="00E33A04">
        <w:rPr>
          <w:rFonts w:cs="Times New Roman" w:hint="eastAsia"/>
          <w:b/>
          <w:color w:val="000000" w:themeColor="text1"/>
          <w:szCs w:val="24"/>
        </w:rPr>
        <w:t>+</w:t>
      </w:r>
      <w:r w:rsidR="00DD7660" w:rsidRPr="00E33A04">
        <w:rPr>
          <w:rFonts w:cs="Times New Roman" w:hint="eastAsia"/>
          <w:b/>
          <w:color w:val="000000" w:themeColor="text1"/>
          <w:szCs w:val="24"/>
        </w:rPr>
        <w:t>活性炭喷射</w:t>
      </w:r>
      <w:r w:rsidR="00DD7660" w:rsidRPr="00E33A04">
        <w:rPr>
          <w:rFonts w:cs="Times New Roman" w:hint="eastAsia"/>
          <w:b/>
          <w:color w:val="000000" w:themeColor="text1"/>
          <w:szCs w:val="24"/>
        </w:rPr>
        <w:t>+</w:t>
      </w:r>
      <w:r w:rsidR="00DD7660" w:rsidRPr="00E33A04">
        <w:rPr>
          <w:rFonts w:cs="Times New Roman" w:hint="eastAsia"/>
          <w:b/>
          <w:color w:val="000000" w:themeColor="text1"/>
          <w:szCs w:val="24"/>
        </w:rPr>
        <w:t>布袋除尘”</w:t>
      </w:r>
      <w:r w:rsidR="00DD7660" w:rsidRPr="00E33A04">
        <w:rPr>
          <w:rFonts w:cs="Times New Roman" w:hint="eastAsia"/>
          <w:color w:val="000000" w:themeColor="text1"/>
          <w:szCs w:val="24"/>
        </w:rPr>
        <w:t>工艺，净化烟气由</w:t>
      </w:r>
      <w:r w:rsidR="00DD7660" w:rsidRPr="00E33A04">
        <w:rPr>
          <w:rFonts w:cs="Times New Roman" w:hint="eastAsia"/>
          <w:color w:val="000000" w:themeColor="text1"/>
          <w:szCs w:val="24"/>
        </w:rPr>
        <w:t>45m</w:t>
      </w:r>
      <w:r w:rsidR="00DD7660" w:rsidRPr="00E33A04">
        <w:rPr>
          <w:rFonts w:cs="Times New Roman" w:hint="eastAsia"/>
          <w:color w:val="000000" w:themeColor="text1"/>
          <w:szCs w:val="24"/>
        </w:rPr>
        <w:t>高烟囱高空排放。</w:t>
      </w:r>
      <w:r w:rsidR="00EB3600" w:rsidRPr="00E33A04">
        <w:rPr>
          <w:rFonts w:cs="Times New Roman"/>
          <w:color w:val="000000" w:themeColor="text1"/>
          <w:szCs w:val="24"/>
        </w:rPr>
        <w:t>工程生产工艺流程及产排污节点图见下图</w:t>
      </w:r>
      <w:r w:rsidR="00EB3600" w:rsidRPr="00E33A04">
        <w:rPr>
          <w:rFonts w:cs="Times New Roman"/>
          <w:color w:val="000000" w:themeColor="text1"/>
          <w:szCs w:val="24"/>
        </w:rPr>
        <w:t>3-</w:t>
      </w:r>
      <w:r w:rsidR="0026425A" w:rsidRPr="00E33A04">
        <w:rPr>
          <w:rFonts w:cs="Times New Roman" w:hint="eastAsia"/>
          <w:color w:val="000000" w:themeColor="text1"/>
          <w:szCs w:val="24"/>
        </w:rPr>
        <w:t>5</w:t>
      </w:r>
      <w:r w:rsidR="00EB3600" w:rsidRPr="00E33A04">
        <w:rPr>
          <w:rFonts w:cs="Times New Roman"/>
          <w:color w:val="000000" w:themeColor="text1"/>
          <w:szCs w:val="24"/>
        </w:rPr>
        <w:t>。</w:t>
      </w:r>
    </w:p>
    <w:p w14:paraId="067CF3A2" w14:textId="4F88BB0E" w:rsidR="00B76BEC" w:rsidRPr="00E33A04" w:rsidRDefault="003F0E8F" w:rsidP="00614C15">
      <w:pPr>
        <w:rPr>
          <w:color w:val="000000" w:themeColor="text1"/>
        </w:rPr>
      </w:pPr>
      <w:r w:rsidRPr="00E33A04">
        <w:rPr>
          <w:noProof/>
          <w:color w:val="000000" w:themeColor="text1"/>
        </w:rPr>
        <w:lastRenderedPageBreak/>
        <w:drawing>
          <wp:inline distT="0" distB="0" distL="0" distR="0" wp14:anchorId="1DA10E69" wp14:editId="7CE27BEA">
            <wp:extent cx="5583324" cy="5176520"/>
            <wp:effectExtent l="0" t="0" r="0" b="5080"/>
            <wp:docPr id="138" name="图片 138" descr="E:\在编项目\2021年\4苍溪垃圾热解\工艺\工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在编项目\2021年\4苍溪垃圾热解\工艺\工艺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4746" cy="5177838"/>
                    </a:xfrm>
                    <a:prstGeom prst="rect">
                      <a:avLst/>
                    </a:prstGeom>
                    <a:noFill/>
                    <a:ln>
                      <a:noFill/>
                    </a:ln>
                  </pic:spPr>
                </pic:pic>
              </a:graphicData>
            </a:graphic>
          </wp:inline>
        </w:drawing>
      </w:r>
    </w:p>
    <w:p w14:paraId="52E0FD1D" w14:textId="22C23750" w:rsidR="000C7DC1" w:rsidRPr="00E33A04" w:rsidRDefault="007A12D6" w:rsidP="00614C15">
      <w:pPr>
        <w:pStyle w:val="a8"/>
        <w:rPr>
          <w:rFonts w:cs="Times New Roman"/>
          <w:color w:val="000000" w:themeColor="text1"/>
          <w:szCs w:val="2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3</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5</w:t>
      </w:r>
      <w:r w:rsidR="00393B9B" w:rsidRPr="00E33A04">
        <w:rPr>
          <w:color w:val="000000" w:themeColor="text1"/>
        </w:rPr>
        <w:fldChar w:fldCharType="end"/>
      </w:r>
      <w:r w:rsidR="00B469DA" w:rsidRPr="00E33A04">
        <w:rPr>
          <w:rFonts w:cs="Times New Roman" w:hint="eastAsia"/>
          <w:color w:val="000000" w:themeColor="text1"/>
          <w:szCs w:val="21"/>
        </w:rPr>
        <w:t>本项目工艺流程及产排污环节图</w:t>
      </w:r>
    </w:p>
    <w:p w14:paraId="31BDFAC4" w14:textId="4914C7FE" w:rsidR="00EB3600" w:rsidRPr="00E33A04" w:rsidRDefault="00EB3600" w:rsidP="00614C15">
      <w:pPr>
        <w:rPr>
          <w:rFonts w:cs="Times New Roman"/>
          <w:b/>
          <w:color w:val="000000" w:themeColor="text1"/>
          <w:szCs w:val="24"/>
        </w:rPr>
      </w:pPr>
      <w:r w:rsidRPr="00E33A04">
        <w:rPr>
          <w:rFonts w:cs="Times New Roman"/>
          <w:b/>
          <w:color w:val="000000" w:themeColor="text1"/>
          <w:szCs w:val="24"/>
        </w:rPr>
        <w:t>工艺流程简述：</w:t>
      </w:r>
    </w:p>
    <w:p w14:paraId="7524D376" w14:textId="675AAF83" w:rsidR="00EB3600" w:rsidRPr="00E33A04" w:rsidRDefault="0026425A" w:rsidP="00614C15">
      <w:pPr>
        <w:ind w:firstLineChars="150" w:firstLine="361"/>
        <w:rPr>
          <w:rFonts w:cs="Times New Roman"/>
          <w:b/>
          <w:color w:val="000000" w:themeColor="text1"/>
          <w:szCs w:val="24"/>
        </w:rPr>
      </w:pPr>
      <w:r w:rsidRPr="00E33A04">
        <w:rPr>
          <w:rFonts w:cs="Times New Roman" w:hint="eastAsia"/>
          <w:b/>
          <w:color w:val="000000" w:themeColor="text1"/>
          <w:szCs w:val="24"/>
        </w:rPr>
        <w:t>1</w:t>
      </w:r>
      <w:r w:rsidRPr="00E33A04">
        <w:rPr>
          <w:rFonts w:cs="Times New Roman" w:hint="eastAsia"/>
          <w:b/>
          <w:color w:val="000000" w:themeColor="text1"/>
          <w:szCs w:val="24"/>
        </w:rPr>
        <w:t>、</w:t>
      </w:r>
      <w:r w:rsidR="00EB3600" w:rsidRPr="00E33A04">
        <w:rPr>
          <w:rFonts w:cs="Times New Roman"/>
          <w:b/>
          <w:color w:val="000000" w:themeColor="text1"/>
          <w:szCs w:val="24"/>
        </w:rPr>
        <w:t>垃圾接</w:t>
      </w:r>
      <w:r w:rsidRPr="00E33A04">
        <w:rPr>
          <w:rFonts w:cs="Times New Roman" w:hint="eastAsia"/>
          <w:b/>
          <w:color w:val="000000" w:themeColor="text1"/>
          <w:szCs w:val="24"/>
        </w:rPr>
        <w:t>收与贮存系统</w:t>
      </w:r>
    </w:p>
    <w:p w14:paraId="06925625" w14:textId="77777777" w:rsidR="00C23ADE" w:rsidRPr="00E33A04" w:rsidRDefault="00C23ADE" w:rsidP="00614C15">
      <w:pPr>
        <w:adjustRightInd w:val="0"/>
        <w:ind w:firstLineChars="200" w:firstLine="504"/>
        <w:rPr>
          <w:rFonts w:cs="Times New Roman"/>
          <w:color w:val="000000" w:themeColor="text1"/>
          <w:spacing w:val="6"/>
        </w:rPr>
      </w:pPr>
      <w:r w:rsidRPr="00E33A04">
        <w:rPr>
          <w:rFonts w:cs="Times New Roman" w:hint="eastAsia"/>
          <w:color w:val="000000" w:themeColor="text1"/>
          <w:spacing w:val="6"/>
        </w:rPr>
        <w:t>密闭垃圾车进入厂区后，通过地磅称重打单，进入卸料区，并将垃圾倒入垃圾暂存仓。</w:t>
      </w:r>
    </w:p>
    <w:p w14:paraId="36FF7114" w14:textId="229C81E2" w:rsidR="00C23ADE" w:rsidRPr="00E33A04" w:rsidRDefault="00C23ADE" w:rsidP="00614C15">
      <w:pPr>
        <w:adjustRightInd w:val="0"/>
        <w:ind w:firstLineChars="200" w:firstLine="504"/>
        <w:rPr>
          <w:rFonts w:cs="Times New Roman"/>
          <w:color w:val="000000" w:themeColor="text1"/>
          <w:spacing w:val="6"/>
        </w:rPr>
      </w:pPr>
      <w:r w:rsidRPr="00E33A04">
        <w:rPr>
          <w:rFonts w:cs="Times New Roman" w:hint="eastAsia"/>
          <w:color w:val="000000" w:themeColor="text1"/>
          <w:spacing w:val="6"/>
        </w:rPr>
        <w:t>卸料区全封闭负压抽风，有条件时门口安装风幕机。垃圾暂存仓长</w:t>
      </w:r>
      <w:r w:rsidRPr="00E33A04">
        <w:rPr>
          <w:rFonts w:cs="Times New Roman"/>
          <w:color w:val="000000" w:themeColor="text1"/>
          <w:spacing w:val="6"/>
        </w:rPr>
        <w:t>13.2</w:t>
      </w:r>
      <w:r w:rsidRPr="00E33A04">
        <w:rPr>
          <w:rFonts w:cs="Times New Roman" w:hint="eastAsia"/>
          <w:color w:val="000000" w:themeColor="text1"/>
          <w:spacing w:val="6"/>
        </w:rPr>
        <w:t>m</w:t>
      </w:r>
      <w:r w:rsidRPr="00E33A04">
        <w:rPr>
          <w:rFonts w:cs="Times New Roman" w:hint="eastAsia"/>
          <w:color w:val="000000" w:themeColor="text1"/>
          <w:spacing w:val="6"/>
        </w:rPr>
        <w:t>、宽</w:t>
      </w:r>
      <w:r w:rsidRPr="00E33A04">
        <w:rPr>
          <w:rFonts w:cs="Times New Roman"/>
          <w:color w:val="000000" w:themeColor="text1"/>
          <w:spacing w:val="6"/>
        </w:rPr>
        <w:t>7.3</w:t>
      </w:r>
      <w:r w:rsidRPr="00E33A04">
        <w:rPr>
          <w:rFonts w:cs="Times New Roman" w:hint="eastAsia"/>
          <w:color w:val="000000" w:themeColor="text1"/>
          <w:spacing w:val="6"/>
        </w:rPr>
        <w:t>m</w:t>
      </w:r>
      <w:r w:rsidRPr="00E33A04">
        <w:rPr>
          <w:rFonts w:cs="Times New Roman" w:hint="eastAsia"/>
          <w:color w:val="000000" w:themeColor="text1"/>
          <w:spacing w:val="6"/>
        </w:rPr>
        <w:t>，两边留有人行过道，便于操作行车，垃圾暂时堆放在垃圾暂存仓内。暂存仓为封闭轻钢结构，下部砌孔砖，上部波纹彩钢板封闭，顶部敷设彩钢瓦，以防止垃圾臭味外溢，暂存仓设配铲车一台，用于垃圾转运，为预处理系统上料。</w:t>
      </w:r>
    </w:p>
    <w:p w14:paraId="00A1E97B" w14:textId="692F789E" w:rsidR="00C23ADE" w:rsidRPr="00E33A04" w:rsidRDefault="00C23ADE" w:rsidP="00614C15">
      <w:pPr>
        <w:adjustRightInd w:val="0"/>
        <w:ind w:firstLineChars="200" w:firstLine="504"/>
        <w:rPr>
          <w:rFonts w:cs="Times New Roman"/>
          <w:color w:val="000000" w:themeColor="text1"/>
          <w:spacing w:val="6"/>
          <w:u w:val="single"/>
        </w:rPr>
      </w:pPr>
      <w:r w:rsidRPr="00E33A04">
        <w:rPr>
          <w:rFonts w:cs="Times New Roman" w:hint="eastAsia"/>
          <w:color w:val="000000" w:themeColor="text1"/>
          <w:spacing w:val="6"/>
          <w:u w:val="single"/>
        </w:rPr>
        <w:t>此过程将产生恶臭、渗滤液、噪声等。暂存仓、渗滤液收集池等产生的恶臭气体部分送往裂解炉进行高温处理，部分收集后经“</w:t>
      </w:r>
      <w:r w:rsidRPr="00E33A04">
        <w:rPr>
          <w:rFonts w:cs="Times New Roman" w:hint="eastAsia"/>
          <w:color w:val="000000" w:themeColor="text1"/>
          <w:spacing w:val="6"/>
          <w:u w:val="single"/>
        </w:rPr>
        <w:t>1</w:t>
      </w:r>
      <w:r w:rsidRPr="00E33A04">
        <w:rPr>
          <w:rFonts w:cs="Times New Roman" w:hint="eastAsia"/>
          <w:color w:val="000000" w:themeColor="text1"/>
          <w:spacing w:val="6"/>
          <w:u w:val="single"/>
        </w:rPr>
        <w:t>套活性炭</w:t>
      </w:r>
      <w:r w:rsidRPr="00E33A04">
        <w:rPr>
          <w:rFonts w:cs="Times New Roman" w:hint="eastAsia"/>
          <w:color w:val="000000" w:themeColor="text1"/>
          <w:spacing w:val="6"/>
          <w:u w:val="single"/>
        </w:rPr>
        <w:t>+15m</w:t>
      </w:r>
      <w:r w:rsidRPr="00E33A04">
        <w:rPr>
          <w:rFonts w:cs="Times New Roman" w:hint="eastAsia"/>
          <w:color w:val="000000" w:themeColor="text1"/>
          <w:spacing w:val="6"/>
          <w:u w:val="single"/>
        </w:rPr>
        <w:t>排</w:t>
      </w:r>
      <w:r w:rsidRPr="00E33A04">
        <w:rPr>
          <w:rFonts w:cs="Times New Roman" w:hint="eastAsia"/>
          <w:color w:val="000000" w:themeColor="text1"/>
          <w:spacing w:val="6"/>
          <w:u w:val="single"/>
        </w:rPr>
        <w:lastRenderedPageBreak/>
        <w:t>气筒（</w:t>
      </w:r>
      <w:r w:rsidRPr="00E33A04">
        <w:rPr>
          <w:rFonts w:cs="Times New Roman" w:hint="eastAsia"/>
          <w:color w:val="000000" w:themeColor="text1"/>
          <w:spacing w:val="6"/>
          <w:u w:val="single"/>
        </w:rPr>
        <w:t>P2</w:t>
      </w:r>
      <w:r w:rsidRPr="00E33A04">
        <w:rPr>
          <w:rFonts w:cs="Times New Roman" w:hint="eastAsia"/>
          <w:color w:val="000000" w:themeColor="text1"/>
          <w:spacing w:val="6"/>
          <w:u w:val="single"/>
        </w:rPr>
        <w:t>）”处理达标排放。</w:t>
      </w:r>
    </w:p>
    <w:p w14:paraId="779B3D9C" w14:textId="067B55A8" w:rsidR="0026425A" w:rsidRPr="00E33A04" w:rsidRDefault="003E57AD" w:rsidP="00614C15">
      <w:pPr>
        <w:ind w:firstLine="480"/>
        <w:rPr>
          <w:rFonts w:cs="Times New Roman"/>
          <w:b/>
          <w:color w:val="000000" w:themeColor="text1"/>
          <w:szCs w:val="24"/>
        </w:rPr>
      </w:pPr>
      <w:bookmarkStart w:id="110" w:name="_GoBack"/>
      <w:bookmarkEnd w:id="110"/>
      <w:r w:rsidRPr="00E33A04">
        <w:rPr>
          <w:rFonts w:cs="Times New Roman" w:hint="eastAsia"/>
          <w:b/>
          <w:color w:val="000000" w:themeColor="text1"/>
          <w:szCs w:val="24"/>
        </w:rPr>
        <w:t>2</w:t>
      </w:r>
      <w:r w:rsidRPr="00E33A04">
        <w:rPr>
          <w:rFonts w:cs="Times New Roman" w:hint="eastAsia"/>
          <w:b/>
          <w:color w:val="000000" w:themeColor="text1"/>
          <w:szCs w:val="24"/>
        </w:rPr>
        <w:t>、渗滤液收集与输送系统</w:t>
      </w:r>
    </w:p>
    <w:p w14:paraId="19978CB9" w14:textId="5289276C" w:rsidR="0026425A" w:rsidRPr="00E33A04" w:rsidRDefault="003E57AD" w:rsidP="00614C15">
      <w:pPr>
        <w:ind w:firstLine="480"/>
        <w:rPr>
          <w:rFonts w:cs="Times New Roman"/>
          <w:color w:val="000000" w:themeColor="text1"/>
          <w:szCs w:val="24"/>
        </w:rPr>
      </w:pPr>
      <w:r w:rsidRPr="00E33A04">
        <w:rPr>
          <w:rFonts w:cs="Times New Roman" w:hint="eastAsia"/>
          <w:color w:val="000000" w:themeColor="text1"/>
          <w:szCs w:val="24"/>
        </w:rPr>
        <w:t>由于垃圾含有较高的水分，在存放过程中将有部分水分从垃圾中渗出，因此垃圾池的设计必须有利于垃圾渗滤液疏导。垃圾卸料大厅东侧设置垃圾渗滤液收集</w:t>
      </w:r>
      <w:r w:rsidR="004A3D20" w:rsidRPr="00E33A04">
        <w:rPr>
          <w:rFonts w:cs="Times New Roman" w:hint="eastAsia"/>
          <w:color w:val="000000" w:themeColor="text1"/>
          <w:szCs w:val="24"/>
        </w:rPr>
        <w:t>池</w:t>
      </w:r>
      <w:r w:rsidRPr="00E33A04">
        <w:rPr>
          <w:rFonts w:cs="Times New Roman" w:hint="eastAsia"/>
          <w:color w:val="000000" w:themeColor="text1"/>
          <w:szCs w:val="24"/>
        </w:rPr>
        <w:t>，渗滤液从垃圾储料坑中采取分层排出的措施，在垃圾储料坑的底部侧壁上设置用于排出渗滤液的方孔，满足了分层排出渗滤液的要求，保证垃圾储料坑顺畅排出垃圾渗滤液。渗滤液收集池长</w:t>
      </w:r>
      <w:r w:rsidRPr="00E33A04">
        <w:rPr>
          <w:rFonts w:cs="Times New Roman" w:hint="eastAsia"/>
          <w:color w:val="000000" w:themeColor="text1"/>
          <w:szCs w:val="24"/>
        </w:rPr>
        <w:t>2.5m</w:t>
      </w:r>
      <w:r w:rsidRPr="00E33A04">
        <w:rPr>
          <w:rFonts w:cs="Times New Roman" w:hint="eastAsia"/>
          <w:color w:val="000000" w:themeColor="text1"/>
          <w:szCs w:val="24"/>
        </w:rPr>
        <w:t>，宽</w:t>
      </w:r>
      <w:r w:rsidRPr="00E33A04">
        <w:rPr>
          <w:rFonts w:cs="Times New Roman" w:hint="eastAsia"/>
          <w:color w:val="000000" w:themeColor="text1"/>
          <w:szCs w:val="24"/>
        </w:rPr>
        <w:t>2.5m</w:t>
      </w:r>
      <w:r w:rsidRPr="00E33A04">
        <w:rPr>
          <w:rFonts w:cs="Times New Roman" w:hint="eastAsia"/>
          <w:color w:val="000000" w:themeColor="text1"/>
          <w:szCs w:val="24"/>
        </w:rPr>
        <w:t>，深</w:t>
      </w:r>
      <w:r w:rsidRPr="00E33A04">
        <w:rPr>
          <w:rFonts w:cs="Times New Roman" w:hint="eastAsia"/>
          <w:color w:val="000000" w:themeColor="text1"/>
          <w:szCs w:val="24"/>
        </w:rPr>
        <w:t>1.6m</w:t>
      </w:r>
      <w:r w:rsidRPr="00E33A04">
        <w:rPr>
          <w:rFonts w:cs="Times New Roman" w:hint="eastAsia"/>
          <w:color w:val="000000" w:themeColor="text1"/>
          <w:szCs w:val="24"/>
        </w:rPr>
        <w:t>，渗滤液收集池有效容积为</w:t>
      </w:r>
      <w:r w:rsidR="00C23ADE" w:rsidRPr="00E33A04">
        <w:rPr>
          <w:rFonts w:cs="Times New Roman" w:hint="eastAsia"/>
          <w:color w:val="000000" w:themeColor="text1"/>
          <w:szCs w:val="24"/>
        </w:rPr>
        <w:t>1</w:t>
      </w:r>
      <w:r w:rsidR="00C23ADE" w:rsidRPr="00E33A04">
        <w:rPr>
          <w:rFonts w:cs="Times New Roman"/>
          <w:color w:val="000000" w:themeColor="text1"/>
          <w:szCs w:val="24"/>
        </w:rPr>
        <w:t>0</w:t>
      </w:r>
      <w:r w:rsidR="00C23ADE" w:rsidRPr="00E33A04">
        <w:rPr>
          <w:rFonts w:cs="Times New Roman" w:hint="eastAsia"/>
          <w:color w:val="000000" w:themeColor="text1"/>
          <w:szCs w:val="24"/>
        </w:rPr>
        <w:t>m</w:t>
      </w:r>
      <w:r w:rsidR="00C23ADE" w:rsidRPr="00E33A04">
        <w:rPr>
          <w:rFonts w:cs="Times New Roman" w:hint="eastAsia"/>
          <w:color w:val="000000" w:themeColor="text1"/>
          <w:szCs w:val="24"/>
          <w:vertAlign w:val="superscript"/>
        </w:rPr>
        <w:t>3</w:t>
      </w:r>
      <w:r w:rsidRPr="00E33A04">
        <w:rPr>
          <w:rFonts w:cs="Times New Roman" w:hint="eastAsia"/>
          <w:color w:val="000000" w:themeColor="text1"/>
          <w:szCs w:val="24"/>
        </w:rPr>
        <w:t>，然后</w:t>
      </w:r>
      <w:r w:rsidR="004A3D20" w:rsidRPr="00E33A04">
        <w:rPr>
          <w:rFonts w:cs="Times New Roman" w:hint="eastAsia"/>
          <w:color w:val="000000" w:themeColor="text1"/>
          <w:szCs w:val="24"/>
        </w:rPr>
        <w:t>经管道自流进入渗滤液暂存池，渗滤液暂存池位于厂房中部，</w:t>
      </w:r>
      <w:r w:rsidR="004A3D20" w:rsidRPr="00E33A04">
        <w:rPr>
          <w:rFonts w:cs="Times New Roman" w:hint="eastAsia"/>
          <w:color w:val="000000" w:themeColor="text1"/>
          <w:szCs w:val="24"/>
        </w:rPr>
        <w:t>2</w:t>
      </w:r>
      <w:r w:rsidR="004A3D20" w:rsidRPr="00E33A04">
        <w:rPr>
          <w:rFonts w:cs="Times New Roman" w:hint="eastAsia"/>
          <w:color w:val="000000" w:themeColor="text1"/>
          <w:szCs w:val="24"/>
        </w:rPr>
        <w:t>个，单个有效容积为</w:t>
      </w:r>
      <w:r w:rsidR="00C23ADE" w:rsidRPr="00E33A04">
        <w:rPr>
          <w:rFonts w:cs="Times New Roman"/>
          <w:color w:val="000000" w:themeColor="text1"/>
          <w:szCs w:val="24"/>
        </w:rPr>
        <w:t>283.8</w:t>
      </w:r>
      <w:r w:rsidR="00C23ADE" w:rsidRPr="00E33A04">
        <w:rPr>
          <w:rFonts w:cs="Times New Roman" w:hint="eastAsia"/>
          <w:color w:val="000000" w:themeColor="text1"/>
          <w:szCs w:val="24"/>
        </w:rPr>
        <w:t>m</w:t>
      </w:r>
      <w:r w:rsidR="00C23ADE" w:rsidRPr="00E33A04">
        <w:rPr>
          <w:rFonts w:cs="Times New Roman" w:hint="eastAsia"/>
          <w:color w:val="000000" w:themeColor="text1"/>
          <w:szCs w:val="24"/>
          <w:vertAlign w:val="superscript"/>
        </w:rPr>
        <w:t>3</w:t>
      </w:r>
      <w:r w:rsidR="00C23ADE" w:rsidRPr="00E33A04">
        <w:rPr>
          <w:rFonts w:cs="Times New Roman" w:hint="eastAsia"/>
          <w:color w:val="000000" w:themeColor="text1"/>
          <w:szCs w:val="24"/>
        </w:rPr>
        <w:t>（长</w:t>
      </w:r>
      <w:r w:rsidR="00C23ADE" w:rsidRPr="00E33A04">
        <w:rPr>
          <w:rFonts w:cs="Times New Roman"/>
          <w:color w:val="000000" w:themeColor="text1"/>
          <w:szCs w:val="24"/>
        </w:rPr>
        <w:t>13.2</w:t>
      </w:r>
      <w:r w:rsidR="00C23ADE" w:rsidRPr="00E33A04">
        <w:rPr>
          <w:rFonts w:cs="Times New Roman" w:hint="eastAsia"/>
          <w:color w:val="000000" w:themeColor="text1"/>
          <w:szCs w:val="24"/>
        </w:rPr>
        <w:t>m</w:t>
      </w:r>
      <w:r w:rsidR="00C23ADE" w:rsidRPr="00E33A04">
        <w:rPr>
          <w:rFonts w:cs="Times New Roman" w:hint="eastAsia"/>
          <w:color w:val="000000" w:themeColor="text1"/>
          <w:szCs w:val="24"/>
        </w:rPr>
        <w:t>，宽</w:t>
      </w:r>
      <w:r w:rsidR="00C23ADE" w:rsidRPr="00E33A04">
        <w:rPr>
          <w:rFonts w:cs="Times New Roman"/>
          <w:color w:val="000000" w:themeColor="text1"/>
          <w:szCs w:val="24"/>
        </w:rPr>
        <w:t>8.6</w:t>
      </w:r>
      <w:r w:rsidR="00C23ADE" w:rsidRPr="00E33A04">
        <w:rPr>
          <w:rFonts w:cs="Times New Roman" w:hint="eastAsia"/>
          <w:color w:val="000000" w:themeColor="text1"/>
          <w:szCs w:val="24"/>
        </w:rPr>
        <w:t>m</w:t>
      </w:r>
      <w:r w:rsidR="00C23ADE" w:rsidRPr="00E33A04">
        <w:rPr>
          <w:rFonts w:cs="Times New Roman" w:hint="eastAsia"/>
          <w:color w:val="000000" w:themeColor="text1"/>
          <w:szCs w:val="24"/>
        </w:rPr>
        <w:t>，深</w:t>
      </w:r>
      <w:r w:rsidR="00C23ADE" w:rsidRPr="00E33A04">
        <w:rPr>
          <w:rFonts w:cs="Times New Roman"/>
          <w:color w:val="000000" w:themeColor="text1"/>
          <w:szCs w:val="24"/>
        </w:rPr>
        <w:t>2.5</w:t>
      </w:r>
      <w:r w:rsidR="00C23ADE" w:rsidRPr="00E33A04">
        <w:rPr>
          <w:rFonts w:cs="Times New Roman" w:hint="eastAsia"/>
          <w:color w:val="000000" w:themeColor="text1"/>
          <w:szCs w:val="24"/>
        </w:rPr>
        <w:t>m</w:t>
      </w:r>
      <w:r w:rsidR="00C23ADE" w:rsidRPr="00E33A04">
        <w:rPr>
          <w:rFonts w:cs="Times New Roman" w:hint="eastAsia"/>
          <w:color w:val="000000" w:themeColor="text1"/>
          <w:szCs w:val="24"/>
        </w:rPr>
        <w:t>）</w:t>
      </w:r>
      <w:r w:rsidR="00C23ADE" w:rsidRPr="00E33A04">
        <w:rPr>
          <w:rFonts w:cs="Times New Roman" w:hint="eastAsia"/>
          <w:color w:val="000000" w:themeColor="text1"/>
          <w:szCs w:val="24"/>
        </w:rPr>
        <w:t>,</w:t>
      </w:r>
      <w:r w:rsidR="00C23ADE" w:rsidRPr="00E33A04">
        <w:rPr>
          <w:rFonts w:cs="Times New Roman"/>
          <w:color w:val="000000" w:themeColor="text1"/>
          <w:szCs w:val="24"/>
        </w:rPr>
        <w:t>定期</w:t>
      </w:r>
      <w:r w:rsidRPr="00E33A04">
        <w:rPr>
          <w:rFonts w:cs="Times New Roman" w:hint="eastAsia"/>
          <w:color w:val="000000" w:themeColor="text1"/>
          <w:szCs w:val="24"/>
        </w:rPr>
        <w:t>采用专用运输车辆定期运送至苍溪县生活垃圾填埋场渗滤液处理站处置。</w:t>
      </w:r>
    </w:p>
    <w:p w14:paraId="264B687D" w14:textId="1044CC0A" w:rsidR="007A12D6" w:rsidRPr="00E33A04" w:rsidRDefault="00A97516" w:rsidP="00614C15">
      <w:pPr>
        <w:rPr>
          <w:color w:val="000000" w:themeColor="text1"/>
        </w:rPr>
      </w:pPr>
      <w:r w:rsidRPr="00E33A04">
        <w:rPr>
          <w:color w:val="000000" w:themeColor="text1"/>
        </w:rPr>
        <w:object w:dxaOrig="13725" w:dyaOrig="1575" w14:anchorId="486000DC">
          <v:shape id="_x0000_i1029" type="#_x0000_t75" style="width:415.15pt;height:46.7pt" o:ole="">
            <v:imagedata r:id="rId40" o:title=""/>
          </v:shape>
          <o:OLEObject Type="Embed" ProgID="Visio.Drawing.15" ShapeID="_x0000_i1029" DrawAspect="Content" ObjectID="_1700486676" r:id="rId41"/>
        </w:object>
      </w:r>
    </w:p>
    <w:p w14:paraId="596F3C7F" w14:textId="3A9F681F" w:rsidR="00A97516" w:rsidRPr="00E33A04" w:rsidRDefault="00A97516" w:rsidP="00614C15">
      <w:pPr>
        <w:pStyle w:val="a8"/>
        <w:rPr>
          <w:rFonts w:cs="Times New Roman"/>
          <w:color w:val="000000" w:themeColor="text1"/>
          <w:szCs w:val="24"/>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3</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6</w:t>
      </w:r>
      <w:r w:rsidR="00393B9B" w:rsidRPr="00E33A04">
        <w:rPr>
          <w:color w:val="000000" w:themeColor="text1"/>
        </w:rPr>
        <w:fldChar w:fldCharType="end"/>
      </w:r>
      <w:r w:rsidRPr="00E33A04">
        <w:rPr>
          <w:rFonts w:hint="eastAsia"/>
          <w:color w:val="000000" w:themeColor="text1"/>
        </w:rPr>
        <w:t>渗滤液收集与输送系统</w:t>
      </w:r>
    </w:p>
    <w:p w14:paraId="426F7920" w14:textId="2CDD1D37" w:rsidR="003E57AD" w:rsidRPr="00E33A04" w:rsidRDefault="003E57AD" w:rsidP="00614C15">
      <w:pPr>
        <w:ind w:firstLine="480"/>
        <w:rPr>
          <w:rFonts w:cs="Times New Roman"/>
          <w:b/>
          <w:color w:val="000000" w:themeColor="text1"/>
          <w:szCs w:val="24"/>
        </w:rPr>
      </w:pPr>
      <w:r w:rsidRPr="00E33A04">
        <w:rPr>
          <w:rFonts w:cs="Times New Roman" w:hint="eastAsia"/>
          <w:b/>
          <w:color w:val="000000" w:themeColor="text1"/>
          <w:szCs w:val="24"/>
        </w:rPr>
        <w:t>3</w:t>
      </w:r>
      <w:r w:rsidRPr="00E33A04">
        <w:rPr>
          <w:rFonts w:cs="Times New Roman" w:hint="eastAsia"/>
          <w:b/>
          <w:color w:val="000000" w:themeColor="text1"/>
          <w:szCs w:val="24"/>
        </w:rPr>
        <w:t>、热解气化系统</w:t>
      </w:r>
    </w:p>
    <w:p w14:paraId="7D7B549A" w14:textId="315E40EF" w:rsidR="003F0E8F" w:rsidRPr="00E33A04" w:rsidRDefault="00E57EA5" w:rsidP="00614C15">
      <w:pPr>
        <w:ind w:firstLine="480"/>
        <w:rPr>
          <w:rFonts w:cs="Times New Roman"/>
          <w:color w:val="000000" w:themeColor="text1"/>
          <w:szCs w:val="24"/>
        </w:rPr>
      </w:pPr>
      <w:r w:rsidRPr="00E33A04">
        <w:rPr>
          <w:rFonts w:cs="Times New Roman" w:hint="eastAsia"/>
          <w:color w:val="000000" w:themeColor="text1"/>
          <w:spacing w:val="6"/>
        </w:rPr>
        <w:t>垃圾暂存仓</w:t>
      </w:r>
      <w:r w:rsidR="003E57AD" w:rsidRPr="00E33A04">
        <w:rPr>
          <w:rFonts w:cs="Times New Roman" w:hint="eastAsia"/>
          <w:color w:val="000000" w:themeColor="text1"/>
          <w:szCs w:val="24"/>
        </w:rPr>
        <w:t>的垃圾在垃圾池中停留</w:t>
      </w:r>
      <w:r w:rsidR="00C55D9C" w:rsidRPr="00E33A04">
        <w:rPr>
          <w:rFonts w:cs="Times New Roman"/>
          <w:color w:val="000000" w:themeColor="text1"/>
          <w:szCs w:val="24"/>
        </w:rPr>
        <w:t>3</w:t>
      </w:r>
      <w:r w:rsidR="00C23ADE" w:rsidRPr="00E33A04">
        <w:rPr>
          <w:rFonts w:cs="Times New Roman" w:hint="eastAsia"/>
          <w:color w:val="000000" w:themeColor="text1"/>
          <w:szCs w:val="24"/>
        </w:rPr>
        <w:t>天后，通过铲车</w:t>
      </w:r>
      <w:r w:rsidR="003E57AD" w:rsidRPr="00E33A04">
        <w:rPr>
          <w:rFonts w:cs="Times New Roman" w:hint="eastAsia"/>
          <w:color w:val="000000" w:themeColor="text1"/>
          <w:szCs w:val="24"/>
        </w:rPr>
        <w:t>进入垃圾处理系统后，首先在热解仓进行缺氧热解气化，气化产生的可燃气进入二燃室进行富氧燃烧，燃烧产生热源对垃圾进行辐射加热，使垃圾气化更加稳定。该系统主要由热解气化炉、温度控制设备、进料门、均匀布料器组成。</w:t>
      </w:r>
      <w:r w:rsidR="00314582" w:rsidRPr="00E33A04">
        <w:rPr>
          <w:rFonts w:cs="Times New Roman" w:hint="eastAsia"/>
          <w:color w:val="000000" w:themeColor="text1"/>
          <w:szCs w:val="24"/>
        </w:rPr>
        <w:t>垃圾处理后产生的灰渣将进入灰渣处理系统。</w:t>
      </w:r>
    </w:p>
    <w:p w14:paraId="209893F1" w14:textId="181AE6F8" w:rsidR="00314582" w:rsidRPr="00E33A04" w:rsidRDefault="00314582" w:rsidP="00614C15">
      <w:pPr>
        <w:ind w:firstLine="480"/>
        <w:rPr>
          <w:rFonts w:cs="Times New Roman"/>
          <w:color w:val="000000" w:themeColor="text1"/>
          <w:szCs w:val="24"/>
        </w:rPr>
      </w:pPr>
      <w:r w:rsidRPr="00E33A04">
        <w:rPr>
          <w:rFonts w:cs="Times New Roman" w:hint="eastAsia"/>
          <w:color w:val="000000" w:themeColor="text1"/>
          <w:szCs w:val="24"/>
        </w:rPr>
        <w:t>根据垃圾低位热值设计参数</w:t>
      </w:r>
      <w:r w:rsidR="004C405E" w:rsidRPr="00E33A04">
        <w:rPr>
          <w:rFonts w:cs="Times New Roman" w:hint="eastAsia"/>
          <w:color w:val="000000" w:themeColor="text1"/>
          <w:szCs w:val="24"/>
        </w:rPr>
        <w:t>以及</w:t>
      </w:r>
      <w:r w:rsidRPr="00E33A04">
        <w:rPr>
          <w:rFonts w:cs="Times New Roman" w:hint="eastAsia"/>
          <w:color w:val="000000" w:themeColor="text1"/>
          <w:szCs w:val="24"/>
        </w:rPr>
        <w:t>热解气化技术特点，热解气化炉的相关性能参数确定为表</w:t>
      </w:r>
      <w:r w:rsidR="007A12D6" w:rsidRPr="00E33A04">
        <w:rPr>
          <w:rFonts w:cs="Times New Roman" w:hint="eastAsia"/>
          <w:color w:val="000000" w:themeColor="text1"/>
          <w:szCs w:val="24"/>
        </w:rPr>
        <w:t>3-</w:t>
      </w:r>
      <w:r w:rsidR="007A12D6" w:rsidRPr="00E33A04">
        <w:rPr>
          <w:rFonts w:cs="Times New Roman"/>
          <w:color w:val="000000" w:themeColor="text1"/>
          <w:szCs w:val="24"/>
        </w:rPr>
        <w:t>5</w:t>
      </w:r>
      <w:r w:rsidRPr="00E33A04">
        <w:rPr>
          <w:rFonts w:cs="Times New Roman" w:hint="eastAsia"/>
          <w:color w:val="000000" w:themeColor="text1"/>
          <w:szCs w:val="24"/>
        </w:rPr>
        <w:t>。其工作原理示意图见</w:t>
      </w:r>
      <w:r w:rsidRPr="00E33A04">
        <w:rPr>
          <w:rFonts w:cs="Times New Roman" w:hint="eastAsia"/>
          <w:color w:val="000000" w:themeColor="text1"/>
          <w:szCs w:val="24"/>
        </w:rPr>
        <w:t>3-</w:t>
      </w:r>
      <w:r w:rsidR="007A12D6" w:rsidRPr="00E33A04">
        <w:rPr>
          <w:rFonts w:cs="Times New Roman"/>
          <w:color w:val="000000" w:themeColor="text1"/>
          <w:szCs w:val="24"/>
        </w:rPr>
        <w:t>6</w:t>
      </w:r>
      <w:r w:rsidRPr="00E33A04">
        <w:rPr>
          <w:rFonts w:cs="Times New Roman" w:hint="eastAsia"/>
          <w:color w:val="000000" w:themeColor="text1"/>
          <w:szCs w:val="24"/>
        </w:rPr>
        <w:t>。</w:t>
      </w:r>
    </w:p>
    <w:p w14:paraId="62B3FCEC" w14:textId="310EDA03" w:rsidR="00314582" w:rsidRPr="00E33A04" w:rsidRDefault="007A12D6" w:rsidP="00614C15">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314582" w:rsidRPr="00E33A04">
        <w:rPr>
          <w:rFonts w:cs="Times New Roman" w:hint="eastAsia"/>
          <w:color w:val="000000" w:themeColor="text1"/>
          <w:szCs w:val="21"/>
        </w:rPr>
        <w:t>本项目热解气化炉性能参数表</w:t>
      </w:r>
    </w:p>
    <w:tbl>
      <w:tblPr>
        <w:tblStyle w:val="a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7"/>
        <w:gridCol w:w="4249"/>
        <w:gridCol w:w="992"/>
        <w:gridCol w:w="2464"/>
      </w:tblGrid>
      <w:tr w:rsidR="00314582" w:rsidRPr="00E33A04" w14:paraId="6D7DD6E7" w14:textId="77777777" w:rsidTr="004C405E">
        <w:tc>
          <w:tcPr>
            <w:tcW w:w="817" w:type="dxa"/>
          </w:tcPr>
          <w:p w14:paraId="2DFADD33" w14:textId="77777777" w:rsidR="00314582" w:rsidRPr="00E33A04" w:rsidRDefault="00314582" w:rsidP="00614C15">
            <w:pPr>
              <w:spacing w:before="62" w:after="62" w:line="240" w:lineRule="auto"/>
              <w:jc w:val="center"/>
              <w:rPr>
                <w:color w:val="000000" w:themeColor="text1"/>
                <w:sz w:val="21"/>
                <w:szCs w:val="21"/>
              </w:rPr>
            </w:pPr>
            <w:r w:rsidRPr="00E33A04">
              <w:rPr>
                <w:b/>
                <w:color w:val="000000" w:themeColor="text1"/>
                <w:sz w:val="21"/>
                <w:szCs w:val="21"/>
              </w:rPr>
              <w:t>序号</w:t>
            </w:r>
          </w:p>
        </w:tc>
        <w:tc>
          <w:tcPr>
            <w:tcW w:w="4253" w:type="dxa"/>
          </w:tcPr>
          <w:p w14:paraId="0C04C3D9" w14:textId="77777777" w:rsidR="00314582" w:rsidRPr="00E33A04" w:rsidRDefault="00314582" w:rsidP="00614C15">
            <w:pPr>
              <w:spacing w:before="62" w:after="62" w:line="240" w:lineRule="auto"/>
              <w:jc w:val="center"/>
              <w:rPr>
                <w:color w:val="000000" w:themeColor="text1"/>
                <w:sz w:val="21"/>
                <w:szCs w:val="21"/>
              </w:rPr>
            </w:pPr>
            <w:r w:rsidRPr="00E33A04">
              <w:rPr>
                <w:b/>
                <w:color w:val="000000" w:themeColor="text1"/>
                <w:sz w:val="21"/>
                <w:szCs w:val="21"/>
              </w:rPr>
              <w:t>性能参数或要求</w:t>
            </w:r>
          </w:p>
        </w:tc>
        <w:tc>
          <w:tcPr>
            <w:tcW w:w="992" w:type="dxa"/>
          </w:tcPr>
          <w:p w14:paraId="2DDA18E6" w14:textId="77777777" w:rsidR="00314582" w:rsidRPr="00E33A04" w:rsidRDefault="00314582" w:rsidP="00614C15">
            <w:pPr>
              <w:spacing w:before="62" w:after="62" w:line="240" w:lineRule="auto"/>
              <w:jc w:val="center"/>
              <w:rPr>
                <w:color w:val="000000" w:themeColor="text1"/>
                <w:sz w:val="21"/>
                <w:szCs w:val="21"/>
              </w:rPr>
            </w:pPr>
            <w:r w:rsidRPr="00E33A04">
              <w:rPr>
                <w:b/>
                <w:color w:val="000000" w:themeColor="text1"/>
                <w:sz w:val="21"/>
                <w:szCs w:val="21"/>
              </w:rPr>
              <w:t>单位</w:t>
            </w:r>
          </w:p>
        </w:tc>
        <w:tc>
          <w:tcPr>
            <w:tcW w:w="2466" w:type="dxa"/>
          </w:tcPr>
          <w:p w14:paraId="22FA0AD2" w14:textId="77777777" w:rsidR="00314582" w:rsidRPr="00E33A04" w:rsidRDefault="00314582" w:rsidP="00614C15">
            <w:pPr>
              <w:spacing w:before="62" w:after="62" w:line="240" w:lineRule="auto"/>
              <w:jc w:val="center"/>
              <w:rPr>
                <w:color w:val="000000" w:themeColor="text1"/>
                <w:sz w:val="21"/>
                <w:szCs w:val="21"/>
              </w:rPr>
            </w:pPr>
            <w:r w:rsidRPr="00E33A04">
              <w:rPr>
                <w:b/>
                <w:color w:val="000000" w:themeColor="text1"/>
                <w:sz w:val="21"/>
                <w:szCs w:val="21"/>
              </w:rPr>
              <w:t>数据</w:t>
            </w:r>
          </w:p>
        </w:tc>
      </w:tr>
      <w:tr w:rsidR="00314582" w:rsidRPr="00E33A04" w14:paraId="3DE3460B" w14:textId="77777777" w:rsidTr="004C405E">
        <w:tc>
          <w:tcPr>
            <w:tcW w:w="817" w:type="dxa"/>
          </w:tcPr>
          <w:p w14:paraId="0FAA5A1A"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w:t>
            </w:r>
          </w:p>
        </w:tc>
        <w:tc>
          <w:tcPr>
            <w:tcW w:w="4253" w:type="dxa"/>
          </w:tcPr>
          <w:p w14:paraId="154F466E"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垃圾在热解气化炉中的停留时间</w:t>
            </w:r>
          </w:p>
        </w:tc>
        <w:tc>
          <w:tcPr>
            <w:tcW w:w="992" w:type="dxa"/>
          </w:tcPr>
          <w:p w14:paraId="1D4D992B"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h</w:t>
            </w:r>
          </w:p>
        </w:tc>
        <w:tc>
          <w:tcPr>
            <w:tcW w:w="2466" w:type="dxa"/>
          </w:tcPr>
          <w:p w14:paraId="44F9CABB"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15</w:t>
            </w:r>
          </w:p>
        </w:tc>
      </w:tr>
      <w:tr w:rsidR="00314582" w:rsidRPr="00E33A04" w14:paraId="266626FA" w14:textId="77777777" w:rsidTr="004C405E">
        <w:tc>
          <w:tcPr>
            <w:tcW w:w="817" w:type="dxa"/>
          </w:tcPr>
          <w:p w14:paraId="5302F33B"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2</w:t>
            </w:r>
          </w:p>
        </w:tc>
        <w:tc>
          <w:tcPr>
            <w:tcW w:w="4253" w:type="dxa"/>
          </w:tcPr>
          <w:p w14:paraId="3339F31B"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烟气在燃烧室中的停留时间</w:t>
            </w:r>
          </w:p>
        </w:tc>
        <w:tc>
          <w:tcPr>
            <w:tcW w:w="992" w:type="dxa"/>
          </w:tcPr>
          <w:p w14:paraId="51301006"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s</w:t>
            </w:r>
          </w:p>
        </w:tc>
        <w:tc>
          <w:tcPr>
            <w:tcW w:w="2466" w:type="dxa"/>
          </w:tcPr>
          <w:p w14:paraId="3BE39F61"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3</w:t>
            </w:r>
          </w:p>
        </w:tc>
      </w:tr>
      <w:tr w:rsidR="00314582" w:rsidRPr="00E33A04" w14:paraId="48470866" w14:textId="77777777" w:rsidTr="004C405E">
        <w:tc>
          <w:tcPr>
            <w:tcW w:w="817" w:type="dxa"/>
          </w:tcPr>
          <w:p w14:paraId="37F21D63"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3</w:t>
            </w:r>
          </w:p>
        </w:tc>
        <w:tc>
          <w:tcPr>
            <w:tcW w:w="4253" w:type="dxa"/>
          </w:tcPr>
          <w:p w14:paraId="5E5E2D43"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燃烧室烟气温度</w:t>
            </w:r>
          </w:p>
        </w:tc>
        <w:tc>
          <w:tcPr>
            <w:tcW w:w="992" w:type="dxa"/>
          </w:tcPr>
          <w:p w14:paraId="5DFB5C6C" w14:textId="77777777" w:rsidR="00314582" w:rsidRPr="00E33A04" w:rsidRDefault="00314582"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0F158975"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900</w:t>
            </w:r>
          </w:p>
        </w:tc>
      </w:tr>
      <w:tr w:rsidR="00314582" w:rsidRPr="00E33A04" w14:paraId="50F6111D" w14:textId="77777777" w:rsidTr="004C405E">
        <w:tc>
          <w:tcPr>
            <w:tcW w:w="817" w:type="dxa"/>
          </w:tcPr>
          <w:p w14:paraId="681A020D"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4</w:t>
            </w:r>
          </w:p>
        </w:tc>
        <w:tc>
          <w:tcPr>
            <w:tcW w:w="4253" w:type="dxa"/>
          </w:tcPr>
          <w:p w14:paraId="48CD9420"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氧化区温度</w:t>
            </w:r>
          </w:p>
        </w:tc>
        <w:tc>
          <w:tcPr>
            <w:tcW w:w="992" w:type="dxa"/>
          </w:tcPr>
          <w:p w14:paraId="11B85C94" w14:textId="77777777" w:rsidR="00314582" w:rsidRPr="00E33A04" w:rsidRDefault="00314582"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68C46225"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1000</w:t>
            </w:r>
          </w:p>
        </w:tc>
      </w:tr>
      <w:tr w:rsidR="00314582" w:rsidRPr="00E33A04" w14:paraId="12945E79" w14:textId="77777777" w:rsidTr="004C405E">
        <w:tc>
          <w:tcPr>
            <w:tcW w:w="817" w:type="dxa"/>
          </w:tcPr>
          <w:p w14:paraId="0AFB600D"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5</w:t>
            </w:r>
          </w:p>
        </w:tc>
        <w:tc>
          <w:tcPr>
            <w:tcW w:w="4253" w:type="dxa"/>
          </w:tcPr>
          <w:p w14:paraId="68A09661"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气化区温度</w:t>
            </w:r>
          </w:p>
        </w:tc>
        <w:tc>
          <w:tcPr>
            <w:tcW w:w="992" w:type="dxa"/>
          </w:tcPr>
          <w:p w14:paraId="73B60843" w14:textId="77777777" w:rsidR="00314582" w:rsidRPr="00E33A04" w:rsidRDefault="00314582"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2967EA4D"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800</w:t>
            </w:r>
          </w:p>
        </w:tc>
      </w:tr>
      <w:tr w:rsidR="00314582" w:rsidRPr="00E33A04" w14:paraId="57BD59BC" w14:textId="77777777" w:rsidTr="004C405E">
        <w:tc>
          <w:tcPr>
            <w:tcW w:w="817" w:type="dxa"/>
          </w:tcPr>
          <w:p w14:paraId="60F8FAE8"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6</w:t>
            </w:r>
          </w:p>
        </w:tc>
        <w:tc>
          <w:tcPr>
            <w:tcW w:w="4253" w:type="dxa"/>
          </w:tcPr>
          <w:p w14:paraId="4ABE83E7"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热解区温度</w:t>
            </w:r>
          </w:p>
        </w:tc>
        <w:tc>
          <w:tcPr>
            <w:tcW w:w="992" w:type="dxa"/>
          </w:tcPr>
          <w:p w14:paraId="09D704CC" w14:textId="77777777" w:rsidR="00314582" w:rsidRPr="00E33A04" w:rsidRDefault="00314582"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18DFAB5A"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700</w:t>
            </w:r>
          </w:p>
        </w:tc>
      </w:tr>
      <w:tr w:rsidR="00314582" w:rsidRPr="00E33A04" w14:paraId="79FD6A8B" w14:textId="77777777" w:rsidTr="004C405E">
        <w:tc>
          <w:tcPr>
            <w:tcW w:w="817" w:type="dxa"/>
          </w:tcPr>
          <w:p w14:paraId="16286A6D"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7</w:t>
            </w:r>
          </w:p>
        </w:tc>
        <w:tc>
          <w:tcPr>
            <w:tcW w:w="4253" w:type="dxa"/>
          </w:tcPr>
          <w:p w14:paraId="27878502"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干燥区温度</w:t>
            </w:r>
          </w:p>
        </w:tc>
        <w:tc>
          <w:tcPr>
            <w:tcW w:w="992" w:type="dxa"/>
          </w:tcPr>
          <w:p w14:paraId="1506540D" w14:textId="77777777" w:rsidR="00314582" w:rsidRPr="00E33A04" w:rsidRDefault="00314582"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2ED344A6"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300</w:t>
            </w:r>
          </w:p>
        </w:tc>
      </w:tr>
      <w:tr w:rsidR="00314582" w:rsidRPr="00E33A04" w14:paraId="18D78DC1" w14:textId="77777777" w:rsidTr="004C405E">
        <w:tc>
          <w:tcPr>
            <w:tcW w:w="817" w:type="dxa"/>
          </w:tcPr>
          <w:p w14:paraId="09ED5953"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lastRenderedPageBreak/>
              <w:t>8</w:t>
            </w:r>
          </w:p>
        </w:tc>
        <w:tc>
          <w:tcPr>
            <w:tcW w:w="4253" w:type="dxa"/>
          </w:tcPr>
          <w:p w14:paraId="71887E2C"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二燃室温度</w:t>
            </w:r>
          </w:p>
        </w:tc>
        <w:tc>
          <w:tcPr>
            <w:tcW w:w="992" w:type="dxa"/>
          </w:tcPr>
          <w:p w14:paraId="1C5D4098" w14:textId="77777777" w:rsidR="00314582" w:rsidRPr="00E33A04" w:rsidRDefault="00314582"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4083BC31"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1100</w:t>
            </w:r>
          </w:p>
        </w:tc>
      </w:tr>
      <w:tr w:rsidR="00314582" w:rsidRPr="00E33A04" w14:paraId="747CC696" w14:textId="77777777" w:rsidTr="004C405E">
        <w:tc>
          <w:tcPr>
            <w:tcW w:w="817" w:type="dxa"/>
          </w:tcPr>
          <w:p w14:paraId="2065D272"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9</w:t>
            </w:r>
          </w:p>
        </w:tc>
        <w:tc>
          <w:tcPr>
            <w:tcW w:w="4253" w:type="dxa"/>
          </w:tcPr>
          <w:p w14:paraId="7D473521"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空气过剩系数</w:t>
            </w:r>
          </w:p>
        </w:tc>
        <w:tc>
          <w:tcPr>
            <w:tcW w:w="992" w:type="dxa"/>
          </w:tcPr>
          <w:p w14:paraId="2FCE2B66"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1363BE00"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1.55</w:t>
            </w:r>
          </w:p>
        </w:tc>
      </w:tr>
      <w:tr w:rsidR="00314582" w:rsidRPr="00E33A04" w14:paraId="476FB9AC" w14:textId="77777777" w:rsidTr="004C405E">
        <w:tc>
          <w:tcPr>
            <w:tcW w:w="817" w:type="dxa"/>
          </w:tcPr>
          <w:p w14:paraId="71DB585B"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10</w:t>
            </w:r>
          </w:p>
        </w:tc>
        <w:tc>
          <w:tcPr>
            <w:tcW w:w="4253" w:type="dxa"/>
          </w:tcPr>
          <w:p w14:paraId="06D9A29C"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补充空气温度</w:t>
            </w:r>
          </w:p>
        </w:tc>
        <w:tc>
          <w:tcPr>
            <w:tcW w:w="992" w:type="dxa"/>
          </w:tcPr>
          <w:p w14:paraId="663FDE69" w14:textId="77777777" w:rsidR="00314582" w:rsidRPr="00E33A04" w:rsidRDefault="00314582" w:rsidP="00614C15">
            <w:pPr>
              <w:spacing w:before="62" w:after="62" w:line="240" w:lineRule="auto"/>
              <w:jc w:val="center"/>
              <w:rPr>
                <w:color w:val="000000" w:themeColor="text1"/>
                <w:sz w:val="21"/>
                <w:szCs w:val="21"/>
              </w:rPr>
            </w:pPr>
            <w:r w:rsidRPr="00E33A04">
              <w:rPr>
                <w:rFonts w:ascii="宋体" w:hAnsi="宋体" w:cs="宋体" w:hint="eastAsia"/>
                <w:color w:val="000000" w:themeColor="text1"/>
                <w:sz w:val="21"/>
                <w:szCs w:val="21"/>
              </w:rPr>
              <w:t>℃</w:t>
            </w:r>
          </w:p>
        </w:tc>
        <w:tc>
          <w:tcPr>
            <w:tcW w:w="2466" w:type="dxa"/>
          </w:tcPr>
          <w:p w14:paraId="3B4454A3"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180</w:t>
            </w:r>
          </w:p>
        </w:tc>
      </w:tr>
      <w:tr w:rsidR="00314582" w:rsidRPr="00E33A04" w14:paraId="0DD096AD" w14:textId="77777777" w:rsidTr="004C405E">
        <w:tc>
          <w:tcPr>
            <w:tcW w:w="817" w:type="dxa"/>
          </w:tcPr>
          <w:p w14:paraId="2432C7C3"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11</w:t>
            </w:r>
          </w:p>
        </w:tc>
        <w:tc>
          <w:tcPr>
            <w:tcW w:w="4253" w:type="dxa"/>
          </w:tcPr>
          <w:p w14:paraId="4B265A3B"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热解炉允许负荷范围</w:t>
            </w:r>
          </w:p>
        </w:tc>
        <w:tc>
          <w:tcPr>
            <w:tcW w:w="992" w:type="dxa"/>
          </w:tcPr>
          <w:p w14:paraId="196073D6"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24488986"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40</w:t>
            </w:r>
            <w:r w:rsidRPr="00E33A04">
              <w:rPr>
                <w:color w:val="000000" w:themeColor="text1"/>
                <w:sz w:val="21"/>
                <w:szCs w:val="21"/>
              </w:rPr>
              <w:t>～</w:t>
            </w:r>
            <w:r w:rsidRPr="00E33A04">
              <w:rPr>
                <w:color w:val="000000" w:themeColor="text1"/>
                <w:sz w:val="21"/>
                <w:szCs w:val="21"/>
              </w:rPr>
              <w:t>120</w:t>
            </w:r>
          </w:p>
        </w:tc>
      </w:tr>
      <w:tr w:rsidR="00314582" w:rsidRPr="00E33A04" w14:paraId="53061406" w14:textId="77777777" w:rsidTr="004C405E">
        <w:tc>
          <w:tcPr>
            <w:tcW w:w="817" w:type="dxa"/>
          </w:tcPr>
          <w:p w14:paraId="163118C8"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12</w:t>
            </w:r>
          </w:p>
        </w:tc>
        <w:tc>
          <w:tcPr>
            <w:tcW w:w="4253" w:type="dxa"/>
          </w:tcPr>
          <w:p w14:paraId="74907164"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热解炉经济负荷范围</w:t>
            </w:r>
          </w:p>
        </w:tc>
        <w:tc>
          <w:tcPr>
            <w:tcW w:w="992" w:type="dxa"/>
          </w:tcPr>
          <w:p w14:paraId="645B0721"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132D7C4B"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90-100</w:t>
            </w:r>
          </w:p>
        </w:tc>
      </w:tr>
      <w:tr w:rsidR="00314582" w:rsidRPr="00E33A04" w14:paraId="5278102D" w14:textId="77777777" w:rsidTr="004C405E">
        <w:tc>
          <w:tcPr>
            <w:tcW w:w="817" w:type="dxa"/>
          </w:tcPr>
          <w:p w14:paraId="2B3B0EA9"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13</w:t>
            </w:r>
          </w:p>
        </w:tc>
        <w:tc>
          <w:tcPr>
            <w:tcW w:w="4253" w:type="dxa"/>
          </w:tcPr>
          <w:p w14:paraId="13AE3321"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燃烧室出口烟气中</w:t>
            </w:r>
            <w:r w:rsidRPr="00E33A04">
              <w:rPr>
                <w:color w:val="000000" w:themeColor="text1"/>
                <w:sz w:val="21"/>
                <w:szCs w:val="21"/>
              </w:rPr>
              <w:t>CO</w:t>
            </w:r>
            <w:r w:rsidRPr="00E33A04">
              <w:rPr>
                <w:color w:val="000000" w:themeColor="text1"/>
                <w:sz w:val="21"/>
                <w:szCs w:val="21"/>
              </w:rPr>
              <w:t>浓度</w:t>
            </w:r>
          </w:p>
        </w:tc>
        <w:tc>
          <w:tcPr>
            <w:tcW w:w="992" w:type="dxa"/>
          </w:tcPr>
          <w:p w14:paraId="1CEC2247"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mg/Nm</w:t>
            </w:r>
            <w:r w:rsidRPr="00E33A04">
              <w:rPr>
                <w:color w:val="000000" w:themeColor="text1"/>
                <w:sz w:val="21"/>
                <w:szCs w:val="21"/>
                <w:vertAlign w:val="superscript"/>
              </w:rPr>
              <w:t>3</w:t>
            </w:r>
          </w:p>
        </w:tc>
        <w:tc>
          <w:tcPr>
            <w:tcW w:w="2466" w:type="dxa"/>
          </w:tcPr>
          <w:p w14:paraId="29EBB47E"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35</w:t>
            </w:r>
          </w:p>
        </w:tc>
      </w:tr>
      <w:tr w:rsidR="00314582" w:rsidRPr="00E33A04" w14:paraId="0534AEA1" w14:textId="77777777" w:rsidTr="004C405E">
        <w:tc>
          <w:tcPr>
            <w:tcW w:w="817" w:type="dxa"/>
          </w:tcPr>
          <w:p w14:paraId="63117659"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14</w:t>
            </w:r>
          </w:p>
        </w:tc>
        <w:tc>
          <w:tcPr>
            <w:tcW w:w="4253" w:type="dxa"/>
          </w:tcPr>
          <w:p w14:paraId="2FF612AB"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燃烧室出口烟气中</w:t>
            </w:r>
            <w:r w:rsidRPr="00E33A04">
              <w:rPr>
                <w:color w:val="000000" w:themeColor="text1"/>
                <w:sz w:val="21"/>
                <w:szCs w:val="21"/>
              </w:rPr>
              <w:t>O</w:t>
            </w:r>
            <w:r w:rsidRPr="00E33A04">
              <w:rPr>
                <w:color w:val="000000" w:themeColor="text1"/>
                <w:sz w:val="21"/>
                <w:szCs w:val="21"/>
                <w:vertAlign w:val="subscript"/>
              </w:rPr>
              <w:t>2</w:t>
            </w:r>
            <w:r w:rsidRPr="00E33A04">
              <w:rPr>
                <w:color w:val="000000" w:themeColor="text1"/>
                <w:sz w:val="21"/>
                <w:szCs w:val="21"/>
              </w:rPr>
              <w:t>浓度</w:t>
            </w:r>
          </w:p>
        </w:tc>
        <w:tc>
          <w:tcPr>
            <w:tcW w:w="992" w:type="dxa"/>
          </w:tcPr>
          <w:p w14:paraId="0E36F7E6"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6DD0FADC"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7</w:t>
            </w:r>
          </w:p>
        </w:tc>
      </w:tr>
      <w:tr w:rsidR="00314582" w:rsidRPr="00E33A04" w14:paraId="2AD0A9F8" w14:textId="77777777" w:rsidTr="004C405E">
        <w:tc>
          <w:tcPr>
            <w:tcW w:w="817" w:type="dxa"/>
          </w:tcPr>
          <w:p w14:paraId="511C0EC2"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15</w:t>
            </w:r>
          </w:p>
        </w:tc>
        <w:tc>
          <w:tcPr>
            <w:tcW w:w="4253" w:type="dxa"/>
          </w:tcPr>
          <w:p w14:paraId="3C6F1220"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热解炉效率</w:t>
            </w:r>
          </w:p>
        </w:tc>
        <w:tc>
          <w:tcPr>
            <w:tcW w:w="992" w:type="dxa"/>
          </w:tcPr>
          <w:p w14:paraId="0C1733D0"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712B7266"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90</w:t>
            </w:r>
          </w:p>
        </w:tc>
      </w:tr>
      <w:tr w:rsidR="00314582" w:rsidRPr="00E33A04" w14:paraId="522AD013" w14:textId="77777777" w:rsidTr="004C405E">
        <w:tc>
          <w:tcPr>
            <w:tcW w:w="817" w:type="dxa"/>
          </w:tcPr>
          <w:p w14:paraId="22154CC3"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16</w:t>
            </w:r>
          </w:p>
        </w:tc>
        <w:tc>
          <w:tcPr>
            <w:tcW w:w="4253" w:type="dxa"/>
          </w:tcPr>
          <w:p w14:paraId="262E9B20"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热解炉渣热灼减率</w:t>
            </w:r>
          </w:p>
        </w:tc>
        <w:tc>
          <w:tcPr>
            <w:tcW w:w="992" w:type="dxa"/>
          </w:tcPr>
          <w:p w14:paraId="6501DCA3"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w:t>
            </w:r>
          </w:p>
        </w:tc>
        <w:tc>
          <w:tcPr>
            <w:tcW w:w="2466" w:type="dxa"/>
          </w:tcPr>
          <w:p w14:paraId="137A3408"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3</w:t>
            </w:r>
          </w:p>
        </w:tc>
      </w:tr>
      <w:tr w:rsidR="00314582" w:rsidRPr="00E33A04" w14:paraId="4A91269F" w14:textId="77777777" w:rsidTr="004C405E">
        <w:tc>
          <w:tcPr>
            <w:tcW w:w="817" w:type="dxa"/>
          </w:tcPr>
          <w:p w14:paraId="4F7D5972"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17</w:t>
            </w:r>
          </w:p>
        </w:tc>
        <w:tc>
          <w:tcPr>
            <w:tcW w:w="4253" w:type="dxa"/>
          </w:tcPr>
          <w:p w14:paraId="16DD3D83"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热解炉设计使用年限</w:t>
            </w:r>
          </w:p>
        </w:tc>
        <w:tc>
          <w:tcPr>
            <w:tcW w:w="992" w:type="dxa"/>
          </w:tcPr>
          <w:p w14:paraId="408D8EED"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年</w:t>
            </w:r>
          </w:p>
        </w:tc>
        <w:tc>
          <w:tcPr>
            <w:tcW w:w="2466" w:type="dxa"/>
          </w:tcPr>
          <w:p w14:paraId="11B0E6C1" w14:textId="77777777" w:rsidR="00314582" w:rsidRPr="00E33A04" w:rsidRDefault="00314582" w:rsidP="00614C15">
            <w:pPr>
              <w:spacing w:before="62" w:after="62" w:line="240" w:lineRule="auto"/>
              <w:jc w:val="center"/>
              <w:rPr>
                <w:color w:val="000000" w:themeColor="text1"/>
                <w:sz w:val="21"/>
                <w:szCs w:val="21"/>
              </w:rPr>
            </w:pPr>
            <w:r w:rsidRPr="00E33A04">
              <w:rPr>
                <w:color w:val="000000" w:themeColor="text1"/>
                <w:sz w:val="21"/>
                <w:szCs w:val="21"/>
              </w:rPr>
              <w:t>20</w:t>
            </w:r>
          </w:p>
        </w:tc>
      </w:tr>
    </w:tbl>
    <w:p w14:paraId="0B9F9685" w14:textId="21130B41" w:rsidR="004C405E" w:rsidRPr="00E33A04" w:rsidRDefault="001B2BC2" w:rsidP="00614C15">
      <w:pPr>
        <w:rPr>
          <w:rFonts w:cs="Times New Roman"/>
          <w:color w:val="000000" w:themeColor="text1"/>
          <w:szCs w:val="24"/>
        </w:rPr>
      </w:pPr>
      <w:r w:rsidRPr="00E33A04">
        <w:rPr>
          <w:rFonts w:cs="Times New Roman" w:hint="eastAsia"/>
          <w:noProof/>
          <w:color w:val="000000" w:themeColor="text1"/>
          <w:szCs w:val="24"/>
        </w:rPr>
        <mc:AlternateContent>
          <mc:Choice Requires="wpg">
            <w:drawing>
              <wp:inline distT="0" distB="0" distL="0" distR="0" wp14:anchorId="4A22EBAF" wp14:editId="38B87B8E">
                <wp:extent cx="5279667" cy="4508389"/>
                <wp:effectExtent l="0" t="0" r="0" b="6985"/>
                <wp:docPr id="186" name="组合 186"/>
                <wp:cNvGraphicFramePr/>
                <a:graphic xmlns:a="http://schemas.openxmlformats.org/drawingml/2006/main">
                  <a:graphicData uri="http://schemas.microsoft.com/office/word/2010/wordprocessingGroup">
                    <wpg:wgp>
                      <wpg:cNvGrpSpPr/>
                      <wpg:grpSpPr>
                        <a:xfrm>
                          <a:off x="0" y="0"/>
                          <a:ext cx="5279667" cy="4508389"/>
                          <a:chOff x="0" y="0"/>
                          <a:chExt cx="5279667" cy="4508389"/>
                        </a:xfrm>
                      </wpg:grpSpPr>
                      <pic:pic xmlns:pic="http://schemas.openxmlformats.org/drawingml/2006/picture">
                        <pic:nvPicPr>
                          <pic:cNvPr id="140" name="图片 14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79667" cy="4508389"/>
                          </a:xfrm>
                          <a:prstGeom prst="rect">
                            <a:avLst/>
                          </a:prstGeom>
                        </pic:spPr>
                      </pic:pic>
                      <wpg:grpSp>
                        <wpg:cNvPr id="185" name="组合 185"/>
                        <wpg:cNvGrpSpPr/>
                        <wpg:grpSpPr>
                          <a:xfrm>
                            <a:off x="2671639" y="993913"/>
                            <a:ext cx="2242185" cy="325755"/>
                            <a:chOff x="0" y="0"/>
                            <a:chExt cx="2242268" cy="326004"/>
                          </a:xfrm>
                        </wpg:grpSpPr>
                        <wps:wsp>
                          <wps:cNvPr id="141" name="右箭头 141"/>
                          <wps:cNvSpPr/>
                          <wps:spPr>
                            <a:xfrm>
                              <a:off x="0" y="71562"/>
                              <a:ext cx="1056640" cy="230505"/>
                            </a:xfrm>
                            <a:prstGeom prst="rightArrow">
                              <a:avLst>
                                <a:gd name="adj1" fmla="val 50000"/>
                                <a:gd name="adj2" fmla="val 107177"/>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矩形 142"/>
                          <wps:cNvSpPr/>
                          <wps:spPr>
                            <a:xfrm>
                              <a:off x="1097280" y="7952"/>
                              <a:ext cx="1144988" cy="31805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文本框 143"/>
                          <wps:cNvSpPr txBox="1"/>
                          <wps:spPr>
                            <a:xfrm>
                              <a:off x="1296063" y="0"/>
                              <a:ext cx="826770" cy="302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5F65A" w14:textId="14904E33" w:rsidR="003D567F" w:rsidRPr="004C405E" w:rsidRDefault="003D567F">
                                <w:pPr>
                                  <w:rPr>
                                    <w:b/>
                                    <w:sz w:val="28"/>
                                    <w:szCs w:val="28"/>
                                  </w:rPr>
                                </w:pPr>
                                <w:r w:rsidRPr="004C405E">
                                  <w:rPr>
                                    <w:rFonts w:hint="eastAsia"/>
                                    <w:b/>
                                    <w:sz w:val="28"/>
                                    <w:szCs w:val="28"/>
                                  </w:rPr>
                                  <w:t>二燃室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w15="http://schemas.microsoft.com/office/word/2012/wordml">
            <w:pict>
              <v:group w14:anchorId="4A22EBAF" id="组合 186" o:spid="_x0000_s1050" style="width:415.7pt;height:355pt;mso-position-horizontal-relative:char;mso-position-vertical-relative:line" coordsize="52796,45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">
                <v:shape id="图片 140" o:spid="_x0000_s1051" type="#_x0000_t75" style="position:absolute;width:52796;height:45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8tEvFAAAA3AAAAA8AAABkcnMvZG93bnJldi54bWxEj0FLw0AQhe9C/8Mygje7sQSR2G0pBdGL&#10;h8S20NuQHZMl2dk0uzbRX+8cBG8zvDfvfbPezr5XVxqjC2zgYZmBIq6DddwYOHy83D+BignZYh+Y&#10;DHxThO1mcbPGwoaJS7pWqVESwrFAA21KQ6F1rFvyGJdhIBbtM4wek6xjo+2Ik4T7Xq+y7FF7dCwN&#10;LQ60b6nuqi9vIL+ch3dX/lRYdifOJ3d4Pa46Y+5u590zqERz+jf/Xb9Zwc8FX56RC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RLxQAAANwAAAAPAAAAAAAAAAAAAAAA&#10;AJ8CAABkcnMvZG93bnJldi54bWxQSwUGAAAAAAQABAD3AAAAkQMAAAAA&#10;">
                  <v:imagedata r:id="rId43" o:title=""/>
                  <v:path arrowok="t"/>
                </v:shape>
                <v:group id="组合 185" o:spid="_x0000_s1052" style="position:absolute;left:26716;top:9939;width:22422;height:3257" coordsize="22422,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41" o:spid="_x0000_s1053" type="#_x0000_t13" style="position:absolute;top:715;width:10566;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BysQA&#10;AADcAAAADwAAAGRycy9kb3ducmV2LnhtbERPS2vCQBC+F/oflin0UnRjEZHoKkWQFkotPg56G7Jj&#10;EpqdjdndmPx7Vyh4m4/vOfNlZyrRUuNKywpGwwQEcWZ1ybmCw349mIJwHlljZZkU9ORguXh+mmOq&#10;7ZW31O58LmIIuxQVFN7XqZQuK8igG9qaOHJn2xj0ETa51A1eY7ip5HuSTKTBkmNDgTWtCsr+dsEo&#10;ePsMm2MZLqH/dZNTmLZ9/f2zUur1pfuYgfDU+Yf43/2l4/zxCO7Px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AcrEAAAA3AAAAA8AAAAAAAAAAAAAAAAAmAIAAGRycy9k&#10;b3ducmV2LnhtbFBLBQYAAAAABAAEAPUAAACJAwAAAAA=&#10;" adj="16550" filled="f" strokecolor="black [3213]" strokeweight="1.25pt"/>
                  <v:rect id="矩形 142" o:spid="_x0000_s1054" style="position:absolute;left:10972;top:79;width:11450;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G4sMA&#10;AADcAAAADwAAAGRycy9kb3ducmV2LnhtbERPTWvCQBC9F/wPywjedKOWItFVRFtpixejF29jdswG&#10;s7Mhu8b033cLQm/zeJ+zWHW2Ei01vnSsYDxKQBDnTpdcKDgdP4YzED4ga6wck4If8rBa9l4WmGr3&#10;4AO1WShEDGGfogITQp1K6XNDFv3I1cSRu7rGYoiwKaRu8BHDbSUnSfImLZYcGwzWtDGU37K7VXCt&#10;L9P9+XBOssvX9+Z9p43ctkapQb9bz0EE6sK/+On+1HH+6w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CG4sMAAADcAAAADwAAAAAAAAAAAAAAAACYAgAAZHJzL2Rv&#10;d25yZXYueG1sUEsFBgAAAAAEAAQA9QAAAIgDAAAAAA==&#10;" filled="f" strokecolor="black [3213]" strokeweight="1.5pt"/>
                  <v:shapetype id="_x0000_t202" coordsize="21600,21600" o:spt="202" path="m,l,21600r21600,l21600,xe">
                    <v:stroke joinstyle="miter"/>
                    <v:path gradientshapeok="t" o:connecttype="rect"/>
                  </v:shapetype>
                  <v:shape id="文本框 143" o:spid="_x0000_s1055" type="#_x0000_t202" style="position:absolute;left:12960;width:8268;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14:paraId="7CE5F65A" w14:textId="14904E33" w:rsidR="00242C2C" w:rsidRPr="004C405E" w:rsidRDefault="00242C2C">
                          <w:pPr>
                            <w:rPr>
                              <w:b/>
                              <w:sz w:val="28"/>
                              <w:szCs w:val="28"/>
                            </w:rPr>
                          </w:pPr>
                          <w:r w:rsidRPr="004C405E">
                            <w:rPr>
                              <w:rFonts w:hint="eastAsia"/>
                              <w:b/>
                              <w:sz w:val="28"/>
                              <w:szCs w:val="28"/>
                            </w:rPr>
                            <w:t>二燃室</w:t>
                          </w:r>
                        </w:p>
                      </w:txbxContent>
                    </v:textbox>
                  </v:shape>
                </v:group>
                <w10:anchorlock/>
              </v:group>
            </w:pict>
          </mc:Fallback>
        </mc:AlternateContent>
      </w:r>
    </w:p>
    <w:p w14:paraId="1AA64BFB" w14:textId="43E17847" w:rsidR="00314582" w:rsidRPr="00E33A04" w:rsidRDefault="00C23ADE" w:rsidP="00614C15">
      <w:pPr>
        <w:pStyle w:val="a8"/>
        <w:rPr>
          <w:rFonts w:cs="Times New Roman"/>
          <w:color w:val="000000" w:themeColor="text1"/>
          <w:szCs w:val="21"/>
        </w:rPr>
      </w:pPr>
      <w:r w:rsidRPr="00E33A04">
        <w:rPr>
          <w:rFonts w:hint="eastAsia"/>
          <w:color w:val="000000" w:themeColor="text1"/>
        </w:rPr>
        <w:t>图</w:t>
      </w:r>
      <w:r w:rsidRPr="00E33A04">
        <w:rPr>
          <w:rFonts w:hint="eastAsia"/>
          <w:color w:val="000000" w:themeColor="text1"/>
        </w:rPr>
        <w:t xml:space="preserve"> </w:t>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STYLEREF 1 \s</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3</w:t>
      </w:r>
      <w:r w:rsidR="00393B9B" w:rsidRPr="00E33A04">
        <w:rPr>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w:instrText>
      </w:r>
      <w:r w:rsidR="00393B9B" w:rsidRPr="00E33A04">
        <w:rPr>
          <w:rFonts w:hint="eastAsia"/>
          <w:color w:val="000000" w:themeColor="text1"/>
        </w:rPr>
        <w:instrText xml:space="preserve">SEQ </w:instrText>
      </w:r>
      <w:r w:rsidR="00393B9B" w:rsidRPr="00E33A04">
        <w:rPr>
          <w:rFonts w:hint="eastAsia"/>
          <w:color w:val="000000" w:themeColor="text1"/>
        </w:rPr>
        <w:instrText>图</w:instrText>
      </w:r>
      <w:r w:rsidR="00393B9B" w:rsidRPr="00E33A04">
        <w:rPr>
          <w:rFonts w:hint="eastAsia"/>
          <w:color w:val="000000" w:themeColor="text1"/>
        </w:rPr>
        <w:instrText xml:space="preserve"> \* ARABIC \s 1</w:instrText>
      </w:r>
      <w:r w:rsidR="00393B9B" w:rsidRPr="00E33A04">
        <w:rPr>
          <w:color w:val="000000" w:themeColor="text1"/>
        </w:rPr>
        <w:instrText xml:space="preserve"> </w:instrText>
      </w:r>
      <w:r w:rsidR="00393B9B" w:rsidRPr="00E33A04">
        <w:rPr>
          <w:color w:val="000000" w:themeColor="text1"/>
        </w:rPr>
        <w:fldChar w:fldCharType="separate"/>
      </w:r>
      <w:r w:rsidR="00393B9B" w:rsidRPr="00E33A04">
        <w:rPr>
          <w:noProof/>
          <w:color w:val="000000" w:themeColor="text1"/>
        </w:rPr>
        <w:t>7</w:t>
      </w:r>
      <w:r w:rsidR="00393B9B" w:rsidRPr="00E33A04">
        <w:rPr>
          <w:color w:val="000000" w:themeColor="text1"/>
        </w:rPr>
        <w:fldChar w:fldCharType="end"/>
      </w:r>
      <w:r w:rsidR="004C405E" w:rsidRPr="00E33A04">
        <w:rPr>
          <w:rFonts w:cs="Times New Roman" w:hint="eastAsia"/>
          <w:color w:val="000000" w:themeColor="text1"/>
          <w:szCs w:val="21"/>
        </w:rPr>
        <w:t>热解气化炉原理示意图</w:t>
      </w:r>
    </w:p>
    <w:p w14:paraId="607B354E" w14:textId="77777777" w:rsidR="001B2BC2" w:rsidRPr="00E33A04" w:rsidRDefault="001B2BC2" w:rsidP="00614C15">
      <w:pPr>
        <w:spacing w:line="240" w:lineRule="auto"/>
        <w:ind w:firstLine="480"/>
        <w:jc w:val="center"/>
        <w:rPr>
          <w:rFonts w:cs="Times New Roman"/>
          <w:color w:val="000000" w:themeColor="text1"/>
          <w:sz w:val="21"/>
          <w:szCs w:val="21"/>
        </w:rPr>
      </w:pPr>
    </w:p>
    <w:p w14:paraId="1F64A838" w14:textId="35037681" w:rsidR="00314582" w:rsidRPr="00E33A04" w:rsidRDefault="004C405E" w:rsidP="00614C15">
      <w:pPr>
        <w:ind w:firstLine="480"/>
        <w:rPr>
          <w:rFonts w:cs="Times New Roman"/>
          <w:color w:val="000000" w:themeColor="text1"/>
          <w:szCs w:val="24"/>
        </w:rPr>
      </w:pPr>
      <w:r w:rsidRPr="00E33A04">
        <w:rPr>
          <w:rFonts w:cs="Times New Roman" w:hint="eastAsia"/>
          <w:color w:val="000000" w:themeColor="text1"/>
          <w:szCs w:val="24"/>
        </w:rPr>
        <w:t>热解气化炉从上到下，依次为干燥层、热解气化层、燃烧层</w:t>
      </w:r>
      <w:r w:rsidR="001B2BC2" w:rsidRPr="00E33A04">
        <w:rPr>
          <w:rFonts w:cs="Times New Roman" w:hint="eastAsia"/>
          <w:color w:val="000000" w:themeColor="text1"/>
          <w:szCs w:val="24"/>
        </w:rPr>
        <w:t>。</w:t>
      </w:r>
    </w:p>
    <w:p w14:paraId="60E5F89F" w14:textId="3FB3ACA2" w:rsidR="001B2BC2" w:rsidRPr="00E33A04" w:rsidRDefault="001B2BC2" w:rsidP="00614C15">
      <w:pPr>
        <w:ind w:firstLine="480"/>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1</w:t>
      </w:r>
      <w:r w:rsidRPr="00E33A04">
        <w:rPr>
          <w:rFonts w:cs="Times New Roman" w:hint="eastAsia"/>
          <w:color w:val="000000" w:themeColor="text1"/>
          <w:szCs w:val="24"/>
        </w:rPr>
        <w:t>）干燥层</w:t>
      </w:r>
    </w:p>
    <w:p w14:paraId="6AF29425" w14:textId="7E070A8F" w:rsidR="001B2BC2" w:rsidRPr="00E33A04" w:rsidRDefault="001B2BC2" w:rsidP="00614C15">
      <w:pPr>
        <w:ind w:firstLine="480"/>
        <w:rPr>
          <w:rFonts w:cs="Times New Roman"/>
          <w:color w:val="000000" w:themeColor="text1"/>
          <w:szCs w:val="24"/>
        </w:rPr>
      </w:pPr>
      <w:r w:rsidRPr="00E33A04">
        <w:rPr>
          <w:rFonts w:cs="Times New Roman" w:hint="eastAsia"/>
          <w:color w:val="000000" w:themeColor="text1"/>
          <w:szCs w:val="24"/>
        </w:rPr>
        <w:t>首先垃圾在干燥层由炉膛壁面辐射，高温热解气化烟气对流以及热解气化层</w:t>
      </w:r>
      <w:r w:rsidRPr="00E33A04">
        <w:rPr>
          <w:rFonts w:cs="Times New Roman" w:hint="eastAsia"/>
          <w:color w:val="000000" w:themeColor="text1"/>
          <w:szCs w:val="24"/>
        </w:rPr>
        <w:lastRenderedPageBreak/>
        <w:t>导热三方作用下干燥，其中的水分挥发。</w:t>
      </w:r>
    </w:p>
    <w:p w14:paraId="6F2D1B8A" w14:textId="64915AB3" w:rsidR="001B2BC2" w:rsidRPr="00E33A04" w:rsidRDefault="001B2BC2" w:rsidP="00614C15">
      <w:pPr>
        <w:ind w:firstLine="480"/>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2</w:t>
      </w:r>
      <w:r w:rsidRPr="00E33A04">
        <w:rPr>
          <w:rFonts w:cs="Times New Roman" w:hint="eastAsia"/>
          <w:color w:val="000000" w:themeColor="text1"/>
          <w:szCs w:val="24"/>
        </w:rPr>
        <w:t>）热解气化层</w:t>
      </w:r>
    </w:p>
    <w:p w14:paraId="7396291C" w14:textId="2C268B40" w:rsidR="00314582" w:rsidRPr="00E33A04" w:rsidRDefault="001B2BC2" w:rsidP="00614C15">
      <w:pPr>
        <w:ind w:firstLine="480"/>
        <w:rPr>
          <w:rFonts w:cs="Times New Roman"/>
          <w:color w:val="000000" w:themeColor="text1"/>
          <w:szCs w:val="24"/>
        </w:rPr>
      </w:pPr>
      <w:r w:rsidRPr="00E33A04">
        <w:rPr>
          <w:rFonts w:cs="Times New Roman" w:hint="eastAsia"/>
          <w:color w:val="000000" w:themeColor="text1"/>
          <w:szCs w:val="24"/>
        </w:rPr>
        <w:t>干燥后的垃圾在热分解段和气化燃烧段分解成一氧化碳、气态烃类等可燃物进入混合烟气中。</w:t>
      </w:r>
    </w:p>
    <w:p w14:paraId="5DB8E6CC" w14:textId="07DB1758" w:rsidR="001B2BC2" w:rsidRPr="00E33A04" w:rsidRDefault="001B2BC2" w:rsidP="00614C15">
      <w:pPr>
        <w:ind w:firstLine="480"/>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3</w:t>
      </w:r>
      <w:r w:rsidRPr="00E33A04">
        <w:rPr>
          <w:rFonts w:cs="Times New Roman" w:hint="eastAsia"/>
          <w:color w:val="000000" w:themeColor="text1"/>
          <w:szCs w:val="24"/>
        </w:rPr>
        <w:t>）燃烧层</w:t>
      </w:r>
    </w:p>
    <w:p w14:paraId="7B1B35D3" w14:textId="2526734A" w:rsidR="001B2BC2" w:rsidRPr="00E33A04" w:rsidRDefault="001B2BC2" w:rsidP="00614C15">
      <w:pPr>
        <w:ind w:firstLine="480"/>
        <w:rPr>
          <w:rFonts w:cs="Times New Roman"/>
          <w:color w:val="000000" w:themeColor="text1"/>
          <w:szCs w:val="24"/>
        </w:rPr>
      </w:pPr>
      <w:r w:rsidRPr="00E33A04">
        <w:rPr>
          <w:rFonts w:cs="Times New Roman" w:hint="eastAsia"/>
          <w:color w:val="000000" w:themeColor="text1"/>
          <w:szCs w:val="24"/>
        </w:rPr>
        <w:t>热解气化后的残留物（液态焦油、较纯的碳素以及垃圾本身含有的无机灰土和惰性物质）进入燃烧层充分燃烧。燃烧层沿高度方面分为氧化区和还原区。氧化区内发生碳、</w:t>
      </w:r>
      <w:r w:rsidR="00DA2957" w:rsidRPr="00E33A04">
        <w:rPr>
          <w:rFonts w:cs="Times New Roman" w:hint="eastAsia"/>
          <w:color w:val="000000" w:themeColor="text1"/>
          <w:szCs w:val="24"/>
        </w:rPr>
        <w:t>焦油和氧气发生剧烈氧化反应，燃烧温度可达到</w:t>
      </w:r>
      <w:r w:rsidR="00DA2957" w:rsidRPr="00E33A04">
        <w:rPr>
          <w:rFonts w:cs="Times New Roman" w:hint="eastAsia"/>
          <w:color w:val="000000" w:themeColor="text1"/>
          <w:szCs w:val="24"/>
        </w:rPr>
        <w:t>850</w:t>
      </w:r>
      <w:r w:rsidR="00DA2957" w:rsidRPr="00E33A04">
        <w:rPr>
          <w:rFonts w:cs="Times New Roman" w:hint="eastAsia"/>
          <w:color w:val="000000" w:themeColor="text1"/>
          <w:szCs w:val="24"/>
        </w:rPr>
        <w:t>℃以上，燃烧产生的热量用来提供还原区、热解气化层和干燥层所需的热量。还原区内</w:t>
      </w:r>
      <w:r w:rsidR="00DA2957" w:rsidRPr="00E33A04">
        <w:rPr>
          <w:rFonts w:cs="Times New Roman" w:hint="eastAsia"/>
          <w:color w:val="000000" w:themeColor="text1"/>
          <w:szCs w:val="24"/>
        </w:rPr>
        <w:t>CO</w:t>
      </w:r>
      <w:r w:rsidR="00DA2957" w:rsidRPr="00E33A04">
        <w:rPr>
          <w:rFonts w:cs="Times New Roman" w:hint="eastAsia"/>
          <w:color w:val="000000" w:themeColor="text1"/>
          <w:szCs w:val="24"/>
          <w:vertAlign w:val="subscript"/>
        </w:rPr>
        <w:t>2</w:t>
      </w:r>
      <w:r w:rsidR="00DA2957" w:rsidRPr="00E33A04">
        <w:rPr>
          <w:rFonts w:cs="Times New Roman" w:hint="eastAsia"/>
          <w:color w:val="000000" w:themeColor="text1"/>
          <w:szCs w:val="24"/>
        </w:rPr>
        <w:t>和</w:t>
      </w:r>
      <w:r w:rsidR="00DA2957" w:rsidRPr="00E33A04">
        <w:rPr>
          <w:rFonts w:cs="Times New Roman" w:hint="eastAsia"/>
          <w:color w:val="000000" w:themeColor="text1"/>
          <w:szCs w:val="24"/>
        </w:rPr>
        <w:t>H</w:t>
      </w:r>
      <w:r w:rsidR="00DA2957" w:rsidRPr="00E33A04">
        <w:rPr>
          <w:rFonts w:cs="Times New Roman" w:hint="eastAsia"/>
          <w:color w:val="000000" w:themeColor="text1"/>
          <w:szCs w:val="24"/>
          <w:vertAlign w:val="subscript"/>
        </w:rPr>
        <w:t>2</w:t>
      </w:r>
      <w:r w:rsidR="00DA2957" w:rsidRPr="00E33A04">
        <w:rPr>
          <w:rFonts w:cs="Times New Roman" w:hint="eastAsia"/>
          <w:color w:val="000000" w:themeColor="text1"/>
          <w:szCs w:val="24"/>
        </w:rPr>
        <w:t>O</w:t>
      </w:r>
      <w:r w:rsidR="00DA2957" w:rsidRPr="00E33A04">
        <w:rPr>
          <w:rFonts w:cs="Times New Roman" w:hint="eastAsia"/>
          <w:color w:val="000000" w:themeColor="text1"/>
          <w:szCs w:val="24"/>
        </w:rPr>
        <w:t>被炽热的</w:t>
      </w:r>
      <w:r w:rsidR="00DA2957" w:rsidRPr="00E33A04">
        <w:rPr>
          <w:rFonts w:cs="Times New Roman" w:hint="eastAsia"/>
          <w:color w:val="000000" w:themeColor="text1"/>
          <w:szCs w:val="24"/>
        </w:rPr>
        <w:t>C</w:t>
      </w:r>
      <w:r w:rsidR="00DA2957" w:rsidRPr="00E33A04">
        <w:rPr>
          <w:rFonts w:cs="Times New Roman" w:hint="eastAsia"/>
          <w:color w:val="000000" w:themeColor="text1"/>
          <w:szCs w:val="24"/>
        </w:rPr>
        <w:t>还原，产生</w:t>
      </w:r>
      <w:r w:rsidR="00DA2957" w:rsidRPr="00E33A04">
        <w:rPr>
          <w:rFonts w:cs="Times New Roman" w:hint="eastAsia"/>
          <w:color w:val="000000" w:themeColor="text1"/>
          <w:szCs w:val="24"/>
        </w:rPr>
        <w:t>CO</w:t>
      </w:r>
      <w:r w:rsidR="00DA2957" w:rsidRPr="00E33A04">
        <w:rPr>
          <w:rFonts w:cs="Times New Roman" w:hint="eastAsia"/>
          <w:color w:val="000000" w:themeColor="text1"/>
          <w:szCs w:val="24"/>
        </w:rPr>
        <w:t>、</w:t>
      </w:r>
      <w:r w:rsidR="00DA2957" w:rsidRPr="00E33A04">
        <w:rPr>
          <w:rFonts w:cs="Times New Roman" w:hint="eastAsia"/>
          <w:color w:val="000000" w:themeColor="text1"/>
          <w:szCs w:val="24"/>
        </w:rPr>
        <w:t>H</w:t>
      </w:r>
      <w:r w:rsidR="00DA2957" w:rsidRPr="00E33A04">
        <w:rPr>
          <w:rFonts w:cs="Times New Roman" w:hint="eastAsia"/>
          <w:color w:val="000000" w:themeColor="text1"/>
          <w:szCs w:val="24"/>
          <w:vertAlign w:val="subscript"/>
        </w:rPr>
        <w:t>2</w:t>
      </w:r>
      <w:r w:rsidR="00DA2957" w:rsidRPr="00E33A04">
        <w:rPr>
          <w:rFonts w:cs="Times New Roman" w:hint="eastAsia"/>
          <w:color w:val="000000" w:themeColor="text1"/>
          <w:szCs w:val="24"/>
        </w:rPr>
        <w:t>等可燃气体，进入混合烟气中。</w:t>
      </w:r>
    </w:p>
    <w:p w14:paraId="680E3DDE" w14:textId="426AF6B6" w:rsidR="00F205FB" w:rsidRPr="00E33A04" w:rsidRDefault="00F205FB" w:rsidP="00614C15">
      <w:pPr>
        <w:ind w:firstLine="480"/>
        <w:rPr>
          <w:rFonts w:cs="Times New Roman"/>
          <w:color w:val="000000" w:themeColor="text1"/>
          <w:szCs w:val="24"/>
        </w:rPr>
      </w:pPr>
      <w:r w:rsidRPr="00E33A04">
        <w:rPr>
          <w:rFonts w:ascii="宋体" w:hAnsi="宋体" w:cs="Times New Roman" w:hint="eastAsia"/>
          <w:color w:val="000000" w:themeColor="text1"/>
          <w:szCs w:val="24"/>
        </w:rPr>
        <w:t>同时，项目设置一套SNCR（选择性非催化还原法）脱硝装置，采用尿素作为还原剂，与烟气中的氮氧化物进行SNCR脱硝。把20%左右的尿素水溶液喷入到热裂解炉二燃室的1100～1400℃的高温烟气产生区，和NO</w:t>
      </w:r>
      <w:r w:rsidRPr="00E33A04">
        <w:rPr>
          <w:rFonts w:ascii="宋体" w:hAnsi="宋体" w:cs="Times New Roman" w:hint="eastAsia"/>
          <w:color w:val="000000" w:themeColor="text1"/>
          <w:szCs w:val="24"/>
          <w:vertAlign w:val="subscript"/>
        </w:rPr>
        <w:t>X</w:t>
      </w:r>
      <w:r w:rsidRPr="00E33A04">
        <w:rPr>
          <w:rFonts w:ascii="宋体" w:hAnsi="宋体" w:cs="Times New Roman" w:hint="eastAsia"/>
          <w:color w:val="000000" w:themeColor="text1"/>
          <w:szCs w:val="24"/>
        </w:rPr>
        <w:t>反应生成为无害的氮气(N</w:t>
      </w:r>
      <w:r w:rsidRPr="00E33A04">
        <w:rPr>
          <w:rFonts w:ascii="宋体" w:hAnsi="宋体" w:cs="Times New Roman" w:hint="eastAsia"/>
          <w:color w:val="000000" w:themeColor="text1"/>
          <w:szCs w:val="24"/>
          <w:vertAlign w:val="subscript"/>
        </w:rPr>
        <w:t>2</w:t>
      </w:r>
      <w:r w:rsidRPr="00E33A04">
        <w:rPr>
          <w:rFonts w:ascii="宋体" w:hAnsi="宋体" w:cs="Times New Roman" w:hint="eastAsia"/>
          <w:color w:val="000000" w:themeColor="text1"/>
          <w:szCs w:val="24"/>
        </w:rPr>
        <w:t>)，达到脱硝效果。</w:t>
      </w:r>
    </w:p>
    <w:p w14:paraId="6BCAB665" w14:textId="3D852366" w:rsidR="00314582" w:rsidRPr="00E33A04" w:rsidRDefault="007E7414" w:rsidP="00614C15">
      <w:pPr>
        <w:ind w:firstLine="480"/>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4</w:t>
      </w:r>
      <w:r w:rsidRPr="00E33A04">
        <w:rPr>
          <w:rFonts w:cs="Times New Roman" w:hint="eastAsia"/>
          <w:color w:val="000000" w:themeColor="text1"/>
          <w:szCs w:val="24"/>
        </w:rPr>
        <w:t>）二燃室</w:t>
      </w:r>
    </w:p>
    <w:p w14:paraId="5AC433A1" w14:textId="22957FAC" w:rsidR="00314582" w:rsidRPr="00E33A04" w:rsidRDefault="007E7414" w:rsidP="00614C15">
      <w:pPr>
        <w:ind w:firstLine="480"/>
        <w:rPr>
          <w:rFonts w:cs="Times New Roman"/>
          <w:color w:val="000000" w:themeColor="text1"/>
          <w:szCs w:val="24"/>
        </w:rPr>
      </w:pPr>
      <w:r w:rsidRPr="00E33A04">
        <w:rPr>
          <w:rFonts w:cs="Times New Roman" w:hint="eastAsia"/>
          <w:color w:val="000000" w:themeColor="text1"/>
          <w:szCs w:val="24"/>
        </w:rPr>
        <w:t>二燃室设置的目的是使热解炉产生的烟气进行二次高温燃烧，使有害物质彻底分解。二燃室采用蓄热式燃烧方式，特殊的多孔蓄热材料应用，在烟气热值高时将热量储存在介质中，在烟气热值低时将储存的热量散发出来，可保证二燃室的中心温度稳定，达到去除各种有害物质的目的。二燃室容积为</w:t>
      </w:r>
      <w:r w:rsidR="00E57EA5" w:rsidRPr="00E33A04">
        <w:rPr>
          <w:rFonts w:cs="Times New Roman"/>
          <w:color w:val="000000" w:themeColor="text1"/>
          <w:szCs w:val="24"/>
        </w:rPr>
        <w:t>0.5</w:t>
      </w:r>
      <w:r w:rsidRPr="00E33A04">
        <w:rPr>
          <w:rFonts w:cs="Times New Roman" w:hint="eastAsia"/>
          <w:color w:val="000000" w:themeColor="text1"/>
          <w:szCs w:val="24"/>
        </w:rPr>
        <w:t>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，可以满足烟气停留时间</w:t>
      </w:r>
      <w:r w:rsidRPr="00E33A04">
        <w:rPr>
          <w:rFonts w:ascii="宋体" w:hAnsi="宋体" w:cs="Times New Roman" w:hint="eastAsia"/>
          <w:color w:val="000000" w:themeColor="text1"/>
          <w:szCs w:val="24"/>
        </w:rPr>
        <w:t>≥</w:t>
      </w:r>
      <w:r w:rsidRPr="00E33A04">
        <w:rPr>
          <w:rFonts w:cs="Times New Roman" w:hint="eastAsia"/>
          <w:color w:val="000000" w:themeColor="text1"/>
          <w:szCs w:val="24"/>
        </w:rPr>
        <w:t>2s</w:t>
      </w:r>
      <w:r w:rsidRPr="00E33A04">
        <w:rPr>
          <w:rFonts w:cs="Times New Roman" w:hint="eastAsia"/>
          <w:color w:val="000000" w:themeColor="text1"/>
          <w:szCs w:val="24"/>
        </w:rPr>
        <w:t>的要求。</w:t>
      </w:r>
    </w:p>
    <w:p w14:paraId="33FD99C1" w14:textId="2D0EEB56" w:rsidR="00314582" w:rsidRPr="00E33A04" w:rsidRDefault="007E7414" w:rsidP="00614C15">
      <w:pPr>
        <w:ind w:firstLine="480"/>
        <w:rPr>
          <w:rFonts w:cs="Times New Roman"/>
          <w:color w:val="000000" w:themeColor="text1"/>
          <w:szCs w:val="24"/>
        </w:rPr>
      </w:pPr>
      <w:r w:rsidRPr="00E33A04">
        <w:rPr>
          <w:rFonts w:cs="Times New Roman" w:hint="eastAsia"/>
          <w:color w:val="000000" w:themeColor="text1"/>
          <w:szCs w:val="24"/>
        </w:rPr>
        <w:t>二燃室是由耐火材料、保温材料、绝热材料组成的腔体。炉墙是以高温耐火高铝砖做衬，中间是隔热材料，外层是保温材料，设备外表温度不超过</w:t>
      </w:r>
      <w:r w:rsidRPr="00E33A04">
        <w:rPr>
          <w:rFonts w:cs="Times New Roman" w:hint="eastAsia"/>
          <w:color w:val="000000" w:themeColor="text1"/>
          <w:szCs w:val="24"/>
        </w:rPr>
        <w:t>500</w:t>
      </w:r>
      <w:r w:rsidRPr="00E33A04">
        <w:rPr>
          <w:rFonts w:cs="Times New Roman" w:hint="eastAsia"/>
          <w:color w:val="000000" w:themeColor="text1"/>
          <w:szCs w:val="24"/>
        </w:rPr>
        <w:t>℃，减少炉体的热损失，提高燃烧效率；外表用钢板做保护层，防止漏风。二燃室设置了燃烧器和热电偶，可及时放映炉内温度，在自动燃油燃烧器的控制下，保证二燃室炉膛内温度在</w:t>
      </w:r>
      <w:r w:rsidRPr="00E33A04">
        <w:rPr>
          <w:rFonts w:cs="Times New Roman" w:hint="eastAsia"/>
          <w:color w:val="000000" w:themeColor="text1"/>
          <w:szCs w:val="24"/>
        </w:rPr>
        <w:t>850</w:t>
      </w:r>
      <w:r w:rsidRPr="00E33A04">
        <w:rPr>
          <w:rFonts w:cs="Times New Roman" w:hint="eastAsia"/>
          <w:color w:val="000000" w:themeColor="text1"/>
          <w:szCs w:val="24"/>
        </w:rPr>
        <w:t>℃</w:t>
      </w:r>
      <w:r w:rsidRPr="00E33A04">
        <w:rPr>
          <w:rFonts w:cs="Times New Roman" w:hint="eastAsia"/>
          <w:color w:val="000000" w:themeColor="text1"/>
          <w:szCs w:val="24"/>
        </w:rPr>
        <w:t>~1000</w:t>
      </w:r>
      <w:r w:rsidRPr="00E33A04">
        <w:rPr>
          <w:rFonts w:cs="Times New Roman" w:hint="eastAsia"/>
          <w:color w:val="000000" w:themeColor="text1"/>
          <w:szCs w:val="24"/>
        </w:rPr>
        <w:t>℃。</w:t>
      </w:r>
    </w:p>
    <w:p w14:paraId="5FB0F42E" w14:textId="343E764F" w:rsidR="00314582" w:rsidRPr="00E33A04" w:rsidRDefault="007E7414" w:rsidP="00614C15">
      <w:pPr>
        <w:ind w:firstLine="480"/>
        <w:rPr>
          <w:rFonts w:cs="Times New Roman"/>
          <w:b/>
          <w:color w:val="000000" w:themeColor="text1"/>
          <w:szCs w:val="24"/>
        </w:rPr>
      </w:pPr>
      <w:r w:rsidRPr="00E33A04">
        <w:rPr>
          <w:rFonts w:cs="Times New Roman" w:hint="eastAsia"/>
          <w:b/>
          <w:color w:val="000000" w:themeColor="text1"/>
          <w:szCs w:val="24"/>
        </w:rPr>
        <w:t>4</w:t>
      </w:r>
      <w:r w:rsidRPr="00E33A04">
        <w:rPr>
          <w:rFonts w:cs="Times New Roman" w:hint="eastAsia"/>
          <w:b/>
          <w:color w:val="000000" w:themeColor="text1"/>
          <w:szCs w:val="24"/>
        </w:rPr>
        <w:t>、点火及</w:t>
      </w:r>
      <w:r w:rsidR="003F4291" w:rsidRPr="00E33A04">
        <w:rPr>
          <w:rFonts w:cs="Times New Roman" w:hint="eastAsia"/>
          <w:b/>
          <w:color w:val="000000" w:themeColor="text1"/>
          <w:szCs w:val="24"/>
        </w:rPr>
        <w:t>辅助燃烧</w:t>
      </w:r>
      <w:r w:rsidRPr="00E33A04">
        <w:rPr>
          <w:rFonts w:cs="Times New Roman" w:hint="eastAsia"/>
          <w:b/>
          <w:color w:val="000000" w:themeColor="text1"/>
          <w:szCs w:val="24"/>
        </w:rPr>
        <w:t>系统</w:t>
      </w:r>
    </w:p>
    <w:p w14:paraId="6305E765" w14:textId="5DFC7A27" w:rsidR="003F4291" w:rsidRPr="00E33A04" w:rsidRDefault="006B2433" w:rsidP="00614C15">
      <w:pPr>
        <w:ind w:firstLine="480"/>
        <w:rPr>
          <w:rFonts w:cs="Times New Roman"/>
          <w:color w:val="000000" w:themeColor="text1"/>
          <w:szCs w:val="24"/>
        </w:rPr>
      </w:pPr>
      <w:r w:rsidRPr="00E33A04">
        <w:rPr>
          <w:rFonts w:cs="Times New Roman" w:hint="eastAsia"/>
          <w:color w:val="000000" w:themeColor="text1"/>
          <w:szCs w:val="24"/>
        </w:rPr>
        <w:t>热解气化炉配</w:t>
      </w:r>
      <w:r w:rsidRPr="00E33A04">
        <w:rPr>
          <w:rFonts w:cs="Times New Roman" w:hint="eastAsia"/>
          <w:color w:val="000000" w:themeColor="text1"/>
          <w:szCs w:val="24"/>
        </w:rPr>
        <w:t>1</w:t>
      </w:r>
      <w:r w:rsidRPr="00E33A04">
        <w:rPr>
          <w:rFonts w:cs="Times New Roman" w:hint="eastAsia"/>
          <w:color w:val="000000" w:themeColor="text1"/>
          <w:szCs w:val="24"/>
        </w:rPr>
        <w:t>台点燃烧器和</w:t>
      </w:r>
      <w:r w:rsidRPr="00E33A04">
        <w:rPr>
          <w:rFonts w:cs="Times New Roman" w:hint="eastAsia"/>
          <w:color w:val="000000" w:themeColor="text1"/>
          <w:szCs w:val="24"/>
        </w:rPr>
        <w:t>1</w:t>
      </w:r>
      <w:r w:rsidRPr="00E33A04">
        <w:rPr>
          <w:rFonts w:cs="Times New Roman" w:hint="eastAsia"/>
          <w:color w:val="000000" w:themeColor="text1"/>
          <w:szCs w:val="24"/>
        </w:rPr>
        <w:t>台辅助燃烧器。</w:t>
      </w:r>
      <w:r w:rsidR="003F4291" w:rsidRPr="00E33A04">
        <w:rPr>
          <w:rFonts w:cs="Times New Roman" w:hint="eastAsia"/>
          <w:color w:val="000000" w:themeColor="text1"/>
          <w:szCs w:val="24"/>
        </w:rPr>
        <w:t>本项目使用的热解炉点火后可保持连续运行，不需要利用外部燃料进行助燃。首次冷炉启动阶段需借用明火烘炉，本项目采取</w:t>
      </w:r>
      <w:r w:rsidR="003F4291" w:rsidRPr="00E33A04">
        <w:rPr>
          <w:rFonts w:cs="Times New Roman"/>
          <w:color w:val="000000" w:themeColor="text1"/>
          <w:szCs w:val="24"/>
        </w:rPr>
        <w:t>0#</w:t>
      </w:r>
      <w:r w:rsidR="003F4291" w:rsidRPr="00E33A04">
        <w:rPr>
          <w:rFonts w:cs="Times New Roman" w:hint="eastAsia"/>
          <w:color w:val="000000" w:themeColor="text1"/>
          <w:szCs w:val="24"/>
        </w:rPr>
        <w:t>柴油点火，冷炉投运时，先用</w:t>
      </w:r>
      <w:r w:rsidR="003F4291" w:rsidRPr="00E33A04">
        <w:rPr>
          <w:rFonts w:cs="Times New Roman"/>
          <w:color w:val="000000" w:themeColor="text1"/>
          <w:szCs w:val="24"/>
        </w:rPr>
        <w:t>0#</w:t>
      </w:r>
      <w:r w:rsidR="003F4291" w:rsidRPr="00E33A04">
        <w:rPr>
          <w:rFonts w:cs="Times New Roman" w:hint="eastAsia"/>
          <w:color w:val="000000" w:themeColor="text1"/>
          <w:szCs w:val="24"/>
        </w:rPr>
        <w:t>柴油对热解炉进行烘炉，</w:t>
      </w:r>
      <w:r w:rsidR="003F4291" w:rsidRPr="00E33A04">
        <w:rPr>
          <w:rFonts w:cs="Times New Roman" w:hint="eastAsia"/>
          <w:color w:val="000000" w:themeColor="text1"/>
          <w:szCs w:val="24"/>
        </w:rPr>
        <w:lastRenderedPageBreak/>
        <w:t>烘炉时长</w:t>
      </w:r>
      <w:r w:rsidR="003F4291" w:rsidRPr="00E33A04">
        <w:rPr>
          <w:rFonts w:cs="Times New Roman"/>
          <w:color w:val="000000" w:themeColor="text1"/>
          <w:szCs w:val="24"/>
        </w:rPr>
        <w:t>2~3h</w:t>
      </w:r>
      <w:r w:rsidR="003F4291" w:rsidRPr="00E33A04">
        <w:rPr>
          <w:rFonts w:cs="Times New Roman" w:hint="eastAsia"/>
          <w:color w:val="000000" w:themeColor="text1"/>
          <w:szCs w:val="24"/>
        </w:rPr>
        <w:t>，待温度达到</w:t>
      </w:r>
      <w:r w:rsidR="003F4291" w:rsidRPr="00E33A04">
        <w:rPr>
          <w:rFonts w:cs="Times New Roman"/>
          <w:color w:val="000000" w:themeColor="text1"/>
          <w:szCs w:val="24"/>
        </w:rPr>
        <w:t>850</w:t>
      </w:r>
      <w:r w:rsidR="003F4291" w:rsidRPr="00E33A04">
        <w:rPr>
          <w:rFonts w:cs="Times New Roman" w:hint="eastAsia"/>
          <w:color w:val="000000" w:themeColor="text1"/>
          <w:szCs w:val="24"/>
        </w:rPr>
        <w:t>℃以上后视炉温缓慢投入垃圾，从而将垃圾中的可燃物燃烧及热解，产生的热能不断热解垃圾中的有机物质。当热解炉在运行过程中温度低于要求时，采用</w:t>
      </w:r>
      <w:r w:rsidR="003F4291" w:rsidRPr="00E33A04">
        <w:rPr>
          <w:rFonts w:cs="Times New Roman"/>
          <w:color w:val="000000" w:themeColor="text1"/>
          <w:szCs w:val="24"/>
        </w:rPr>
        <w:t>0#</w:t>
      </w:r>
      <w:r w:rsidR="003F4291" w:rsidRPr="00E33A04">
        <w:rPr>
          <w:rFonts w:cs="Times New Roman" w:hint="eastAsia"/>
          <w:color w:val="000000" w:themeColor="text1"/>
          <w:szCs w:val="24"/>
        </w:rPr>
        <w:t>柴油作为辅助燃料维持热解炉温度满足规范要求。</w:t>
      </w:r>
    </w:p>
    <w:p w14:paraId="22948458" w14:textId="780DB6D1" w:rsidR="00314582" w:rsidRPr="00E33A04" w:rsidRDefault="003F4291" w:rsidP="00614C15">
      <w:pPr>
        <w:ind w:firstLine="480"/>
        <w:rPr>
          <w:rFonts w:cs="Times New Roman"/>
          <w:color w:val="000000" w:themeColor="text1"/>
          <w:szCs w:val="24"/>
        </w:rPr>
      </w:pPr>
      <w:r w:rsidRPr="00E33A04">
        <w:rPr>
          <w:rFonts w:cs="Times New Roman" w:hint="eastAsia"/>
          <w:color w:val="000000" w:themeColor="text1"/>
          <w:szCs w:val="24"/>
        </w:rPr>
        <w:t>项目柴油年用量为</w:t>
      </w:r>
      <w:r w:rsidRPr="00E33A04">
        <w:rPr>
          <w:rFonts w:cs="Times New Roman"/>
          <w:color w:val="000000" w:themeColor="text1"/>
          <w:szCs w:val="24"/>
        </w:rPr>
        <w:t>5m</w:t>
      </w:r>
      <w:r w:rsidRPr="00E33A04">
        <w:rPr>
          <w:rFonts w:cs="Times New Roman"/>
          <w:color w:val="000000" w:themeColor="text1"/>
          <w:szCs w:val="24"/>
          <w:vertAlign w:val="superscript"/>
        </w:rPr>
        <w:t>3</w:t>
      </w:r>
      <w:r w:rsidRPr="00E33A04">
        <w:rPr>
          <w:rFonts w:cs="Times New Roman" w:hint="eastAsia"/>
          <w:color w:val="000000" w:themeColor="text1"/>
          <w:szCs w:val="24"/>
        </w:rPr>
        <w:t>，项目采用</w:t>
      </w:r>
      <w:r w:rsidRPr="00E33A04">
        <w:rPr>
          <w:rFonts w:cs="Times New Roman"/>
          <w:color w:val="000000" w:themeColor="text1"/>
          <w:szCs w:val="24"/>
        </w:rPr>
        <w:t>1</w:t>
      </w:r>
      <w:r w:rsidRPr="00E33A04">
        <w:rPr>
          <w:rFonts w:cs="Times New Roman" w:hint="eastAsia"/>
          <w:color w:val="000000" w:themeColor="text1"/>
          <w:szCs w:val="24"/>
        </w:rPr>
        <w:t>个</w:t>
      </w:r>
      <w:r w:rsidRPr="00E33A04">
        <w:rPr>
          <w:rFonts w:cs="Times New Roman"/>
          <w:color w:val="000000" w:themeColor="text1"/>
          <w:szCs w:val="24"/>
        </w:rPr>
        <w:t>1m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储油箱</w:t>
      </w:r>
      <w:r w:rsidRPr="00E33A04">
        <w:rPr>
          <w:rFonts w:cs="Times New Roman"/>
          <w:color w:val="000000" w:themeColor="text1"/>
          <w:szCs w:val="24"/>
        </w:rPr>
        <w:t>(</w:t>
      </w:r>
      <w:r w:rsidRPr="00E33A04">
        <w:rPr>
          <w:rFonts w:cs="Times New Roman" w:hint="eastAsia"/>
          <w:color w:val="000000" w:themeColor="text1"/>
          <w:szCs w:val="24"/>
        </w:rPr>
        <w:t>碳钢材质</w:t>
      </w:r>
      <w:r w:rsidRPr="00E33A04">
        <w:rPr>
          <w:rFonts w:cs="Times New Roman"/>
          <w:color w:val="000000" w:themeColor="text1"/>
          <w:szCs w:val="24"/>
        </w:rPr>
        <w:t>)</w:t>
      </w:r>
      <w:r w:rsidRPr="00E33A04">
        <w:rPr>
          <w:rFonts w:cs="Times New Roman" w:hint="eastAsia"/>
          <w:color w:val="000000" w:themeColor="text1"/>
          <w:szCs w:val="24"/>
        </w:rPr>
        <w:t>储存，储罐由热解热解炉厂家提供，与本项目主体工程配套使用。</w:t>
      </w:r>
    </w:p>
    <w:p w14:paraId="53EFCE58" w14:textId="5CBE5371" w:rsidR="006B2433" w:rsidRPr="00E33A04" w:rsidRDefault="006B2433" w:rsidP="00614C15">
      <w:pPr>
        <w:ind w:firstLine="480"/>
        <w:rPr>
          <w:rFonts w:cs="Times New Roman"/>
          <w:b/>
          <w:color w:val="000000" w:themeColor="text1"/>
          <w:szCs w:val="24"/>
        </w:rPr>
      </w:pPr>
      <w:r w:rsidRPr="00E33A04">
        <w:rPr>
          <w:rFonts w:cs="Times New Roman" w:hint="eastAsia"/>
          <w:b/>
          <w:color w:val="000000" w:themeColor="text1"/>
          <w:szCs w:val="24"/>
        </w:rPr>
        <w:t>5</w:t>
      </w:r>
      <w:r w:rsidRPr="00E33A04">
        <w:rPr>
          <w:rFonts w:cs="Times New Roman" w:hint="eastAsia"/>
          <w:b/>
          <w:color w:val="000000" w:themeColor="text1"/>
          <w:szCs w:val="24"/>
        </w:rPr>
        <w:t>、烟气净化系统</w:t>
      </w:r>
    </w:p>
    <w:p w14:paraId="31CBDC70" w14:textId="64EF198C" w:rsidR="006B2433" w:rsidRPr="00E33A04" w:rsidRDefault="006B2433" w:rsidP="00614C15">
      <w:pPr>
        <w:ind w:firstLine="480"/>
        <w:rPr>
          <w:rFonts w:cs="Times New Roman"/>
          <w:color w:val="000000" w:themeColor="text1"/>
          <w:szCs w:val="24"/>
        </w:rPr>
      </w:pPr>
      <w:r w:rsidRPr="00E33A04">
        <w:rPr>
          <w:rFonts w:cs="Times New Roman" w:hint="eastAsia"/>
          <w:color w:val="000000" w:themeColor="text1"/>
          <w:szCs w:val="24"/>
        </w:rPr>
        <w:t>本工程生活垃圾在</w:t>
      </w:r>
      <w:r w:rsidR="007A12D6" w:rsidRPr="00E33A04">
        <w:rPr>
          <w:rFonts w:cs="Times New Roman"/>
          <w:color w:val="000000" w:themeColor="text1"/>
          <w:szCs w:val="24"/>
        </w:rPr>
        <w:t>4696.75</w:t>
      </w:r>
      <w:r w:rsidRPr="00E33A04">
        <w:rPr>
          <w:rFonts w:cs="Times New Roman" w:hint="eastAsia"/>
          <w:color w:val="000000" w:themeColor="text1"/>
          <w:szCs w:val="24"/>
        </w:rPr>
        <w:t>kJ/kg</w:t>
      </w:r>
      <w:r w:rsidRPr="00E33A04">
        <w:rPr>
          <w:rFonts w:cs="Times New Roman" w:hint="eastAsia"/>
          <w:color w:val="000000" w:themeColor="text1"/>
          <w:szCs w:val="24"/>
        </w:rPr>
        <w:t>热值下烟气量</w:t>
      </w:r>
      <w:r w:rsidR="00C55D9C" w:rsidRPr="00E33A04">
        <w:rPr>
          <w:rFonts w:cs="Times New Roman"/>
          <w:color w:val="000000" w:themeColor="text1"/>
          <w:szCs w:val="24"/>
        </w:rPr>
        <w:t>40000</w:t>
      </w:r>
      <w:r w:rsidRPr="00E33A04">
        <w:rPr>
          <w:rFonts w:cs="Times New Roman" w:hint="eastAsia"/>
          <w:color w:val="000000" w:themeColor="text1"/>
          <w:szCs w:val="24"/>
        </w:rPr>
        <w:t>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/h</w:t>
      </w:r>
      <w:r w:rsidRPr="00E33A04">
        <w:rPr>
          <w:rFonts w:cs="Times New Roman" w:hint="eastAsia"/>
          <w:color w:val="000000" w:themeColor="text1"/>
          <w:szCs w:val="24"/>
        </w:rPr>
        <w:t>，垃圾热解气化炉所产生的的高温烟气，进入急冷塔进行热源交换，降温后的烟气的温度在</w:t>
      </w:r>
      <w:r w:rsidRPr="00E33A04">
        <w:rPr>
          <w:rFonts w:cs="Times New Roman" w:hint="eastAsia"/>
          <w:color w:val="000000" w:themeColor="text1"/>
          <w:szCs w:val="24"/>
        </w:rPr>
        <w:t>220</w:t>
      </w:r>
      <w:r w:rsidRPr="00E33A04">
        <w:rPr>
          <w:rFonts w:cs="Times New Roman" w:hint="eastAsia"/>
          <w:color w:val="000000" w:themeColor="text1"/>
          <w:szCs w:val="24"/>
        </w:rPr>
        <w:t>℃左右进入烟气处理系统。项目拟采用</w:t>
      </w:r>
      <w:r w:rsidR="00C40BA7" w:rsidRPr="00E33A04">
        <w:rPr>
          <w:rFonts w:cs="Times New Roman" w:hint="eastAsia"/>
          <w:color w:val="000000" w:themeColor="text1"/>
          <w:szCs w:val="24"/>
        </w:rPr>
        <w:t>“</w:t>
      </w:r>
      <w:r w:rsidR="00C40BA7" w:rsidRPr="00E33A04">
        <w:rPr>
          <w:rFonts w:cs="Times New Roman" w:hint="eastAsia"/>
          <w:b/>
          <w:color w:val="000000" w:themeColor="text1"/>
          <w:szCs w:val="24"/>
        </w:rPr>
        <w:t>急冷</w:t>
      </w:r>
      <w:r w:rsidR="00C40BA7" w:rsidRPr="00E33A04">
        <w:rPr>
          <w:rFonts w:cs="Times New Roman" w:hint="eastAsia"/>
          <w:b/>
          <w:color w:val="000000" w:themeColor="text1"/>
          <w:szCs w:val="24"/>
        </w:rPr>
        <w:t>+</w:t>
      </w:r>
      <w:r w:rsidR="00E57EA5" w:rsidRPr="00E33A04">
        <w:rPr>
          <w:rFonts w:cs="Times New Roman" w:hint="eastAsia"/>
          <w:b/>
          <w:color w:val="000000" w:themeColor="text1"/>
          <w:szCs w:val="24"/>
        </w:rPr>
        <w:t>布袋除尘</w:t>
      </w:r>
      <w:r w:rsidR="00E57EA5" w:rsidRPr="00E33A04">
        <w:rPr>
          <w:rFonts w:cs="Times New Roman" w:hint="eastAsia"/>
          <w:b/>
          <w:color w:val="000000" w:themeColor="text1"/>
          <w:szCs w:val="24"/>
        </w:rPr>
        <w:t>+</w:t>
      </w:r>
      <w:r w:rsidR="00C40BA7" w:rsidRPr="00E33A04">
        <w:rPr>
          <w:rFonts w:cs="Times New Roman" w:hint="eastAsia"/>
          <w:b/>
          <w:color w:val="000000" w:themeColor="text1"/>
          <w:szCs w:val="24"/>
        </w:rPr>
        <w:t>干法脱酸</w:t>
      </w:r>
      <w:r w:rsidR="00C40BA7" w:rsidRPr="00E33A04">
        <w:rPr>
          <w:rFonts w:cs="Times New Roman" w:hint="eastAsia"/>
          <w:b/>
          <w:color w:val="000000" w:themeColor="text1"/>
          <w:szCs w:val="24"/>
        </w:rPr>
        <w:t>+</w:t>
      </w:r>
      <w:r w:rsidR="00C40BA7" w:rsidRPr="00E33A04">
        <w:rPr>
          <w:rFonts w:cs="Times New Roman" w:hint="eastAsia"/>
          <w:b/>
          <w:color w:val="000000" w:themeColor="text1"/>
          <w:szCs w:val="24"/>
        </w:rPr>
        <w:t>活性炭喷射</w:t>
      </w:r>
      <w:r w:rsidR="00C40BA7" w:rsidRPr="00E33A04">
        <w:rPr>
          <w:rFonts w:cs="Times New Roman" w:hint="eastAsia"/>
          <w:b/>
          <w:color w:val="000000" w:themeColor="text1"/>
          <w:szCs w:val="24"/>
        </w:rPr>
        <w:t>+</w:t>
      </w:r>
      <w:r w:rsidR="00C40BA7" w:rsidRPr="00E33A04">
        <w:rPr>
          <w:rFonts w:cs="Times New Roman" w:hint="eastAsia"/>
          <w:b/>
          <w:color w:val="000000" w:themeColor="text1"/>
          <w:szCs w:val="24"/>
        </w:rPr>
        <w:t>布袋除尘</w:t>
      </w:r>
      <w:r w:rsidRPr="00E33A04">
        <w:rPr>
          <w:rFonts w:cs="Times New Roman" w:hint="eastAsia"/>
          <w:color w:val="000000" w:themeColor="text1"/>
          <w:szCs w:val="24"/>
        </w:rPr>
        <w:t>”</w:t>
      </w:r>
      <w:r w:rsidR="00C40BA7" w:rsidRPr="00E33A04">
        <w:rPr>
          <w:rFonts w:cs="Times New Roman" w:hint="eastAsia"/>
          <w:color w:val="000000" w:themeColor="text1"/>
          <w:szCs w:val="24"/>
        </w:rPr>
        <w:t>的组合烟气净化工艺。烟气处理系统主要是去除烟气中的固体颗粒，硫氧化物、氮氧化物、氯化氢等有害物质，达到《生活垃圾焚烧污染控制标准》（</w:t>
      </w:r>
      <w:r w:rsidR="00C40BA7" w:rsidRPr="00E33A04">
        <w:rPr>
          <w:rFonts w:cs="Times New Roman" w:hint="eastAsia"/>
          <w:color w:val="000000" w:themeColor="text1"/>
          <w:szCs w:val="24"/>
        </w:rPr>
        <w:t>GB18485-2014</w:t>
      </w:r>
      <w:r w:rsidR="00C40BA7" w:rsidRPr="00E33A04">
        <w:rPr>
          <w:rFonts w:cs="Times New Roman" w:hint="eastAsia"/>
          <w:color w:val="000000" w:themeColor="text1"/>
          <w:szCs w:val="24"/>
        </w:rPr>
        <w:t>）表</w:t>
      </w:r>
      <w:r w:rsidR="00C40BA7" w:rsidRPr="00E33A04">
        <w:rPr>
          <w:rFonts w:cs="Times New Roman" w:hint="eastAsia"/>
          <w:color w:val="000000" w:themeColor="text1"/>
          <w:szCs w:val="24"/>
        </w:rPr>
        <w:t>4</w:t>
      </w:r>
      <w:r w:rsidR="00C40BA7" w:rsidRPr="00E33A04">
        <w:rPr>
          <w:rFonts w:cs="Times New Roman" w:hint="eastAsia"/>
          <w:color w:val="000000" w:themeColor="text1"/>
          <w:szCs w:val="24"/>
        </w:rPr>
        <w:t>限值要求后排放，减少环境污染。</w:t>
      </w:r>
    </w:p>
    <w:p w14:paraId="21748C1F" w14:textId="66D2B4DC" w:rsidR="00C40BA7" w:rsidRPr="00E33A04" w:rsidRDefault="00C40BA7" w:rsidP="00614C15">
      <w:pPr>
        <w:ind w:firstLine="480"/>
        <w:rPr>
          <w:rFonts w:cs="Times New Roman"/>
          <w:b/>
          <w:color w:val="000000" w:themeColor="text1"/>
          <w:szCs w:val="24"/>
        </w:rPr>
      </w:pPr>
      <w:r w:rsidRPr="00E33A04">
        <w:rPr>
          <w:rFonts w:cs="Times New Roman" w:hint="eastAsia"/>
          <w:b/>
          <w:color w:val="000000" w:themeColor="text1"/>
          <w:szCs w:val="24"/>
        </w:rPr>
        <w:t>（</w:t>
      </w:r>
      <w:r w:rsidRPr="00E33A04">
        <w:rPr>
          <w:rFonts w:cs="Times New Roman" w:hint="eastAsia"/>
          <w:b/>
          <w:color w:val="000000" w:themeColor="text1"/>
          <w:szCs w:val="24"/>
        </w:rPr>
        <w:t>1</w:t>
      </w:r>
      <w:r w:rsidRPr="00E33A04">
        <w:rPr>
          <w:rFonts w:cs="Times New Roman" w:hint="eastAsia"/>
          <w:b/>
          <w:color w:val="000000" w:themeColor="text1"/>
          <w:szCs w:val="24"/>
        </w:rPr>
        <w:t>）急冷</w:t>
      </w:r>
    </w:p>
    <w:p w14:paraId="0C93F729" w14:textId="4F4FA0B3" w:rsidR="006B2433" w:rsidRPr="00E33A04" w:rsidRDefault="00C40BA7" w:rsidP="00614C15">
      <w:pPr>
        <w:ind w:firstLine="480"/>
        <w:rPr>
          <w:rFonts w:cs="Times New Roman"/>
          <w:color w:val="000000" w:themeColor="text1"/>
          <w:szCs w:val="24"/>
        </w:rPr>
      </w:pPr>
      <w:r w:rsidRPr="00E33A04">
        <w:rPr>
          <w:rFonts w:cs="Times New Roman" w:hint="eastAsia"/>
          <w:color w:val="000000" w:themeColor="text1"/>
          <w:szCs w:val="24"/>
        </w:rPr>
        <w:t>本项目垃圾处理规模较小，不适于配套余热锅炉，故本项目采用急冷塔对烟气进行降温，将烟气温度从</w:t>
      </w:r>
      <w:r w:rsidRPr="00E33A04">
        <w:rPr>
          <w:rFonts w:cs="Times New Roman" w:hint="eastAsia"/>
          <w:color w:val="000000" w:themeColor="text1"/>
          <w:szCs w:val="24"/>
        </w:rPr>
        <w:t>1000</w:t>
      </w:r>
      <w:r w:rsidRPr="00E33A04">
        <w:rPr>
          <w:rFonts w:cs="Times New Roman" w:hint="eastAsia"/>
          <w:color w:val="000000" w:themeColor="text1"/>
          <w:szCs w:val="24"/>
        </w:rPr>
        <w:t>℃降到</w:t>
      </w:r>
      <w:r w:rsidRPr="00E33A04">
        <w:rPr>
          <w:rFonts w:cs="Times New Roman" w:hint="eastAsia"/>
          <w:color w:val="000000" w:themeColor="text1"/>
          <w:szCs w:val="24"/>
        </w:rPr>
        <w:t>220</w:t>
      </w:r>
      <w:r w:rsidRPr="00E33A04">
        <w:rPr>
          <w:rFonts w:cs="Times New Roman" w:hint="eastAsia"/>
          <w:color w:val="000000" w:themeColor="text1"/>
          <w:szCs w:val="24"/>
        </w:rPr>
        <w:t>℃，烟气在塔内停留时间约为</w:t>
      </w:r>
      <w:r w:rsidRPr="00E33A04">
        <w:rPr>
          <w:rFonts w:cs="Times New Roman" w:hint="eastAsia"/>
          <w:color w:val="000000" w:themeColor="text1"/>
          <w:szCs w:val="24"/>
        </w:rPr>
        <w:t>5s</w:t>
      </w:r>
      <w:r w:rsidRPr="00E33A04">
        <w:rPr>
          <w:rFonts w:cs="Times New Roman" w:hint="eastAsia"/>
          <w:color w:val="000000" w:themeColor="text1"/>
          <w:szCs w:val="24"/>
        </w:rPr>
        <w:t>，急冷时间不超过</w:t>
      </w:r>
      <w:r w:rsidRPr="00E33A04">
        <w:rPr>
          <w:rFonts w:cs="Times New Roman" w:hint="eastAsia"/>
          <w:color w:val="000000" w:themeColor="text1"/>
          <w:szCs w:val="24"/>
        </w:rPr>
        <w:t>2s</w:t>
      </w:r>
      <w:r w:rsidRPr="00E33A04">
        <w:rPr>
          <w:rFonts w:cs="Times New Roman" w:hint="eastAsia"/>
          <w:color w:val="000000" w:themeColor="text1"/>
          <w:szCs w:val="24"/>
        </w:rPr>
        <w:t>，可防止烟气在降温冷却过程中，烟气中的二噁英物质重新生成。</w:t>
      </w:r>
    </w:p>
    <w:p w14:paraId="237DA2F5" w14:textId="420B22DA" w:rsidR="006B2433" w:rsidRPr="00E33A04" w:rsidRDefault="00C40BA7" w:rsidP="00614C15">
      <w:pPr>
        <w:ind w:firstLine="480"/>
        <w:rPr>
          <w:rFonts w:cs="Times New Roman"/>
          <w:color w:val="000000" w:themeColor="text1"/>
          <w:szCs w:val="24"/>
        </w:rPr>
      </w:pPr>
      <w:r w:rsidRPr="00E33A04">
        <w:rPr>
          <w:rFonts w:cs="Times New Roman" w:hint="eastAsia"/>
          <w:color w:val="000000" w:themeColor="text1"/>
          <w:szCs w:val="24"/>
        </w:rPr>
        <w:t>本项目烟气冷却采用非接触市换热冷却工艺，冷却水不与烟气直接接触，采用间接换热方式。</w:t>
      </w:r>
    </w:p>
    <w:p w14:paraId="154681A1" w14:textId="6E26B154" w:rsidR="007A12D6" w:rsidRPr="00E33A04" w:rsidRDefault="007A12D6" w:rsidP="00614C15">
      <w:pPr>
        <w:pStyle w:val="a8"/>
        <w:rPr>
          <w:rFonts w:cs="Times New Roman"/>
          <w:color w:val="000000" w:themeColor="text1"/>
          <w:szCs w:val="24"/>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6</w:t>
      </w:r>
      <w:r w:rsidR="00242C2C" w:rsidRPr="00E33A04">
        <w:rPr>
          <w:color w:val="000000" w:themeColor="text1"/>
        </w:rPr>
        <w:fldChar w:fldCharType="end"/>
      </w:r>
      <w:r w:rsidRPr="00E33A04">
        <w:rPr>
          <w:rFonts w:cs="Times New Roman"/>
          <w:color w:val="000000" w:themeColor="text1"/>
          <w:szCs w:val="24"/>
        </w:rPr>
        <w:t>急冷塔技术参数</w:t>
      </w:r>
    </w:p>
    <w:tbl>
      <w:tblPr>
        <w:tblStyle w:val="a9"/>
        <w:tblW w:w="0" w:type="auto"/>
        <w:tblLook w:val="04A0" w:firstRow="1" w:lastRow="0" w:firstColumn="1" w:lastColumn="0" w:noHBand="0" w:noVBand="1"/>
      </w:tblPr>
      <w:tblGrid>
        <w:gridCol w:w="4148"/>
        <w:gridCol w:w="4148"/>
      </w:tblGrid>
      <w:tr w:rsidR="007A12D6" w:rsidRPr="00E33A04" w14:paraId="05D3573B" w14:textId="77777777" w:rsidTr="007A12D6">
        <w:tc>
          <w:tcPr>
            <w:tcW w:w="4148" w:type="dxa"/>
          </w:tcPr>
          <w:p w14:paraId="0371B691" w14:textId="670410EF" w:rsidR="007A12D6" w:rsidRPr="00E33A04" w:rsidRDefault="007A12D6" w:rsidP="00614C15">
            <w:pPr>
              <w:pStyle w:val="afffff9"/>
              <w:spacing w:before="62" w:after="62"/>
              <w:ind w:right="-65"/>
              <w:rPr>
                <w:b/>
                <w:color w:val="000000" w:themeColor="text1"/>
              </w:rPr>
            </w:pPr>
            <w:r w:rsidRPr="00E33A04">
              <w:rPr>
                <w:rFonts w:hint="eastAsia"/>
                <w:b/>
                <w:color w:val="000000" w:themeColor="text1"/>
              </w:rPr>
              <w:t>参数名称</w:t>
            </w:r>
          </w:p>
        </w:tc>
        <w:tc>
          <w:tcPr>
            <w:tcW w:w="4148" w:type="dxa"/>
          </w:tcPr>
          <w:p w14:paraId="3C75949E" w14:textId="0B606BC6" w:rsidR="007A12D6" w:rsidRPr="00E33A04" w:rsidRDefault="007A12D6" w:rsidP="00614C15">
            <w:pPr>
              <w:pStyle w:val="afffff9"/>
              <w:spacing w:before="62" w:after="62"/>
              <w:ind w:right="-65"/>
              <w:rPr>
                <w:b/>
                <w:color w:val="000000" w:themeColor="text1"/>
              </w:rPr>
            </w:pPr>
            <w:r w:rsidRPr="00E33A04">
              <w:rPr>
                <w:rFonts w:hint="eastAsia"/>
                <w:b/>
                <w:color w:val="000000" w:themeColor="text1"/>
              </w:rPr>
              <w:t>参数值</w:t>
            </w:r>
          </w:p>
        </w:tc>
      </w:tr>
      <w:tr w:rsidR="007A12D6" w:rsidRPr="00E33A04" w14:paraId="750E7C3B" w14:textId="77777777" w:rsidTr="007A12D6">
        <w:tc>
          <w:tcPr>
            <w:tcW w:w="4148" w:type="dxa"/>
          </w:tcPr>
          <w:p w14:paraId="17C62025" w14:textId="0D13345E" w:rsidR="007A12D6" w:rsidRPr="00E33A04" w:rsidRDefault="007A12D6" w:rsidP="00614C15">
            <w:pPr>
              <w:pStyle w:val="afffff9"/>
              <w:spacing w:before="62" w:after="62"/>
              <w:ind w:right="-65"/>
              <w:rPr>
                <w:color w:val="000000" w:themeColor="text1"/>
              </w:rPr>
            </w:pPr>
            <w:r w:rsidRPr="00E33A04">
              <w:rPr>
                <w:rFonts w:hint="eastAsia"/>
                <w:color w:val="000000" w:themeColor="text1"/>
              </w:rPr>
              <w:t>型号</w:t>
            </w:r>
          </w:p>
        </w:tc>
        <w:tc>
          <w:tcPr>
            <w:tcW w:w="4148" w:type="dxa"/>
          </w:tcPr>
          <w:p w14:paraId="26CBD747" w14:textId="77777777" w:rsidR="007A12D6" w:rsidRPr="00E33A04" w:rsidRDefault="007A12D6" w:rsidP="00614C15">
            <w:pPr>
              <w:pStyle w:val="afffff9"/>
              <w:spacing w:before="62" w:after="62"/>
              <w:ind w:right="-65"/>
              <w:rPr>
                <w:color w:val="000000" w:themeColor="text1"/>
              </w:rPr>
            </w:pPr>
          </w:p>
        </w:tc>
      </w:tr>
      <w:tr w:rsidR="007A12D6" w:rsidRPr="00E33A04" w14:paraId="0A42E9CA" w14:textId="77777777" w:rsidTr="007A12D6">
        <w:tc>
          <w:tcPr>
            <w:tcW w:w="4148" w:type="dxa"/>
          </w:tcPr>
          <w:p w14:paraId="47C0E18A" w14:textId="3614B876" w:rsidR="007A12D6" w:rsidRPr="00E33A04" w:rsidRDefault="007A12D6" w:rsidP="00614C15">
            <w:pPr>
              <w:pStyle w:val="afffff9"/>
              <w:spacing w:before="62" w:after="62"/>
              <w:ind w:right="-65"/>
              <w:rPr>
                <w:color w:val="000000" w:themeColor="text1"/>
              </w:rPr>
            </w:pPr>
            <w:r w:rsidRPr="00E33A04">
              <w:rPr>
                <w:rFonts w:hint="eastAsia"/>
                <w:color w:val="000000" w:themeColor="text1"/>
              </w:rPr>
              <w:t>进口烟温</w:t>
            </w:r>
          </w:p>
        </w:tc>
        <w:tc>
          <w:tcPr>
            <w:tcW w:w="4148" w:type="dxa"/>
          </w:tcPr>
          <w:p w14:paraId="4D993995" w14:textId="7C73C285" w:rsidR="007A12D6" w:rsidRPr="00E33A04" w:rsidRDefault="007A12D6" w:rsidP="00614C15">
            <w:pPr>
              <w:pStyle w:val="afffff9"/>
              <w:spacing w:before="62" w:after="62"/>
              <w:ind w:right="-65"/>
              <w:rPr>
                <w:color w:val="000000" w:themeColor="text1"/>
              </w:rPr>
            </w:pPr>
            <w:r w:rsidRPr="00E33A04">
              <w:rPr>
                <w:rFonts w:hint="eastAsia"/>
                <w:color w:val="000000" w:themeColor="text1"/>
              </w:rPr>
              <w:t xml:space="preserve">850-1000 </w:t>
            </w:r>
            <w:r w:rsidRPr="00E33A04">
              <w:rPr>
                <w:rFonts w:hint="eastAsia"/>
                <w:color w:val="000000" w:themeColor="text1"/>
              </w:rPr>
              <w:t>度</w:t>
            </w:r>
          </w:p>
        </w:tc>
      </w:tr>
      <w:tr w:rsidR="007A12D6" w:rsidRPr="00E33A04" w14:paraId="2955ECE6" w14:textId="77777777" w:rsidTr="007A12D6">
        <w:tc>
          <w:tcPr>
            <w:tcW w:w="4148" w:type="dxa"/>
          </w:tcPr>
          <w:p w14:paraId="440FA9FF" w14:textId="74940BB4" w:rsidR="007A12D6" w:rsidRPr="00E33A04" w:rsidRDefault="007A12D6" w:rsidP="00614C15">
            <w:pPr>
              <w:pStyle w:val="afffff9"/>
              <w:spacing w:before="62" w:after="62"/>
              <w:ind w:right="-65"/>
              <w:rPr>
                <w:color w:val="000000" w:themeColor="text1"/>
              </w:rPr>
            </w:pPr>
            <w:r w:rsidRPr="00E33A04">
              <w:rPr>
                <w:rFonts w:hint="eastAsia"/>
                <w:color w:val="000000" w:themeColor="text1"/>
              </w:rPr>
              <w:t>出口烟温</w:t>
            </w:r>
          </w:p>
        </w:tc>
        <w:tc>
          <w:tcPr>
            <w:tcW w:w="4148" w:type="dxa"/>
          </w:tcPr>
          <w:p w14:paraId="27F97DA5" w14:textId="042BA839" w:rsidR="007A12D6" w:rsidRPr="00E33A04" w:rsidRDefault="007A12D6" w:rsidP="00614C15">
            <w:pPr>
              <w:pStyle w:val="afffff9"/>
              <w:spacing w:before="62" w:after="62"/>
              <w:ind w:right="-65"/>
              <w:rPr>
                <w:color w:val="000000" w:themeColor="text1"/>
              </w:rPr>
            </w:pPr>
            <w:r w:rsidRPr="00E33A04">
              <w:rPr>
                <w:rFonts w:hint="eastAsia"/>
                <w:color w:val="000000" w:themeColor="text1"/>
              </w:rPr>
              <w:t xml:space="preserve">180-200 </w:t>
            </w:r>
            <w:r w:rsidRPr="00E33A04">
              <w:rPr>
                <w:rFonts w:hint="eastAsia"/>
                <w:color w:val="000000" w:themeColor="text1"/>
              </w:rPr>
              <w:t>度</w:t>
            </w:r>
          </w:p>
        </w:tc>
      </w:tr>
      <w:tr w:rsidR="007A12D6" w:rsidRPr="00E33A04" w14:paraId="4FFD0085" w14:textId="77777777" w:rsidTr="007A12D6">
        <w:tc>
          <w:tcPr>
            <w:tcW w:w="4148" w:type="dxa"/>
          </w:tcPr>
          <w:p w14:paraId="606DF1BE" w14:textId="116031F7" w:rsidR="007A12D6" w:rsidRPr="00E33A04" w:rsidRDefault="007A12D6" w:rsidP="00614C15">
            <w:pPr>
              <w:pStyle w:val="afffff9"/>
              <w:spacing w:before="62" w:after="62"/>
              <w:ind w:right="-65"/>
              <w:rPr>
                <w:color w:val="000000" w:themeColor="text1"/>
              </w:rPr>
            </w:pPr>
            <w:r w:rsidRPr="00E33A04">
              <w:rPr>
                <w:rFonts w:hint="eastAsia"/>
                <w:color w:val="000000" w:themeColor="text1"/>
              </w:rPr>
              <w:t>进口水温</w:t>
            </w:r>
          </w:p>
        </w:tc>
        <w:tc>
          <w:tcPr>
            <w:tcW w:w="4148" w:type="dxa"/>
          </w:tcPr>
          <w:p w14:paraId="74DFFD15" w14:textId="4D6D0B92" w:rsidR="007A12D6" w:rsidRPr="00E33A04" w:rsidRDefault="007A12D6" w:rsidP="00614C15">
            <w:pPr>
              <w:pStyle w:val="afffff9"/>
              <w:spacing w:before="62" w:after="62"/>
              <w:ind w:right="-65"/>
              <w:rPr>
                <w:color w:val="000000" w:themeColor="text1"/>
              </w:rPr>
            </w:pPr>
            <w:r w:rsidRPr="00E33A04">
              <w:rPr>
                <w:rFonts w:hint="eastAsia"/>
                <w:color w:val="000000" w:themeColor="text1"/>
              </w:rPr>
              <w:t xml:space="preserve">30 </w:t>
            </w:r>
            <w:r w:rsidRPr="00E33A04">
              <w:rPr>
                <w:rFonts w:hint="eastAsia"/>
                <w:color w:val="000000" w:themeColor="text1"/>
              </w:rPr>
              <w:t>度</w:t>
            </w:r>
          </w:p>
        </w:tc>
      </w:tr>
      <w:tr w:rsidR="007A12D6" w:rsidRPr="00E33A04" w14:paraId="59541708" w14:textId="77777777" w:rsidTr="007A12D6">
        <w:tc>
          <w:tcPr>
            <w:tcW w:w="4148" w:type="dxa"/>
          </w:tcPr>
          <w:p w14:paraId="3809CBC1" w14:textId="32698A47" w:rsidR="007A12D6" w:rsidRPr="00E33A04" w:rsidRDefault="007A12D6" w:rsidP="00614C15">
            <w:pPr>
              <w:pStyle w:val="afffff9"/>
              <w:spacing w:before="62" w:after="62"/>
              <w:ind w:right="-65"/>
              <w:rPr>
                <w:color w:val="000000" w:themeColor="text1"/>
              </w:rPr>
            </w:pPr>
            <w:r w:rsidRPr="00E33A04">
              <w:rPr>
                <w:rFonts w:hint="eastAsia"/>
                <w:color w:val="000000" w:themeColor="text1"/>
              </w:rPr>
              <w:t>烟气量</w:t>
            </w:r>
          </w:p>
        </w:tc>
        <w:tc>
          <w:tcPr>
            <w:tcW w:w="4148" w:type="dxa"/>
          </w:tcPr>
          <w:p w14:paraId="6ADA71FE" w14:textId="68DBBA70" w:rsidR="007A12D6" w:rsidRPr="00E33A04" w:rsidRDefault="00A16143" w:rsidP="00614C15">
            <w:pPr>
              <w:pStyle w:val="afffff9"/>
              <w:spacing w:before="62" w:after="62"/>
              <w:ind w:right="-65"/>
              <w:rPr>
                <w:color w:val="000000" w:themeColor="text1"/>
              </w:rPr>
            </w:pPr>
            <w:r w:rsidRPr="00E33A04">
              <w:rPr>
                <w:color w:val="000000" w:themeColor="text1"/>
              </w:rPr>
              <w:t>10</w:t>
            </w:r>
            <w:r w:rsidR="00C55D9C" w:rsidRPr="00E33A04">
              <w:rPr>
                <w:color w:val="000000" w:themeColor="text1"/>
              </w:rPr>
              <w:t>000</w:t>
            </w:r>
            <w:r w:rsidR="007A12D6" w:rsidRPr="00E33A04">
              <w:rPr>
                <w:color w:val="000000" w:themeColor="text1"/>
              </w:rPr>
              <w:t>Nm</w:t>
            </w:r>
            <w:r w:rsidR="007A12D6" w:rsidRPr="00E33A04">
              <w:rPr>
                <w:color w:val="000000" w:themeColor="text1"/>
                <w:vertAlign w:val="superscript"/>
              </w:rPr>
              <w:t>3</w:t>
            </w:r>
            <w:r w:rsidR="007A12D6" w:rsidRPr="00E33A04">
              <w:rPr>
                <w:color w:val="000000" w:themeColor="text1"/>
              </w:rPr>
              <w:t>/h</w:t>
            </w:r>
          </w:p>
        </w:tc>
      </w:tr>
    </w:tbl>
    <w:p w14:paraId="773DA302" w14:textId="77777777" w:rsidR="007A12D6" w:rsidRPr="00E33A04" w:rsidRDefault="007A12D6" w:rsidP="00614C15">
      <w:pPr>
        <w:ind w:firstLine="480"/>
        <w:rPr>
          <w:rFonts w:cs="Times New Roman"/>
          <w:color w:val="000000" w:themeColor="text1"/>
          <w:szCs w:val="24"/>
        </w:rPr>
      </w:pPr>
    </w:p>
    <w:p w14:paraId="75D0C812" w14:textId="50BCD9EB" w:rsidR="00E57EA5" w:rsidRPr="00E33A04" w:rsidRDefault="00E57EA5" w:rsidP="00614C15">
      <w:pPr>
        <w:ind w:firstLine="480"/>
        <w:rPr>
          <w:rFonts w:cs="Times New Roman"/>
          <w:b/>
          <w:color w:val="000000" w:themeColor="text1"/>
          <w:szCs w:val="24"/>
        </w:rPr>
      </w:pPr>
      <w:r w:rsidRPr="00E33A04">
        <w:rPr>
          <w:rFonts w:cs="Times New Roman" w:hint="eastAsia"/>
          <w:b/>
          <w:color w:val="000000" w:themeColor="text1"/>
          <w:szCs w:val="24"/>
        </w:rPr>
        <w:t>（</w:t>
      </w:r>
      <w:r w:rsidRPr="00E33A04">
        <w:rPr>
          <w:rFonts w:cs="Times New Roman" w:hint="eastAsia"/>
          <w:b/>
          <w:color w:val="000000" w:themeColor="text1"/>
          <w:szCs w:val="24"/>
        </w:rPr>
        <w:t>2</w:t>
      </w:r>
      <w:r w:rsidRPr="00E33A04">
        <w:rPr>
          <w:rFonts w:cs="Times New Roman" w:hint="eastAsia"/>
          <w:b/>
          <w:color w:val="000000" w:themeColor="text1"/>
          <w:szCs w:val="24"/>
        </w:rPr>
        <w:t>）</w:t>
      </w:r>
      <w:r w:rsidR="00A16143" w:rsidRPr="00E33A04">
        <w:rPr>
          <w:rFonts w:cs="Times New Roman" w:hint="eastAsia"/>
          <w:b/>
          <w:color w:val="000000" w:themeColor="text1"/>
          <w:szCs w:val="24"/>
        </w:rPr>
        <w:t>等离子静电除尘</w:t>
      </w:r>
    </w:p>
    <w:p w14:paraId="7CB481F8" w14:textId="687E3875" w:rsidR="00E57EA5" w:rsidRPr="00E33A04" w:rsidRDefault="00E57EA5" w:rsidP="00614C15">
      <w:pPr>
        <w:ind w:firstLine="480"/>
        <w:rPr>
          <w:rFonts w:cs="Times New Roman"/>
          <w:color w:val="000000" w:themeColor="text1"/>
          <w:szCs w:val="24"/>
        </w:rPr>
      </w:pPr>
      <w:r w:rsidRPr="00E33A04">
        <w:rPr>
          <w:rFonts w:cs="Times New Roman" w:hint="eastAsia"/>
          <w:color w:val="000000" w:themeColor="text1"/>
          <w:szCs w:val="24"/>
        </w:rPr>
        <w:t>急冷后设置</w:t>
      </w:r>
      <w:r w:rsidR="00A16143" w:rsidRPr="00E33A04">
        <w:rPr>
          <w:rFonts w:cs="Times New Roman" w:hint="eastAsia"/>
          <w:color w:val="000000" w:themeColor="text1"/>
          <w:szCs w:val="24"/>
        </w:rPr>
        <w:t>电除尘器</w:t>
      </w:r>
      <w:r w:rsidRPr="00E33A04">
        <w:rPr>
          <w:rFonts w:cs="Times New Roman" w:hint="eastAsia"/>
          <w:color w:val="000000" w:themeColor="text1"/>
          <w:szCs w:val="24"/>
        </w:rPr>
        <w:t>，目的是截留烟气中重金属和烟尘等固态颗粒污染物，减少后续干法脱酸、活性炭吸附时固态颗粒污染物对治理效果的影响。</w:t>
      </w:r>
      <w:r w:rsidR="00A6597C" w:rsidRPr="00E33A04">
        <w:rPr>
          <w:rFonts w:cs="Times New Roman" w:hint="eastAsia"/>
          <w:color w:val="000000" w:themeColor="text1"/>
          <w:szCs w:val="24"/>
        </w:rPr>
        <w:t>经急冷降</w:t>
      </w:r>
      <w:r w:rsidR="00A6597C" w:rsidRPr="00E33A04">
        <w:rPr>
          <w:rFonts w:cs="Times New Roman" w:hint="eastAsia"/>
          <w:color w:val="000000" w:themeColor="text1"/>
          <w:szCs w:val="24"/>
        </w:rPr>
        <w:lastRenderedPageBreak/>
        <w:t>温后的烟气进入等离子装置，通过高压电场进行电离，当外加电压达到烟气的着火电压时，烟气被击穿，使尘粒荷电，并在电场力的作用下使荷电的尘粒沉积在碳素合金管上，将尘粒从含尘气体中分离出来，最后经过电极吸附能将</w:t>
      </w:r>
      <w:r w:rsidR="00A6597C" w:rsidRPr="00E33A04">
        <w:rPr>
          <w:rFonts w:cs="Times New Roman" w:hint="eastAsia"/>
          <w:color w:val="000000" w:themeColor="text1"/>
          <w:szCs w:val="24"/>
        </w:rPr>
        <w:t>5</w:t>
      </w:r>
      <w:r w:rsidR="00A6597C" w:rsidRPr="00E33A04">
        <w:rPr>
          <w:rFonts w:cs="Times New Roman" w:hint="eastAsia"/>
          <w:color w:val="000000" w:themeColor="text1"/>
          <w:szCs w:val="24"/>
        </w:rPr>
        <w:t>μ</w:t>
      </w:r>
      <w:r w:rsidR="00A6597C" w:rsidRPr="00E33A04">
        <w:rPr>
          <w:rFonts w:cs="Times New Roman" w:hint="eastAsia"/>
          <w:color w:val="000000" w:themeColor="text1"/>
          <w:szCs w:val="24"/>
        </w:rPr>
        <w:t>m</w:t>
      </w:r>
      <w:r w:rsidR="00A6597C" w:rsidRPr="00E33A04">
        <w:rPr>
          <w:rFonts w:cs="Times New Roman" w:hint="eastAsia"/>
          <w:color w:val="000000" w:themeColor="text1"/>
          <w:szCs w:val="24"/>
        </w:rPr>
        <w:t>以下的烟尘粒子完全除去，沉积到装置的储尘箱内，达到净化烟气的目的。</w:t>
      </w:r>
    </w:p>
    <w:p w14:paraId="25E15A49" w14:textId="4C052001" w:rsidR="006B2433" w:rsidRPr="00E33A04" w:rsidRDefault="00C40BA7" w:rsidP="00614C15">
      <w:pPr>
        <w:ind w:firstLine="480"/>
        <w:rPr>
          <w:rFonts w:cs="Times New Roman"/>
          <w:b/>
          <w:color w:val="000000" w:themeColor="text1"/>
          <w:szCs w:val="24"/>
        </w:rPr>
      </w:pPr>
      <w:r w:rsidRPr="00E33A04">
        <w:rPr>
          <w:rFonts w:cs="Times New Roman" w:hint="eastAsia"/>
          <w:b/>
          <w:color w:val="000000" w:themeColor="text1"/>
          <w:szCs w:val="24"/>
        </w:rPr>
        <w:t>（</w:t>
      </w:r>
      <w:r w:rsidR="00E57EA5" w:rsidRPr="00E33A04">
        <w:rPr>
          <w:rFonts w:cs="Times New Roman"/>
          <w:b/>
          <w:color w:val="000000" w:themeColor="text1"/>
          <w:szCs w:val="24"/>
        </w:rPr>
        <w:t>3</w:t>
      </w:r>
      <w:r w:rsidRPr="00E33A04">
        <w:rPr>
          <w:rFonts w:cs="Times New Roman" w:hint="eastAsia"/>
          <w:b/>
          <w:color w:val="000000" w:themeColor="text1"/>
          <w:szCs w:val="24"/>
        </w:rPr>
        <w:t>）干法脱酸</w:t>
      </w:r>
    </w:p>
    <w:p w14:paraId="51516EB9" w14:textId="122A7BD0" w:rsidR="006B2433" w:rsidRPr="00E33A04" w:rsidRDefault="00C40BA7" w:rsidP="00614C15">
      <w:pPr>
        <w:ind w:firstLine="480"/>
        <w:rPr>
          <w:rFonts w:cs="Times New Roman"/>
          <w:color w:val="000000" w:themeColor="text1"/>
          <w:szCs w:val="24"/>
        </w:rPr>
      </w:pPr>
      <w:r w:rsidRPr="00E33A04">
        <w:rPr>
          <w:rFonts w:cs="Times New Roman" w:hint="eastAsia"/>
          <w:color w:val="000000" w:themeColor="text1"/>
          <w:szCs w:val="24"/>
        </w:rPr>
        <w:t>除酸系统一般采用的吸收剂是以</w:t>
      </w:r>
      <w:r w:rsidRPr="00E33A04">
        <w:rPr>
          <w:rFonts w:cs="Times New Roman" w:hint="eastAsia"/>
          <w:color w:val="000000" w:themeColor="text1"/>
          <w:szCs w:val="24"/>
        </w:rPr>
        <w:t>CaO</w:t>
      </w:r>
      <w:r w:rsidRPr="00E33A04">
        <w:rPr>
          <w:rFonts w:cs="Times New Roman" w:hint="eastAsia"/>
          <w:color w:val="000000" w:themeColor="text1"/>
          <w:szCs w:val="24"/>
        </w:rPr>
        <w:t>或</w:t>
      </w:r>
      <w:r w:rsidRPr="00E33A04">
        <w:rPr>
          <w:rFonts w:cs="Times New Roman" w:hint="eastAsia"/>
          <w:color w:val="000000" w:themeColor="text1"/>
          <w:szCs w:val="24"/>
        </w:rPr>
        <w:t>Ca(OH)</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为原料制备而成的</w:t>
      </w:r>
      <w:r w:rsidRPr="00E33A04">
        <w:rPr>
          <w:rFonts w:cs="Times New Roman" w:hint="eastAsia"/>
          <w:color w:val="000000" w:themeColor="text1"/>
          <w:szCs w:val="24"/>
        </w:rPr>
        <w:t>Ca(OH)</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溶液，半干式反应塔置于除尘器前，由喷嘴或旋转喷雾器将</w:t>
      </w:r>
      <w:r w:rsidRPr="00E33A04">
        <w:rPr>
          <w:rFonts w:cs="Times New Roman" w:hint="eastAsia"/>
          <w:color w:val="000000" w:themeColor="text1"/>
          <w:szCs w:val="24"/>
        </w:rPr>
        <w:t>Ca(OH)</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溶液</w:t>
      </w:r>
      <w:r w:rsidR="00067C3C" w:rsidRPr="00E33A04">
        <w:rPr>
          <w:rFonts w:cs="Times New Roman" w:hint="eastAsia"/>
          <w:color w:val="000000" w:themeColor="text1"/>
          <w:szCs w:val="24"/>
        </w:rPr>
        <w:t>喷入反应器中，形成粒径极小的液滴，由于水分的挥发从而降低废气的温度并提高其湿度，使酸性气体与石灰浆反应成为盐类，掉落至底部。</w:t>
      </w:r>
    </w:p>
    <w:p w14:paraId="02DC9336" w14:textId="2F9B4196" w:rsidR="00067C3C" w:rsidRPr="00E33A04" w:rsidRDefault="00067C3C" w:rsidP="00614C15">
      <w:pPr>
        <w:ind w:firstLine="480"/>
        <w:rPr>
          <w:rFonts w:cs="Times New Roman"/>
          <w:color w:val="000000" w:themeColor="text1"/>
          <w:szCs w:val="24"/>
        </w:rPr>
      </w:pPr>
      <w:r w:rsidRPr="00E33A04">
        <w:rPr>
          <w:rFonts w:cs="Times New Roman" w:hint="eastAsia"/>
          <w:color w:val="000000" w:themeColor="text1"/>
          <w:szCs w:val="24"/>
        </w:rPr>
        <w:t>烟气和石灰浆采用顺流或逆流设计，其目的均为维持烟气与石灰浆微粒充分反应的接触时间，已获得搞得脱酸效率。半干式反应塔内未反应</w:t>
      </w:r>
      <w:r w:rsidRPr="00E33A04">
        <w:rPr>
          <w:rFonts w:cs="Times New Roman" w:hint="eastAsia"/>
          <w:color w:val="000000" w:themeColor="text1"/>
          <w:szCs w:val="24"/>
        </w:rPr>
        <w:t>3</w:t>
      </w:r>
      <w:r w:rsidRPr="00E33A04">
        <w:rPr>
          <w:rFonts w:cs="Times New Roman" w:hint="eastAsia"/>
          <w:color w:val="000000" w:themeColor="text1"/>
          <w:szCs w:val="24"/>
        </w:rPr>
        <w:t>完全的石灰，可随烟气进入袋式除尘器，部分未反应物将附着于滤袋上与</w:t>
      </w:r>
      <w:r w:rsidR="004333B0" w:rsidRPr="00E33A04">
        <w:rPr>
          <w:rFonts w:cs="Times New Roman" w:hint="eastAsia"/>
          <w:color w:val="000000" w:themeColor="text1"/>
          <w:szCs w:val="24"/>
        </w:rPr>
        <w:t>通过滤袋的酸性气体再次反应，使脱酸效率进一步提高，相应提高了石灰浆的利用率。由于雾化液直径可小</w:t>
      </w:r>
      <w:r w:rsidR="004333B0" w:rsidRPr="00E33A04">
        <w:rPr>
          <w:rFonts w:cs="Times New Roman"/>
          <w:color w:val="000000" w:themeColor="text1"/>
          <w:szCs w:val="24"/>
        </w:rPr>
        <w:t>至</w:t>
      </w:r>
      <w:r w:rsidR="004333B0" w:rsidRPr="00E33A04">
        <w:rPr>
          <w:rFonts w:cs="Times New Roman"/>
          <w:color w:val="000000" w:themeColor="text1"/>
          <w:szCs w:val="24"/>
        </w:rPr>
        <w:t>30</w:t>
      </w:r>
      <w:r w:rsidR="00F54394" w:rsidRPr="00E33A04">
        <w:rPr>
          <w:rFonts w:cs="Times New Roman"/>
          <w:color w:val="000000" w:themeColor="text1"/>
          <w:szCs w:val="24"/>
        </w:rPr>
        <w:t>μm</w:t>
      </w:r>
      <w:r w:rsidR="00F54394" w:rsidRPr="00E33A04">
        <w:rPr>
          <w:rFonts w:cs="Times New Roman" w:hint="eastAsia"/>
          <w:color w:val="000000" w:themeColor="text1"/>
          <w:szCs w:val="24"/>
        </w:rPr>
        <w:t>左右，所以气液接触面大，可以有效中和气体中的酸性气体。系统根据温度自动调节喷水量，并且喷入的碱液中水分可在喷雾干燥塔内完全蒸发，不产生废水，不会使积灰形成泥浆或泥块，后续的布袋除尘也不会因烟气含水量过高而造成布袋黏糊的现象。</w:t>
      </w:r>
    </w:p>
    <w:p w14:paraId="3C117EA2" w14:textId="1AC310A1" w:rsidR="006B2433" w:rsidRPr="00E33A04" w:rsidRDefault="00F54394" w:rsidP="00614C15">
      <w:pPr>
        <w:ind w:firstLine="480"/>
        <w:rPr>
          <w:rFonts w:cs="Times New Roman"/>
          <w:color w:val="000000" w:themeColor="text1"/>
          <w:szCs w:val="24"/>
        </w:rPr>
      </w:pPr>
      <w:r w:rsidRPr="00E33A04">
        <w:rPr>
          <w:rFonts w:cs="Times New Roman" w:hint="eastAsia"/>
          <w:color w:val="000000" w:themeColor="text1"/>
          <w:szCs w:val="24"/>
        </w:rPr>
        <w:t>除酸系统不产生废水，脱</w:t>
      </w:r>
      <w:r w:rsidR="001750DE" w:rsidRPr="00E33A04">
        <w:rPr>
          <w:rFonts w:cs="Times New Roman" w:hint="eastAsia"/>
          <w:color w:val="000000" w:themeColor="text1"/>
          <w:szCs w:val="24"/>
        </w:rPr>
        <w:t>硫</w:t>
      </w:r>
      <w:r w:rsidRPr="00E33A04">
        <w:rPr>
          <w:rFonts w:cs="Times New Roman" w:hint="eastAsia"/>
          <w:color w:val="000000" w:themeColor="text1"/>
          <w:szCs w:val="24"/>
        </w:rPr>
        <w:t>效率在</w:t>
      </w:r>
      <w:r w:rsidRPr="00E33A04">
        <w:rPr>
          <w:rFonts w:cs="Times New Roman" w:hint="eastAsia"/>
          <w:color w:val="000000" w:themeColor="text1"/>
          <w:szCs w:val="24"/>
        </w:rPr>
        <w:t>9</w:t>
      </w:r>
      <w:r w:rsidR="001750DE" w:rsidRPr="00E33A04">
        <w:rPr>
          <w:rFonts w:cs="Times New Roman"/>
          <w:color w:val="000000" w:themeColor="text1"/>
          <w:szCs w:val="24"/>
        </w:rPr>
        <w:t>5</w:t>
      </w:r>
      <w:r w:rsidRPr="00E33A04">
        <w:rPr>
          <w:rFonts w:cs="Times New Roman" w:hint="eastAsia"/>
          <w:color w:val="000000" w:themeColor="text1"/>
          <w:szCs w:val="24"/>
        </w:rPr>
        <w:t>%</w:t>
      </w:r>
      <w:r w:rsidRPr="00E33A04">
        <w:rPr>
          <w:rFonts w:cs="Times New Roman" w:hint="eastAsia"/>
          <w:color w:val="000000" w:themeColor="text1"/>
          <w:szCs w:val="24"/>
        </w:rPr>
        <w:t>以上，脱氯效率在</w:t>
      </w:r>
      <w:r w:rsidRPr="00E33A04">
        <w:rPr>
          <w:rFonts w:cs="Times New Roman" w:hint="eastAsia"/>
          <w:color w:val="000000" w:themeColor="text1"/>
          <w:szCs w:val="24"/>
        </w:rPr>
        <w:t>97%</w:t>
      </w:r>
      <w:r w:rsidRPr="00E33A04">
        <w:rPr>
          <w:rFonts w:cs="Times New Roman" w:hint="eastAsia"/>
          <w:color w:val="000000" w:themeColor="text1"/>
          <w:szCs w:val="24"/>
        </w:rPr>
        <w:t>左右。</w:t>
      </w:r>
    </w:p>
    <w:p w14:paraId="0633D503" w14:textId="38B5570F" w:rsidR="006B2433" w:rsidRPr="00E33A04" w:rsidRDefault="00F54394" w:rsidP="00614C15">
      <w:pPr>
        <w:ind w:firstLine="480"/>
        <w:rPr>
          <w:rFonts w:cs="Times New Roman"/>
          <w:b/>
          <w:color w:val="000000" w:themeColor="text1"/>
          <w:szCs w:val="24"/>
        </w:rPr>
      </w:pPr>
      <w:r w:rsidRPr="00E33A04">
        <w:rPr>
          <w:rFonts w:cs="Times New Roman" w:hint="eastAsia"/>
          <w:b/>
          <w:color w:val="000000" w:themeColor="text1"/>
          <w:szCs w:val="24"/>
        </w:rPr>
        <w:t>（</w:t>
      </w:r>
      <w:r w:rsidR="00E57EA5" w:rsidRPr="00E33A04">
        <w:rPr>
          <w:rFonts w:cs="Times New Roman"/>
          <w:b/>
          <w:color w:val="000000" w:themeColor="text1"/>
          <w:szCs w:val="24"/>
        </w:rPr>
        <w:t>4</w:t>
      </w:r>
      <w:r w:rsidRPr="00E33A04">
        <w:rPr>
          <w:rFonts w:cs="Times New Roman" w:hint="eastAsia"/>
          <w:b/>
          <w:color w:val="000000" w:themeColor="text1"/>
          <w:szCs w:val="24"/>
        </w:rPr>
        <w:t>）活性他喷射系统</w:t>
      </w:r>
    </w:p>
    <w:p w14:paraId="2CEF71E0" w14:textId="7A6D89FA" w:rsidR="00F54394" w:rsidRPr="00E33A04" w:rsidRDefault="00F54394" w:rsidP="00614C15">
      <w:pPr>
        <w:ind w:firstLine="480"/>
        <w:rPr>
          <w:rFonts w:cs="Times New Roman"/>
          <w:color w:val="000000" w:themeColor="text1"/>
          <w:szCs w:val="24"/>
        </w:rPr>
      </w:pPr>
      <w:r w:rsidRPr="00E33A04">
        <w:rPr>
          <w:rFonts w:cs="Times New Roman" w:hint="eastAsia"/>
          <w:color w:val="000000" w:themeColor="text1"/>
          <w:szCs w:val="24"/>
        </w:rPr>
        <w:t>活性炭粉喷射系统主要为去除二噁英类物质、汞金属类等有毒物质，其方法利用系统负压向管道内喷入</w:t>
      </w:r>
      <w:r w:rsidR="00713F60" w:rsidRPr="00E33A04">
        <w:rPr>
          <w:rFonts w:cs="Times New Roman" w:hint="eastAsia"/>
          <w:color w:val="000000" w:themeColor="text1"/>
          <w:szCs w:val="24"/>
        </w:rPr>
        <w:t>一定量的粉末活性炭粉，利用文丘里装置使活性炭粉在烟气中均匀混合以吸附废气中的残留二噁英类物质及金属类物质。喷射系统配置螺杆输送装置，通过电机变频控制可调整活性炭入量，还配有振动器，防止活性炭粉架桥。活性炭储仓下游一台圆盘给料机</w:t>
      </w:r>
      <w:r w:rsidR="00713F60" w:rsidRPr="00E33A04">
        <w:rPr>
          <w:rFonts w:cs="Times New Roman" w:hint="eastAsia"/>
          <w:color w:val="000000" w:themeColor="text1"/>
          <w:szCs w:val="24"/>
        </w:rPr>
        <w:t>1</w:t>
      </w:r>
      <w:r w:rsidR="00713F60" w:rsidRPr="00E33A04">
        <w:rPr>
          <w:rFonts w:cs="Times New Roman" w:hint="eastAsia"/>
          <w:color w:val="000000" w:themeColor="text1"/>
          <w:szCs w:val="24"/>
        </w:rPr>
        <w:t>个出口，出口配有给料装置是变频器控制。活性炭的流量是与烟气的流量是成比例的。在给料装置出口，活性炭进入文丘管喷射系统（相当于活性炭喷射器），由于压缩空气的作用吹入活性炭喷射器，将活性炭喷入文丘里，进入布袋除尘器。</w:t>
      </w:r>
    </w:p>
    <w:p w14:paraId="0D7F847F" w14:textId="7CF4D76A" w:rsidR="006B2433" w:rsidRPr="00E33A04" w:rsidRDefault="00713F60" w:rsidP="00614C15">
      <w:pPr>
        <w:ind w:firstLine="480"/>
        <w:rPr>
          <w:rFonts w:cs="Times New Roman"/>
          <w:b/>
          <w:color w:val="000000" w:themeColor="text1"/>
          <w:szCs w:val="24"/>
        </w:rPr>
      </w:pPr>
      <w:r w:rsidRPr="00E33A04">
        <w:rPr>
          <w:rFonts w:cs="Times New Roman" w:hint="eastAsia"/>
          <w:b/>
          <w:color w:val="000000" w:themeColor="text1"/>
          <w:szCs w:val="24"/>
        </w:rPr>
        <w:t>（</w:t>
      </w:r>
      <w:r w:rsidR="00E57EA5" w:rsidRPr="00E33A04">
        <w:rPr>
          <w:rFonts w:cs="Times New Roman"/>
          <w:b/>
          <w:color w:val="000000" w:themeColor="text1"/>
          <w:szCs w:val="24"/>
        </w:rPr>
        <w:t>5</w:t>
      </w:r>
      <w:r w:rsidRPr="00E33A04">
        <w:rPr>
          <w:rFonts w:cs="Times New Roman" w:hint="eastAsia"/>
          <w:b/>
          <w:color w:val="000000" w:themeColor="text1"/>
          <w:szCs w:val="24"/>
        </w:rPr>
        <w:t>）布袋除尘器</w:t>
      </w:r>
    </w:p>
    <w:p w14:paraId="700ABCA6" w14:textId="2631D0A7" w:rsidR="006B2433" w:rsidRPr="00E33A04" w:rsidRDefault="00713F60" w:rsidP="00614C15">
      <w:pPr>
        <w:ind w:firstLine="480"/>
        <w:rPr>
          <w:rFonts w:cs="Times New Roman"/>
          <w:color w:val="000000" w:themeColor="text1"/>
          <w:szCs w:val="24"/>
        </w:rPr>
      </w:pPr>
      <w:r w:rsidRPr="00E33A04">
        <w:rPr>
          <w:rFonts w:cs="Times New Roman" w:hint="eastAsia"/>
          <w:color w:val="000000" w:themeColor="text1"/>
          <w:szCs w:val="24"/>
        </w:rPr>
        <w:t>烟气处理后段采用布袋除尘器，使吸附有二噁英类物质的活性炭粉和残留的</w:t>
      </w:r>
      <w:r w:rsidRPr="00E33A04">
        <w:rPr>
          <w:rFonts w:cs="Times New Roman" w:hint="eastAsia"/>
          <w:color w:val="000000" w:themeColor="text1"/>
          <w:szCs w:val="24"/>
        </w:rPr>
        <w:lastRenderedPageBreak/>
        <w:t>烟尘在滤袋的表面被截留。布袋表面能为吸附提供载体，以保证较长的停留时间，布袋除尘器分割为若干风室，通过脉冲阀定时轮流向各风室自动通入高压空气进行反吹，将截留在布袋外表面的粉尘抖落到下部的集灰斗内。利用“气力抖动”原理，将清灰过程的滤袋一次胀缩改为多次脉动冲击，滤袋带有高频低幅的振动，大大提高了清灰效果。</w:t>
      </w:r>
    </w:p>
    <w:p w14:paraId="66F41534" w14:textId="6956FF8F" w:rsidR="006B2433" w:rsidRPr="00E33A04" w:rsidRDefault="00713F60" w:rsidP="00614C15">
      <w:pPr>
        <w:ind w:firstLine="480"/>
        <w:rPr>
          <w:rFonts w:cs="Times New Roman"/>
          <w:color w:val="000000" w:themeColor="text1"/>
          <w:szCs w:val="24"/>
        </w:rPr>
      </w:pPr>
      <w:r w:rsidRPr="00E33A04">
        <w:rPr>
          <w:rFonts w:cs="Times New Roman" w:hint="eastAsia"/>
          <w:color w:val="000000" w:themeColor="text1"/>
          <w:szCs w:val="24"/>
        </w:rPr>
        <w:t>当系统某分室执行机构发生故障或滤袋出现破损需要更换时，只要将该分室风量调节阀关闭，打开检修门将室内有害气体抽筋后，再手动指令关闭净化气出口阀，这一分室就脱离了除尘系统。根据</w:t>
      </w:r>
      <w:r w:rsidR="0007003A" w:rsidRPr="00E33A04">
        <w:rPr>
          <w:rFonts w:cs="Times New Roman" w:hint="eastAsia"/>
          <w:color w:val="000000" w:themeColor="text1"/>
          <w:szCs w:val="24"/>
        </w:rPr>
        <w:t>《国家危险废物名录》及《危险废物鉴别标准》，除尘器的飞灰属危险废弃物，定时清出后装入专门的收集袋中（危险废物专用），并进行固化处理后安全填埋。</w:t>
      </w:r>
    </w:p>
    <w:p w14:paraId="3CDE511F" w14:textId="37FF3162" w:rsidR="006B2433" w:rsidRPr="00E33A04" w:rsidRDefault="0007003A" w:rsidP="00614C15">
      <w:pPr>
        <w:ind w:firstLine="480"/>
        <w:rPr>
          <w:rFonts w:cs="Times New Roman"/>
          <w:color w:val="000000" w:themeColor="text1"/>
          <w:szCs w:val="24"/>
        </w:rPr>
      </w:pPr>
      <w:r w:rsidRPr="00E33A04">
        <w:rPr>
          <w:rFonts w:cs="Times New Roman"/>
          <w:color w:val="000000" w:themeColor="text1"/>
          <w:szCs w:val="24"/>
        </w:rPr>
        <w:t>为了防止烟气结露，布袋除尘器采取外保温，外部覆盖</w:t>
      </w:r>
      <w:r w:rsidRPr="00E33A04">
        <w:rPr>
          <w:rFonts w:cs="Times New Roman"/>
          <w:color w:val="000000" w:themeColor="text1"/>
          <w:szCs w:val="24"/>
        </w:rPr>
        <w:t>100mm</w:t>
      </w:r>
      <w:r w:rsidRPr="00E33A04">
        <w:rPr>
          <w:rFonts w:cs="Times New Roman"/>
          <w:color w:val="000000" w:themeColor="text1"/>
          <w:szCs w:val="24"/>
        </w:rPr>
        <w:t>厚保温材料。布袋壳体内壁涂有高温防腐涂料，确保布袋除尘器具有耐腐蚀性，可有效延长布袋除尘器使用寿命。布袋除尘器是一种高效的除尘装置，去除粉尘粒径在</w:t>
      </w:r>
      <w:r w:rsidRPr="00E33A04">
        <w:rPr>
          <w:rFonts w:cs="Times New Roman"/>
          <w:color w:val="000000" w:themeColor="text1"/>
          <w:szCs w:val="24"/>
        </w:rPr>
        <w:t>0.05μm</w:t>
      </w:r>
      <w:r w:rsidRPr="00E33A04">
        <w:rPr>
          <w:rFonts w:cs="Times New Roman"/>
          <w:color w:val="000000" w:themeColor="text1"/>
          <w:szCs w:val="24"/>
        </w:rPr>
        <w:t>以上，除尘效率可达</w:t>
      </w:r>
      <w:r w:rsidRPr="00E33A04">
        <w:rPr>
          <w:rFonts w:cs="Times New Roman"/>
          <w:color w:val="000000" w:themeColor="text1"/>
          <w:szCs w:val="24"/>
        </w:rPr>
        <w:t>99%</w:t>
      </w:r>
      <w:r w:rsidRPr="00E33A04">
        <w:rPr>
          <w:rFonts w:cs="Times New Roman"/>
          <w:color w:val="000000" w:themeColor="text1"/>
          <w:szCs w:val="24"/>
        </w:rPr>
        <w:t>以上。</w:t>
      </w:r>
    </w:p>
    <w:p w14:paraId="61283B14" w14:textId="5B0A8CDF" w:rsidR="006B2433" w:rsidRPr="00E33A04" w:rsidRDefault="0008135D" w:rsidP="00614C15">
      <w:pPr>
        <w:ind w:firstLine="480"/>
        <w:rPr>
          <w:rFonts w:cs="Times New Roman"/>
          <w:b/>
          <w:color w:val="000000" w:themeColor="text1"/>
          <w:szCs w:val="24"/>
        </w:rPr>
      </w:pPr>
      <w:r w:rsidRPr="00E33A04">
        <w:rPr>
          <w:rFonts w:cs="Times New Roman" w:hint="eastAsia"/>
          <w:b/>
          <w:color w:val="000000" w:themeColor="text1"/>
          <w:szCs w:val="24"/>
        </w:rPr>
        <w:t>6</w:t>
      </w:r>
      <w:r w:rsidRPr="00E33A04">
        <w:rPr>
          <w:rFonts w:cs="Times New Roman" w:hint="eastAsia"/>
          <w:b/>
          <w:color w:val="000000" w:themeColor="text1"/>
          <w:szCs w:val="24"/>
        </w:rPr>
        <w:t>、臭气处理系统</w:t>
      </w:r>
    </w:p>
    <w:p w14:paraId="3ECB3FCC" w14:textId="0001318D" w:rsidR="0008135D" w:rsidRPr="00E33A04" w:rsidRDefault="000D2781" w:rsidP="00614C15">
      <w:pPr>
        <w:ind w:firstLine="480"/>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1</w:t>
      </w:r>
      <w:r w:rsidRPr="00E33A04">
        <w:rPr>
          <w:rFonts w:cs="Times New Roman" w:hint="eastAsia"/>
          <w:color w:val="000000" w:themeColor="text1"/>
          <w:szCs w:val="24"/>
        </w:rPr>
        <w:t>）正常运行时</w:t>
      </w:r>
    </w:p>
    <w:p w14:paraId="56024D2E" w14:textId="6325887E" w:rsidR="00D55225" w:rsidRPr="00E33A04" w:rsidRDefault="000D2781" w:rsidP="00614C15">
      <w:pPr>
        <w:ind w:firstLine="480"/>
        <w:rPr>
          <w:rFonts w:cs="Times New Roman"/>
          <w:color w:val="000000" w:themeColor="text1"/>
          <w:szCs w:val="24"/>
        </w:rPr>
      </w:pPr>
      <w:r w:rsidRPr="00E33A04">
        <w:rPr>
          <w:rFonts w:cs="Times New Roman" w:hint="eastAsia"/>
          <w:color w:val="000000" w:themeColor="text1"/>
          <w:szCs w:val="24"/>
        </w:rPr>
        <w:t>垃圾</w:t>
      </w:r>
      <w:r w:rsidR="00867158" w:rsidRPr="00E33A04">
        <w:rPr>
          <w:rFonts w:cs="Times New Roman" w:hint="eastAsia"/>
          <w:color w:val="000000" w:themeColor="text1"/>
          <w:szCs w:val="24"/>
        </w:rPr>
        <w:t>池和渗滤液收集池</w:t>
      </w:r>
      <w:r w:rsidRPr="00E33A04">
        <w:rPr>
          <w:rFonts w:cs="Times New Roman" w:hint="eastAsia"/>
          <w:color w:val="000000" w:themeColor="text1"/>
          <w:szCs w:val="24"/>
        </w:rPr>
        <w:t>：垃圾池</w:t>
      </w:r>
      <w:r w:rsidR="00867158" w:rsidRPr="00E33A04">
        <w:rPr>
          <w:rFonts w:cs="Times New Roman" w:hint="eastAsia"/>
          <w:color w:val="000000" w:themeColor="text1"/>
          <w:szCs w:val="24"/>
        </w:rPr>
        <w:t>和渗滤液收集池</w:t>
      </w:r>
      <w:r w:rsidRPr="00E33A04">
        <w:rPr>
          <w:rFonts w:cs="Times New Roman" w:hint="eastAsia"/>
          <w:color w:val="000000" w:themeColor="text1"/>
          <w:szCs w:val="24"/>
        </w:rPr>
        <w:t>采用密封设计，垃圾贮料与卸料平台间设置自动传送装置，</w:t>
      </w:r>
      <w:r w:rsidR="00D55225" w:rsidRPr="00E33A04">
        <w:rPr>
          <w:rFonts w:cs="Times New Roman"/>
          <w:color w:val="000000" w:themeColor="text1"/>
          <w:szCs w:val="24"/>
        </w:rPr>
        <w:t>垃圾贮料坑密封，维持垃圾池负压，减少恶臭外逸；热解气化炉的一次风机从设置在</w:t>
      </w:r>
      <w:r w:rsidR="00867158" w:rsidRPr="00E33A04">
        <w:rPr>
          <w:rFonts w:cs="Times New Roman" w:hint="eastAsia"/>
          <w:color w:val="000000" w:themeColor="text1"/>
          <w:szCs w:val="24"/>
        </w:rPr>
        <w:t>垃圾池和渗滤液收集池</w:t>
      </w:r>
      <w:r w:rsidR="00D55225" w:rsidRPr="00E33A04">
        <w:rPr>
          <w:rFonts w:cs="Times New Roman"/>
          <w:color w:val="000000" w:themeColor="text1"/>
          <w:szCs w:val="24"/>
        </w:rPr>
        <w:t>顶部的一次风抽气口抽风，</w:t>
      </w:r>
      <w:r w:rsidR="00867158" w:rsidRPr="00E33A04">
        <w:rPr>
          <w:rFonts w:cs="Times New Roman" w:hint="eastAsia"/>
          <w:color w:val="000000" w:themeColor="text1"/>
          <w:szCs w:val="24"/>
        </w:rPr>
        <w:t>垃圾池和渗滤液收集池</w:t>
      </w:r>
      <w:r w:rsidR="00D55225" w:rsidRPr="00E33A04">
        <w:rPr>
          <w:rFonts w:cs="Times New Roman"/>
          <w:color w:val="000000" w:themeColor="text1"/>
          <w:szCs w:val="24"/>
        </w:rPr>
        <w:t>的吸风口吸风作为燃烧空气</w:t>
      </w:r>
      <w:r w:rsidR="00867158" w:rsidRPr="00E33A04">
        <w:rPr>
          <w:rFonts w:cs="Times New Roman"/>
          <w:color w:val="000000" w:themeColor="text1"/>
          <w:szCs w:val="24"/>
        </w:rPr>
        <w:t>送入热解气化炉内，在高温的热解炉内臭气污染物被燃烧、氧化、分解</w:t>
      </w:r>
      <w:r w:rsidR="00D55225" w:rsidRPr="00E33A04">
        <w:rPr>
          <w:rFonts w:cs="Times New Roman"/>
          <w:color w:val="000000" w:themeColor="text1"/>
          <w:szCs w:val="24"/>
        </w:rPr>
        <w:t>。</w:t>
      </w:r>
    </w:p>
    <w:p w14:paraId="74D47FB0" w14:textId="3DEBCDC1" w:rsidR="006B2433" w:rsidRPr="00E33A04" w:rsidRDefault="00D55225" w:rsidP="00614C15">
      <w:pPr>
        <w:ind w:firstLine="480"/>
        <w:rPr>
          <w:rFonts w:cs="Times New Roman"/>
          <w:color w:val="000000" w:themeColor="text1"/>
          <w:szCs w:val="24"/>
        </w:rPr>
      </w:pPr>
      <w:r w:rsidRPr="00E33A04">
        <w:rPr>
          <w:rFonts w:cs="Times New Roman"/>
          <w:color w:val="000000" w:themeColor="text1"/>
          <w:szCs w:val="24"/>
        </w:rPr>
        <w:t>卸料大厅：为有效去除垃圾所产生的臭气，保持厂区卫生，保障人员健康，并最大</w:t>
      </w:r>
      <w:r w:rsidR="00024ADF" w:rsidRPr="00E33A04">
        <w:rPr>
          <w:rFonts w:cs="Times New Roman"/>
          <w:color w:val="000000" w:themeColor="text1"/>
          <w:szCs w:val="24"/>
        </w:rPr>
        <w:t>限度降低工程投入和运行成本，垃圾卸料大厅保持微负压环境，热解汽化炉的二次风从设置在卸料大厅的二次风机抽气口抽风。</w:t>
      </w:r>
    </w:p>
    <w:p w14:paraId="54165A7C" w14:textId="1DF37245" w:rsidR="0007003A" w:rsidRPr="00E33A04" w:rsidRDefault="00024ADF" w:rsidP="00614C15">
      <w:pPr>
        <w:ind w:firstLine="480"/>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2</w:t>
      </w:r>
      <w:r w:rsidRPr="00E33A04">
        <w:rPr>
          <w:rFonts w:cs="Times New Roman" w:hint="eastAsia"/>
          <w:color w:val="000000" w:themeColor="text1"/>
          <w:szCs w:val="24"/>
        </w:rPr>
        <w:t>）</w:t>
      </w:r>
      <w:r w:rsidR="0063300B" w:rsidRPr="00E33A04">
        <w:rPr>
          <w:rFonts w:cs="Times New Roman" w:hint="eastAsia"/>
          <w:color w:val="000000" w:themeColor="text1"/>
          <w:szCs w:val="24"/>
        </w:rPr>
        <w:t>停炉检修时</w:t>
      </w:r>
    </w:p>
    <w:p w14:paraId="789A37BC" w14:textId="6F754765" w:rsidR="0007003A" w:rsidRPr="00E33A04" w:rsidRDefault="0063300B" w:rsidP="00614C15">
      <w:pPr>
        <w:ind w:firstLine="480"/>
        <w:rPr>
          <w:rFonts w:cs="Times New Roman"/>
          <w:color w:val="000000" w:themeColor="text1"/>
          <w:szCs w:val="24"/>
        </w:rPr>
      </w:pPr>
      <w:r w:rsidRPr="00E33A04">
        <w:rPr>
          <w:rFonts w:cs="Times New Roman"/>
          <w:color w:val="000000" w:themeColor="text1"/>
          <w:szCs w:val="24"/>
        </w:rPr>
        <w:t>当全厂检修或者需要人工清理垃圾池等事故状态时，热解气化炉一次风停止抽风，</w:t>
      </w:r>
      <w:r w:rsidR="00867158" w:rsidRPr="00E33A04">
        <w:rPr>
          <w:rFonts w:cs="Times New Roman" w:hint="eastAsia"/>
          <w:color w:val="000000" w:themeColor="text1"/>
          <w:szCs w:val="24"/>
        </w:rPr>
        <w:t>垃圾池和渗滤液收集池</w:t>
      </w:r>
      <w:r w:rsidRPr="00E33A04">
        <w:rPr>
          <w:rFonts w:cs="Times New Roman"/>
          <w:color w:val="000000" w:themeColor="text1"/>
          <w:szCs w:val="24"/>
        </w:rPr>
        <w:t>内不能保证负压状态，臭气可能外溢，此时开启电动阀门，同时开启风机，垃圾贮料坑内臭气经备用除臭装置（采用活性炭净化装置除臭）过滤、净化后经</w:t>
      </w:r>
      <w:r w:rsidRPr="00E33A04">
        <w:rPr>
          <w:rFonts w:cs="Times New Roman"/>
          <w:color w:val="000000" w:themeColor="text1"/>
          <w:szCs w:val="24"/>
        </w:rPr>
        <w:t>15m</w:t>
      </w:r>
      <w:r w:rsidRPr="00E33A04">
        <w:rPr>
          <w:rFonts w:cs="Times New Roman"/>
          <w:color w:val="000000" w:themeColor="text1"/>
          <w:szCs w:val="24"/>
        </w:rPr>
        <w:t>排气筒排放，除臭风量按垃圾贮坑空仓换气次数</w:t>
      </w:r>
      <w:r w:rsidRPr="00E33A04">
        <w:rPr>
          <w:rFonts w:cs="Times New Roman"/>
          <w:color w:val="000000" w:themeColor="text1"/>
          <w:szCs w:val="24"/>
        </w:rPr>
        <w:lastRenderedPageBreak/>
        <w:t>1~2</w:t>
      </w:r>
      <w:r w:rsidRPr="00E33A04">
        <w:rPr>
          <w:rFonts w:cs="Times New Roman"/>
          <w:color w:val="000000" w:themeColor="text1"/>
          <w:szCs w:val="24"/>
        </w:rPr>
        <w:t>次计算。</w:t>
      </w:r>
    </w:p>
    <w:p w14:paraId="4F592EB1" w14:textId="1CE8B5B1" w:rsidR="0007003A" w:rsidRPr="00E33A04" w:rsidRDefault="00867158" w:rsidP="00614C15">
      <w:pPr>
        <w:ind w:firstLine="480"/>
        <w:rPr>
          <w:rFonts w:cs="Times New Roman"/>
          <w:b/>
          <w:color w:val="000000" w:themeColor="text1"/>
          <w:szCs w:val="24"/>
        </w:rPr>
      </w:pPr>
      <w:r w:rsidRPr="00E33A04">
        <w:rPr>
          <w:rFonts w:cs="Times New Roman" w:hint="eastAsia"/>
          <w:b/>
          <w:color w:val="000000" w:themeColor="text1"/>
          <w:szCs w:val="24"/>
        </w:rPr>
        <w:t>7</w:t>
      </w:r>
      <w:r w:rsidRPr="00E33A04">
        <w:rPr>
          <w:rFonts w:cs="Times New Roman" w:hint="eastAsia"/>
          <w:b/>
          <w:color w:val="000000" w:themeColor="text1"/>
          <w:szCs w:val="24"/>
        </w:rPr>
        <w:t>、灰渣处理系统</w:t>
      </w:r>
    </w:p>
    <w:p w14:paraId="2B611ED5" w14:textId="13CAB513" w:rsidR="0007003A" w:rsidRPr="00E33A04" w:rsidRDefault="00867158" w:rsidP="00614C15">
      <w:pPr>
        <w:ind w:firstLine="480"/>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1</w:t>
      </w:r>
      <w:r w:rsidRPr="00E33A04">
        <w:rPr>
          <w:rFonts w:cs="Times New Roman" w:hint="eastAsia"/>
          <w:color w:val="000000" w:themeColor="text1"/>
          <w:szCs w:val="24"/>
        </w:rPr>
        <w:t>）炉渣</w:t>
      </w:r>
    </w:p>
    <w:p w14:paraId="0EB8EC52" w14:textId="77777777" w:rsidR="00867158" w:rsidRPr="00E33A04" w:rsidRDefault="00867158" w:rsidP="00614C15">
      <w:pPr>
        <w:ind w:firstLine="480"/>
        <w:rPr>
          <w:rFonts w:cs="Times New Roman"/>
          <w:color w:val="000000" w:themeColor="text1"/>
          <w:szCs w:val="24"/>
        </w:rPr>
      </w:pPr>
      <w:r w:rsidRPr="00E33A04">
        <w:rPr>
          <w:rFonts w:cs="Times New Roman"/>
          <w:color w:val="000000" w:themeColor="text1"/>
          <w:szCs w:val="24"/>
        </w:rPr>
        <w:t>垃圾热解气化炉中充分气化热解后，尚有部分未分解和未能燃烧的成分以灰渣的形式排出系统，热解气化炉排出的底渣通过落渣口落入排渣机水槽中冷却后排入渣坑。渣坑中炉渣定时经渣吊抓斗装入自卸汽车运送至厂外进行综合利用。设置渣坑一座，容积</w:t>
      </w:r>
      <w:r w:rsidRPr="00E33A04">
        <w:rPr>
          <w:rFonts w:cs="Times New Roman"/>
          <w:color w:val="000000" w:themeColor="text1"/>
          <w:szCs w:val="24"/>
        </w:rPr>
        <w:t>30m</w:t>
      </w:r>
      <w:r w:rsidRPr="00E33A04">
        <w:rPr>
          <w:rFonts w:cs="Times New Roman"/>
          <w:color w:val="000000" w:themeColor="text1"/>
          <w:szCs w:val="24"/>
          <w:vertAlign w:val="superscript"/>
        </w:rPr>
        <w:t>3</w:t>
      </w:r>
      <w:r w:rsidRPr="00E33A04">
        <w:rPr>
          <w:rFonts w:cs="Times New Roman"/>
          <w:color w:val="000000" w:themeColor="text1"/>
          <w:szCs w:val="24"/>
        </w:rPr>
        <w:t>，可满足本项目炉渣贮存约</w:t>
      </w:r>
      <w:r w:rsidRPr="00E33A04">
        <w:rPr>
          <w:rFonts w:cs="Times New Roman"/>
          <w:color w:val="000000" w:themeColor="text1"/>
          <w:szCs w:val="24"/>
        </w:rPr>
        <w:t>25</w:t>
      </w:r>
      <w:r w:rsidRPr="00E33A04">
        <w:rPr>
          <w:rFonts w:cs="Times New Roman"/>
          <w:color w:val="000000" w:themeColor="text1"/>
          <w:szCs w:val="24"/>
        </w:rPr>
        <w:t>天的量。除渣机为液压推杆式，冷渣方式为水冷。</w:t>
      </w:r>
    </w:p>
    <w:p w14:paraId="674EB298" w14:textId="77777777" w:rsidR="00867158" w:rsidRPr="00E33A04" w:rsidRDefault="00867158" w:rsidP="00614C15">
      <w:pPr>
        <w:ind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2</w:t>
      </w:r>
      <w:r w:rsidRPr="00E33A04">
        <w:rPr>
          <w:rFonts w:cs="Times New Roman"/>
          <w:color w:val="000000" w:themeColor="text1"/>
          <w:szCs w:val="24"/>
        </w:rPr>
        <w:t>）飞灰</w:t>
      </w:r>
    </w:p>
    <w:p w14:paraId="3603B388" w14:textId="77777777" w:rsidR="003F4291" w:rsidRPr="00E33A04" w:rsidRDefault="00867158" w:rsidP="00614C15">
      <w:pPr>
        <w:ind w:firstLine="480"/>
        <w:rPr>
          <w:rFonts w:cs="Times New Roman"/>
          <w:color w:val="000000" w:themeColor="text1"/>
          <w:szCs w:val="24"/>
        </w:rPr>
      </w:pPr>
      <w:r w:rsidRPr="00E33A04">
        <w:rPr>
          <w:rFonts w:cs="Times New Roman"/>
          <w:color w:val="000000" w:themeColor="text1"/>
          <w:szCs w:val="24"/>
        </w:rPr>
        <w:t>本项目配置</w:t>
      </w:r>
      <w:r w:rsidR="003F4291" w:rsidRPr="00E33A04">
        <w:rPr>
          <w:rFonts w:cs="Times New Roman" w:hint="eastAsia"/>
          <w:color w:val="000000" w:themeColor="text1"/>
          <w:szCs w:val="24"/>
        </w:rPr>
        <w:t>1</w:t>
      </w:r>
      <w:r w:rsidRPr="00E33A04">
        <w:rPr>
          <w:rFonts w:cs="Times New Roman"/>
          <w:color w:val="000000" w:themeColor="text1"/>
          <w:szCs w:val="24"/>
        </w:rPr>
        <w:t>台飞灰密封运输小车，其中</w:t>
      </w:r>
      <w:r w:rsidRPr="00E33A04">
        <w:rPr>
          <w:rFonts w:cs="Times New Roman"/>
          <w:color w:val="000000" w:themeColor="text1"/>
          <w:szCs w:val="24"/>
        </w:rPr>
        <w:t>1</w:t>
      </w:r>
      <w:r w:rsidRPr="00E33A04">
        <w:rPr>
          <w:rFonts w:cs="Times New Roman"/>
          <w:color w:val="000000" w:themeColor="text1"/>
          <w:szCs w:val="24"/>
        </w:rPr>
        <w:t>台备用，当需要时出灰时，依次对每个</w:t>
      </w:r>
      <w:r w:rsidR="003F4291" w:rsidRPr="00E33A04">
        <w:rPr>
          <w:rFonts w:cs="Times New Roman"/>
          <w:color w:val="000000" w:themeColor="text1"/>
          <w:szCs w:val="24"/>
        </w:rPr>
        <w:t>出灰点进行飞灰收集然后转运到飞灰密封搅拌装置中进行处理。每个出灰口都设有密封装置全过程都在密封状态操作下完成。</w:t>
      </w:r>
    </w:p>
    <w:p w14:paraId="470B307D" w14:textId="77777777" w:rsidR="003F4291" w:rsidRPr="00E33A04" w:rsidRDefault="003F4291" w:rsidP="00614C15">
      <w:pPr>
        <w:ind w:firstLine="480"/>
        <w:rPr>
          <w:rFonts w:cs="Times New Roman"/>
          <w:color w:val="000000" w:themeColor="text1"/>
          <w:szCs w:val="24"/>
        </w:rPr>
      </w:pPr>
      <w:r w:rsidRPr="00E33A04">
        <w:rPr>
          <w:rFonts w:cs="Times New Roman"/>
          <w:color w:val="000000" w:themeColor="text1"/>
          <w:szCs w:val="24"/>
        </w:rPr>
        <w:t>飞灰搅拌操作流程，在飞灰第二次入搅拌罐时，先开启搅拌然后按水泥</w:t>
      </w:r>
      <w:r w:rsidRPr="00E33A04">
        <w:rPr>
          <w:rFonts w:cs="Times New Roman"/>
          <w:color w:val="000000" w:themeColor="text1"/>
          <w:szCs w:val="24"/>
        </w:rPr>
        <w:t>10%</w:t>
      </w:r>
      <w:r w:rsidRPr="00E33A04">
        <w:rPr>
          <w:rFonts w:cs="Times New Roman"/>
          <w:color w:val="000000" w:themeColor="text1"/>
          <w:szCs w:val="24"/>
        </w:rPr>
        <w:t>、螯合剂</w:t>
      </w:r>
      <w:r w:rsidRPr="00E33A04">
        <w:rPr>
          <w:rFonts w:cs="Times New Roman"/>
          <w:color w:val="000000" w:themeColor="text1"/>
          <w:szCs w:val="24"/>
        </w:rPr>
        <w:t>2%</w:t>
      </w:r>
      <w:r w:rsidRPr="00E33A04">
        <w:rPr>
          <w:rFonts w:cs="Times New Roman"/>
          <w:color w:val="000000" w:themeColor="text1"/>
          <w:szCs w:val="24"/>
        </w:rPr>
        <w:t>、水</w:t>
      </w:r>
      <w:r w:rsidRPr="00E33A04">
        <w:rPr>
          <w:rFonts w:cs="Times New Roman"/>
          <w:color w:val="000000" w:themeColor="text1"/>
          <w:szCs w:val="24"/>
        </w:rPr>
        <w:t>30%</w:t>
      </w:r>
      <w:r w:rsidRPr="00E33A04">
        <w:rPr>
          <w:rFonts w:cs="Times New Roman"/>
          <w:color w:val="000000" w:themeColor="text1"/>
          <w:szCs w:val="24"/>
        </w:rPr>
        <w:t>的比例计量加入水泥、螯合剂和水，进行搅拌处理。搅拌均匀后，飞灰将进入成型装置进行成型固化处理。</w:t>
      </w:r>
    </w:p>
    <w:p w14:paraId="1841A3D8" w14:textId="4BFEC79C" w:rsidR="003F4291" w:rsidRPr="00E33A04" w:rsidRDefault="003F4291" w:rsidP="00614C15">
      <w:pPr>
        <w:ind w:firstLine="480"/>
        <w:rPr>
          <w:rFonts w:cs="Times New Roman"/>
          <w:color w:val="000000" w:themeColor="text1"/>
          <w:szCs w:val="24"/>
        </w:rPr>
      </w:pPr>
      <w:r w:rsidRPr="00E33A04">
        <w:rPr>
          <w:rFonts w:cs="Times New Roman"/>
          <w:color w:val="000000" w:themeColor="text1"/>
          <w:szCs w:val="24"/>
        </w:rPr>
        <w:t>根据《国家危险废物名录》（</w:t>
      </w:r>
      <w:r w:rsidRPr="00E33A04">
        <w:rPr>
          <w:rFonts w:cs="Times New Roman" w:hint="eastAsia"/>
          <w:color w:val="000000" w:themeColor="text1"/>
          <w:szCs w:val="24"/>
        </w:rPr>
        <w:t>2021</w:t>
      </w:r>
      <w:r w:rsidRPr="00E33A04">
        <w:rPr>
          <w:rFonts w:cs="Times New Roman"/>
          <w:color w:val="000000" w:themeColor="text1"/>
          <w:szCs w:val="24"/>
        </w:rPr>
        <w:t>版）生活垃圾焚烧飞灰属于危险废物，根据《生活垃圾填埋场污染控制标准》（</w:t>
      </w:r>
      <w:r w:rsidRPr="00E33A04">
        <w:rPr>
          <w:rFonts w:cs="Times New Roman"/>
          <w:color w:val="000000" w:themeColor="text1"/>
          <w:szCs w:val="24"/>
        </w:rPr>
        <w:t>GB16889-2008</w:t>
      </w:r>
      <w:r w:rsidRPr="00E33A04">
        <w:rPr>
          <w:rFonts w:cs="Times New Roman"/>
          <w:color w:val="000000" w:themeColor="text1"/>
          <w:szCs w:val="24"/>
        </w:rPr>
        <w:t>），经处理满足《生活垃圾填埋场污染控制标准》（</w:t>
      </w:r>
      <w:r w:rsidRPr="00E33A04">
        <w:rPr>
          <w:rFonts w:cs="Times New Roman"/>
          <w:color w:val="000000" w:themeColor="text1"/>
          <w:szCs w:val="24"/>
        </w:rPr>
        <w:t>GB16889-2008</w:t>
      </w:r>
      <w:r w:rsidRPr="00E33A04">
        <w:rPr>
          <w:rFonts w:cs="Times New Roman"/>
          <w:color w:val="000000" w:themeColor="text1"/>
          <w:szCs w:val="24"/>
        </w:rPr>
        <w:t>）</w:t>
      </w:r>
      <w:r w:rsidRPr="00E33A04">
        <w:rPr>
          <w:rFonts w:cs="Times New Roman"/>
          <w:color w:val="000000" w:themeColor="text1"/>
          <w:szCs w:val="24"/>
        </w:rPr>
        <w:t>6.3</w:t>
      </w:r>
      <w:r w:rsidRPr="00E33A04">
        <w:rPr>
          <w:rFonts w:cs="Times New Roman"/>
          <w:color w:val="000000" w:themeColor="text1"/>
          <w:szCs w:val="24"/>
        </w:rPr>
        <w:t>要求的生活垃圾焚烧飞灰，可以进入生活垃圾填埋场处置。本次环评要求燃烧飞灰在厂内固化后，应进一步进行检测，在满足《生活垃圾填埋场污染控制标准》（</w:t>
      </w:r>
      <w:r w:rsidRPr="00E33A04">
        <w:rPr>
          <w:rFonts w:cs="Times New Roman"/>
          <w:color w:val="000000" w:themeColor="text1"/>
          <w:szCs w:val="24"/>
        </w:rPr>
        <w:t>GB16889-2008</w:t>
      </w:r>
      <w:r w:rsidRPr="00E33A04">
        <w:rPr>
          <w:rFonts w:cs="Times New Roman"/>
          <w:color w:val="000000" w:themeColor="text1"/>
          <w:szCs w:val="24"/>
        </w:rPr>
        <w:t>）</w:t>
      </w:r>
      <w:r w:rsidRPr="00E33A04">
        <w:rPr>
          <w:rFonts w:cs="Times New Roman"/>
          <w:color w:val="000000" w:themeColor="text1"/>
          <w:szCs w:val="24"/>
        </w:rPr>
        <w:t>6.3</w:t>
      </w:r>
      <w:r w:rsidRPr="00E33A04">
        <w:rPr>
          <w:rFonts w:cs="Times New Roman"/>
          <w:color w:val="000000" w:themeColor="text1"/>
          <w:szCs w:val="24"/>
        </w:rPr>
        <w:t>要求后，方可进入生活垃圾填埋场处置，不满足按照危险废物进行管理，交由有资质单位处置。</w:t>
      </w:r>
    </w:p>
    <w:p w14:paraId="276CA59C" w14:textId="2B0F0EE8" w:rsidR="003B1289" w:rsidRPr="00E33A04" w:rsidRDefault="00822E96" w:rsidP="00614C15">
      <w:pPr>
        <w:pStyle w:val="31"/>
        <w:spacing w:beforeLines="50" w:before="156"/>
        <w:ind w:left="843" w:hangingChars="300" w:hanging="843"/>
        <w:rPr>
          <w:rFonts w:eastAsiaTheme="minorEastAsia" w:cs="Times New Roman"/>
          <w:color w:val="000000" w:themeColor="text1"/>
        </w:rPr>
      </w:pPr>
      <w:bookmarkStart w:id="111" w:name="_Toc89822447"/>
      <w:r w:rsidRPr="00E33A04">
        <w:rPr>
          <w:color w:val="000000" w:themeColor="text1"/>
        </w:rPr>
        <w:t>产污环节</w:t>
      </w:r>
      <w:r w:rsidR="00FF4116" w:rsidRPr="00E33A04">
        <w:rPr>
          <w:rFonts w:hint="eastAsia"/>
          <w:color w:val="000000" w:themeColor="text1"/>
        </w:rPr>
        <w:t>汇总</w:t>
      </w:r>
      <w:bookmarkEnd w:id="111"/>
    </w:p>
    <w:p w14:paraId="321C36B9" w14:textId="77777777" w:rsidR="00B53373" w:rsidRPr="00E33A04" w:rsidRDefault="00B53373" w:rsidP="00614C15">
      <w:pPr>
        <w:ind w:firstLine="480"/>
        <w:jc w:val="left"/>
        <w:rPr>
          <w:rFonts w:eastAsiaTheme="minorEastAsia" w:cs="Times New Roman"/>
          <w:color w:val="000000" w:themeColor="text1"/>
          <w:szCs w:val="24"/>
        </w:rPr>
      </w:pPr>
      <w:r w:rsidRPr="00E33A04">
        <w:rPr>
          <w:rFonts w:eastAsiaTheme="minorEastAsia" w:cs="Times New Roman"/>
          <w:color w:val="000000" w:themeColor="text1"/>
          <w:szCs w:val="24"/>
        </w:rPr>
        <w:t>本项目运营期主要污染因素包括：</w:t>
      </w:r>
    </w:p>
    <w:p w14:paraId="7F6C34CA" w14:textId="63CD63F2" w:rsidR="00B53373" w:rsidRPr="00E33A04" w:rsidRDefault="00B53373" w:rsidP="00614C15">
      <w:pPr>
        <w:ind w:firstLine="480"/>
        <w:jc w:val="left"/>
        <w:rPr>
          <w:rFonts w:eastAsiaTheme="minorEastAsia" w:cs="Times New Roman"/>
          <w:color w:val="000000" w:themeColor="text1"/>
          <w:szCs w:val="24"/>
        </w:rPr>
      </w:pPr>
      <w:r w:rsidRPr="00E33A04">
        <w:rPr>
          <w:rFonts w:ascii="宋体" w:hAnsi="宋体" w:cs="宋体" w:hint="eastAsia"/>
          <w:b/>
          <w:bCs/>
          <w:color w:val="000000" w:themeColor="text1"/>
          <w:szCs w:val="24"/>
        </w:rPr>
        <w:t>①</w:t>
      </w:r>
      <w:r w:rsidRPr="00E33A04">
        <w:rPr>
          <w:rFonts w:eastAsiaTheme="minorEastAsia" w:cs="Times New Roman"/>
          <w:b/>
          <w:bCs/>
          <w:color w:val="000000" w:themeColor="text1"/>
          <w:szCs w:val="24"/>
        </w:rPr>
        <w:t>废水：</w:t>
      </w:r>
      <w:r w:rsidRPr="00E33A04">
        <w:rPr>
          <w:rFonts w:eastAsiaTheme="minorEastAsia" w:cs="Times New Roman"/>
          <w:color w:val="000000" w:themeColor="text1"/>
          <w:szCs w:val="24"/>
        </w:rPr>
        <w:t>包括生产废水和生活污水。其中生产废水包括</w:t>
      </w:r>
      <w:r w:rsidR="002D0773">
        <w:rPr>
          <w:rFonts w:eastAsiaTheme="minorEastAsia" w:cs="Times New Roman" w:hint="eastAsia"/>
          <w:color w:val="000000" w:themeColor="text1"/>
          <w:szCs w:val="24"/>
        </w:rPr>
        <w:t>暂存仓</w:t>
      </w:r>
      <w:r w:rsidRPr="00E33A04">
        <w:rPr>
          <w:rFonts w:eastAsiaTheme="minorEastAsia" w:cs="Times New Roman" w:hint="eastAsia"/>
          <w:color w:val="000000" w:themeColor="text1"/>
          <w:szCs w:val="24"/>
        </w:rPr>
        <w:t>地</w:t>
      </w:r>
      <w:r w:rsidRPr="00E33A04">
        <w:rPr>
          <w:rFonts w:eastAsiaTheme="minorEastAsia" w:cs="Times New Roman"/>
          <w:color w:val="000000" w:themeColor="text1"/>
          <w:szCs w:val="24"/>
        </w:rPr>
        <w:t>冲洗废水、</w:t>
      </w:r>
      <w:r w:rsidRPr="00E33A04">
        <w:rPr>
          <w:rFonts w:eastAsiaTheme="minorEastAsia" w:cs="Times New Roman" w:hint="eastAsia"/>
          <w:color w:val="000000" w:themeColor="text1"/>
          <w:szCs w:val="24"/>
        </w:rPr>
        <w:t>垃圾渗滤液、</w:t>
      </w:r>
      <w:r w:rsidRPr="00E33A04">
        <w:rPr>
          <w:rFonts w:eastAsiaTheme="minorEastAsia" w:cs="Times New Roman"/>
          <w:color w:val="000000" w:themeColor="text1"/>
          <w:szCs w:val="24"/>
        </w:rPr>
        <w:t>初期雨水。</w:t>
      </w:r>
    </w:p>
    <w:p w14:paraId="75322490" w14:textId="7E4DD4C0" w:rsidR="00B53373" w:rsidRPr="00E33A04" w:rsidRDefault="00B53373" w:rsidP="00614C15">
      <w:pPr>
        <w:ind w:firstLine="480"/>
        <w:jc w:val="left"/>
        <w:rPr>
          <w:rFonts w:eastAsiaTheme="minorEastAsia" w:cs="Times New Roman"/>
          <w:color w:val="000000" w:themeColor="text1"/>
          <w:szCs w:val="24"/>
        </w:rPr>
      </w:pPr>
      <w:r w:rsidRPr="00E33A04">
        <w:rPr>
          <w:rFonts w:ascii="宋体" w:hAnsi="宋体" w:cs="宋体" w:hint="eastAsia"/>
          <w:b/>
          <w:bCs/>
          <w:color w:val="000000" w:themeColor="text1"/>
          <w:szCs w:val="24"/>
        </w:rPr>
        <w:t>②</w:t>
      </w:r>
      <w:r w:rsidRPr="00E33A04">
        <w:rPr>
          <w:rFonts w:eastAsiaTheme="minorEastAsia" w:cs="Times New Roman"/>
          <w:b/>
          <w:bCs/>
          <w:color w:val="000000" w:themeColor="text1"/>
          <w:szCs w:val="24"/>
        </w:rPr>
        <w:t>废气：</w:t>
      </w:r>
      <w:r w:rsidRPr="00E33A04">
        <w:rPr>
          <w:rFonts w:eastAsiaTheme="minorEastAsia" w:cs="Times New Roman"/>
          <w:color w:val="000000" w:themeColor="text1"/>
          <w:szCs w:val="24"/>
        </w:rPr>
        <w:t>包括</w:t>
      </w:r>
      <w:r w:rsidRPr="00E33A04">
        <w:rPr>
          <w:rFonts w:eastAsiaTheme="minorEastAsia" w:cs="Times New Roman" w:hint="eastAsia"/>
          <w:color w:val="000000" w:themeColor="text1"/>
          <w:szCs w:val="24"/>
        </w:rPr>
        <w:t>烟气尾气</w:t>
      </w:r>
      <w:r w:rsidRPr="00E33A04">
        <w:rPr>
          <w:rFonts w:eastAsiaTheme="minorEastAsia" w:cs="Times New Roman"/>
          <w:color w:val="000000" w:themeColor="text1"/>
          <w:szCs w:val="24"/>
        </w:rPr>
        <w:t>、</w:t>
      </w:r>
      <w:r w:rsidRPr="00E33A04">
        <w:rPr>
          <w:rFonts w:eastAsiaTheme="minorEastAsia" w:cs="Times New Roman" w:hint="eastAsia"/>
          <w:color w:val="000000" w:themeColor="text1"/>
          <w:szCs w:val="24"/>
        </w:rPr>
        <w:t>生活垃圾恶臭</w:t>
      </w:r>
      <w:r w:rsidRPr="00E33A04">
        <w:rPr>
          <w:rFonts w:eastAsiaTheme="minorEastAsia" w:cs="Times New Roman"/>
          <w:color w:val="000000" w:themeColor="text1"/>
          <w:szCs w:val="24"/>
        </w:rPr>
        <w:t>、柴油发电机废气。</w:t>
      </w:r>
    </w:p>
    <w:p w14:paraId="1FB199D5" w14:textId="77777777" w:rsidR="00B53373" w:rsidRPr="00E33A04" w:rsidRDefault="00B53373" w:rsidP="00614C15">
      <w:pPr>
        <w:ind w:firstLine="480"/>
        <w:jc w:val="left"/>
        <w:rPr>
          <w:rFonts w:eastAsiaTheme="minorEastAsia" w:cs="Times New Roman"/>
          <w:color w:val="000000" w:themeColor="text1"/>
          <w:szCs w:val="24"/>
        </w:rPr>
      </w:pPr>
      <w:r w:rsidRPr="00E33A04">
        <w:rPr>
          <w:rFonts w:ascii="宋体" w:hAnsi="宋体" w:cs="宋体" w:hint="eastAsia"/>
          <w:b/>
          <w:bCs/>
          <w:color w:val="000000" w:themeColor="text1"/>
          <w:szCs w:val="24"/>
        </w:rPr>
        <w:t>③</w:t>
      </w:r>
      <w:r w:rsidRPr="00E33A04">
        <w:rPr>
          <w:rFonts w:eastAsiaTheme="minorEastAsia" w:cs="Times New Roman"/>
          <w:b/>
          <w:bCs/>
          <w:color w:val="000000" w:themeColor="text1"/>
          <w:szCs w:val="24"/>
        </w:rPr>
        <w:t>噪声：</w:t>
      </w:r>
      <w:r w:rsidRPr="00E33A04">
        <w:rPr>
          <w:rFonts w:eastAsiaTheme="minorEastAsia" w:cs="Times New Roman"/>
          <w:color w:val="000000" w:themeColor="text1"/>
          <w:szCs w:val="24"/>
        </w:rPr>
        <w:t>生产车间各种机械设备噪声和运输车辆噪声等。</w:t>
      </w:r>
    </w:p>
    <w:p w14:paraId="7B673B0B" w14:textId="323D6644" w:rsidR="00B53373" w:rsidRPr="00E33A04" w:rsidRDefault="00B53373" w:rsidP="00614C15">
      <w:pPr>
        <w:ind w:firstLine="480"/>
        <w:jc w:val="left"/>
        <w:rPr>
          <w:rFonts w:eastAsiaTheme="minorEastAsia" w:cs="Times New Roman"/>
          <w:color w:val="000000" w:themeColor="text1"/>
          <w:szCs w:val="24"/>
        </w:rPr>
      </w:pPr>
      <w:r w:rsidRPr="00E33A04">
        <w:rPr>
          <w:rFonts w:ascii="宋体" w:hAnsi="宋体" w:cs="宋体" w:hint="eastAsia"/>
          <w:b/>
          <w:bCs/>
          <w:color w:val="000000" w:themeColor="text1"/>
          <w:szCs w:val="24"/>
        </w:rPr>
        <w:t>④</w:t>
      </w:r>
      <w:r w:rsidRPr="00E33A04">
        <w:rPr>
          <w:rFonts w:eastAsiaTheme="minorEastAsia" w:cs="Times New Roman"/>
          <w:b/>
          <w:bCs/>
          <w:color w:val="000000" w:themeColor="text1"/>
          <w:szCs w:val="24"/>
        </w:rPr>
        <w:t>固废：</w:t>
      </w:r>
      <w:r w:rsidRPr="00E33A04">
        <w:rPr>
          <w:rFonts w:eastAsiaTheme="minorEastAsia" w:cs="Times New Roman"/>
          <w:color w:val="000000" w:themeColor="text1"/>
          <w:szCs w:val="24"/>
        </w:rPr>
        <w:t>本项目运营期固废包括危险废物、一般固废和生活垃圾。其中危险</w:t>
      </w:r>
      <w:r w:rsidRPr="00E33A04">
        <w:rPr>
          <w:rFonts w:eastAsiaTheme="minorEastAsia" w:cs="Times New Roman"/>
          <w:color w:val="000000" w:themeColor="text1"/>
          <w:szCs w:val="24"/>
        </w:rPr>
        <w:lastRenderedPageBreak/>
        <w:t>废物包括</w:t>
      </w:r>
      <w:r w:rsidRPr="00E33A04">
        <w:rPr>
          <w:rFonts w:eastAsiaTheme="minorEastAsia" w:cs="Times New Roman" w:hint="eastAsia"/>
          <w:color w:val="000000" w:themeColor="text1"/>
          <w:szCs w:val="24"/>
        </w:rPr>
        <w:t>废活性炭</w:t>
      </w:r>
      <w:r w:rsidRPr="00E33A04">
        <w:rPr>
          <w:rFonts w:eastAsiaTheme="minorEastAsia" w:cs="Times New Roman"/>
          <w:color w:val="000000" w:themeColor="text1"/>
          <w:szCs w:val="24"/>
        </w:rPr>
        <w:t>、废</w:t>
      </w:r>
      <w:r w:rsidR="00AF3038" w:rsidRPr="00E33A04">
        <w:rPr>
          <w:rFonts w:eastAsiaTheme="minorEastAsia" w:cs="Times New Roman" w:hint="eastAsia"/>
          <w:color w:val="000000" w:themeColor="text1"/>
          <w:szCs w:val="24"/>
        </w:rPr>
        <w:t>机</w:t>
      </w:r>
      <w:r w:rsidRPr="00E33A04">
        <w:rPr>
          <w:rFonts w:eastAsiaTheme="minorEastAsia" w:cs="Times New Roman" w:hint="eastAsia"/>
          <w:color w:val="000000" w:themeColor="text1"/>
          <w:szCs w:val="24"/>
        </w:rPr>
        <w:t>油</w:t>
      </w:r>
      <w:r w:rsidRPr="00E33A04">
        <w:rPr>
          <w:rFonts w:eastAsiaTheme="minorEastAsia" w:cs="Times New Roman"/>
          <w:color w:val="000000" w:themeColor="text1"/>
          <w:szCs w:val="24"/>
        </w:rPr>
        <w:t>、废油桶、含油废抹布、</w:t>
      </w:r>
      <w:r w:rsidRPr="00E33A04">
        <w:rPr>
          <w:rFonts w:eastAsiaTheme="minorEastAsia" w:cs="Times New Roman" w:hint="eastAsia"/>
          <w:color w:val="000000" w:themeColor="text1"/>
          <w:szCs w:val="24"/>
        </w:rPr>
        <w:t>焦油</w:t>
      </w:r>
      <w:r w:rsidRPr="00E33A04">
        <w:rPr>
          <w:rFonts w:eastAsiaTheme="minorEastAsia" w:cs="Times New Roman"/>
          <w:color w:val="000000" w:themeColor="text1"/>
          <w:szCs w:val="24"/>
        </w:rPr>
        <w:t>；一般固废</w:t>
      </w:r>
      <w:r w:rsidRPr="00E33A04">
        <w:rPr>
          <w:rFonts w:eastAsiaTheme="minorEastAsia" w:cs="Times New Roman" w:hint="eastAsia"/>
          <w:color w:val="000000" w:themeColor="text1"/>
          <w:szCs w:val="24"/>
        </w:rPr>
        <w:t>炉渣</w:t>
      </w:r>
      <w:r w:rsidRPr="00E33A04">
        <w:rPr>
          <w:rFonts w:eastAsiaTheme="minorEastAsia" w:cs="Times New Roman"/>
          <w:color w:val="000000" w:themeColor="text1"/>
          <w:szCs w:val="24"/>
        </w:rPr>
        <w:t>、</w:t>
      </w:r>
      <w:r w:rsidRPr="00E33A04">
        <w:rPr>
          <w:rFonts w:eastAsiaTheme="minorEastAsia" w:cs="Times New Roman" w:hint="eastAsia"/>
          <w:color w:val="000000" w:themeColor="text1"/>
          <w:szCs w:val="24"/>
        </w:rPr>
        <w:t>固化飞灰</w:t>
      </w:r>
      <w:r w:rsidR="00AF3038" w:rsidRPr="00E33A04">
        <w:rPr>
          <w:rFonts w:eastAsiaTheme="minorEastAsia" w:cs="Times New Roman"/>
          <w:color w:val="000000" w:themeColor="text1"/>
          <w:szCs w:val="24"/>
        </w:rPr>
        <w:t>、</w:t>
      </w:r>
      <w:r w:rsidR="00AF3038" w:rsidRPr="00E33A04">
        <w:rPr>
          <w:rFonts w:eastAsiaTheme="minorEastAsia" w:cs="Times New Roman" w:hint="eastAsia"/>
          <w:color w:val="000000" w:themeColor="text1"/>
          <w:szCs w:val="24"/>
        </w:rPr>
        <w:t>废布袋及职工生活垃圾</w:t>
      </w:r>
      <w:r w:rsidRPr="00E33A04">
        <w:rPr>
          <w:rFonts w:eastAsiaTheme="minorEastAsia" w:cs="Times New Roman"/>
          <w:color w:val="000000" w:themeColor="text1"/>
          <w:szCs w:val="24"/>
        </w:rPr>
        <w:t>。</w:t>
      </w:r>
    </w:p>
    <w:p w14:paraId="2968FF3F" w14:textId="77777777" w:rsidR="00F37E86" w:rsidRPr="00E33A04" w:rsidRDefault="00F37E86" w:rsidP="00614C15">
      <w:pPr>
        <w:pStyle w:val="31"/>
        <w:rPr>
          <w:color w:val="000000" w:themeColor="text1"/>
        </w:rPr>
      </w:pPr>
      <w:bookmarkStart w:id="112" w:name="_Toc53757060"/>
      <w:bookmarkStart w:id="113" w:name="_Toc89822448"/>
      <w:r w:rsidRPr="00E33A04">
        <w:rPr>
          <w:color w:val="000000" w:themeColor="text1"/>
        </w:rPr>
        <w:t>施工期污染物的产生、治理及排放情况</w:t>
      </w:r>
      <w:bookmarkEnd w:id="112"/>
      <w:bookmarkEnd w:id="113"/>
    </w:p>
    <w:p w14:paraId="3C14D945" w14:textId="77777777" w:rsidR="00F37E86" w:rsidRPr="00E33A04" w:rsidRDefault="00F37E86" w:rsidP="00614C15">
      <w:pPr>
        <w:pStyle w:val="41"/>
        <w:rPr>
          <w:color w:val="000000" w:themeColor="text1"/>
        </w:rPr>
      </w:pPr>
      <w:bookmarkStart w:id="114" w:name="_Toc53757061"/>
      <w:r w:rsidRPr="00E33A04">
        <w:rPr>
          <w:color w:val="000000" w:themeColor="text1"/>
        </w:rPr>
        <w:t>施工期废水</w:t>
      </w:r>
      <w:bookmarkEnd w:id="114"/>
    </w:p>
    <w:p w14:paraId="06E00D8D" w14:textId="77777777" w:rsidR="00F37E86" w:rsidRPr="00E33A04" w:rsidRDefault="00F37E86" w:rsidP="00614C15">
      <w:pPr>
        <w:adjustRightInd w:val="0"/>
        <w:ind w:firstLineChars="196" w:firstLine="470"/>
        <w:rPr>
          <w:rFonts w:cs="Times New Roman"/>
          <w:color w:val="000000" w:themeColor="text1"/>
          <w:szCs w:val="20"/>
        </w:rPr>
      </w:pPr>
      <w:r w:rsidRPr="00E33A04">
        <w:rPr>
          <w:rFonts w:cs="Times New Roman"/>
          <w:color w:val="000000" w:themeColor="text1"/>
          <w:szCs w:val="20"/>
        </w:rPr>
        <w:t>包括生产废水和生活污水。生产废水包括机械设备冲洗废水和降尘废水。</w:t>
      </w:r>
    </w:p>
    <w:p w14:paraId="5C7499C3" w14:textId="77777777" w:rsidR="00F37E86" w:rsidRPr="00E33A04" w:rsidRDefault="00F37E86" w:rsidP="00614C15">
      <w:pPr>
        <w:numPr>
          <w:ilvl w:val="0"/>
          <w:numId w:val="22"/>
        </w:numPr>
        <w:adjustRightInd w:val="0"/>
        <w:jc w:val="left"/>
        <w:rPr>
          <w:rFonts w:cs="Times New Roman"/>
          <w:b/>
          <w:color w:val="000000" w:themeColor="text1"/>
          <w:szCs w:val="24"/>
        </w:rPr>
      </w:pPr>
      <w:r w:rsidRPr="00E33A04">
        <w:rPr>
          <w:rFonts w:cs="Times New Roman"/>
          <w:b/>
          <w:color w:val="000000" w:themeColor="text1"/>
          <w:szCs w:val="24"/>
        </w:rPr>
        <w:t>生产废水</w:t>
      </w:r>
    </w:p>
    <w:p w14:paraId="003BA8E2" w14:textId="77777777" w:rsidR="00F37E86" w:rsidRPr="00E33A04" w:rsidRDefault="00F37E86" w:rsidP="00614C15">
      <w:pPr>
        <w:adjustRightInd w:val="0"/>
        <w:ind w:left="480"/>
        <w:jc w:val="left"/>
        <w:rPr>
          <w:rFonts w:cs="Times New Roman"/>
          <w:color w:val="000000" w:themeColor="text1"/>
          <w:szCs w:val="24"/>
        </w:rPr>
      </w:pPr>
      <w:r w:rsidRPr="00E33A04">
        <w:rPr>
          <w:rFonts w:ascii="宋体" w:hAnsi="宋体" w:cs="Times New Roman"/>
          <w:color w:val="000000" w:themeColor="text1"/>
          <w:szCs w:val="24"/>
        </w:rPr>
        <w:t>①</w:t>
      </w:r>
      <w:r w:rsidRPr="00E33A04">
        <w:rPr>
          <w:rFonts w:cs="Times New Roman"/>
          <w:color w:val="000000" w:themeColor="text1"/>
          <w:szCs w:val="24"/>
        </w:rPr>
        <w:t>机械设备冲洗废水</w:t>
      </w:r>
    </w:p>
    <w:p w14:paraId="0BCA8DD1" w14:textId="60ACF0A8" w:rsidR="00F37E86" w:rsidRPr="00E33A04" w:rsidRDefault="00F37E86" w:rsidP="00614C15">
      <w:pPr>
        <w:adjustRightInd w:val="0"/>
        <w:ind w:firstLine="480"/>
        <w:rPr>
          <w:rFonts w:cs="Times New Roman"/>
          <w:color w:val="000000" w:themeColor="text1"/>
          <w:szCs w:val="20"/>
        </w:rPr>
      </w:pPr>
      <w:r w:rsidRPr="00E33A04">
        <w:rPr>
          <w:rFonts w:cs="Times New Roman"/>
          <w:color w:val="000000" w:themeColor="text1"/>
          <w:szCs w:val="20"/>
          <w:shd w:val="clear" w:color="auto" w:fill="D9D9D9"/>
        </w:rPr>
        <w:t>源强核算：</w:t>
      </w:r>
      <w:r w:rsidRPr="00E33A04">
        <w:rPr>
          <w:rFonts w:cs="Times New Roman"/>
          <w:color w:val="000000" w:themeColor="text1"/>
          <w:szCs w:val="20"/>
        </w:rPr>
        <w:t>施工过程中会产生机械设备冲洗废水，该类废水主要污染因子包括</w:t>
      </w:r>
      <w:r w:rsidRPr="00E33A04">
        <w:rPr>
          <w:rFonts w:cs="Times New Roman"/>
          <w:color w:val="000000" w:themeColor="text1"/>
          <w:szCs w:val="20"/>
        </w:rPr>
        <w:t>SS</w:t>
      </w:r>
      <w:r w:rsidRPr="00E33A04">
        <w:rPr>
          <w:rFonts w:cs="Times New Roman"/>
          <w:color w:val="000000" w:themeColor="text1"/>
          <w:szCs w:val="20"/>
        </w:rPr>
        <w:t>、石油类等，</w:t>
      </w:r>
      <w:r w:rsidRPr="00E33A04">
        <w:rPr>
          <w:rFonts w:cs="Times New Roman"/>
          <w:color w:val="000000" w:themeColor="text1"/>
          <w:szCs w:val="24"/>
        </w:rPr>
        <w:t>根据</w:t>
      </w:r>
      <w:r w:rsidR="00434A9C" w:rsidRPr="00E33A04">
        <w:rPr>
          <w:rFonts w:cs="Times New Roman"/>
          <w:color w:val="000000" w:themeColor="text1"/>
          <w:szCs w:val="20"/>
        </w:rPr>
        <w:t>《四川省用水定额》（</w:t>
      </w:r>
      <w:r w:rsidR="00434A9C" w:rsidRPr="00E33A04">
        <w:rPr>
          <w:rFonts w:cs="Times New Roman" w:hint="eastAsia"/>
          <w:color w:val="000000" w:themeColor="text1"/>
          <w:szCs w:val="20"/>
        </w:rPr>
        <w:t>川府函〔</w:t>
      </w:r>
      <w:r w:rsidR="00434A9C" w:rsidRPr="00E33A04">
        <w:rPr>
          <w:rFonts w:cs="Times New Roman" w:hint="eastAsia"/>
          <w:color w:val="000000" w:themeColor="text1"/>
          <w:szCs w:val="20"/>
        </w:rPr>
        <w:t>2021</w:t>
      </w:r>
      <w:r w:rsidR="00434A9C" w:rsidRPr="00E33A04">
        <w:rPr>
          <w:rFonts w:cs="Times New Roman" w:hint="eastAsia"/>
          <w:color w:val="000000" w:themeColor="text1"/>
          <w:szCs w:val="20"/>
        </w:rPr>
        <w:t>〕</w:t>
      </w:r>
      <w:r w:rsidR="00434A9C" w:rsidRPr="00E33A04">
        <w:rPr>
          <w:rFonts w:cs="Times New Roman" w:hint="eastAsia"/>
          <w:color w:val="000000" w:themeColor="text1"/>
          <w:szCs w:val="20"/>
        </w:rPr>
        <w:t>8</w:t>
      </w:r>
      <w:r w:rsidR="00434A9C" w:rsidRPr="00E33A04">
        <w:rPr>
          <w:rFonts w:cs="Times New Roman" w:hint="eastAsia"/>
          <w:color w:val="000000" w:themeColor="text1"/>
          <w:szCs w:val="20"/>
        </w:rPr>
        <w:t>号</w:t>
      </w:r>
      <w:r w:rsidR="00434A9C" w:rsidRPr="00E33A04">
        <w:rPr>
          <w:rFonts w:cs="Times New Roman"/>
          <w:color w:val="000000" w:themeColor="text1"/>
          <w:szCs w:val="20"/>
        </w:rPr>
        <w:t>）</w:t>
      </w:r>
      <w:r w:rsidRPr="00E33A04">
        <w:rPr>
          <w:rFonts w:cs="Times New Roman"/>
          <w:color w:val="000000" w:themeColor="text1"/>
          <w:szCs w:val="24"/>
        </w:rPr>
        <w:t>，车辆冲洗水按</w:t>
      </w:r>
      <w:r w:rsidRPr="00E33A04">
        <w:rPr>
          <w:rFonts w:cs="Times New Roman"/>
          <w:color w:val="000000" w:themeColor="text1"/>
          <w:szCs w:val="24"/>
        </w:rPr>
        <w:t>120L/</w:t>
      </w:r>
      <w:r w:rsidRPr="00E33A04">
        <w:rPr>
          <w:rFonts w:cs="Times New Roman"/>
          <w:color w:val="000000" w:themeColor="text1"/>
          <w:szCs w:val="24"/>
        </w:rPr>
        <w:t>辆</w:t>
      </w:r>
      <w:r w:rsidRPr="00E33A04">
        <w:rPr>
          <w:rFonts w:cs="Times New Roman"/>
          <w:color w:val="000000" w:themeColor="text1"/>
          <w:szCs w:val="24"/>
        </w:rPr>
        <w:t>·</w:t>
      </w:r>
      <w:r w:rsidRPr="00E33A04">
        <w:rPr>
          <w:rFonts w:cs="Times New Roman"/>
          <w:color w:val="000000" w:themeColor="text1"/>
          <w:szCs w:val="24"/>
        </w:rPr>
        <w:t>次计，本工程施工期约</w:t>
      </w:r>
      <w:r w:rsidRPr="00E33A04">
        <w:rPr>
          <w:rFonts w:cs="Times New Roman" w:hint="eastAsia"/>
          <w:color w:val="000000" w:themeColor="text1"/>
          <w:szCs w:val="24"/>
        </w:rPr>
        <w:t>5</w:t>
      </w:r>
      <w:r w:rsidRPr="00E33A04">
        <w:rPr>
          <w:rFonts w:cs="Times New Roman"/>
          <w:color w:val="000000" w:themeColor="text1"/>
          <w:szCs w:val="24"/>
        </w:rPr>
        <w:t>台车辆，以每日冲洗</w:t>
      </w:r>
      <w:r w:rsidRPr="00E33A04">
        <w:rPr>
          <w:rFonts w:cs="Times New Roman"/>
          <w:color w:val="000000" w:themeColor="text1"/>
          <w:szCs w:val="24"/>
        </w:rPr>
        <w:t>2</w:t>
      </w:r>
      <w:r w:rsidRPr="00E33A04">
        <w:rPr>
          <w:rFonts w:cs="Times New Roman"/>
          <w:color w:val="000000" w:themeColor="text1"/>
          <w:szCs w:val="24"/>
        </w:rPr>
        <w:t>次计，车辆冲洗水用量约</w:t>
      </w:r>
      <w:r w:rsidRPr="00E33A04">
        <w:rPr>
          <w:rFonts w:cs="Times New Roman" w:hint="eastAsia"/>
          <w:color w:val="000000" w:themeColor="text1"/>
          <w:szCs w:val="24"/>
        </w:rPr>
        <w:t>1.2</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color w:val="000000" w:themeColor="text1"/>
          <w:szCs w:val="24"/>
        </w:rPr>
        <w:t>/d</w:t>
      </w:r>
      <w:r w:rsidRPr="00E33A04">
        <w:rPr>
          <w:rFonts w:cs="Times New Roman"/>
          <w:color w:val="000000" w:themeColor="text1"/>
          <w:szCs w:val="20"/>
        </w:rPr>
        <w:t>。本项目机械设备冲洗废水产生量</w:t>
      </w:r>
      <w:r w:rsidRPr="00E33A04">
        <w:rPr>
          <w:rFonts w:cs="Times New Roman" w:hint="eastAsia"/>
          <w:color w:val="000000" w:themeColor="text1"/>
          <w:szCs w:val="20"/>
        </w:rPr>
        <w:t>1.2</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/d</w:t>
      </w:r>
      <w:r w:rsidRPr="00E33A04">
        <w:rPr>
          <w:rFonts w:cs="Times New Roman"/>
          <w:color w:val="000000" w:themeColor="text1"/>
          <w:szCs w:val="20"/>
        </w:rPr>
        <w:t>。</w:t>
      </w:r>
    </w:p>
    <w:p w14:paraId="74AF48BD" w14:textId="77777777" w:rsidR="00F37E86" w:rsidRPr="00E33A04" w:rsidRDefault="00F37E86" w:rsidP="00614C15">
      <w:pPr>
        <w:adjustRightInd w:val="0"/>
        <w:ind w:firstLine="480"/>
        <w:rPr>
          <w:rFonts w:cs="Times New Roman"/>
          <w:color w:val="000000" w:themeColor="text1"/>
          <w:szCs w:val="20"/>
        </w:rPr>
      </w:pPr>
      <w:r w:rsidRPr="00E33A04">
        <w:rPr>
          <w:rFonts w:cs="Times New Roman"/>
          <w:color w:val="000000" w:themeColor="text1"/>
          <w:szCs w:val="20"/>
          <w:shd w:val="clear" w:color="auto" w:fill="D9D9D9"/>
        </w:rPr>
        <w:t>治理措施及达标排放情况：</w:t>
      </w:r>
      <w:r w:rsidRPr="00E33A04">
        <w:rPr>
          <w:rFonts w:cs="Times New Roman"/>
          <w:color w:val="000000" w:themeColor="text1"/>
          <w:szCs w:val="20"/>
        </w:rPr>
        <w:t>施工场地设置</w:t>
      </w:r>
      <w:r w:rsidRPr="00E33A04">
        <w:rPr>
          <w:rFonts w:cs="Times New Roman"/>
          <w:color w:val="000000" w:themeColor="text1"/>
          <w:szCs w:val="20"/>
        </w:rPr>
        <w:t>1</w:t>
      </w:r>
      <w:r w:rsidRPr="00E33A04">
        <w:rPr>
          <w:rFonts w:cs="Times New Roman"/>
          <w:color w:val="000000" w:themeColor="text1"/>
          <w:szCs w:val="20"/>
        </w:rPr>
        <w:t>处</w:t>
      </w:r>
      <w:r w:rsidRPr="00E33A04">
        <w:rPr>
          <w:rFonts w:cs="Times New Roman" w:hint="eastAsia"/>
          <w:color w:val="000000" w:themeColor="text1"/>
          <w:szCs w:val="20"/>
        </w:rPr>
        <w:t>2</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洗车池，机械设备冲洗废水经沉淀处理后循环使用，不外排，施工完毕后拆除，恢复原状。</w:t>
      </w:r>
    </w:p>
    <w:p w14:paraId="038683A0" w14:textId="77777777" w:rsidR="00F37E86" w:rsidRPr="00E33A04" w:rsidRDefault="00F37E86" w:rsidP="00614C15">
      <w:pPr>
        <w:adjustRightInd w:val="0"/>
        <w:ind w:left="480"/>
        <w:jc w:val="left"/>
        <w:rPr>
          <w:rFonts w:cs="Times New Roman"/>
          <w:color w:val="000000" w:themeColor="text1"/>
          <w:szCs w:val="24"/>
        </w:rPr>
      </w:pPr>
      <w:r w:rsidRPr="00E33A04">
        <w:rPr>
          <w:rFonts w:ascii="宋体" w:hAnsi="宋体" w:cs="Times New Roman"/>
          <w:color w:val="000000" w:themeColor="text1"/>
          <w:szCs w:val="24"/>
        </w:rPr>
        <w:t>②</w:t>
      </w:r>
      <w:r w:rsidRPr="00E33A04">
        <w:rPr>
          <w:rFonts w:cs="Times New Roman"/>
          <w:color w:val="000000" w:themeColor="text1"/>
          <w:szCs w:val="24"/>
        </w:rPr>
        <w:t>降尘废水</w:t>
      </w:r>
    </w:p>
    <w:p w14:paraId="5A7436F6" w14:textId="396FC4E5" w:rsidR="00F37E86" w:rsidRPr="00E33A04" w:rsidRDefault="00F37E86" w:rsidP="00614C15">
      <w:pPr>
        <w:adjustRightInd w:val="0"/>
        <w:ind w:firstLineChars="200" w:firstLine="480"/>
        <w:rPr>
          <w:rFonts w:cs="Times New Roman"/>
          <w:color w:val="000000" w:themeColor="text1"/>
          <w:szCs w:val="20"/>
        </w:rPr>
      </w:pPr>
      <w:r w:rsidRPr="00E33A04">
        <w:rPr>
          <w:rFonts w:cs="Times New Roman"/>
          <w:color w:val="000000" w:themeColor="text1"/>
          <w:szCs w:val="20"/>
          <w:shd w:val="clear" w:color="auto" w:fill="D9D9D9"/>
        </w:rPr>
        <w:t>源强核算：</w:t>
      </w:r>
      <w:r w:rsidRPr="00E33A04">
        <w:rPr>
          <w:rFonts w:cs="Times New Roman"/>
          <w:color w:val="000000" w:themeColor="text1"/>
          <w:szCs w:val="20"/>
        </w:rPr>
        <w:t>施工过程中要求打围，场地四周雾化喷管洒水降尘。</w:t>
      </w:r>
      <w:r w:rsidRPr="00E33A04">
        <w:rPr>
          <w:rFonts w:cs="Times New Roman"/>
          <w:color w:val="000000" w:themeColor="text1"/>
          <w:szCs w:val="24"/>
        </w:rPr>
        <w:t>根据</w:t>
      </w:r>
      <w:r w:rsidR="00AF3038" w:rsidRPr="00E33A04">
        <w:rPr>
          <w:rFonts w:cs="Times New Roman"/>
          <w:color w:val="000000" w:themeColor="text1"/>
          <w:szCs w:val="20"/>
        </w:rPr>
        <w:t>《四川省用水定额》（</w:t>
      </w:r>
      <w:r w:rsidR="00AF3038" w:rsidRPr="00E33A04">
        <w:rPr>
          <w:rFonts w:cs="Times New Roman" w:hint="eastAsia"/>
          <w:color w:val="000000" w:themeColor="text1"/>
          <w:szCs w:val="20"/>
        </w:rPr>
        <w:t>川府函〔</w:t>
      </w:r>
      <w:r w:rsidR="00AF3038" w:rsidRPr="00E33A04">
        <w:rPr>
          <w:rFonts w:cs="Times New Roman" w:hint="eastAsia"/>
          <w:color w:val="000000" w:themeColor="text1"/>
          <w:szCs w:val="20"/>
        </w:rPr>
        <w:t>2021</w:t>
      </w:r>
      <w:r w:rsidR="00AF3038" w:rsidRPr="00E33A04">
        <w:rPr>
          <w:rFonts w:cs="Times New Roman" w:hint="eastAsia"/>
          <w:color w:val="000000" w:themeColor="text1"/>
          <w:szCs w:val="20"/>
        </w:rPr>
        <w:t>〕</w:t>
      </w:r>
      <w:r w:rsidR="00AF3038" w:rsidRPr="00E33A04">
        <w:rPr>
          <w:rFonts w:cs="Times New Roman" w:hint="eastAsia"/>
          <w:color w:val="000000" w:themeColor="text1"/>
          <w:szCs w:val="20"/>
        </w:rPr>
        <w:t>8</w:t>
      </w:r>
      <w:r w:rsidR="00AF3038" w:rsidRPr="00E33A04">
        <w:rPr>
          <w:rFonts w:cs="Times New Roman" w:hint="eastAsia"/>
          <w:color w:val="000000" w:themeColor="text1"/>
          <w:szCs w:val="20"/>
        </w:rPr>
        <w:t>号</w:t>
      </w:r>
      <w:r w:rsidR="00AF3038" w:rsidRPr="00E33A04">
        <w:rPr>
          <w:rFonts w:cs="Times New Roman"/>
          <w:color w:val="000000" w:themeColor="text1"/>
          <w:szCs w:val="20"/>
        </w:rPr>
        <w:t>）</w:t>
      </w:r>
      <w:r w:rsidRPr="00E33A04">
        <w:rPr>
          <w:rFonts w:cs="Times New Roman"/>
          <w:color w:val="000000" w:themeColor="text1"/>
          <w:szCs w:val="24"/>
        </w:rPr>
        <w:t>，浇洒道路和场地用水量</w:t>
      </w:r>
      <w:r w:rsidRPr="00E33A04">
        <w:rPr>
          <w:rFonts w:cs="Times New Roman"/>
          <w:color w:val="000000" w:themeColor="text1"/>
          <w:szCs w:val="24"/>
        </w:rPr>
        <w:t>2L/</w:t>
      </w:r>
      <w:r w:rsidRPr="00E33A04">
        <w:rPr>
          <w:rFonts w:cs="Times New Roman"/>
          <w:color w:val="000000" w:themeColor="text1"/>
          <w:szCs w:val="24"/>
        </w:rPr>
        <w:t>（</w:t>
      </w:r>
      <w:r w:rsidRPr="00E33A04">
        <w:rPr>
          <w:rFonts w:cs="Times New Roman"/>
          <w:color w:val="000000" w:themeColor="text1"/>
          <w:szCs w:val="24"/>
        </w:rPr>
        <w:t>m</w:t>
      </w:r>
      <w:r w:rsidRPr="00E33A04">
        <w:rPr>
          <w:rFonts w:cs="Times New Roman"/>
          <w:color w:val="000000" w:themeColor="text1"/>
          <w:szCs w:val="24"/>
          <w:vertAlign w:val="superscript"/>
        </w:rPr>
        <w:t>2</w:t>
      </w:r>
      <w:r w:rsidRPr="00E33A04">
        <w:rPr>
          <w:rFonts w:cs="Times New Roman"/>
          <w:color w:val="000000" w:themeColor="text1"/>
          <w:szCs w:val="24"/>
        </w:rPr>
        <w:t>·d</w:t>
      </w:r>
      <w:r w:rsidRPr="00E33A04">
        <w:rPr>
          <w:rFonts w:cs="Times New Roman"/>
          <w:color w:val="000000" w:themeColor="text1"/>
          <w:szCs w:val="24"/>
        </w:rPr>
        <w:t>），本项目</w:t>
      </w:r>
      <w:r w:rsidRPr="00E33A04">
        <w:rPr>
          <w:rFonts w:cs="Times New Roman" w:hint="eastAsia"/>
          <w:color w:val="000000" w:themeColor="text1"/>
          <w:szCs w:val="24"/>
        </w:rPr>
        <w:t>需</w:t>
      </w:r>
      <w:r w:rsidRPr="00E33A04">
        <w:rPr>
          <w:rFonts w:cs="Times New Roman"/>
          <w:color w:val="000000" w:themeColor="text1"/>
          <w:szCs w:val="24"/>
        </w:rPr>
        <w:t>浇洒道路面积约</w:t>
      </w:r>
      <w:r w:rsidRPr="00E33A04">
        <w:rPr>
          <w:rFonts w:cs="Times New Roman"/>
          <w:color w:val="000000" w:themeColor="text1"/>
          <w:szCs w:val="20"/>
        </w:rPr>
        <w:t>1585</w:t>
      </w:r>
      <w:r w:rsidRPr="00E33A04">
        <w:rPr>
          <w:rFonts w:cs="Times New Roman" w:hint="eastAsia"/>
          <w:color w:val="000000" w:themeColor="text1"/>
          <w:szCs w:val="20"/>
        </w:rPr>
        <w:t>.</w:t>
      </w:r>
      <w:r w:rsidRPr="00E33A04">
        <w:rPr>
          <w:rFonts w:cs="Times New Roman"/>
          <w:color w:val="000000" w:themeColor="text1"/>
          <w:szCs w:val="20"/>
        </w:rPr>
        <w:t>4</w:t>
      </w:r>
      <w:r w:rsidRPr="00E33A04">
        <w:rPr>
          <w:rFonts w:cs="Times New Roman"/>
          <w:color w:val="000000" w:themeColor="text1"/>
          <w:szCs w:val="24"/>
        </w:rPr>
        <w:t>m</w:t>
      </w:r>
      <w:r w:rsidRPr="00E33A04">
        <w:rPr>
          <w:rFonts w:cs="Times New Roman"/>
          <w:color w:val="000000" w:themeColor="text1"/>
          <w:szCs w:val="24"/>
          <w:vertAlign w:val="superscript"/>
        </w:rPr>
        <w:t>2</w:t>
      </w:r>
      <w:r w:rsidRPr="00E33A04">
        <w:rPr>
          <w:rFonts w:cs="Times New Roman"/>
          <w:color w:val="000000" w:themeColor="text1"/>
          <w:szCs w:val="24"/>
        </w:rPr>
        <w:t>，即降尘用水量约</w:t>
      </w:r>
      <w:r w:rsidRPr="00E33A04">
        <w:rPr>
          <w:rFonts w:cs="Times New Roman"/>
          <w:color w:val="000000" w:themeColor="text1"/>
          <w:szCs w:val="24"/>
        </w:rPr>
        <w:t>3</w:t>
      </w:r>
      <w:r w:rsidRPr="00E33A04">
        <w:rPr>
          <w:rFonts w:cs="Times New Roman" w:hint="eastAsia"/>
          <w:color w:val="000000" w:themeColor="text1"/>
          <w:szCs w:val="24"/>
        </w:rPr>
        <w:t>.2</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color w:val="000000" w:themeColor="text1"/>
          <w:szCs w:val="24"/>
        </w:rPr>
        <w:t>/d</w:t>
      </w:r>
      <w:r w:rsidRPr="00E33A04">
        <w:rPr>
          <w:rFonts w:cs="Times New Roman"/>
          <w:color w:val="000000" w:themeColor="text1"/>
          <w:szCs w:val="20"/>
        </w:rPr>
        <w:t>。</w:t>
      </w:r>
    </w:p>
    <w:p w14:paraId="376D7128" w14:textId="77777777" w:rsidR="00F37E86" w:rsidRPr="00E33A04" w:rsidRDefault="00F37E86" w:rsidP="00614C15">
      <w:pPr>
        <w:adjustRightInd w:val="0"/>
        <w:ind w:firstLine="480"/>
        <w:rPr>
          <w:rFonts w:cs="Times New Roman"/>
          <w:color w:val="000000" w:themeColor="text1"/>
          <w:szCs w:val="20"/>
        </w:rPr>
      </w:pPr>
      <w:r w:rsidRPr="00E33A04">
        <w:rPr>
          <w:rFonts w:cs="Times New Roman"/>
          <w:color w:val="000000" w:themeColor="text1"/>
          <w:szCs w:val="20"/>
          <w:shd w:val="clear" w:color="auto" w:fill="D9D9D9"/>
        </w:rPr>
        <w:t>治理措施及达标排放情况：</w:t>
      </w:r>
      <w:r w:rsidRPr="00E33A04">
        <w:rPr>
          <w:rFonts w:cs="Times New Roman"/>
          <w:color w:val="000000" w:themeColor="text1"/>
          <w:szCs w:val="20"/>
        </w:rPr>
        <w:t>降尘废水蒸发损耗，不外排。</w:t>
      </w:r>
    </w:p>
    <w:p w14:paraId="7C9AD3AF" w14:textId="77777777" w:rsidR="00F37E86" w:rsidRPr="00E33A04" w:rsidRDefault="00F37E86" w:rsidP="00614C15">
      <w:pPr>
        <w:numPr>
          <w:ilvl w:val="0"/>
          <w:numId w:val="22"/>
        </w:numPr>
        <w:adjustRightInd w:val="0"/>
        <w:jc w:val="left"/>
        <w:rPr>
          <w:rFonts w:cs="Times New Roman"/>
          <w:b/>
          <w:color w:val="000000" w:themeColor="text1"/>
          <w:szCs w:val="24"/>
        </w:rPr>
      </w:pPr>
      <w:r w:rsidRPr="00E33A04">
        <w:rPr>
          <w:rFonts w:cs="Times New Roman"/>
          <w:b/>
          <w:color w:val="000000" w:themeColor="text1"/>
          <w:szCs w:val="24"/>
        </w:rPr>
        <w:t>生活污水</w:t>
      </w:r>
    </w:p>
    <w:p w14:paraId="5AB7DDB4" w14:textId="4E039BD7" w:rsidR="00F37E86" w:rsidRPr="00E33A04" w:rsidRDefault="00F37E86" w:rsidP="00614C15">
      <w:pPr>
        <w:adjustRightInd w:val="0"/>
        <w:ind w:firstLineChars="200" w:firstLine="480"/>
        <w:rPr>
          <w:rFonts w:cs="Times New Roman"/>
          <w:color w:val="000000" w:themeColor="text1"/>
          <w:szCs w:val="20"/>
        </w:rPr>
      </w:pPr>
      <w:r w:rsidRPr="00E33A04">
        <w:rPr>
          <w:rFonts w:cs="Times New Roman"/>
          <w:color w:val="000000" w:themeColor="text1"/>
          <w:szCs w:val="20"/>
          <w:shd w:val="clear" w:color="auto" w:fill="D9D9D9"/>
        </w:rPr>
        <w:t>源强核算：</w:t>
      </w:r>
      <w:r w:rsidRPr="00E33A04">
        <w:rPr>
          <w:rFonts w:cs="Times New Roman"/>
          <w:color w:val="000000" w:themeColor="text1"/>
          <w:szCs w:val="20"/>
        </w:rPr>
        <w:t>根据建设单位提供资料，本项目施工期劳动定员按</w:t>
      </w:r>
      <w:r w:rsidRPr="00E33A04">
        <w:rPr>
          <w:rFonts w:cs="Times New Roman" w:hint="eastAsia"/>
          <w:color w:val="000000" w:themeColor="text1"/>
          <w:szCs w:val="20"/>
        </w:rPr>
        <w:t>10</w:t>
      </w:r>
      <w:r w:rsidRPr="00E33A04">
        <w:rPr>
          <w:rFonts w:cs="Times New Roman"/>
          <w:color w:val="000000" w:themeColor="text1"/>
          <w:szCs w:val="20"/>
        </w:rPr>
        <w:t>人计算。</w:t>
      </w:r>
      <w:r w:rsidRPr="00E33A04">
        <w:rPr>
          <w:rFonts w:cs="Times New Roman"/>
          <w:bCs/>
          <w:color w:val="000000" w:themeColor="text1"/>
          <w:szCs w:val="20"/>
        </w:rPr>
        <w:t>根据</w:t>
      </w:r>
      <w:r w:rsidRPr="00E33A04">
        <w:rPr>
          <w:rFonts w:cs="Times New Roman"/>
          <w:color w:val="000000" w:themeColor="text1"/>
          <w:szCs w:val="20"/>
        </w:rPr>
        <w:t>《四川省用水定额》（</w:t>
      </w:r>
      <w:r w:rsidR="00AF3038" w:rsidRPr="00E33A04">
        <w:rPr>
          <w:rFonts w:cs="Times New Roman" w:hint="eastAsia"/>
          <w:color w:val="000000" w:themeColor="text1"/>
          <w:szCs w:val="20"/>
        </w:rPr>
        <w:t>川府函〔</w:t>
      </w:r>
      <w:r w:rsidR="00AF3038" w:rsidRPr="00E33A04">
        <w:rPr>
          <w:rFonts w:cs="Times New Roman" w:hint="eastAsia"/>
          <w:color w:val="000000" w:themeColor="text1"/>
          <w:szCs w:val="20"/>
        </w:rPr>
        <w:t>2021</w:t>
      </w:r>
      <w:r w:rsidR="00AF3038" w:rsidRPr="00E33A04">
        <w:rPr>
          <w:rFonts w:cs="Times New Roman" w:hint="eastAsia"/>
          <w:color w:val="000000" w:themeColor="text1"/>
          <w:szCs w:val="20"/>
        </w:rPr>
        <w:t>〕</w:t>
      </w:r>
      <w:r w:rsidR="00AF3038" w:rsidRPr="00E33A04">
        <w:rPr>
          <w:rFonts w:cs="Times New Roman" w:hint="eastAsia"/>
          <w:color w:val="000000" w:themeColor="text1"/>
          <w:szCs w:val="20"/>
        </w:rPr>
        <w:t>8</w:t>
      </w:r>
      <w:r w:rsidR="00AF3038" w:rsidRPr="00E33A04">
        <w:rPr>
          <w:rFonts w:cs="Times New Roman" w:hint="eastAsia"/>
          <w:color w:val="000000" w:themeColor="text1"/>
          <w:szCs w:val="20"/>
        </w:rPr>
        <w:t>号</w:t>
      </w:r>
      <w:r w:rsidRPr="00E33A04">
        <w:rPr>
          <w:rFonts w:cs="Times New Roman"/>
          <w:color w:val="000000" w:themeColor="text1"/>
          <w:szCs w:val="20"/>
        </w:rPr>
        <w:t>），</w:t>
      </w:r>
      <w:r w:rsidR="00AF3038" w:rsidRPr="00E33A04">
        <w:rPr>
          <w:rFonts w:cs="Times New Roman" w:hint="eastAsia"/>
          <w:color w:val="000000" w:themeColor="text1"/>
          <w:szCs w:val="20"/>
        </w:rPr>
        <w:t>广元市苍溪县</w:t>
      </w:r>
      <w:r w:rsidRPr="00E33A04">
        <w:rPr>
          <w:rFonts w:cs="Times New Roman"/>
          <w:color w:val="000000" w:themeColor="text1"/>
          <w:szCs w:val="20"/>
        </w:rPr>
        <w:t>属于</w:t>
      </w:r>
      <w:r w:rsidR="00AF3038" w:rsidRPr="00E33A04">
        <w:rPr>
          <w:rFonts w:cs="Times New Roman" w:hint="eastAsia"/>
          <w:color w:val="000000" w:themeColor="text1"/>
          <w:szCs w:val="20"/>
        </w:rPr>
        <w:t>东部盆地区</w:t>
      </w:r>
      <w:r w:rsidRPr="00E33A04">
        <w:rPr>
          <w:rFonts w:cs="Times New Roman"/>
          <w:color w:val="000000" w:themeColor="text1"/>
          <w:szCs w:val="20"/>
        </w:rPr>
        <w:t>，居民生活用水定额为</w:t>
      </w:r>
      <w:r w:rsidR="00AF3038" w:rsidRPr="00E33A04">
        <w:rPr>
          <w:rFonts w:cs="Times New Roman"/>
          <w:color w:val="000000" w:themeColor="text1"/>
          <w:szCs w:val="20"/>
        </w:rPr>
        <w:t>130</w:t>
      </w:r>
      <w:r w:rsidRPr="00E33A04">
        <w:rPr>
          <w:rFonts w:cs="Times New Roman"/>
          <w:color w:val="000000" w:themeColor="text1"/>
          <w:szCs w:val="20"/>
        </w:rPr>
        <w:t>L/</w:t>
      </w:r>
      <w:r w:rsidRPr="00E33A04">
        <w:rPr>
          <w:rFonts w:cs="Times New Roman"/>
          <w:color w:val="000000" w:themeColor="text1"/>
          <w:szCs w:val="20"/>
        </w:rPr>
        <w:t>人</w:t>
      </w:r>
      <w:r w:rsidRPr="00E33A04">
        <w:rPr>
          <w:rFonts w:cs="Times New Roman"/>
          <w:color w:val="000000" w:themeColor="text1"/>
          <w:szCs w:val="20"/>
        </w:rPr>
        <w:t>·d</w:t>
      </w:r>
      <w:r w:rsidRPr="00E33A04">
        <w:rPr>
          <w:rFonts w:cs="Times New Roman"/>
          <w:color w:val="000000" w:themeColor="text1"/>
          <w:szCs w:val="20"/>
        </w:rPr>
        <w:t>，</w:t>
      </w:r>
      <w:r w:rsidRPr="00E33A04">
        <w:rPr>
          <w:rFonts w:cs="Times New Roman" w:hint="eastAsia"/>
          <w:color w:val="000000" w:themeColor="text1"/>
          <w:szCs w:val="20"/>
        </w:rPr>
        <w:t>项目不设食堂和宿舍，按照</w:t>
      </w:r>
      <w:r w:rsidRPr="00E33A04">
        <w:rPr>
          <w:rFonts w:cs="Times New Roman" w:hint="eastAsia"/>
          <w:color w:val="000000" w:themeColor="text1"/>
          <w:szCs w:val="20"/>
        </w:rPr>
        <w:t>5</w:t>
      </w:r>
      <w:r w:rsidRPr="00E33A04">
        <w:rPr>
          <w:rFonts w:cs="Times New Roman"/>
          <w:color w:val="000000" w:themeColor="text1"/>
          <w:szCs w:val="20"/>
        </w:rPr>
        <w:t>0L/</w:t>
      </w:r>
      <w:r w:rsidRPr="00E33A04">
        <w:rPr>
          <w:rFonts w:cs="Times New Roman"/>
          <w:color w:val="000000" w:themeColor="text1"/>
          <w:szCs w:val="20"/>
        </w:rPr>
        <w:t>人</w:t>
      </w:r>
      <w:r w:rsidRPr="00E33A04">
        <w:rPr>
          <w:rFonts w:cs="Times New Roman"/>
          <w:color w:val="000000" w:themeColor="text1"/>
          <w:szCs w:val="20"/>
        </w:rPr>
        <w:t>·d</w:t>
      </w:r>
      <w:r w:rsidRPr="00E33A04">
        <w:rPr>
          <w:rFonts w:cs="Times New Roman" w:hint="eastAsia"/>
          <w:color w:val="000000" w:themeColor="text1"/>
          <w:szCs w:val="20"/>
        </w:rPr>
        <w:t>计算</w:t>
      </w:r>
      <w:r w:rsidRPr="00E33A04">
        <w:rPr>
          <w:rFonts w:cs="Times New Roman"/>
          <w:color w:val="000000" w:themeColor="text1"/>
          <w:szCs w:val="20"/>
        </w:rPr>
        <w:t>，则项目</w:t>
      </w:r>
      <w:r w:rsidRPr="00E33A04">
        <w:rPr>
          <w:rFonts w:cs="Times New Roman" w:hint="eastAsia"/>
          <w:color w:val="000000" w:themeColor="text1"/>
          <w:szCs w:val="20"/>
        </w:rPr>
        <w:t>施工</w:t>
      </w:r>
      <w:r w:rsidRPr="00E33A04">
        <w:rPr>
          <w:rFonts w:cs="Times New Roman"/>
          <w:color w:val="000000" w:themeColor="text1"/>
          <w:szCs w:val="20"/>
        </w:rPr>
        <w:t>期生活用水量</w:t>
      </w:r>
      <w:r w:rsidRPr="00E33A04">
        <w:rPr>
          <w:rFonts w:cs="Times New Roman" w:hint="eastAsia"/>
          <w:color w:val="000000" w:themeColor="text1"/>
          <w:szCs w:val="20"/>
        </w:rPr>
        <w:t>0.5</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/d</w:t>
      </w:r>
      <w:r w:rsidRPr="00E33A04">
        <w:rPr>
          <w:rFonts w:cs="Times New Roman"/>
          <w:color w:val="000000" w:themeColor="text1"/>
          <w:szCs w:val="20"/>
        </w:rPr>
        <w:t>。排污系数取</w:t>
      </w:r>
      <w:r w:rsidRPr="00E33A04">
        <w:rPr>
          <w:rFonts w:cs="Times New Roman"/>
          <w:color w:val="000000" w:themeColor="text1"/>
          <w:szCs w:val="20"/>
        </w:rPr>
        <w:t>0.8</w:t>
      </w:r>
      <w:r w:rsidRPr="00E33A04">
        <w:rPr>
          <w:rFonts w:cs="Times New Roman"/>
          <w:color w:val="000000" w:themeColor="text1"/>
          <w:szCs w:val="20"/>
        </w:rPr>
        <w:t>，则生活污水产生量</w:t>
      </w:r>
      <w:r w:rsidRPr="00E33A04">
        <w:rPr>
          <w:rFonts w:cs="Times New Roman" w:hint="eastAsia"/>
          <w:color w:val="000000" w:themeColor="text1"/>
          <w:szCs w:val="20"/>
        </w:rPr>
        <w:t>0.4</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/d</w:t>
      </w:r>
      <w:r w:rsidRPr="00E33A04">
        <w:rPr>
          <w:rFonts w:cs="Times New Roman"/>
          <w:color w:val="000000" w:themeColor="text1"/>
          <w:szCs w:val="20"/>
        </w:rPr>
        <w:t>，施工期</w:t>
      </w:r>
      <w:r w:rsidRPr="00E33A04">
        <w:rPr>
          <w:rFonts w:cs="Times New Roman" w:hint="eastAsia"/>
          <w:color w:val="000000" w:themeColor="text1"/>
          <w:szCs w:val="20"/>
        </w:rPr>
        <w:t>360</w:t>
      </w:r>
      <w:r w:rsidRPr="00E33A04">
        <w:rPr>
          <w:rFonts w:cs="Times New Roman"/>
          <w:color w:val="000000" w:themeColor="text1"/>
          <w:szCs w:val="20"/>
        </w:rPr>
        <w:t>d</w:t>
      </w:r>
      <w:r w:rsidRPr="00E33A04">
        <w:rPr>
          <w:rFonts w:cs="Times New Roman"/>
          <w:color w:val="000000" w:themeColor="text1"/>
          <w:szCs w:val="20"/>
        </w:rPr>
        <w:t>，生活污水总量</w:t>
      </w:r>
      <w:r w:rsidRPr="00E33A04">
        <w:rPr>
          <w:rFonts w:cs="Times New Roman" w:hint="eastAsia"/>
          <w:color w:val="000000" w:themeColor="text1"/>
          <w:szCs w:val="20"/>
        </w:rPr>
        <w:t>144</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w:t>
      </w:r>
    </w:p>
    <w:p w14:paraId="5AC1296A" w14:textId="0AF49C25" w:rsidR="00F37E86" w:rsidRPr="00E33A04" w:rsidRDefault="00F37E86" w:rsidP="00614C15">
      <w:pPr>
        <w:adjustRightInd w:val="0"/>
        <w:ind w:firstLineChars="200" w:firstLine="480"/>
        <w:rPr>
          <w:rFonts w:cs="Times New Roman"/>
          <w:color w:val="000000" w:themeColor="text1"/>
          <w:szCs w:val="20"/>
        </w:rPr>
      </w:pPr>
      <w:r w:rsidRPr="00E33A04">
        <w:rPr>
          <w:rFonts w:cs="Times New Roman"/>
          <w:color w:val="000000" w:themeColor="text1"/>
          <w:szCs w:val="20"/>
          <w:shd w:val="clear" w:color="auto" w:fill="D9D9D9"/>
        </w:rPr>
        <w:t>治理措施：</w:t>
      </w:r>
      <w:r w:rsidRPr="00E33A04">
        <w:rPr>
          <w:rFonts w:cs="Times New Roman"/>
          <w:color w:val="000000" w:themeColor="text1"/>
          <w:szCs w:val="20"/>
        </w:rPr>
        <w:t>施工期不设置施工营地，施工人员</w:t>
      </w:r>
      <w:r w:rsidR="00AF3038" w:rsidRPr="00E33A04">
        <w:rPr>
          <w:rFonts w:cs="Times New Roman"/>
          <w:color w:val="000000" w:themeColor="text1"/>
          <w:szCs w:val="20"/>
        </w:rPr>
        <w:t>租赁当地农户房屋，</w:t>
      </w:r>
      <w:r w:rsidRPr="00E33A04">
        <w:rPr>
          <w:rFonts w:cs="Times New Roman"/>
          <w:color w:val="000000" w:themeColor="text1"/>
          <w:szCs w:val="20"/>
        </w:rPr>
        <w:t>依托已有生活污水预处理设施处理。参照《第一次全国污染源普查城镇生活源产排污系数手册》表</w:t>
      </w:r>
      <w:r w:rsidRPr="00E33A04">
        <w:rPr>
          <w:rFonts w:cs="Times New Roman"/>
          <w:color w:val="000000" w:themeColor="text1"/>
          <w:szCs w:val="20"/>
        </w:rPr>
        <w:t>4</w:t>
      </w:r>
      <w:r w:rsidRPr="00E33A04">
        <w:rPr>
          <w:rFonts w:cs="Times New Roman"/>
          <w:color w:val="000000" w:themeColor="text1"/>
          <w:szCs w:val="20"/>
        </w:rPr>
        <w:t>数据和《废水污染控制技术手册》（</w:t>
      </w:r>
      <w:r w:rsidRPr="00E33A04">
        <w:rPr>
          <w:rFonts w:cs="Times New Roman"/>
          <w:color w:val="000000" w:themeColor="text1"/>
          <w:szCs w:val="20"/>
        </w:rPr>
        <w:t>2013</w:t>
      </w:r>
      <w:r w:rsidRPr="00E33A04">
        <w:rPr>
          <w:rFonts w:cs="Times New Roman"/>
          <w:color w:val="000000" w:themeColor="text1"/>
          <w:szCs w:val="20"/>
        </w:rPr>
        <w:t>版），典型生活污水主要污染物产生浓度</w:t>
      </w:r>
      <w:r w:rsidRPr="00E33A04">
        <w:rPr>
          <w:rFonts w:cs="Times New Roman"/>
          <w:color w:val="000000" w:themeColor="text1"/>
          <w:szCs w:val="20"/>
        </w:rPr>
        <w:t>COD</w:t>
      </w:r>
      <w:r w:rsidRPr="00E33A04">
        <w:rPr>
          <w:rFonts w:cs="Times New Roman"/>
          <w:color w:val="000000" w:themeColor="text1"/>
          <w:szCs w:val="20"/>
        </w:rPr>
        <w:t>约</w:t>
      </w:r>
      <w:r w:rsidRPr="00E33A04">
        <w:rPr>
          <w:rFonts w:cs="Times New Roman"/>
          <w:color w:val="000000" w:themeColor="text1"/>
          <w:szCs w:val="20"/>
        </w:rPr>
        <w:t>400mg/L</w:t>
      </w:r>
      <w:r w:rsidRPr="00E33A04">
        <w:rPr>
          <w:rFonts w:cs="Times New Roman"/>
          <w:color w:val="000000" w:themeColor="text1"/>
          <w:szCs w:val="20"/>
        </w:rPr>
        <w:t>、</w:t>
      </w:r>
      <w:r w:rsidRPr="00E33A04">
        <w:rPr>
          <w:rFonts w:cs="Times New Roman"/>
          <w:color w:val="000000" w:themeColor="text1"/>
          <w:szCs w:val="20"/>
        </w:rPr>
        <w:t>BOD</w:t>
      </w:r>
      <w:r w:rsidRPr="00E33A04">
        <w:rPr>
          <w:rFonts w:cs="Times New Roman"/>
          <w:color w:val="000000" w:themeColor="text1"/>
          <w:szCs w:val="20"/>
          <w:vertAlign w:val="subscript"/>
        </w:rPr>
        <w:t>5</w:t>
      </w:r>
      <w:r w:rsidRPr="00E33A04">
        <w:rPr>
          <w:rFonts w:cs="Times New Roman"/>
          <w:color w:val="000000" w:themeColor="text1"/>
          <w:szCs w:val="20"/>
        </w:rPr>
        <w:t>约</w:t>
      </w:r>
      <w:r w:rsidRPr="00E33A04">
        <w:rPr>
          <w:rFonts w:cs="Times New Roman"/>
          <w:color w:val="000000" w:themeColor="text1"/>
          <w:szCs w:val="20"/>
        </w:rPr>
        <w:t>200mg/L</w:t>
      </w:r>
      <w:r w:rsidRPr="00E33A04">
        <w:rPr>
          <w:rFonts w:cs="Times New Roman"/>
          <w:color w:val="000000" w:themeColor="text1"/>
          <w:szCs w:val="20"/>
        </w:rPr>
        <w:t>、</w:t>
      </w:r>
      <w:r w:rsidRPr="00E33A04">
        <w:rPr>
          <w:rFonts w:cs="Times New Roman"/>
          <w:color w:val="000000" w:themeColor="text1"/>
          <w:szCs w:val="20"/>
        </w:rPr>
        <w:t>SS</w:t>
      </w:r>
      <w:r w:rsidRPr="00E33A04">
        <w:rPr>
          <w:rFonts w:cs="Times New Roman"/>
          <w:color w:val="000000" w:themeColor="text1"/>
          <w:szCs w:val="20"/>
        </w:rPr>
        <w:t>约</w:t>
      </w:r>
      <w:r w:rsidRPr="00E33A04">
        <w:rPr>
          <w:rFonts w:cs="Times New Roman"/>
          <w:color w:val="000000" w:themeColor="text1"/>
          <w:szCs w:val="20"/>
        </w:rPr>
        <w:t>220mg/L</w:t>
      </w:r>
      <w:r w:rsidRPr="00E33A04">
        <w:rPr>
          <w:rFonts w:cs="Times New Roman"/>
          <w:color w:val="000000" w:themeColor="text1"/>
          <w:szCs w:val="20"/>
        </w:rPr>
        <w:t>、</w:t>
      </w:r>
      <w:r w:rsidRPr="00E33A04">
        <w:rPr>
          <w:rFonts w:cs="Times New Roman"/>
          <w:color w:val="000000" w:themeColor="text1"/>
          <w:szCs w:val="20"/>
        </w:rPr>
        <w:t>NH</w:t>
      </w:r>
      <w:r w:rsidRPr="00E33A04">
        <w:rPr>
          <w:rFonts w:cs="Times New Roman"/>
          <w:color w:val="000000" w:themeColor="text1"/>
          <w:szCs w:val="20"/>
          <w:vertAlign w:val="subscript"/>
        </w:rPr>
        <w:t>3</w:t>
      </w:r>
      <w:r w:rsidRPr="00E33A04">
        <w:rPr>
          <w:rFonts w:cs="Times New Roman"/>
          <w:color w:val="000000" w:themeColor="text1"/>
          <w:szCs w:val="20"/>
        </w:rPr>
        <w:t>-N</w:t>
      </w:r>
      <w:r w:rsidRPr="00E33A04">
        <w:rPr>
          <w:rFonts w:cs="Times New Roman"/>
          <w:color w:val="000000" w:themeColor="text1"/>
          <w:szCs w:val="20"/>
        </w:rPr>
        <w:t>约</w:t>
      </w:r>
      <w:r w:rsidRPr="00E33A04">
        <w:rPr>
          <w:rFonts w:cs="Times New Roman"/>
          <w:color w:val="000000" w:themeColor="text1"/>
          <w:szCs w:val="20"/>
        </w:rPr>
        <w:t>25mg/L</w:t>
      </w:r>
      <w:r w:rsidRPr="00E33A04">
        <w:rPr>
          <w:rFonts w:cs="Times New Roman"/>
          <w:color w:val="000000" w:themeColor="text1"/>
          <w:szCs w:val="20"/>
        </w:rPr>
        <w:t>。根据以上浓度值估算各种污染物的产生量如下：</w:t>
      </w:r>
    </w:p>
    <w:p w14:paraId="3F5EBE58" w14:textId="161E2215" w:rsidR="00F37E86" w:rsidRPr="00E33A04" w:rsidRDefault="00F37E86" w:rsidP="00614C15">
      <w:pPr>
        <w:adjustRightInd w:val="0"/>
        <w:spacing w:line="240" w:lineRule="auto"/>
        <w:jc w:val="center"/>
        <w:rPr>
          <w:rFonts w:cs="Times New Roman"/>
          <w:color w:val="000000" w:themeColor="text1"/>
          <w:kern w:val="0"/>
          <w:sz w:val="20"/>
          <w:szCs w:val="21"/>
        </w:rPr>
      </w:pPr>
      <w:r w:rsidRPr="00E33A04">
        <w:rPr>
          <w:rFonts w:cs="Times New Roman" w:hint="eastAsia"/>
          <w:color w:val="000000" w:themeColor="text1"/>
          <w:kern w:val="0"/>
          <w:sz w:val="20"/>
          <w:szCs w:val="20"/>
        </w:rPr>
        <w:lastRenderedPageBreak/>
        <w:t>表</w:t>
      </w:r>
      <w:r w:rsidRPr="00E33A04">
        <w:rPr>
          <w:rFonts w:cs="Times New Roman"/>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STYLEREF 1 \s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SEQ </w:instrText>
      </w:r>
      <w:r w:rsidR="00242C2C" w:rsidRPr="00E33A04">
        <w:rPr>
          <w:rFonts w:cs="Times New Roman"/>
          <w:color w:val="000000" w:themeColor="text1"/>
          <w:kern w:val="0"/>
          <w:sz w:val="20"/>
          <w:szCs w:val="20"/>
        </w:rPr>
        <w:instrText>表</w:instrText>
      </w:r>
      <w:r w:rsidR="00242C2C" w:rsidRPr="00E33A04">
        <w:rPr>
          <w:rFonts w:cs="Times New Roman"/>
          <w:color w:val="000000" w:themeColor="text1"/>
          <w:kern w:val="0"/>
          <w:sz w:val="20"/>
          <w:szCs w:val="20"/>
        </w:rPr>
        <w:instrText xml:space="preserve"> \* ARABIC \s 1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7</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施工期</w:t>
      </w:r>
      <w:r w:rsidRPr="00E33A04">
        <w:rPr>
          <w:rFonts w:cs="Times New Roman"/>
          <w:color w:val="000000" w:themeColor="text1"/>
          <w:kern w:val="0"/>
          <w:sz w:val="20"/>
          <w:szCs w:val="21"/>
        </w:rPr>
        <w:t>生活污水产生、治理及排放情况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537"/>
        <w:gridCol w:w="1307"/>
        <w:gridCol w:w="1456"/>
        <w:gridCol w:w="1311"/>
        <w:gridCol w:w="1103"/>
      </w:tblGrid>
      <w:tr w:rsidR="00F37E86" w:rsidRPr="00E33A04" w14:paraId="0EC495B7" w14:textId="77777777" w:rsidTr="00F37E86">
        <w:tc>
          <w:tcPr>
            <w:tcW w:w="3345" w:type="dxa"/>
            <w:gridSpan w:val="2"/>
            <w:vAlign w:val="center"/>
          </w:tcPr>
          <w:p w14:paraId="30B912F5"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污染物</w:t>
            </w:r>
          </w:p>
        </w:tc>
        <w:tc>
          <w:tcPr>
            <w:tcW w:w="1307" w:type="dxa"/>
            <w:vAlign w:val="center"/>
          </w:tcPr>
          <w:p w14:paraId="47190470"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COD</w:t>
            </w:r>
          </w:p>
        </w:tc>
        <w:tc>
          <w:tcPr>
            <w:tcW w:w="1456" w:type="dxa"/>
            <w:vAlign w:val="center"/>
          </w:tcPr>
          <w:p w14:paraId="25CC28D0"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BOD</w:t>
            </w:r>
            <w:r w:rsidRPr="00E33A04">
              <w:rPr>
                <w:rFonts w:cs="Times New Roman"/>
                <w:b/>
                <w:color w:val="000000" w:themeColor="text1"/>
                <w:kern w:val="0"/>
                <w:sz w:val="21"/>
                <w:szCs w:val="21"/>
                <w:vertAlign w:val="subscript"/>
              </w:rPr>
              <w:t>5</w:t>
            </w:r>
          </w:p>
        </w:tc>
        <w:tc>
          <w:tcPr>
            <w:tcW w:w="1311" w:type="dxa"/>
            <w:vAlign w:val="center"/>
          </w:tcPr>
          <w:p w14:paraId="24466B29"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SS</w:t>
            </w:r>
          </w:p>
        </w:tc>
        <w:tc>
          <w:tcPr>
            <w:tcW w:w="1103" w:type="dxa"/>
            <w:vAlign w:val="center"/>
          </w:tcPr>
          <w:p w14:paraId="3C89D531"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NH</w:t>
            </w:r>
            <w:r w:rsidRPr="00E33A04">
              <w:rPr>
                <w:rFonts w:cs="Times New Roman"/>
                <w:b/>
                <w:color w:val="000000" w:themeColor="text1"/>
                <w:kern w:val="0"/>
                <w:sz w:val="21"/>
                <w:szCs w:val="21"/>
                <w:vertAlign w:val="subscript"/>
              </w:rPr>
              <w:t>3</w:t>
            </w:r>
            <w:r w:rsidRPr="00E33A04">
              <w:rPr>
                <w:rFonts w:cs="Times New Roman"/>
                <w:b/>
                <w:color w:val="000000" w:themeColor="text1"/>
                <w:kern w:val="0"/>
                <w:sz w:val="21"/>
                <w:szCs w:val="21"/>
              </w:rPr>
              <w:t>-N</w:t>
            </w:r>
          </w:p>
        </w:tc>
      </w:tr>
      <w:tr w:rsidR="00F37E86" w:rsidRPr="00E33A04" w14:paraId="514A2B46" w14:textId="77777777" w:rsidTr="00F37E86">
        <w:tc>
          <w:tcPr>
            <w:tcW w:w="1808" w:type="dxa"/>
            <w:vMerge w:val="restart"/>
            <w:vAlign w:val="center"/>
          </w:tcPr>
          <w:p w14:paraId="26B049F3"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生活污水产生量</w:t>
            </w:r>
          </w:p>
          <w:p w14:paraId="5411B928"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144</w:t>
            </w:r>
            <w:r w:rsidRPr="00E33A04">
              <w:rPr>
                <w:rFonts w:cs="Times New Roman"/>
                <w:color w:val="000000" w:themeColor="text1"/>
                <w:kern w:val="0"/>
                <w:sz w:val="21"/>
                <w:szCs w:val="21"/>
              </w:rPr>
              <w:t>m</w:t>
            </w:r>
            <w:r w:rsidRPr="00E33A04">
              <w:rPr>
                <w:rFonts w:cs="Times New Roman"/>
                <w:color w:val="000000" w:themeColor="text1"/>
                <w:kern w:val="0"/>
                <w:sz w:val="21"/>
                <w:szCs w:val="21"/>
                <w:vertAlign w:val="superscript"/>
              </w:rPr>
              <w:t>3</w:t>
            </w:r>
            <w:r w:rsidRPr="00E33A04">
              <w:rPr>
                <w:rFonts w:cs="Times New Roman"/>
                <w:color w:val="000000" w:themeColor="text1"/>
                <w:kern w:val="0"/>
                <w:sz w:val="21"/>
                <w:szCs w:val="21"/>
              </w:rPr>
              <w:t>）</w:t>
            </w:r>
          </w:p>
        </w:tc>
        <w:tc>
          <w:tcPr>
            <w:tcW w:w="1537" w:type="dxa"/>
            <w:vAlign w:val="center"/>
          </w:tcPr>
          <w:p w14:paraId="46F9111E"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浓度</w:t>
            </w:r>
            <w:r w:rsidRPr="00E33A04">
              <w:rPr>
                <w:rFonts w:cs="Times New Roman"/>
                <w:color w:val="000000" w:themeColor="text1"/>
                <w:kern w:val="0"/>
                <w:sz w:val="21"/>
                <w:szCs w:val="21"/>
              </w:rPr>
              <w:t>(mg/L)</w:t>
            </w:r>
          </w:p>
        </w:tc>
        <w:tc>
          <w:tcPr>
            <w:tcW w:w="1307" w:type="dxa"/>
            <w:vAlign w:val="center"/>
          </w:tcPr>
          <w:p w14:paraId="5C1280B7"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400</w:t>
            </w:r>
          </w:p>
        </w:tc>
        <w:tc>
          <w:tcPr>
            <w:tcW w:w="1456" w:type="dxa"/>
            <w:vAlign w:val="center"/>
          </w:tcPr>
          <w:p w14:paraId="4CE0DDFF"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200</w:t>
            </w:r>
          </w:p>
        </w:tc>
        <w:tc>
          <w:tcPr>
            <w:tcW w:w="1311" w:type="dxa"/>
            <w:vAlign w:val="center"/>
          </w:tcPr>
          <w:p w14:paraId="69B16097"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220</w:t>
            </w:r>
          </w:p>
        </w:tc>
        <w:tc>
          <w:tcPr>
            <w:tcW w:w="1103" w:type="dxa"/>
            <w:vAlign w:val="center"/>
          </w:tcPr>
          <w:p w14:paraId="54D382B5"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w:t>
            </w:r>
          </w:p>
        </w:tc>
      </w:tr>
      <w:tr w:rsidR="00F37E86" w:rsidRPr="00E33A04" w14:paraId="03293649" w14:textId="77777777" w:rsidTr="00F37E86">
        <w:tc>
          <w:tcPr>
            <w:tcW w:w="1808" w:type="dxa"/>
            <w:vMerge/>
            <w:vAlign w:val="center"/>
          </w:tcPr>
          <w:p w14:paraId="256B0E3F"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537" w:type="dxa"/>
            <w:vAlign w:val="center"/>
          </w:tcPr>
          <w:p w14:paraId="170E5D5B"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产生量</w:t>
            </w:r>
            <w:r w:rsidRPr="00E33A04">
              <w:rPr>
                <w:rFonts w:cs="Times New Roman"/>
                <w:color w:val="000000" w:themeColor="text1"/>
                <w:kern w:val="0"/>
                <w:sz w:val="21"/>
                <w:szCs w:val="21"/>
              </w:rPr>
              <w:t>(t)</w:t>
            </w:r>
          </w:p>
        </w:tc>
        <w:tc>
          <w:tcPr>
            <w:tcW w:w="1307" w:type="dxa"/>
            <w:vAlign w:val="center"/>
          </w:tcPr>
          <w:p w14:paraId="1D203710"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 xml:space="preserve">0.0576 </w:t>
            </w:r>
          </w:p>
        </w:tc>
        <w:tc>
          <w:tcPr>
            <w:tcW w:w="1456" w:type="dxa"/>
            <w:vAlign w:val="center"/>
          </w:tcPr>
          <w:p w14:paraId="77ED33D4" w14:textId="083C914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0.0288</w:t>
            </w:r>
          </w:p>
        </w:tc>
        <w:tc>
          <w:tcPr>
            <w:tcW w:w="1311" w:type="dxa"/>
            <w:vAlign w:val="center"/>
          </w:tcPr>
          <w:p w14:paraId="61EA561B" w14:textId="169E0FF6"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0.0317</w:t>
            </w:r>
          </w:p>
        </w:tc>
        <w:tc>
          <w:tcPr>
            <w:tcW w:w="1103" w:type="dxa"/>
            <w:vAlign w:val="center"/>
          </w:tcPr>
          <w:p w14:paraId="75F64104" w14:textId="48D70890"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0.0036</w:t>
            </w:r>
          </w:p>
        </w:tc>
      </w:tr>
      <w:tr w:rsidR="00F37E86" w:rsidRPr="00E33A04" w14:paraId="5A72D1F1" w14:textId="77777777" w:rsidTr="00F37E86">
        <w:tc>
          <w:tcPr>
            <w:tcW w:w="3345" w:type="dxa"/>
            <w:gridSpan w:val="2"/>
            <w:vAlign w:val="center"/>
          </w:tcPr>
          <w:p w14:paraId="5F143D7F"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化粪池处理效率</w:t>
            </w:r>
          </w:p>
        </w:tc>
        <w:tc>
          <w:tcPr>
            <w:tcW w:w="1307" w:type="dxa"/>
            <w:vAlign w:val="center"/>
          </w:tcPr>
          <w:p w14:paraId="26882D13"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15%</w:t>
            </w:r>
          </w:p>
        </w:tc>
        <w:tc>
          <w:tcPr>
            <w:tcW w:w="1456" w:type="dxa"/>
            <w:vAlign w:val="center"/>
          </w:tcPr>
          <w:p w14:paraId="5135E6A7"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9%</w:t>
            </w:r>
          </w:p>
        </w:tc>
        <w:tc>
          <w:tcPr>
            <w:tcW w:w="1311" w:type="dxa"/>
            <w:vAlign w:val="center"/>
          </w:tcPr>
          <w:p w14:paraId="1BDE69B7"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30%</w:t>
            </w:r>
          </w:p>
        </w:tc>
        <w:tc>
          <w:tcPr>
            <w:tcW w:w="1103" w:type="dxa"/>
            <w:vAlign w:val="center"/>
          </w:tcPr>
          <w:p w14:paraId="3E8A4B2D"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3%</w:t>
            </w:r>
          </w:p>
        </w:tc>
      </w:tr>
      <w:tr w:rsidR="00F37E86" w:rsidRPr="00E33A04" w14:paraId="6F4ADA2D" w14:textId="77777777" w:rsidTr="00F37E86">
        <w:tc>
          <w:tcPr>
            <w:tcW w:w="1808" w:type="dxa"/>
            <w:vMerge w:val="restart"/>
            <w:vAlign w:val="center"/>
          </w:tcPr>
          <w:p w14:paraId="01ECE72B"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化粪池处理后（</w:t>
            </w:r>
            <w:r w:rsidRPr="00E33A04">
              <w:rPr>
                <w:rFonts w:cs="Times New Roman" w:hint="eastAsia"/>
                <w:color w:val="000000" w:themeColor="text1"/>
                <w:kern w:val="0"/>
                <w:sz w:val="21"/>
                <w:szCs w:val="21"/>
              </w:rPr>
              <w:t>144</w:t>
            </w:r>
            <w:r w:rsidRPr="00E33A04">
              <w:rPr>
                <w:rFonts w:cs="Times New Roman"/>
                <w:color w:val="000000" w:themeColor="text1"/>
                <w:kern w:val="0"/>
                <w:sz w:val="21"/>
                <w:szCs w:val="21"/>
              </w:rPr>
              <w:t>m</w:t>
            </w:r>
            <w:r w:rsidRPr="00E33A04">
              <w:rPr>
                <w:rFonts w:cs="Times New Roman"/>
                <w:color w:val="000000" w:themeColor="text1"/>
                <w:kern w:val="0"/>
                <w:sz w:val="21"/>
                <w:szCs w:val="21"/>
                <w:vertAlign w:val="superscript"/>
              </w:rPr>
              <w:t>3</w:t>
            </w:r>
            <w:r w:rsidRPr="00E33A04">
              <w:rPr>
                <w:rFonts w:cs="Times New Roman"/>
                <w:color w:val="000000" w:themeColor="text1"/>
                <w:kern w:val="0"/>
                <w:sz w:val="21"/>
                <w:szCs w:val="21"/>
              </w:rPr>
              <w:t>/d</w:t>
            </w:r>
            <w:r w:rsidRPr="00E33A04">
              <w:rPr>
                <w:rFonts w:cs="Times New Roman"/>
                <w:color w:val="000000" w:themeColor="text1"/>
                <w:kern w:val="0"/>
                <w:sz w:val="21"/>
                <w:szCs w:val="21"/>
              </w:rPr>
              <w:t>）</w:t>
            </w:r>
          </w:p>
        </w:tc>
        <w:tc>
          <w:tcPr>
            <w:tcW w:w="1537" w:type="dxa"/>
            <w:vAlign w:val="center"/>
          </w:tcPr>
          <w:p w14:paraId="786CFD36"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浓度</w:t>
            </w:r>
            <w:r w:rsidRPr="00E33A04">
              <w:rPr>
                <w:rFonts w:cs="Times New Roman"/>
                <w:color w:val="000000" w:themeColor="text1"/>
                <w:kern w:val="0"/>
                <w:sz w:val="21"/>
                <w:szCs w:val="21"/>
              </w:rPr>
              <w:t>(mg/L)</w:t>
            </w:r>
          </w:p>
        </w:tc>
        <w:tc>
          <w:tcPr>
            <w:tcW w:w="1307" w:type="dxa"/>
            <w:vAlign w:val="center"/>
          </w:tcPr>
          <w:p w14:paraId="083B015A"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340</w:t>
            </w:r>
          </w:p>
        </w:tc>
        <w:tc>
          <w:tcPr>
            <w:tcW w:w="1456" w:type="dxa"/>
            <w:vAlign w:val="center"/>
          </w:tcPr>
          <w:p w14:paraId="5AAF802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182</w:t>
            </w:r>
          </w:p>
        </w:tc>
        <w:tc>
          <w:tcPr>
            <w:tcW w:w="1311" w:type="dxa"/>
            <w:vAlign w:val="center"/>
          </w:tcPr>
          <w:p w14:paraId="19D37929"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154</w:t>
            </w:r>
          </w:p>
        </w:tc>
        <w:tc>
          <w:tcPr>
            <w:tcW w:w="1103" w:type="dxa"/>
            <w:vAlign w:val="center"/>
          </w:tcPr>
          <w:p w14:paraId="60DBE77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24.25</w:t>
            </w:r>
          </w:p>
        </w:tc>
      </w:tr>
      <w:tr w:rsidR="00F37E86" w:rsidRPr="00E33A04" w14:paraId="1B44D0BA" w14:textId="77777777" w:rsidTr="00F37E86">
        <w:tc>
          <w:tcPr>
            <w:tcW w:w="1808" w:type="dxa"/>
            <w:vMerge/>
            <w:vAlign w:val="center"/>
          </w:tcPr>
          <w:p w14:paraId="25A0E16B"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537" w:type="dxa"/>
            <w:vAlign w:val="center"/>
          </w:tcPr>
          <w:p w14:paraId="27F47D18"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排放量</w:t>
            </w:r>
            <w:r w:rsidRPr="00E33A04">
              <w:rPr>
                <w:rFonts w:cs="Times New Roman"/>
                <w:color w:val="000000" w:themeColor="text1"/>
                <w:kern w:val="0"/>
                <w:sz w:val="21"/>
                <w:szCs w:val="21"/>
              </w:rPr>
              <w:t>(t)</w:t>
            </w:r>
          </w:p>
        </w:tc>
        <w:tc>
          <w:tcPr>
            <w:tcW w:w="1307" w:type="dxa"/>
            <w:vAlign w:val="center"/>
          </w:tcPr>
          <w:p w14:paraId="696FD689" w14:textId="7C705EFD"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0.0490</w:t>
            </w:r>
          </w:p>
        </w:tc>
        <w:tc>
          <w:tcPr>
            <w:tcW w:w="1456" w:type="dxa"/>
            <w:vAlign w:val="center"/>
          </w:tcPr>
          <w:p w14:paraId="0286374A" w14:textId="7DF91893"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0.0262</w:t>
            </w:r>
          </w:p>
        </w:tc>
        <w:tc>
          <w:tcPr>
            <w:tcW w:w="1311" w:type="dxa"/>
            <w:vAlign w:val="center"/>
          </w:tcPr>
          <w:p w14:paraId="7203CC79" w14:textId="5830CB98"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0.0222</w:t>
            </w:r>
          </w:p>
        </w:tc>
        <w:tc>
          <w:tcPr>
            <w:tcW w:w="1103" w:type="dxa"/>
            <w:vAlign w:val="center"/>
          </w:tcPr>
          <w:p w14:paraId="16C83FD0" w14:textId="62FF5A5D"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0.0035</w:t>
            </w:r>
          </w:p>
        </w:tc>
      </w:tr>
    </w:tbl>
    <w:p w14:paraId="3A0831F5" w14:textId="1246F502" w:rsidR="00F37E86" w:rsidRPr="00E33A04" w:rsidRDefault="00F37E86" w:rsidP="00614C15">
      <w:pPr>
        <w:adjustRightInd w:val="0"/>
        <w:spacing w:beforeLines="50" w:before="156"/>
        <w:ind w:firstLineChars="200" w:firstLine="480"/>
        <w:rPr>
          <w:rFonts w:cs="Times New Roman"/>
          <w:color w:val="000000" w:themeColor="text1"/>
          <w:szCs w:val="20"/>
        </w:rPr>
      </w:pPr>
      <w:r w:rsidRPr="00E33A04">
        <w:rPr>
          <w:rFonts w:cs="Times New Roman"/>
          <w:color w:val="000000" w:themeColor="text1"/>
          <w:szCs w:val="20"/>
          <w:shd w:val="clear" w:color="auto" w:fill="D9D9D9"/>
        </w:rPr>
        <w:t>达标排放情况：</w:t>
      </w:r>
      <w:r w:rsidR="00AF3038" w:rsidRPr="00E33A04">
        <w:rPr>
          <w:rFonts w:cs="Times New Roman"/>
          <w:color w:val="000000" w:themeColor="text1"/>
          <w:szCs w:val="20"/>
          <w:shd w:val="clear" w:color="auto" w:fill="FFFFFF"/>
        </w:rPr>
        <w:t>生活污水</w:t>
      </w:r>
      <w:r w:rsidRPr="00E33A04">
        <w:rPr>
          <w:rFonts w:cs="Times New Roman" w:hint="eastAsia"/>
          <w:color w:val="000000" w:themeColor="text1"/>
          <w:szCs w:val="20"/>
          <w:shd w:val="clear" w:color="auto" w:fill="FFFFFF"/>
        </w:rPr>
        <w:t>依托</w:t>
      </w:r>
      <w:r w:rsidR="00AF3038" w:rsidRPr="00E33A04">
        <w:rPr>
          <w:rFonts w:cs="Times New Roman" w:hint="eastAsia"/>
          <w:color w:val="000000" w:themeColor="text1"/>
          <w:szCs w:val="20"/>
          <w:shd w:val="clear" w:color="auto" w:fill="FFFFFF"/>
        </w:rPr>
        <w:t>当地居民已有的</w:t>
      </w:r>
      <w:r w:rsidRPr="00E33A04">
        <w:rPr>
          <w:rFonts w:cs="Times New Roman" w:hint="eastAsia"/>
          <w:color w:val="000000" w:themeColor="text1"/>
          <w:szCs w:val="20"/>
        </w:rPr>
        <w:t>化粪池</w:t>
      </w:r>
      <w:r w:rsidRPr="00E33A04">
        <w:rPr>
          <w:rFonts w:cs="Times New Roman" w:hint="eastAsia"/>
          <w:color w:val="000000" w:themeColor="text1"/>
          <w:szCs w:val="20"/>
          <w:shd w:val="clear" w:color="auto" w:fill="FFFFFF"/>
        </w:rPr>
        <w:t>处理后用于农田施肥</w:t>
      </w:r>
      <w:r w:rsidRPr="00E33A04">
        <w:rPr>
          <w:rFonts w:cs="Times New Roman"/>
          <w:color w:val="000000" w:themeColor="text1"/>
          <w:szCs w:val="20"/>
        </w:rPr>
        <w:t>。</w:t>
      </w:r>
    </w:p>
    <w:p w14:paraId="67715B4B" w14:textId="77777777" w:rsidR="00F37E86" w:rsidRPr="00E33A04" w:rsidRDefault="00F37E86" w:rsidP="00614C15">
      <w:pPr>
        <w:adjustRightInd w:val="0"/>
        <w:ind w:firstLine="480"/>
        <w:rPr>
          <w:rFonts w:cs="Times New Roman"/>
          <w:color w:val="000000" w:themeColor="text1"/>
          <w:szCs w:val="20"/>
        </w:rPr>
      </w:pPr>
      <w:r w:rsidRPr="00E33A04">
        <w:rPr>
          <w:rFonts w:cs="Times New Roman"/>
          <w:color w:val="000000" w:themeColor="text1"/>
          <w:szCs w:val="20"/>
        </w:rPr>
        <w:t>综上，本项目施工期间废水</w:t>
      </w:r>
      <w:r w:rsidRPr="00E33A04">
        <w:rPr>
          <w:rFonts w:cs="Times New Roman" w:hint="eastAsia"/>
          <w:color w:val="000000" w:themeColor="text1"/>
          <w:szCs w:val="20"/>
        </w:rPr>
        <w:t>综合利用，不外排</w:t>
      </w:r>
      <w:r w:rsidRPr="00E33A04">
        <w:rPr>
          <w:rFonts w:cs="Times New Roman"/>
          <w:color w:val="000000" w:themeColor="text1"/>
          <w:szCs w:val="20"/>
        </w:rPr>
        <w:t>。</w:t>
      </w:r>
    </w:p>
    <w:p w14:paraId="02C83D8B" w14:textId="77777777" w:rsidR="00F37E86" w:rsidRPr="00E33A04" w:rsidRDefault="00F37E86" w:rsidP="00614C15">
      <w:pPr>
        <w:numPr>
          <w:ilvl w:val="0"/>
          <w:numId w:val="22"/>
        </w:numPr>
        <w:adjustRightInd w:val="0"/>
        <w:jc w:val="left"/>
        <w:rPr>
          <w:rFonts w:cs="Times New Roman"/>
          <w:b/>
          <w:color w:val="000000" w:themeColor="text1"/>
          <w:szCs w:val="24"/>
        </w:rPr>
      </w:pPr>
      <w:r w:rsidRPr="00E33A04">
        <w:rPr>
          <w:rFonts w:cs="Times New Roman"/>
          <w:b/>
          <w:color w:val="000000" w:themeColor="text1"/>
          <w:szCs w:val="24"/>
        </w:rPr>
        <w:t>施工期废水小结</w:t>
      </w:r>
    </w:p>
    <w:p w14:paraId="56EDA32F" w14:textId="4100BC75" w:rsidR="00F37E86" w:rsidRPr="00E33A04" w:rsidRDefault="00F37E86"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8</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1"/>
        </w:rPr>
        <w:t>施工期废水产生、治理及排放情况一览表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316"/>
        <w:gridCol w:w="1597"/>
        <w:gridCol w:w="1278"/>
        <w:gridCol w:w="2570"/>
        <w:gridCol w:w="1191"/>
      </w:tblGrid>
      <w:tr w:rsidR="00F37E86" w:rsidRPr="00E33A04" w14:paraId="11EA7B43" w14:textId="77777777" w:rsidTr="00F37E86">
        <w:tc>
          <w:tcPr>
            <w:tcW w:w="570" w:type="dxa"/>
            <w:vAlign w:val="center"/>
          </w:tcPr>
          <w:p w14:paraId="759A29ED"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序号</w:t>
            </w:r>
          </w:p>
        </w:tc>
        <w:tc>
          <w:tcPr>
            <w:tcW w:w="1316" w:type="dxa"/>
            <w:vAlign w:val="center"/>
          </w:tcPr>
          <w:p w14:paraId="36475080"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污染源</w:t>
            </w:r>
          </w:p>
        </w:tc>
        <w:tc>
          <w:tcPr>
            <w:tcW w:w="1597" w:type="dxa"/>
            <w:vAlign w:val="center"/>
          </w:tcPr>
          <w:p w14:paraId="68E80B73"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污染因子</w:t>
            </w:r>
          </w:p>
        </w:tc>
        <w:tc>
          <w:tcPr>
            <w:tcW w:w="1278" w:type="dxa"/>
            <w:vAlign w:val="center"/>
          </w:tcPr>
          <w:p w14:paraId="290C2986"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产生量（</w:t>
            </w:r>
            <w:r w:rsidRPr="00E33A04">
              <w:rPr>
                <w:rFonts w:cs="Times New Roman"/>
                <w:b/>
                <w:color w:val="000000" w:themeColor="text1"/>
                <w:sz w:val="21"/>
                <w:szCs w:val="21"/>
              </w:rPr>
              <w:t>m</w:t>
            </w:r>
            <w:r w:rsidRPr="00E33A04">
              <w:rPr>
                <w:rFonts w:cs="Times New Roman"/>
                <w:b/>
                <w:color w:val="000000" w:themeColor="text1"/>
                <w:sz w:val="21"/>
                <w:szCs w:val="21"/>
                <w:vertAlign w:val="superscript"/>
              </w:rPr>
              <w:t>3</w:t>
            </w:r>
            <w:r w:rsidRPr="00E33A04">
              <w:rPr>
                <w:rFonts w:cs="Times New Roman"/>
                <w:b/>
                <w:color w:val="000000" w:themeColor="text1"/>
                <w:sz w:val="21"/>
                <w:szCs w:val="21"/>
              </w:rPr>
              <w:t>/d</w:t>
            </w:r>
            <w:r w:rsidRPr="00E33A04">
              <w:rPr>
                <w:rFonts w:cs="Times New Roman"/>
                <w:b/>
                <w:color w:val="000000" w:themeColor="text1"/>
                <w:sz w:val="21"/>
                <w:szCs w:val="21"/>
              </w:rPr>
              <w:t>）</w:t>
            </w:r>
          </w:p>
        </w:tc>
        <w:tc>
          <w:tcPr>
            <w:tcW w:w="2570" w:type="dxa"/>
            <w:vAlign w:val="center"/>
          </w:tcPr>
          <w:p w14:paraId="52A1BEFD"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治理措施</w:t>
            </w:r>
          </w:p>
        </w:tc>
        <w:tc>
          <w:tcPr>
            <w:tcW w:w="1191" w:type="dxa"/>
            <w:vAlign w:val="center"/>
          </w:tcPr>
          <w:p w14:paraId="2228CA6D"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排放量（</w:t>
            </w:r>
            <w:r w:rsidRPr="00E33A04">
              <w:rPr>
                <w:rFonts w:cs="Times New Roman"/>
                <w:b/>
                <w:color w:val="000000" w:themeColor="text1"/>
                <w:sz w:val="21"/>
                <w:szCs w:val="21"/>
              </w:rPr>
              <w:t>m</w:t>
            </w:r>
            <w:r w:rsidRPr="00E33A04">
              <w:rPr>
                <w:rFonts w:cs="Times New Roman"/>
                <w:b/>
                <w:color w:val="000000" w:themeColor="text1"/>
                <w:sz w:val="21"/>
                <w:szCs w:val="21"/>
                <w:vertAlign w:val="superscript"/>
              </w:rPr>
              <w:t>3</w:t>
            </w:r>
            <w:r w:rsidRPr="00E33A04">
              <w:rPr>
                <w:rFonts w:cs="Times New Roman"/>
                <w:b/>
                <w:color w:val="000000" w:themeColor="text1"/>
                <w:sz w:val="21"/>
                <w:szCs w:val="21"/>
              </w:rPr>
              <w:t>/d</w:t>
            </w:r>
            <w:r w:rsidRPr="00E33A04">
              <w:rPr>
                <w:rFonts w:cs="Times New Roman"/>
                <w:b/>
                <w:color w:val="000000" w:themeColor="text1"/>
                <w:sz w:val="21"/>
                <w:szCs w:val="21"/>
              </w:rPr>
              <w:t>）</w:t>
            </w:r>
          </w:p>
        </w:tc>
      </w:tr>
      <w:tr w:rsidR="00F37E86" w:rsidRPr="00E33A04" w14:paraId="199091BA" w14:textId="77777777" w:rsidTr="00F37E86">
        <w:tc>
          <w:tcPr>
            <w:tcW w:w="570" w:type="dxa"/>
            <w:vAlign w:val="center"/>
          </w:tcPr>
          <w:p w14:paraId="6B876DA3"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1</w:t>
            </w:r>
          </w:p>
        </w:tc>
        <w:tc>
          <w:tcPr>
            <w:tcW w:w="1316" w:type="dxa"/>
            <w:vAlign w:val="center"/>
          </w:tcPr>
          <w:p w14:paraId="4585FE2D"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机械设备冲洗废水</w:t>
            </w:r>
          </w:p>
        </w:tc>
        <w:tc>
          <w:tcPr>
            <w:tcW w:w="1597" w:type="dxa"/>
            <w:vAlign w:val="center"/>
          </w:tcPr>
          <w:p w14:paraId="4074D6D8"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SS</w:t>
            </w:r>
            <w:r w:rsidRPr="00E33A04">
              <w:rPr>
                <w:rFonts w:cs="Times New Roman"/>
                <w:color w:val="000000" w:themeColor="text1"/>
                <w:sz w:val="21"/>
                <w:szCs w:val="21"/>
              </w:rPr>
              <w:t>、石油类</w:t>
            </w:r>
          </w:p>
        </w:tc>
        <w:tc>
          <w:tcPr>
            <w:tcW w:w="1278" w:type="dxa"/>
            <w:vAlign w:val="center"/>
          </w:tcPr>
          <w:p w14:paraId="5D62F5C8"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1.2</w:t>
            </w:r>
            <w:r w:rsidRPr="00E33A04">
              <w:rPr>
                <w:rFonts w:cs="Times New Roman"/>
                <w:color w:val="000000" w:themeColor="text1"/>
                <w:sz w:val="21"/>
                <w:szCs w:val="21"/>
              </w:rPr>
              <w:t>m</w:t>
            </w:r>
            <w:r w:rsidRPr="00E33A04">
              <w:rPr>
                <w:rFonts w:cs="Times New Roman"/>
                <w:color w:val="000000" w:themeColor="text1"/>
                <w:sz w:val="21"/>
                <w:szCs w:val="21"/>
                <w:vertAlign w:val="superscript"/>
              </w:rPr>
              <w:t>3</w:t>
            </w:r>
            <w:r w:rsidRPr="00E33A04">
              <w:rPr>
                <w:rFonts w:cs="Times New Roman"/>
                <w:color w:val="000000" w:themeColor="text1"/>
                <w:sz w:val="21"/>
                <w:szCs w:val="21"/>
              </w:rPr>
              <w:t>/d</w:t>
            </w:r>
          </w:p>
        </w:tc>
        <w:tc>
          <w:tcPr>
            <w:tcW w:w="2570" w:type="dxa"/>
            <w:vAlign w:val="center"/>
          </w:tcPr>
          <w:p w14:paraId="387BE74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蒸发损耗</w:t>
            </w:r>
          </w:p>
        </w:tc>
        <w:tc>
          <w:tcPr>
            <w:tcW w:w="1191" w:type="dxa"/>
            <w:vAlign w:val="center"/>
          </w:tcPr>
          <w:p w14:paraId="04645EAC" w14:textId="77777777" w:rsidR="00F37E86" w:rsidRPr="00E33A04" w:rsidRDefault="00F37E86" w:rsidP="00614C15">
            <w:pPr>
              <w:adjustRightInd w:val="0"/>
              <w:spacing w:beforeLines="20" w:before="62" w:afterLines="20" w:after="62" w:line="240" w:lineRule="auto"/>
              <w:jc w:val="center"/>
              <w:rPr>
                <w:rFonts w:cs="Times New Roman"/>
                <w:bCs/>
                <w:color w:val="000000" w:themeColor="text1"/>
                <w:sz w:val="21"/>
                <w:szCs w:val="21"/>
              </w:rPr>
            </w:pPr>
            <w:r w:rsidRPr="00E33A04">
              <w:rPr>
                <w:rFonts w:cs="Times New Roman"/>
                <w:color w:val="000000" w:themeColor="text1"/>
                <w:sz w:val="21"/>
                <w:szCs w:val="21"/>
              </w:rPr>
              <w:t>0</w:t>
            </w:r>
          </w:p>
        </w:tc>
      </w:tr>
      <w:tr w:rsidR="00F37E86" w:rsidRPr="00E33A04" w14:paraId="46207F9A" w14:textId="77777777" w:rsidTr="00F37E86">
        <w:tc>
          <w:tcPr>
            <w:tcW w:w="570" w:type="dxa"/>
            <w:vAlign w:val="center"/>
          </w:tcPr>
          <w:p w14:paraId="5A334A9C"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2</w:t>
            </w:r>
          </w:p>
        </w:tc>
        <w:tc>
          <w:tcPr>
            <w:tcW w:w="1316" w:type="dxa"/>
            <w:vAlign w:val="center"/>
          </w:tcPr>
          <w:p w14:paraId="7CC22BCB"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降尘废水</w:t>
            </w:r>
          </w:p>
        </w:tc>
        <w:tc>
          <w:tcPr>
            <w:tcW w:w="1597" w:type="dxa"/>
            <w:vAlign w:val="center"/>
          </w:tcPr>
          <w:p w14:paraId="401704E1"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1278" w:type="dxa"/>
            <w:vAlign w:val="center"/>
          </w:tcPr>
          <w:p w14:paraId="4E230893"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3.2</w:t>
            </w:r>
            <w:r w:rsidRPr="00E33A04">
              <w:rPr>
                <w:rFonts w:cs="Times New Roman"/>
                <w:color w:val="000000" w:themeColor="text1"/>
                <w:sz w:val="21"/>
                <w:szCs w:val="21"/>
              </w:rPr>
              <w:t>m</w:t>
            </w:r>
            <w:r w:rsidRPr="00E33A04">
              <w:rPr>
                <w:rFonts w:cs="Times New Roman"/>
                <w:color w:val="000000" w:themeColor="text1"/>
                <w:sz w:val="21"/>
                <w:szCs w:val="21"/>
                <w:vertAlign w:val="superscript"/>
              </w:rPr>
              <w:t>3</w:t>
            </w:r>
            <w:r w:rsidRPr="00E33A04">
              <w:rPr>
                <w:rFonts w:cs="Times New Roman"/>
                <w:color w:val="000000" w:themeColor="text1"/>
                <w:sz w:val="21"/>
                <w:szCs w:val="21"/>
              </w:rPr>
              <w:t>/d</w:t>
            </w:r>
          </w:p>
        </w:tc>
        <w:tc>
          <w:tcPr>
            <w:tcW w:w="2570" w:type="dxa"/>
            <w:vAlign w:val="center"/>
          </w:tcPr>
          <w:p w14:paraId="310CCB44"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蒸发损耗</w:t>
            </w:r>
          </w:p>
        </w:tc>
        <w:tc>
          <w:tcPr>
            <w:tcW w:w="1191" w:type="dxa"/>
            <w:vAlign w:val="center"/>
          </w:tcPr>
          <w:p w14:paraId="52DEBDB4"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F37E86" w:rsidRPr="00E33A04" w14:paraId="0F22126F" w14:textId="77777777" w:rsidTr="00F37E86">
        <w:tc>
          <w:tcPr>
            <w:tcW w:w="570" w:type="dxa"/>
            <w:vAlign w:val="center"/>
          </w:tcPr>
          <w:p w14:paraId="67CC0F49"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3</w:t>
            </w:r>
          </w:p>
        </w:tc>
        <w:tc>
          <w:tcPr>
            <w:tcW w:w="1316" w:type="dxa"/>
            <w:vAlign w:val="center"/>
          </w:tcPr>
          <w:p w14:paraId="1A734348"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生活污水</w:t>
            </w:r>
          </w:p>
        </w:tc>
        <w:tc>
          <w:tcPr>
            <w:tcW w:w="1597" w:type="dxa"/>
            <w:vAlign w:val="center"/>
          </w:tcPr>
          <w:p w14:paraId="52E8D9E0"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COD</w:t>
            </w:r>
            <w:r w:rsidRPr="00E33A04">
              <w:rPr>
                <w:rFonts w:cs="Times New Roman"/>
                <w:color w:val="000000" w:themeColor="text1"/>
                <w:sz w:val="21"/>
                <w:szCs w:val="21"/>
              </w:rPr>
              <w:t>、</w:t>
            </w:r>
            <w:r w:rsidRPr="00E33A04">
              <w:rPr>
                <w:rFonts w:cs="Times New Roman"/>
                <w:color w:val="000000" w:themeColor="text1"/>
                <w:sz w:val="21"/>
                <w:szCs w:val="21"/>
              </w:rPr>
              <w:t>BOD</w:t>
            </w:r>
            <w:r w:rsidRPr="00E33A04">
              <w:rPr>
                <w:rFonts w:cs="Times New Roman"/>
                <w:color w:val="000000" w:themeColor="text1"/>
                <w:sz w:val="21"/>
                <w:szCs w:val="21"/>
                <w:vertAlign w:val="subscript"/>
              </w:rPr>
              <w:t>5</w:t>
            </w:r>
          </w:p>
          <w:p w14:paraId="49FB5378"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SS</w:t>
            </w:r>
            <w:r w:rsidRPr="00E33A04">
              <w:rPr>
                <w:rFonts w:cs="Times New Roman"/>
                <w:color w:val="000000" w:themeColor="text1"/>
                <w:sz w:val="21"/>
                <w:szCs w:val="21"/>
              </w:rPr>
              <w:t>、</w:t>
            </w:r>
            <w:r w:rsidRPr="00E33A04">
              <w:rPr>
                <w:rFonts w:cs="Times New Roman"/>
                <w:color w:val="000000" w:themeColor="text1"/>
                <w:sz w:val="21"/>
                <w:szCs w:val="21"/>
              </w:rPr>
              <w:t>NH</w:t>
            </w:r>
            <w:r w:rsidRPr="00E33A04">
              <w:rPr>
                <w:rFonts w:cs="Times New Roman"/>
                <w:color w:val="000000" w:themeColor="text1"/>
                <w:sz w:val="21"/>
                <w:szCs w:val="21"/>
                <w:vertAlign w:val="subscript"/>
              </w:rPr>
              <w:t>3</w:t>
            </w:r>
            <w:r w:rsidRPr="00E33A04">
              <w:rPr>
                <w:rFonts w:cs="Times New Roman"/>
                <w:color w:val="000000" w:themeColor="text1"/>
                <w:sz w:val="21"/>
                <w:szCs w:val="21"/>
              </w:rPr>
              <w:t>-N</w:t>
            </w:r>
          </w:p>
        </w:tc>
        <w:tc>
          <w:tcPr>
            <w:tcW w:w="1278" w:type="dxa"/>
            <w:vAlign w:val="center"/>
          </w:tcPr>
          <w:p w14:paraId="49BE0E6A"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0.4</w:t>
            </w:r>
            <w:r w:rsidRPr="00E33A04">
              <w:rPr>
                <w:rFonts w:cs="Times New Roman"/>
                <w:color w:val="000000" w:themeColor="text1"/>
                <w:sz w:val="21"/>
                <w:szCs w:val="21"/>
              </w:rPr>
              <w:t>m</w:t>
            </w:r>
            <w:r w:rsidRPr="00E33A04">
              <w:rPr>
                <w:rFonts w:cs="Times New Roman"/>
                <w:color w:val="000000" w:themeColor="text1"/>
                <w:sz w:val="21"/>
                <w:szCs w:val="21"/>
                <w:vertAlign w:val="superscript"/>
              </w:rPr>
              <w:t>3</w:t>
            </w:r>
            <w:r w:rsidRPr="00E33A04">
              <w:rPr>
                <w:rFonts w:cs="Times New Roman"/>
                <w:color w:val="000000" w:themeColor="text1"/>
                <w:sz w:val="21"/>
                <w:szCs w:val="21"/>
              </w:rPr>
              <w:t>/d</w:t>
            </w:r>
          </w:p>
        </w:tc>
        <w:tc>
          <w:tcPr>
            <w:tcW w:w="2570" w:type="dxa"/>
            <w:vAlign w:val="center"/>
          </w:tcPr>
          <w:p w14:paraId="1B3BE0F6"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shd w:val="clear" w:color="auto" w:fill="FFFFFF"/>
              </w:rPr>
              <w:t>依托化粪池处理后用于农田施肥</w:t>
            </w:r>
          </w:p>
        </w:tc>
        <w:tc>
          <w:tcPr>
            <w:tcW w:w="1191" w:type="dxa"/>
            <w:vAlign w:val="center"/>
          </w:tcPr>
          <w:p w14:paraId="6331F8C9" w14:textId="77777777" w:rsidR="00F37E86" w:rsidRPr="00E33A04" w:rsidRDefault="00F37E86" w:rsidP="00614C15">
            <w:pPr>
              <w:adjustRightInd w:val="0"/>
              <w:spacing w:beforeLines="20" w:before="62" w:afterLines="20" w:after="62" w:line="240" w:lineRule="auto"/>
              <w:jc w:val="center"/>
              <w:rPr>
                <w:rFonts w:cs="Times New Roman"/>
                <w:bCs/>
                <w:color w:val="000000" w:themeColor="text1"/>
                <w:sz w:val="21"/>
                <w:szCs w:val="21"/>
              </w:rPr>
            </w:pPr>
            <w:r w:rsidRPr="00E33A04">
              <w:rPr>
                <w:rFonts w:cs="Times New Roman"/>
                <w:color w:val="000000" w:themeColor="text1"/>
                <w:sz w:val="21"/>
                <w:szCs w:val="21"/>
              </w:rPr>
              <w:t>0</w:t>
            </w:r>
          </w:p>
        </w:tc>
      </w:tr>
    </w:tbl>
    <w:p w14:paraId="2929F6E1" w14:textId="77777777" w:rsidR="00F37E86" w:rsidRPr="00E33A04" w:rsidRDefault="00F37E86" w:rsidP="00614C15">
      <w:pPr>
        <w:pStyle w:val="41"/>
        <w:rPr>
          <w:color w:val="000000" w:themeColor="text1"/>
        </w:rPr>
      </w:pPr>
      <w:bookmarkStart w:id="115" w:name="_Toc53757062"/>
      <w:r w:rsidRPr="00E33A04">
        <w:rPr>
          <w:color w:val="000000" w:themeColor="text1"/>
        </w:rPr>
        <w:t>施工期废气</w:t>
      </w:r>
      <w:bookmarkEnd w:id="115"/>
    </w:p>
    <w:p w14:paraId="49F0E550" w14:textId="77777777" w:rsidR="00F37E86" w:rsidRPr="00E33A04" w:rsidRDefault="00F37E86" w:rsidP="00614C15">
      <w:pPr>
        <w:adjustRightInd w:val="0"/>
        <w:ind w:firstLine="480"/>
        <w:rPr>
          <w:rFonts w:cs="Times New Roman"/>
          <w:color w:val="000000" w:themeColor="text1"/>
          <w:szCs w:val="20"/>
        </w:rPr>
      </w:pPr>
      <w:r w:rsidRPr="00E33A04">
        <w:rPr>
          <w:rFonts w:cs="Times New Roman"/>
          <w:color w:val="000000" w:themeColor="text1"/>
          <w:szCs w:val="20"/>
        </w:rPr>
        <w:t>施工废气主要来源于</w:t>
      </w:r>
      <w:r w:rsidRPr="00E33A04">
        <w:rPr>
          <w:rFonts w:cs="Times New Roman"/>
          <w:color w:val="000000" w:themeColor="text1"/>
          <w:szCs w:val="28"/>
        </w:rPr>
        <w:t>工程土石方挖掘、回填、外运及现场堆放尘土；建筑材料的现场搬运及堆放扬尘；车来车往造成的道路扬尘；工程机械、汽车所排废气（含</w:t>
      </w:r>
      <w:r w:rsidRPr="00E33A04">
        <w:rPr>
          <w:rFonts w:cs="Times New Roman"/>
          <w:color w:val="000000" w:themeColor="text1"/>
          <w:szCs w:val="28"/>
        </w:rPr>
        <w:t>CO</w:t>
      </w:r>
      <w:r w:rsidRPr="00E33A04">
        <w:rPr>
          <w:rFonts w:cs="Times New Roman"/>
          <w:color w:val="000000" w:themeColor="text1"/>
          <w:szCs w:val="28"/>
        </w:rPr>
        <w:t>、</w:t>
      </w:r>
      <w:r w:rsidRPr="00E33A04">
        <w:rPr>
          <w:rFonts w:cs="Times New Roman"/>
          <w:color w:val="000000" w:themeColor="text1"/>
          <w:szCs w:val="28"/>
        </w:rPr>
        <w:t>HC</w:t>
      </w:r>
      <w:r w:rsidRPr="00E33A04">
        <w:rPr>
          <w:rFonts w:cs="Times New Roman"/>
          <w:color w:val="000000" w:themeColor="text1"/>
          <w:szCs w:val="28"/>
        </w:rPr>
        <w:t>、</w:t>
      </w:r>
      <w:r w:rsidRPr="00E33A04">
        <w:rPr>
          <w:rFonts w:cs="Times New Roman"/>
          <w:color w:val="000000" w:themeColor="text1"/>
          <w:szCs w:val="28"/>
        </w:rPr>
        <w:t>NO</w:t>
      </w:r>
      <w:r w:rsidRPr="00E33A04">
        <w:rPr>
          <w:rFonts w:cs="Times New Roman"/>
          <w:color w:val="000000" w:themeColor="text1"/>
          <w:szCs w:val="20"/>
          <w:vertAlign w:val="subscript"/>
        </w:rPr>
        <w:t>X</w:t>
      </w:r>
      <w:r w:rsidRPr="00E33A04">
        <w:rPr>
          <w:rFonts w:cs="Times New Roman"/>
          <w:color w:val="000000" w:themeColor="text1"/>
          <w:szCs w:val="28"/>
        </w:rPr>
        <w:t>等污染物）；装修过程中产生的有机废气</w:t>
      </w:r>
      <w:r w:rsidRPr="00E33A04">
        <w:rPr>
          <w:rFonts w:cs="Times New Roman"/>
          <w:color w:val="000000" w:themeColor="text1"/>
          <w:szCs w:val="20"/>
        </w:rPr>
        <w:t>。</w:t>
      </w:r>
    </w:p>
    <w:p w14:paraId="399A0428" w14:textId="77777777" w:rsidR="00F37E86" w:rsidRPr="00E33A04" w:rsidRDefault="00F37E86" w:rsidP="00614C15">
      <w:pPr>
        <w:numPr>
          <w:ilvl w:val="0"/>
          <w:numId w:val="23"/>
        </w:numPr>
        <w:adjustRightInd w:val="0"/>
        <w:ind w:firstLine="482"/>
        <w:rPr>
          <w:rFonts w:cs="Times New Roman"/>
          <w:b/>
          <w:color w:val="000000" w:themeColor="text1"/>
          <w:szCs w:val="20"/>
        </w:rPr>
      </w:pPr>
      <w:r w:rsidRPr="00E33A04">
        <w:rPr>
          <w:rFonts w:cs="Times New Roman"/>
          <w:b/>
          <w:color w:val="000000" w:themeColor="text1"/>
          <w:szCs w:val="20"/>
        </w:rPr>
        <w:t>施工扬尘、堆场扬尘和道路扬尘</w:t>
      </w:r>
    </w:p>
    <w:p w14:paraId="649E410E" w14:textId="77777777" w:rsidR="00F37E86" w:rsidRPr="00E33A04" w:rsidRDefault="00F37E86" w:rsidP="00614C15">
      <w:pPr>
        <w:adjustRightInd w:val="0"/>
        <w:ind w:firstLineChars="200" w:firstLine="480"/>
        <w:rPr>
          <w:rFonts w:cs="Times New Roman"/>
          <w:bCs/>
          <w:color w:val="000000" w:themeColor="text1"/>
          <w:szCs w:val="20"/>
        </w:rPr>
      </w:pPr>
      <w:r w:rsidRPr="00E33A04">
        <w:rPr>
          <w:rFonts w:cs="Times New Roman"/>
          <w:color w:val="000000" w:themeColor="text1"/>
          <w:szCs w:val="20"/>
        </w:rPr>
        <w:t>在施工过程中，施工单位必须严格按照城市扬尘污染防护管理的有关规定进行治理，尽量减少扬尘对环境的影响程度。</w:t>
      </w:r>
      <w:r w:rsidRPr="00E33A04">
        <w:rPr>
          <w:rFonts w:cs="Times New Roman"/>
          <w:bCs/>
          <w:color w:val="000000" w:themeColor="text1"/>
          <w:szCs w:val="20"/>
        </w:rPr>
        <w:t>根据国家环保总局和建设部《关于有效控制城市扬尘污染的通知》精神，做好扬尘防护工作。施工单位应根据本项目建设的具体情况采取以下扬尘治理措施：</w:t>
      </w:r>
    </w:p>
    <w:p w14:paraId="26329DB7" w14:textId="77777777" w:rsidR="00F37E86" w:rsidRPr="00E33A04" w:rsidRDefault="00F37E86" w:rsidP="00614C15">
      <w:pPr>
        <w:adjustRightInd w:val="0"/>
        <w:ind w:firstLine="480"/>
        <w:rPr>
          <w:rFonts w:cs="Times New Roman"/>
          <w:bCs/>
          <w:color w:val="000000" w:themeColor="text1"/>
          <w:szCs w:val="20"/>
        </w:rPr>
      </w:pPr>
      <w:r w:rsidRPr="00E33A04">
        <w:rPr>
          <w:rFonts w:ascii="宋体" w:hAnsi="宋体" w:cs="Times New Roman"/>
          <w:bCs/>
          <w:color w:val="000000" w:themeColor="text1"/>
          <w:szCs w:val="20"/>
        </w:rPr>
        <w:t>①</w:t>
      </w:r>
      <w:r w:rsidRPr="00E33A04">
        <w:rPr>
          <w:rFonts w:cs="Times New Roman"/>
          <w:bCs/>
          <w:color w:val="000000" w:themeColor="text1"/>
          <w:szCs w:val="20"/>
        </w:rPr>
        <w:t>施工现场架设</w:t>
      </w:r>
      <w:r w:rsidRPr="00E33A04">
        <w:rPr>
          <w:rFonts w:cs="Times New Roman"/>
          <w:bCs/>
          <w:color w:val="000000" w:themeColor="text1"/>
          <w:szCs w:val="20"/>
        </w:rPr>
        <w:t>2.5</w:t>
      </w:r>
      <w:r w:rsidRPr="00E33A04">
        <w:rPr>
          <w:rFonts w:cs="Times New Roman"/>
          <w:bCs/>
          <w:color w:val="000000" w:themeColor="text1"/>
          <w:szCs w:val="20"/>
        </w:rPr>
        <w:t>～</w:t>
      </w:r>
      <w:r w:rsidRPr="00E33A04">
        <w:rPr>
          <w:rFonts w:cs="Times New Roman"/>
          <w:bCs/>
          <w:color w:val="000000" w:themeColor="text1"/>
          <w:szCs w:val="20"/>
        </w:rPr>
        <w:t>3</w:t>
      </w:r>
      <w:r w:rsidRPr="00E33A04">
        <w:rPr>
          <w:rFonts w:cs="Times New Roman"/>
          <w:bCs/>
          <w:color w:val="000000" w:themeColor="text1"/>
          <w:szCs w:val="20"/>
        </w:rPr>
        <w:t>米高墙，封闭施工现场，采用密目安全网，以减少结构和装修过程中的粉尘飞扬现象，降低粉尘向大气中的排放；脚手架在拆除前，先将脚手板上的垃圾清理干净，清理时应避免扬尘；</w:t>
      </w:r>
    </w:p>
    <w:p w14:paraId="7ED930F8" w14:textId="77777777" w:rsidR="00F37E86" w:rsidRPr="00E33A04" w:rsidRDefault="00F37E86" w:rsidP="00614C15">
      <w:pPr>
        <w:adjustRightInd w:val="0"/>
        <w:ind w:firstLine="480"/>
        <w:rPr>
          <w:rFonts w:cs="Times New Roman"/>
          <w:bCs/>
          <w:color w:val="000000" w:themeColor="text1"/>
          <w:szCs w:val="20"/>
        </w:rPr>
      </w:pPr>
      <w:r w:rsidRPr="00E33A04">
        <w:rPr>
          <w:rFonts w:ascii="宋体" w:hAnsi="宋体" w:cs="Times New Roman"/>
          <w:bCs/>
          <w:color w:val="000000" w:themeColor="text1"/>
          <w:szCs w:val="20"/>
        </w:rPr>
        <w:t>②</w:t>
      </w:r>
      <w:r w:rsidRPr="00E33A04">
        <w:rPr>
          <w:rFonts w:cs="Times New Roman"/>
          <w:bCs/>
          <w:color w:val="000000" w:themeColor="text1"/>
          <w:szCs w:val="20"/>
        </w:rPr>
        <w:t>要求施工单位文明施工，定期对地面洒水，湿法作业，减少扬尘产生量。</w:t>
      </w:r>
      <w:r w:rsidRPr="00E33A04">
        <w:rPr>
          <w:rFonts w:cs="Times New Roman"/>
          <w:bCs/>
          <w:color w:val="000000" w:themeColor="text1"/>
          <w:szCs w:val="20"/>
        </w:rPr>
        <w:lastRenderedPageBreak/>
        <w:t>尽量减少渣土运输时洒落在地面上，并对撒落在路面的渣土及时清除，清理阶段做到先洒水后清扫，避免产生扬尘对周边大气环境造成影响；</w:t>
      </w:r>
    </w:p>
    <w:p w14:paraId="6D38A2D6" w14:textId="77777777" w:rsidR="00F37E86" w:rsidRPr="00E33A04" w:rsidRDefault="00F37E86" w:rsidP="00614C15">
      <w:pPr>
        <w:adjustRightInd w:val="0"/>
        <w:ind w:firstLine="480"/>
        <w:rPr>
          <w:rFonts w:cs="Times New Roman"/>
          <w:bCs/>
          <w:color w:val="000000" w:themeColor="text1"/>
          <w:kern w:val="0"/>
          <w:szCs w:val="20"/>
        </w:rPr>
      </w:pPr>
      <w:r w:rsidRPr="00E33A04">
        <w:rPr>
          <w:rFonts w:ascii="宋体" w:hAnsi="宋体" w:cs="Times New Roman"/>
          <w:bCs/>
          <w:color w:val="000000" w:themeColor="text1"/>
          <w:szCs w:val="20"/>
        </w:rPr>
        <w:t>③</w:t>
      </w:r>
      <w:r w:rsidRPr="00E33A04">
        <w:rPr>
          <w:rFonts w:cs="Times New Roman"/>
          <w:bCs/>
          <w:color w:val="000000" w:themeColor="text1"/>
          <w:kern w:val="0"/>
          <w:szCs w:val="20"/>
        </w:rPr>
        <w:t>施工车辆必须实施限速行驶，同时施工现场主要运输道路尽量采用硬化路面并定时进行洒水抑尘；在施工场地出口放置防尘垫，运输车辆清洗车体和轮胎；自卸车、垃圾运输车等运输车辆不允许超载，车斗应用苫布遮盖严实，苫布边缘至少要遮住槽帮上沿以下</w:t>
      </w:r>
      <w:r w:rsidRPr="00E33A04">
        <w:rPr>
          <w:rFonts w:cs="Times New Roman"/>
          <w:bCs/>
          <w:color w:val="000000" w:themeColor="text1"/>
          <w:kern w:val="0"/>
          <w:szCs w:val="20"/>
        </w:rPr>
        <w:t>15cm</w:t>
      </w:r>
      <w:r w:rsidRPr="00E33A04">
        <w:rPr>
          <w:rFonts w:cs="Times New Roman"/>
          <w:bCs/>
          <w:color w:val="000000" w:themeColor="text1"/>
          <w:kern w:val="0"/>
          <w:szCs w:val="20"/>
        </w:rPr>
        <w:t>，保证物料、渣土、垃圾等不露出。</w:t>
      </w:r>
    </w:p>
    <w:p w14:paraId="30CBD89D" w14:textId="77777777" w:rsidR="00F37E86" w:rsidRPr="00E33A04" w:rsidRDefault="00F37E86" w:rsidP="00614C15">
      <w:pPr>
        <w:adjustRightInd w:val="0"/>
        <w:ind w:firstLine="480"/>
        <w:rPr>
          <w:rFonts w:cs="Times New Roman"/>
          <w:bCs/>
          <w:color w:val="000000" w:themeColor="text1"/>
          <w:szCs w:val="20"/>
        </w:rPr>
      </w:pPr>
      <w:r w:rsidRPr="00E33A04">
        <w:rPr>
          <w:rFonts w:ascii="宋体" w:hAnsi="宋体" w:cs="Times New Roman"/>
          <w:bCs/>
          <w:color w:val="000000" w:themeColor="text1"/>
          <w:szCs w:val="20"/>
        </w:rPr>
        <w:t>④</w:t>
      </w:r>
      <w:r w:rsidRPr="00E33A04">
        <w:rPr>
          <w:rFonts w:cs="Times New Roman"/>
          <w:bCs/>
          <w:color w:val="000000" w:themeColor="text1"/>
          <w:szCs w:val="20"/>
        </w:rPr>
        <w:t>施工过程中，施工产生的建筑垃圾，</w:t>
      </w:r>
      <w:r w:rsidRPr="00E33A04">
        <w:rPr>
          <w:rFonts w:cs="Times New Roman" w:hint="eastAsia"/>
          <w:bCs/>
          <w:color w:val="000000" w:themeColor="text1"/>
          <w:szCs w:val="20"/>
        </w:rPr>
        <w:t>不得随意</w:t>
      </w:r>
      <w:r w:rsidRPr="00E33A04">
        <w:rPr>
          <w:rFonts w:cs="Times New Roman"/>
          <w:bCs/>
          <w:color w:val="000000" w:themeColor="text1"/>
          <w:szCs w:val="20"/>
        </w:rPr>
        <w:t>倾倒。</w:t>
      </w:r>
    </w:p>
    <w:p w14:paraId="1741D608" w14:textId="77777777" w:rsidR="00F37E86" w:rsidRPr="00E33A04" w:rsidRDefault="00F37E86" w:rsidP="00614C15">
      <w:pPr>
        <w:adjustRightInd w:val="0"/>
        <w:ind w:firstLine="480"/>
        <w:rPr>
          <w:rFonts w:cs="Times New Roman"/>
          <w:bCs/>
          <w:color w:val="000000" w:themeColor="text1"/>
          <w:szCs w:val="20"/>
        </w:rPr>
      </w:pPr>
      <w:r w:rsidRPr="00E33A04">
        <w:rPr>
          <w:rFonts w:ascii="宋体" w:hAnsi="宋体" w:cs="Times New Roman"/>
          <w:bCs/>
          <w:color w:val="000000" w:themeColor="text1"/>
          <w:szCs w:val="20"/>
        </w:rPr>
        <w:t>⑤</w:t>
      </w:r>
      <w:r w:rsidRPr="00E33A04">
        <w:rPr>
          <w:rFonts w:cs="Times New Roman"/>
          <w:bCs/>
          <w:color w:val="000000" w:themeColor="text1"/>
          <w:szCs w:val="20"/>
        </w:rPr>
        <w:t>禁止在大风天气进行渣土堆放作业，建材堆放地点要相对集中，并对临时土地方堆场以毡布覆盖，裸露地面进行硬化和绿化，减少建材的露天堆放时间；开挖出的土石方应加强围栏，表面用毡布覆盖。</w:t>
      </w:r>
    </w:p>
    <w:p w14:paraId="53BC9FF6" w14:textId="77777777" w:rsidR="00F37E86" w:rsidRPr="00E33A04" w:rsidRDefault="00F37E86" w:rsidP="00614C15">
      <w:pPr>
        <w:adjustRightInd w:val="0"/>
        <w:ind w:firstLine="480"/>
        <w:rPr>
          <w:rFonts w:cs="Times New Roman"/>
          <w:bCs/>
          <w:color w:val="000000" w:themeColor="text1"/>
          <w:szCs w:val="20"/>
        </w:rPr>
      </w:pPr>
      <w:r w:rsidRPr="00E33A04">
        <w:rPr>
          <w:rFonts w:ascii="宋体" w:hAnsi="宋体" w:cs="Times New Roman"/>
          <w:bCs/>
          <w:color w:val="000000" w:themeColor="text1"/>
          <w:szCs w:val="20"/>
        </w:rPr>
        <w:t>⑥</w:t>
      </w:r>
      <w:r w:rsidRPr="00E33A04">
        <w:rPr>
          <w:rFonts w:cs="Times New Roman"/>
          <w:bCs/>
          <w:color w:val="000000" w:themeColor="text1"/>
          <w:szCs w:val="20"/>
        </w:rPr>
        <w:t>各区的施工管理由专人负责，并设定专门负责人定期对该区的施工扬尘污染防治措施以及环保管理进行检查和核实，严格按照当地关于城市扬尘污染管理的有关规定进行治理，尽量减少扬尘对环境的影响程度。</w:t>
      </w:r>
    </w:p>
    <w:p w14:paraId="06517CE8" w14:textId="77777777" w:rsidR="00F37E86" w:rsidRPr="00E33A04" w:rsidRDefault="00F37E86" w:rsidP="00614C15">
      <w:pPr>
        <w:adjustRightInd w:val="0"/>
        <w:ind w:firstLine="480"/>
        <w:rPr>
          <w:rFonts w:cs="Times New Roman"/>
          <w:bCs/>
          <w:color w:val="000000" w:themeColor="text1"/>
          <w:szCs w:val="20"/>
        </w:rPr>
      </w:pPr>
      <w:r w:rsidRPr="00E33A04">
        <w:rPr>
          <w:rFonts w:ascii="宋体" w:hAnsi="宋体" w:cs="Times New Roman"/>
          <w:bCs/>
          <w:color w:val="000000" w:themeColor="text1"/>
          <w:szCs w:val="20"/>
        </w:rPr>
        <w:t>⑦</w:t>
      </w:r>
      <w:r w:rsidRPr="00E33A04">
        <w:rPr>
          <w:rFonts w:cs="Times New Roman"/>
          <w:bCs/>
          <w:color w:val="000000" w:themeColor="text1"/>
          <w:szCs w:val="20"/>
        </w:rPr>
        <w:t>严格按照</w:t>
      </w:r>
      <w:r w:rsidRPr="00E33A04">
        <w:rPr>
          <w:rFonts w:cs="Times New Roman"/>
          <w:bCs/>
          <w:color w:val="000000" w:themeColor="text1"/>
          <w:szCs w:val="20"/>
        </w:rPr>
        <w:t>“</w:t>
      </w:r>
      <w:r w:rsidRPr="00E33A04">
        <w:rPr>
          <w:rFonts w:cs="Times New Roman"/>
          <w:bCs/>
          <w:color w:val="000000" w:themeColor="text1"/>
          <w:szCs w:val="20"/>
        </w:rPr>
        <w:t>六不准、六必须</w:t>
      </w:r>
      <w:r w:rsidRPr="00E33A04">
        <w:rPr>
          <w:rFonts w:cs="Times New Roman"/>
          <w:bCs/>
          <w:color w:val="000000" w:themeColor="text1"/>
          <w:szCs w:val="20"/>
        </w:rPr>
        <w:t>”</w:t>
      </w:r>
      <w:r w:rsidRPr="00E33A04">
        <w:rPr>
          <w:rFonts w:cs="Times New Roman"/>
          <w:bCs/>
          <w:color w:val="000000" w:themeColor="text1"/>
          <w:szCs w:val="20"/>
        </w:rPr>
        <w:t>执行。扬尘整治六必须：必须湿法作业；必须打围作业；必须硬化场地；必须设置冲洗设施、设备；必须配齐保洁人员；必须定时清扫施工现场。</w:t>
      </w:r>
    </w:p>
    <w:p w14:paraId="7F319044" w14:textId="77777777" w:rsidR="00F37E86" w:rsidRPr="00E33A04" w:rsidRDefault="00F37E86" w:rsidP="00614C15">
      <w:pPr>
        <w:adjustRightInd w:val="0"/>
        <w:ind w:firstLine="480"/>
        <w:rPr>
          <w:rFonts w:cs="Times New Roman"/>
          <w:bCs/>
          <w:color w:val="000000" w:themeColor="text1"/>
          <w:szCs w:val="20"/>
        </w:rPr>
      </w:pPr>
      <w:r w:rsidRPr="00E33A04">
        <w:rPr>
          <w:rFonts w:cs="Times New Roman"/>
          <w:bCs/>
          <w:color w:val="000000" w:themeColor="text1"/>
          <w:szCs w:val="20"/>
        </w:rPr>
        <w:t>扬尘整治六不准：不准车辆带泥出门；不准运渣车辆超载（冒顶装载撒漏建筑垃圾）；不准高空抛撒建渣；不准现场搅拌混凝土；不准场地积水，不准现场堆放未覆盖的裸土；不准现场焚烧废弃物。</w:t>
      </w:r>
    </w:p>
    <w:p w14:paraId="2B78858D" w14:textId="77777777" w:rsidR="00F37E86" w:rsidRPr="00E33A04" w:rsidRDefault="00F37E86" w:rsidP="00614C15">
      <w:pPr>
        <w:adjustRightInd w:val="0"/>
        <w:ind w:firstLineChars="200" w:firstLine="480"/>
        <w:rPr>
          <w:rFonts w:cs="Times New Roman"/>
          <w:bCs/>
          <w:color w:val="000000" w:themeColor="text1"/>
        </w:rPr>
      </w:pPr>
      <w:r w:rsidRPr="00E33A04">
        <w:rPr>
          <w:rFonts w:ascii="宋体" w:hAnsi="宋体" w:cs="Times New Roman"/>
          <w:bCs/>
          <w:color w:val="000000" w:themeColor="text1"/>
        </w:rPr>
        <w:t>⑧</w:t>
      </w:r>
      <w:r w:rsidRPr="00E33A04">
        <w:rPr>
          <w:rFonts w:cs="Times New Roman"/>
          <w:bCs/>
          <w:color w:val="000000" w:themeColor="text1"/>
        </w:rPr>
        <w:t>禁止现场设置混凝土搅拌站，使用商品混凝土。</w:t>
      </w:r>
    </w:p>
    <w:p w14:paraId="49A84E02" w14:textId="77777777" w:rsidR="00F37E86" w:rsidRPr="00E33A04" w:rsidRDefault="00F37E86" w:rsidP="00614C15">
      <w:pPr>
        <w:numPr>
          <w:ilvl w:val="0"/>
          <w:numId w:val="23"/>
        </w:numPr>
        <w:autoSpaceDE w:val="0"/>
        <w:autoSpaceDN w:val="0"/>
        <w:adjustRightInd w:val="0"/>
        <w:ind w:firstLine="482"/>
        <w:jc w:val="left"/>
        <w:textAlignment w:val="baseline"/>
        <w:rPr>
          <w:rFonts w:cs="Times New Roman"/>
          <w:b/>
          <w:bCs/>
          <w:color w:val="000000" w:themeColor="text1"/>
          <w:kern w:val="0"/>
          <w:szCs w:val="20"/>
        </w:rPr>
      </w:pPr>
      <w:r w:rsidRPr="00E33A04">
        <w:rPr>
          <w:rFonts w:cs="Times New Roman"/>
          <w:b/>
          <w:bCs/>
          <w:color w:val="000000" w:themeColor="text1"/>
          <w:kern w:val="0"/>
          <w:szCs w:val="20"/>
        </w:rPr>
        <w:t>施工机械设备尾气</w:t>
      </w:r>
    </w:p>
    <w:p w14:paraId="58C5901F" w14:textId="77777777" w:rsidR="00F37E86" w:rsidRPr="00E33A04" w:rsidRDefault="00F37E86" w:rsidP="00614C15">
      <w:pPr>
        <w:autoSpaceDE w:val="0"/>
        <w:autoSpaceDN w:val="0"/>
        <w:adjustRightInd w:val="0"/>
        <w:ind w:firstLineChars="200" w:firstLine="480"/>
        <w:jc w:val="left"/>
        <w:textAlignment w:val="baseline"/>
        <w:rPr>
          <w:rFonts w:cs="Times New Roman"/>
          <w:bCs/>
          <w:color w:val="000000" w:themeColor="text1"/>
          <w:kern w:val="0"/>
          <w:szCs w:val="20"/>
        </w:rPr>
      </w:pPr>
      <w:r w:rsidRPr="00E33A04">
        <w:rPr>
          <w:rFonts w:cs="Times New Roman"/>
          <w:bCs/>
          <w:color w:val="000000" w:themeColor="text1"/>
          <w:kern w:val="0"/>
          <w:szCs w:val="20"/>
        </w:rPr>
        <w:t>施工期间，使用机动车运送原材料、设备和建筑机械设备的运转，均会排放一定量的</w:t>
      </w:r>
      <w:r w:rsidRPr="00E33A04">
        <w:rPr>
          <w:rFonts w:cs="Times New Roman"/>
          <w:bCs/>
          <w:color w:val="000000" w:themeColor="text1"/>
          <w:kern w:val="0"/>
          <w:szCs w:val="20"/>
        </w:rPr>
        <w:t>CO</w:t>
      </w:r>
      <w:r w:rsidRPr="00E33A04">
        <w:rPr>
          <w:rFonts w:cs="Times New Roman"/>
          <w:bCs/>
          <w:color w:val="000000" w:themeColor="text1"/>
          <w:kern w:val="0"/>
          <w:szCs w:val="20"/>
        </w:rPr>
        <w:t>、</w:t>
      </w:r>
      <w:r w:rsidRPr="00E33A04">
        <w:rPr>
          <w:rFonts w:cs="Times New Roman"/>
          <w:bCs/>
          <w:color w:val="000000" w:themeColor="text1"/>
          <w:kern w:val="0"/>
          <w:szCs w:val="20"/>
        </w:rPr>
        <w:t>NOx</w:t>
      </w:r>
      <w:r w:rsidRPr="00E33A04">
        <w:rPr>
          <w:rFonts w:cs="Times New Roman"/>
          <w:bCs/>
          <w:color w:val="000000" w:themeColor="text1"/>
          <w:kern w:val="0"/>
          <w:szCs w:val="20"/>
        </w:rPr>
        <w:t>以及未完全燃烧的</w:t>
      </w:r>
      <w:r w:rsidRPr="00E33A04">
        <w:rPr>
          <w:rFonts w:cs="Times New Roman"/>
          <w:bCs/>
          <w:color w:val="000000" w:themeColor="text1"/>
          <w:kern w:val="0"/>
          <w:szCs w:val="20"/>
        </w:rPr>
        <w:t>THC</w:t>
      </w:r>
      <w:r w:rsidRPr="00E33A04">
        <w:rPr>
          <w:rFonts w:cs="Times New Roman"/>
          <w:bCs/>
          <w:color w:val="000000" w:themeColor="text1"/>
          <w:kern w:val="0"/>
          <w:szCs w:val="20"/>
        </w:rPr>
        <w:t>等，其特点是排放量小，且属间断性无组织排放，由于施工场地开阔，扩散条件良好，因此不加处理也可达到相应的排放标准。在施工期内应多加注意施工设备的维护，使其能够正常的运行，提高设备原料的利用率。</w:t>
      </w:r>
    </w:p>
    <w:p w14:paraId="2E36D698" w14:textId="77777777" w:rsidR="00F37E86" w:rsidRPr="00E33A04" w:rsidRDefault="00F37E86" w:rsidP="00614C15">
      <w:pPr>
        <w:numPr>
          <w:ilvl w:val="0"/>
          <w:numId w:val="23"/>
        </w:numPr>
        <w:autoSpaceDE w:val="0"/>
        <w:autoSpaceDN w:val="0"/>
        <w:adjustRightInd w:val="0"/>
        <w:ind w:firstLine="482"/>
        <w:jc w:val="left"/>
        <w:textAlignment w:val="baseline"/>
        <w:rPr>
          <w:rFonts w:cs="Times New Roman"/>
          <w:b/>
          <w:bCs/>
          <w:color w:val="000000" w:themeColor="text1"/>
          <w:kern w:val="0"/>
        </w:rPr>
      </w:pPr>
      <w:r w:rsidRPr="00E33A04">
        <w:rPr>
          <w:rFonts w:cs="Times New Roman"/>
          <w:b/>
          <w:bCs/>
          <w:color w:val="000000" w:themeColor="text1"/>
          <w:kern w:val="0"/>
        </w:rPr>
        <w:t>装修有机废气</w:t>
      </w:r>
    </w:p>
    <w:p w14:paraId="08D35D30" w14:textId="77777777" w:rsidR="00F37E86" w:rsidRPr="00E33A04" w:rsidRDefault="00F37E86" w:rsidP="00614C15">
      <w:pPr>
        <w:adjustRightInd w:val="0"/>
        <w:ind w:firstLine="480"/>
        <w:rPr>
          <w:rFonts w:cs="Times New Roman"/>
          <w:bCs/>
          <w:color w:val="000000" w:themeColor="text1"/>
          <w:szCs w:val="20"/>
        </w:rPr>
      </w:pPr>
      <w:r w:rsidRPr="00E33A04">
        <w:rPr>
          <w:rFonts w:cs="Times New Roman"/>
          <w:bCs/>
          <w:color w:val="000000" w:themeColor="text1"/>
          <w:szCs w:val="20"/>
        </w:rPr>
        <w:t>装修废气主要来自于装饰工程（装修材料及涂料的使用）。</w:t>
      </w:r>
      <w:r w:rsidRPr="00E33A04">
        <w:rPr>
          <w:rFonts w:cs="Times New Roman"/>
          <w:bCs/>
          <w:color w:val="000000" w:themeColor="text1"/>
          <w:kern w:val="0"/>
          <w:szCs w:val="20"/>
        </w:rPr>
        <w:t>建设单位应采取选用质量好，由国家有关部门检验合格，有毒有害物质含量少的油漆和涂料；加</w:t>
      </w:r>
      <w:r w:rsidRPr="00E33A04">
        <w:rPr>
          <w:rFonts w:cs="Times New Roman"/>
          <w:bCs/>
          <w:color w:val="000000" w:themeColor="text1"/>
          <w:kern w:val="0"/>
          <w:szCs w:val="20"/>
        </w:rPr>
        <w:lastRenderedPageBreak/>
        <w:t>强施工管理，减少油漆和涂料的跑、冒、滴、漏；对施工作业空间加强通风、增设植物净化等措施进行控制。同时在装修过程中注意装饰材料的选择，选择低污染、检验合格的产品，并加强装修后期通风及植物净化空气。在进行以上防治措施后，本项目装修施工产生的废气可达标排放</w:t>
      </w:r>
      <w:r w:rsidRPr="00E33A04">
        <w:rPr>
          <w:rFonts w:cs="Times New Roman"/>
          <w:color w:val="000000" w:themeColor="text1"/>
          <w:kern w:val="0"/>
          <w:szCs w:val="20"/>
        </w:rPr>
        <w:t>。</w:t>
      </w:r>
    </w:p>
    <w:p w14:paraId="2FAAB75B" w14:textId="77777777" w:rsidR="00F37E86" w:rsidRPr="00E33A04" w:rsidRDefault="00F37E86" w:rsidP="00614C15">
      <w:pPr>
        <w:pStyle w:val="41"/>
        <w:rPr>
          <w:color w:val="000000" w:themeColor="text1"/>
        </w:rPr>
      </w:pPr>
      <w:bookmarkStart w:id="116" w:name="_Toc53757063"/>
      <w:r w:rsidRPr="00E33A04">
        <w:rPr>
          <w:color w:val="000000" w:themeColor="text1"/>
        </w:rPr>
        <w:t>施工期噪声</w:t>
      </w:r>
      <w:bookmarkEnd w:id="116"/>
    </w:p>
    <w:p w14:paraId="4348EB62" w14:textId="77777777" w:rsidR="00F37E86" w:rsidRPr="00E33A04" w:rsidRDefault="00F37E86"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本项目噪声主要来源于施工作业噪声、施工车辆噪声。施工期土方开挖、车辆运输等施工活动产生的噪声将对工程区声环境带来一定影响。施工期主要产噪施工机械有：挖掘机、装载机、自卸汽车、水泵等。</w:t>
      </w:r>
    </w:p>
    <w:p w14:paraId="5F7AF9D3" w14:textId="793A7AF2" w:rsidR="00F37E86" w:rsidRPr="00E33A04" w:rsidRDefault="00F37E86" w:rsidP="00614C15">
      <w:pPr>
        <w:adjustRightInd w:val="0"/>
        <w:ind w:firstLine="480"/>
        <w:rPr>
          <w:rFonts w:cs="Times New Roman"/>
          <w:color w:val="000000" w:themeColor="text1"/>
          <w:szCs w:val="20"/>
        </w:rPr>
      </w:pPr>
      <w:r w:rsidRPr="00E33A04">
        <w:rPr>
          <w:rFonts w:cs="Times New Roman"/>
          <w:color w:val="000000" w:themeColor="text1"/>
          <w:kern w:val="0"/>
          <w:szCs w:val="20"/>
          <w:shd w:val="clear" w:color="auto" w:fill="D9D9D9"/>
        </w:rPr>
        <w:t>源强核算：</w:t>
      </w:r>
      <w:r w:rsidRPr="00E33A04">
        <w:rPr>
          <w:rFonts w:cs="Times New Roman"/>
          <w:color w:val="000000" w:themeColor="text1"/>
          <w:kern w:val="0"/>
          <w:szCs w:val="20"/>
        </w:rPr>
        <w:t>本项目施工期主要机械设备噪声源强</w:t>
      </w:r>
      <w:r w:rsidRPr="00E33A04">
        <w:rPr>
          <w:rFonts w:cs="Times New Roman"/>
          <w:color w:val="000000" w:themeColor="text1"/>
          <w:kern w:val="0"/>
          <w:szCs w:val="20"/>
        </w:rPr>
        <w:t>75-95dB(A)</w:t>
      </w:r>
      <w:r w:rsidRPr="00E33A04">
        <w:rPr>
          <w:rFonts w:cs="Times New Roman"/>
          <w:color w:val="000000" w:themeColor="text1"/>
          <w:kern w:val="0"/>
          <w:szCs w:val="20"/>
        </w:rPr>
        <w:t>：</w:t>
      </w:r>
    </w:p>
    <w:p w14:paraId="0BCEEAB9" w14:textId="52094C54" w:rsidR="00F37E86" w:rsidRPr="00E33A04" w:rsidRDefault="005A26CE" w:rsidP="00614C15">
      <w:pPr>
        <w:pStyle w:val="a8"/>
        <w:rPr>
          <w:rFonts w:cs="Times New Roman"/>
          <w:color w:val="000000" w:themeColor="text1"/>
          <w:kern w:val="0"/>
          <w:sz w:val="20"/>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9</w:t>
      </w:r>
      <w:r w:rsidR="00242C2C" w:rsidRPr="00E33A04">
        <w:rPr>
          <w:color w:val="000000" w:themeColor="text1"/>
        </w:rPr>
        <w:fldChar w:fldCharType="end"/>
      </w:r>
      <w:r w:rsidR="00F37E86" w:rsidRPr="00E33A04">
        <w:rPr>
          <w:rFonts w:cs="Times New Roman"/>
          <w:color w:val="000000" w:themeColor="text1"/>
          <w:kern w:val="0"/>
          <w:sz w:val="20"/>
        </w:rPr>
        <w:t>施工期噪声源一览表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2006"/>
        <w:gridCol w:w="2194"/>
        <w:gridCol w:w="3054"/>
      </w:tblGrid>
      <w:tr w:rsidR="00F37E86" w:rsidRPr="00E33A04" w14:paraId="3532AF1E" w14:textId="77777777" w:rsidTr="00F37E86">
        <w:trPr>
          <w:trHeight w:val="237"/>
          <w:tblHeader/>
          <w:jc w:val="center"/>
        </w:trPr>
        <w:tc>
          <w:tcPr>
            <w:tcW w:w="1268" w:type="dxa"/>
            <w:vAlign w:val="center"/>
          </w:tcPr>
          <w:p w14:paraId="1C0F713C"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序号</w:t>
            </w:r>
          </w:p>
        </w:tc>
        <w:tc>
          <w:tcPr>
            <w:tcW w:w="2006" w:type="dxa"/>
            <w:vAlign w:val="center"/>
          </w:tcPr>
          <w:p w14:paraId="1777BCDA"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机械类型</w:t>
            </w:r>
          </w:p>
        </w:tc>
        <w:tc>
          <w:tcPr>
            <w:tcW w:w="2194" w:type="dxa"/>
            <w:vAlign w:val="center"/>
          </w:tcPr>
          <w:p w14:paraId="6794B78E"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声源特点</w:t>
            </w:r>
          </w:p>
        </w:tc>
        <w:tc>
          <w:tcPr>
            <w:tcW w:w="3054" w:type="dxa"/>
            <w:vAlign w:val="center"/>
          </w:tcPr>
          <w:p w14:paraId="4F52C3E9"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声源强度</w:t>
            </w:r>
            <w:r w:rsidRPr="00E33A04">
              <w:rPr>
                <w:rFonts w:cs="Times New Roman"/>
                <w:b/>
                <w:color w:val="000000" w:themeColor="text1"/>
                <w:sz w:val="21"/>
                <w:szCs w:val="21"/>
              </w:rPr>
              <w:t>[dB</w:t>
            </w:r>
            <w:r w:rsidRPr="00E33A04">
              <w:rPr>
                <w:rFonts w:cs="Times New Roman"/>
                <w:b/>
                <w:color w:val="000000" w:themeColor="text1"/>
                <w:sz w:val="21"/>
                <w:szCs w:val="21"/>
              </w:rPr>
              <w:t>（</w:t>
            </w:r>
            <w:r w:rsidRPr="00E33A04">
              <w:rPr>
                <w:rFonts w:cs="Times New Roman"/>
                <w:b/>
                <w:color w:val="000000" w:themeColor="text1"/>
                <w:sz w:val="21"/>
                <w:szCs w:val="21"/>
              </w:rPr>
              <w:t>A</w:t>
            </w:r>
            <w:r w:rsidRPr="00E33A04">
              <w:rPr>
                <w:rFonts w:cs="Times New Roman"/>
                <w:b/>
                <w:color w:val="000000" w:themeColor="text1"/>
                <w:sz w:val="21"/>
                <w:szCs w:val="21"/>
              </w:rPr>
              <w:t>）</w:t>
            </w:r>
            <w:r w:rsidRPr="00E33A04">
              <w:rPr>
                <w:rFonts w:cs="Times New Roman"/>
                <w:b/>
                <w:color w:val="000000" w:themeColor="text1"/>
                <w:sz w:val="21"/>
                <w:szCs w:val="21"/>
              </w:rPr>
              <w:t>]</w:t>
            </w:r>
            <w:r w:rsidRPr="00E33A04">
              <w:rPr>
                <w:rFonts w:cs="Times New Roman"/>
                <w:b/>
                <w:color w:val="000000" w:themeColor="text1"/>
                <w:sz w:val="21"/>
                <w:szCs w:val="21"/>
              </w:rPr>
              <w:t>（</w:t>
            </w:r>
            <w:r w:rsidRPr="00E33A04">
              <w:rPr>
                <w:rFonts w:cs="Times New Roman"/>
                <w:b/>
                <w:color w:val="000000" w:themeColor="text1"/>
                <w:sz w:val="21"/>
                <w:szCs w:val="21"/>
              </w:rPr>
              <w:t>5m</w:t>
            </w:r>
            <w:r w:rsidRPr="00E33A04">
              <w:rPr>
                <w:rFonts w:cs="Times New Roman"/>
                <w:b/>
                <w:color w:val="000000" w:themeColor="text1"/>
                <w:sz w:val="21"/>
                <w:szCs w:val="21"/>
              </w:rPr>
              <w:t>处）</w:t>
            </w:r>
          </w:p>
        </w:tc>
      </w:tr>
      <w:tr w:rsidR="00F37E86" w:rsidRPr="00E33A04" w14:paraId="789BDA2D" w14:textId="77777777" w:rsidTr="00F37E86">
        <w:trPr>
          <w:trHeight w:val="237"/>
          <w:jc w:val="center"/>
        </w:trPr>
        <w:tc>
          <w:tcPr>
            <w:tcW w:w="1268" w:type="dxa"/>
            <w:vAlign w:val="center"/>
          </w:tcPr>
          <w:p w14:paraId="7474D3D5"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1</w:t>
            </w:r>
          </w:p>
        </w:tc>
        <w:tc>
          <w:tcPr>
            <w:tcW w:w="2006" w:type="dxa"/>
            <w:vAlign w:val="center"/>
          </w:tcPr>
          <w:p w14:paraId="40EF8C96"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装载机</w:t>
            </w:r>
          </w:p>
        </w:tc>
        <w:tc>
          <w:tcPr>
            <w:tcW w:w="2194" w:type="dxa"/>
            <w:vAlign w:val="center"/>
          </w:tcPr>
          <w:p w14:paraId="40F13A39"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线源</w:t>
            </w:r>
          </w:p>
        </w:tc>
        <w:tc>
          <w:tcPr>
            <w:tcW w:w="3054" w:type="dxa"/>
            <w:vAlign w:val="center"/>
          </w:tcPr>
          <w:p w14:paraId="01536D7C"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87</w:t>
            </w:r>
          </w:p>
        </w:tc>
      </w:tr>
      <w:tr w:rsidR="00F37E86" w:rsidRPr="00E33A04" w14:paraId="1320C875" w14:textId="77777777" w:rsidTr="00F37E86">
        <w:trPr>
          <w:trHeight w:val="237"/>
          <w:jc w:val="center"/>
        </w:trPr>
        <w:tc>
          <w:tcPr>
            <w:tcW w:w="1268" w:type="dxa"/>
            <w:vAlign w:val="center"/>
          </w:tcPr>
          <w:p w14:paraId="0E0DF008"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2</w:t>
            </w:r>
          </w:p>
        </w:tc>
        <w:tc>
          <w:tcPr>
            <w:tcW w:w="2006" w:type="dxa"/>
            <w:vAlign w:val="center"/>
          </w:tcPr>
          <w:p w14:paraId="47BE0F57"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挖掘机</w:t>
            </w:r>
          </w:p>
        </w:tc>
        <w:tc>
          <w:tcPr>
            <w:tcW w:w="2194" w:type="dxa"/>
            <w:vAlign w:val="center"/>
          </w:tcPr>
          <w:p w14:paraId="615F4B6E"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点源</w:t>
            </w:r>
          </w:p>
        </w:tc>
        <w:tc>
          <w:tcPr>
            <w:tcW w:w="3054" w:type="dxa"/>
            <w:vAlign w:val="center"/>
          </w:tcPr>
          <w:p w14:paraId="1FDD9819"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90</w:t>
            </w:r>
          </w:p>
        </w:tc>
      </w:tr>
      <w:tr w:rsidR="00F37E86" w:rsidRPr="00E33A04" w14:paraId="236F2710" w14:textId="77777777" w:rsidTr="00F37E86">
        <w:trPr>
          <w:trHeight w:val="237"/>
          <w:jc w:val="center"/>
        </w:trPr>
        <w:tc>
          <w:tcPr>
            <w:tcW w:w="1268" w:type="dxa"/>
            <w:vAlign w:val="center"/>
          </w:tcPr>
          <w:p w14:paraId="6BB6EE05"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3</w:t>
            </w:r>
          </w:p>
        </w:tc>
        <w:tc>
          <w:tcPr>
            <w:tcW w:w="2006" w:type="dxa"/>
            <w:vAlign w:val="center"/>
          </w:tcPr>
          <w:p w14:paraId="63D61486"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自卸汽车</w:t>
            </w:r>
          </w:p>
        </w:tc>
        <w:tc>
          <w:tcPr>
            <w:tcW w:w="2194" w:type="dxa"/>
            <w:vAlign w:val="center"/>
          </w:tcPr>
          <w:p w14:paraId="26DE494C"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线源</w:t>
            </w:r>
          </w:p>
        </w:tc>
        <w:tc>
          <w:tcPr>
            <w:tcW w:w="3054" w:type="dxa"/>
            <w:vAlign w:val="center"/>
          </w:tcPr>
          <w:p w14:paraId="38AEC2AD"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84</w:t>
            </w:r>
          </w:p>
        </w:tc>
      </w:tr>
      <w:tr w:rsidR="00F37E86" w:rsidRPr="00E33A04" w14:paraId="3C251FD5" w14:textId="77777777" w:rsidTr="00F37E86">
        <w:trPr>
          <w:trHeight w:val="237"/>
          <w:jc w:val="center"/>
        </w:trPr>
        <w:tc>
          <w:tcPr>
            <w:tcW w:w="1268" w:type="dxa"/>
            <w:vAlign w:val="center"/>
          </w:tcPr>
          <w:p w14:paraId="7A3A5DD6"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4</w:t>
            </w:r>
          </w:p>
        </w:tc>
        <w:tc>
          <w:tcPr>
            <w:tcW w:w="2006" w:type="dxa"/>
            <w:vAlign w:val="center"/>
          </w:tcPr>
          <w:p w14:paraId="2C2ED075"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水泵</w:t>
            </w:r>
          </w:p>
        </w:tc>
        <w:tc>
          <w:tcPr>
            <w:tcW w:w="2194" w:type="dxa"/>
            <w:vAlign w:val="center"/>
          </w:tcPr>
          <w:p w14:paraId="1AFFD9C5"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点源</w:t>
            </w:r>
          </w:p>
        </w:tc>
        <w:tc>
          <w:tcPr>
            <w:tcW w:w="3054" w:type="dxa"/>
            <w:vAlign w:val="center"/>
          </w:tcPr>
          <w:p w14:paraId="6452160F"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75</w:t>
            </w:r>
          </w:p>
        </w:tc>
      </w:tr>
      <w:tr w:rsidR="00F37E86" w:rsidRPr="00E33A04" w14:paraId="12E911BE" w14:textId="77777777" w:rsidTr="00F37E86">
        <w:trPr>
          <w:trHeight w:val="237"/>
          <w:jc w:val="center"/>
        </w:trPr>
        <w:tc>
          <w:tcPr>
            <w:tcW w:w="1268" w:type="dxa"/>
            <w:vAlign w:val="center"/>
          </w:tcPr>
          <w:p w14:paraId="7742F4CF"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5</w:t>
            </w:r>
          </w:p>
        </w:tc>
        <w:tc>
          <w:tcPr>
            <w:tcW w:w="2006" w:type="dxa"/>
            <w:vAlign w:val="center"/>
          </w:tcPr>
          <w:p w14:paraId="5EB69F82"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冲击机</w:t>
            </w:r>
          </w:p>
        </w:tc>
        <w:tc>
          <w:tcPr>
            <w:tcW w:w="2194" w:type="dxa"/>
            <w:vAlign w:val="center"/>
          </w:tcPr>
          <w:p w14:paraId="1F12373D"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点源</w:t>
            </w:r>
          </w:p>
        </w:tc>
        <w:tc>
          <w:tcPr>
            <w:tcW w:w="3054" w:type="dxa"/>
            <w:vAlign w:val="center"/>
          </w:tcPr>
          <w:p w14:paraId="18DDE00D"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95</w:t>
            </w:r>
          </w:p>
        </w:tc>
      </w:tr>
      <w:tr w:rsidR="00F37E86" w:rsidRPr="00E33A04" w14:paraId="36D265D0" w14:textId="77777777" w:rsidTr="00F37E86">
        <w:trPr>
          <w:trHeight w:val="237"/>
          <w:jc w:val="center"/>
        </w:trPr>
        <w:tc>
          <w:tcPr>
            <w:tcW w:w="1268" w:type="dxa"/>
            <w:vAlign w:val="center"/>
          </w:tcPr>
          <w:p w14:paraId="125A5049"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6</w:t>
            </w:r>
          </w:p>
        </w:tc>
        <w:tc>
          <w:tcPr>
            <w:tcW w:w="2006" w:type="dxa"/>
            <w:vAlign w:val="center"/>
          </w:tcPr>
          <w:p w14:paraId="2DC6C515"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空压机</w:t>
            </w:r>
          </w:p>
        </w:tc>
        <w:tc>
          <w:tcPr>
            <w:tcW w:w="2194" w:type="dxa"/>
            <w:vAlign w:val="center"/>
          </w:tcPr>
          <w:p w14:paraId="3D8371D3"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点源</w:t>
            </w:r>
          </w:p>
        </w:tc>
        <w:tc>
          <w:tcPr>
            <w:tcW w:w="3054" w:type="dxa"/>
            <w:vAlign w:val="center"/>
          </w:tcPr>
          <w:p w14:paraId="76B27228"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95</w:t>
            </w:r>
          </w:p>
        </w:tc>
      </w:tr>
      <w:tr w:rsidR="00F37E86" w:rsidRPr="00E33A04" w14:paraId="0744C9B4" w14:textId="77777777" w:rsidTr="00F37E86">
        <w:trPr>
          <w:trHeight w:val="237"/>
          <w:jc w:val="center"/>
        </w:trPr>
        <w:tc>
          <w:tcPr>
            <w:tcW w:w="1268" w:type="dxa"/>
            <w:vAlign w:val="center"/>
          </w:tcPr>
          <w:p w14:paraId="4098AB03"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7</w:t>
            </w:r>
          </w:p>
        </w:tc>
        <w:tc>
          <w:tcPr>
            <w:tcW w:w="2006" w:type="dxa"/>
            <w:vAlign w:val="center"/>
          </w:tcPr>
          <w:p w14:paraId="3BE572BF"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卷场机</w:t>
            </w:r>
          </w:p>
        </w:tc>
        <w:tc>
          <w:tcPr>
            <w:tcW w:w="2194" w:type="dxa"/>
            <w:vAlign w:val="center"/>
          </w:tcPr>
          <w:p w14:paraId="6C6FEF5D"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点源</w:t>
            </w:r>
          </w:p>
        </w:tc>
        <w:tc>
          <w:tcPr>
            <w:tcW w:w="3054" w:type="dxa"/>
            <w:vAlign w:val="center"/>
          </w:tcPr>
          <w:p w14:paraId="1D3EA4CB"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85</w:t>
            </w:r>
          </w:p>
        </w:tc>
      </w:tr>
      <w:tr w:rsidR="00F37E86" w:rsidRPr="00E33A04" w14:paraId="1B6E8E99" w14:textId="77777777" w:rsidTr="00F37E86">
        <w:trPr>
          <w:trHeight w:val="237"/>
          <w:jc w:val="center"/>
        </w:trPr>
        <w:tc>
          <w:tcPr>
            <w:tcW w:w="1268" w:type="dxa"/>
            <w:vAlign w:val="center"/>
          </w:tcPr>
          <w:p w14:paraId="74FABC94"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8</w:t>
            </w:r>
          </w:p>
        </w:tc>
        <w:tc>
          <w:tcPr>
            <w:tcW w:w="2006" w:type="dxa"/>
            <w:vAlign w:val="center"/>
          </w:tcPr>
          <w:p w14:paraId="522170D3"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压缩机</w:t>
            </w:r>
          </w:p>
        </w:tc>
        <w:tc>
          <w:tcPr>
            <w:tcW w:w="2194" w:type="dxa"/>
            <w:vAlign w:val="center"/>
          </w:tcPr>
          <w:p w14:paraId="67F2409E"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点源</w:t>
            </w:r>
          </w:p>
        </w:tc>
        <w:tc>
          <w:tcPr>
            <w:tcW w:w="3054" w:type="dxa"/>
            <w:vAlign w:val="center"/>
          </w:tcPr>
          <w:p w14:paraId="53A5D1CD"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80</w:t>
            </w:r>
          </w:p>
        </w:tc>
      </w:tr>
      <w:tr w:rsidR="00F37E86" w:rsidRPr="00E33A04" w14:paraId="604A4CDF" w14:textId="77777777" w:rsidTr="00F37E86">
        <w:trPr>
          <w:trHeight w:val="237"/>
          <w:jc w:val="center"/>
        </w:trPr>
        <w:tc>
          <w:tcPr>
            <w:tcW w:w="1268" w:type="dxa"/>
            <w:vAlign w:val="center"/>
          </w:tcPr>
          <w:p w14:paraId="7B615759"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9</w:t>
            </w:r>
          </w:p>
        </w:tc>
        <w:tc>
          <w:tcPr>
            <w:tcW w:w="2006" w:type="dxa"/>
            <w:vAlign w:val="center"/>
          </w:tcPr>
          <w:p w14:paraId="6060F461"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振捣器</w:t>
            </w:r>
          </w:p>
        </w:tc>
        <w:tc>
          <w:tcPr>
            <w:tcW w:w="2194" w:type="dxa"/>
            <w:vAlign w:val="center"/>
          </w:tcPr>
          <w:p w14:paraId="028C219B"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点源</w:t>
            </w:r>
          </w:p>
        </w:tc>
        <w:tc>
          <w:tcPr>
            <w:tcW w:w="3054" w:type="dxa"/>
            <w:vAlign w:val="center"/>
          </w:tcPr>
          <w:p w14:paraId="54F1EE28"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95</w:t>
            </w:r>
          </w:p>
        </w:tc>
      </w:tr>
      <w:tr w:rsidR="00F37E86" w:rsidRPr="00E33A04" w14:paraId="422B531B" w14:textId="77777777" w:rsidTr="00F37E86">
        <w:trPr>
          <w:trHeight w:val="237"/>
          <w:jc w:val="center"/>
        </w:trPr>
        <w:tc>
          <w:tcPr>
            <w:tcW w:w="1268" w:type="dxa"/>
            <w:vAlign w:val="center"/>
          </w:tcPr>
          <w:p w14:paraId="1D73FDC7"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10</w:t>
            </w:r>
          </w:p>
        </w:tc>
        <w:tc>
          <w:tcPr>
            <w:tcW w:w="2006" w:type="dxa"/>
            <w:vAlign w:val="center"/>
          </w:tcPr>
          <w:p w14:paraId="05DB6AF4"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电焊机</w:t>
            </w:r>
          </w:p>
        </w:tc>
        <w:tc>
          <w:tcPr>
            <w:tcW w:w="2194" w:type="dxa"/>
            <w:vAlign w:val="center"/>
          </w:tcPr>
          <w:p w14:paraId="4DA2B3D5"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点源</w:t>
            </w:r>
          </w:p>
        </w:tc>
        <w:tc>
          <w:tcPr>
            <w:tcW w:w="3054" w:type="dxa"/>
            <w:vAlign w:val="center"/>
          </w:tcPr>
          <w:p w14:paraId="75D9DE1F"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90</w:t>
            </w:r>
          </w:p>
        </w:tc>
      </w:tr>
      <w:tr w:rsidR="00F37E86" w:rsidRPr="00E33A04" w14:paraId="4C1DB626" w14:textId="77777777" w:rsidTr="00F37E86">
        <w:trPr>
          <w:trHeight w:val="237"/>
          <w:jc w:val="center"/>
        </w:trPr>
        <w:tc>
          <w:tcPr>
            <w:tcW w:w="1268" w:type="dxa"/>
            <w:vAlign w:val="center"/>
          </w:tcPr>
          <w:p w14:paraId="132018CA"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11</w:t>
            </w:r>
          </w:p>
        </w:tc>
        <w:tc>
          <w:tcPr>
            <w:tcW w:w="2006" w:type="dxa"/>
            <w:vAlign w:val="center"/>
          </w:tcPr>
          <w:p w14:paraId="5163B906"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空压机</w:t>
            </w:r>
          </w:p>
        </w:tc>
        <w:tc>
          <w:tcPr>
            <w:tcW w:w="2194" w:type="dxa"/>
            <w:vAlign w:val="center"/>
          </w:tcPr>
          <w:p w14:paraId="79BE0B7E"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点源</w:t>
            </w:r>
          </w:p>
        </w:tc>
        <w:tc>
          <w:tcPr>
            <w:tcW w:w="3054" w:type="dxa"/>
            <w:vAlign w:val="center"/>
          </w:tcPr>
          <w:p w14:paraId="0ACBEBB2" w14:textId="77777777" w:rsidR="00F37E86" w:rsidRPr="00E33A04" w:rsidRDefault="00F37E86" w:rsidP="00614C15">
            <w:pPr>
              <w:widowControl/>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85</w:t>
            </w:r>
          </w:p>
        </w:tc>
      </w:tr>
    </w:tbl>
    <w:p w14:paraId="2AE1A945" w14:textId="77777777" w:rsidR="00F37E86" w:rsidRPr="00E33A04" w:rsidRDefault="00F37E86" w:rsidP="00614C15">
      <w:pPr>
        <w:adjustRightInd w:val="0"/>
        <w:spacing w:beforeLines="50" w:before="156"/>
        <w:ind w:firstLineChars="200" w:firstLine="480"/>
        <w:rPr>
          <w:rFonts w:cs="Times New Roman"/>
          <w:color w:val="000000" w:themeColor="text1"/>
          <w:szCs w:val="20"/>
        </w:rPr>
      </w:pPr>
      <w:r w:rsidRPr="00E33A04">
        <w:rPr>
          <w:rFonts w:cs="Times New Roman"/>
          <w:color w:val="000000" w:themeColor="text1"/>
          <w:kern w:val="0"/>
          <w:szCs w:val="20"/>
          <w:shd w:val="clear" w:color="auto" w:fill="D9D9D9"/>
        </w:rPr>
        <w:t>治理措施及达标排放情况：</w:t>
      </w:r>
      <w:r w:rsidRPr="00E33A04">
        <w:rPr>
          <w:rFonts w:ascii="宋体" w:hAnsi="宋体" w:cs="Times New Roman"/>
          <w:b/>
          <w:bCs/>
          <w:color w:val="000000" w:themeColor="text1"/>
          <w:szCs w:val="20"/>
        </w:rPr>
        <w:t>①</w:t>
      </w:r>
      <w:r w:rsidRPr="00E33A04">
        <w:rPr>
          <w:rFonts w:cs="Times New Roman"/>
          <w:color w:val="000000" w:themeColor="text1"/>
          <w:szCs w:val="20"/>
        </w:rPr>
        <w:t>合理安排施工时间、夜间不施工；</w:t>
      </w:r>
      <w:r w:rsidRPr="00E33A04">
        <w:rPr>
          <w:rFonts w:ascii="宋体" w:hAnsi="宋体" w:cs="Times New Roman"/>
          <w:b/>
          <w:bCs/>
          <w:color w:val="000000" w:themeColor="text1"/>
          <w:szCs w:val="20"/>
        </w:rPr>
        <w:t>②</w:t>
      </w:r>
      <w:r w:rsidRPr="00E33A04">
        <w:rPr>
          <w:rFonts w:cs="Times New Roman"/>
          <w:bCs/>
          <w:color w:val="000000" w:themeColor="text1"/>
          <w:kern w:val="0"/>
          <w:szCs w:val="20"/>
        </w:rPr>
        <w:t>高噪声设备采取基础减震措施；</w:t>
      </w:r>
      <w:r w:rsidRPr="00E33A04">
        <w:rPr>
          <w:rFonts w:ascii="宋体" w:hAnsi="宋体" w:cs="Times New Roman"/>
          <w:b/>
          <w:bCs/>
          <w:color w:val="000000" w:themeColor="text1"/>
          <w:szCs w:val="20"/>
        </w:rPr>
        <w:t>③</w:t>
      </w:r>
      <w:r w:rsidRPr="00E33A04">
        <w:rPr>
          <w:rFonts w:cs="Times New Roman"/>
          <w:color w:val="000000" w:themeColor="text1"/>
          <w:szCs w:val="20"/>
        </w:rPr>
        <w:t>选用符合国家标准的施工车辆，限制车速；</w:t>
      </w:r>
      <w:r w:rsidRPr="00E33A04">
        <w:rPr>
          <w:rFonts w:ascii="宋体" w:hAnsi="宋体" w:cs="Times New Roman"/>
          <w:b/>
          <w:bCs/>
          <w:color w:val="000000" w:themeColor="text1"/>
          <w:szCs w:val="20"/>
        </w:rPr>
        <w:t>④</w:t>
      </w:r>
      <w:r w:rsidRPr="00E33A04">
        <w:rPr>
          <w:rFonts w:cs="Times New Roman"/>
          <w:color w:val="000000" w:themeColor="text1"/>
          <w:szCs w:val="20"/>
        </w:rPr>
        <w:t>加强设备日常检修和维护，避免由设备故障造成的噪声污染</w:t>
      </w:r>
      <w:r w:rsidRPr="00E33A04">
        <w:rPr>
          <w:rFonts w:ascii="宋体" w:hAnsi="宋体" w:cs="Times New Roman"/>
          <w:color w:val="000000" w:themeColor="text1"/>
          <w:szCs w:val="20"/>
        </w:rPr>
        <w:t>；</w:t>
      </w:r>
      <w:r w:rsidRPr="00E33A04">
        <w:rPr>
          <w:rFonts w:ascii="宋体" w:hAnsi="宋体" w:cs="Times New Roman"/>
          <w:b/>
          <w:bCs/>
          <w:color w:val="000000" w:themeColor="text1"/>
          <w:szCs w:val="20"/>
        </w:rPr>
        <w:t>⑤</w:t>
      </w:r>
      <w:r w:rsidRPr="00E33A04">
        <w:rPr>
          <w:rFonts w:cs="Times New Roman"/>
          <w:color w:val="000000" w:themeColor="text1"/>
          <w:szCs w:val="20"/>
        </w:rPr>
        <w:t>材料装卸人工操作，避免抛掷或一次性自动下料，减少不必要的敲击声</w:t>
      </w:r>
      <w:r w:rsidRPr="00E33A04">
        <w:rPr>
          <w:rFonts w:cs="Times New Roman"/>
          <w:bCs/>
          <w:color w:val="000000" w:themeColor="text1"/>
          <w:kern w:val="0"/>
          <w:szCs w:val="20"/>
        </w:rPr>
        <w:t>；</w:t>
      </w:r>
      <w:r w:rsidRPr="00E33A04">
        <w:rPr>
          <w:rFonts w:ascii="宋体" w:hAnsi="宋体" w:cs="Times New Roman"/>
          <w:b/>
          <w:bCs/>
          <w:color w:val="000000" w:themeColor="text1"/>
          <w:szCs w:val="20"/>
        </w:rPr>
        <w:t>⑥</w:t>
      </w:r>
      <w:r w:rsidRPr="00E33A04">
        <w:rPr>
          <w:rFonts w:cs="Times New Roman"/>
          <w:color w:val="000000" w:themeColor="text1"/>
          <w:szCs w:val="20"/>
        </w:rPr>
        <w:t>加强施工人员环保教育，进行环保知识宣讲。</w:t>
      </w:r>
    </w:p>
    <w:p w14:paraId="2E279143" w14:textId="77777777" w:rsidR="00F37E86" w:rsidRPr="00E33A04" w:rsidRDefault="00F37E86" w:rsidP="00614C15">
      <w:pPr>
        <w:adjustRightInd w:val="0"/>
        <w:ind w:firstLineChars="200" w:firstLine="480"/>
        <w:rPr>
          <w:rFonts w:cs="Times New Roman"/>
          <w:bCs/>
          <w:color w:val="000000" w:themeColor="text1"/>
          <w:kern w:val="0"/>
          <w:szCs w:val="20"/>
        </w:rPr>
      </w:pPr>
      <w:r w:rsidRPr="00E33A04">
        <w:rPr>
          <w:rFonts w:cs="Times New Roman"/>
          <w:color w:val="000000" w:themeColor="text1"/>
          <w:szCs w:val="20"/>
        </w:rPr>
        <w:t>采取上述措施后，施工期间噪声可满足《建筑施工场界环境噪声排放标准》（</w:t>
      </w:r>
      <w:r w:rsidRPr="00E33A04">
        <w:rPr>
          <w:rFonts w:cs="Times New Roman"/>
          <w:color w:val="000000" w:themeColor="text1"/>
          <w:szCs w:val="20"/>
        </w:rPr>
        <w:t>GB12523-2011</w:t>
      </w:r>
      <w:r w:rsidRPr="00E33A04">
        <w:rPr>
          <w:rFonts w:cs="Times New Roman"/>
          <w:color w:val="000000" w:themeColor="text1"/>
          <w:szCs w:val="20"/>
        </w:rPr>
        <w:t>）限值要求。</w:t>
      </w:r>
    </w:p>
    <w:p w14:paraId="3EFC7EF9" w14:textId="77777777" w:rsidR="00F37E86" w:rsidRPr="00E33A04" w:rsidRDefault="00F37E86" w:rsidP="00614C15">
      <w:pPr>
        <w:pStyle w:val="41"/>
        <w:rPr>
          <w:color w:val="000000" w:themeColor="text1"/>
        </w:rPr>
      </w:pPr>
      <w:bookmarkStart w:id="117" w:name="_Toc53757064"/>
      <w:r w:rsidRPr="00E33A04">
        <w:rPr>
          <w:color w:val="000000" w:themeColor="text1"/>
        </w:rPr>
        <w:t>施工期固废</w:t>
      </w:r>
      <w:bookmarkEnd w:id="117"/>
    </w:p>
    <w:p w14:paraId="779FE2CE" w14:textId="77777777" w:rsidR="00F37E86" w:rsidRPr="00E33A04" w:rsidRDefault="00F37E86"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施工期固废包括施工过程固废和生活垃圾。其中施工过程固废包括建筑垃圾和废弃土石方。</w:t>
      </w:r>
    </w:p>
    <w:p w14:paraId="4BCCFC8F" w14:textId="77777777" w:rsidR="00F37E86" w:rsidRPr="00E33A04" w:rsidRDefault="00F37E86" w:rsidP="00614C15">
      <w:pPr>
        <w:adjustRightInd w:val="0"/>
        <w:ind w:firstLineChars="200" w:firstLine="482"/>
        <w:rPr>
          <w:rFonts w:cs="Times New Roman"/>
          <w:b/>
          <w:color w:val="000000" w:themeColor="text1"/>
          <w:szCs w:val="20"/>
        </w:rPr>
      </w:pPr>
      <w:r w:rsidRPr="00E33A04">
        <w:rPr>
          <w:rFonts w:cs="Times New Roman"/>
          <w:b/>
          <w:color w:val="000000" w:themeColor="text1"/>
          <w:szCs w:val="20"/>
        </w:rPr>
        <w:lastRenderedPageBreak/>
        <w:t>（</w:t>
      </w:r>
      <w:r w:rsidRPr="00E33A04">
        <w:rPr>
          <w:rFonts w:cs="Times New Roman"/>
          <w:b/>
          <w:color w:val="000000" w:themeColor="text1"/>
          <w:szCs w:val="20"/>
        </w:rPr>
        <w:t>1</w:t>
      </w:r>
      <w:r w:rsidRPr="00E33A04">
        <w:rPr>
          <w:rFonts w:cs="Times New Roman"/>
          <w:b/>
          <w:color w:val="000000" w:themeColor="text1"/>
          <w:szCs w:val="20"/>
        </w:rPr>
        <w:t>）施工过程固废</w:t>
      </w:r>
    </w:p>
    <w:p w14:paraId="1201E061" w14:textId="77777777" w:rsidR="00F37E86" w:rsidRPr="00E33A04" w:rsidRDefault="00F37E86" w:rsidP="00614C15">
      <w:pPr>
        <w:adjustRightInd w:val="0"/>
        <w:ind w:firstLineChars="200" w:firstLine="480"/>
        <w:rPr>
          <w:rFonts w:cs="Times New Roman"/>
          <w:color w:val="000000" w:themeColor="text1"/>
          <w:szCs w:val="20"/>
        </w:rPr>
      </w:pPr>
      <w:r w:rsidRPr="00E33A04">
        <w:rPr>
          <w:rFonts w:ascii="宋体" w:hAnsi="宋体" w:cs="宋体" w:hint="eastAsia"/>
          <w:color w:val="000000" w:themeColor="text1"/>
          <w:szCs w:val="20"/>
        </w:rPr>
        <w:t>①</w:t>
      </w:r>
      <w:r w:rsidRPr="00E33A04">
        <w:rPr>
          <w:rFonts w:cs="Times New Roman"/>
          <w:color w:val="000000" w:themeColor="text1"/>
          <w:szCs w:val="20"/>
        </w:rPr>
        <w:t>建筑垃圾</w:t>
      </w:r>
    </w:p>
    <w:p w14:paraId="6D09A853" w14:textId="77777777" w:rsidR="00F37E86" w:rsidRPr="00E33A04" w:rsidRDefault="00F37E86" w:rsidP="00614C15">
      <w:pPr>
        <w:adjustRightInd w:val="0"/>
        <w:ind w:firstLine="480"/>
        <w:rPr>
          <w:rFonts w:cs="Times New Roman"/>
          <w:color w:val="000000" w:themeColor="text1"/>
          <w:kern w:val="0"/>
          <w:szCs w:val="20"/>
        </w:rPr>
      </w:pPr>
      <w:r w:rsidRPr="00E33A04">
        <w:rPr>
          <w:rFonts w:cs="Times New Roman"/>
          <w:color w:val="000000" w:themeColor="text1"/>
          <w:kern w:val="0"/>
          <w:szCs w:val="20"/>
        </w:rPr>
        <w:t>本项目施工期主体工程和设备安装过程中均会产生建筑垃圾，诸如废混凝土、废纸板、废泡沫和编织袋等。</w:t>
      </w:r>
    </w:p>
    <w:p w14:paraId="268B761C" w14:textId="5DD192F1" w:rsidR="00F37E86" w:rsidRPr="00E33A04" w:rsidRDefault="00F37E86" w:rsidP="00614C15">
      <w:pPr>
        <w:adjustRightInd w:val="0"/>
        <w:ind w:firstLine="480"/>
        <w:rPr>
          <w:rFonts w:cs="Times New Roman"/>
          <w:b/>
          <w:color w:val="000000" w:themeColor="text1"/>
          <w:kern w:val="0"/>
          <w:szCs w:val="20"/>
        </w:rPr>
      </w:pPr>
      <w:r w:rsidRPr="00E33A04">
        <w:rPr>
          <w:rFonts w:cs="Times New Roman"/>
          <w:color w:val="000000" w:themeColor="text1"/>
          <w:szCs w:val="20"/>
          <w:shd w:val="clear" w:color="auto" w:fill="D9D9D9"/>
        </w:rPr>
        <w:t>源强核算：</w:t>
      </w:r>
      <w:r w:rsidRPr="00E33A04">
        <w:rPr>
          <w:rFonts w:cs="Times New Roman" w:hint="eastAsia"/>
          <w:color w:val="000000" w:themeColor="text1"/>
          <w:kern w:val="0"/>
          <w:szCs w:val="20"/>
        </w:rPr>
        <w:t>类比同类项目</w:t>
      </w:r>
      <w:r w:rsidRPr="00E33A04">
        <w:rPr>
          <w:rFonts w:cs="Times New Roman"/>
          <w:color w:val="000000" w:themeColor="text1"/>
          <w:kern w:val="0"/>
          <w:szCs w:val="20"/>
        </w:rPr>
        <w:t>，房屋主体施工</w:t>
      </w:r>
      <w:r w:rsidRPr="00E33A04">
        <w:rPr>
          <w:rFonts w:cs="Times New Roman" w:hint="eastAsia"/>
          <w:color w:val="000000" w:themeColor="text1"/>
          <w:kern w:val="0"/>
          <w:szCs w:val="20"/>
        </w:rPr>
        <w:t>建筑垃圾</w:t>
      </w:r>
      <w:r w:rsidRPr="00E33A04">
        <w:rPr>
          <w:rFonts w:cs="Times New Roman"/>
          <w:color w:val="000000" w:themeColor="text1"/>
          <w:kern w:val="0"/>
          <w:szCs w:val="20"/>
        </w:rPr>
        <w:t>产生系数为</w:t>
      </w:r>
      <w:r w:rsidRPr="00E33A04">
        <w:rPr>
          <w:rFonts w:cs="Times New Roman"/>
          <w:color w:val="000000" w:themeColor="text1"/>
          <w:kern w:val="0"/>
          <w:szCs w:val="20"/>
        </w:rPr>
        <w:t>0.03t/m</w:t>
      </w:r>
      <w:r w:rsidRPr="00E33A04">
        <w:rPr>
          <w:rFonts w:cs="Times New Roman"/>
          <w:color w:val="000000" w:themeColor="text1"/>
          <w:kern w:val="0"/>
          <w:szCs w:val="20"/>
          <w:vertAlign w:val="superscript"/>
        </w:rPr>
        <w:t>2</w:t>
      </w:r>
      <w:r w:rsidRPr="00E33A04">
        <w:rPr>
          <w:rFonts w:cs="Times New Roman"/>
          <w:color w:val="000000" w:themeColor="text1"/>
          <w:kern w:val="0"/>
          <w:szCs w:val="20"/>
        </w:rPr>
        <w:t>，本项目建筑面积</w:t>
      </w:r>
      <w:r w:rsidRPr="00E33A04">
        <w:rPr>
          <w:rFonts w:cs="Times New Roman" w:hint="eastAsia"/>
          <w:color w:val="000000" w:themeColor="text1"/>
          <w:kern w:val="0"/>
          <w:szCs w:val="20"/>
        </w:rPr>
        <w:t>约</w:t>
      </w:r>
      <w:r w:rsidR="005A26CE" w:rsidRPr="00E33A04">
        <w:rPr>
          <w:rFonts w:cs="Times New Roman"/>
          <w:color w:val="000000" w:themeColor="text1"/>
          <w:szCs w:val="20"/>
        </w:rPr>
        <w:t>5333</w:t>
      </w:r>
      <w:r w:rsidRPr="00E33A04">
        <w:rPr>
          <w:rFonts w:cs="Times New Roman"/>
          <w:color w:val="000000" w:themeColor="text1"/>
          <w:kern w:val="0"/>
          <w:szCs w:val="20"/>
        </w:rPr>
        <w:t>m</w:t>
      </w:r>
      <w:r w:rsidRPr="00E33A04">
        <w:rPr>
          <w:rFonts w:cs="Times New Roman"/>
          <w:color w:val="000000" w:themeColor="text1"/>
          <w:kern w:val="0"/>
          <w:szCs w:val="20"/>
          <w:vertAlign w:val="superscript"/>
        </w:rPr>
        <w:t>2</w:t>
      </w:r>
      <w:r w:rsidR="005A26CE" w:rsidRPr="00E33A04">
        <w:rPr>
          <w:rFonts w:cs="Times New Roman"/>
          <w:color w:val="000000" w:themeColor="text1"/>
          <w:kern w:val="0"/>
          <w:szCs w:val="20"/>
        </w:rPr>
        <w:t>（</w:t>
      </w:r>
      <w:r w:rsidR="005A26CE" w:rsidRPr="00E33A04">
        <w:rPr>
          <w:rFonts w:cs="Times New Roman" w:hint="eastAsia"/>
          <w:color w:val="000000" w:themeColor="text1"/>
          <w:kern w:val="0"/>
          <w:szCs w:val="20"/>
        </w:rPr>
        <w:t>8</w:t>
      </w:r>
      <w:r w:rsidR="005A26CE" w:rsidRPr="00E33A04">
        <w:rPr>
          <w:rFonts w:cs="Times New Roman" w:hint="eastAsia"/>
          <w:color w:val="000000" w:themeColor="text1"/>
          <w:kern w:val="0"/>
          <w:szCs w:val="20"/>
        </w:rPr>
        <w:t>亩</w:t>
      </w:r>
      <w:r w:rsidR="005A26CE" w:rsidRPr="00E33A04">
        <w:rPr>
          <w:rFonts w:cs="Times New Roman"/>
          <w:color w:val="000000" w:themeColor="text1"/>
          <w:kern w:val="0"/>
          <w:szCs w:val="20"/>
        </w:rPr>
        <w:t>）</w:t>
      </w:r>
      <w:r w:rsidRPr="00E33A04">
        <w:rPr>
          <w:rFonts w:cs="Times New Roman"/>
          <w:color w:val="000000" w:themeColor="text1"/>
          <w:kern w:val="0"/>
          <w:szCs w:val="20"/>
        </w:rPr>
        <w:t>，则施工建筑垃圾产生量约</w:t>
      </w:r>
      <w:r w:rsidR="005A26CE" w:rsidRPr="00E33A04">
        <w:rPr>
          <w:rFonts w:cs="Times New Roman"/>
          <w:color w:val="000000" w:themeColor="text1"/>
          <w:kern w:val="0"/>
          <w:szCs w:val="20"/>
        </w:rPr>
        <w:t>160</w:t>
      </w:r>
      <w:r w:rsidRPr="00E33A04">
        <w:rPr>
          <w:rFonts w:cs="Times New Roman"/>
          <w:color w:val="000000" w:themeColor="text1"/>
          <w:kern w:val="0"/>
          <w:szCs w:val="20"/>
        </w:rPr>
        <w:t>t</w:t>
      </w:r>
      <w:r w:rsidRPr="00E33A04">
        <w:rPr>
          <w:rFonts w:cs="Times New Roman"/>
          <w:color w:val="000000" w:themeColor="text1"/>
          <w:kern w:val="0"/>
          <w:szCs w:val="20"/>
        </w:rPr>
        <w:t>。</w:t>
      </w:r>
    </w:p>
    <w:p w14:paraId="4F3ED0AF" w14:textId="77777777" w:rsidR="00F37E86" w:rsidRPr="00E33A04" w:rsidRDefault="00F37E86" w:rsidP="00614C15">
      <w:pPr>
        <w:adjustRightInd w:val="0"/>
        <w:ind w:firstLine="480"/>
        <w:rPr>
          <w:rFonts w:cs="Times New Roman"/>
          <w:color w:val="000000" w:themeColor="text1"/>
          <w:kern w:val="0"/>
          <w:szCs w:val="20"/>
        </w:rPr>
      </w:pPr>
      <w:r w:rsidRPr="00E33A04">
        <w:rPr>
          <w:rFonts w:cs="Times New Roman"/>
          <w:color w:val="000000" w:themeColor="text1"/>
          <w:szCs w:val="20"/>
          <w:shd w:val="clear" w:color="auto" w:fill="D9D9D9"/>
        </w:rPr>
        <w:t>处置情况：</w:t>
      </w:r>
      <w:r w:rsidRPr="00E33A04">
        <w:rPr>
          <w:rFonts w:cs="Times New Roman"/>
          <w:color w:val="000000" w:themeColor="text1"/>
          <w:kern w:val="0"/>
          <w:szCs w:val="20"/>
        </w:rPr>
        <w:t>建筑垃圾分类处理，本着</w:t>
      </w:r>
      <w:r w:rsidRPr="00E33A04">
        <w:rPr>
          <w:rFonts w:ascii="宋体" w:hAnsi="宋体" w:cs="宋体" w:hint="eastAsia"/>
          <w:color w:val="000000" w:themeColor="text1"/>
          <w:kern w:val="0"/>
          <w:szCs w:val="20"/>
        </w:rPr>
        <w:t>“减量化、资源化、无害化”</w:t>
      </w:r>
      <w:r w:rsidRPr="00E33A04">
        <w:rPr>
          <w:rFonts w:cs="Times New Roman"/>
          <w:color w:val="000000" w:themeColor="text1"/>
          <w:kern w:val="0"/>
          <w:szCs w:val="20"/>
        </w:rPr>
        <w:t>原则，能回收的出售给废品回收站；不能回收的不随意堆存，</w:t>
      </w:r>
      <w:r w:rsidRPr="00E33A04">
        <w:rPr>
          <w:rFonts w:cs="Times New Roman"/>
          <w:color w:val="000000" w:themeColor="text1"/>
          <w:szCs w:val="20"/>
        </w:rPr>
        <w:t>运往政府指定堆放点</w:t>
      </w:r>
      <w:r w:rsidRPr="00E33A04">
        <w:rPr>
          <w:rFonts w:cs="Times New Roman"/>
          <w:color w:val="000000" w:themeColor="text1"/>
          <w:kern w:val="0"/>
          <w:szCs w:val="20"/>
        </w:rPr>
        <w:t>。</w:t>
      </w:r>
    </w:p>
    <w:p w14:paraId="37D8B27A" w14:textId="77777777" w:rsidR="00F37E86" w:rsidRPr="00E33A04" w:rsidRDefault="00F37E86" w:rsidP="00614C15">
      <w:pPr>
        <w:adjustRightInd w:val="0"/>
        <w:ind w:firstLineChars="200" w:firstLine="480"/>
        <w:rPr>
          <w:rFonts w:cs="Times New Roman"/>
          <w:color w:val="000000" w:themeColor="text1"/>
          <w:szCs w:val="20"/>
        </w:rPr>
      </w:pPr>
      <w:r w:rsidRPr="00E33A04">
        <w:rPr>
          <w:rFonts w:ascii="宋体" w:hAnsi="宋体" w:cs="宋体" w:hint="eastAsia"/>
          <w:color w:val="000000" w:themeColor="text1"/>
          <w:szCs w:val="20"/>
        </w:rPr>
        <w:t>②</w:t>
      </w:r>
      <w:r w:rsidRPr="00E33A04">
        <w:rPr>
          <w:rFonts w:cs="Times New Roman"/>
          <w:color w:val="000000" w:themeColor="text1"/>
          <w:szCs w:val="20"/>
        </w:rPr>
        <w:t>废弃土石方</w:t>
      </w:r>
    </w:p>
    <w:p w14:paraId="0F43B130" w14:textId="77777777" w:rsidR="00F37E86" w:rsidRPr="00E33A04" w:rsidRDefault="00F37E86" w:rsidP="00614C15">
      <w:pPr>
        <w:autoSpaceDE w:val="0"/>
        <w:autoSpaceDN w:val="0"/>
        <w:adjustRightInd w:val="0"/>
        <w:ind w:firstLineChars="200" w:firstLine="480"/>
        <w:rPr>
          <w:rFonts w:cs="Times New Roman"/>
          <w:color w:val="000000" w:themeColor="text1"/>
          <w:kern w:val="0"/>
          <w:szCs w:val="20"/>
        </w:rPr>
      </w:pPr>
      <w:r w:rsidRPr="00E33A04">
        <w:rPr>
          <w:rFonts w:cs="Times New Roman"/>
          <w:color w:val="000000" w:themeColor="text1"/>
          <w:kern w:val="0"/>
          <w:szCs w:val="20"/>
        </w:rPr>
        <w:t>本项目场平、道路工程及基础工程涉及土石方开挖。</w:t>
      </w:r>
    </w:p>
    <w:p w14:paraId="32F14120" w14:textId="538B9BF6" w:rsidR="00F37E86" w:rsidRPr="00E33A04" w:rsidRDefault="00F37E86" w:rsidP="00614C15">
      <w:pPr>
        <w:adjustRightInd w:val="0"/>
        <w:ind w:firstLine="480"/>
        <w:rPr>
          <w:rFonts w:cs="Times New Roman"/>
          <w:b/>
          <w:color w:val="000000" w:themeColor="text1"/>
          <w:kern w:val="0"/>
          <w:szCs w:val="20"/>
        </w:rPr>
      </w:pPr>
      <w:r w:rsidRPr="00E33A04">
        <w:rPr>
          <w:rFonts w:cs="Times New Roman"/>
          <w:color w:val="000000" w:themeColor="text1"/>
          <w:szCs w:val="20"/>
          <w:shd w:val="clear" w:color="auto" w:fill="D9D9D9"/>
        </w:rPr>
        <w:t>源强核算：</w:t>
      </w:r>
      <w:r w:rsidRPr="00E33A04">
        <w:rPr>
          <w:rFonts w:cs="Times New Roman"/>
          <w:color w:val="000000" w:themeColor="text1"/>
          <w:kern w:val="0"/>
          <w:szCs w:val="20"/>
        </w:rPr>
        <w:t>根据建设单位和设计单位提供资料，本项目建设期间</w:t>
      </w:r>
      <w:r w:rsidRPr="00E33A04">
        <w:rPr>
          <w:rFonts w:cs="Times New Roman" w:hint="eastAsia"/>
          <w:color w:val="000000" w:themeColor="text1"/>
          <w:kern w:val="0"/>
          <w:szCs w:val="20"/>
        </w:rPr>
        <w:t>场地平整</w:t>
      </w:r>
      <w:r w:rsidRPr="00E33A04">
        <w:rPr>
          <w:rFonts w:cs="Times New Roman"/>
          <w:color w:val="000000" w:themeColor="text1"/>
          <w:kern w:val="0"/>
          <w:szCs w:val="20"/>
        </w:rPr>
        <w:t>总开挖方量</w:t>
      </w:r>
      <w:r w:rsidRPr="00E33A04">
        <w:rPr>
          <w:rFonts w:cs="Times New Roman"/>
          <w:color w:val="000000" w:themeColor="text1"/>
          <w:kern w:val="0"/>
          <w:szCs w:val="20"/>
        </w:rPr>
        <w:t>26600m</w:t>
      </w:r>
      <w:r w:rsidRPr="00E33A04">
        <w:rPr>
          <w:rFonts w:cs="Times New Roman"/>
          <w:color w:val="000000" w:themeColor="text1"/>
          <w:kern w:val="0"/>
          <w:szCs w:val="20"/>
          <w:vertAlign w:val="superscript"/>
        </w:rPr>
        <w:t>3</w:t>
      </w:r>
      <w:r w:rsidRPr="00E33A04">
        <w:rPr>
          <w:rFonts w:cs="Times New Roman"/>
          <w:color w:val="000000" w:themeColor="text1"/>
          <w:kern w:val="0"/>
          <w:szCs w:val="20"/>
        </w:rPr>
        <w:t>，回填方</w:t>
      </w:r>
      <w:r w:rsidRPr="00E33A04">
        <w:rPr>
          <w:rFonts w:cs="Times New Roman"/>
          <w:color w:val="000000" w:themeColor="text1"/>
          <w:kern w:val="0"/>
          <w:szCs w:val="20"/>
        </w:rPr>
        <w:t>17000m</w:t>
      </w:r>
      <w:r w:rsidRPr="00E33A04">
        <w:rPr>
          <w:rFonts w:cs="Times New Roman"/>
          <w:color w:val="000000" w:themeColor="text1"/>
          <w:kern w:val="0"/>
          <w:szCs w:val="20"/>
          <w:vertAlign w:val="superscript"/>
        </w:rPr>
        <w:t>3</w:t>
      </w:r>
      <w:r w:rsidRPr="00E33A04">
        <w:rPr>
          <w:rFonts w:cs="Times New Roman"/>
          <w:color w:val="000000" w:themeColor="text1"/>
          <w:kern w:val="0"/>
          <w:szCs w:val="20"/>
        </w:rPr>
        <w:t>，弃方</w:t>
      </w:r>
      <w:r w:rsidRPr="00E33A04">
        <w:rPr>
          <w:rFonts w:cs="Times New Roman"/>
          <w:color w:val="000000" w:themeColor="text1"/>
          <w:kern w:val="0"/>
          <w:szCs w:val="20"/>
        </w:rPr>
        <w:t>4900m</w:t>
      </w:r>
      <w:r w:rsidRPr="00E33A04">
        <w:rPr>
          <w:rFonts w:cs="Times New Roman"/>
          <w:color w:val="000000" w:themeColor="text1"/>
          <w:kern w:val="0"/>
          <w:szCs w:val="20"/>
          <w:vertAlign w:val="superscript"/>
        </w:rPr>
        <w:t>3</w:t>
      </w:r>
      <w:r w:rsidRPr="00E33A04">
        <w:rPr>
          <w:rFonts w:cs="Times New Roman"/>
          <w:color w:val="000000" w:themeColor="text1"/>
          <w:spacing w:val="-2"/>
          <w:szCs w:val="20"/>
        </w:rPr>
        <w:t>。</w:t>
      </w:r>
      <w:r w:rsidRPr="00E33A04">
        <w:rPr>
          <w:rFonts w:cs="Times New Roman"/>
          <w:color w:val="000000" w:themeColor="text1"/>
          <w:kern w:val="0"/>
          <w:szCs w:val="20"/>
        </w:rPr>
        <w:t>表土约</w:t>
      </w:r>
      <w:r w:rsidRPr="00E33A04">
        <w:rPr>
          <w:rFonts w:cs="Times New Roman"/>
          <w:color w:val="000000" w:themeColor="text1"/>
          <w:kern w:val="0"/>
          <w:szCs w:val="20"/>
        </w:rPr>
        <w:t>4700m</w:t>
      </w:r>
      <w:r w:rsidRPr="00E33A04">
        <w:rPr>
          <w:rFonts w:cs="Times New Roman"/>
          <w:color w:val="000000" w:themeColor="text1"/>
          <w:kern w:val="0"/>
          <w:szCs w:val="20"/>
          <w:vertAlign w:val="superscript"/>
        </w:rPr>
        <w:t>3</w:t>
      </w:r>
      <w:r w:rsidRPr="00E33A04">
        <w:rPr>
          <w:rFonts w:cs="Times New Roman"/>
          <w:color w:val="000000" w:themeColor="text1"/>
          <w:kern w:val="0"/>
          <w:szCs w:val="20"/>
        </w:rPr>
        <w:t>单独堆放。</w:t>
      </w:r>
      <w:r w:rsidRPr="00E33A04">
        <w:rPr>
          <w:rFonts w:cs="Times New Roman"/>
          <w:color w:val="000000" w:themeColor="text1"/>
          <w:spacing w:val="-2"/>
          <w:szCs w:val="20"/>
        </w:rPr>
        <w:t>项目土石方平衡图如下：</w:t>
      </w:r>
    </w:p>
    <w:p w14:paraId="6C5C356D" w14:textId="77777777" w:rsidR="00F37E86" w:rsidRPr="00E33A04" w:rsidRDefault="00F37E86" w:rsidP="00614C15">
      <w:pPr>
        <w:autoSpaceDE w:val="0"/>
        <w:autoSpaceDN w:val="0"/>
        <w:adjustRightInd w:val="0"/>
        <w:ind w:firstLineChars="200" w:firstLine="480"/>
        <w:rPr>
          <w:rFonts w:cs="Times New Roman"/>
          <w:color w:val="000000" w:themeColor="text1"/>
          <w:szCs w:val="20"/>
          <w:shd w:val="clear" w:color="auto" w:fill="D9D9D9"/>
        </w:rPr>
      </w:pPr>
      <w:r w:rsidRPr="00E33A04">
        <w:rPr>
          <w:rFonts w:cs="Times New Roman"/>
          <w:color w:val="000000" w:themeColor="text1"/>
          <w:szCs w:val="20"/>
          <w:shd w:val="clear" w:color="auto" w:fill="D9D9D9"/>
        </w:rPr>
        <w:t>处置情况：</w:t>
      </w:r>
      <w:r w:rsidRPr="00E33A04">
        <w:rPr>
          <w:rFonts w:cs="Times New Roman"/>
          <w:color w:val="000000" w:themeColor="text1"/>
          <w:kern w:val="0"/>
          <w:szCs w:val="20"/>
        </w:rPr>
        <w:t>表土单独堆放，采用苫布遮盖，用于厂内绿化；弃方</w:t>
      </w:r>
      <w:r w:rsidRPr="00E33A04">
        <w:rPr>
          <w:rFonts w:cs="Times New Roman"/>
          <w:color w:val="000000" w:themeColor="text1"/>
          <w:kern w:val="0"/>
          <w:szCs w:val="20"/>
        </w:rPr>
        <w:t>4900m</w:t>
      </w:r>
      <w:r w:rsidRPr="00E33A04">
        <w:rPr>
          <w:rFonts w:cs="Times New Roman"/>
          <w:color w:val="000000" w:themeColor="text1"/>
          <w:kern w:val="0"/>
          <w:szCs w:val="20"/>
          <w:vertAlign w:val="superscript"/>
        </w:rPr>
        <w:t>3</w:t>
      </w:r>
      <w:r w:rsidRPr="00E33A04">
        <w:rPr>
          <w:rFonts w:cs="Times New Roman"/>
          <w:color w:val="000000" w:themeColor="text1"/>
          <w:spacing w:val="-2"/>
          <w:szCs w:val="20"/>
        </w:rPr>
        <w:t>，运往政府指定堆积点。项目土石方平衡表如下：</w:t>
      </w:r>
    </w:p>
    <w:p w14:paraId="287A7768" w14:textId="782DA3A3" w:rsidR="00F37E86" w:rsidRPr="00E33A04" w:rsidRDefault="00F37E86"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Pr="00E33A04">
        <w:rPr>
          <w:rFonts w:cs="Times New Roman"/>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STYLEREF 1 \s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SEQ </w:instrText>
      </w:r>
      <w:r w:rsidR="00242C2C" w:rsidRPr="00E33A04">
        <w:rPr>
          <w:rFonts w:cs="Times New Roman"/>
          <w:color w:val="000000" w:themeColor="text1"/>
          <w:kern w:val="0"/>
          <w:sz w:val="20"/>
          <w:szCs w:val="20"/>
        </w:rPr>
        <w:instrText>表</w:instrText>
      </w:r>
      <w:r w:rsidR="00242C2C" w:rsidRPr="00E33A04">
        <w:rPr>
          <w:rFonts w:cs="Times New Roman"/>
          <w:color w:val="000000" w:themeColor="text1"/>
          <w:kern w:val="0"/>
          <w:sz w:val="20"/>
          <w:szCs w:val="20"/>
        </w:rPr>
        <w:instrText xml:space="preserve"> \* ARABIC \s 1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10</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施工期</w:t>
      </w:r>
      <w:r w:rsidRPr="00E33A04">
        <w:rPr>
          <w:rFonts w:cs="Times New Roman"/>
          <w:color w:val="000000" w:themeColor="text1"/>
          <w:kern w:val="0"/>
          <w:sz w:val="20"/>
          <w:szCs w:val="21"/>
        </w:rPr>
        <w:t>土石方平衡表（单位：</w:t>
      </w:r>
      <w:r w:rsidRPr="00E33A04">
        <w:rPr>
          <w:rFonts w:cs="Times New Roman"/>
          <w:color w:val="000000" w:themeColor="text1"/>
          <w:kern w:val="0"/>
          <w:sz w:val="20"/>
          <w:szCs w:val="20"/>
        </w:rPr>
        <w:t>m</w:t>
      </w:r>
      <w:r w:rsidRPr="00E33A04">
        <w:rPr>
          <w:rFonts w:cs="Times New Roman"/>
          <w:color w:val="000000" w:themeColor="text1"/>
          <w:kern w:val="0"/>
          <w:sz w:val="20"/>
          <w:szCs w:val="20"/>
          <w:vertAlign w:val="superscript"/>
        </w:rPr>
        <w:t>3</w:t>
      </w:r>
      <w:r w:rsidRPr="00E33A04">
        <w:rPr>
          <w:rFonts w:cs="Times New Roman"/>
          <w:color w:val="000000" w:themeColor="text1"/>
          <w:kern w:val="0"/>
          <w:sz w:val="20"/>
          <w:szCs w:val="21"/>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26"/>
        <w:gridCol w:w="1137"/>
        <w:gridCol w:w="1133"/>
        <w:gridCol w:w="1133"/>
        <w:gridCol w:w="1137"/>
        <w:gridCol w:w="2456"/>
      </w:tblGrid>
      <w:tr w:rsidR="00F37E86" w:rsidRPr="00E33A04" w14:paraId="6EA1772D" w14:textId="77777777" w:rsidTr="00F37E86">
        <w:trPr>
          <w:tblHeader/>
          <w:jc w:val="center"/>
        </w:trPr>
        <w:tc>
          <w:tcPr>
            <w:tcW w:w="1526" w:type="dxa"/>
            <w:vAlign w:val="center"/>
          </w:tcPr>
          <w:p w14:paraId="7D439E54"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类别</w:t>
            </w:r>
          </w:p>
        </w:tc>
        <w:tc>
          <w:tcPr>
            <w:tcW w:w="1137" w:type="dxa"/>
            <w:vAlign w:val="center"/>
          </w:tcPr>
          <w:p w14:paraId="261DFCA5"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挖方量</w:t>
            </w:r>
          </w:p>
        </w:tc>
        <w:tc>
          <w:tcPr>
            <w:tcW w:w="1133" w:type="dxa"/>
            <w:vAlign w:val="center"/>
          </w:tcPr>
          <w:p w14:paraId="677210CB"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表土量</w:t>
            </w:r>
          </w:p>
        </w:tc>
        <w:tc>
          <w:tcPr>
            <w:tcW w:w="1133" w:type="dxa"/>
            <w:vAlign w:val="center"/>
          </w:tcPr>
          <w:p w14:paraId="1DFB2732"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填方量</w:t>
            </w:r>
          </w:p>
        </w:tc>
        <w:tc>
          <w:tcPr>
            <w:tcW w:w="1137" w:type="dxa"/>
            <w:vAlign w:val="center"/>
          </w:tcPr>
          <w:p w14:paraId="471B6EC6"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弃方量</w:t>
            </w:r>
          </w:p>
        </w:tc>
        <w:tc>
          <w:tcPr>
            <w:tcW w:w="2456" w:type="dxa"/>
            <w:vAlign w:val="center"/>
          </w:tcPr>
          <w:p w14:paraId="027571F5"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备注</w:t>
            </w:r>
          </w:p>
        </w:tc>
      </w:tr>
      <w:tr w:rsidR="00F37E86" w:rsidRPr="00E33A04" w14:paraId="60AD4929" w14:textId="77777777" w:rsidTr="00F37E86">
        <w:trPr>
          <w:trHeight w:val="226"/>
          <w:jc w:val="center"/>
        </w:trPr>
        <w:tc>
          <w:tcPr>
            <w:tcW w:w="1526" w:type="dxa"/>
            <w:vAlign w:val="center"/>
          </w:tcPr>
          <w:p w14:paraId="4365FBE0"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主体工程区</w:t>
            </w:r>
          </w:p>
        </w:tc>
        <w:tc>
          <w:tcPr>
            <w:tcW w:w="1137" w:type="dxa"/>
            <w:vAlign w:val="center"/>
          </w:tcPr>
          <w:p w14:paraId="3A7C9AF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17430</w:t>
            </w:r>
          </w:p>
        </w:tc>
        <w:tc>
          <w:tcPr>
            <w:tcW w:w="1133" w:type="dxa"/>
            <w:vAlign w:val="center"/>
          </w:tcPr>
          <w:p w14:paraId="5951C05C"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3040</w:t>
            </w:r>
          </w:p>
        </w:tc>
        <w:tc>
          <w:tcPr>
            <w:tcW w:w="1133" w:type="dxa"/>
            <w:vAlign w:val="center"/>
          </w:tcPr>
          <w:p w14:paraId="304D5FF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11230</w:t>
            </w:r>
          </w:p>
        </w:tc>
        <w:tc>
          <w:tcPr>
            <w:tcW w:w="1137" w:type="dxa"/>
            <w:vAlign w:val="center"/>
          </w:tcPr>
          <w:p w14:paraId="236758B4"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3160</w:t>
            </w:r>
          </w:p>
        </w:tc>
        <w:tc>
          <w:tcPr>
            <w:tcW w:w="2456" w:type="dxa"/>
            <w:vMerge w:val="restart"/>
            <w:vAlign w:val="center"/>
          </w:tcPr>
          <w:p w14:paraId="4EC2C04A" w14:textId="77777777" w:rsidR="00F37E86" w:rsidRPr="00E33A04" w:rsidRDefault="00F37E86" w:rsidP="00614C15">
            <w:pPr>
              <w:autoSpaceDE w:val="0"/>
              <w:autoSpaceDN w:val="0"/>
              <w:adjustRightInd w:val="0"/>
              <w:spacing w:beforeLines="20" w:before="62" w:afterLines="20" w:after="62" w:line="240" w:lineRule="auto"/>
              <w:jc w:val="left"/>
              <w:rPr>
                <w:rFonts w:cs="Times New Roman"/>
                <w:color w:val="000000" w:themeColor="text1"/>
                <w:sz w:val="21"/>
                <w:szCs w:val="21"/>
              </w:rPr>
            </w:pPr>
            <w:r w:rsidRPr="00E33A04">
              <w:rPr>
                <w:rFonts w:ascii="宋体" w:hAnsi="宋体" w:cs="宋体" w:hint="eastAsia"/>
                <w:color w:val="000000" w:themeColor="text1"/>
                <w:sz w:val="21"/>
                <w:szCs w:val="21"/>
              </w:rPr>
              <w:t>①</w:t>
            </w:r>
            <w:r w:rsidRPr="00E33A04">
              <w:rPr>
                <w:rFonts w:cs="Times New Roman"/>
                <w:color w:val="000000" w:themeColor="text1"/>
                <w:sz w:val="21"/>
                <w:szCs w:val="21"/>
              </w:rPr>
              <w:t>表土暂存于施工场地，四周设围挡，苫布遮盖，用于后期绿化覆土。</w:t>
            </w:r>
          </w:p>
          <w:p w14:paraId="2057BAFD" w14:textId="77777777" w:rsidR="00F37E86" w:rsidRPr="00E33A04" w:rsidRDefault="00F37E86" w:rsidP="00614C15">
            <w:pPr>
              <w:autoSpaceDE w:val="0"/>
              <w:autoSpaceDN w:val="0"/>
              <w:adjustRightInd w:val="0"/>
              <w:spacing w:beforeLines="20" w:before="62" w:afterLines="20" w:after="62" w:line="240" w:lineRule="auto"/>
              <w:jc w:val="left"/>
              <w:rPr>
                <w:rFonts w:cs="Times New Roman"/>
                <w:color w:val="000000" w:themeColor="text1"/>
                <w:sz w:val="21"/>
                <w:szCs w:val="21"/>
              </w:rPr>
            </w:pPr>
            <w:r w:rsidRPr="00E33A04">
              <w:rPr>
                <w:rFonts w:ascii="宋体" w:hAnsi="宋体" w:cs="宋体" w:hint="eastAsia"/>
                <w:color w:val="000000" w:themeColor="text1"/>
                <w:sz w:val="21"/>
                <w:szCs w:val="21"/>
              </w:rPr>
              <w:t>②</w:t>
            </w:r>
            <w:r w:rsidRPr="00E33A04">
              <w:rPr>
                <w:rFonts w:cs="Times New Roman"/>
                <w:color w:val="000000" w:themeColor="text1"/>
                <w:sz w:val="21"/>
                <w:szCs w:val="21"/>
              </w:rPr>
              <w:t>弃方运往政府指定堆放点。</w:t>
            </w:r>
          </w:p>
        </w:tc>
      </w:tr>
      <w:tr w:rsidR="00F37E86" w:rsidRPr="00E33A04" w14:paraId="29F5D272" w14:textId="77777777" w:rsidTr="00F37E86">
        <w:trPr>
          <w:trHeight w:val="90"/>
          <w:jc w:val="center"/>
        </w:trPr>
        <w:tc>
          <w:tcPr>
            <w:tcW w:w="1526" w:type="dxa"/>
            <w:vAlign w:val="center"/>
          </w:tcPr>
          <w:p w14:paraId="72DC8E25"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道路及管网区</w:t>
            </w:r>
          </w:p>
        </w:tc>
        <w:tc>
          <w:tcPr>
            <w:tcW w:w="1137" w:type="dxa"/>
            <w:vAlign w:val="center"/>
          </w:tcPr>
          <w:p w14:paraId="124622FF"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3720</w:t>
            </w:r>
          </w:p>
        </w:tc>
        <w:tc>
          <w:tcPr>
            <w:tcW w:w="1133" w:type="dxa"/>
            <w:vAlign w:val="center"/>
          </w:tcPr>
          <w:p w14:paraId="27B9465D"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725</w:t>
            </w:r>
          </w:p>
        </w:tc>
        <w:tc>
          <w:tcPr>
            <w:tcW w:w="1133" w:type="dxa"/>
            <w:vAlign w:val="center"/>
          </w:tcPr>
          <w:p w14:paraId="09CD1A55"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2284</w:t>
            </w:r>
          </w:p>
        </w:tc>
        <w:tc>
          <w:tcPr>
            <w:tcW w:w="1137" w:type="dxa"/>
            <w:vAlign w:val="center"/>
          </w:tcPr>
          <w:p w14:paraId="1C77D95E"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711</w:t>
            </w:r>
          </w:p>
        </w:tc>
        <w:tc>
          <w:tcPr>
            <w:tcW w:w="2456" w:type="dxa"/>
            <w:vMerge/>
            <w:vAlign w:val="center"/>
          </w:tcPr>
          <w:p w14:paraId="3CDA9E40"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color w:val="000000" w:themeColor="text1"/>
                <w:sz w:val="21"/>
                <w:szCs w:val="21"/>
              </w:rPr>
            </w:pPr>
          </w:p>
        </w:tc>
      </w:tr>
      <w:tr w:rsidR="00F37E86" w:rsidRPr="00E33A04" w14:paraId="3BC7AA77" w14:textId="77777777" w:rsidTr="00F37E86">
        <w:trPr>
          <w:trHeight w:val="72"/>
          <w:jc w:val="center"/>
        </w:trPr>
        <w:tc>
          <w:tcPr>
            <w:tcW w:w="1526" w:type="dxa"/>
            <w:vAlign w:val="center"/>
          </w:tcPr>
          <w:p w14:paraId="5697270B"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景观绿化区</w:t>
            </w:r>
          </w:p>
        </w:tc>
        <w:tc>
          <w:tcPr>
            <w:tcW w:w="1137" w:type="dxa"/>
            <w:vAlign w:val="center"/>
          </w:tcPr>
          <w:p w14:paraId="7FC1C3B5"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5450</w:t>
            </w:r>
          </w:p>
        </w:tc>
        <w:tc>
          <w:tcPr>
            <w:tcW w:w="1133" w:type="dxa"/>
            <w:vAlign w:val="center"/>
          </w:tcPr>
          <w:p w14:paraId="477DFA7A"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935</w:t>
            </w:r>
          </w:p>
        </w:tc>
        <w:tc>
          <w:tcPr>
            <w:tcW w:w="1133" w:type="dxa"/>
            <w:vAlign w:val="center"/>
          </w:tcPr>
          <w:p w14:paraId="46FF00BF"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3486</w:t>
            </w:r>
          </w:p>
        </w:tc>
        <w:tc>
          <w:tcPr>
            <w:tcW w:w="1137" w:type="dxa"/>
            <w:vAlign w:val="center"/>
          </w:tcPr>
          <w:p w14:paraId="3FCC84D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1029</w:t>
            </w:r>
          </w:p>
        </w:tc>
        <w:tc>
          <w:tcPr>
            <w:tcW w:w="2456" w:type="dxa"/>
            <w:vMerge/>
            <w:vAlign w:val="center"/>
          </w:tcPr>
          <w:p w14:paraId="241103B3"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color w:val="000000" w:themeColor="text1"/>
                <w:sz w:val="21"/>
                <w:szCs w:val="21"/>
              </w:rPr>
            </w:pPr>
          </w:p>
        </w:tc>
      </w:tr>
      <w:tr w:rsidR="00F37E86" w:rsidRPr="00E33A04" w14:paraId="0B44726D" w14:textId="77777777" w:rsidTr="00F37E86">
        <w:trPr>
          <w:jc w:val="center"/>
        </w:trPr>
        <w:tc>
          <w:tcPr>
            <w:tcW w:w="1526" w:type="dxa"/>
            <w:vAlign w:val="center"/>
          </w:tcPr>
          <w:p w14:paraId="75E37929"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合计</w:t>
            </w:r>
          </w:p>
        </w:tc>
        <w:tc>
          <w:tcPr>
            <w:tcW w:w="1137" w:type="dxa"/>
            <w:vAlign w:val="center"/>
          </w:tcPr>
          <w:p w14:paraId="32AC033F"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26600</w:t>
            </w:r>
          </w:p>
        </w:tc>
        <w:tc>
          <w:tcPr>
            <w:tcW w:w="1133" w:type="dxa"/>
            <w:vAlign w:val="center"/>
          </w:tcPr>
          <w:p w14:paraId="0C054A5A"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4700</w:t>
            </w:r>
          </w:p>
        </w:tc>
        <w:tc>
          <w:tcPr>
            <w:tcW w:w="1133" w:type="dxa"/>
            <w:vAlign w:val="center"/>
          </w:tcPr>
          <w:p w14:paraId="42021698"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17000</w:t>
            </w:r>
          </w:p>
        </w:tc>
        <w:tc>
          <w:tcPr>
            <w:tcW w:w="1137" w:type="dxa"/>
            <w:vAlign w:val="center"/>
          </w:tcPr>
          <w:p w14:paraId="65298C06"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4900</w:t>
            </w:r>
          </w:p>
        </w:tc>
        <w:tc>
          <w:tcPr>
            <w:tcW w:w="2456" w:type="dxa"/>
            <w:vMerge/>
            <w:vAlign w:val="center"/>
          </w:tcPr>
          <w:p w14:paraId="05EDB4F9" w14:textId="77777777" w:rsidR="00F37E86" w:rsidRPr="00E33A04" w:rsidRDefault="00F37E86" w:rsidP="00614C15">
            <w:pPr>
              <w:adjustRightInd w:val="0"/>
              <w:spacing w:before="20" w:after="20" w:line="240" w:lineRule="auto"/>
              <w:jc w:val="center"/>
              <w:rPr>
                <w:rFonts w:cs="Times New Roman"/>
                <w:color w:val="000000" w:themeColor="text1"/>
                <w:szCs w:val="20"/>
              </w:rPr>
            </w:pPr>
          </w:p>
        </w:tc>
      </w:tr>
    </w:tbl>
    <w:p w14:paraId="5BE67B64" w14:textId="77777777" w:rsidR="00F37E86" w:rsidRPr="00E33A04" w:rsidRDefault="00F37E86" w:rsidP="00614C15">
      <w:pPr>
        <w:adjustRightInd w:val="0"/>
        <w:spacing w:line="240" w:lineRule="auto"/>
        <w:rPr>
          <w:rFonts w:cs="Times New Roman"/>
          <w:color w:val="000000" w:themeColor="text1"/>
          <w:sz w:val="21"/>
          <w:szCs w:val="21"/>
        </w:rPr>
      </w:pPr>
      <w:r w:rsidRPr="00E33A04">
        <w:rPr>
          <w:rFonts w:cs="Times New Roman"/>
          <w:color w:val="000000" w:themeColor="text1"/>
          <w:sz w:val="21"/>
          <w:szCs w:val="21"/>
        </w:rPr>
        <w:t>注：单位体积弃土量</w:t>
      </w:r>
      <w:r w:rsidRPr="00E33A04">
        <w:rPr>
          <w:rFonts w:cs="Times New Roman" w:hint="eastAsia"/>
          <w:color w:val="000000" w:themeColor="text1"/>
          <w:sz w:val="21"/>
          <w:szCs w:val="21"/>
        </w:rPr>
        <w:t>取</w:t>
      </w:r>
      <w:r w:rsidRPr="00E33A04">
        <w:rPr>
          <w:rFonts w:cs="Times New Roman"/>
          <w:color w:val="000000" w:themeColor="text1"/>
          <w:sz w:val="21"/>
          <w:szCs w:val="21"/>
        </w:rPr>
        <w:t>每立方米</w:t>
      </w:r>
      <w:r w:rsidRPr="00E33A04">
        <w:rPr>
          <w:rFonts w:cs="Times New Roman"/>
          <w:color w:val="000000" w:themeColor="text1"/>
          <w:sz w:val="21"/>
          <w:szCs w:val="21"/>
        </w:rPr>
        <w:t>1.6t</w:t>
      </w:r>
      <w:r w:rsidRPr="00E33A04">
        <w:rPr>
          <w:rFonts w:cs="Times New Roman"/>
          <w:color w:val="000000" w:themeColor="text1"/>
          <w:sz w:val="21"/>
          <w:szCs w:val="21"/>
        </w:rPr>
        <w:t>。</w:t>
      </w:r>
    </w:p>
    <w:p w14:paraId="34188338" w14:textId="77777777" w:rsidR="00F37E86" w:rsidRPr="00E33A04" w:rsidRDefault="00F37E86" w:rsidP="00614C15">
      <w:pPr>
        <w:adjustRightInd w:val="0"/>
        <w:spacing w:beforeLines="50" w:before="156"/>
        <w:ind w:firstLineChars="200" w:firstLine="482"/>
        <w:rPr>
          <w:rFonts w:cs="Times New Roman"/>
          <w:b/>
          <w:color w:val="000000" w:themeColor="text1"/>
          <w:szCs w:val="20"/>
        </w:rPr>
      </w:pPr>
      <w:r w:rsidRPr="00E33A04">
        <w:rPr>
          <w:rFonts w:cs="Times New Roman"/>
          <w:b/>
          <w:color w:val="000000" w:themeColor="text1"/>
          <w:szCs w:val="20"/>
        </w:rPr>
        <w:t>（</w:t>
      </w:r>
      <w:r w:rsidRPr="00E33A04">
        <w:rPr>
          <w:rFonts w:cs="Times New Roman"/>
          <w:b/>
          <w:color w:val="000000" w:themeColor="text1"/>
          <w:szCs w:val="20"/>
        </w:rPr>
        <w:t>2</w:t>
      </w:r>
      <w:r w:rsidRPr="00E33A04">
        <w:rPr>
          <w:rFonts w:cs="Times New Roman"/>
          <w:b/>
          <w:color w:val="000000" w:themeColor="text1"/>
          <w:szCs w:val="20"/>
        </w:rPr>
        <w:t>）生活垃圾</w:t>
      </w:r>
    </w:p>
    <w:p w14:paraId="2B6ED7A8" w14:textId="32857B9B" w:rsidR="00F37E86" w:rsidRPr="00E33A04" w:rsidRDefault="00F37E86" w:rsidP="00614C15">
      <w:pPr>
        <w:adjustRightInd w:val="0"/>
        <w:ind w:firstLine="482"/>
        <w:rPr>
          <w:rFonts w:cs="Times New Roman"/>
          <w:color w:val="000000" w:themeColor="text1"/>
          <w:szCs w:val="20"/>
        </w:rPr>
      </w:pPr>
      <w:r w:rsidRPr="00E33A04">
        <w:rPr>
          <w:rFonts w:cs="Times New Roman"/>
          <w:color w:val="000000" w:themeColor="text1"/>
          <w:szCs w:val="20"/>
          <w:shd w:val="clear" w:color="auto" w:fill="D9D9D9"/>
        </w:rPr>
        <w:t>源强核算：</w:t>
      </w:r>
      <w:r w:rsidRPr="00E33A04">
        <w:rPr>
          <w:rFonts w:cs="Times New Roman"/>
          <w:color w:val="000000" w:themeColor="text1"/>
          <w:szCs w:val="20"/>
        </w:rPr>
        <w:t>本项目施工期劳动定员</w:t>
      </w:r>
      <w:r w:rsidRPr="00E33A04">
        <w:rPr>
          <w:rFonts w:cs="Times New Roman" w:hint="eastAsia"/>
          <w:color w:val="000000" w:themeColor="text1"/>
          <w:szCs w:val="20"/>
        </w:rPr>
        <w:t>10</w:t>
      </w:r>
      <w:r w:rsidRPr="00E33A04">
        <w:rPr>
          <w:rFonts w:cs="Times New Roman"/>
          <w:color w:val="000000" w:themeColor="text1"/>
          <w:szCs w:val="20"/>
        </w:rPr>
        <w:t>人，施工期</w:t>
      </w:r>
      <w:r w:rsidRPr="00E33A04">
        <w:rPr>
          <w:rFonts w:cs="Times New Roman" w:hint="eastAsia"/>
          <w:color w:val="000000" w:themeColor="text1"/>
          <w:szCs w:val="20"/>
        </w:rPr>
        <w:t>360</w:t>
      </w:r>
      <w:r w:rsidRPr="00E33A04">
        <w:rPr>
          <w:rFonts w:cs="Times New Roman"/>
          <w:color w:val="000000" w:themeColor="text1"/>
          <w:szCs w:val="20"/>
        </w:rPr>
        <w:t>天。生活垃圾量</w:t>
      </w:r>
      <w:r w:rsidRPr="00E33A04">
        <w:rPr>
          <w:rFonts w:cs="Times New Roman"/>
          <w:color w:val="000000" w:themeColor="text1"/>
          <w:szCs w:val="20"/>
        </w:rPr>
        <w:t>0.</w:t>
      </w:r>
      <w:r w:rsidRPr="00E33A04">
        <w:rPr>
          <w:rFonts w:cs="Times New Roman" w:hint="eastAsia"/>
          <w:color w:val="000000" w:themeColor="text1"/>
          <w:szCs w:val="20"/>
        </w:rPr>
        <w:t>35</w:t>
      </w:r>
      <w:r w:rsidRPr="00E33A04">
        <w:rPr>
          <w:rFonts w:cs="Times New Roman"/>
          <w:color w:val="000000" w:themeColor="text1"/>
          <w:szCs w:val="20"/>
        </w:rPr>
        <w:t>kg/d·</w:t>
      </w:r>
      <w:r w:rsidRPr="00E33A04">
        <w:rPr>
          <w:rFonts w:cs="Times New Roman"/>
          <w:color w:val="000000" w:themeColor="text1"/>
          <w:szCs w:val="20"/>
        </w:rPr>
        <w:t>人计算，生活垃圾产生量</w:t>
      </w:r>
      <w:r w:rsidRPr="00E33A04">
        <w:rPr>
          <w:rFonts w:cs="Times New Roman" w:hint="eastAsia"/>
          <w:color w:val="000000" w:themeColor="text1"/>
          <w:szCs w:val="20"/>
        </w:rPr>
        <w:t>1.26</w:t>
      </w:r>
      <w:r w:rsidRPr="00E33A04">
        <w:rPr>
          <w:rFonts w:cs="Times New Roman"/>
          <w:color w:val="000000" w:themeColor="text1"/>
          <w:szCs w:val="20"/>
        </w:rPr>
        <w:t>t</w:t>
      </w:r>
      <w:r w:rsidRPr="00E33A04">
        <w:rPr>
          <w:rFonts w:cs="Times New Roman"/>
          <w:color w:val="000000" w:themeColor="text1"/>
          <w:szCs w:val="20"/>
        </w:rPr>
        <w:t>。</w:t>
      </w:r>
    </w:p>
    <w:p w14:paraId="5654197A" w14:textId="5E1871B3" w:rsidR="00F37E86" w:rsidRPr="00E33A04" w:rsidRDefault="00F37E86" w:rsidP="00614C15">
      <w:pPr>
        <w:adjustRightInd w:val="0"/>
        <w:ind w:firstLine="482"/>
        <w:rPr>
          <w:rFonts w:cs="Times New Roman"/>
          <w:color w:val="000000" w:themeColor="text1"/>
          <w:kern w:val="0"/>
          <w:szCs w:val="20"/>
        </w:rPr>
      </w:pPr>
      <w:r w:rsidRPr="00E33A04">
        <w:rPr>
          <w:rFonts w:cs="Times New Roman"/>
          <w:color w:val="000000" w:themeColor="text1"/>
          <w:szCs w:val="20"/>
          <w:shd w:val="clear" w:color="auto" w:fill="D9D9D9"/>
        </w:rPr>
        <w:t>处置情况：</w:t>
      </w:r>
      <w:r w:rsidRPr="00E33A04">
        <w:rPr>
          <w:rFonts w:cs="Times New Roman"/>
          <w:color w:val="000000" w:themeColor="text1"/>
          <w:szCs w:val="20"/>
        </w:rPr>
        <w:t>施工期生活垃圾</w:t>
      </w:r>
      <w:r w:rsidRPr="00E33A04">
        <w:rPr>
          <w:rFonts w:cs="Times New Roman" w:hint="eastAsia"/>
          <w:color w:val="000000" w:themeColor="text1"/>
          <w:szCs w:val="20"/>
        </w:rPr>
        <w:t>依托布</w:t>
      </w:r>
      <w:r w:rsidR="005A26CE" w:rsidRPr="00E33A04">
        <w:rPr>
          <w:rFonts w:cs="Times New Roman" w:hint="eastAsia"/>
          <w:color w:val="000000" w:themeColor="text1"/>
          <w:szCs w:val="20"/>
        </w:rPr>
        <w:t>苍溪县</w:t>
      </w:r>
      <w:r w:rsidRPr="00E33A04">
        <w:rPr>
          <w:rFonts w:cs="Times New Roman" w:hint="eastAsia"/>
          <w:color w:val="000000" w:themeColor="text1"/>
          <w:szCs w:val="20"/>
        </w:rPr>
        <w:t>圾填埋场</w:t>
      </w:r>
      <w:r w:rsidRPr="00E33A04">
        <w:rPr>
          <w:rFonts w:cs="Times New Roman"/>
          <w:color w:val="000000" w:themeColor="text1"/>
          <w:szCs w:val="20"/>
        </w:rPr>
        <w:t>处置</w:t>
      </w:r>
      <w:r w:rsidRPr="00E33A04">
        <w:rPr>
          <w:rFonts w:cs="Times New Roman"/>
          <w:color w:val="000000" w:themeColor="text1"/>
          <w:kern w:val="0"/>
          <w:szCs w:val="20"/>
        </w:rPr>
        <w:t>。</w:t>
      </w:r>
    </w:p>
    <w:p w14:paraId="7362482A" w14:textId="77777777" w:rsidR="00F37E86" w:rsidRPr="00E33A04" w:rsidRDefault="00F37E86" w:rsidP="00614C15">
      <w:pPr>
        <w:adjustRightInd w:val="0"/>
        <w:ind w:left="482"/>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3</w:t>
      </w:r>
      <w:r w:rsidRPr="00E33A04">
        <w:rPr>
          <w:rFonts w:cs="Times New Roman"/>
          <w:b/>
          <w:color w:val="000000" w:themeColor="text1"/>
        </w:rPr>
        <w:t>）施工期固废小结</w:t>
      </w:r>
    </w:p>
    <w:p w14:paraId="1C777436" w14:textId="77777777" w:rsidR="00F37E86" w:rsidRPr="00E33A04" w:rsidRDefault="00F37E86" w:rsidP="00614C15">
      <w:pPr>
        <w:adjustRightInd w:val="0"/>
        <w:ind w:left="482"/>
        <w:rPr>
          <w:rFonts w:cs="Times New Roman"/>
          <w:bCs/>
          <w:color w:val="000000" w:themeColor="text1"/>
        </w:rPr>
      </w:pPr>
      <w:r w:rsidRPr="00E33A04">
        <w:rPr>
          <w:rFonts w:cs="Times New Roman"/>
          <w:bCs/>
          <w:color w:val="000000" w:themeColor="text1"/>
        </w:rPr>
        <w:t>本项目施工期固废产生及处置情况汇总如下：</w:t>
      </w:r>
    </w:p>
    <w:p w14:paraId="2DB20652" w14:textId="00616B05" w:rsidR="00F37E86" w:rsidRPr="00E33A04" w:rsidRDefault="00F37E86"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Pr="00E33A04">
        <w:rPr>
          <w:rFonts w:cs="Times New Roman"/>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STYLEREF 1 \s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SEQ </w:instrText>
      </w:r>
      <w:r w:rsidR="00242C2C" w:rsidRPr="00E33A04">
        <w:rPr>
          <w:rFonts w:cs="Times New Roman"/>
          <w:color w:val="000000" w:themeColor="text1"/>
          <w:kern w:val="0"/>
          <w:sz w:val="20"/>
          <w:szCs w:val="20"/>
        </w:rPr>
        <w:instrText>表</w:instrText>
      </w:r>
      <w:r w:rsidR="00242C2C" w:rsidRPr="00E33A04">
        <w:rPr>
          <w:rFonts w:cs="Times New Roman"/>
          <w:color w:val="000000" w:themeColor="text1"/>
          <w:kern w:val="0"/>
          <w:sz w:val="20"/>
          <w:szCs w:val="20"/>
        </w:rPr>
        <w:instrText xml:space="preserve"> \* ARABIC \s 1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11</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1"/>
        </w:rPr>
        <w:t>施工期固废、产生处置情况一览表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323"/>
        <w:gridCol w:w="950"/>
        <w:gridCol w:w="4533"/>
        <w:gridCol w:w="1015"/>
      </w:tblGrid>
      <w:tr w:rsidR="00F37E86" w:rsidRPr="00E33A04" w14:paraId="739F451F" w14:textId="77777777" w:rsidTr="00F37E86">
        <w:tc>
          <w:tcPr>
            <w:tcW w:w="701" w:type="dxa"/>
            <w:vAlign w:val="center"/>
          </w:tcPr>
          <w:p w14:paraId="21A9554D"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序号</w:t>
            </w:r>
          </w:p>
        </w:tc>
        <w:tc>
          <w:tcPr>
            <w:tcW w:w="1323" w:type="dxa"/>
            <w:vAlign w:val="center"/>
          </w:tcPr>
          <w:p w14:paraId="783A38D2"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固废类别</w:t>
            </w:r>
          </w:p>
        </w:tc>
        <w:tc>
          <w:tcPr>
            <w:tcW w:w="950" w:type="dxa"/>
            <w:vAlign w:val="center"/>
          </w:tcPr>
          <w:p w14:paraId="6CA2C5ED"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产生量</w:t>
            </w:r>
          </w:p>
        </w:tc>
        <w:tc>
          <w:tcPr>
            <w:tcW w:w="4533" w:type="dxa"/>
            <w:vAlign w:val="center"/>
          </w:tcPr>
          <w:p w14:paraId="3B8FF5D5"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处置措施</w:t>
            </w:r>
          </w:p>
        </w:tc>
        <w:tc>
          <w:tcPr>
            <w:tcW w:w="1015" w:type="dxa"/>
            <w:vAlign w:val="center"/>
          </w:tcPr>
          <w:p w14:paraId="1CD6B30A"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排放量</w:t>
            </w:r>
          </w:p>
        </w:tc>
      </w:tr>
      <w:tr w:rsidR="00F37E86" w:rsidRPr="00E33A04" w14:paraId="09ADA30F" w14:textId="77777777" w:rsidTr="00F37E86">
        <w:tc>
          <w:tcPr>
            <w:tcW w:w="701" w:type="dxa"/>
            <w:vAlign w:val="center"/>
          </w:tcPr>
          <w:p w14:paraId="402BA2D5"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1</w:t>
            </w:r>
          </w:p>
        </w:tc>
        <w:tc>
          <w:tcPr>
            <w:tcW w:w="1323" w:type="dxa"/>
            <w:vAlign w:val="center"/>
          </w:tcPr>
          <w:p w14:paraId="6512A6DC"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建筑垃圾</w:t>
            </w:r>
          </w:p>
        </w:tc>
        <w:tc>
          <w:tcPr>
            <w:tcW w:w="950" w:type="dxa"/>
            <w:vAlign w:val="center"/>
          </w:tcPr>
          <w:p w14:paraId="17982BD4" w14:textId="30F700A6" w:rsidR="00F37E86" w:rsidRPr="00E33A04" w:rsidRDefault="005A26CE"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160</w:t>
            </w:r>
            <w:r w:rsidR="00F37E86" w:rsidRPr="00E33A04">
              <w:rPr>
                <w:rFonts w:cs="Times New Roman"/>
                <w:color w:val="000000" w:themeColor="text1"/>
                <w:sz w:val="21"/>
                <w:szCs w:val="21"/>
              </w:rPr>
              <w:t>t</w:t>
            </w:r>
          </w:p>
        </w:tc>
        <w:tc>
          <w:tcPr>
            <w:tcW w:w="4533" w:type="dxa"/>
            <w:vAlign w:val="center"/>
          </w:tcPr>
          <w:p w14:paraId="43D618B1"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能回收的回收；不能回收的运往政府指定堆放点</w:t>
            </w:r>
          </w:p>
        </w:tc>
        <w:tc>
          <w:tcPr>
            <w:tcW w:w="1015" w:type="dxa"/>
            <w:vAlign w:val="center"/>
          </w:tcPr>
          <w:p w14:paraId="077E0C61" w14:textId="77777777" w:rsidR="00F37E86" w:rsidRPr="00E33A04" w:rsidRDefault="00F37E86" w:rsidP="00614C15">
            <w:pPr>
              <w:adjustRightInd w:val="0"/>
              <w:spacing w:beforeLines="20" w:before="62" w:afterLines="20" w:after="62" w:line="240" w:lineRule="auto"/>
              <w:jc w:val="center"/>
              <w:rPr>
                <w:rFonts w:cs="Times New Roman"/>
                <w:bCs/>
                <w:color w:val="000000" w:themeColor="text1"/>
                <w:sz w:val="21"/>
                <w:szCs w:val="21"/>
              </w:rPr>
            </w:pPr>
            <w:r w:rsidRPr="00E33A04">
              <w:rPr>
                <w:rFonts w:cs="Times New Roman"/>
                <w:color w:val="000000" w:themeColor="text1"/>
                <w:sz w:val="21"/>
                <w:szCs w:val="21"/>
              </w:rPr>
              <w:t>0</w:t>
            </w:r>
          </w:p>
        </w:tc>
      </w:tr>
      <w:tr w:rsidR="00F37E86" w:rsidRPr="00E33A04" w14:paraId="2E1E376F" w14:textId="77777777" w:rsidTr="00F37E86">
        <w:tc>
          <w:tcPr>
            <w:tcW w:w="701" w:type="dxa"/>
            <w:vAlign w:val="center"/>
          </w:tcPr>
          <w:p w14:paraId="6555244E"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p>
        </w:tc>
        <w:tc>
          <w:tcPr>
            <w:tcW w:w="1323" w:type="dxa"/>
            <w:vAlign w:val="center"/>
          </w:tcPr>
          <w:p w14:paraId="0E5EA479"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废弃土石方</w:t>
            </w:r>
          </w:p>
        </w:tc>
        <w:tc>
          <w:tcPr>
            <w:tcW w:w="950" w:type="dxa"/>
            <w:vAlign w:val="center"/>
          </w:tcPr>
          <w:p w14:paraId="5FD86B28"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7840t</w:t>
            </w:r>
          </w:p>
        </w:tc>
        <w:tc>
          <w:tcPr>
            <w:tcW w:w="4533" w:type="dxa"/>
            <w:vAlign w:val="center"/>
          </w:tcPr>
          <w:p w14:paraId="0C93B606"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运往政府指定堆放点</w:t>
            </w:r>
          </w:p>
        </w:tc>
        <w:tc>
          <w:tcPr>
            <w:tcW w:w="1015" w:type="dxa"/>
            <w:vAlign w:val="center"/>
          </w:tcPr>
          <w:p w14:paraId="19BACB84"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F37E86" w:rsidRPr="00E33A04" w14:paraId="042816D0" w14:textId="77777777" w:rsidTr="00F37E86">
        <w:tc>
          <w:tcPr>
            <w:tcW w:w="701" w:type="dxa"/>
            <w:vAlign w:val="center"/>
          </w:tcPr>
          <w:p w14:paraId="584164CE"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p>
        </w:tc>
        <w:tc>
          <w:tcPr>
            <w:tcW w:w="1323" w:type="dxa"/>
            <w:vAlign w:val="center"/>
          </w:tcPr>
          <w:p w14:paraId="5FC5179D"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生活垃圾</w:t>
            </w:r>
          </w:p>
        </w:tc>
        <w:tc>
          <w:tcPr>
            <w:tcW w:w="950" w:type="dxa"/>
            <w:vAlign w:val="center"/>
          </w:tcPr>
          <w:p w14:paraId="2727C7A4"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1.26</w:t>
            </w:r>
            <w:r w:rsidRPr="00E33A04">
              <w:rPr>
                <w:rFonts w:cs="Times New Roman"/>
                <w:color w:val="000000" w:themeColor="text1"/>
                <w:sz w:val="21"/>
                <w:szCs w:val="21"/>
              </w:rPr>
              <w:t>t</w:t>
            </w:r>
          </w:p>
        </w:tc>
        <w:tc>
          <w:tcPr>
            <w:tcW w:w="4533" w:type="dxa"/>
            <w:vAlign w:val="center"/>
          </w:tcPr>
          <w:p w14:paraId="3C229DBE" w14:textId="7B405686"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施工期生活垃圾依托项目旁</w:t>
            </w:r>
            <w:r w:rsidR="005A26CE" w:rsidRPr="00E33A04">
              <w:rPr>
                <w:rFonts w:cs="Times New Roman" w:hint="eastAsia"/>
                <w:color w:val="000000" w:themeColor="text1"/>
                <w:szCs w:val="20"/>
              </w:rPr>
              <w:t>苍溪县</w:t>
            </w:r>
            <w:r w:rsidRPr="00E33A04">
              <w:rPr>
                <w:rFonts w:cs="Times New Roman" w:hint="eastAsia"/>
                <w:color w:val="000000" w:themeColor="text1"/>
                <w:sz w:val="21"/>
                <w:szCs w:val="21"/>
              </w:rPr>
              <w:t>垃圾填埋场</w:t>
            </w:r>
          </w:p>
        </w:tc>
        <w:tc>
          <w:tcPr>
            <w:tcW w:w="1015" w:type="dxa"/>
            <w:vAlign w:val="center"/>
          </w:tcPr>
          <w:p w14:paraId="170A6096" w14:textId="77777777" w:rsidR="00F37E86" w:rsidRPr="00E33A04" w:rsidRDefault="00F37E86" w:rsidP="00614C15">
            <w:pPr>
              <w:adjustRightInd w:val="0"/>
              <w:spacing w:beforeLines="20" w:before="62" w:afterLines="20" w:after="62" w:line="240" w:lineRule="auto"/>
              <w:jc w:val="center"/>
              <w:rPr>
                <w:rFonts w:cs="Times New Roman"/>
                <w:bCs/>
                <w:color w:val="000000" w:themeColor="text1"/>
                <w:sz w:val="21"/>
                <w:szCs w:val="21"/>
              </w:rPr>
            </w:pPr>
            <w:r w:rsidRPr="00E33A04">
              <w:rPr>
                <w:rFonts w:cs="Times New Roman"/>
                <w:color w:val="000000" w:themeColor="text1"/>
                <w:sz w:val="21"/>
                <w:szCs w:val="21"/>
              </w:rPr>
              <w:t>0</w:t>
            </w:r>
          </w:p>
        </w:tc>
      </w:tr>
    </w:tbl>
    <w:p w14:paraId="6CC0B440" w14:textId="77777777" w:rsidR="00F37E86" w:rsidRPr="00E33A04" w:rsidRDefault="00F37E86" w:rsidP="00614C15">
      <w:pPr>
        <w:rPr>
          <w:color w:val="000000" w:themeColor="text1"/>
        </w:rPr>
      </w:pPr>
    </w:p>
    <w:p w14:paraId="24BCE001" w14:textId="77777777" w:rsidR="00F37E86" w:rsidRPr="00E33A04" w:rsidRDefault="00F37E86" w:rsidP="00614C15">
      <w:pPr>
        <w:pStyle w:val="31"/>
        <w:rPr>
          <w:color w:val="000000" w:themeColor="text1"/>
        </w:rPr>
      </w:pPr>
      <w:bookmarkStart w:id="118" w:name="_Toc53757068"/>
      <w:bookmarkStart w:id="119" w:name="_Toc89822449"/>
      <w:r w:rsidRPr="00E33A04">
        <w:rPr>
          <w:color w:val="000000" w:themeColor="text1"/>
        </w:rPr>
        <w:t>运营期污染物的产生、治理及排放情况</w:t>
      </w:r>
      <w:bookmarkEnd w:id="118"/>
      <w:bookmarkEnd w:id="119"/>
    </w:p>
    <w:p w14:paraId="7CEA41A1" w14:textId="77777777" w:rsidR="00F37E86" w:rsidRPr="00E33A04" w:rsidRDefault="00F37E86" w:rsidP="00614C15">
      <w:pPr>
        <w:pStyle w:val="41"/>
        <w:rPr>
          <w:color w:val="000000" w:themeColor="text1"/>
        </w:rPr>
      </w:pPr>
      <w:bookmarkStart w:id="120" w:name="_Toc53757069"/>
      <w:r w:rsidRPr="00E33A04">
        <w:rPr>
          <w:color w:val="000000" w:themeColor="text1"/>
        </w:rPr>
        <w:t>运营期废水</w:t>
      </w:r>
      <w:bookmarkEnd w:id="120"/>
    </w:p>
    <w:p w14:paraId="41E4B154" w14:textId="77777777" w:rsidR="00F37E86" w:rsidRPr="00E33A04" w:rsidRDefault="00F37E86" w:rsidP="00614C15">
      <w:pPr>
        <w:adjustRightInd w:val="0"/>
        <w:ind w:firstLineChars="200" w:firstLine="480"/>
        <w:rPr>
          <w:rFonts w:cs="Times New Roman"/>
          <w:color w:val="000000" w:themeColor="text1"/>
          <w:szCs w:val="20"/>
        </w:rPr>
      </w:pPr>
      <w:r w:rsidRPr="00E33A04">
        <w:rPr>
          <w:rFonts w:cs="Times New Roman"/>
          <w:color w:val="000000" w:themeColor="text1"/>
          <w:szCs w:val="24"/>
        </w:rPr>
        <w:t>本项目营运期废水主要包括</w:t>
      </w:r>
      <w:r w:rsidRPr="00E33A04">
        <w:rPr>
          <w:rFonts w:cs="Times New Roman"/>
          <w:color w:val="000000" w:themeColor="text1"/>
          <w:szCs w:val="20"/>
        </w:rPr>
        <w:t>生产废水和生活污水。</w:t>
      </w:r>
    </w:p>
    <w:p w14:paraId="7D73B675" w14:textId="0F0A2E55" w:rsidR="00F37E86" w:rsidRPr="00E33A04" w:rsidRDefault="00F37E86" w:rsidP="00614C15">
      <w:pPr>
        <w:adjustRightInd w:val="0"/>
        <w:ind w:firstLineChars="200" w:firstLine="480"/>
        <w:rPr>
          <w:rFonts w:cs="Times New Roman"/>
          <w:color w:val="000000" w:themeColor="text1"/>
          <w:szCs w:val="20"/>
        </w:rPr>
      </w:pPr>
      <w:r w:rsidRPr="00E33A04">
        <w:rPr>
          <w:rFonts w:cs="Times New Roman"/>
          <w:color w:val="000000" w:themeColor="text1"/>
          <w:szCs w:val="20"/>
        </w:rPr>
        <w:t>其中生产废水包括</w:t>
      </w:r>
      <w:r w:rsidR="00434A9C" w:rsidRPr="00E33A04">
        <w:rPr>
          <w:rFonts w:cs="Times New Roman" w:hint="eastAsia"/>
          <w:color w:val="000000" w:themeColor="text1"/>
          <w:szCs w:val="20"/>
        </w:rPr>
        <w:t>垃圾暂存仓</w:t>
      </w:r>
      <w:r w:rsidRPr="00E33A04">
        <w:rPr>
          <w:rFonts w:cs="Times New Roman"/>
          <w:color w:val="000000" w:themeColor="text1"/>
          <w:szCs w:val="20"/>
        </w:rPr>
        <w:t>冲洗废水、</w:t>
      </w:r>
      <w:r w:rsidRPr="00E33A04">
        <w:rPr>
          <w:rFonts w:cs="Times New Roman" w:hint="eastAsia"/>
          <w:color w:val="000000" w:themeColor="text1"/>
          <w:szCs w:val="20"/>
        </w:rPr>
        <w:t>垃圾渗滤液</w:t>
      </w:r>
      <w:r w:rsidRPr="00E33A04">
        <w:rPr>
          <w:rFonts w:cs="Times New Roman"/>
          <w:color w:val="000000" w:themeColor="text1"/>
          <w:szCs w:val="20"/>
        </w:rPr>
        <w:t>、初期雨水。</w:t>
      </w:r>
    </w:p>
    <w:p w14:paraId="5B2BA9A1" w14:textId="77777777" w:rsidR="00F37E86" w:rsidRPr="00E33A04" w:rsidRDefault="00F37E86" w:rsidP="00614C15">
      <w:pPr>
        <w:adjustRightInd w:val="0"/>
        <w:ind w:firstLineChars="200" w:firstLine="482"/>
        <w:jc w:val="left"/>
        <w:rPr>
          <w:rFonts w:cs="Times New Roman"/>
          <w:b/>
          <w:bCs/>
          <w:color w:val="000000" w:themeColor="text1"/>
          <w:szCs w:val="20"/>
        </w:rPr>
      </w:pPr>
      <w:r w:rsidRPr="00E33A04">
        <w:rPr>
          <w:rFonts w:cs="Times New Roman"/>
          <w:b/>
          <w:bCs/>
          <w:color w:val="000000" w:themeColor="text1"/>
          <w:szCs w:val="20"/>
        </w:rPr>
        <w:t>（</w:t>
      </w:r>
      <w:r w:rsidRPr="00E33A04">
        <w:rPr>
          <w:rFonts w:cs="Times New Roman"/>
          <w:b/>
          <w:bCs/>
          <w:color w:val="000000" w:themeColor="text1"/>
          <w:szCs w:val="20"/>
        </w:rPr>
        <w:t>1</w:t>
      </w:r>
      <w:r w:rsidRPr="00E33A04">
        <w:rPr>
          <w:rFonts w:cs="Times New Roman"/>
          <w:b/>
          <w:bCs/>
          <w:color w:val="000000" w:themeColor="text1"/>
          <w:szCs w:val="20"/>
        </w:rPr>
        <w:t>）生产废水</w:t>
      </w:r>
    </w:p>
    <w:p w14:paraId="35175A88" w14:textId="63F53189" w:rsidR="00F37E86" w:rsidRPr="00E33A04" w:rsidRDefault="00F37E86" w:rsidP="00614C15">
      <w:pPr>
        <w:adjustRightInd w:val="0"/>
        <w:ind w:firstLineChars="200" w:firstLine="482"/>
        <w:jc w:val="left"/>
        <w:rPr>
          <w:rFonts w:cs="Times New Roman"/>
          <w:b/>
          <w:color w:val="000000" w:themeColor="text1"/>
          <w:szCs w:val="24"/>
        </w:rPr>
      </w:pPr>
      <w:r w:rsidRPr="00E33A04">
        <w:rPr>
          <w:rFonts w:ascii="宋体" w:hAnsi="宋体" w:cs="Times New Roman"/>
          <w:b/>
          <w:color w:val="000000" w:themeColor="text1"/>
          <w:szCs w:val="24"/>
        </w:rPr>
        <w:t>①</w:t>
      </w:r>
      <w:r w:rsidRPr="00E33A04">
        <w:rPr>
          <w:rFonts w:cs="Times New Roman"/>
          <w:b/>
          <w:color w:val="000000" w:themeColor="text1"/>
          <w:szCs w:val="20"/>
        </w:rPr>
        <w:t>冲洗</w:t>
      </w:r>
      <w:r w:rsidRPr="00E33A04">
        <w:rPr>
          <w:rFonts w:cs="Times New Roman"/>
          <w:b/>
          <w:color w:val="000000" w:themeColor="text1"/>
          <w:szCs w:val="24"/>
        </w:rPr>
        <w:t>废水</w:t>
      </w:r>
    </w:p>
    <w:p w14:paraId="5BF8F377" w14:textId="56044568" w:rsidR="00F37E86" w:rsidRPr="00E33A04" w:rsidRDefault="00F37E86" w:rsidP="00614C15">
      <w:pPr>
        <w:adjustRightInd w:val="0"/>
        <w:spacing w:line="348" w:lineRule="auto"/>
        <w:ind w:firstLineChars="200" w:firstLine="480"/>
        <w:rPr>
          <w:rFonts w:cs="Times New Roman"/>
          <w:color w:val="000000" w:themeColor="text1"/>
          <w:szCs w:val="20"/>
        </w:rPr>
      </w:pPr>
      <w:r w:rsidRPr="00E33A04">
        <w:rPr>
          <w:rFonts w:cs="Times New Roman"/>
          <w:color w:val="000000" w:themeColor="text1"/>
          <w:szCs w:val="20"/>
          <w:shd w:val="clear" w:color="auto" w:fill="D9D9D9"/>
        </w:rPr>
        <w:t>源强核算：</w:t>
      </w:r>
      <w:r w:rsidRPr="00E33A04">
        <w:rPr>
          <w:rFonts w:cs="Times New Roman" w:hint="eastAsia"/>
          <w:color w:val="000000" w:themeColor="text1"/>
          <w:szCs w:val="20"/>
        </w:rPr>
        <w:t>本项目冲洗废水主要为</w:t>
      </w:r>
      <w:r w:rsidR="00434A9C" w:rsidRPr="00E33A04">
        <w:rPr>
          <w:rFonts w:cs="Times New Roman" w:hint="eastAsia"/>
          <w:color w:val="000000" w:themeColor="text1"/>
          <w:szCs w:val="20"/>
        </w:rPr>
        <w:t>垃圾暂存仓</w:t>
      </w:r>
      <w:r w:rsidRPr="00E33A04">
        <w:rPr>
          <w:rFonts w:cs="Times New Roman" w:hint="eastAsia"/>
          <w:color w:val="000000" w:themeColor="text1"/>
          <w:szCs w:val="20"/>
        </w:rPr>
        <w:t>场地冲洗废水。</w:t>
      </w:r>
      <w:r w:rsidR="00F5427E" w:rsidRPr="00E33A04">
        <w:rPr>
          <w:rFonts w:cs="Times New Roman" w:hint="eastAsia"/>
          <w:color w:val="000000" w:themeColor="text1"/>
          <w:szCs w:val="20"/>
        </w:rPr>
        <w:t>垃圾暂存仓</w:t>
      </w:r>
      <w:r w:rsidRPr="00E33A04">
        <w:rPr>
          <w:rFonts w:cs="Times New Roman"/>
          <w:color w:val="000000" w:themeColor="text1"/>
          <w:szCs w:val="24"/>
        </w:rPr>
        <w:t>地面冲洗参照</w:t>
      </w:r>
      <w:r w:rsidR="00434A9C" w:rsidRPr="00E33A04">
        <w:rPr>
          <w:rFonts w:cs="Times New Roman"/>
          <w:color w:val="000000" w:themeColor="text1"/>
          <w:szCs w:val="20"/>
        </w:rPr>
        <w:t>《四川省用水定额》（</w:t>
      </w:r>
      <w:r w:rsidR="00434A9C" w:rsidRPr="00E33A04">
        <w:rPr>
          <w:rFonts w:cs="Times New Roman" w:hint="eastAsia"/>
          <w:color w:val="000000" w:themeColor="text1"/>
          <w:szCs w:val="20"/>
        </w:rPr>
        <w:t>川府函〔</w:t>
      </w:r>
      <w:r w:rsidR="00434A9C" w:rsidRPr="00E33A04">
        <w:rPr>
          <w:rFonts w:cs="Times New Roman" w:hint="eastAsia"/>
          <w:color w:val="000000" w:themeColor="text1"/>
          <w:szCs w:val="20"/>
        </w:rPr>
        <w:t>2021</w:t>
      </w:r>
      <w:r w:rsidR="00434A9C" w:rsidRPr="00E33A04">
        <w:rPr>
          <w:rFonts w:cs="Times New Roman" w:hint="eastAsia"/>
          <w:color w:val="000000" w:themeColor="text1"/>
          <w:szCs w:val="20"/>
        </w:rPr>
        <w:t>〕</w:t>
      </w:r>
      <w:r w:rsidR="00434A9C" w:rsidRPr="00E33A04">
        <w:rPr>
          <w:rFonts w:cs="Times New Roman" w:hint="eastAsia"/>
          <w:color w:val="000000" w:themeColor="text1"/>
          <w:szCs w:val="20"/>
        </w:rPr>
        <w:t>8</w:t>
      </w:r>
      <w:r w:rsidR="00434A9C" w:rsidRPr="00E33A04">
        <w:rPr>
          <w:rFonts w:cs="Times New Roman" w:hint="eastAsia"/>
          <w:color w:val="000000" w:themeColor="text1"/>
          <w:szCs w:val="20"/>
        </w:rPr>
        <w:t>号</w:t>
      </w:r>
      <w:r w:rsidR="00434A9C" w:rsidRPr="00E33A04">
        <w:rPr>
          <w:rFonts w:cs="Times New Roman"/>
          <w:color w:val="000000" w:themeColor="text1"/>
          <w:szCs w:val="20"/>
        </w:rPr>
        <w:t>）</w:t>
      </w:r>
      <w:r w:rsidRPr="00E33A04">
        <w:rPr>
          <w:rFonts w:cs="Times New Roman" w:hint="eastAsia"/>
          <w:color w:val="000000" w:themeColor="text1"/>
          <w:szCs w:val="24"/>
        </w:rPr>
        <w:t>计算</w:t>
      </w:r>
      <w:r w:rsidRPr="00E33A04">
        <w:rPr>
          <w:rFonts w:cs="Times New Roman"/>
          <w:color w:val="000000" w:themeColor="text1"/>
          <w:szCs w:val="24"/>
        </w:rPr>
        <w:t>，浇洒场地用水量</w:t>
      </w:r>
      <w:r w:rsidRPr="00E33A04">
        <w:rPr>
          <w:rFonts w:cs="Times New Roman"/>
          <w:color w:val="000000" w:themeColor="text1"/>
          <w:szCs w:val="24"/>
        </w:rPr>
        <w:t>2L/</w:t>
      </w:r>
      <w:r w:rsidRPr="00E33A04">
        <w:rPr>
          <w:rFonts w:cs="Times New Roman"/>
          <w:color w:val="000000" w:themeColor="text1"/>
          <w:szCs w:val="24"/>
        </w:rPr>
        <w:t>（</w:t>
      </w:r>
      <w:r w:rsidRPr="00E33A04">
        <w:rPr>
          <w:rFonts w:cs="Times New Roman"/>
          <w:color w:val="000000" w:themeColor="text1"/>
          <w:szCs w:val="24"/>
        </w:rPr>
        <w:t>m</w:t>
      </w:r>
      <w:r w:rsidRPr="00E33A04">
        <w:rPr>
          <w:rFonts w:cs="Times New Roman"/>
          <w:color w:val="000000" w:themeColor="text1"/>
          <w:szCs w:val="24"/>
          <w:vertAlign w:val="superscript"/>
        </w:rPr>
        <w:t>2</w:t>
      </w:r>
      <w:r w:rsidRPr="00E33A04">
        <w:rPr>
          <w:rFonts w:cs="Times New Roman"/>
          <w:color w:val="000000" w:themeColor="text1"/>
          <w:szCs w:val="24"/>
        </w:rPr>
        <w:t>·d</w:t>
      </w:r>
      <w:r w:rsidRPr="00E33A04">
        <w:rPr>
          <w:rFonts w:cs="Times New Roman"/>
          <w:color w:val="000000" w:themeColor="text1"/>
          <w:szCs w:val="24"/>
        </w:rPr>
        <w:t>），</w:t>
      </w:r>
      <w:r w:rsidR="004D61D2" w:rsidRPr="00E33A04">
        <w:rPr>
          <w:rFonts w:cs="Times New Roman" w:hint="eastAsia"/>
          <w:color w:val="000000" w:themeColor="text1"/>
          <w:szCs w:val="20"/>
        </w:rPr>
        <w:t>垃圾暂存仓</w:t>
      </w:r>
      <w:r w:rsidRPr="00E33A04">
        <w:rPr>
          <w:rFonts w:cs="Times New Roman"/>
          <w:color w:val="000000" w:themeColor="text1"/>
          <w:szCs w:val="24"/>
        </w:rPr>
        <w:t>总面积</w:t>
      </w:r>
      <w:r w:rsidR="004D61D2" w:rsidRPr="00E33A04">
        <w:rPr>
          <w:rFonts w:cs="Times New Roman"/>
          <w:color w:val="000000" w:themeColor="text1"/>
          <w:szCs w:val="24"/>
        </w:rPr>
        <w:t>96.4</w:t>
      </w:r>
      <w:r w:rsidRPr="00E33A04">
        <w:rPr>
          <w:rFonts w:cs="Times New Roman"/>
          <w:color w:val="000000" w:themeColor="text1"/>
          <w:szCs w:val="24"/>
        </w:rPr>
        <w:t>m</w:t>
      </w:r>
      <w:r w:rsidRPr="00E33A04">
        <w:rPr>
          <w:rFonts w:cs="Times New Roman"/>
          <w:color w:val="000000" w:themeColor="text1"/>
          <w:szCs w:val="24"/>
          <w:vertAlign w:val="superscript"/>
        </w:rPr>
        <w:t>2</w:t>
      </w:r>
      <w:r w:rsidRPr="00E33A04">
        <w:rPr>
          <w:rFonts w:cs="Times New Roman"/>
          <w:color w:val="000000" w:themeColor="text1"/>
          <w:szCs w:val="24"/>
        </w:rPr>
        <w:t>，</w:t>
      </w:r>
      <w:r w:rsidR="004D61D2" w:rsidRPr="00E33A04">
        <w:rPr>
          <w:rFonts w:cs="Times New Roman"/>
          <w:color w:val="000000" w:themeColor="text1"/>
          <w:szCs w:val="24"/>
        </w:rPr>
        <w:t>则废水产生量为</w:t>
      </w:r>
      <w:r w:rsidR="004D61D2" w:rsidRPr="00E33A04">
        <w:rPr>
          <w:rFonts w:cs="Times New Roman"/>
          <w:color w:val="000000" w:themeColor="text1"/>
          <w:szCs w:val="24"/>
        </w:rPr>
        <w:t>0.193m</w:t>
      </w:r>
      <w:r w:rsidR="004D61D2" w:rsidRPr="00E33A04">
        <w:rPr>
          <w:rFonts w:cs="Times New Roman"/>
          <w:color w:val="000000" w:themeColor="text1"/>
          <w:szCs w:val="24"/>
          <w:vertAlign w:val="superscript"/>
        </w:rPr>
        <w:t>3</w:t>
      </w:r>
      <w:r w:rsidR="004D61D2" w:rsidRPr="00E33A04">
        <w:rPr>
          <w:rFonts w:cs="Times New Roman"/>
          <w:color w:val="000000" w:themeColor="text1"/>
          <w:szCs w:val="24"/>
        </w:rPr>
        <w:t>/d</w:t>
      </w:r>
      <w:r w:rsidR="008114AB" w:rsidRPr="00E33A04">
        <w:rPr>
          <w:rFonts w:cs="Times New Roman" w:hint="eastAsia"/>
          <w:color w:val="000000" w:themeColor="text1"/>
          <w:szCs w:val="24"/>
        </w:rPr>
        <w:t>，</w:t>
      </w:r>
      <w:r w:rsidR="0041266E" w:rsidRPr="00E33A04">
        <w:rPr>
          <w:rFonts w:cs="Times New Roman"/>
          <w:color w:val="000000" w:themeColor="text1"/>
          <w:szCs w:val="24"/>
        </w:rPr>
        <w:t>70.45t</w:t>
      </w:r>
      <w:r w:rsidR="0041266E" w:rsidRPr="00E33A04">
        <w:rPr>
          <w:rFonts w:cs="Times New Roman" w:hint="eastAsia"/>
          <w:color w:val="000000" w:themeColor="text1"/>
          <w:szCs w:val="24"/>
        </w:rPr>
        <w:t>/</w:t>
      </w:r>
      <w:r w:rsidR="0041266E" w:rsidRPr="00E33A04">
        <w:rPr>
          <w:rFonts w:cs="Times New Roman"/>
          <w:color w:val="000000" w:themeColor="text1"/>
          <w:szCs w:val="24"/>
        </w:rPr>
        <w:t>a</w:t>
      </w:r>
      <w:r w:rsidR="004D61D2" w:rsidRPr="00E33A04">
        <w:rPr>
          <w:rFonts w:cs="Times New Roman"/>
          <w:color w:val="000000" w:themeColor="text1"/>
          <w:szCs w:val="24"/>
        </w:rPr>
        <w:t>。</w:t>
      </w:r>
      <w:r w:rsidRPr="00E33A04">
        <w:rPr>
          <w:rFonts w:cs="Times New Roman" w:hint="eastAsia"/>
          <w:color w:val="000000" w:themeColor="text1"/>
          <w:szCs w:val="20"/>
        </w:rPr>
        <w:t>类比同类项目，该废水污染物种类和垃圾渗滤液大致相同，产生浓度受冲洗水稀释，参考同类项目，清洗废水中污染物浓度取</w:t>
      </w:r>
      <w:r w:rsidRPr="00E33A04">
        <w:rPr>
          <w:rFonts w:cs="Times New Roman" w:hint="eastAsia"/>
          <w:color w:val="000000" w:themeColor="text1"/>
          <w:szCs w:val="20"/>
        </w:rPr>
        <w:t>COD~1500mg/L</w:t>
      </w:r>
      <w:r w:rsidRPr="00E33A04">
        <w:rPr>
          <w:rFonts w:cs="Times New Roman" w:hint="eastAsia"/>
          <w:color w:val="000000" w:themeColor="text1"/>
          <w:szCs w:val="20"/>
        </w:rPr>
        <w:t>，</w:t>
      </w:r>
      <w:r w:rsidRPr="00E33A04">
        <w:rPr>
          <w:rFonts w:cs="Times New Roman" w:hint="eastAsia"/>
          <w:color w:val="000000" w:themeColor="text1"/>
          <w:szCs w:val="20"/>
        </w:rPr>
        <w:t>BOD</w:t>
      </w:r>
      <w:r w:rsidRPr="00E33A04">
        <w:rPr>
          <w:rFonts w:cs="Times New Roman" w:hint="eastAsia"/>
          <w:color w:val="000000" w:themeColor="text1"/>
          <w:szCs w:val="20"/>
          <w:vertAlign w:val="subscript"/>
        </w:rPr>
        <w:t>5</w:t>
      </w:r>
      <w:r w:rsidRPr="00E33A04">
        <w:rPr>
          <w:rFonts w:cs="Times New Roman" w:hint="eastAsia"/>
          <w:color w:val="000000" w:themeColor="text1"/>
          <w:szCs w:val="20"/>
        </w:rPr>
        <w:t>~600mg/L</w:t>
      </w:r>
      <w:r w:rsidRPr="00E33A04">
        <w:rPr>
          <w:rFonts w:cs="Times New Roman" w:hint="eastAsia"/>
          <w:color w:val="000000" w:themeColor="text1"/>
          <w:szCs w:val="20"/>
        </w:rPr>
        <w:t>，</w:t>
      </w:r>
      <w:r w:rsidRPr="00E33A04">
        <w:rPr>
          <w:rFonts w:cs="Times New Roman" w:hint="eastAsia"/>
          <w:color w:val="000000" w:themeColor="text1"/>
          <w:szCs w:val="20"/>
        </w:rPr>
        <w:t>SS~50mg/L</w:t>
      </w:r>
      <w:r w:rsidRPr="00E33A04">
        <w:rPr>
          <w:rFonts w:cs="Times New Roman" w:hint="eastAsia"/>
          <w:color w:val="000000" w:themeColor="text1"/>
          <w:szCs w:val="20"/>
        </w:rPr>
        <w:t>，</w:t>
      </w:r>
      <w:r w:rsidRPr="00E33A04">
        <w:rPr>
          <w:rFonts w:cs="Times New Roman" w:hint="eastAsia"/>
          <w:color w:val="000000" w:themeColor="text1"/>
          <w:szCs w:val="20"/>
        </w:rPr>
        <w:t>NH</w:t>
      </w:r>
      <w:r w:rsidRPr="00E33A04">
        <w:rPr>
          <w:rFonts w:cs="Times New Roman" w:hint="eastAsia"/>
          <w:color w:val="000000" w:themeColor="text1"/>
          <w:szCs w:val="20"/>
          <w:vertAlign w:val="subscript"/>
        </w:rPr>
        <w:t>3</w:t>
      </w:r>
      <w:r w:rsidRPr="00E33A04">
        <w:rPr>
          <w:rFonts w:cs="Times New Roman" w:hint="eastAsia"/>
          <w:color w:val="000000" w:themeColor="text1"/>
          <w:szCs w:val="20"/>
        </w:rPr>
        <w:t>-N~80mg/L</w:t>
      </w:r>
      <w:r w:rsidRPr="00E33A04">
        <w:rPr>
          <w:rFonts w:cs="Times New Roman" w:hint="eastAsia"/>
          <w:color w:val="000000" w:themeColor="text1"/>
          <w:szCs w:val="20"/>
        </w:rPr>
        <w:t>。</w:t>
      </w:r>
    </w:p>
    <w:p w14:paraId="78A0F0D2" w14:textId="07AB1C73" w:rsidR="00F37E86" w:rsidRPr="00E33A04" w:rsidRDefault="00F37E86" w:rsidP="00614C15">
      <w:pPr>
        <w:adjustRightInd w:val="0"/>
        <w:spacing w:line="348" w:lineRule="auto"/>
        <w:ind w:firstLineChars="200" w:firstLine="480"/>
        <w:rPr>
          <w:rFonts w:cs="Times New Roman"/>
          <w:color w:val="000000" w:themeColor="text1"/>
          <w:szCs w:val="20"/>
        </w:rPr>
      </w:pPr>
      <w:r w:rsidRPr="00E33A04">
        <w:rPr>
          <w:rFonts w:cs="Times New Roman"/>
          <w:color w:val="000000" w:themeColor="text1"/>
          <w:szCs w:val="20"/>
          <w:shd w:val="clear" w:color="auto" w:fill="D9D9D9"/>
        </w:rPr>
        <w:t>治理措施及达标排放情况：</w:t>
      </w:r>
      <w:r w:rsidR="00A90B75" w:rsidRPr="00E33A04">
        <w:rPr>
          <w:rFonts w:cs="Times New Roman" w:hint="eastAsia"/>
          <w:color w:val="000000" w:themeColor="text1"/>
          <w:szCs w:val="20"/>
        </w:rPr>
        <w:t>垃圾暂存仓</w:t>
      </w:r>
      <w:r w:rsidRPr="00E33A04">
        <w:rPr>
          <w:rFonts w:cs="Times New Roman" w:hint="eastAsia"/>
          <w:color w:val="000000" w:themeColor="text1"/>
          <w:szCs w:val="20"/>
        </w:rPr>
        <w:t>冲洗废水全部经过</w:t>
      </w:r>
      <w:r w:rsidR="00A90B75" w:rsidRPr="00E33A04">
        <w:rPr>
          <w:rFonts w:cs="Times New Roman" w:hint="eastAsia"/>
          <w:color w:val="000000" w:themeColor="text1"/>
          <w:szCs w:val="20"/>
        </w:rPr>
        <w:t>渗滤液</w:t>
      </w:r>
      <w:r w:rsidRPr="00E33A04">
        <w:rPr>
          <w:rFonts w:cs="Times New Roman" w:hint="eastAsia"/>
          <w:color w:val="000000" w:themeColor="text1"/>
          <w:szCs w:val="20"/>
        </w:rPr>
        <w:t>收集</w:t>
      </w:r>
      <w:r w:rsidR="00A90B75" w:rsidRPr="00E33A04">
        <w:rPr>
          <w:rFonts w:cs="Times New Roman" w:hint="eastAsia"/>
          <w:color w:val="000000" w:themeColor="text1"/>
          <w:szCs w:val="20"/>
        </w:rPr>
        <w:t>系统收集</w:t>
      </w:r>
      <w:r w:rsidRPr="00E33A04">
        <w:rPr>
          <w:rFonts w:cs="Times New Roman" w:hint="eastAsia"/>
          <w:color w:val="000000" w:themeColor="text1"/>
          <w:szCs w:val="20"/>
        </w:rPr>
        <w:t>，</w:t>
      </w:r>
      <w:r w:rsidR="00A90B75" w:rsidRPr="00E33A04">
        <w:rPr>
          <w:rFonts w:cs="Times New Roman" w:hint="eastAsia"/>
          <w:color w:val="000000" w:themeColor="text1"/>
          <w:szCs w:val="20"/>
        </w:rPr>
        <w:t>最终进入渗滤液暂存池，定期运往苍溪县</w:t>
      </w:r>
      <w:r w:rsidRPr="00E33A04">
        <w:rPr>
          <w:rFonts w:cs="Times New Roman" w:hint="eastAsia"/>
          <w:color w:val="000000" w:themeColor="text1"/>
          <w:spacing w:val="6"/>
        </w:rPr>
        <w:t>垃圾填埋场</w:t>
      </w:r>
      <w:r w:rsidR="00A90B75" w:rsidRPr="00E33A04">
        <w:rPr>
          <w:rFonts w:cs="Times New Roman" w:hint="eastAsia"/>
          <w:color w:val="000000" w:themeColor="text1"/>
          <w:spacing w:val="6"/>
        </w:rPr>
        <w:t>，依托其</w:t>
      </w:r>
      <w:r w:rsidRPr="00E33A04">
        <w:rPr>
          <w:rFonts w:cs="Times New Roman" w:hint="eastAsia"/>
          <w:color w:val="000000" w:themeColor="text1"/>
          <w:spacing w:val="6"/>
        </w:rPr>
        <w:t>渗滤液处理</w:t>
      </w:r>
      <w:r w:rsidR="00E705B1">
        <w:rPr>
          <w:rFonts w:cs="Times New Roman" w:hint="eastAsia"/>
          <w:color w:val="000000" w:themeColor="text1"/>
          <w:spacing w:val="6"/>
        </w:rPr>
        <w:t>系统处理</w:t>
      </w:r>
      <w:r w:rsidRPr="00E33A04">
        <w:rPr>
          <w:rFonts w:cs="Times New Roman" w:hint="eastAsia"/>
          <w:color w:val="000000" w:themeColor="text1"/>
          <w:szCs w:val="20"/>
        </w:rPr>
        <w:t>。</w:t>
      </w:r>
    </w:p>
    <w:p w14:paraId="5143AB43" w14:textId="507A4F94" w:rsidR="00F37E86" w:rsidRPr="00E33A04" w:rsidRDefault="00F37E86" w:rsidP="00614C15">
      <w:pPr>
        <w:adjustRightInd w:val="0"/>
        <w:ind w:firstLineChars="200" w:firstLine="482"/>
        <w:jc w:val="left"/>
        <w:rPr>
          <w:rFonts w:cs="Times New Roman"/>
          <w:b/>
          <w:color w:val="000000" w:themeColor="text1"/>
          <w:szCs w:val="24"/>
        </w:rPr>
      </w:pPr>
      <w:r w:rsidRPr="00E33A04">
        <w:rPr>
          <w:rFonts w:cs="Times New Roman" w:hint="eastAsia"/>
          <w:b/>
          <w:color w:val="000000" w:themeColor="text1"/>
          <w:szCs w:val="24"/>
        </w:rPr>
        <w:t>②</w:t>
      </w:r>
      <w:r w:rsidRPr="00E33A04">
        <w:rPr>
          <w:rFonts w:cs="Times New Roman" w:hint="eastAsia"/>
          <w:b/>
          <w:color w:val="000000" w:themeColor="text1"/>
          <w:szCs w:val="20"/>
        </w:rPr>
        <w:t>垃圾渗滤液</w:t>
      </w:r>
    </w:p>
    <w:p w14:paraId="2C0E16A9" w14:textId="67337B91" w:rsidR="00F37E86" w:rsidRPr="00E33A04" w:rsidRDefault="00F37E86" w:rsidP="00614C15">
      <w:pPr>
        <w:adjustRightInd w:val="0"/>
        <w:spacing w:line="348" w:lineRule="auto"/>
        <w:ind w:firstLineChars="200" w:firstLine="480"/>
        <w:rPr>
          <w:rFonts w:cs="Times New Roman"/>
          <w:color w:val="000000" w:themeColor="text1"/>
          <w:szCs w:val="20"/>
        </w:rPr>
      </w:pPr>
      <w:r w:rsidRPr="00E33A04">
        <w:rPr>
          <w:rFonts w:cs="Times New Roman"/>
          <w:color w:val="000000" w:themeColor="text1"/>
          <w:szCs w:val="20"/>
          <w:shd w:val="clear" w:color="auto" w:fill="D9D9D9"/>
        </w:rPr>
        <w:t>源强核算：</w:t>
      </w:r>
      <w:r w:rsidRPr="00E33A04">
        <w:rPr>
          <w:rFonts w:cs="Times New Roman" w:hint="eastAsia"/>
          <w:color w:val="000000" w:themeColor="text1"/>
          <w:szCs w:val="20"/>
        </w:rPr>
        <w:t>生活垃圾在暂存仓存放期间，会析出垃圾渗滤液。垃圾渗滤液产生量主要受垃圾成分、水分含量和储存时间等影响，其产生量还与地域、季节等相关。垃圾渗滤液产生量参考四川境内生活垃圾渗滤液产生情况，渗滤液渗出滤按</w:t>
      </w:r>
      <w:r w:rsidRPr="00E33A04">
        <w:rPr>
          <w:rFonts w:cs="Times New Roman" w:hint="eastAsia"/>
          <w:color w:val="000000" w:themeColor="text1"/>
          <w:szCs w:val="20"/>
        </w:rPr>
        <w:t>20%</w:t>
      </w:r>
      <w:r w:rsidRPr="00E33A04">
        <w:rPr>
          <w:rFonts w:cs="Times New Roman" w:hint="eastAsia"/>
          <w:color w:val="000000" w:themeColor="text1"/>
          <w:szCs w:val="20"/>
        </w:rPr>
        <w:t>计算，则夏季每年垃圾渗滤液产生量约为</w:t>
      </w:r>
      <w:r w:rsidR="0041266E" w:rsidRPr="00E33A04">
        <w:rPr>
          <w:rFonts w:cs="Times New Roman"/>
          <w:color w:val="000000" w:themeColor="text1"/>
          <w:szCs w:val="20"/>
        </w:rPr>
        <w:t>12</w:t>
      </w:r>
      <w:r w:rsidRPr="00E33A04">
        <w:rPr>
          <w:rFonts w:cs="Times New Roman" w:hint="eastAsia"/>
          <w:color w:val="000000" w:themeColor="text1"/>
          <w:szCs w:val="20"/>
        </w:rPr>
        <w:t>t/d</w:t>
      </w:r>
      <w:r w:rsidRPr="00E33A04">
        <w:rPr>
          <w:rFonts w:cs="Times New Roman" w:hint="eastAsia"/>
          <w:color w:val="000000" w:themeColor="text1"/>
          <w:szCs w:val="20"/>
        </w:rPr>
        <w:t>。其他季节垃圾渗滤液渗出滤按</w:t>
      </w:r>
      <w:r w:rsidRPr="00E33A04">
        <w:rPr>
          <w:rFonts w:cs="Times New Roman" w:hint="eastAsia"/>
          <w:color w:val="000000" w:themeColor="text1"/>
          <w:szCs w:val="20"/>
        </w:rPr>
        <w:t>15%</w:t>
      </w:r>
      <w:r w:rsidRPr="00E33A04">
        <w:rPr>
          <w:rFonts w:cs="Times New Roman" w:hint="eastAsia"/>
          <w:color w:val="000000" w:themeColor="text1"/>
          <w:szCs w:val="20"/>
        </w:rPr>
        <w:t>计算，每天渗滤液产生量为</w:t>
      </w:r>
      <w:r w:rsidR="0041266E" w:rsidRPr="00E33A04">
        <w:rPr>
          <w:rFonts w:cs="Times New Roman"/>
          <w:color w:val="000000" w:themeColor="text1"/>
          <w:szCs w:val="20"/>
        </w:rPr>
        <w:t>9</w:t>
      </w:r>
      <w:r w:rsidRPr="00E33A04">
        <w:rPr>
          <w:rFonts w:cs="Times New Roman" w:hint="eastAsia"/>
          <w:color w:val="000000" w:themeColor="text1"/>
          <w:szCs w:val="20"/>
        </w:rPr>
        <w:t>t/d</w:t>
      </w:r>
      <w:r w:rsidRPr="00E33A04">
        <w:rPr>
          <w:rFonts w:cs="Times New Roman" w:hint="eastAsia"/>
          <w:color w:val="000000" w:themeColor="text1"/>
          <w:szCs w:val="20"/>
        </w:rPr>
        <w:t>，平均每日产生量取</w:t>
      </w:r>
      <w:r w:rsidR="0041266E" w:rsidRPr="00E33A04">
        <w:rPr>
          <w:rFonts w:cs="Times New Roman"/>
          <w:color w:val="000000" w:themeColor="text1"/>
          <w:szCs w:val="20"/>
        </w:rPr>
        <w:t>9.75</w:t>
      </w:r>
      <w:r w:rsidRPr="00E33A04">
        <w:rPr>
          <w:rFonts w:cs="Times New Roman" w:hint="eastAsia"/>
          <w:color w:val="000000" w:themeColor="text1"/>
          <w:szCs w:val="20"/>
        </w:rPr>
        <w:t>t/d</w:t>
      </w:r>
      <w:r w:rsidRPr="00E33A04">
        <w:rPr>
          <w:rFonts w:cs="Times New Roman" w:hint="eastAsia"/>
          <w:color w:val="000000" w:themeColor="text1"/>
          <w:szCs w:val="20"/>
        </w:rPr>
        <w:t>，一年按</w:t>
      </w:r>
      <w:r w:rsidRPr="00E33A04">
        <w:rPr>
          <w:rFonts w:cs="Times New Roman" w:hint="eastAsia"/>
          <w:color w:val="000000" w:themeColor="text1"/>
          <w:szCs w:val="20"/>
        </w:rPr>
        <w:t>365d</w:t>
      </w:r>
      <w:r w:rsidRPr="00E33A04">
        <w:rPr>
          <w:rFonts w:cs="Times New Roman" w:hint="eastAsia"/>
          <w:color w:val="000000" w:themeColor="text1"/>
          <w:szCs w:val="20"/>
        </w:rPr>
        <w:t>计算，则垃圾渗滤液年产量为</w:t>
      </w:r>
      <w:r w:rsidR="0041266E" w:rsidRPr="00E33A04">
        <w:rPr>
          <w:rFonts w:cs="Times New Roman"/>
          <w:color w:val="000000" w:themeColor="text1"/>
          <w:szCs w:val="20"/>
        </w:rPr>
        <w:t>3561</w:t>
      </w:r>
      <w:r w:rsidR="0041266E" w:rsidRPr="00E33A04">
        <w:rPr>
          <w:rFonts w:cs="Times New Roman" w:hint="eastAsia"/>
          <w:color w:val="000000" w:themeColor="text1"/>
          <w:szCs w:val="20"/>
        </w:rPr>
        <w:t>t</w:t>
      </w:r>
      <w:r w:rsidRPr="00E33A04">
        <w:rPr>
          <w:rFonts w:cs="Times New Roman" w:hint="eastAsia"/>
          <w:color w:val="000000" w:themeColor="text1"/>
          <w:szCs w:val="20"/>
        </w:rPr>
        <w:t>/a</w:t>
      </w:r>
      <w:r w:rsidRPr="00E33A04">
        <w:rPr>
          <w:rFonts w:cs="Times New Roman" w:hint="eastAsia"/>
          <w:color w:val="000000" w:themeColor="text1"/>
          <w:szCs w:val="20"/>
        </w:rPr>
        <w:t>。</w:t>
      </w:r>
    </w:p>
    <w:p w14:paraId="33882BC2" w14:textId="77777777" w:rsidR="00F37E86" w:rsidRPr="00E33A04" w:rsidRDefault="00F37E86" w:rsidP="00614C15">
      <w:pPr>
        <w:adjustRightInd w:val="0"/>
        <w:spacing w:line="348" w:lineRule="auto"/>
        <w:ind w:firstLineChars="200" w:firstLine="480"/>
        <w:rPr>
          <w:rFonts w:cs="Times New Roman"/>
          <w:color w:val="000000" w:themeColor="text1"/>
          <w:szCs w:val="20"/>
        </w:rPr>
      </w:pPr>
      <w:r w:rsidRPr="00E33A04">
        <w:rPr>
          <w:rFonts w:cs="Times New Roman" w:hint="eastAsia"/>
          <w:color w:val="000000" w:themeColor="text1"/>
          <w:szCs w:val="20"/>
        </w:rPr>
        <w:t>由于生活垃圾在场内停留时间不长，垃圾堆放的时间因素对渗滤液水质的变化影响较小，真正影响垃圾渗滤液水质的主要因素是垃圾的组分，由于各地垃圾组分的不同差异，垃圾渗滤液水质变化较大，根据垃圾焚烧厂统计调查，大致波动范围如下：</w:t>
      </w:r>
      <w:r w:rsidRPr="00E33A04">
        <w:rPr>
          <w:rFonts w:cs="Times New Roman" w:hint="eastAsia"/>
          <w:color w:val="000000" w:themeColor="text1"/>
          <w:szCs w:val="20"/>
        </w:rPr>
        <w:t>pH</w:t>
      </w:r>
      <w:r w:rsidRPr="00E33A04">
        <w:rPr>
          <w:rFonts w:cs="Times New Roman" w:hint="eastAsia"/>
          <w:color w:val="000000" w:themeColor="text1"/>
          <w:szCs w:val="20"/>
        </w:rPr>
        <w:t>：</w:t>
      </w:r>
      <w:r w:rsidRPr="00E33A04">
        <w:rPr>
          <w:rFonts w:cs="Times New Roman" w:hint="eastAsia"/>
          <w:color w:val="000000" w:themeColor="text1"/>
          <w:szCs w:val="20"/>
        </w:rPr>
        <w:t>5~7</w:t>
      </w:r>
      <w:r w:rsidRPr="00E33A04">
        <w:rPr>
          <w:rFonts w:cs="Times New Roman" w:hint="eastAsia"/>
          <w:color w:val="000000" w:themeColor="text1"/>
          <w:szCs w:val="20"/>
        </w:rPr>
        <w:t>；</w:t>
      </w:r>
      <w:r w:rsidRPr="00E33A04">
        <w:rPr>
          <w:rFonts w:cs="Times New Roman" w:hint="eastAsia"/>
          <w:color w:val="000000" w:themeColor="text1"/>
          <w:szCs w:val="20"/>
        </w:rPr>
        <w:t>COD</w:t>
      </w:r>
      <w:r w:rsidRPr="00E33A04">
        <w:rPr>
          <w:rFonts w:cs="Times New Roman" w:hint="eastAsia"/>
          <w:color w:val="000000" w:themeColor="text1"/>
          <w:szCs w:val="20"/>
        </w:rPr>
        <w:t>：</w:t>
      </w:r>
      <w:r w:rsidRPr="00E33A04">
        <w:rPr>
          <w:rFonts w:cs="Times New Roman" w:hint="eastAsia"/>
          <w:color w:val="000000" w:themeColor="text1"/>
          <w:szCs w:val="20"/>
        </w:rPr>
        <w:t>8500-62000mg/L</w:t>
      </w:r>
      <w:r w:rsidRPr="00E33A04">
        <w:rPr>
          <w:rFonts w:cs="Times New Roman" w:hint="eastAsia"/>
          <w:color w:val="000000" w:themeColor="text1"/>
          <w:szCs w:val="20"/>
        </w:rPr>
        <w:t>；</w:t>
      </w:r>
      <w:r w:rsidRPr="00E33A04">
        <w:rPr>
          <w:rFonts w:cs="Times New Roman" w:hint="eastAsia"/>
          <w:color w:val="000000" w:themeColor="text1"/>
          <w:szCs w:val="20"/>
        </w:rPr>
        <w:t>BOD</w:t>
      </w:r>
      <w:r w:rsidRPr="00E33A04">
        <w:rPr>
          <w:rFonts w:cs="Times New Roman" w:hint="eastAsia"/>
          <w:color w:val="000000" w:themeColor="text1"/>
          <w:szCs w:val="20"/>
          <w:vertAlign w:val="subscript"/>
        </w:rPr>
        <w:t>5</w:t>
      </w:r>
      <w:r w:rsidRPr="00E33A04">
        <w:rPr>
          <w:rFonts w:cs="Times New Roman" w:hint="eastAsia"/>
          <w:color w:val="000000" w:themeColor="text1"/>
          <w:szCs w:val="20"/>
        </w:rPr>
        <w:t>：</w:t>
      </w:r>
      <w:r w:rsidRPr="00E33A04">
        <w:rPr>
          <w:rFonts w:cs="Times New Roman" w:hint="eastAsia"/>
          <w:color w:val="000000" w:themeColor="text1"/>
          <w:szCs w:val="20"/>
        </w:rPr>
        <w:t>6000-35000mg/L</w:t>
      </w:r>
      <w:r w:rsidRPr="00E33A04">
        <w:rPr>
          <w:rFonts w:cs="Times New Roman" w:hint="eastAsia"/>
          <w:color w:val="000000" w:themeColor="text1"/>
          <w:szCs w:val="20"/>
        </w:rPr>
        <w:t>；</w:t>
      </w:r>
      <w:r w:rsidRPr="00E33A04">
        <w:rPr>
          <w:rFonts w:cs="Times New Roman" w:hint="eastAsia"/>
          <w:color w:val="000000" w:themeColor="text1"/>
          <w:szCs w:val="20"/>
        </w:rPr>
        <w:t>SS</w:t>
      </w:r>
      <w:r w:rsidRPr="00E33A04">
        <w:rPr>
          <w:rFonts w:cs="Times New Roman" w:hint="eastAsia"/>
          <w:color w:val="000000" w:themeColor="text1"/>
          <w:szCs w:val="20"/>
        </w:rPr>
        <w:t>：</w:t>
      </w:r>
      <w:r w:rsidRPr="00E33A04">
        <w:rPr>
          <w:rFonts w:cs="Times New Roman" w:hint="eastAsia"/>
          <w:color w:val="000000" w:themeColor="text1"/>
          <w:szCs w:val="20"/>
        </w:rPr>
        <w:lastRenderedPageBreak/>
        <w:t>5000-7000mg/L</w:t>
      </w:r>
      <w:r w:rsidRPr="00E33A04">
        <w:rPr>
          <w:rFonts w:cs="Times New Roman" w:hint="eastAsia"/>
          <w:color w:val="000000" w:themeColor="text1"/>
          <w:szCs w:val="20"/>
        </w:rPr>
        <w:t>；氨氮：</w:t>
      </w:r>
      <w:r w:rsidRPr="00E33A04">
        <w:rPr>
          <w:rFonts w:cs="Times New Roman" w:hint="eastAsia"/>
          <w:color w:val="000000" w:themeColor="text1"/>
          <w:szCs w:val="20"/>
        </w:rPr>
        <w:t>800-1500mg/L</w:t>
      </w:r>
      <w:r w:rsidRPr="00E33A04">
        <w:rPr>
          <w:rFonts w:cs="Times New Roman" w:hint="eastAsia"/>
          <w:color w:val="000000" w:themeColor="text1"/>
          <w:szCs w:val="20"/>
        </w:rPr>
        <w:t>。垃圾渗滤液除了主要的有机物污染之外，由于生活垃圾成分和来源比较复杂，如一些日光灯管、废电路板等垃圾可能存在一</w:t>
      </w:r>
      <w:r w:rsidRPr="00E33A04">
        <w:rPr>
          <w:rFonts w:cs="Times New Roman" w:hint="eastAsia"/>
          <w:color w:val="000000" w:themeColor="text1"/>
          <w:szCs w:val="20"/>
        </w:rPr>
        <w:t>-</w:t>
      </w:r>
      <w:r w:rsidRPr="00E33A04">
        <w:rPr>
          <w:rFonts w:cs="Times New Roman" w:hint="eastAsia"/>
          <w:color w:val="000000" w:themeColor="text1"/>
          <w:szCs w:val="20"/>
        </w:rPr>
        <w:t>些金属成分，垃圾在停留期间由于微生物作用产生一些酸性物质，并使垃圾中的一些金属成分溶解，进入到垃圾渗滤液中，使垃圾渗滤液污染物成分更加复杂。</w:t>
      </w:r>
    </w:p>
    <w:p w14:paraId="0A038D91" w14:textId="67F4A593" w:rsidR="00F37E86" w:rsidRPr="00E33A04" w:rsidRDefault="00F37E86" w:rsidP="00614C15">
      <w:pPr>
        <w:adjustRightInd w:val="0"/>
        <w:spacing w:line="348" w:lineRule="auto"/>
        <w:ind w:firstLineChars="200" w:firstLine="480"/>
        <w:rPr>
          <w:rFonts w:cs="Times New Roman"/>
          <w:color w:val="000000" w:themeColor="text1"/>
          <w:szCs w:val="20"/>
        </w:rPr>
      </w:pPr>
      <w:r w:rsidRPr="00E33A04">
        <w:rPr>
          <w:rFonts w:cs="Times New Roman" w:hint="eastAsia"/>
          <w:color w:val="000000" w:themeColor="text1"/>
          <w:szCs w:val="20"/>
        </w:rPr>
        <w:t>垃圾渗滤液主要产生于</w:t>
      </w:r>
      <w:r w:rsidR="0041266E" w:rsidRPr="00E33A04">
        <w:rPr>
          <w:rFonts w:cs="Times New Roman" w:hint="eastAsia"/>
          <w:color w:val="000000" w:themeColor="text1"/>
          <w:szCs w:val="20"/>
        </w:rPr>
        <w:t>垃圾在暂存仓</w:t>
      </w:r>
      <w:r w:rsidRPr="00E33A04">
        <w:rPr>
          <w:rFonts w:cs="Times New Roman" w:hint="eastAsia"/>
          <w:color w:val="000000" w:themeColor="text1"/>
          <w:szCs w:val="20"/>
        </w:rPr>
        <w:t>，暂存仓内采用良好的垃圾渗滤液格栅隔层及钢筋混凝土结构防渗的池底板构成，坑底具有一定的坡度向四侧倾斜，并在侧壁距池底约</w:t>
      </w:r>
      <w:r w:rsidRPr="00E33A04">
        <w:rPr>
          <w:rFonts w:cs="Times New Roman" w:hint="eastAsia"/>
          <w:color w:val="000000" w:themeColor="text1"/>
          <w:szCs w:val="20"/>
        </w:rPr>
        <w:t>0.6</w:t>
      </w:r>
      <w:r w:rsidRPr="00E33A04">
        <w:rPr>
          <w:rFonts w:cs="Times New Roman" w:hint="eastAsia"/>
          <w:color w:val="000000" w:themeColor="text1"/>
          <w:szCs w:val="20"/>
        </w:rPr>
        <w:t>米高处设置垃圾渗滤液排液口，排液一侧设置</w:t>
      </w:r>
      <w:r w:rsidRPr="00E33A04">
        <w:rPr>
          <w:rFonts w:cs="Times New Roman" w:hint="eastAsia"/>
          <w:color w:val="000000" w:themeColor="text1"/>
          <w:szCs w:val="20"/>
        </w:rPr>
        <w:t>2~5</w:t>
      </w:r>
      <w:r w:rsidRPr="00E33A04">
        <w:rPr>
          <w:rFonts w:cs="Times New Roman" w:hint="eastAsia"/>
          <w:color w:val="000000" w:themeColor="text1"/>
          <w:szCs w:val="20"/>
        </w:rPr>
        <w:t>个排液口。</w:t>
      </w:r>
    </w:p>
    <w:p w14:paraId="455AB038" w14:textId="23613F31" w:rsidR="00F37E86" w:rsidRPr="00E33A04" w:rsidRDefault="00F37E86" w:rsidP="00614C15">
      <w:pPr>
        <w:adjustRightInd w:val="0"/>
        <w:spacing w:line="348" w:lineRule="auto"/>
        <w:ind w:firstLineChars="200" w:firstLine="480"/>
        <w:rPr>
          <w:rFonts w:cs="Times New Roman"/>
          <w:color w:val="000000" w:themeColor="text1"/>
          <w:szCs w:val="20"/>
        </w:rPr>
      </w:pPr>
      <w:r w:rsidRPr="00E33A04">
        <w:rPr>
          <w:rFonts w:cs="Times New Roman"/>
          <w:color w:val="000000" w:themeColor="text1"/>
          <w:szCs w:val="20"/>
          <w:shd w:val="clear" w:color="auto" w:fill="D9D9D9"/>
        </w:rPr>
        <w:t>治理措施及达标排放情况：</w:t>
      </w:r>
      <w:r w:rsidRPr="00E33A04">
        <w:rPr>
          <w:rFonts w:cs="Times New Roman" w:hint="eastAsia"/>
          <w:color w:val="000000" w:themeColor="text1"/>
          <w:szCs w:val="20"/>
        </w:rPr>
        <w:t>垃圾渗滤液经管道排至垃圾渗滤液收集池，渗滤液收集池容积为</w:t>
      </w:r>
      <w:r w:rsidR="0041266E" w:rsidRPr="00E33A04">
        <w:rPr>
          <w:rFonts w:cs="Times New Roman"/>
          <w:color w:val="000000" w:themeColor="text1"/>
          <w:szCs w:val="20"/>
        </w:rPr>
        <w:t>10</w:t>
      </w:r>
      <w:r w:rsidRPr="00E33A04">
        <w:rPr>
          <w:rFonts w:cs="Times New Roman" w:hint="eastAsia"/>
          <w:color w:val="000000" w:themeColor="text1"/>
          <w:szCs w:val="20"/>
        </w:rPr>
        <w:t>m</w:t>
      </w:r>
      <w:r w:rsidRPr="00E33A04">
        <w:rPr>
          <w:rFonts w:cs="Times New Roman" w:hint="eastAsia"/>
          <w:color w:val="000000" w:themeColor="text1"/>
          <w:szCs w:val="20"/>
          <w:vertAlign w:val="superscript"/>
        </w:rPr>
        <w:t>3</w:t>
      </w:r>
      <w:r w:rsidRPr="00E33A04">
        <w:rPr>
          <w:rFonts w:cs="Times New Roman" w:hint="eastAsia"/>
          <w:color w:val="000000" w:themeColor="text1"/>
          <w:szCs w:val="20"/>
        </w:rPr>
        <w:t>，</w:t>
      </w:r>
      <w:r w:rsidR="0041266E" w:rsidRPr="00E33A04">
        <w:rPr>
          <w:rFonts w:cs="Times New Roman" w:hint="eastAsia"/>
          <w:color w:val="000000" w:themeColor="text1"/>
          <w:szCs w:val="20"/>
        </w:rPr>
        <w:t>后自流进入渗滤液暂存池，总有效容积</w:t>
      </w:r>
      <w:r w:rsidR="0041266E" w:rsidRPr="00E33A04">
        <w:rPr>
          <w:rFonts w:cs="Times New Roman" w:hint="eastAsia"/>
          <w:color w:val="000000" w:themeColor="text1"/>
          <w:szCs w:val="20"/>
        </w:rPr>
        <w:t>5</w:t>
      </w:r>
      <w:r w:rsidR="0041266E" w:rsidRPr="00E33A04">
        <w:rPr>
          <w:rFonts w:cs="Times New Roman"/>
          <w:color w:val="000000" w:themeColor="text1"/>
          <w:szCs w:val="20"/>
        </w:rPr>
        <w:t>76.6</w:t>
      </w:r>
      <w:r w:rsidR="0041266E" w:rsidRPr="00E33A04">
        <w:rPr>
          <w:rFonts w:cs="Times New Roman" w:hint="eastAsia"/>
          <w:color w:val="000000" w:themeColor="text1"/>
          <w:szCs w:val="24"/>
        </w:rPr>
        <w:t>m</w:t>
      </w:r>
      <w:r w:rsidR="0041266E" w:rsidRPr="00E33A04">
        <w:rPr>
          <w:rFonts w:cs="Times New Roman" w:hint="eastAsia"/>
          <w:color w:val="000000" w:themeColor="text1"/>
          <w:szCs w:val="24"/>
          <w:vertAlign w:val="superscript"/>
        </w:rPr>
        <w:t>3</w:t>
      </w:r>
      <w:r w:rsidR="0041266E" w:rsidRPr="00E33A04">
        <w:rPr>
          <w:rFonts w:cs="Times New Roman" w:hint="eastAsia"/>
          <w:color w:val="000000" w:themeColor="text1"/>
          <w:szCs w:val="24"/>
        </w:rPr>
        <w:t>（</w:t>
      </w:r>
      <w:r w:rsidR="0041266E" w:rsidRPr="00E33A04">
        <w:rPr>
          <w:rFonts w:cs="Times New Roman" w:hint="eastAsia"/>
          <w:color w:val="000000" w:themeColor="text1"/>
          <w:szCs w:val="24"/>
        </w:rPr>
        <w:t>2</w:t>
      </w:r>
      <w:r w:rsidR="0041266E" w:rsidRPr="00E33A04">
        <w:rPr>
          <w:rFonts w:cs="Times New Roman"/>
          <w:color w:val="000000" w:themeColor="text1"/>
          <w:szCs w:val="24"/>
        </w:rPr>
        <w:t>83.3</w:t>
      </w:r>
      <w:r w:rsidR="0041266E" w:rsidRPr="00E33A04">
        <w:rPr>
          <w:rFonts w:cs="Times New Roman" w:hint="eastAsia"/>
          <w:color w:val="000000" w:themeColor="text1"/>
          <w:szCs w:val="24"/>
        </w:rPr>
        <w:t>m</w:t>
      </w:r>
      <w:r w:rsidR="0041266E" w:rsidRPr="00E33A04">
        <w:rPr>
          <w:rFonts w:cs="Times New Roman" w:hint="eastAsia"/>
          <w:color w:val="000000" w:themeColor="text1"/>
          <w:szCs w:val="24"/>
          <w:vertAlign w:val="superscript"/>
        </w:rPr>
        <w:t>3</w:t>
      </w:r>
      <w:r w:rsidR="0041266E" w:rsidRPr="00E33A04">
        <w:rPr>
          <w:rFonts w:cs="Times New Roman"/>
          <w:color w:val="000000" w:themeColor="text1"/>
          <w:szCs w:val="24"/>
        </w:rPr>
        <w:t>每个，</w:t>
      </w:r>
      <w:r w:rsidR="0041266E" w:rsidRPr="00E33A04">
        <w:rPr>
          <w:rFonts w:cs="Times New Roman" w:hint="eastAsia"/>
          <w:color w:val="000000" w:themeColor="text1"/>
          <w:szCs w:val="24"/>
        </w:rPr>
        <w:t>2</w:t>
      </w:r>
      <w:r w:rsidR="0041266E" w:rsidRPr="00E33A04">
        <w:rPr>
          <w:rFonts w:cs="Times New Roman" w:hint="eastAsia"/>
          <w:color w:val="000000" w:themeColor="text1"/>
          <w:szCs w:val="24"/>
        </w:rPr>
        <w:t>个）</w:t>
      </w:r>
      <w:r w:rsidR="00E429CE" w:rsidRPr="00E33A04">
        <w:rPr>
          <w:rFonts w:cs="Times New Roman" w:hint="eastAsia"/>
          <w:color w:val="000000" w:themeColor="text1"/>
          <w:szCs w:val="24"/>
        </w:rPr>
        <w:t>，</w:t>
      </w:r>
      <w:r w:rsidR="00066F10" w:rsidRPr="00E33A04">
        <w:rPr>
          <w:rFonts w:cs="Times New Roman" w:hint="eastAsia"/>
          <w:color w:val="000000" w:themeColor="text1"/>
          <w:szCs w:val="24"/>
        </w:rPr>
        <w:t>定期</w:t>
      </w:r>
      <w:r w:rsidR="0041266E" w:rsidRPr="00E33A04">
        <w:rPr>
          <w:rFonts w:cs="Times New Roman" w:hint="eastAsia"/>
          <w:color w:val="000000" w:themeColor="text1"/>
          <w:szCs w:val="20"/>
        </w:rPr>
        <w:t>运往苍溪县</w:t>
      </w:r>
      <w:r w:rsidR="0041266E" w:rsidRPr="00E33A04">
        <w:rPr>
          <w:rFonts w:cs="Times New Roman" w:hint="eastAsia"/>
          <w:color w:val="000000" w:themeColor="text1"/>
          <w:spacing w:val="6"/>
        </w:rPr>
        <w:t>垃圾填埋场，依托其渗滤液处理</w:t>
      </w:r>
      <w:r w:rsidR="00E705B1">
        <w:rPr>
          <w:rFonts w:cs="Times New Roman" w:hint="eastAsia"/>
          <w:color w:val="000000" w:themeColor="text1"/>
          <w:spacing w:val="6"/>
        </w:rPr>
        <w:t>系统处理</w:t>
      </w:r>
      <w:r w:rsidR="0041266E" w:rsidRPr="00E33A04">
        <w:rPr>
          <w:rFonts w:cs="Times New Roman" w:hint="eastAsia"/>
          <w:color w:val="000000" w:themeColor="text1"/>
          <w:szCs w:val="20"/>
        </w:rPr>
        <w:t>。</w:t>
      </w:r>
    </w:p>
    <w:p w14:paraId="05C8634A" w14:textId="58823E2E" w:rsidR="00F37E86" w:rsidRPr="00E33A04" w:rsidRDefault="003E6673" w:rsidP="00614C15">
      <w:pPr>
        <w:autoSpaceDE w:val="0"/>
        <w:autoSpaceDN w:val="0"/>
        <w:adjustRightInd w:val="0"/>
        <w:ind w:firstLineChars="200" w:firstLine="482"/>
        <w:jc w:val="left"/>
        <w:rPr>
          <w:rFonts w:cs="Times New Roman"/>
          <w:b/>
          <w:bCs/>
          <w:color w:val="000000" w:themeColor="text1"/>
          <w:kern w:val="0"/>
          <w:szCs w:val="20"/>
        </w:rPr>
      </w:pPr>
      <w:r w:rsidRPr="00E33A04">
        <w:rPr>
          <w:rFonts w:cs="Times New Roman" w:hint="eastAsia"/>
          <w:b/>
          <w:bCs/>
          <w:color w:val="000000" w:themeColor="text1"/>
          <w:kern w:val="0"/>
          <w:szCs w:val="20"/>
        </w:rPr>
        <w:t>③</w:t>
      </w:r>
      <w:r w:rsidR="00F37E86" w:rsidRPr="00E33A04">
        <w:rPr>
          <w:rFonts w:cs="Times New Roman" w:hint="eastAsia"/>
          <w:b/>
          <w:bCs/>
          <w:color w:val="000000" w:themeColor="text1"/>
          <w:kern w:val="0"/>
          <w:szCs w:val="20"/>
        </w:rPr>
        <w:t>初期雨水</w:t>
      </w:r>
    </w:p>
    <w:p w14:paraId="7395AF39" w14:textId="25EA87C7" w:rsidR="00F37E86" w:rsidRPr="00E33A04" w:rsidRDefault="00F37E86" w:rsidP="00614C15">
      <w:pPr>
        <w:autoSpaceDE w:val="0"/>
        <w:autoSpaceDN w:val="0"/>
        <w:adjustRightInd w:val="0"/>
        <w:ind w:firstLineChars="200" w:firstLine="480"/>
        <w:jc w:val="left"/>
        <w:rPr>
          <w:rFonts w:cs="Times New Roman"/>
          <w:color w:val="000000" w:themeColor="text1"/>
          <w:kern w:val="0"/>
          <w:szCs w:val="20"/>
        </w:rPr>
      </w:pPr>
      <w:r w:rsidRPr="00E33A04">
        <w:rPr>
          <w:rFonts w:cs="Times New Roman"/>
          <w:color w:val="000000" w:themeColor="text1"/>
          <w:kern w:val="0"/>
          <w:szCs w:val="20"/>
          <w:shd w:val="clear" w:color="auto" w:fill="D9D9D9"/>
        </w:rPr>
        <w:t>源强核算：</w:t>
      </w:r>
      <w:r w:rsidRPr="00E33A04">
        <w:rPr>
          <w:rFonts w:cs="Times New Roman" w:hint="eastAsia"/>
          <w:color w:val="000000" w:themeColor="text1"/>
          <w:kern w:val="0"/>
          <w:szCs w:val="20"/>
        </w:rPr>
        <w:t>初期雨水主要是收集厂内垃圾运输、装卸、破碎过程遗落在地面等的初期雨水量，本项目在厂区内地势较低处设初期雨水集水池一座，对厂区垃圾车运输易造成污染的道路、地磅区域的前</w:t>
      </w:r>
      <w:r w:rsidRPr="00E33A04">
        <w:rPr>
          <w:rFonts w:cs="Times New Roman" w:hint="eastAsia"/>
          <w:color w:val="000000" w:themeColor="text1"/>
          <w:kern w:val="0"/>
          <w:szCs w:val="20"/>
        </w:rPr>
        <w:t>15</w:t>
      </w:r>
      <w:r w:rsidRPr="00E33A04">
        <w:rPr>
          <w:rFonts w:cs="Times New Roman" w:hint="eastAsia"/>
          <w:color w:val="000000" w:themeColor="text1"/>
          <w:kern w:val="0"/>
          <w:szCs w:val="20"/>
        </w:rPr>
        <w:t>分钟初期雨水进行收集，收集的初期雨水回用于垃圾</w:t>
      </w:r>
      <w:r w:rsidR="002D0773">
        <w:rPr>
          <w:rFonts w:cs="Times New Roman" w:hint="eastAsia"/>
          <w:color w:val="000000" w:themeColor="text1"/>
          <w:kern w:val="0"/>
          <w:szCs w:val="20"/>
        </w:rPr>
        <w:t>暂存仓</w:t>
      </w:r>
      <w:r w:rsidRPr="00E33A04">
        <w:rPr>
          <w:rFonts w:cs="Times New Roman" w:hint="eastAsia"/>
          <w:color w:val="000000" w:themeColor="text1"/>
          <w:kern w:val="0"/>
          <w:szCs w:val="20"/>
        </w:rPr>
        <w:t>地清洗用水。</w:t>
      </w:r>
    </w:p>
    <w:p w14:paraId="50701764" w14:textId="77777777" w:rsidR="00F37E86" w:rsidRPr="00E33A04" w:rsidRDefault="00F37E86" w:rsidP="00614C15">
      <w:pPr>
        <w:autoSpaceDE w:val="0"/>
        <w:autoSpaceDN w:val="0"/>
        <w:adjustRightInd w:val="0"/>
        <w:ind w:firstLineChars="200" w:firstLine="480"/>
        <w:jc w:val="left"/>
        <w:rPr>
          <w:rFonts w:cs="Times New Roman"/>
          <w:color w:val="000000" w:themeColor="text1"/>
          <w:kern w:val="0"/>
          <w:szCs w:val="20"/>
        </w:rPr>
      </w:pPr>
      <w:r w:rsidRPr="00E33A04">
        <w:rPr>
          <w:rFonts w:cs="Times New Roman" w:hint="eastAsia"/>
          <w:color w:val="000000" w:themeColor="text1"/>
          <w:kern w:val="0"/>
          <w:szCs w:val="20"/>
        </w:rPr>
        <w:t>初期雨水中主要污染物为运输、装卸过程中渗漏出的少量垃圾渗滤液中所含的</w:t>
      </w:r>
      <w:r w:rsidRPr="00E33A04">
        <w:rPr>
          <w:rFonts w:cs="Times New Roman" w:hint="eastAsia"/>
          <w:color w:val="000000" w:themeColor="text1"/>
          <w:kern w:val="0"/>
          <w:szCs w:val="20"/>
        </w:rPr>
        <w:t>COD</w:t>
      </w:r>
      <w:r w:rsidRPr="00E33A04">
        <w:rPr>
          <w:rFonts w:cs="Times New Roman" w:hint="eastAsia"/>
          <w:color w:val="000000" w:themeColor="text1"/>
          <w:kern w:val="0"/>
          <w:szCs w:val="20"/>
        </w:rPr>
        <w:t>以及少量粉尘，其中</w:t>
      </w:r>
      <w:r w:rsidRPr="00E33A04">
        <w:rPr>
          <w:rFonts w:cs="Times New Roman" w:hint="eastAsia"/>
          <w:color w:val="000000" w:themeColor="text1"/>
          <w:kern w:val="0"/>
          <w:szCs w:val="20"/>
        </w:rPr>
        <w:t>COD</w:t>
      </w:r>
      <w:r w:rsidRPr="00E33A04">
        <w:rPr>
          <w:rFonts w:cs="Times New Roman" w:hint="eastAsia"/>
          <w:color w:val="000000" w:themeColor="text1"/>
          <w:kern w:val="0"/>
          <w:szCs w:val="20"/>
        </w:rPr>
        <w:t>浓度约</w:t>
      </w:r>
      <w:r w:rsidRPr="00E33A04">
        <w:rPr>
          <w:rFonts w:cs="Times New Roman" w:hint="eastAsia"/>
          <w:color w:val="000000" w:themeColor="text1"/>
          <w:kern w:val="0"/>
          <w:szCs w:val="20"/>
        </w:rPr>
        <w:t>200mg/L</w:t>
      </w:r>
      <w:r w:rsidRPr="00E33A04">
        <w:rPr>
          <w:rFonts w:cs="Times New Roman" w:hint="eastAsia"/>
          <w:color w:val="000000" w:themeColor="text1"/>
          <w:kern w:val="0"/>
          <w:szCs w:val="20"/>
        </w:rPr>
        <w:t>。在降雨天气情况下，初期雨水将会夹带少量粉尘和运输、装卸过程中渗漏出的少量垃圾渗滤液等。</w:t>
      </w:r>
    </w:p>
    <w:p w14:paraId="773E3091" w14:textId="77777777" w:rsidR="00F37E86" w:rsidRPr="00E33A04" w:rsidRDefault="00F37E86" w:rsidP="00614C15">
      <w:pPr>
        <w:autoSpaceDE w:val="0"/>
        <w:autoSpaceDN w:val="0"/>
        <w:adjustRightInd w:val="0"/>
        <w:ind w:firstLineChars="200" w:firstLine="480"/>
        <w:jc w:val="left"/>
        <w:rPr>
          <w:rFonts w:cs="Times New Roman"/>
          <w:color w:val="000000" w:themeColor="text1"/>
          <w:kern w:val="0"/>
          <w:szCs w:val="20"/>
        </w:rPr>
      </w:pPr>
      <w:r w:rsidRPr="00E33A04">
        <w:rPr>
          <w:rFonts w:cs="Times New Roman" w:hint="eastAsia"/>
          <w:color w:val="000000" w:themeColor="text1"/>
          <w:kern w:val="0"/>
          <w:szCs w:val="20"/>
        </w:rPr>
        <w:t>初期雨水是在降雨形成地面径流后</w:t>
      </w:r>
      <w:r w:rsidRPr="00E33A04">
        <w:rPr>
          <w:rFonts w:cs="Times New Roman" w:hint="eastAsia"/>
          <w:color w:val="000000" w:themeColor="text1"/>
          <w:kern w:val="0"/>
          <w:szCs w:val="20"/>
        </w:rPr>
        <w:t>10~15min</w:t>
      </w:r>
      <w:r w:rsidRPr="00E33A04">
        <w:rPr>
          <w:rFonts w:cs="Times New Roman" w:hint="eastAsia"/>
          <w:color w:val="000000" w:themeColor="text1"/>
          <w:kern w:val="0"/>
          <w:szCs w:val="20"/>
        </w:rPr>
        <w:t>收集的厂区受污染区域的地面雨水。降雨初期地面水与气象条件密切相关，具有间歇性、时间间隔的变化大等特点。汇水面积按照车间外地面的面积计算，汇水面积约为</w:t>
      </w:r>
      <w:r w:rsidRPr="00E33A04">
        <w:rPr>
          <w:rFonts w:cs="Times New Roman" w:hint="eastAsia"/>
          <w:color w:val="000000" w:themeColor="text1"/>
          <w:kern w:val="0"/>
          <w:szCs w:val="20"/>
        </w:rPr>
        <w:t>1460m</w:t>
      </w:r>
      <w:r w:rsidRPr="00E33A04">
        <w:rPr>
          <w:rFonts w:cs="Times New Roman" w:hint="eastAsia"/>
          <w:color w:val="000000" w:themeColor="text1"/>
          <w:kern w:val="0"/>
          <w:szCs w:val="20"/>
          <w:vertAlign w:val="superscript"/>
        </w:rPr>
        <w:t>2</w:t>
      </w:r>
      <w:r w:rsidRPr="00E33A04">
        <w:rPr>
          <w:rFonts w:cs="Times New Roman" w:hint="eastAsia"/>
          <w:color w:val="000000" w:themeColor="text1"/>
          <w:kern w:val="0"/>
          <w:szCs w:val="20"/>
        </w:rPr>
        <w:t>。</w:t>
      </w:r>
    </w:p>
    <w:p w14:paraId="27DA1154" w14:textId="77777777" w:rsidR="00F37E86" w:rsidRPr="00E33A04" w:rsidRDefault="00F37E86"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根据《给水排水设计手册》暴雨强度及雨水流量计算公式：</w:t>
      </w:r>
    </w:p>
    <w:p w14:paraId="73D797A8" w14:textId="28022FDD" w:rsidR="00F37E86" w:rsidRPr="00E33A04" w:rsidRDefault="00F37E86" w:rsidP="00614C15">
      <w:pPr>
        <w:adjustRightInd w:val="0"/>
        <w:ind w:firstLineChars="200" w:firstLine="480"/>
        <w:jc w:val="center"/>
        <w:rPr>
          <w:rFonts w:cs="Times New Roman"/>
          <w:color w:val="000000" w:themeColor="text1"/>
          <w:szCs w:val="20"/>
        </w:rPr>
      </w:pPr>
      <w:r w:rsidRPr="00E33A04">
        <w:rPr>
          <w:rFonts w:cs="Times New Roman"/>
          <w:color w:val="000000" w:themeColor="text1"/>
          <w:szCs w:val="20"/>
        </w:rPr>
        <w:t>q=</w:t>
      </w:r>
      <w:r w:rsidR="00427BE7" w:rsidRPr="00E33A04">
        <w:rPr>
          <w:rFonts w:cs="Times New Roman"/>
          <w:color w:val="000000" w:themeColor="text1"/>
          <w:szCs w:val="20"/>
        </w:rPr>
        <w:t>1234.955</w:t>
      </w:r>
      <w:r w:rsidRPr="00E33A04">
        <w:rPr>
          <w:rFonts w:cs="Times New Roman"/>
          <w:color w:val="000000" w:themeColor="text1"/>
          <w:szCs w:val="20"/>
        </w:rPr>
        <w:t>（</w:t>
      </w:r>
      <w:r w:rsidR="004A060F" w:rsidRPr="00E33A04">
        <w:rPr>
          <w:rFonts w:cs="Times New Roman"/>
          <w:color w:val="000000" w:themeColor="text1"/>
          <w:szCs w:val="20"/>
        </w:rPr>
        <w:t>1+0.633</w:t>
      </w:r>
      <w:r w:rsidRPr="00E33A04">
        <w:rPr>
          <w:rFonts w:cs="Times New Roman"/>
          <w:color w:val="000000" w:themeColor="text1"/>
          <w:szCs w:val="20"/>
        </w:rPr>
        <w:t>LgP</w:t>
      </w:r>
      <w:r w:rsidRPr="00E33A04">
        <w:rPr>
          <w:rFonts w:cs="Times New Roman"/>
          <w:color w:val="000000" w:themeColor="text1"/>
          <w:szCs w:val="20"/>
        </w:rPr>
        <w:t>）</w:t>
      </w:r>
      <w:r w:rsidRPr="00E33A04">
        <w:rPr>
          <w:rFonts w:cs="Times New Roman"/>
          <w:color w:val="000000" w:themeColor="text1"/>
          <w:szCs w:val="20"/>
        </w:rPr>
        <w:t>/</w:t>
      </w:r>
      <w:r w:rsidRPr="00E33A04">
        <w:rPr>
          <w:rFonts w:cs="Times New Roman"/>
          <w:color w:val="000000" w:themeColor="text1"/>
          <w:szCs w:val="20"/>
        </w:rPr>
        <w:t>（</w:t>
      </w:r>
      <w:r w:rsidRPr="00E33A04">
        <w:rPr>
          <w:rFonts w:cs="Times New Roman"/>
          <w:color w:val="000000" w:themeColor="text1"/>
          <w:szCs w:val="20"/>
        </w:rPr>
        <w:t>t+</w:t>
      </w:r>
      <w:r w:rsidR="004A060F" w:rsidRPr="00E33A04">
        <w:rPr>
          <w:rFonts w:cs="Times New Roman"/>
          <w:color w:val="000000" w:themeColor="text1"/>
          <w:szCs w:val="20"/>
        </w:rPr>
        <w:t>7.493</w:t>
      </w:r>
      <w:r w:rsidRPr="00E33A04">
        <w:rPr>
          <w:rFonts w:cs="Times New Roman"/>
          <w:color w:val="000000" w:themeColor="text1"/>
          <w:szCs w:val="20"/>
        </w:rPr>
        <w:t>）</w:t>
      </w:r>
      <w:r w:rsidRPr="00E33A04">
        <w:rPr>
          <w:rFonts w:cs="Times New Roman"/>
          <w:color w:val="000000" w:themeColor="text1"/>
          <w:szCs w:val="20"/>
          <w:vertAlign w:val="superscript"/>
        </w:rPr>
        <w:t>0.</w:t>
      </w:r>
      <w:r w:rsidR="004A060F" w:rsidRPr="00E33A04">
        <w:rPr>
          <w:rFonts w:cs="Times New Roman"/>
          <w:color w:val="000000" w:themeColor="text1"/>
          <w:szCs w:val="20"/>
          <w:vertAlign w:val="superscript"/>
        </w:rPr>
        <w:t>608</w:t>
      </w:r>
    </w:p>
    <w:p w14:paraId="30E2078F" w14:textId="77777777" w:rsidR="00F37E86" w:rsidRPr="00E33A04" w:rsidRDefault="00F37E86" w:rsidP="00614C15">
      <w:pPr>
        <w:adjustRightInd w:val="0"/>
        <w:ind w:firstLineChars="200" w:firstLine="480"/>
        <w:jc w:val="center"/>
        <w:rPr>
          <w:rFonts w:cs="Times New Roman"/>
          <w:color w:val="000000" w:themeColor="text1"/>
          <w:szCs w:val="20"/>
        </w:rPr>
      </w:pPr>
      <w:r w:rsidRPr="00E33A04">
        <w:rPr>
          <w:rFonts w:cs="Times New Roman"/>
          <w:color w:val="000000" w:themeColor="text1"/>
          <w:szCs w:val="20"/>
        </w:rPr>
        <w:t>Q=q×S×ψ</w:t>
      </w:r>
    </w:p>
    <w:p w14:paraId="6A48D8C8" w14:textId="77777777" w:rsidR="00F37E86" w:rsidRPr="00E33A04" w:rsidRDefault="00F37E86" w:rsidP="00614C15">
      <w:pPr>
        <w:adjustRightInd w:val="0"/>
        <w:jc w:val="left"/>
        <w:rPr>
          <w:rFonts w:cs="Times New Roman"/>
          <w:color w:val="000000" w:themeColor="text1"/>
          <w:szCs w:val="20"/>
        </w:rPr>
      </w:pPr>
      <w:r w:rsidRPr="00E33A04">
        <w:rPr>
          <w:rFonts w:cs="Times New Roman"/>
          <w:color w:val="000000" w:themeColor="text1"/>
          <w:szCs w:val="20"/>
        </w:rPr>
        <w:t>其中：</w:t>
      </w:r>
      <w:r w:rsidRPr="00E33A04">
        <w:rPr>
          <w:rFonts w:cs="Times New Roman"/>
          <w:color w:val="000000" w:themeColor="text1"/>
          <w:szCs w:val="20"/>
        </w:rPr>
        <w:t>q—</w:t>
      </w:r>
      <w:r w:rsidRPr="00E33A04">
        <w:rPr>
          <w:rFonts w:cs="Times New Roman"/>
          <w:color w:val="000000" w:themeColor="text1"/>
          <w:szCs w:val="20"/>
        </w:rPr>
        <w:t>暴雨强度，</w:t>
      </w:r>
      <w:r w:rsidRPr="00E33A04">
        <w:rPr>
          <w:rFonts w:cs="Times New Roman"/>
          <w:color w:val="000000" w:themeColor="text1"/>
          <w:szCs w:val="20"/>
        </w:rPr>
        <w:t>L/s•hm</w:t>
      </w:r>
      <w:r w:rsidRPr="00E33A04">
        <w:rPr>
          <w:rFonts w:cs="Times New Roman"/>
          <w:color w:val="000000" w:themeColor="text1"/>
          <w:szCs w:val="20"/>
          <w:vertAlign w:val="superscript"/>
        </w:rPr>
        <w:t>2</w:t>
      </w:r>
      <w:r w:rsidRPr="00E33A04">
        <w:rPr>
          <w:rFonts w:cs="Times New Roman"/>
          <w:color w:val="000000" w:themeColor="text1"/>
          <w:szCs w:val="20"/>
        </w:rPr>
        <w:t>；</w:t>
      </w:r>
    </w:p>
    <w:p w14:paraId="07B156B6" w14:textId="77777777" w:rsidR="00F37E86" w:rsidRPr="00E33A04" w:rsidRDefault="00F37E86"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P—</w:t>
      </w:r>
      <w:r w:rsidRPr="00E33A04">
        <w:rPr>
          <w:rFonts w:cs="Times New Roman"/>
          <w:color w:val="000000" w:themeColor="text1"/>
          <w:szCs w:val="20"/>
        </w:rPr>
        <w:t>重现期，年，取</w:t>
      </w:r>
      <w:r w:rsidRPr="00E33A04">
        <w:rPr>
          <w:rFonts w:cs="Times New Roman"/>
          <w:color w:val="000000" w:themeColor="text1"/>
          <w:szCs w:val="20"/>
        </w:rPr>
        <w:t>2</w:t>
      </w:r>
      <w:r w:rsidRPr="00E33A04">
        <w:rPr>
          <w:rFonts w:cs="Times New Roman"/>
          <w:color w:val="000000" w:themeColor="text1"/>
          <w:szCs w:val="20"/>
        </w:rPr>
        <w:t>年；</w:t>
      </w:r>
    </w:p>
    <w:p w14:paraId="395846BB" w14:textId="77777777" w:rsidR="00F37E86" w:rsidRPr="00E33A04" w:rsidRDefault="00F37E86"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t—</w:t>
      </w:r>
      <w:r w:rsidRPr="00E33A04">
        <w:rPr>
          <w:rFonts w:cs="Times New Roman"/>
          <w:color w:val="000000" w:themeColor="text1"/>
          <w:szCs w:val="20"/>
        </w:rPr>
        <w:t>降雨历时，</w:t>
      </w:r>
      <w:r w:rsidRPr="00E33A04">
        <w:rPr>
          <w:rFonts w:cs="Times New Roman"/>
          <w:color w:val="000000" w:themeColor="text1"/>
          <w:szCs w:val="20"/>
        </w:rPr>
        <w:t>min</w:t>
      </w:r>
      <w:r w:rsidRPr="00E33A04">
        <w:rPr>
          <w:rFonts w:cs="Times New Roman"/>
          <w:color w:val="000000" w:themeColor="text1"/>
          <w:szCs w:val="20"/>
        </w:rPr>
        <w:t>，取</w:t>
      </w:r>
      <w:r w:rsidRPr="00E33A04">
        <w:rPr>
          <w:rFonts w:cs="Times New Roman"/>
          <w:color w:val="000000" w:themeColor="text1"/>
          <w:szCs w:val="20"/>
        </w:rPr>
        <w:t>15min</w:t>
      </w:r>
      <w:r w:rsidRPr="00E33A04">
        <w:rPr>
          <w:rFonts w:cs="Times New Roman"/>
          <w:color w:val="000000" w:themeColor="text1"/>
          <w:szCs w:val="20"/>
        </w:rPr>
        <w:t>；</w:t>
      </w:r>
    </w:p>
    <w:p w14:paraId="0A9E39C5" w14:textId="77777777" w:rsidR="00F37E86" w:rsidRPr="00E33A04" w:rsidRDefault="00F37E86"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Q—</w:t>
      </w:r>
      <w:r w:rsidRPr="00E33A04">
        <w:rPr>
          <w:rFonts w:cs="Times New Roman"/>
          <w:color w:val="000000" w:themeColor="text1"/>
          <w:szCs w:val="20"/>
        </w:rPr>
        <w:t>雨水流量，</w:t>
      </w:r>
      <w:r w:rsidRPr="00E33A04">
        <w:rPr>
          <w:rFonts w:cs="Times New Roman"/>
          <w:color w:val="000000" w:themeColor="text1"/>
          <w:szCs w:val="20"/>
        </w:rPr>
        <w:t>L/s</w:t>
      </w:r>
      <w:r w:rsidRPr="00E33A04">
        <w:rPr>
          <w:rFonts w:cs="Times New Roman"/>
          <w:color w:val="000000" w:themeColor="text1"/>
          <w:szCs w:val="20"/>
        </w:rPr>
        <w:t>或</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/h</w:t>
      </w:r>
      <w:r w:rsidRPr="00E33A04">
        <w:rPr>
          <w:rFonts w:cs="Times New Roman"/>
          <w:color w:val="000000" w:themeColor="text1"/>
          <w:szCs w:val="20"/>
        </w:rPr>
        <w:t>；</w:t>
      </w:r>
    </w:p>
    <w:p w14:paraId="731AF921" w14:textId="4A3AD9CE" w:rsidR="00F37E86" w:rsidRPr="00E33A04" w:rsidRDefault="00F37E86"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S—</w:t>
      </w:r>
      <w:r w:rsidRPr="00E33A04">
        <w:rPr>
          <w:rFonts w:cs="Times New Roman"/>
          <w:color w:val="000000" w:themeColor="text1"/>
          <w:szCs w:val="20"/>
        </w:rPr>
        <w:t>汇水面积，</w:t>
      </w:r>
      <w:r w:rsidRPr="00E33A04">
        <w:rPr>
          <w:rFonts w:cs="Times New Roman"/>
          <w:color w:val="000000" w:themeColor="text1"/>
          <w:szCs w:val="20"/>
        </w:rPr>
        <w:t>hm</w:t>
      </w:r>
      <w:r w:rsidRPr="00E33A04">
        <w:rPr>
          <w:rFonts w:cs="Times New Roman"/>
          <w:color w:val="000000" w:themeColor="text1"/>
          <w:szCs w:val="20"/>
          <w:vertAlign w:val="superscript"/>
        </w:rPr>
        <w:t>2</w:t>
      </w:r>
      <w:r w:rsidRPr="00E33A04">
        <w:rPr>
          <w:rFonts w:cs="Times New Roman"/>
          <w:color w:val="000000" w:themeColor="text1"/>
          <w:szCs w:val="20"/>
        </w:rPr>
        <w:t>，汇水面积</w:t>
      </w:r>
      <w:r w:rsidR="0041266E" w:rsidRPr="00E33A04">
        <w:rPr>
          <w:rFonts w:cs="Times New Roman"/>
          <w:color w:val="000000" w:themeColor="text1"/>
          <w:szCs w:val="20"/>
        </w:rPr>
        <w:t>5</w:t>
      </w:r>
      <w:r w:rsidR="00B41C52" w:rsidRPr="00E33A04">
        <w:rPr>
          <w:rFonts w:cs="Times New Roman"/>
          <w:color w:val="000000" w:themeColor="text1"/>
          <w:szCs w:val="20"/>
        </w:rPr>
        <w:t>170</w:t>
      </w:r>
      <w:r w:rsidRPr="00E33A04">
        <w:rPr>
          <w:rFonts w:cs="Times New Roman"/>
          <w:color w:val="000000" w:themeColor="text1"/>
          <w:szCs w:val="20"/>
        </w:rPr>
        <w:t>m</w:t>
      </w:r>
      <w:r w:rsidRPr="00E33A04">
        <w:rPr>
          <w:rFonts w:cs="Times New Roman"/>
          <w:color w:val="000000" w:themeColor="text1"/>
          <w:szCs w:val="20"/>
          <w:vertAlign w:val="superscript"/>
        </w:rPr>
        <w:t>2</w:t>
      </w:r>
      <w:r w:rsidRPr="00E33A04">
        <w:rPr>
          <w:rFonts w:cs="Times New Roman"/>
          <w:color w:val="000000" w:themeColor="text1"/>
          <w:szCs w:val="20"/>
        </w:rPr>
        <w:t>，即</w:t>
      </w:r>
      <w:r w:rsidR="0041266E" w:rsidRPr="00E33A04">
        <w:rPr>
          <w:rFonts w:cs="Times New Roman"/>
          <w:color w:val="000000" w:themeColor="text1"/>
          <w:szCs w:val="20"/>
        </w:rPr>
        <w:t>0.</w:t>
      </w:r>
      <w:r w:rsidR="00B41C52" w:rsidRPr="00E33A04">
        <w:rPr>
          <w:rFonts w:cs="Times New Roman"/>
          <w:color w:val="000000" w:themeColor="text1"/>
          <w:szCs w:val="20"/>
        </w:rPr>
        <w:t>517</w:t>
      </w:r>
      <w:r w:rsidRPr="00E33A04">
        <w:rPr>
          <w:rFonts w:cs="Times New Roman"/>
          <w:color w:val="000000" w:themeColor="text1"/>
          <w:szCs w:val="20"/>
        </w:rPr>
        <w:t>hm</w:t>
      </w:r>
      <w:r w:rsidRPr="00E33A04">
        <w:rPr>
          <w:rFonts w:cs="Times New Roman"/>
          <w:color w:val="000000" w:themeColor="text1"/>
          <w:szCs w:val="20"/>
          <w:vertAlign w:val="superscript"/>
        </w:rPr>
        <w:t>2</w:t>
      </w:r>
      <w:r w:rsidRPr="00E33A04">
        <w:rPr>
          <w:rFonts w:cs="Times New Roman"/>
          <w:color w:val="000000" w:themeColor="text1"/>
          <w:szCs w:val="20"/>
        </w:rPr>
        <w:t>；</w:t>
      </w:r>
    </w:p>
    <w:p w14:paraId="6CD45A86" w14:textId="77777777" w:rsidR="00F37E86" w:rsidRPr="00E33A04" w:rsidRDefault="00F37E86"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lastRenderedPageBreak/>
        <w:t>Ψ—</w:t>
      </w:r>
      <w:r w:rsidRPr="00E33A04">
        <w:rPr>
          <w:rFonts w:cs="Times New Roman"/>
          <w:color w:val="000000" w:themeColor="text1"/>
          <w:szCs w:val="20"/>
        </w:rPr>
        <w:t>径流系数，取</w:t>
      </w:r>
      <w:r w:rsidRPr="00E33A04">
        <w:rPr>
          <w:rFonts w:cs="Times New Roman"/>
          <w:color w:val="000000" w:themeColor="text1"/>
          <w:szCs w:val="20"/>
        </w:rPr>
        <w:t>0.9</w:t>
      </w:r>
      <w:r w:rsidRPr="00E33A04">
        <w:rPr>
          <w:rFonts w:cs="Times New Roman"/>
          <w:color w:val="000000" w:themeColor="text1"/>
          <w:szCs w:val="20"/>
        </w:rPr>
        <w:t>（各种屋面、混凝土和沥青路面）。</w:t>
      </w:r>
    </w:p>
    <w:p w14:paraId="29A1CA7B" w14:textId="43C73528" w:rsidR="00F37E86" w:rsidRPr="00E33A04" w:rsidRDefault="004A060F" w:rsidP="00614C15">
      <w:pPr>
        <w:adjustRightInd w:val="0"/>
        <w:ind w:firstLineChars="200" w:firstLine="480"/>
        <w:jc w:val="left"/>
        <w:rPr>
          <w:rFonts w:cs="Times New Roman"/>
          <w:color w:val="000000" w:themeColor="text1"/>
          <w:szCs w:val="20"/>
        </w:rPr>
      </w:pPr>
      <w:r w:rsidRPr="00E33A04">
        <w:rPr>
          <w:rFonts w:cs="Times New Roman" w:hint="eastAsia"/>
          <w:color w:val="000000" w:themeColor="text1"/>
          <w:szCs w:val="20"/>
        </w:rPr>
        <w:t>经计算，项目区暴雨强度为</w:t>
      </w:r>
      <w:r w:rsidRPr="00E33A04">
        <w:rPr>
          <w:rFonts w:cs="Times New Roman"/>
          <w:color w:val="000000" w:themeColor="text1"/>
          <w:szCs w:val="20"/>
        </w:rPr>
        <w:t>221.49</w:t>
      </w:r>
      <w:r w:rsidRPr="00E33A04">
        <w:rPr>
          <w:rFonts w:cs="Times New Roman" w:hint="eastAsia"/>
          <w:color w:val="000000" w:themeColor="text1"/>
          <w:szCs w:val="20"/>
        </w:rPr>
        <w:t>L/s.hm</w:t>
      </w:r>
      <w:r w:rsidRPr="00E33A04">
        <w:rPr>
          <w:rFonts w:cs="Times New Roman" w:hint="eastAsia"/>
          <w:color w:val="000000" w:themeColor="text1"/>
          <w:szCs w:val="20"/>
          <w:vertAlign w:val="superscript"/>
        </w:rPr>
        <w:t>2</w:t>
      </w:r>
      <w:r w:rsidRPr="00E33A04">
        <w:rPr>
          <w:rFonts w:cs="Times New Roman" w:hint="eastAsia"/>
          <w:color w:val="000000" w:themeColor="text1"/>
          <w:szCs w:val="20"/>
        </w:rPr>
        <w:t>，以</w:t>
      </w:r>
      <w:r w:rsidRPr="00E33A04">
        <w:rPr>
          <w:rFonts w:cs="Times New Roman" w:hint="eastAsia"/>
          <w:color w:val="000000" w:themeColor="text1"/>
          <w:szCs w:val="20"/>
        </w:rPr>
        <w:t>15min</w:t>
      </w:r>
      <w:r w:rsidRPr="00E33A04">
        <w:rPr>
          <w:rFonts w:cs="Times New Roman" w:hint="eastAsia"/>
          <w:color w:val="000000" w:themeColor="text1"/>
          <w:szCs w:val="20"/>
        </w:rPr>
        <w:t>作为初期雨水，则初期雨水一次最大产生量约</w:t>
      </w:r>
      <w:r w:rsidRPr="00E33A04">
        <w:rPr>
          <w:rFonts w:cs="Times New Roman" w:hint="eastAsia"/>
          <w:color w:val="000000" w:themeColor="text1"/>
          <w:szCs w:val="20"/>
        </w:rPr>
        <w:t>1</w:t>
      </w:r>
      <w:r w:rsidRPr="00E33A04">
        <w:rPr>
          <w:rFonts w:cs="Times New Roman"/>
          <w:color w:val="000000" w:themeColor="text1"/>
          <w:szCs w:val="20"/>
        </w:rPr>
        <w:t>06</w:t>
      </w:r>
      <w:r w:rsidRPr="00E33A04">
        <w:rPr>
          <w:rFonts w:cs="Times New Roman" w:hint="eastAsia"/>
          <w:color w:val="000000" w:themeColor="text1"/>
          <w:szCs w:val="20"/>
        </w:rPr>
        <w:t>m</w:t>
      </w:r>
      <w:r w:rsidRPr="00E33A04">
        <w:rPr>
          <w:rFonts w:cs="Times New Roman" w:hint="eastAsia"/>
          <w:color w:val="000000" w:themeColor="text1"/>
          <w:szCs w:val="20"/>
          <w:vertAlign w:val="superscript"/>
        </w:rPr>
        <w:t>3</w:t>
      </w:r>
      <w:r w:rsidRPr="00E33A04">
        <w:rPr>
          <w:rFonts w:cs="Times New Roman" w:hint="eastAsia"/>
          <w:color w:val="000000" w:themeColor="text1"/>
          <w:szCs w:val="20"/>
        </w:rPr>
        <w:t>，年产生量约</w:t>
      </w:r>
      <w:r w:rsidR="00B41C52" w:rsidRPr="00E33A04">
        <w:rPr>
          <w:rFonts w:cs="Times New Roman"/>
          <w:color w:val="000000" w:themeColor="text1"/>
          <w:szCs w:val="20"/>
        </w:rPr>
        <w:t>424</w:t>
      </w:r>
      <w:r w:rsidRPr="00E33A04">
        <w:rPr>
          <w:rFonts w:cs="Times New Roman" w:hint="eastAsia"/>
          <w:color w:val="000000" w:themeColor="text1"/>
          <w:szCs w:val="20"/>
        </w:rPr>
        <w:t>m</w:t>
      </w:r>
      <w:r w:rsidRPr="00E33A04">
        <w:rPr>
          <w:rFonts w:cs="Times New Roman" w:hint="eastAsia"/>
          <w:color w:val="000000" w:themeColor="text1"/>
          <w:szCs w:val="20"/>
          <w:vertAlign w:val="superscript"/>
        </w:rPr>
        <w:t>3</w:t>
      </w:r>
      <w:r w:rsidRPr="00E33A04">
        <w:rPr>
          <w:rFonts w:cs="Times New Roman" w:hint="eastAsia"/>
          <w:color w:val="000000" w:themeColor="text1"/>
          <w:szCs w:val="20"/>
        </w:rPr>
        <w:t>（按</w:t>
      </w:r>
      <w:r w:rsidR="00B41C52" w:rsidRPr="00E33A04">
        <w:rPr>
          <w:rFonts w:cs="Times New Roman" w:hint="eastAsia"/>
          <w:color w:val="000000" w:themeColor="text1"/>
          <w:szCs w:val="20"/>
        </w:rPr>
        <w:t>每季度</w:t>
      </w:r>
      <w:r w:rsidR="00B41C52" w:rsidRPr="00E33A04">
        <w:rPr>
          <w:rFonts w:cs="Times New Roman" w:hint="eastAsia"/>
          <w:color w:val="000000" w:themeColor="text1"/>
          <w:szCs w:val="20"/>
        </w:rPr>
        <w:t>1</w:t>
      </w:r>
      <w:r w:rsidR="00B41C52" w:rsidRPr="00E33A04">
        <w:rPr>
          <w:rFonts w:cs="Times New Roman" w:hint="eastAsia"/>
          <w:color w:val="000000" w:themeColor="text1"/>
          <w:szCs w:val="20"/>
        </w:rPr>
        <w:t>次，每年</w:t>
      </w:r>
      <w:r w:rsidR="00B41C52" w:rsidRPr="00E33A04">
        <w:rPr>
          <w:rFonts w:cs="Times New Roman"/>
          <w:color w:val="000000" w:themeColor="text1"/>
          <w:szCs w:val="20"/>
        </w:rPr>
        <w:t>4</w:t>
      </w:r>
      <w:r w:rsidRPr="00E33A04">
        <w:rPr>
          <w:rFonts w:cs="Times New Roman" w:hint="eastAsia"/>
          <w:color w:val="000000" w:themeColor="text1"/>
          <w:szCs w:val="20"/>
        </w:rPr>
        <w:t>次计算），</w:t>
      </w:r>
      <w:r w:rsidR="00427BE7" w:rsidRPr="00E33A04">
        <w:rPr>
          <w:rFonts w:cs="Times New Roman"/>
          <w:color w:val="000000" w:themeColor="text1"/>
          <w:szCs w:val="20"/>
        </w:rPr>
        <w:t>则初期雨水为</w:t>
      </w:r>
      <w:r w:rsidR="00B41C52" w:rsidRPr="00E33A04">
        <w:rPr>
          <w:rFonts w:cs="Times New Roman"/>
          <w:color w:val="000000" w:themeColor="text1"/>
          <w:szCs w:val="20"/>
        </w:rPr>
        <w:t>424</w:t>
      </w:r>
      <w:r w:rsidR="00427BE7" w:rsidRPr="00E33A04">
        <w:rPr>
          <w:rFonts w:cs="Times New Roman"/>
          <w:color w:val="000000" w:themeColor="text1"/>
          <w:szCs w:val="20"/>
        </w:rPr>
        <w:t>m</w:t>
      </w:r>
      <w:r w:rsidR="00427BE7" w:rsidRPr="00E33A04">
        <w:rPr>
          <w:rFonts w:cs="Times New Roman"/>
          <w:color w:val="000000" w:themeColor="text1"/>
          <w:szCs w:val="20"/>
          <w:vertAlign w:val="superscript"/>
        </w:rPr>
        <w:t>3</w:t>
      </w:r>
      <w:r w:rsidR="00427BE7" w:rsidRPr="00E33A04">
        <w:rPr>
          <w:rFonts w:cs="Times New Roman" w:hint="eastAsia"/>
          <w:color w:val="000000" w:themeColor="text1"/>
          <w:szCs w:val="20"/>
        </w:rPr>
        <w:t>/</w:t>
      </w:r>
      <w:r w:rsidR="00427BE7" w:rsidRPr="00E33A04">
        <w:rPr>
          <w:rFonts w:cs="Times New Roman"/>
          <w:color w:val="000000" w:themeColor="text1"/>
          <w:szCs w:val="20"/>
        </w:rPr>
        <w:t>a</w:t>
      </w:r>
      <w:r w:rsidR="00427BE7" w:rsidRPr="00E33A04">
        <w:rPr>
          <w:rFonts w:cs="Times New Roman"/>
          <w:color w:val="000000" w:themeColor="text1"/>
          <w:szCs w:val="20"/>
        </w:rPr>
        <w:t>，</w:t>
      </w:r>
      <w:r w:rsidR="00B41C52" w:rsidRPr="00E33A04">
        <w:rPr>
          <w:rFonts w:cs="Times New Roman"/>
          <w:color w:val="000000" w:themeColor="text1"/>
          <w:szCs w:val="20"/>
        </w:rPr>
        <w:t>1.16</w:t>
      </w:r>
      <w:r w:rsidR="00427BE7" w:rsidRPr="00E33A04">
        <w:rPr>
          <w:rFonts w:cs="Times New Roman"/>
          <w:color w:val="000000" w:themeColor="text1"/>
          <w:szCs w:val="20"/>
        </w:rPr>
        <w:t>m</w:t>
      </w:r>
      <w:r w:rsidR="00427BE7" w:rsidRPr="00E33A04">
        <w:rPr>
          <w:rFonts w:cs="Times New Roman"/>
          <w:color w:val="000000" w:themeColor="text1"/>
          <w:szCs w:val="20"/>
          <w:vertAlign w:val="superscript"/>
        </w:rPr>
        <w:t>3</w:t>
      </w:r>
      <w:r w:rsidR="00427BE7" w:rsidRPr="00E33A04">
        <w:rPr>
          <w:rFonts w:cs="Times New Roman" w:hint="eastAsia"/>
          <w:color w:val="000000" w:themeColor="text1"/>
          <w:szCs w:val="20"/>
        </w:rPr>
        <w:t>/</w:t>
      </w:r>
      <w:r w:rsidRPr="00E33A04">
        <w:rPr>
          <w:rFonts w:cs="Times New Roman" w:hint="eastAsia"/>
          <w:color w:val="000000" w:themeColor="text1"/>
          <w:szCs w:val="20"/>
        </w:rPr>
        <w:t>d</w:t>
      </w:r>
      <w:r w:rsidR="00F37E86" w:rsidRPr="00E33A04">
        <w:rPr>
          <w:rFonts w:cs="Times New Roman"/>
          <w:color w:val="000000" w:themeColor="text1"/>
          <w:szCs w:val="20"/>
        </w:rPr>
        <w:t>。</w:t>
      </w:r>
    </w:p>
    <w:p w14:paraId="3EE197A4" w14:textId="6D6324A6" w:rsidR="00F37E86" w:rsidRPr="00E33A04" w:rsidRDefault="00F37E86"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shd w:val="clear" w:color="auto" w:fill="D9D9D9"/>
        </w:rPr>
        <w:t>治理措施及达标排放情况：</w:t>
      </w:r>
      <w:r w:rsidRPr="00E33A04">
        <w:rPr>
          <w:rFonts w:cs="Times New Roman" w:hint="eastAsia"/>
          <w:color w:val="000000" w:themeColor="text1"/>
          <w:szCs w:val="20"/>
          <w:shd w:val="clear" w:color="auto" w:fill="FFFFFF"/>
        </w:rPr>
        <w:t>本项目拟在</w:t>
      </w:r>
      <w:r w:rsidR="00A6597C" w:rsidRPr="00E33A04">
        <w:rPr>
          <w:rFonts w:cs="Times New Roman" w:hint="eastAsia"/>
          <w:color w:val="000000" w:themeColor="text1"/>
          <w:szCs w:val="20"/>
        </w:rPr>
        <w:t>场地</w:t>
      </w:r>
      <w:r w:rsidRPr="00E33A04">
        <w:rPr>
          <w:rFonts w:cs="Times New Roman" w:hint="eastAsia"/>
          <w:color w:val="000000" w:themeColor="text1"/>
          <w:szCs w:val="20"/>
        </w:rPr>
        <w:t>四周设雨水沟，在厂区较低位置设置一个初期雨水收集池（</w:t>
      </w:r>
      <w:r w:rsidR="004A060F" w:rsidRPr="00E33A04">
        <w:rPr>
          <w:rFonts w:cs="Times New Roman" w:hint="eastAsia"/>
          <w:color w:val="000000" w:themeColor="text1"/>
          <w:szCs w:val="20"/>
        </w:rPr>
        <w:t>设计容积不小于</w:t>
      </w:r>
      <w:r w:rsidR="004A060F" w:rsidRPr="00E33A04">
        <w:rPr>
          <w:rFonts w:cs="Times New Roman" w:hint="eastAsia"/>
          <w:color w:val="000000" w:themeColor="text1"/>
          <w:szCs w:val="20"/>
        </w:rPr>
        <w:t>1</w:t>
      </w:r>
      <w:r w:rsidR="00D5211C" w:rsidRPr="00E33A04">
        <w:rPr>
          <w:rFonts w:cs="Times New Roman"/>
          <w:color w:val="000000" w:themeColor="text1"/>
          <w:szCs w:val="20"/>
        </w:rPr>
        <w:t>0</w:t>
      </w:r>
      <w:r w:rsidR="004A060F" w:rsidRPr="00E33A04">
        <w:rPr>
          <w:rFonts w:cs="Times New Roman" w:hint="eastAsia"/>
          <w:color w:val="000000" w:themeColor="text1"/>
          <w:szCs w:val="20"/>
        </w:rPr>
        <w:t>0m</w:t>
      </w:r>
      <w:r w:rsidR="004A060F" w:rsidRPr="00E33A04">
        <w:rPr>
          <w:rFonts w:cs="Times New Roman" w:hint="eastAsia"/>
          <w:color w:val="000000" w:themeColor="text1"/>
          <w:szCs w:val="20"/>
          <w:vertAlign w:val="superscript"/>
        </w:rPr>
        <w:t>3</w:t>
      </w:r>
      <w:r w:rsidRPr="00E33A04">
        <w:rPr>
          <w:rFonts w:cs="Times New Roman" w:hint="eastAsia"/>
          <w:color w:val="000000" w:themeColor="text1"/>
          <w:szCs w:val="20"/>
        </w:rPr>
        <w:t>），初期雨水经排水沟进入初期雨水收集池。初期雨水收集池设置阀门，收集降雨前</w:t>
      </w:r>
      <w:r w:rsidRPr="00E33A04">
        <w:rPr>
          <w:rFonts w:cs="Times New Roman" w:hint="eastAsia"/>
          <w:color w:val="000000" w:themeColor="text1"/>
          <w:szCs w:val="20"/>
        </w:rPr>
        <w:t>1</w:t>
      </w:r>
      <w:r w:rsidRPr="00E33A04">
        <w:rPr>
          <w:rFonts w:cs="Times New Roman"/>
          <w:color w:val="000000" w:themeColor="text1"/>
          <w:szCs w:val="20"/>
        </w:rPr>
        <w:t>5</w:t>
      </w:r>
      <w:r w:rsidRPr="00E33A04">
        <w:rPr>
          <w:rFonts w:cs="Times New Roman" w:hint="eastAsia"/>
          <w:color w:val="000000" w:themeColor="text1"/>
          <w:szCs w:val="20"/>
        </w:rPr>
        <w:t>min</w:t>
      </w:r>
      <w:r w:rsidRPr="00E33A04">
        <w:rPr>
          <w:rFonts w:cs="Times New Roman" w:hint="eastAsia"/>
          <w:color w:val="000000" w:themeColor="text1"/>
          <w:szCs w:val="20"/>
        </w:rPr>
        <w:t>初期雨水，后续雨水排入厂外雨水沟。初期雨水回用于厂区内垃圾</w:t>
      </w:r>
      <w:r w:rsidR="002D0773">
        <w:rPr>
          <w:rFonts w:cs="Times New Roman" w:hint="eastAsia"/>
          <w:color w:val="000000" w:themeColor="text1"/>
          <w:szCs w:val="20"/>
        </w:rPr>
        <w:t>暂存仓</w:t>
      </w:r>
      <w:r w:rsidRPr="00E33A04">
        <w:rPr>
          <w:rFonts w:cs="Times New Roman" w:hint="eastAsia"/>
          <w:color w:val="000000" w:themeColor="text1"/>
          <w:szCs w:val="20"/>
        </w:rPr>
        <w:t>冲洗用水</w:t>
      </w:r>
      <w:r w:rsidR="00B41C52" w:rsidRPr="00E33A04">
        <w:rPr>
          <w:rFonts w:cs="Times New Roman" w:hint="eastAsia"/>
          <w:color w:val="000000" w:themeColor="text1"/>
          <w:szCs w:val="20"/>
        </w:rPr>
        <w:t>、</w:t>
      </w:r>
      <w:r w:rsidRPr="00E33A04">
        <w:rPr>
          <w:rFonts w:cs="Times New Roman" w:hint="eastAsia"/>
          <w:color w:val="000000" w:themeColor="text1"/>
          <w:szCs w:val="20"/>
        </w:rPr>
        <w:t>飞灰固化用水</w:t>
      </w:r>
      <w:r w:rsidR="00B41C52" w:rsidRPr="00E33A04">
        <w:rPr>
          <w:rFonts w:cs="Times New Roman" w:hint="eastAsia"/>
          <w:color w:val="000000" w:themeColor="text1"/>
          <w:szCs w:val="20"/>
        </w:rPr>
        <w:t>、</w:t>
      </w:r>
      <w:r w:rsidR="00B41C52" w:rsidRPr="00E33A04">
        <w:rPr>
          <w:rFonts w:cs="Times New Roman" w:hint="eastAsia"/>
          <w:bCs/>
          <w:color w:val="000000" w:themeColor="text1"/>
          <w:szCs w:val="20"/>
        </w:rPr>
        <w:t>炉渣出渣水封用水</w:t>
      </w:r>
      <w:r w:rsidRPr="00E33A04">
        <w:rPr>
          <w:rFonts w:cs="Times New Roman" w:hint="eastAsia"/>
          <w:color w:val="000000" w:themeColor="text1"/>
          <w:szCs w:val="20"/>
        </w:rPr>
        <w:t>。</w:t>
      </w:r>
    </w:p>
    <w:p w14:paraId="6F8348F0" w14:textId="15965141" w:rsidR="00F37E86" w:rsidRPr="00E33A04" w:rsidRDefault="00F37E86" w:rsidP="00614C15">
      <w:pPr>
        <w:adjustRightInd w:val="0"/>
        <w:ind w:firstLineChars="200" w:firstLine="482"/>
        <w:jc w:val="left"/>
        <w:rPr>
          <w:rFonts w:cs="Times New Roman"/>
          <w:b/>
          <w:color w:val="000000" w:themeColor="text1"/>
          <w:szCs w:val="24"/>
        </w:rPr>
      </w:pPr>
      <w:r w:rsidRPr="00E33A04">
        <w:rPr>
          <w:rFonts w:cs="Times New Roman"/>
          <w:b/>
          <w:bCs/>
          <w:color w:val="000000" w:themeColor="text1"/>
          <w:szCs w:val="20"/>
        </w:rPr>
        <w:t>（</w:t>
      </w:r>
      <w:r w:rsidRPr="00E33A04">
        <w:rPr>
          <w:rFonts w:cs="Times New Roman"/>
          <w:b/>
          <w:bCs/>
          <w:color w:val="000000" w:themeColor="text1"/>
          <w:szCs w:val="20"/>
        </w:rPr>
        <w:t>2</w:t>
      </w:r>
      <w:r w:rsidRPr="00E33A04">
        <w:rPr>
          <w:rFonts w:cs="Times New Roman"/>
          <w:b/>
          <w:bCs/>
          <w:color w:val="000000" w:themeColor="text1"/>
          <w:szCs w:val="20"/>
        </w:rPr>
        <w:t>）生活污水</w:t>
      </w:r>
    </w:p>
    <w:p w14:paraId="1A9221A4" w14:textId="26E3E949" w:rsidR="00F37E86" w:rsidRPr="00E33A04" w:rsidRDefault="00F37E86" w:rsidP="00614C15">
      <w:pPr>
        <w:adjustRightInd w:val="0"/>
        <w:ind w:firstLineChars="200" w:firstLine="480"/>
        <w:rPr>
          <w:rFonts w:cs="Times New Roman"/>
          <w:color w:val="000000" w:themeColor="text1"/>
          <w:szCs w:val="20"/>
        </w:rPr>
      </w:pPr>
      <w:r w:rsidRPr="00E33A04">
        <w:rPr>
          <w:rFonts w:cs="Times New Roman"/>
          <w:color w:val="000000" w:themeColor="text1"/>
          <w:szCs w:val="20"/>
          <w:shd w:val="clear" w:color="auto" w:fill="D9D9D9"/>
        </w:rPr>
        <w:t>源强核算：</w:t>
      </w:r>
      <w:r w:rsidRPr="00E33A04">
        <w:rPr>
          <w:rFonts w:cs="Times New Roman"/>
          <w:color w:val="000000" w:themeColor="text1"/>
          <w:szCs w:val="20"/>
        </w:rPr>
        <w:t>根据建设单位提供资料，本项目运营期劳动定员</w:t>
      </w:r>
      <w:r w:rsidRPr="00E33A04">
        <w:rPr>
          <w:rFonts w:cs="Times New Roman" w:hint="eastAsia"/>
          <w:color w:val="000000" w:themeColor="text1"/>
          <w:szCs w:val="20"/>
        </w:rPr>
        <w:t>11</w:t>
      </w:r>
      <w:r w:rsidRPr="00E33A04">
        <w:rPr>
          <w:rFonts w:cs="Times New Roman"/>
          <w:color w:val="000000" w:themeColor="text1"/>
          <w:szCs w:val="20"/>
        </w:rPr>
        <w:t>人。</w:t>
      </w:r>
      <w:r w:rsidRPr="00E33A04">
        <w:rPr>
          <w:rFonts w:cs="Times New Roman"/>
          <w:bCs/>
          <w:color w:val="000000" w:themeColor="text1"/>
          <w:szCs w:val="20"/>
        </w:rPr>
        <w:t>根据</w:t>
      </w:r>
      <w:r w:rsidR="0041266E" w:rsidRPr="00E33A04">
        <w:rPr>
          <w:rFonts w:cs="Times New Roman"/>
          <w:color w:val="000000" w:themeColor="text1"/>
          <w:szCs w:val="20"/>
        </w:rPr>
        <w:t>《四川省用水定额》（川府函〔</w:t>
      </w:r>
      <w:r w:rsidR="0041266E" w:rsidRPr="00E33A04">
        <w:rPr>
          <w:rFonts w:cs="Times New Roman"/>
          <w:color w:val="000000" w:themeColor="text1"/>
          <w:szCs w:val="20"/>
        </w:rPr>
        <w:t>2021</w:t>
      </w:r>
      <w:r w:rsidR="0041266E" w:rsidRPr="00E33A04">
        <w:rPr>
          <w:rFonts w:cs="Times New Roman"/>
          <w:color w:val="000000" w:themeColor="text1"/>
          <w:szCs w:val="20"/>
        </w:rPr>
        <w:t>〕</w:t>
      </w:r>
      <w:r w:rsidR="0041266E" w:rsidRPr="00E33A04">
        <w:rPr>
          <w:rFonts w:cs="Times New Roman"/>
          <w:color w:val="000000" w:themeColor="text1"/>
          <w:szCs w:val="20"/>
        </w:rPr>
        <w:t>8</w:t>
      </w:r>
      <w:r w:rsidR="0041266E" w:rsidRPr="00E33A04">
        <w:rPr>
          <w:rFonts w:cs="Times New Roman"/>
          <w:color w:val="000000" w:themeColor="text1"/>
          <w:szCs w:val="20"/>
        </w:rPr>
        <w:t>号）</w:t>
      </w:r>
      <w:r w:rsidRPr="00E33A04">
        <w:rPr>
          <w:rFonts w:cs="Times New Roman"/>
          <w:color w:val="000000" w:themeColor="text1"/>
          <w:szCs w:val="20"/>
        </w:rPr>
        <w:t>规定，</w:t>
      </w:r>
      <w:r w:rsidR="0041266E" w:rsidRPr="00E33A04">
        <w:rPr>
          <w:rFonts w:cs="Times New Roman" w:hint="eastAsia"/>
          <w:color w:val="000000" w:themeColor="text1"/>
          <w:szCs w:val="20"/>
        </w:rPr>
        <w:t>广元市苍溪县</w:t>
      </w:r>
      <w:r w:rsidR="0041266E" w:rsidRPr="00E33A04">
        <w:rPr>
          <w:rFonts w:cs="Times New Roman"/>
          <w:color w:val="000000" w:themeColor="text1"/>
          <w:szCs w:val="20"/>
        </w:rPr>
        <w:t>属于</w:t>
      </w:r>
      <w:r w:rsidR="0041266E" w:rsidRPr="00E33A04">
        <w:rPr>
          <w:rFonts w:cs="Times New Roman" w:hint="eastAsia"/>
          <w:color w:val="000000" w:themeColor="text1"/>
          <w:szCs w:val="20"/>
        </w:rPr>
        <w:t>东部盆地区</w:t>
      </w:r>
      <w:r w:rsidR="0041266E" w:rsidRPr="00E33A04">
        <w:rPr>
          <w:rFonts w:cs="Times New Roman"/>
          <w:color w:val="000000" w:themeColor="text1"/>
          <w:szCs w:val="20"/>
        </w:rPr>
        <w:t>，居民生活用水定额为</w:t>
      </w:r>
      <w:r w:rsidR="0041266E" w:rsidRPr="00E33A04">
        <w:rPr>
          <w:rFonts w:cs="Times New Roman"/>
          <w:color w:val="000000" w:themeColor="text1"/>
          <w:szCs w:val="20"/>
        </w:rPr>
        <w:t>130L/</w:t>
      </w:r>
      <w:r w:rsidR="0041266E" w:rsidRPr="00E33A04">
        <w:rPr>
          <w:rFonts w:cs="Times New Roman"/>
          <w:color w:val="000000" w:themeColor="text1"/>
          <w:szCs w:val="20"/>
        </w:rPr>
        <w:t>人</w:t>
      </w:r>
      <w:r w:rsidR="0041266E" w:rsidRPr="00E33A04">
        <w:rPr>
          <w:rFonts w:cs="Times New Roman"/>
          <w:color w:val="000000" w:themeColor="text1"/>
          <w:szCs w:val="20"/>
        </w:rPr>
        <w:t>·d</w:t>
      </w:r>
      <w:r w:rsidR="0041266E" w:rsidRPr="00E33A04">
        <w:rPr>
          <w:rFonts w:cs="Times New Roman"/>
          <w:color w:val="000000" w:themeColor="text1"/>
          <w:szCs w:val="20"/>
        </w:rPr>
        <w:t>，</w:t>
      </w:r>
      <w:r w:rsidR="0041266E" w:rsidRPr="00E33A04">
        <w:rPr>
          <w:rFonts w:cs="Times New Roman" w:hint="eastAsia"/>
          <w:color w:val="000000" w:themeColor="text1"/>
          <w:szCs w:val="20"/>
        </w:rPr>
        <w:t>项目不设食堂和宿舍，按照</w:t>
      </w:r>
      <w:r w:rsidR="0041266E" w:rsidRPr="00E33A04">
        <w:rPr>
          <w:rFonts w:cs="Times New Roman" w:hint="eastAsia"/>
          <w:color w:val="000000" w:themeColor="text1"/>
          <w:szCs w:val="20"/>
        </w:rPr>
        <w:t>5</w:t>
      </w:r>
      <w:r w:rsidR="0041266E" w:rsidRPr="00E33A04">
        <w:rPr>
          <w:rFonts w:cs="Times New Roman"/>
          <w:color w:val="000000" w:themeColor="text1"/>
          <w:szCs w:val="20"/>
        </w:rPr>
        <w:t>0L/</w:t>
      </w:r>
      <w:r w:rsidR="0041266E" w:rsidRPr="00E33A04">
        <w:rPr>
          <w:rFonts w:cs="Times New Roman"/>
          <w:color w:val="000000" w:themeColor="text1"/>
          <w:szCs w:val="20"/>
        </w:rPr>
        <w:t>人</w:t>
      </w:r>
      <w:r w:rsidR="0041266E" w:rsidRPr="00E33A04">
        <w:rPr>
          <w:rFonts w:cs="Times New Roman"/>
          <w:color w:val="000000" w:themeColor="text1"/>
          <w:szCs w:val="20"/>
        </w:rPr>
        <w:t>·d</w:t>
      </w:r>
      <w:r w:rsidR="0041266E" w:rsidRPr="00E33A04">
        <w:rPr>
          <w:rFonts w:cs="Times New Roman" w:hint="eastAsia"/>
          <w:color w:val="000000" w:themeColor="text1"/>
          <w:szCs w:val="20"/>
        </w:rPr>
        <w:t>计算</w:t>
      </w:r>
      <w:r w:rsidR="0041266E" w:rsidRPr="00E33A04">
        <w:rPr>
          <w:rFonts w:cs="Times New Roman"/>
          <w:color w:val="000000" w:themeColor="text1"/>
          <w:szCs w:val="20"/>
        </w:rPr>
        <w:t>，</w:t>
      </w:r>
      <w:r w:rsidRPr="00E33A04">
        <w:rPr>
          <w:rFonts w:cs="Times New Roman"/>
          <w:color w:val="000000" w:themeColor="text1"/>
          <w:szCs w:val="20"/>
        </w:rPr>
        <w:t>则项目</w:t>
      </w:r>
      <w:r w:rsidRPr="00E33A04">
        <w:rPr>
          <w:rFonts w:cs="Times New Roman" w:hint="eastAsia"/>
          <w:color w:val="000000" w:themeColor="text1"/>
          <w:szCs w:val="20"/>
        </w:rPr>
        <w:t>运营期</w:t>
      </w:r>
      <w:r w:rsidRPr="00E33A04">
        <w:rPr>
          <w:rFonts w:cs="Times New Roman"/>
          <w:color w:val="000000" w:themeColor="text1"/>
          <w:szCs w:val="20"/>
        </w:rPr>
        <w:t>生活用水量</w:t>
      </w:r>
      <w:r w:rsidRPr="00E33A04">
        <w:rPr>
          <w:rFonts w:cs="Times New Roman" w:hint="eastAsia"/>
          <w:color w:val="000000" w:themeColor="text1"/>
          <w:szCs w:val="20"/>
        </w:rPr>
        <w:t>0.55</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/d</w:t>
      </w:r>
      <w:r w:rsidRPr="00E33A04">
        <w:rPr>
          <w:rFonts w:cs="Times New Roman"/>
          <w:color w:val="000000" w:themeColor="text1"/>
          <w:szCs w:val="20"/>
        </w:rPr>
        <w:t>（</w:t>
      </w:r>
      <w:r w:rsidRPr="00E33A04">
        <w:rPr>
          <w:rFonts w:cs="Times New Roman" w:hint="eastAsia"/>
          <w:color w:val="000000" w:themeColor="text1"/>
          <w:szCs w:val="20"/>
        </w:rPr>
        <w:t>192.5</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/a</w:t>
      </w:r>
      <w:r w:rsidRPr="00E33A04">
        <w:rPr>
          <w:rFonts w:cs="Times New Roman"/>
          <w:color w:val="000000" w:themeColor="text1"/>
          <w:szCs w:val="20"/>
        </w:rPr>
        <w:t>），运营期生活用水来自</w:t>
      </w:r>
      <w:r w:rsidRPr="00E33A04">
        <w:rPr>
          <w:rFonts w:cs="Times New Roman" w:hint="eastAsia"/>
          <w:color w:val="000000" w:themeColor="text1"/>
          <w:szCs w:val="20"/>
        </w:rPr>
        <w:t>山泉水和地下水</w:t>
      </w:r>
      <w:r w:rsidRPr="00E33A04">
        <w:rPr>
          <w:rFonts w:cs="Times New Roman"/>
          <w:color w:val="000000" w:themeColor="text1"/>
          <w:szCs w:val="20"/>
        </w:rPr>
        <w:t>。排污系数取</w:t>
      </w:r>
      <w:r w:rsidRPr="00E33A04">
        <w:rPr>
          <w:rFonts w:cs="Times New Roman"/>
          <w:color w:val="000000" w:themeColor="text1"/>
          <w:szCs w:val="20"/>
        </w:rPr>
        <w:t>0.8</w:t>
      </w:r>
      <w:r w:rsidRPr="00E33A04">
        <w:rPr>
          <w:rFonts w:cs="Times New Roman"/>
          <w:color w:val="000000" w:themeColor="text1"/>
          <w:szCs w:val="20"/>
        </w:rPr>
        <w:t>，则生活污水产生量</w:t>
      </w:r>
      <w:r w:rsidRPr="00E33A04">
        <w:rPr>
          <w:rFonts w:cs="Times New Roman" w:hint="eastAsia"/>
          <w:color w:val="000000" w:themeColor="text1"/>
          <w:szCs w:val="20"/>
        </w:rPr>
        <w:t>0.44</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/d</w:t>
      </w:r>
      <w:r w:rsidRPr="00E33A04">
        <w:rPr>
          <w:rFonts w:cs="Times New Roman"/>
          <w:color w:val="000000" w:themeColor="text1"/>
          <w:szCs w:val="20"/>
        </w:rPr>
        <w:t>，</w:t>
      </w:r>
      <w:r w:rsidRPr="00E33A04">
        <w:rPr>
          <w:rFonts w:cs="Times New Roman" w:hint="eastAsia"/>
          <w:color w:val="000000" w:themeColor="text1"/>
          <w:szCs w:val="20"/>
        </w:rPr>
        <w:t>运营期</w:t>
      </w:r>
      <w:r w:rsidRPr="00E33A04">
        <w:rPr>
          <w:rFonts w:cs="Times New Roman"/>
          <w:color w:val="000000" w:themeColor="text1"/>
          <w:szCs w:val="20"/>
        </w:rPr>
        <w:t>生活污水总量</w:t>
      </w:r>
      <w:r w:rsidRPr="00E33A04">
        <w:rPr>
          <w:rFonts w:cs="Times New Roman" w:hint="eastAsia"/>
          <w:color w:val="000000" w:themeColor="text1"/>
          <w:szCs w:val="20"/>
        </w:rPr>
        <w:t>154</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hint="eastAsia"/>
          <w:color w:val="000000" w:themeColor="text1"/>
          <w:szCs w:val="20"/>
        </w:rPr>
        <w:t>/a</w:t>
      </w:r>
      <w:r w:rsidRPr="00E33A04">
        <w:rPr>
          <w:rFonts w:cs="Times New Roman"/>
          <w:color w:val="000000" w:themeColor="text1"/>
          <w:szCs w:val="20"/>
        </w:rPr>
        <w:t>。</w:t>
      </w:r>
    </w:p>
    <w:p w14:paraId="73214D31" w14:textId="77777777" w:rsidR="00F37E86" w:rsidRPr="00E33A04" w:rsidRDefault="00F37E86" w:rsidP="00614C15">
      <w:pPr>
        <w:adjustRightInd w:val="0"/>
        <w:ind w:firstLineChars="200" w:firstLine="480"/>
        <w:rPr>
          <w:rFonts w:cs="Times New Roman"/>
          <w:color w:val="000000" w:themeColor="text1"/>
          <w:szCs w:val="20"/>
        </w:rPr>
      </w:pPr>
      <w:r w:rsidRPr="00E33A04">
        <w:rPr>
          <w:rFonts w:cs="Times New Roman"/>
          <w:color w:val="000000" w:themeColor="text1"/>
          <w:szCs w:val="24"/>
        </w:rPr>
        <w:t>生活污水主要污染因子包括</w:t>
      </w:r>
      <w:r w:rsidRPr="00E33A04">
        <w:rPr>
          <w:rFonts w:cs="Times New Roman"/>
          <w:color w:val="000000" w:themeColor="text1"/>
          <w:szCs w:val="24"/>
        </w:rPr>
        <w:t>SS</w:t>
      </w:r>
      <w:r w:rsidRPr="00E33A04">
        <w:rPr>
          <w:rFonts w:cs="Times New Roman"/>
          <w:color w:val="000000" w:themeColor="text1"/>
          <w:szCs w:val="24"/>
        </w:rPr>
        <w:t>、</w:t>
      </w:r>
      <w:r w:rsidRPr="00E33A04">
        <w:rPr>
          <w:rFonts w:cs="Times New Roman"/>
          <w:color w:val="000000" w:themeColor="text1"/>
          <w:szCs w:val="24"/>
        </w:rPr>
        <w:t>COD</w:t>
      </w:r>
      <w:r w:rsidRPr="00E33A04">
        <w:rPr>
          <w:rFonts w:cs="Times New Roman"/>
          <w:color w:val="000000" w:themeColor="text1"/>
          <w:szCs w:val="24"/>
        </w:rPr>
        <w:t>、</w:t>
      </w:r>
      <w:r w:rsidRPr="00E33A04">
        <w:rPr>
          <w:rFonts w:cs="Times New Roman"/>
          <w:color w:val="000000" w:themeColor="text1"/>
          <w:szCs w:val="24"/>
        </w:rPr>
        <w:t>BOD</w:t>
      </w:r>
      <w:r w:rsidRPr="00E33A04">
        <w:rPr>
          <w:rFonts w:cs="Times New Roman"/>
          <w:color w:val="000000" w:themeColor="text1"/>
          <w:szCs w:val="24"/>
          <w:vertAlign w:val="subscript"/>
        </w:rPr>
        <w:t>5</w:t>
      </w:r>
      <w:r w:rsidRPr="00E33A04">
        <w:rPr>
          <w:rFonts w:cs="Times New Roman"/>
          <w:color w:val="000000" w:themeColor="text1"/>
          <w:szCs w:val="24"/>
        </w:rPr>
        <w:t>、</w:t>
      </w:r>
      <w:r w:rsidRPr="00E33A04">
        <w:rPr>
          <w:rFonts w:cs="Times New Roman"/>
          <w:color w:val="000000" w:themeColor="text1"/>
          <w:szCs w:val="24"/>
        </w:rPr>
        <w:t>NH</w:t>
      </w:r>
      <w:r w:rsidRPr="00E33A04">
        <w:rPr>
          <w:rFonts w:cs="Times New Roman"/>
          <w:color w:val="000000" w:themeColor="text1"/>
          <w:szCs w:val="24"/>
          <w:vertAlign w:val="subscript"/>
        </w:rPr>
        <w:t>3</w:t>
      </w:r>
      <w:r w:rsidRPr="00E33A04">
        <w:rPr>
          <w:rFonts w:cs="Times New Roman"/>
          <w:color w:val="000000" w:themeColor="text1"/>
          <w:szCs w:val="24"/>
        </w:rPr>
        <w:t>-N</w:t>
      </w:r>
      <w:r w:rsidRPr="00E33A04">
        <w:rPr>
          <w:rFonts w:cs="Times New Roman"/>
          <w:color w:val="000000" w:themeColor="text1"/>
          <w:szCs w:val="24"/>
        </w:rPr>
        <w:t>、动植物油等，</w:t>
      </w:r>
      <w:r w:rsidRPr="00E33A04">
        <w:rPr>
          <w:rFonts w:cs="Times New Roman"/>
          <w:color w:val="000000" w:themeColor="text1"/>
          <w:szCs w:val="20"/>
        </w:rPr>
        <w:t>参考《第一次全国污染源普查城镇生活源产排污系数手册》表</w:t>
      </w:r>
      <w:r w:rsidRPr="00E33A04">
        <w:rPr>
          <w:rFonts w:cs="Times New Roman"/>
          <w:color w:val="000000" w:themeColor="text1"/>
          <w:szCs w:val="20"/>
        </w:rPr>
        <w:t>4</w:t>
      </w:r>
      <w:r w:rsidRPr="00E33A04">
        <w:rPr>
          <w:rFonts w:cs="Times New Roman"/>
          <w:color w:val="000000" w:themeColor="text1"/>
          <w:szCs w:val="20"/>
        </w:rPr>
        <w:t>数据、《废水污染控制技术手册》（</w:t>
      </w:r>
      <w:r w:rsidRPr="00E33A04">
        <w:rPr>
          <w:rFonts w:cs="Times New Roman"/>
          <w:color w:val="000000" w:themeColor="text1"/>
          <w:szCs w:val="20"/>
        </w:rPr>
        <w:t>2013</w:t>
      </w:r>
      <w:r w:rsidRPr="00E33A04">
        <w:rPr>
          <w:rFonts w:cs="Times New Roman"/>
          <w:color w:val="000000" w:themeColor="text1"/>
          <w:szCs w:val="20"/>
        </w:rPr>
        <w:t>版），典型生活污水主要污染物产生浓度</w:t>
      </w:r>
      <w:r w:rsidRPr="00E33A04">
        <w:rPr>
          <w:rFonts w:cs="Times New Roman"/>
          <w:color w:val="000000" w:themeColor="text1"/>
          <w:szCs w:val="20"/>
        </w:rPr>
        <w:t>COD</w:t>
      </w:r>
      <w:r w:rsidRPr="00E33A04">
        <w:rPr>
          <w:rFonts w:cs="Times New Roman"/>
          <w:color w:val="000000" w:themeColor="text1"/>
          <w:szCs w:val="20"/>
        </w:rPr>
        <w:t>约</w:t>
      </w:r>
      <w:r w:rsidRPr="00E33A04">
        <w:rPr>
          <w:rFonts w:cs="Times New Roman"/>
          <w:color w:val="000000" w:themeColor="text1"/>
          <w:szCs w:val="20"/>
        </w:rPr>
        <w:t>400mg/L</w:t>
      </w:r>
      <w:r w:rsidRPr="00E33A04">
        <w:rPr>
          <w:rFonts w:cs="Times New Roman"/>
          <w:color w:val="000000" w:themeColor="text1"/>
          <w:szCs w:val="20"/>
        </w:rPr>
        <w:t>、</w:t>
      </w:r>
      <w:r w:rsidRPr="00E33A04">
        <w:rPr>
          <w:rFonts w:cs="Times New Roman"/>
          <w:color w:val="000000" w:themeColor="text1"/>
          <w:szCs w:val="20"/>
        </w:rPr>
        <w:t>BOD</w:t>
      </w:r>
      <w:r w:rsidRPr="00E33A04">
        <w:rPr>
          <w:rFonts w:cs="Times New Roman"/>
          <w:color w:val="000000" w:themeColor="text1"/>
          <w:szCs w:val="20"/>
          <w:vertAlign w:val="subscript"/>
        </w:rPr>
        <w:t>5</w:t>
      </w:r>
      <w:r w:rsidRPr="00E33A04">
        <w:rPr>
          <w:rFonts w:cs="Times New Roman"/>
          <w:color w:val="000000" w:themeColor="text1"/>
          <w:szCs w:val="20"/>
        </w:rPr>
        <w:t>约</w:t>
      </w:r>
      <w:r w:rsidRPr="00E33A04">
        <w:rPr>
          <w:rFonts w:cs="Times New Roman"/>
          <w:color w:val="000000" w:themeColor="text1"/>
          <w:szCs w:val="20"/>
        </w:rPr>
        <w:t>200mg/L</w:t>
      </w:r>
      <w:r w:rsidRPr="00E33A04">
        <w:rPr>
          <w:rFonts w:cs="Times New Roman"/>
          <w:color w:val="000000" w:themeColor="text1"/>
          <w:szCs w:val="20"/>
        </w:rPr>
        <w:t>、</w:t>
      </w:r>
      <w:r w:rsidRPr="00E33A04">
        <w:rPr>
          <w:rFonts w:cs="Times New Roman"/>
          <w:color w:val="000000" w:themeColor="text1"/>
          <w:szCs w:val="20"/>
        </w:rPr>
        <w:t>SS</w:t>
      </w:r>
      <w:r w:rsidRPr="00E33A04">
        <w:rPr>
          <w:rFonts w:cs="Times New Roman"/>
          <w:color w:val="000000" w:themeColor="text1"/>
          <w:szCs w:val="20"/>
        </w:rPr>
        <w:t>约</w:t>
      </w:r>
      <w:r w:rsidRPr="00E33A04">
        <w:rPr>
          <w:rFonts w:cs="Times New Roman"/>
          <w:color w:val="000000" w:themeColor="text1"/>
          <w:szCs w:val="20"/>
        </w:rPr>
        <w:t>220mg/L</w:t>
      </w:r>
      <w:r w:rsidRPr="00E33A04">
        <w:rPr>
          <w:rFonts w:cs="Times New Roman"/>
          <w:color w:val="000000" w:themeColor="text1"/>
          <w:szCs w:val="20"/>
        </w:rPr>
        <w:t>、</w:t>
      </w:r>
      <w:r w:rsidRPr="00E33A04">
        <w:rPr>
          <w:rFonts w:cs="Times New Roman"/>
          <w:color w:val="000000" w:themeColor="text1"/>
          <w:szCs w:val="20"/>
        </w:rPr>
        <w:t>NH</w:t>
      </w:r>
      <w:r w:rsidRPr="00E33A04">
        <w:rPr>
          <w:rFonts w:cs="Times New Roman"/>
          <w:color w:val="000000" w:themeColor="text1"/>
          <w:szCs w:val="20"/>
          <w:vertAlign w:val="subscript"/>
        </w:rPr>
        <w:t>3</w:t>
      </w:r>
      <w:r w:rsidRPr="00E33A04">
        <w:rPr>
          <w:rFonts w:cs="Times New Roman"/>
          <w:color w:val="000000" w:themeColor="text1"/>
          <w:szCs w:val="20"/>
        </w:rPr>
        <w:t>-N</w:t>
      </w:r>
      <w:r w:rsidRPr="00E33A04">
        <w:rPr>
          <w:rFonts w:cs="Times New Roman"/>
          <w:color w:val="000000" w:themeColor="text1"/>
          <w:szCs w:val="20"/>
        </w:rPr>
        <w:t>约</w:t>
      </w:r>
      <w:r w:rsidRPr="00E33A04">
        <w:rPr>
          <w:rFonts w:cs="Times New Roman"/>
          <w:color w:val="000000" w:themeColor="text1"/>
          <w:szCs w:val="20"/>
        </w:rPr>
        <w:t>25mg/L</w:t>
      </w:r>
      <w:r w:rsidRPr="00E33A04">
        <w:rPr>
          <w:rFonts w:cs="Times New Roman"/>
          <w:color w:val="000000" w:themeColor="text1"/>
          <w:szCs w:val="20"/>
        </w:rPr>
        <w:t>。</w:t>
      </w:r>
    </w:p>
    <w:p w14:paraId="5F9B4EFA" w14:textId="3049300D" w:rsidR="00F37E86" w:rsidRPr="00E33A04" w:rsidRDefault="00F37E86" w:rsidP="00614C15">
      <w:pPr>
        <w:adjustRightInd w:val="0"/>
        <w:spacing w:line="240" w:lineRule="auto"/>
        <w:jc w:val="center"/>
        <w:rPr>
          <w:rFonts w:cs="Times New Roman"/>
          <w:color w:val="000000" w:themeColor="text1"/>
          <w:kern w:val="0"/>
          <w:sz w:val="20"/>
          <w:szCs w:val="21"/>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12</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 xml:space="preserve"> </w:t>
      </w:r>
      <w:r w:rsidRPr="00E33A04">
        <w:rPr>
          <w:rFonts w:cs="Times New Roman"/>
          <w:color w:val="000000" w:themeColor="text1"/>
          <w:kern w:val="0"/>
          <w:sz w:val="20"/>
          <w:szCs w:val="20"/>
        </w:rPr>
        <w:t>运营期</w:t>
      </w:r>
      <w:r w:rsidRPr="00E33A04">
        <w:rPr>
          <w:rFonts w:cs="Times New Roman"/>
          <w:color w:val="000000" w:themeColor="text1"/>
          <w:kern w:val="0"/>
          <w:sz w:val="20"/>
          <w:szCs w:val="21"/>
        </w:rPr>
        <w:t>生活污水产生、治理及排放情况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537"/>
        <w:gridCol w:w="1307"/>
        <w:gridCol w:w="1456"/>
        <w:gridCol w:w="1311"/>
        <w:gridCol w:w="1103"/>
      </w:tblGrid>
      <w:tr w:rsidR="00F37E86" w:rsidRPr="00E33A04" w14:paraId="1A23942E" w14:textId="77777777" w:rsidTr="00F37E86">
        <w:tc>
          <w:tcPr>
            <w:tcW w:w="3345" w:type="dxa"/>
            <w:gridSpan w:val="2"/>
            <w:vAlign w:val="center"/>
          </w:tcPr>
          <w:p w14:paraId="6431C886"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污染物</w:t>
            </w:r>
          </w:p>
        </w:tc>
        <w:tc>
          <w:tcPr>
            <w:tcW w:w="1307" w:type="dxa"/>
            <w:vAlign w:val="center"/>
          </w:tcPr>
          <w:p w14:paraId="64E6B89C"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COD</w:t>
            </w:r>
          </w:p>
        </w:tc>
        <w:tc>
          <w:tcPr>
            <w:tcW w:w="1456" w:type="dxa"/>
            <w:vAlign w:val="center"/>
          </w:tcPr>
          <w:p w14:paraId="02452326"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BOD</w:t>
            </w:r>
            <w:r w:rsidRPr="00E33A04">
              <w:rPr>
                <w:rFonts w:cs="Times New Roman"/>
                <w:b/>
                <w:color w:val="000000" w:themeColor="text1"/>
                <w:kern w:val="0"/>
                <w:sz w:val="21"/>
                <w:szCs w:val="21"/>
                <w:vertAlign w:val="subscript"/>
              </w:rPr>
              <w:t>5</w:t>
            </w:r>
          </w:p>
        </w:tc>
        <w:tc>
          <w:tcPr>
            <w:tcW w:w="1311" w:type="dxa"/>
            <w:vAlign w:val="center"/>
          </w:tcPr>
          <w:p w14:paraId="3162208D"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SS</w:t>
            </w:r>
          </w:p>
        </w:tc>
        <w:tc>
          <w:tcPr>
            <w:tcW w:w="1103" w:type="dxa"/>
            <w:vAlign w:val="center"/>
          </w:tcPr>
          <w:p w14:paraId="1C87A076"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NH</w:t>
            </w:r>
            <w:r w:rsidRPr="00E33A04">
              <w:rPr>
                <w:rFonts w:cs="Times New Roman"/>
                <w:b/>
                <w:color w:val="000000" w:themeColor="text1"/>
                <w:kern w:val="0"/>
                <w:sz w:val="21"/>
                <w:szCs w:val="21"/>
                <w:vertAlign w:val="subscript"/>
              </w:rPr>
              <w:t>3</w:t>
            </w:r>
            <w:r w:rsidRPr="00E33A04">
              <w:rPr>
                <w:rFonts w:cs="Times New Roman"/>
                <w:b/>
                <w:color w:val="000000" w:themeColor="text1"/>
                <w:kern w:val="0"/>
                <w:sz w:val="21"/>
                <w:szCs w:val="21"/>
              </w:rPr>
              <w:t>-N</w:t>
            </w:r>
          </w:p>
        </w:tc>
      </w:tr>
      <w:tr w:rsidR="00F37E86" w:rsidRPr="00E33A04" w14:paraId="734FA1A6" w14:textId="77777777" w:rsidTr="00F37E86">
        <w:tc>
          <w:tcPr>
            <w:tcW w:w="1808" w:type="dxa"/>
            <w:vMerge w:val="restart"/>
            <w:vAlign w:val="center"/>
          </w:tcPr>
          <w:p w14:paraId="61F85CDC"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生活污水产生量</w:t>
            </w:r>
          </w:p>
          <w:p w14:paraId="100F4DF3"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r w:rsidRPr="00E33A04">
              <w:rPr>
                <w:rFonts w:cs="Times New Roman" w:hint="eastAsia"/>
                <w:color w:val="000000" w:themeColor="text1"/>
                <w:sz w:val="21"/>
                <w:szCs w:val="21"/>
              </w:rPr>
              <w:t>154</w:t>
            </w:r>
            <w:r w:rsidRPr="00E33A04">
              <w:rPr>
                <w:rFonts w:cs="Times New Roman"/>
                <w:color w:val="000000" w:themeColor="text1"/>
                <w:sz w:val="21"/>
                <w:szCs w:val="21"/>
              </w:rPr>
              <w:t>m</w:t>
            </w:r>
            <w:r w:rsidRPr="00E33A04">
              <w:rPr>
                <w:rFonts w:cs="Times New Roman"/>
                <w:color w:val="000000" w:themeColor="text1"/>
                <w:sz w:val="21"/>
                <w:szCs w:val="21"/>
                <w:vertAlign w:val="superscript"/>
              </w:rPr>
              <w:t>3</w:t>
            </w:r>
            <w:r w:rsidRPr="00E33A04">
              <w:rPr>
                <w:rFonts w:cs="Times New Roman" w:hint="eastAsia"/>
                <w:color w:val="000000" w:themeColor="text1"/>
                <w:sz w:val="21"/>
                <w:szCs w:val="21"/>
              </w:rPr>
              <w:t>/a</w:t>
            </w:r>
            <w:r w:rsidRPr="00E33A04">
              <w:rPr>
                <w:rFonts w:cs="Times New Roman"/>
                <w:color w:val="000000" w:themeColor="text1"/>
                <w:kern w:val="0"/>
                <w:sz w:val="21"/>
                <w:szCs w:val="21"/>
              </w:rPr>
              <w:t>）</w:t>
            </w:r>
          </w:p>
        </w:tc>
        <w:tc>
          <w:tcPr>
            <w:tcW w:w="1537" w:type="dxa"/>
            <w:vAlign w:val="center"/>
          </w:tcPr>
          <w:p w14:paraId="362E1794"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浓度</w:t>
            </w:r>
            <w:r w:rsidRPr="00E33A04">
              <w:rPr>
                <w:rFonts w:cs="Times New Roman"/>
                <w:color w:val="000000" w:themeColor="text1"/>
                <w:kern w:val="0"/>
                <w:sz w:val="21"/>
                <w:szCs w:val="21"/>
              </w:rPr>
              <w:t>(mg/L)</w:t>
            </w:r>
          </w:p>
        </w:tc>
        <w:tc>
          <w:tcPr>
            <w:tcW w:w="1307" w:type="dxa"/>
            <w:vAlign w:val="center"/>
          </w:tcPr>
          <w:p w14:paraId="214B5A5D"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400</w:t>
            </w:r>
          </w:p>
        </w:tc>
        <w:tc>
          <w:tcPr>
            <w:tcW w:w="1456" w:type="dxa"/>
            <w:vAlign w:val="center"/>
          </w:tcPr>
          <w:p w14:paraId="62D67434"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200</w:t>
            </w:r>
          </w:p>
        </w:tc>
        <w:tc>
          <w:tcPr>
            <w:tcW w:w="1311" w:type="dxa"/>
            <w:vAlign w:val="center"/>
          </w:tcPr>
          <w:p w14:paraId="5834E799"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220</w:t>
            </w:r>
          </w:p>
        </w:tc>
        <w:tc>
          <w:tcPr>
            <w:tcW w:w="1103" w:type="dxa"/>
            <w:vAlign w:val="center"/>
          </w:tcPr>
          <w:p w14:paraId="00A5CA54"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w:t>
            </w:r>
          </w:p>
        </w:tc>
      </w:tr>
      <w:tr w:rsidR="00F37E86" w:rsidRPr="00E33A04" w14:paraId="299DB386" w14:textId="77777777" w:rsidTr="00F37E86">
        <w:tc>
          <w:tcPr>
            <w:tcW w:w="1808" w:type="dxa"/>
            <w:vMerge/>
            <w:vAlign w:val="center"/>
          </w:tcPr>
          <w:p w14:paraId="50F952CB"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537" w:type="dxa"/>
            <w:vAlign w:val="center"/>
          </w:tcPr>
          <w:p w14:paraId="07EA13EF"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产生量</w:t>
            </w:r>
            <w:r w:rsidRPr="00E33A04">
              <w:rPr>
                <w:rFonts w:cs="Times New Roman"/>
                <w:color w:val="000000" w:themeColor="text1"/>
                <w:kern w:val="0"/>
                <w:sz w:val="21"/>
                <w:szCs w:val="21"/>
              </w:rPr>
              <w:t>(t)</w:t>
            </w:r>
          </w:p>
        </w:tc>
        <w:tc>
          <w:tcPr>
            <w:tcW w:w="1307" w:type="dxa"/>
            <w:vAlign w:val="center"/>
          </w:tcPr>
          <w:p w14:paraId="3A0B77AA"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 xml:space="preserve">0.0616 </w:t>
            </w:r>
          </w:p>
        </w:tc>
        <w:tc>
          <w:tcPr>
            <w:tcW w:w="1456" w:type="dxa"/>
            <w:vAlign w:val="center"/>
          </w:tcPr>
          <w:p w14:paraId="64FA854E" w14:textId="2C1AB3C6"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0.0308</w:t>
            </w:r>
          </w:p>
        </w:tc>
        <w:tc>
          <w:tcPr>
            <w:tcW w:w="1311" w:type="dxa"/>
            <w:vAlign w:val="center"/>
          </w:tcPr>
          <w:p w14:paraId="79D8E549" w14:textId="176F73E5"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0.0339</w:t>
            </w:r>
          </w:p>
        </w:tc>
        <w:tc>
          <w:tcPr>
            <w:tcW w:w="1103" w:type="dxa"/>
            <w:vAlign w:val="center"/>
          </w:tcPr>
          <w:p w14:paraId="10E12D90" w14:textId="29BDDE2D"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0.0039</w:t>
            </w:r>
          </w:p>
        </w:tc>
      </w:tr>
      <w:tr w:rsidR="00F37E86" w:rsidRPr="00E33A04" w14:paraId="5E9E6D72" w14:textId="77777777" w:rsidTr="00F37E86">
        <w:tc>
          <w:tcPr>
            <w:tcW w:w="3345" w:type="dxa"/>
            <w:gridSpan w:val="2"/>
            <w:vAlign w:val="center"/>
          </w:tcPr>
          <w:p w14:paraId="21FCD6BA" w14:textId="5FAC2A81" w:rsidR="00F37E86" w:rsidRPr="00E33A04" w:rsidRDefault="00A6597C"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一体化</w:t>
            </w:r>
            <w:r w:rsidRPr="00E33A04">
              <w:rPr>
                <w:rFonts w:cs="Times New Roman"/>
                <w:color w:val="000000" w:themeColor="text1"/>
                <w:kern w:val="0"/>
                <w:sz w:val="21"/>
                <w:szCs w:val="21"/>
              </w:rPr>
              <w:t>预</w:t>
            </w:r>
            <w:r w:rsidR="00F37E86" w:rsidRPr="00E33A04">
              <w:rPr>
                <w:rFonts w:cs="Times New Roman"/>
                <w:color w:val="000000" w:themeColor="text1"/>
                <w:kern w:val="0"/>
                <w:sz w:val="21"/>
                <w:szCs w:val="21"/>
              </w:rPr>
              <w:t>处理</w:t>
            </w:r>
            <w:r w:rsidRPr="00E33A04">
              <w:rPr>
                <w:rFonts w:cs="Times New Roman"/>
                <w:color w:val="000000" w:themeColor="text1"/>
                <w:kern w:val="0"/>
                <w:sz w:val="21"/>
                <w:szCs w:val="21"/>
              </w:rPr>
              <w:t>池</w:t>
            </w:r>
            <w:r w:rsidR="00F37E86" w:rsidRPr="00E33A04">
              <w:rPr>
                <w:rFonts w:cs="Times New Roman"/>
                <w:color w:val="000000" w:themeColor="text1"/>
                <w:kern w:val="0"/>
                <w:sz w:val="21"/>
                <w:szCs w:val="21"/>
              </w:rPr>
              <w:t>效率</w:t>
            </w:r>
          </w:p>
        </w:tc>
        <w:tc>
          <w:tcPr>
            <w:tcW w:w="1307" w:type="dxa"/>
            <w:vAlign w:val="center"/>
          </w:tcPr>
          <w:p w14:paraId="7BC65623"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15%</w:t>
            </w:r>
          </w:p>
        </w:tc>
        <w:tc>
          <w:tcPr>
            <w:tcW w:w="1456" w:type="dxa"/>
            <w:vAlign w:val="center"/>
          </w:tcPr>
          <w:p w14:paraId="02E3823E"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9%</w:t>
            </w:r>
          </w:p>
        </w:tc>
        <w:tc>
          <w:tcPr>
            <w:tcW w:w="1311" w:type="dxa"/>
            <w:vAlign w:val="center"/>
          </w:tcPr>
          <w:p w14:paraId="6D082C0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30%</w:t>
            </w:r>
          </w:p>
        </w:tc>
        <w:tc>
          <w:tcPr>
            <w:tcW w:w="1103" w:type="dxa"/>
            <w:vAlign w:val="center"/>
          </w:tcPr>
          <w:p w14:paraId="6D8D3E5D"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3%</w:t>
            </w:r>
          </w:p>
        </w:tc>
      </w:tr>
      <w:tr w:rsidR="00F37E86" w:rsidRPr="00E33A04" w14:paraId="183EFD49" w14:textId="77777777" w:rsidTr="00F37E86">
        <w:tc>
          <w:tcPr>
            <w:tcW w:w="1808" w:type="dxa"/>
            <w:vMerge w:val="restart"/>
            <w:vAlign w:val="center"/>
          </w:tcPr>
          <w:p w14:paraId="7ED98B66"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化粪池处理后（</w:t>
            </w:r>
            <w:r w:rsidRPr="00E33A04">
              <w:rPr>
                <w:rFonts w:cs="Times New Roman" w:hint="eastAsia"/>
                <w:color w:val="000000" w:themeColor="text1"/>
                <w:sz w:val="21"/>
                <w:szCs w:val="21"/>
              </w:rPr>
              <w:t>154</w:t>
            </w:r>
            <w:r w:rsidRPr="00E33A04">
              <w:rPr>
                <w:rFonts w:cs="Times New Roman"/>
                <w:color w:val="000000" w:themeColor="text1"/>
                <w:sz w:val="21"/>
                <w:szCs w:val="21"/>
              </w:rPr>
              <w:t>m</w:t>
            </w:r>
            <w:r w:rsidRPr="00E33A04">
              <w:rPr>
                <w:rFonts w:cs="Times New Roman"/>
                <w:color w:val="000000" w:themeColor="text1"/>
                <w:sz w:val="21"/>
                <w:szCs w:val="21"/>
                <w:vertAlign w:val="superscript"/>
              </w:rPr>
              <w:t>3</w:t>
            </w:r>
            <w:r w:rsidRPr="00E33A04">
              <w:rPr>
                <w:rFonts w:cs="Times New Roman" w:hint="eastAsia"/>
                <w:color w:val="000000" w:themeColor="text1"/>
                <w:sz w:val="21"/>
                <w:szCs w:val="21"/>
              </w:rPr>
              <w:t>/a</w:t>
            </w:r>
            <w:r w:rsidRPr="00E33A04">
              <w:rPr>
                <w:rFonts w:cs="Times New Roman"/>
                <w:color w:val="000000" w:themeColor="text1"/>
                <w:kern w:val="0"/>
                <w:sz w:val="21"/>
                <w:szCs w:val="21"/>
              </w:rPr>
              <w:t>）</w:t>
            </w:r>
          </w:p>
        </w:tc>
        <w:tc>
          <w:tcPr>
            <w:tcW w:w="1537" w:type="dxa"/>
            <w:vAlign w:val="center"/>
          </w:tcPr>
          <w:p w14:paraId="7AC5B1DA"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浓度</w:t>
            </w:r>
            <w:r w:rsidRPr="00E33A04">
              <w:rPr>
                <w:rFonts w:cs="Times New Roman"/>
                <w:color w:val="000000" w:themeColor="text1"/>
                <w:kern w:val="0"/>
                <w:sz w:val="21"/>
                <w:szCs w:val="21"/>
              </w:rPr>
              <w:t>(mg/L)</w:t>
            </w:r>
          </w:p>
        </w:tc>
        <w:tc>
          <w:tcPr>
            <w:tcW w:w="1307" w:type="dxa"/>
            <w:vAlign w:val="center"/>
          </w:tcPr>
          <w:p w14:paraId="0D44E45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340</w:t>
            </w:r>
          </w:p>
        </w:tc>
        <w:tc>
          <w:tcPr>
            <w:tcW w:w="1456" w:type="dxa"/>
            <w:vAlign w:val="center"/>
          </w:tcPr>
          <w:p w14:paraId="26F7D576"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182</w:t>
            </w:r>
          </w:p>
        </w:tc>
        <w:tc>
          <w:tcPr>
            <w:tcW w:w="1311" w:type="dxa"/>
            <w:vAlign w:val="center"/>
          </w:tcPr>
          <w:p w14:paraId="0CC4E823"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154</w:t>
            </w:r>
          </w:p>
        </w:tc>
        <w:tc>
          <w:tcPr>
            <w:tcW w:w="1103" w:type="dxa"/>
            <w:vAlign w:val="center"/>
          </w:tcPr>
          <w:p w14:paraId="790A3923"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24.25</w:t>
            </w:r>
          </w:p>
        </w:tc>
      </w:tr>
      <w:tr w:rsidR="00F37E86" w:rsidRPr="00E33A04" w14:paraId="038A03F2" w14:textId="77777777" w:rsidTr="00F37E86">
        <w:tc>
          <w:tcPr>
            <w:tcW w:w="1808" w:type="dxa"/>
            <w:vMerge/>
            <w:vAlign w:val="center"/>
          </w:tcPr>
          <w:p w14:paraId="43879FE1"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537" w:type="dxa"/>
            <w:vAlign w:val="center"/>
          </w:tcPr>
          <w:p w14:paraId="450D43B8"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排放量</w:t>
            </w:r>
            <w:r w:rsidRPr="00E33A04">
              <w:rPr>
                <w:rFonts w:cs="Times New Roman"/>
                <w:color w:val="000000" w:themeColor="text1"/>
                <w:kern w:val="0"/>
                <w:sz w:val="21"/>
                <w:szCs w:val="21"/>
              </w:rPr>
              <w:t>(t)</w:t>
            </w:r>
          </w:p>
        </w:tc>
        <w:tc>
          <w:tcPr>
            <w:tcW w:w="1307" w:type="dxa"/>
            <w:vAlign w:val="center"/>
          </w:tcPr>
          <w:p w14:paraId="28EBC08A" w14:textId="740130D9"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0.0524</w:t>
            </w:r>
          </w:p>
        </w:tc>
        <w:tc>
          <w:tcPr>
            <w:tcW w:w="1456" w:type="dxa"/>
            <w:vAlign w:val="center"/>
          </w:tcPr>
          <w:p w14:paraId="774627AD" w14:textId="6CBBE020"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0.0280</w:t>
            </w:r>
          </w:p>
        </w:tc>
        <w:tc>
          <w:tcPr>
            <w:tcW w:w="1311" w:type="dxa"/>
            <w:vAlign w:val="center"/>
          </w:tcPr>
          <w:p w14:paraId="596D04DE" w14:textId="7E923005"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0.0237</w:t>
            </w:r>
          </w:p>
        </w:tc>
        <w:tc>
          <w:tcPr>
            <w:tcW w:w="1103" w:type="dxa"/>
            <w:vAlign w:val="center"/>
          </w:tcPr>
          <w:p w14:paraId="46609D94" w14:textId="49492E85"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0.0037</w:t>
            </w:r>
          </w:p>
        </w:tc>
      </w:tr>
    </w:tbl>
    <w:p w14:paraId="60C611D6" w14:textId="1A7AA4F4" w:rsidR="00F37E86" w:rsidRPr="00E33A04" w:rsidRDefault="00F37E86" w:rsidP="00614C15">
      <w:pPr>
        <w:adjustRightInd w:val="0"/>
        <w:spacing w:beforeLines="50" w:before="156"/>
        <w:ind w:firstLineChars="200" w:firstLine="480"/>
        <w:rPr>
          <w:rFonts w:cs="Times New Roman"/>
          <w:color w:val="000000" w:themeColor="text1"/>
          <w:szCs w:val="24"/>
        </w:rPr>
      </w:pPr>
      <w:r w:rsidRPr="00E33A04">
        <w:rPr>
          <w:rFonts w:cs="Times New Roman"/>
          <w:color w:val="000000" w:themeColor="text1"/>
          <w:szCs w:val="20"/>
          <w:shd w:val="clear" w:color="auto" w:fill="D9D9D9"/>
        </w:rPr>
        <w:t>治理措施及达标排放情况：</w:t>
      </w:r>
      <w:r w:rsidRPr="00E33A04">
        <w:rPr>
          <w:rFonts w:cs="Times New Roman"/>
          <w:color w:val="000000" w:themeColor="text1"/>
          <w:szCs w:val="24"/>
        </w:rPr>
        <w:t>本项目生活污水</w:t>
      </w:r>
      <w:r w:rsidR="0041266E" w:rsidRPr="00E33A04">
        <w:rPr>
          <w:rFonts w:cs="Times New Roman"/>
          <w:color w:val="000000" w:themeColor="text1"/>
          <w:szCs w:val="24"/>
        </w:rPr>
        <w:t>建设使用</w:t>
      </w:r>
      <w:r w:rsidR="0041266E" w:rsidRPr="00E33A04">
        <w:rPr>
          <w:rFonts w:cs="Times New Roman" w:hint="eastAsia"/>
          <w:color w:val="000000" w:themeColor="text1"/>
          <w:szCs w:val="24"/>
        </w:rPr>
        <w:t>1</w:t>
      </w:r>
      <w:r w:rsidR="0041266E" w:rsidRPr="00E33A04">
        <w:rPr>
          <w:rFonts w:cs="Times New Roman" w:hint="eastAsia"/>
          <w:color w:val="000000" w:themeColor="text1"/>
          <w:szCs w:val="24"/>
        </w:rPr>
        <w:t>台一体化预处理装置，将生活废水</w:t>
      </w:r>
      <w:r w:rsidRPr="00E33A04">
        <w:rPr>
          <w:rFonts w:cs="Times New Roman" w:hint="eastAsia"/>
          <w:color w:val="000000" w:themeColor="text1"/>
          <w:szCs w:val="20"/>
          <w:shd w:val="clear" w:color="auto" w:fill="FFFFFF"/>
        </w:rPr>
        <w:t>处理后用于</w:t>
      </w:r>
      <w:r w:rsidR="00A6597C" w:rsidRPr="00E33A04">
        <w:rPr>
          <w:rFonts w:cs="Times New Roman" w:hint="eastAsia"/>
          <w:color w:val="000000" w:themeColor="text1"/>
          <w:szCs w:val="20"/>
          <w:shd w:val="clear" w:color="auto" w:fill="FFFFFF"/>
        </w:rPr>
        <w:t>周边林地</w:t>
      </w:r>
      <w:r w:rsidRPr="00E33A04">
        <w:rPr>
          <w:rFonts w:cs="Times New Roman" w:hint="eastAsia"/>
          <w:color w:val="000000" w:themeColor="text1"/>
          <w:szCs w:val="20"/>
          <w:shd w:val="clear" w:color="auto" w:fill="FFFFFF"/>
        </w:rPr>
        <w:t>施肥</w:t>
      </w:r>
      <w:r w:rsidRPr="00E33A04">
        <w:rPr>
          <w:rFonts w:cs="Times New Roman"/>
          <w:color w:val="000000" w:themeColor="text1"/>
          <w:szCs w:val="20"/>
        </w:rPr>
        <w:t>。</w:t>
      </w:r>
    </w:p>
    <w:p w14:paraId="29A71E0D" w14:textId="77777777" w:rsidR="00F37E86" w:rsidRPr="00E33A04" w:rsidRDefault="00F37E86" w:rsidP="00614C15">
      <w:pPr>
        <w:adjustRightInd w:val="0"/>
        <w:ind w:firstLineChars="200" w:firstLine="482"/>
        <w:jc w:val="left"/>
        <w:rPr>
          <w:rFonts w:cs="Times New Roman"/>
          <w:b/>
          <w:color w:val="000000" w:themeColor="text1"/>
          <w:szCs w:val="24"/>
        </w:rPr>
      </w:pPr>
      <w:r w:rsidRPr="00E33A04">
        <w:rPr>
          <w:rFonts w:cs="Times New Roman"/>
          <w:b/>
          <w:bCs/>
          <w:color w:val="000000" w:themeColor="text1"/>
          <w:szCs w:val="20"/>
        </w:rPr>
        <w:t>（</w:t>
      </w:r>
      <w:r w:rsidRPr="00E33A04">
        <w:rPr>
          <w:rFonts w:cs="Times New Roman"/>
          <w:b/>
          <w:bCs/>
          <w:color w:val="000000" w:themeColor="text1"/>
          <w:szCs w:val="20"/>
        </w:rPr>
        <w:t>3</w:t>
      </w:r>
      <w:r w:rsidRPr="00E33A04">
        <w:rPr>
          <w:rFonts w:cs="Times New Roman"/>
          <w:b/>
          <w:bCs/>
          <w:color w:val="000000" w:themeColor="text1"/>
          <w:szCs w:val="20"/>
        </w:rPr>
        <w:t>）</w:t>
      </w:r>
      <w:r w:rsidRPr="00E33A04">
        <w:rPr>
          <w:rFonts w:cs="Times New Roman"/>
          <w:b/>
          <w:color w:val="000000" w:themeColor="text1"/>
          <w:szCs w:val="20"/>
        </w:rPr>
        <w:t>废水小结</w:t>
      </w:r>
    </w:p>
    <w:p w14:paraId="0B38B45D" w14:textId="03205A74" w:rsidR="00F37E86" w:rsidRPr="00E33A04" w:rsidRDefault="00F37E86" w:rsidP="00614C15">
      <w:pPr>
        <w:adjustRightInd w:val="0"/>
        <w:ind w:firstLineChars="200" w:firstLine="480"/>
        <w:jc w:val="left"/>
        <w:rPr>
          <w:rFonts w:cs="Times New Roman"/>
          <w:color w:val="000000" w:themeColor="text1"/>
          <w:szCs w:val="20"/>
        </w:rPr>
      </w:pPr>
      <w:r w:rsidRPr="00E33A04">
        <w:rPr>
          <w:rFonts w:cs="Times New Roman" w:hint="eastAsia"/>
          <w:color w:val="000000" w:themeColor="text1"/>
          <w:szCs w:val="20"/>
        </w:rPr>
        <w:t>项目运营期</w:t>
      </w:r>
      <w:r w:rsidR="0041266E" w:rsidRPr="00E33A04">
        <w:rPr>
          <w:rFonts w:cs="Times New Roman" w:hint="eastAsia"/>
          <w:color w:val="000000" w:themeColor="text1"/>
          <w:szCs w:val="20"/>
        </w:rPr>
        <w:t>垃圾暂存仓冲</w:t>
      </w:r>
      <w:r w:rsidRPr="00E33A04">
        <w:rPr>
          <w:rFonts w:cs="Times New Roman" w:hint="eastAsia"/>
          <w:color w:val="000000" w:themeColor="text1"/>
          <w:szCs w:val="20"/>
        </w:rPr>
        <w:t>洗废水、垃圾渗滤液</w:t>
      </w:r>
      <w:r w:rsidR="0041266E" w:rsidRPr="00E33A04">
        <w:rPr>
          <w:rFonts w:cs="Times New Roman" w:hint="eastAsia"/>
          <w:color w:val="000000" w:themeColor="text1"/>
          <w:szCs w:val="20"/>
        </w:rPr>
        <w:t>，首先经垃圾暂存仓排水系统</w:t>
      </w:r>
      <w:r w:rsidR="0041266E" w:rsidRPr="00E33A04">
        <w:rPr>
          <w:rFonts w:cs="Times New Roman" w:hint="eastAsia"/>
          <w:color w:val="000000" w:themeColor="text1"/>
          <w:szCs w:val="20"/>
        </w:rPr>
        <w:lastRenderedPageBreak/>
        <w:t>收集</w:t>
      </w:r>
      <w:r w:rsidRPr="00E33A04">
        <w:rPr>
          <w:rFonts w:cs="Times New Roman" w:hint="eastAsia"/>
          <w:color w:val="000000" w:themeColor="text1"/>
          <w:szCs w:val="20"/>
        </w:rPr>
        <w:t>进入渗滤液收集池，</w:t>
      </w:r>
      <w:r w:rsidR="0041266E" w:rsidRPr="00E33A04">
        <w:rPr>
          <w:rFonts w:cs="Times New Roman" w:hint="eastAsia"/>
          <w:color w:val="000000" w:themeColor="text1"/>
          <w:szCs w:val="20"/>
        </w:rPr>
        <w:t>自流进入渗滤液暂存池，定期运往苍溪县</w:t>
      </w:r>
      <w:r w:rsidR="0041266E" w:rsidRPr="00E33A04">
        <w:rPr>
          <w:rFonts w:cs="Times New Roman" w:hint="eastAsia"/>
          <w:color w:val="000000" w:themeColor="text1"/>
          <w:spacing w:val="6"/>
        </w:rPr>
        <w:t>垃圾填埋场，依托其渗滤液处理</w:t>
      </w:r>
      <w:r w:rsidR="00E705B1">
        <w:rPr>
          <w:rFonts w:cs="Times New Roman" w:hint="eastAsia"/>
          <w:color w:val="000000" w:themeColor="text1"/>
          <w:spacing w:val="6"/>
        </w:rPr>
        <w:t>系统处理</w:t>
      </w:r>
      <w:r w:rsidR="0041266E" w:rsidRPr="00E33A04">
        <w:rPr>
          <w:rFonts w:cs="Times New Roman" w:hint="eastAsia"/>
          <w:color w:val="000000" w:themeColor="text1"/>
          <w:szCs w:val="20"/>
        </w:rPr>
        <w:t>。</w:t>
      </w:r>
      <w:r w:rsidRPr="00E33A04">
        <w:rPr>
          <w:rFonts w:cs="Times New Roman" w:hint="eastAsia"/>
          <w:color w:val="000000" w:themeColor="text1"/>
          <w:szCs w:val="20"/>
        </w:rPr>
        <w:t>污染物浓度</w:t>
      </w:r>
      <w:r w:rsidR="00924BAA" w:rsidRPr="00E33A04">
        <w:rPr>
          <w:rFonts w:cs="Times New Roman" w:hint="eastAsia"/>
          <w:color w:val="000000" w:themeColor="text1"/>
          <w:szCs w:val="20"/>
        </w:rPr>
        <w:t>符合</w:t>
      </w:r>
      <w:r w:rsidR="005E4E11" w:rsidRPr="00E33A04">
        <w:rPr>
          <w:rFonts w:cs="Times New Roman" w:hint="eastAsia"/>
          <w:color w:val="000000" w:themeColor="text1"/>
          <w:szCs w:val="20"/>
        </w:rPr>
        <w:t>苍溪县垃圾填埋场</w:t>
      </w:r>
      <w:r w:rsidRPr="00E33A04">
        <w:rPr>
          <w:rFonts w:cs="Times New Roman" w:hint="eastAsia"/>
          <w:color w:val="000000" w:themeColor="text1"/>
          <w:szCs w:val="20"/>
        </w:rPr>
        <w:t>设计进水水质标准</w:t>
      </w:r>
      <w:r w:rsidR="00924BAA" w:rsidRPr="00E33A04">
        <w:rPr>
          <w:rFonts w:cs="Times New Roman" w:hint="eastAsia"/>
          <w:color w:val="000000" w:themeColor="text1"/>
          <w:szCs w:val="20"/>
        </w:rPr>
        <w:t>要求</w:t>
      </w:r>
      <w:r w:rsidRPr="00E33A04">
        <w:rPr>
          <w:rFonts w:cs="Times New Roman" w:hint="eastAsia"/>
          <w:color w:val="000000" w:themeColor="text1"/>
          <w:szCs w:val="20"/>
        </w:rPr>
        <w:t>。</w:t>
      </w:r>
    </w:p>
    <w:p w14:paraId="196C0CE2" w14:textId="77777777" w:rsidR="00F37E86" w:rsidRPr="00E33A04" w:rsidRDefault="00F37E86" w:rsidP="00614C15">
      <w:pPr>
        <w:adjustRightInd w:val="0"/>
        <w:ind w:left="480"/>
        <w:rPr>
          <w:rFonts w:cs="Times New Roman"/>
          <w:color w:val="000000" w:themeColor="text1"/>
          <w:szCs w:val="20"/>
        </w:rPr>
      </w:pPr>
      <w:r w:rsidRPr="00E33A04">
        <w:rPr>
          <w:rFonts w:cs="Times New Roman" w:hint="eastAsia"/>
          <w:color w:val="000000" w:themeColor="text1"/>
          <w:szCs w:val="20"/>
        </w:rPr>
        <w:t>生产废水产生、治理及排放情况如下：</w:t>
      </w:r>
    </w:p>
    <w:p w14:paraId="6136FD4F" w14:textId="175553E3" w:rsidR="00F37E86" w:rsidRPr="00E33A04" w:rsidRDefault="00F37E86" w:rsidP="00614C15">
      <w:pPr>
        <w:adjustRightInd w:val="0"/>
        <w:spacing w:line="240" w:lineRule="auto"/>
        <w:jc w:val="center"/>
        <w:rPr>
          <w:rFonts w:cs="Times New Roman"/>
          <w:color w:val="000000" w:themeColor="text1"/>
          <w:kern w:val="0"/>
          <w:sz w:val="20"/>
          <w:szCs w:val="21"/>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13</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运营期</w:t>
      </w:r>
      <w:r w:rsidRPr="00E33A04">
        <w:rPr>
          <w:rFonts w:cs="Times New Roman" w:hint="eastAsia"/>
          <w:color w:val="000000" w:themeColor="text1"/>
          <w:kern w:val="0"/>
          <w:sz w:val="20"/>
          <w:szCs w:val="21"/>
        </w:rPr>
        <w:t>生产废水外排</w:t>
      </w:r>
      <w:r w:rsidRPr="00E33A04">
        <w:rPr>
          <w:rFonts w:cs="Times New Roman"/>
          <w:color w:val="000000" w:themeColor="text1"/>
          <w:kern w:val="0"/>
          <w:sz w:val="20"/>
          <w:szCs w:val="21"/>
        </w:rPr>
        <w:t>情况</w:t>
      </w:r>
      <w:r w:rsidRPr="00E33A04">
        <w:rPr>
          <w:rFonts w:cs="Times New Roman" w:hint="eastAsia"/>
          <w:color w:val="000000" w:themeColor="text1"/>
          <w:kern w:val="0"/>
          <w:sz w:val="20"/>
          <w:szCs w:val="21"/>
        </w:rPr>
        <w:t>汇总表</w:t>
      </w:r>
    </w:p>
    <w:tbl>
      <w:tblPr>
        <w:tblW w:w="5000" w:type="pct"/>
        <w:tblLook w:val="04A0" w:firstRow="1" w:lastRow="0" w:firstColumn="1" w:lastColumn="0" w:noHBand="0" w:noVBand="1"/>
      </w:tblPr>
      <w:tblGrid>
        <w:gridCol w:w="1359"/>
        <w:gridCol w:w="1368"/>
        <w:gridCol w:w="1527"/>
        <w:gridCol w:w="1374"/>
        <w:gridCol w:w="1367"/>
        <w:gridCol w:w="1527"/>
      </w:tblGrid>
      <w:tr w:rsidR="00A6597C" w:rsidRPr="00E33A04" w14:paraId="2C508D4E" w14:textId="77777777" w:rsidTr="00A6597C">
        <w:trPr>
          <w:trHeight w:val="915"/>
        </w:trPr>
        <w:tc>
          <w:tcPr>
            <w:tcW w:w="7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7E30C" w14:textId="77777777" w:rsidR="00A6597C" w:rsidRPr="00E33A04" w:rsidRDefault="00A6597C" w:rsidP="00614C15">
            <w:pPr>
              <w:widowControl/>
              <w:spacing w:line="240" w:lineRule="auto"/>
              <w:jc w:val="center"/>
              <w:rPr>
                <w:rFonts w:ascii="宋体" w:hAnsi="宋体" w:cs="宋体"/>
                <w:b/>
                <w:bCs/>
                <w:color w:val="000000" w:themeColor="text1"/>
                <w:kern w:val="0"/>
                <w:sz w:val="21"/>
                <w:szCs w:val="21"/>
              </w:rPr>
            </w:pPr>
            <w:r w:rsidRPr="00E33A04">
              <w:rPr>
                <w:rFonts w:ascii="宋体" w:hAnsi="宋体" w:cs="宋体" w:hint="eastAsia"/>
                <w:b/>
                <w:bCs/>
                <w:color w:val="000000" w:themeColor="text1"/>
                <w:kern w:val="0"/>
                <w:sz w:val="21"/>
                <w:szCs w:val="21"/>
              </w:rPr>
              <w:t>污染物</w:t>
            </w:r>
          </w:p>
        </w:tc>
        <w:tc>
          <w:tcPr>
            <w:tcW w:w="1698" w:type="pct"/>
            <w:gridSpan w:val="2"/>
            <w:tcBorders>
              <w:top w:val="single" w:sz="4" w:space="0" w:color="auto"/>
              <w:left w:val="nil"/>
              <w:bottom w:val="single" w:sz="4" w:space="0" w:color="auto"/>
              <w:right w:val="single" w:sz="4" w:space="0" w:color="auto"/>
            </w:tcBorders>
            <w:shd w:val="clear" w:color="auto" w:fill="auto"/>
            <w:vAlign w:val="center"/>
            <w:hideMark/>
          </w:tcPr>
          <w:p w14:paraId="78FE200B" w14:textId="37FC8BDC" w:rsidR="00A6597C" w:rsidRPr="00E33A04" w:rsidRDefault="00A6597C" w:rsidP="00614C15">
            <w:pPr>
              <w:widowControl/>
              <w:spacing w:line="240" w:lineRule="auto"/>
              <w:jc w:val="center"/>
              <w:rPr>
                <w:rFonts w:ascii="宋体" w:hAnsi="宋体" w:cs="宋体"/>
                <w:color w:val="000000" w:themeColor="text1"/>
                <w:kern w:val="0"/>
                <w:sz w:val="21"/>
                <w:szCs w:val="21"/>
              </w:rPr>
            </w:pPr>
            <w:r w:rsidRPr="00E33A04">
              <w:rPr>
                <w:rFonts w:ascii="宋体" w:hAnsi="宋体" w:cs="宋体" w:hint="eastAsia"/>
                <w:color w:val="000000" w:themeColor="text1"/>
                <w:kern w:val="0"/>
                <w:sz w:val="21"/>
                <w:szCs w:val="21"/>
              </w:rPr>
              <w:t>外运生产废水量（3721.45m</w:t>
            </w:r>
            <w:r w:rsidRPr="00E33A04">
              <w:rPr>
                <w:rFonts w:ascii="宋体" w:hAnsi="宋体" w:cs="宋体" w:hint="eastAsia"/>
                <w:color w:val="000000" w:themeColor="text1"/>
                <w:kern w:val="0"/>
                <w:sz w:val="21"/>
                <w:szCs w:val="21"/>
                <w:vertAlign w:val="superscript"/>
              </w:rPr>
              <w:t>3</w:t>
            </w:r>
            <w:r w:rsidRPr="00E33A04">
              <w:rPr>
                <w:rFonts w:ascii="宋体" w:hAnsi="宋体" w:cs="宋体" w:hint="eastAsia"/>
                <w:color w:val="000000" w:themeColor="text1"/>
                <w:kern w:val="0"/>
                <w:sz w:val="21"/>
                <w:szCs w:val="21"/>
              </w:rPr>
              <w:t>/a）</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03A49" w14:textId="77777777" w:rsidR="00A6597C" w:rsidRPr="00E33A04" w:rsidRDefault="00A6597C" w:rsidP="00614C15">
            <w:pPr>
              <w:widowControl/>
              <w:spacing w:line="240" w:lineRule="auto"/>
              <w:jc w:val="center"/>
              <w:rPr>
                <w:rFonts w:ascii="宋体" w:hAnsi="宋体" w:cs="宋体"/>
                <w:color w:val="000000" w:themeColor="text1"/>
                <w:kern w:val="0"/>
                <w:sz w:val="21"/>
                <w:szCs w:val="21"/>
              </w:rPr>
            </w:pPr>
            <w:r w:rsidRPr="00E33A04">
              <w:rPr>
                <w:rFonts w:ascii="宋体" w:hAnsi="宋体" w:cs="宋体" w:hint="eastAsia"/>
                <w:color w:val="000000" w:themeColor="text1"/>
                <w:kern w:val="0"/>
                <w:sz w:val="21"/>
                <w:szCs w:val="21"/>
              </w:rPr>
              <w:t>依托渗滤液处理系统处理效率</w:t>
            </w:r>
          </w:p>
        </w:tc>
        <w:tc>
          <w:tcPr>
            <w:tcW w:w="1698" w:type="pct"/>
            <w:gridSpan w:val="2"/>
            <w:tcBorders>
              <w:top w:val="single" w:sz="4" w:space="0" w:color="auto"/>
              <w:left w:val="nil"/>
              <w:bottom w:val="single" w:sz="4" w:space="0" w:color="auto"/>
              <w:right w:val="single" w:sz="4" w:space="0" w:color="auto"/>
            </w:tcBorders>
            <w:shd w:val="clear" w:color="auto" w:fill="auto"/>
            <w:vAlign w:val="center"/>
            <w:hideMark/>
          </w:tcPr>
          <w:p w14:paraId="1768D8C4" w14:textId="29110BA2" w:rsidR="00A6597C" w:rsidRPr="00E33A04" w:rsidRDefault="00A6597C" w:rsidP="00614C15">
            <w:pPr>
              <w:widowControl/>
              <w:spacing w:line="240" w:lineRule="auto"/>
              <w:jc w:val="center"/>
              <w:rPr>
                <w:rFonts w:ascii="宋体" w:hAnsi="宋体" w:cs="宋体"/>
                <w:color w:val="000000" w:themeColor="text1"/>
                <w:kern w:val="0"/>
                <w:sz w:val="21"/>
                <w:szCs w:val="21"/>
              </w:rPr>
            </w:pPr>
            <w:r w:rsidRPr="00E33A04">
              <w:rPr>
                <w:rFonts w:ascii="宋体" w:hAnsi="宋体" w:cs="宋体" w:hint="eastAsia"/>
                <w:color w:val="000000" w:themeColor="text1"/>
                <w:kern w:val="0"/>
                <w:sz w:val="21"/>
                <w:szCs w:val="21"/>
              </w:rPr>
              <w:t>排入外环境总量（</w:t>
            </w:r>
            <w:r w:rsidR="0067289E" w:rsidRPr="00E33A04">
              <w:rPr>
                <w:rFonts w:ascii="宋体" w:hAnsi="宋体" w:cs="宋体" w:hint="eastAsia"/>
                <w:color w:val="000000" w:themeColor="text1"/>
                <w:kern w:val="0"/>
                <w:sz w:val="21"/>
                <w:szCs w:val="21"/>
              </w:rPr>
              <w:t>3721.45m</w:t>
            </w:r>
            <w:r w:rsidR="0067289E" w:rsidRPr="00E33A04">
              <w:rPr>
                <w:rFonts w:ascii="宋体" w:hAnsi="宋体" w:cs="宋体" w:hint="eastAsia"/>
                <w:color w:val="000000" w:themeColor="text1"/>
                <w:kern w:val="0"/>
                <w:sz w:val="21"/>
                <w:szCs w:val="21"/>
                <w:vertAlign w:val="superscript"/>
              </w:rPr>
              <w:t>3</w:t>
            </w:r>
            <w:r w:rsidR="0067289E" w:rsidRPr="00E33A04">
              <w:rPr>
                <w:rFonts w:ascii="宋体" w:hAnsi="宋体" w:cs="宋体" w:hint="eastAsia"/>
                <w:color w:val="000000" w:themeColor="text1"/>
                <w:kern w:val="0"/>
                <w:sz w:val="21"/>
                <w:szCs w:val="21"/>
              </w:rPr>
              <w:t>/a</w:t>
            </w:r>
            <w:r w:rsidRPr="00E33A04">
              <w:rPr>
                <w:rFonts w:ascii="宋体" w:hAnsi="宋体" w:cs="宋体" w:hint="eastAsia"/>
                <w:color w:val="000000" w:themeColor="text1"/>
                <w:kern w:val="0"/>
                <w:sz w:val="21"/>
                <w:szCs w:val="21"/>
              </w:rPr>
              <w:t>）</w:t>
            </w:r>
          </w:p>
        </w:tc>
      </w:tr>
      <w:tr w:rsidR="00A6597C" w:rsidRPr="00E33A04" w14:paraId="4F7BE3FD" w14:textId="77777777" w:rsidTr="00A6597C">
        <w:trPr>
          <w:trHeight w:val="270"/>
        </w:trPr>
        <w:tc>
          <w:tcPr>
            <w:tcW w:w="797" w:type="pct"/>
            <w:vMerge/>
            <w:tcBorders>
              <w:top w:val="single" w:sz="4" w:space="0" w:color="auto"/>
              <w:left w:val="single" w:sz="4" w:space="0" w:color="auto"/>
              <w:bottom w:val="single" w:sz="4" w:space="0" w:color="auto"/>
              <w:right w:val="single" w:sz="4" w:space="0" w:color="auto"/>
            </w:tcBorders>
            <w:vAlign w:val="center"/>
            <w:hideMark/>
          </w:tcPr>
          <w:p w14:paraId="2949A25C" w14:textId="77777777" w:rsidR="00A6597C" w:rsidRPr="00E33A04" w:rsidRDefault="00A6597C" w:rsidP="00614C15">
            <w:pPr>
              <w:widowControl/>
              <w:spacing w:line="240" w:lineRule="auto"/>
              <w:jc w:val="left"/>
              <w:rPr>
                <w:rFonts w:ascii="宋体" w:hAnsi="宋体" w:cs="宋体"/>
                <w:b/>
                <w:bCs/>
                <w:color w:val="000000" w:themeColor="text1"/>
                <w:kern w:val="0"/>
                <w:sz w:val="21"/>
                <w:szCs w:val="21"/>
              </w:rPr>
            </w:pPr>
          </w:p>
        </w:tc>
        <w:tc>
          <w:tcPr>
            <w:tcW w:w="802" w:type="pct"/>
            <w:tcBorders>
              <w:top w:val="nil"/>
              <w:left w:val="nil"/>
              <w:bottom w:val="single" w:sz="4" w:space="0" w:color="auto"/>
              <w:right w:val="single" w:sz="4" w:space="0" w:color="auto"/>
            </w:tcBorders>
            <w:shd w:val="clear" w:color="auto" w:fill="auto"/>
            <w:vAlign w:val="center"/>
            <w:hideMark/>
          </w:tcPr>
          <w:p w14:paraId="08E65FAB" w14:textId="77777777" w:rsidR="00A6597C" w:rsidRPr="00E33A04" w:rsidRDefault="00A6597C" w:rsidP="00614C15">
            <w:pPr>
              <w:widowControl/>
              <w:spacing w:line="240" w:lineRule="auto"/>
              <w:jc w:val="center"/>
              <w:rPr>
                <w:rFonts w:ascii="宋体" w:hAnsi="宋体" w:cs="宋体"/>
                <w:color w:val="000000" w:themeColor="text1"/>
                <w:kern w:val="0"/>
                <w:sz w:val="21"/>
                <w:szCs w:val="21"/>
              </w:rPr>
            </w:pPr>
            <w:r w:rsidRPr="00E33A04">
              <w:rPr>
                <w:rFonts w:ascii="宋体" w:hAnsi="宋体" w:cs="宋体" w:hint="eastAsia"/>
                <w:color w:val="000000" w:themeColor="text1"/>
                <w:kern w:val="0"/>
                <w:sz w:val="21"/>
                <w:szCs w:val="21"/>
              </w:rPr>
              <w:t>浓度</w:t>
            </w:r>
            <w:r w:rsidRPr="00E33A04">
              <w:rPr>
                <w:rFonts w:cs="Times New Roman"/>
                <w:color w:val="000000" w:themeColor="text1"/>
                <w:kern w:val="0"/>
                <w:sz w:val="21"/>
                <w:szCs w:val="21"/>
              </w:rPr>
              <w:t>(mg/L)</w:t>
            </w:r>
          </w:p>
        </w:tc>
        <w:tc>
          <w:tcPr>
            <w:tcW w:w="896" w:type="pct"/>
            <w:tcBorders>
              <w:top w:val="nil"/>
              <w:left w:val="nil"/>
              <w:bottom w:val="single" w:sz="4" w:space="0" w:color="auto"/>
              <w:right w:val="single" w:sz="4" w:space="0" w:color="auto"/>
            </w:tcBorders>
            <w:shd w:val="clear" w:color="auto" w:fill="auto"/>
            <w:vAlign w:val="center"/>
            <w:hideMark/>
          </w:tcPr>
          <w:p w14:paraId="08F0D819" w14:textId="77777777" w:rsidR="00A6597C" w:rsidRPr="00E33A04" w:rsidRDefault="00A6597C" w:rsidP="00614C15">
            <w:pPr>
              <w:widowControl/>
              <w:spacing w:line="240" w:lineRule="auto"/>
              <w:jc w:val="center"/>
              <w:rPr>
                <w:rFonts w:ascii="宋体" w:hAnsi="宋体" w:cs="宋体"/>
                <w:color w:val="000000" w:themeColor="text1"/>
                <w:kern w:val="0"/>
                <w:sz w:val="21"/>
                <w:szCs w:val="21"/>
              </w:rPr>
            </w:pPr>
            <w:r w:rsidRPr="00E33A04">
              <w:rPr>
                <w:rFonts w:ascii="宋体" w:hAnsi="宋体" w:cs="宋体" w:hint="eastAsia"/>
                <w:color w:val="000000" w:themeColor="text1"/>
                <w:kern w:val="0"/>
                <w:sz w:val="21"/>
                <w:szCs w:val="21"/>
              </w:rPr>
              <w:t>产生量</w:t>
            </w:r>
            <w:r w:rsidRPr="00E33A04">
              <w:rPr>
                <w:rFonts w:cs="Times New Roman"/>
                <w:color w:val="000000" w:themeColor="text1"/>
                <w:kern w:val="0"/>
                <w:sz w:val="21"/>
                <w:szCs w:val="21"/>
              </w:rPr>
              <w:t>(t/a)</w:t>
            </w:r>
          </w:p>
        </w:tc>
        <w:tc>
          <w:tcPr>
            <w:tcW w:w="806" w:type="pct"/>
            <w:vMerge/>
            <w:tcBorders>
              <w:top w:val="single" w:sz="4" w:space="0" w:color="auto"/>
              <w:left w:val="single" w:sz="4" w:space="0" w:color="auto"/>
              <w:bottom w:val="single" w:sz="4" w:space="0" w:color="auto"/>
              <w:right w:val="single" w:sz="4" w:space="0" w:color="auto"/>
            </w:tcBorders>
            <w:vAlign w:val="center"/>
            <w:hideMark/>
          </w:tcPr>
          <w:p w14:paraId="1A9EFAAC" w14:textId="77777777" w:rsidR="00A6597C" w:rsidRPr="00E33A04" w:rsidRDefault="00A6597C" w:rsidP="00614C15">
            <w:pPr>
              <w:widowControl/>
              <w:spacing w:line="240" w:lineRule="auto"/>
              <w:jc w:val="left"/>
              <w:rPr>
                <w:rFonts w:ascii="宋体" w:hAnsi="宋体" w:cs="宋体"/>
                <w:color w:val="000000" w:themeColor="text1"/>
                <w:kern w:val="0"/>
                <w:sz w:val="21"/>
                <w:szCs w:val="21"/>
              </w:rPr>
            </w:pPr>
          </w:p>
        </w:tc>
        <w:tc>
          <w:tcPr>
            <w:tcW w:w="802" w:type="pct"/>
            <w:tcBorders>
              <w:top w:val="nil"/>
              <w:left w:val="nil"/>
              <w:bottom w:val="single" w:sz="4" w:space="0" w:color="auto"/>
              <w:right w:val="single" w:sz="4" w:space="0" w:color="auto"/>
            </w:tcBorders>
            <w:shd w:val="clear" w:color="auto" w:fill="auto"/>
            <w:vAlign w:val="center"/>
            <w:hideMark/>
          </w:tcPr>
          <w:p w14:paraId="600345D0" w14:textId="77777777" w:rsidR="00A6597C" w:rsidRPr="00E33A04" w:rsidRDefault="00A6597C" w:rsidP="00614C15">
            <w:pPr>
              <w:widowControl/>
              <w:spacing w:line="240" w:lineRule="auto"/>
              <w:jc w:val="center"/>
              <w:rPr>
                <w:rFonts w:ascii="宋体" w:hAnsi="宋体" w:cs="宋体"/>
                <w:color w:val="000000" w:themeColor="text1"/>
                <w:kern w:val="0"/>
                <w:sz w:val="21"/>
                <w:szCs w:val="21"/>
              </w:rPr>
            </w:pPr>
            <w:r w:rsidRPr="00E33A04">
              <w:rPr>
                <w:rFonts w:ascii="宋体" w:hAnsi="宋体" w:cs="宋体" w:hint="eastAsia"/>
                <w:color w:val="000000" w:themeColor="text1"/>
                <w:kern w:val="0"/>
                <w:sz w:val="21"/>
                <w:szCs w:val="21"/>
              </w:rPr>
              <w:t>浓度</w:t>
            </w:r>
            <w:r w:rsidRPr="00E33A04">
              <w:rPr>
                <w:rFonts w:cs="Times New Roman"/>
                <w:color w:val="000000" w:themeColor="text1"/>
                <w:kern w:val="0"/>
                <w:sz w:val="21"/>
                <w:szCs w:val="21"/>
              </w:rPr>
              <w:t>(mg/L)</w:t>
            </w:r>
          </w:p>
        </w:tc>
        <w:tc>
          <w:tcPr>
            <w:tcW w:w="896" w:type="pct"/>
            <w:tcBorders>
              <w:top w:val="nil"/>
              <w:left w:val="nil"/>
              <w:bottom w:val="single" w:sz="4" w:space="0" w:color="auto"/>
              <w:right w:val="single" w:sz="4" w:space="0" w:color="auto"/>
            </w:tcBorders>
            <w:shd w:val="clear" w:color="auto" w:fill="auto"/>
            <w:vAlign w:val="center"/>
            <w:hideMark/>
          </w:tcPr>
          <w:p w14:paraId="789A38A4" w14:textId="77777777" w:rsidR="00A6597C" w:rsidRPr="00E33A04" w:rsidRDefault="00A6597C" w:rsidP="00614C15">
            <w:pPr>
              <w:widowControl/>
              <w:spacing w:line="240" w:lineRule="auto"/>
              <w:jc w:val="center"/>
              <w:rPr>
                <w:rFonts w:ascii="宋体" w:hAnsi="宋体" w:cs="宋体"/>
                <w:color w:val="000000" w:themeColor="text1"/>
                <w:kern w:val="0"/>
                <w:sz w:val="21"/>
                <w:szCs w:val="21"/>
              </w:rPr>
            </w:pPr>
            <w:r w:rsidRPr="00E33A04">
              <w:rPr>
                <w:rFonts w:ascii="宋体" w:hAnsi="宋体" w:cs="宋体" w:hint="eastAsia"/>
                <w:color w:val="000000" w:themeColor="text1"/>
                <w:kern w:val="0"/>
                <w:sz w:val="21"/>
                <w:szCs w:val="21"/>
              </w:rPr>
              <w:t>排放量</w:t>
            </w:r>
            <w:r w:rsidRPr="00E33A04">
              <w:rPr>
                <w:rFonts w:cs="Times New Roman"/>
                <w:color w:val="000000" w:themeColor="text1"/>
                <w:kern w:val="0"/>
                <w:sz w:val="21"/>
                <w:szCs w:val="21"/>
              </w:rPr>
              <w:t>(t/a)</w:t>
            </w:r>
          </w:p>
        </w:tc>
      </w:tr>
      <w:tr w:rsidR="0067289E" w:rsidRPr="00E33A04" w14:paraId="074B892E" w14:textId="77777777" w:rsidTr="00756D8C">
        <w:trPr>
          <w:trHeight w:val="270"/>
        </w:trPr>
        <w:tc>
          <w:tcPr>
            <w:tcW w:w="797" w:type="pct"/>
            <w:tcBorders>
              <w:top w:val="nil"/>
              <w:left w:val="single" w:sz="4" w:space="0" w:color="auto"/>
              <w:bottom w:val="single" w:sz="4" w:space="0" w:color="auto"/>
              <w:right w:val="single" w:sz="4" w:space="0" w:color="auto"/>
            </w:tcBorders>
            <w:shd w:val="clear" w:color="auto" w:fill="auto"/>
            <w:vAlign w:val="center"/>
            <w:hideMark/>
          </w:tcPr>
          <w:p w14:paraId="5EE636DA" w14:textId="77777777" w:rsidR="0067289E" w:rsidRPr="00E33A04" w:rsidRDefault="0067289E" w:rsidP="0067289E">
            <w:pPr>
              <w:widowControl/>
              <w:spacing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COD</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33026" w14:textId="712AD56E"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15000</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00EAEB50" w14:textId="35FFF4E0"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54.437925</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4F5216CE" w14:textId="47D4A3D1"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99.33%</w:t>
            </w:r>
          </w:p>
        </w:tc>
        <w:tc>
          <w:tcPr>
            <w:tcW w:w="802" w:type="pct"/>
            <w:tcBorders>
              <w:top w:val="single" w:sz="4" w:space="0" w:color="auto"/>
              <w:left w:val="nil"/>
              <w:bottom w:val="single" w:sz="4" w:space="0" w:color="auto"/>
              <w:right w:val="single" w:sz="4" w:space="0" w:color="auto"/>
            </w:tcBorders>
            <w:shd w:val="clear" w:color="auto" w:fill="auto"/>
            <w:vAlign w:val="center"/>
            <w:hideMark/>
          </w:tcPr>
          <w:p w14:paraId="1B41C644" w14:textId="07A0ADDA"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100</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455FCD15" w14:textId="691A14C3"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0.3629195</w:t>
            </w:r>
          </w:p>
        </w:tc>
      </w:tr>
      <w:tr w:rsidR="0067289E" w:rsidRPr="00E33A04" w14:paraId="13F5B91B" w14:textId="77777777" w:rsidTr="00756D8C">
        <w:trPr>
          <w:trHeight w:val="270"/>
        </w:trPr>
        <w:tc>
          <w:tcPr>
            <w:tcW w:w="797" w:type="pct"/>
            <w:tcBorders>
              <w:top w:val="nil"/>
              <w:left w:val="single" w:sz="4" w:space="0" w:color="auto"/>
              <w:bottom w:val="single" w:sz="4" w:space="0" w:color="auto"/>
              <w:right w:val="single" w:sz="4" w:space="0" w:color="auto"/>
            </w:tcBorders>
            <w:shd w:val="clear" w:color="auto" w:fill="auto"/>
            <w:vAlign w:val="center"/>
            <w:hideMark/>
          </w:tcPr>
          <w:p w14:paraId="77DA686C" w14:textId="77777777" w:rsidR="0067289E" w:rsidRPr="00E33A04" w:rsidRDefault="0067289E" w:rsidP="0067289E">
            <w:pPr>
              <w:widowControl/>
              <w:spacing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BOD</w:t>
            </w:r>
            <w:r w:rsidRPr="00E33A04">
              <w:rPr>
                <w:rFonts w:cs="Times New Roman"/>
                <w:b/>
                <w:bCs/>
                <w:color w:val="000000" w:themeColor="text1"/>
                <w:kern w:val="0"/>
                <w:sz w:val="21"/>
                <w:szCs w:val="21"/>
                <w:vertAlign w:val="subscript"/>
              </w:rPr>
              <w:t>5</w:t>
            </w:r>
          </w:p>
        </w:tc>
        <w:tc>
          <w:tcPr>
            <w:tcW w:w="802" w:type="pct"/>
            <w:tcBorders>
              <w:top w:val="nil"/>
              <w:left w:val="single" w:sz="4" w:space="0" w:color="auto"/>
              <w:bottom w:val="single" w:sz="4" w:space="0" w:color="auto"/>
              <w:right w:val="single" w:sz="4" w:space="0" w:color="auto"/>
            </w:tcBorders>
            <w:shd w:val="clear" w:color="auto" w:fill="auto"/>
            <w:vAlign w:val="center"/>
            <w:hideMark/>
          </w:tcPr>
          <w:p w14:paraId="10E4F8B7" w14:textId="6EA0519B"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4000</w:t>
            </w:r>
          </w:p>
        </w:tc>
        <w:tc>
          <w:tcPr>
            <w:tcW w:w="896" w:type="pct"/>
            <w:tcBorders>
              <w:top w:val="nil"/>
              <w:left w:val="nil"/>
              <w:bottom w:val="single" w:sz="4" w:space="0" w:color="auto"/>
              <w:right w:val="single" w:sz="4" w:space="0" w:color="auto"/>
            </w:tcBorders>
            <w:shd w:val="clear" w:color="auto" w:fill="auto"/>
            <w:vAlign w:val="center"/>
            <w:hideMark/>
          </w:tcPr>
          <w:p w14:paraId="3B263329" w14:textId="7EEB3A66"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14.51678</w:t>
            </w:r>
          </w:p>
        </w:tc>
        <w:tc>
          <w:tcPr>
            <w:tcW w:w="806" w:type="pct"/>
            <w:tcBorders>
              <w:top w:val="nil"/>
              <w:left w:val="nil"/>
              <w:bottom w:val="single" w:sz="4" w:space="0" w:color="auto"/>
              <w:right w:val="single" w:sz="4" w:space="0" w:color="auto"/>
            </w:tcBorders>
            <w:shd w:val="clear" w:color="auto" w:fill="auto"/>
            <w:vAlign w:val="center"/>
            <w:hideMark/>
          </w:tcPr>
          <w:p w14:paraId="43858BF4" w14:textId="3DD56360"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99.25%</w:t>
            </w:r>
          </w:p>
        </w:tc>
        <w:tc>
          <w:tcPr>
            <w:tcW w:w="802" w:type="pct"/>
            <w:tcBorders>
              <w:top w:val="nil"/>
              <w:left w:val="nil"/>
              <w:bottom w:val="single" w:sz="4" w:space="0" w:color="auto"/>
              <w:right w:val="single" w:sz="4" w:space="0" w:color="auto"/>
            </w:tcBorders>
            <w:shd w:val="clear" w:color="auto" w:fill="auto"/>
            <w:vAlign w:val="center"/>
            <w:hideMark/>
          </w:tcPr>
          <w:p w14:paraId="7556E43B" w14:textId="7390D9E6"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30</w:t>
            </w:r>
          </w:p>
        </w:tc>
        <w:tc>
          <w:tcPr>
            <w:tcW w:w="896" w:type="pct"/>
            <w:tcBorders>
              <w:top w:val="nil"/>
              <w:left w:val="nil"/>
              <w:bottom w:val="single" w:sz="4" w:space="0" w:color="auto"/>
              <w:right w:val="single" w:sz="4" w:space="0" w:color="auto"/>
            </w:tcBorders>
            <w:shd w:val="clear" w:color="auto" w:fill="auto"/>
            <w:vAlign w:val="center"/>
            <w:hideMark/>
          </w:tcPr>
          <w:p w14:paraId="217EAE69" w14:textId="18F377D1"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0.10887585</w:t>
            </w:r>
          </w:p>
        </w:tc>
      </w:tr>
      <w:tr w:rsidR="0067289E" w:rsidRPr="00E33A04" w14:paraId="3BE4DE59" w14:textId="77777777" w:rsidTr="00756D8C">
        <w:trPr>
          <w:trHeight w:val="270"/>
        </w:trPr>
        <w:tc>
          <w:tcPr>
            <w:tcW w:w="797" w:type="pct"/>
            <w:tcBorders>
              <w:top w:val="nil"/>
              <w:left w:val="single" w:sz="4" w:space="0" w:color="auto"/>
              <w:bottom w:val="single" w:sz="4" w:space="0" w:color="auto"/>
              <w:right w:val="single" w:sz="4" w:space="0" w:color="auto"/>
            </w:tcBorders>
            <w:shd w:val="clear" w:color="auto" w:fill="auto"/>
            <w:vAlign w:val="center"/>
            <w:hideMark/>
          </w:tcPr>
          <w:p w14:paraId="54CAF4CF" w14:textId="77777777" w:rsidR="0067289E" w:rsidRPr="00E33A04" w:rsidRDefault="0067289E" w:rsidP="0067289E">
            <w:pPr>
              <w:widowControl/>
              <w:spacing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SS</w:t>
            </w:r>
          </w:p>
        </w:tc>
        <w:tc>
          <w:tcPr>
            <w:tcW w:w="802" w:type="pct"/>
            <w:tcBorders>
              <w:top w:val="nil"/>
              <w:left w:val="single" w:sz="4" w:space="0" w:color="auto"/>
              <w:bottom w:val="single" w:sz="4" w:space="0" w:color="auto"/>
              <w:right w:val="single" w:sz="4" w:space="0" w:color="auto"/>
            </w:tcBorders>
            <w:shd w:val="clear" w:color="auto" w:fill="auto"/>
            <w:vAlign w:val="center"/>
            <w:hideMark/>
          </w:tcPr>
          <w:p w14:paraId="091E854A" w14:textId="2592F649"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800</w:t>
            </w:r>
          </w:p>
        </w:tc>
        <w:tc>
          <w:tcPr>
            <w:tcW w:w="896" w:type="pct"/>
            <w:tcBorders>
              <w:top w:val="nil"/>
              <w:left w:val="nil"/>
              <w:bottom w:val="single" w:sz="4" w:space="0" w:color="auto"/>
              <w:right w:val="single" w:sz="4" w:space="0" w:color="auto"/>
            </w:tcBorders>
            <w:shd w:val="clear" w:color="auto" w:fill="auto"/>
            <w:vAlign w:val="center"/>
            <w:hideMark/>
          </w:tcPr>
          <w:p w14:paraId="72EC246C" w14:textId="0177A8BB"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2.903356</w:t>
            </w:r>
          </w:p>
        </w:tc>
        <w:tc>
          <w:tcPr>
            <w:tcW w:w="806" w:type="pct"/>
            <w:tcBorders>
              <w:top w:val="nil"/>
              <w:left w:val="nil"/>
              <w:bottom w:val="single" w:sz="4" w:space="0" w:color="auto"/>
              <w:right w:val="single" w:sz="4" w:space="0" w:color="auto"/>
            </w:tcBorders>
            <w:shd w:val="clear" w:color="auto" w:fill="auto"/>
            <w:vAlign w:val="center"/>
            <w:hideMark/>
          </w:tcPr>
          <w:p w14:paraId="683E3A71" w14:textId="5BC5BA64"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96.25%</w:t>
            </w:r>
          </w:p>
        </w:tc>
        <w:tc>
          <w:tcPr>
            <w:tcW w:w="802" w:type="pct"/>
            <w:tcBorders>
              <w:top w:val="nil"/>
              <w:left w:val="nil"/>
              <w:bottom w:val="single" w:sz="4" w:space="0" w:color="auto"/>
              <w:right w:val="single" w:sz="4" w:space="0" w:color="auto"/>
            </w:tcBorders>
            <w:shd w:val="clear" w:color="auto" w:fill="auto"/>
            <w:vAlign w:val="center"/>
            <w:hideMark/>
          </w:tcPr>
          <w:p w14:paraId="365500F4" w14:textId="6839A09D"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30</w:t>
            </w:r>
          </w:p>
        </w:tc>
        <w:tc>
          <w:tcPr>
            <w:tcW w:w="896" w:type="pct"/>
            <w:tcBorders>
              <w:top w:val="nil"/>
              <w:left w:val="nil"/>
              <w:bottom w:val="single" w:sz="4" w:space="0" w:color="auto"/>
              <w:right w:val="single" w:sz="4" w:space="0" w:color="auto"/>
            </w:tcBorders>
            <w:shd w:val="clear" w:color="auto" w:fill="auto"/>
            <w:vAlign w:val="center"/>
            <w:hideMark/>
          </w:tcPr>
          <w:p w14:paraId="76126CCD" w14:textId="211D3F5B"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0.10887585</w:t>
            </w:r>
          </w:p>
        </w:tc>
      </w:tr>
      <w:tr w:rsidR="0067289E" w:rsidRPr="00E33A04" w14:paraId="14DB67F3" w14:textId="77777777" w:rsidTr="00756D8C">
        <w:trPr>
          <w:trHeight w:val="270"/>
        </w:trPr>
        <w:tc>
          <w:tcPr>
            <w:tcW w:w="797" w:type="pct"/>
            <w:tcBorders>
              <w:top w:val="nil"/>
              <w:left w:val="single" w:sz="4" w:space="0" w:color="auto"/>
              <w:bottom w:val="single" w:sz="4" w:space="0" w:color="auto"/>
              <w:right w:val="single" w:sz="4" w:space="0" w:color="auto"/>
            </w:tcBorders>
            <w:shd w:val="clear" w:color="auto" w:fill="auto"/>
            <w:vAlign w:val="center"/>
            <w:hideMark/>
          </w:tcPr>
          <w:p w14:paraId="5632C922" w14:textId="77777777" w:rsidR="0067289E" w:rsidRPr="00E33A04" w:rsidRDefault="0067289E" w:rsidP="0067289E">
            <w:pPr>
              <w:widowControl/>
              <w:spacing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NH</w:t>
            </w:r>
            <w:r w:rsidRPr="00E33A04">
              <w:rPr>
                <w:rFonts w:cs="Times New Roman"/>
                <w:b/>
                <w:bCs/>
                <w:color w:val="000000" w:themeColor="text1"/>
                <w:kern w:val="0"/>
                <w:sz w:val="21"/>
                <w:szCs w:val="21"/>
                <w:vertAlign w:val="subscript"/>
              </w:rPr>
              <w:t>3</w:t>
            </w:r>
            <w:r w:rsidRPr="00E33A04">
              <w:rPr>
                <w:rFonts w:cs="Times New Roman"/>
                <w:b/>
                <w:bCs/>
                <w:color w:val="000000" w:themeColor="text1"/>
                <w:kern w:val="0"/>
                <w:sz w:val="21"/>
                <w:szCs w:val="21"/>
              </w:rPr>
              <w:t>-N</w:t>
            </w:r>
          </w:p>
        </w:tc>
        <w:tc>
          <w:tcPr>
            <w:tcW w:w="802" w:type="pct"/>
            <w:tcBorders>
              <w:top w:val="nil"/>
              <w:left w:val="single" w:sz="4" w:space="0" w:color="auto"/>
              <w:bottom w:val="single" w:sz="4" w:space="0" w:color="auto"/>
              <w:right w:val="single" w:sz="4" w:space="0" w:color="auto"/>
            </w:tcBorders>
            <w:shd w:val="clear" w:color="auto" w:fill="auto"/>
            <w:vAlign w:val="center"/>
            <w:hideMark/>
          </w:tcPr>
          <w:p w14:paraId="755AFE28" w14:textId="76E437F0"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1000</w:t>
            </w:r>
          </w:p>
        </w:tc>
        <w:tc>
          <w:tcPr>
            <w:tcW w:w="896" w:type="pct"/>
            <w:tcBorders>
              <w:top w:val="nil"/>
              <w:left w:val="nil"/>
              <w:bottom w:val="single" w:sz="4" w:space="0" w:color="auto"/>
              <w:right w:val="single" w:sz="4" w:space="0" w:color="auto"/>
            </w:tcBorders>
            <w:shd w:val="clear" w:color="auto" w:fill="auto"/>
            <w:vAlign w:val="center"/>
            <w:hideMark/>
          </w:tcPr>
          <w:p w14:paraId="3ED53872" w14:textId="1B4EE6A3"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3.629195</w:t>
            </w:r>
          </w:p>
        </w:tc>
        <w:tc>
          <w:tcPr>
            <w:tcW w:w="806" w:type="pct"/>
            <w:tcBorders>
              <w:top w:val="nil"/>
              <w:left w:val="nil"/>
              <w:bottom w:val="single" w:sz="4" w:space="0" w:color="auto"/>
              <w:right w:val="single" w:sz="4" w:space="0" w:color="auto"/>
            </w:tcBorders>
            <w:shd w:val="clear" w:color="auto" w:fill="auto"/>
            <w:vAlign w:val="center"/>
            <w:hideMark/>
          </w:tcPr>
          <w:p w14:paraId="14E34742" w14:textId="443BB873"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97.50%</w:t>
            </w:r>
          </w:p>
        </w:tc>
        <w:tc>
          <w:tcPr>
            <w:tcW w:w="802" w:type="pct"/>
            <w:tcBorders>
              <w:top w:val="nil"/>
              <w:left w:val="nil"/>
              <w:bottom w:val="single" w:sz="4" w:space="0" w:color="auto"/>
              <w:right w:val="single" w:sz="4" w:space="0" w:color="auto"/>
            </w:tcBorders>
            <w:shd w:val="clear" w:color="auto" w:fill="auto"/>
            <w:vAlign w:val="center"/>
            <w:hideMark/>
          </w:tcPr>
          <w:p w14:paraId="6E315A48" w14:textId="5C228CA2"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25</w:t>
            </w:r>
          </w:p>
        </w:tc>
        <w:tc>
          <w:tcPr>
            <w:tcW w:w="896" w:type="pct"/>
            <w:tcBorders>
              <w:top w:val="nil"/>
              <w:left w:val="nil"/>
              <w:bottom w:val="single" w:sz="4" w:space="0" w:color="auto"/>
              <w:right w:val="single" w:sz="4" w:space="0" w:color="auto"/>
            </w:tcBorders>
            <w:shd w:val="clear" w:color="auto" w:fill="auto"/>
            <w:vAlign w:val="center"/>
            <w:hideMark/>
          </w:tcPr>
          <w:p w14:paraId="76617BE8" w14:textId="47447F72"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0.090729875</w:t>
            </w:r>
          </w:p>
        </w:tc>
      </w:tr>
      <w:tr w:rsidR="0067289E" w:rsidRPr="00E33A04" w14:paraId="3986F4C7" w14:textId="77777777" w:rsidTr="00756D8C">
        <w:trPr>
          <w:trHeight w:val="270"/>
        </w:trPr>
        <w:tc>
          <w:tcPr>
            <w:tcW w:w="797" w:type="pct"/>
            <w:tcBorders>
              <w:top w:val="nil"/>
              <w:left w:val="single" w:sz="4" w:space="0" w:color="auto"/>
              <w:bottom w:val="single" w:sz="4" w:space="0" w:color="auto"/>
              <w:right w:val="single" w:sz="4" w:space="0" w:color="auto"/>
            </w:tcBorders>
            <w:shd w:val="clear" w:color="auto" w:fill="auto"/>
            <w:vAlign w:val="center"/>
            <w:hideMark/>
          </w:tcPr>
          <w:p w14:paraId="402F81B6" w14:textId="77777777" w:rsidR="0067289E" w:rsidRPr="00E33A04" w:rsidRDefault="0067289E" w:rsidP="0067289E">
            <w:pPr>
              <w:widowControl/>
              <w:spacing w:line="240" w:lineRule="auto"/>
              <w:jc w:val="center"/>
              <w:rPr>
                <w:rFonts w:ascii="宋体" w:hAnsi="宋体" w:cs="宋体"/>
                <w:b/>
                <w:bCs/>
                <w:color w:val="000000" w:themeColor="text1"/>
                <w:kern w:val="0"/>
                <w:sz w:val="21"/>
                <w:szCs w:val="21"/>
              </w:rPr>
            </w:pPr>
            <w:r w:rsidRPr="00E33A04">
              <w:rPr>
                <w:rFonts w:ascii="宋体" w:hAnsi="宋体" w:cs="宋体" w:hint="eastAsia"/>
                <w:b/>
                <w:bCs/>
                <w:color w:val="000000" w:themeColor="text1"/>
                <w:kern w:val="0"/>
                <w:sz w:val="21"/>
                <w:szCs w:val="21"/>
              </w:rPr>
              <w:t>总汞</w:t>
            </w:r>
          </w:p>
        </w:tc>
        <w:tc>
          <w:tcPr>
            <w:tcW w:w="802" w:type="pct"/>
            <w:tcBorders>
              <w:top w:val="nil"/>
              <w:left w:val="single" w:sz="4" w:space="0" w:color="auto"/>
              <w:bottom w:val="single" w:sz="4" w:space="0" w:color="auto"/>
              <w:right w:val="single" w:sz="4" w:space="0" w:color="auto"/>
            </w:tcBorders>
            <w:shd w:val="clear" w:color="auto" w:fill="auto"/>
            <w:vAlign w:val="center"/>
            <w:hideMark/>
          </w:tcPr>
          <w:p w14:paraId="798FF1F0" w14:textId="2F4B6A28"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0.016</w:t>
            </w:r>
          </w:p>
        </w:tc>
        <w:tc>
          <w:tcPr>
            <w:tcW w:w="896" w:type="pct"/>
            <w:tcBorders>
              <w:top w:val="nil"/>
              <w:left w:val="nil"/>
              <w:bottom w:val="single" w:sz="4" w:space="0" w:color="auto"/>
              <w:right w:val="single" w:sz="4" w:space="0" w:color="auto"/>
            </w:tcBorders>
            <w:shd w:val="clear" w:color="auto" w:fill="auto"/>
            <w:vAlign w:val="center"/>
            <w:hideMark/>
          </w:tcPr>
          <w:p w14:paraId="224187B0" w14:textId="1F260698"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5.80671E-05</w:t>
            </w:r>
          </w:p>
        </w:tc>
        <w:tc>
          <w:tcPr>
            <w:tcW w:w="806" w:type="pct"/>
            <w:tcBorders>
              <w:top w:val="nil"/>
              <w:left w:val="nil"/>
              <w:bottom w:val="single" w:sz="4" w:space="0" w:color="auto"/>
              <w:right w:val="single" w:sz="4" w:space="0" w:color="auto"/>
            </w:tcBorders>
            <w:shd w:val="clear" w:color="auto" w:fill="auto"/>
            <w:vAlign w:val="center"/>
            <w:hideMark/>
          </w:tcPr>
          <w:p w14:paraId="46FF3C62" w14:textId="41940B1B"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93.75%</w:t>
            </w:r>
          </w:p>
        </w:tc>
        <w:tc>
          <w:tcPr>
            <w:tcW w:w="802" w:type="pct"/>
            <w:tcBorders>
              <w:top w:val="nil"/>
              <w:left w:val="nil"/>
              <w:bottom w:val="single" w:sz="4" w:space="0" w:color="auto"/>
              <w:right w:val="single" w:sz="4" w:space="0" w:color="auto"/>
            </w:tcBorders>
            <w:shd w:val="clear" w:color="auto" w:fill="auto"/>
            <w:vAlign w:val="center"/>
            <w:hideMark/>
          </w:tcPr>
          <w:p w14:paraId="48BC6673" w14:textId="6F6C13F1"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0.001</w:t>
            </w:r>
          </w:p>
        </w:tc>
        <w:tc>
          <w:tcPr>
            <w:tcW w:w="896" w:type="pct"/>
            <w:tcBorders>
              <w:top w:val="nil"/>
              <w:left w:val="nil"/>
              <w:bottom w:val="single" w:sz="4" w:space="0" w:color="auto"/>
              <w:right w:val="single" w:sz="4" w:space="0" w:color="auto"/>
            </w:tcBorders>
            <w:shd w:val="clear" w:color="auto" w:fill="auto"/>
            <w:vAlign w:val="center"/>
            <w:hideMark/>
          </w:tcPr>
          <w:p w14:paraId="7EB3245D" w14:textId="36D58D05"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3.6292E-06</w:t>
            </w:r>
          </w:p>
        </w:tc>
      </w:tr>
      <w:tr w:rsidR="0067289E" w:rsidRPr="00E33A04" w14:paraId="3A5074C5" w14:textId="77777777" w:rsidTr="00756D8C">
        <w:trPr>
          <w:trHeight w:val="270"/>
        </w:trPr>
        <w:tc>
          <w:tcPr>
            <w:tcW w:w="797" w:type="pct"/>
            <w:tcBorders>
              <w:top w:val="nil"/>
              <w:left w:val="single" w:sz="4" w:space="0" w:color="auto"/>
              <w:bottom w:val="single" w:sz="4" w:space="0" w:color="auto"/>
              <w:right w:val="single" w:sz="4" w:space="0" w:color="auto"/>
            </w:tcBorders>
            <w:shd w:val="clear" w:color="auto" w:fill="auto"/>
            <w:vAlign w:val="center"/>
            <w:hideMark/>
          </w:tcPr>
          <w:p w14:paraId="09694CD7" w14:textId="77777777" w:rsidR="0067289E" w:rsidRPr="00E33A04" w:rsidRDefault="0067289E" w:rsidP="0067289E">
            <w:pPr>
              <w:widowControl/>
              <w:spacing w:line="240" w:lineRule="auto"/>
              <w:jc w:val="center"/>
              <w:rPr>
                <w:rFonts w:ascii="宋体" w:hAnsi="宋体" w:cs="宋体"/>
                <w:b/>
                <w:bCs/>
                <w:color w:val="000000" w:themeColor="text1"/>
                <w:kern w:val="0"/>
                <w:sz w:val="21"/>
                <w:szCs w:val="21"/>
              </w:rPr>
            </w:pPr>
            <w:r w:rsidRPr="00E33A04">
              <w:rPr>
                <w:rFonts w:ascii="宋体" w:hAnsi="宋体" w:cs="宋体" w:hint="eastAsia"/>
                <w:b/>
                <w:bCs/>
                <w:color w:val="000000" w:themeColor="text1"/>
                <w:kern w:val="0"/>
                <w:sz w:val="21"/>
                <w:szCs w:val="21"/>
              </w:rPr>
              <w:t>总镉</w:t>
            </w:r>
          </w:p>
        </w:tc>
        <w:tc>
          <w:tcPr>
            <w:tcW w:w="802" w:type="pct"/>
            <w:tcBorders>
              <w:top w:val="nil"/>
              <w:left w:val="single" w:sz="4" w:space="0" w:color="auto"/>
              <w:bottom w:val="single" w:sz="4" w:space="0" w:color="auto"/>
              <w:right w:val="single" w:sz="4" w:space="0" w:color="auto"/>
            </w:tcBorders>
            <w:shd w:val="clear" w:color="auto" w:fill="auto"/>
            <w:vAlign w:val="center"/>
            <w:hideMark/>
          </w:tcPr>
          <w:p w14:paraId="27B57FB7" w14:textId="5C01BAAE"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0.4</w:t>
            </w:r>
          </w:p>
        </w:tc>
        <w:tc>
          <w:tcPr>
            <w:tcW w:w="896" w:type="pct"/>
            <w:tcBorders>
              <w:top w:val="nil"/>
              <w:left w:val="nil"/>
              <w:bottom w:val="single" w:sz="4" w:space="0" w:color="auto"/>
              <w:right w:val="single" w:sz="4" w:space="0" w:color="auto"/>
            </w:tcBorders>
            <w:shd w:val="clear" w:color="auto" w:fill="auto"/>
            <w:vAlign w:val="center"/>
            <w:hideMark/>
          </w:tcPr>
          <w:p w14:paraId="78F15E60" w14:textId="08980CB3"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0.001451678</w:t>
            </w:r>
          </w:p>
        </w:tc>
        <w:tc>
          <w:tcPr>
            <w:tcW w:w="806" w:type="pct"/>
            <w:tcBorders>
              <w:top w:val="nil"/>
              <w:left w:val="nil"/>
              <w:bottom w:val="single" w:sz="4" w:space="0" w:color="auto"/>
              <w:right w:val="single" w:sz="4" w:space="0" w:color="auto"/>
            </w:tcBorders>
            <w:shd w:val="clear" w:color="auto" w:fill="auto"/>
            <w:vAlign w:val="center"/>
            <w:hideMark/>
          </w:tcPr>
          <w:p w14:paraId="5EBE9357" w14:textId="4CDF068A"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97.50%</w:t>
            </w:r>
          </w:p>
        </w:tc>
        <w:tc>
          <w:tcPr>
            <w:tcW w:w="802" w:type="pct"/>
            <w:tcBorders>
              <w:top w:val="nil"/>
              <w:left w:val="nil"/>
              <w:bottom w:val="single" w:sz="4" w:space="0" w:color="auto"/>
              <w:right w:val="single" w:sz="4" w:space="0" w:color="auto"/>
            </w:tcBorders>
            <w:shd w:val="clear" w:color="auto" w:fill="auto"/>
            <w:vAlign w:val="center"/>
            <w:hideMark/>
          </w:tcPr>
          <w:p w14:paraId="50276438" w14:textId="6F3B68E0"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0.01</w:t>
            </w:r>
          </w:p>
        </w:tc>
        <w:tc>
          <w:tcPr>
            <w:tcW w:w="896" w:type="pct"/>
            <w:tcBorders>
              <w:top w:val="nil"/>
              <w:left w:val="nil"/>
              <w:bottom w:val="single" w:sz="4" w:space="0" w:color="auto"/>
              <w:right w:val="single" w:sz="4" w:space="0" w:color="auto"/>
            </w:tcBorders>
            <w:shd w:val="clear" w:color="auto" w:fill="auto"/>
            <w:vAlign w:val="center"/>
            <w:hideMark/>
          </w:tcPr>
          <w:p w14:paraId="123C9C9A" w14:textId="294BEAA0"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3.6292E-05</w:t>
            </w:r>
          </w:p>
        </w:tc>
      </w:tr>
      <w:tr w:rsidR="0067289E" w:rsidRPr="00E33A04" w14:paraId="45DAC249" w14:textId="77777777" w:rsidTr="00756D8C">
        <w:trPr>
          <w:trHeight w:val="270"/>
        </w:trPr>
        <w:tc>
          <w:tcPr>
            <w:tcW w:w="797" w:type="pct"/>
            <w:tcBorders>
              <w:top w:val="nil"/>
              <w:left w:val="single" w:sz="4" w:space="0" w:color="auto"/>
              <w:bottom w:val="single" w:sz="4" w:space="0" w:color="auto"/>
              <w:right w:val="single" w:sz="4" w:space="0" w:color="auto"/>
            </w:tcBorders>
            <w:shd w:val="clear" w:color="auto" w:fill="auto"/>
            <w:vAlign w:val="center"/>
            <w:hideMark/>
          </w:tcPr>
          <w:p w14:paraId="3B9C8594" w14:textId="77777777" w:rsidR="0067289E" w:rsidRPr="00E33A04" w:rsidRDefault="0067289E" w:rsidP="0067289E">
            <w:pPr>
              <w:widowControl/>
              <w:spacing w:line="240" w:lineRule="auto"/>
              <w:jc w:val="center"/>
              <w:rPr>
                <w:rFonts w:ascii="宋体" w:hAnsi="宋体" w:cs="宋体"/>
                <w:b/>
                <w:bCs/>
                <w:color w:val="000000" w:themeColor="text1"/>
                <w:kern w:val="0"/>
                <w:sz w:val="21"/>
                <w:szCs w:val="21"/>
              </w:rPr>
            </w:pPr>
            <w:r w:rsidRPr="00E33A04">
              <w:rPr>
                <w:rFonts w:ascii="宋体" w:hAnsi="宋体" w:cs="宋体" w:hint="eastAsia"/>
                <w:b/>
                <w:bCs/>
                <w:color w:val="000000" w:themeColor="text1"/>
                <w:kern w:val="0"/>
                <w:sz w:val="21"/>
                <w:szCs w:val="21"/>
              </w:rPr>
              <w:t>总铬</w:t>
            </w:r>
          </w:p>
        </w:tc>
        <w:tc>
          <w:tcPr>
            <w:tcW w:w="802" w:type="pct"/>
            <w:tcBorders>
              <w:top w:val="nil"/>
              <w:left w:val="single" w:sz="4" w:space="0" w:color="auto"/>
              <w:bottom w:val="single" w:sz="4" w:space="0" w:color="auto"/>
              <w:right w:val="single" w:sz="4" w:space="0" w:color="auto"/>
            </w:tcBorders>
            <w:shd w:val="clear" w:color="auto" w:fill="auto"/>
            <w:vAlign w:val="center"/>
            <w:hideMark/>
          </w:tcPr>
          <w:p w14:paraId="7EBD5AB3" w14:textId="7D3E5687"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4.5</w:t>
            </w:r>
          </w:p>
        </w:tc>
        <w:tc>
          <w:tcPr>
            <w:tcW w:w="896" w:type="pct"/>
            <w:tcBorders>
              <w:top w:val="nil"/>
              <w:left w:val="nil"/>
              <w:bottom w:val="single" w:sz="4" w:space="0" w:color="auto"/>
              <w:right w:val="single" w:sz="4" w:space="0" w:color="auto"/>
            </w:tcBorders>
            <w:shd w:val="clear" w:color="auto" w:fill="auto"/>
            <w:vAlign w:val="center"/>
            <w:hideMark/>
          </w:tcPr>
          <w:p w14:paraId="414D805C" w14:textId="6AE71138"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0.016331378</w:t>
            </w:r>
          </w:p>
        </w:tc>
        <w:tc>
          <w:tcPr>
            <w:tcW w:w="806" w:type="pct"/>
            <w:tcBorders>
              <w:top w:val="nil"/>
              <w:left w:val="nil"/>
              <w:bottom w:val="single" w:sz="4" w:space="0" w:color="auto"/>
              <w:right w:val="single" w:sz="4" w:space="0" w:color="auto"/>
            </w:tcBorders>
            <w:shd w:val="clear" w:color="auto" w:fill="auto"/>
            <w:vAlign w:val="center"/>
            <w:hideMark/>
          </w:tcPr>
          <w:p w14:paraId="554222A9" w14:textId="53232BEA"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97.78%</w:t>
            </w:r>
          </w:p>
        </w:tc>
        <w:tc>
          <w:tcPr>
            <w:tcW w:w="802" w:type="pct"/>
            <w:tcBorders>
              <w:top w:val="nil"/>
              <w:left w:val="nil"/>
              <w:bottom w:val="single" w:sz="4" w:space="0" w:color="auto"/>
              <w:right w:val="single" w:sz="4" w:space="0" w:color="auto"/>
            </w:tcBorders>
            <w:shd w:val="clear" w:color="auto" w:fill="auto"/>
            <w:vAlign w:val="center"/>
            <w:hideMark/>
          </w:tcPr>
          <w:p w14:paraId="6538940B" w14:textId="6D8A1A86"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0.1</w:t>
            </w:r>
          </w:p>
        </w:tc>
        <w:tc>
          <w:tcPr>
            <w:tcW w:w="896" w:type="pct"/>
            <w:tcBorders>
              <w:top w:val="nil"/>
              <w:left w:val="nil"/>
              <w:bottom w:val="single" w:sz="4" w:space="0" w:color="auto"/>
              <w:right w:val="single" w:sz="4" w:space="0" w:color="auto"/>
            </w:tcBorders>
            <w:shd w:val="clear" w:color="auto" w:fill="auto"/>
            <w:vAlign w:val="center"/>
            <w:hideMark/>
          </w:tcPr>
          <w:p w14:paraId="4694645B" w14:textId="3978588B"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0.00036292</w:t>
            </w:r>
          </w:p>
        </w:tc>
      </w:tr>
      <w:tr w:rsidR="0067289E" w:rsidRPr="00E33A04" w14:paraId="44AB4102" w14:textId="77777777" w:rsidTr="00756D8C">
        <w:trPr>
          <w:trHeight w:val="270"/>
        </w:trPr>
        <w:tc>
          <w:tcPr>
            <w:tcW w:w="797" w:type="pct"/>
            <w:tcBorders>
              <w:top w:val="nil"/>
              <w:left w:val="single" w:sz="4" w:space="0" w:color="auto"/>
              <w:bottom w:val="single" w:sz="4" w:space="0" w:color="auto"/>
              <w:right w:val="single" w:sz="4" w:space="0" w:color="auto"/>
            </w:tcBorders>
            <w:shd w:val="clear" w:color="auto" w:fill="auto"/>
            <w:vAlign w:val="center"/>
            <w:hideMark/>
          </w:tcPr>
          <w:p w14:paraId="745C5271" w14:textId="77777777" w:rsidR="0067289E" w:rsidRPr="00E33A04" w:rsidRDefault="0067289E" w:rsidP="0067289E">
            <w:pPr>
              <w:widowControl/>
              <w:spacing w:line="240" w:lineRule="auto"/>
              <w:jc w:val="center"/>
              <w:rPr>
                <w:rFonts w:ascii="宋体" w:hAnsi="宋体" w:cs="宋体"/>
                <w:b/>
                <w:bCs/>
                <w:color w:val="000000" w:themeColor="text1"/>
                <w:kern w:val="0"/>
                <w:sz w:val="21"/>
                <w:szCs w:val="21"/>
              </w:rPr>
            </w:pPr>
            <w:r w:rsidRPr="00E33A04">
              <w:rPr>
                <w:rFonts w:ascii="宋体" w:hAnsi="宋体" w:cs="宋体" w:hint="eastAsia"/>
                <w:b/>
                <w:bCs/>
                <w:color w:val="000000" w:themeColor="text1"/>
                <w:kern w:val="0"/>
                <w:sz w:val="21"/>
                <w:szCs w:val="21"/>
              </w:rPr>
              <w:t>六价铬</w:t>
            </w:r>
          </w:p>
        </w:tc>
        <w:tc>
          <w:tcPr>
            <w:tcW w:w="802" w:type="pct"/>
            <w:tcBorders>
              <w:top w:val="nil"/>
              <w:left w:val="single" w:sz="4" w:space="0" w:color="auto"/>
              <w:bottom w:val="single" w:sz="4" w:space="0" w:color="auto"/>
              <w:right w:val="single" w:sz="4" w:space="0" w:color="auto"/>
            </w:tcBorders>
            <w:shd w:val="clear" w:color="auto" w:fill="auto"/>
            <w:vAlign w:val="center"/>
            <w:hideMark/>
          </w:tcPr>
          <w:p w14:paraId="14D3B6C9" w14:textId="17E9940B"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1.5</w:t>
            </w:r>
          </w:p>
        </w:tc>
        <w:tc>
          <w:tcPr>
            <w:tcW w:w="896" w:type="pct"/>
            <w:tcBorders>
              <w:top w:val="nil"/>
              <w:left w:val="nil"/>
              <w:bottom w:val="single" w:sz="4" w:space="0" w:color="auto"/>
              <w:right w:val="single" w:sz="4" w:space="0" w:color="auto"/>
            </w:tcBorders>
            <w:shd w:val="clear" w:color="auto" w:fill="auto"/>
            <w:vAlign w:val="center"/>
            <w:hideMark/>
          </w:tcPr>
          <w:p w14:paraId="1917E8B5" w14:textId="38DAB299"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0.005443793</w:t>
            </w:r>
          </w:p>
        </w:tc>
        <w:tc>
          <w:tcPr>
            <w:tcW w:w="806" w:type="pct"/>
            <w:tcBorders>
              <w:top w:val="nil"/>
              <w:left w:val="nil"/>
              <w:bottom w:val="single" w:sz="4" w:space="0" w:color="auto"/>
              <w:right w:val="single" w:sz="4" w:space="0" w:color="auto"/>
            </w:tcBorders>
            <w:shd w:val="clear" w:color="auto" w:fill="auto"/>
            <w:vAlign w:val="center"/>
            <w:hideMark/>
          </w:tcPr>
          <w:p w14:paraId="45471742" w14:textId="2E3908BC"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96.67%</w:t>
            </w:r>
          </w:p>
        </w:tc>
        <w:tc>
          <w:tcPr>
            <w:tcW w:w="802" w:type="pct"/>
            <w:tcBorders>
              <w:top w:val="nil"/>
              <w:left w:val="nil"/>
              <w:bottom w:val="single" w:sz="4" w:space="0" w:color="auto"/>
              <w:right w:val="single" w:sz="4" w:space="0" w:color="auto"/>
            </w:tcBorders>
            <w:shd w:val="clear" w:color="auto" w:fill="auto"/>
            <w:vAlign w:val="center"/>
            <w:hideMark/>
          </w:tcPr>
          <w:p w14:paraId="53541EF5" w14:textId="6BC65AD1"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0.05</w:t>
            </w:r>
          </w:p>
        </w:tc>
        <w:tc>
          <w:tcPr>
            <w:tcW w:w="896" w:type="pct"/>
            <w:tcBorders>
              <w:top w:val="nil"/>
              <w:left w:val="nil"/>
              <w:bottom w:val="single" w:sz="4" w:space="0" w:color="auto"/>
              <w:right w:val="single" w:sz="4" w:space="0" w:color="auto"/>
            </w:tcBorders>
            <w:shd w:val="clear" w:color="auto" w:fill="auto"/>
            <w:vAlign w:val="center"/>
            <w:hideMark/>
          </w:tcPr>
          <w:p w14:paraId="5D3490FE" w14:textId="434CBA52"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0.00018146</w:t>
            </w:r>
          </w:p>
        </w:tc>
      </w:tr>
      <w:tr w:rsidR="0067289E" w:rsidRPr="00E33A04" w14:paraId="06ADEC9F" w14:textId="77777777" w:rsidTr="00756D8C">
        <w:trPr>
          <w:trHeight w:val="270"/>
        </w:trPr>
        <w:tc>
          <w:tcPr>
            <w:tcW w:w="797" w:type="pct"/>
            <w:tcBorders>
              <w:top w:val="nil"/>
              <w:left w:val="single" w:sz="4" w:space="0" w:color="auto"/>
              <w:bottom w:val="single" w:sz="4" w:space="0" w:color="auto"/>
              <w:right w:val="single" w:sz="4" w:space="0" w:color="auto"/>
            </w:tcBorders>
            <w:shd w:val="clear" w:color="auto" w:fill="auto"/>
            <w:vAlign w:val="center"/>
            <w:hideMark/>
          </w:tcPr>
          <w:p w14:paraId="78E9B04E" w14:textId="77777777" w:rsidR="0067289E" w:rsidRPr="00E33A04" w:rsidRDefault="0067289E" w:rsidP="0067289E">
            <w:pPr>
              <w:widowControl/>
              <w:spacing w:line="240" w:lineRule="auto"/>
              <w:jc w:val="center"/>
              <w:rPr>
                <w:rFonts w:ascii="宋体" w:hAnsi="宋体" w:cs="宋体"/>
                <w:b/>
                <w:bCs/>
                <w:color w:val="000000" w:themeColor="text1"/>
                <w:kern w:val="0"/>
                <w:sz w:val="21"/>
                <w:szCs w:val="21"/>
              </w:rPr>
            </w:pPr>
            <w:r w:rsidRPr="00E33A04">
              <w:rPr>
                <w:rFonts w:ascii="宋体" w:hAnsi="宋体" w:cs="宋体" w:hint="eastAsia"/>
                <w:b/>
                <w:bCs/>
                <w:color w:val="000000" w:themeColor="text1"/>
                <w:kern w:val="0"/>
                <w:sz w:val="21"/>
                <w:szCs w:val="21"/>
              </w:rPr>
              <w:t>总砷</w:t>
            </w:r>
          </w:p>
        </w:tc>
        <w:tc>
          <w:tcPr>
            <w:tcW w:w="802" w:type="pct"/>
            <w:tcBorders>
              <w:top w:val="nil"/>
              <w:left w:val="single" w:sz="4" w:space="0" w:color="auto"/>
              <w:bottom w:val="single" w:sz="4" w:space="0" w:color="auto"/>
              <w:right w:val="single" w:sz="4" w:space="0" w:color="auto"/>
            </w:tcBorders>
            <w:shd w:val="clear" w:color="auto" w:fill="auto"/>
            <w:vAlign w:val="center"/>
            <w:hideMark/>
          </w:tcPr>
          <w:p w14:paraId="381DA496" w14:textId="72DD3E14"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0.3</w:t>
            </w:r>
          </w:p>
        </w:tc>
        <w:tc>
          <w:tcPr>
            <w:tcW w:w="896" w:type="pct"/>
            <w:tcBorders>
              <w:top w:val="nil"/>
              <w:left w:val="nil"/>
              <w:bottom w:val="single" w:sz="4" w:space="0" w:color="auto"/>
              <w:right w:val="single" w:sz="4" w:space="0" w:color="auto"/>
            </w:tcBorders>
            <w:shd w:val="clear" w:color="auto" w:fill="auto"/>
            <w:vAlign w:val="center"/>
            <w:hideMark/>
          </w:tcPr>
          <w:p w14:paraId="643FD8E5" w14:textId="154780BE"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0.001088759</w:t>
            </w:r>
          </w:p>
        </w:tc>
        <w:tc>
          <w:tcPr>
            <w:tcW w:w="806" w:type="pct"/>
            <w:tcBorders>
              <w:top w:val="nil"/>
              <w:left w:val="nil"/>
              <w:bottom w:val="single" w:sz="4" w:space="0" w:color="auto"/>
              <w:right w:val="single" w:sz="4" w:space="0" w:color="auto"/>
            </w:tcBorders>
            <w:shd w:val="clear" w:color="auto" w:fill="auto"/>
            <w:vAlign w:val="center"/>
            <w:hideMark/>
          </w:tcPr>
          <w:p w14:paraId="0070B132" w14:textId="1887AAE7"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66.67%</w:t>
            </w:r>
          </w:p>
        </w:tc>
        <w:tc>
          <w:tcPr>
            <w:tcW w:w="802" w:type="pct"/>
            <w:tcBorders>
              <w:top w:val="nil"/>
              <w:left w:val="nil"/>
              <w:bottom w:val="single" w:sz="4" w:space="0" w:color="auto"/>
              <w:right w:val="single" w:sz="4" w:space="0" w:color="auto"/>
            </w:tcBorders>
            <w:shd w:val="clear" w:color="auto" w:fill="auto"/>
            <w:vAlign w:val="center"/>
            <w:hideMark/>
          </w:tcPr>
          <w:p w14:paraId="7E4A8322" w14:textId="42B4D73A"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0.1</w:t>
            </w:r>
          </w:p>
        </w:tc>
        <w:tc>
          <w:tcPr>
            <w:tcW w:w="896" w:type="pct"/>
            <w:tcBorders>
              <w:top w:val="nil"/>
              <w:left w:val="nil"/>
              <w:bottom w:val="single" w:sz="4" w:space="0" w:color="auto"/>
              <w:right w:val="single" w:sz="4" w:space="0" w:color="auto"/>
            </w:tcBorders>
            <w:shd w:val="clear" w:color="auto" w:fill="auto"/>
            <w:vAlign w:val="center"/>
            <w:hideMark/>
          </w:tcPr>
          <w:p w14:paraId="0B95A37F" w14:textId="6DA18B0F"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0.00036292</w:t>
            </w:r>
          </w:p>
        </w:tc>
      </w:tr>
      <w:tr w:rsidR="0067289E" w:rsidRPr="00E33A04" w14:paraId="12AD7D84" w14:textId="77777777" w:rsidTr="00756D8C">
        <w:trPr>
          <w:trHeight w:val="270"/>
        </w:trPr>
        <w:tc>
          <w:tcPr>
            <w:tcW w:w="797" w:type="pct"/>
            <w:tcBorders>
              <w:top w:val="nil"/>
              <w:left w:val="single" w:sz="4" w:space="0" w:color="auto"/>
              <w:bottom w:val="single" w:sz="4" w:space="0" w:color="auto"/>
              <w:right w:val="single" w:sz="4" w:space="0" w:color="auto"/>
            </w:tcBorders>
            <w:shd w:val="clear" w:color="auto" w:fill="auto"/>
            <w:vAlign w:val="center"/>
            <w:hideMark/>
          </w:tcPr>
          <w:p w14:paraId="595B4D0D" w14:textId="77777777" w:rsidR="0067289E" w:rsidRPr="00E33A04" w:rsidRDefault="0067289E" w:rsidP="0067289E">
            <w:pPr>
              <w:widowControl/>
              <w:spacing w:line="240" w:lineRule="auto"/>
              <w:jc w:val="center"/>
              <w:rPr>
                <w:rFonts w:ascii="宋体" w:hAnsi="宋体" w:cs="宋体"/>
                <w:b/>
                <w:bCs/>
                <w:color w:val="000000" w:themeColor="text1"/>
                <w:kern w:val="0"/>
                <w:sz w:val="21"/>
                <w:szCs w:val="21"/>
              </w:rPr>
            </w:pPr>
            <w:r w:rsidRPr="00E33A04">
              <w:rPr>
                <w:rFonts w:ascii="宋体" w:hAnsi="宋体" w:cs="宋体" w:hint="eastAsia"/>
                <w:b/>
                <w:bCs/>
                <w:color w:val="000000" w:themeColor="text1"/>
                <w:kern w:val="0"/>
                <w:sz w:val="21"/>
                <w:szCs w:val="21"/>
              </w:rPr>
              <w:t>总铅</w:t>
            </w:r>
          </w:p>
        </w:tc>
        <w:tc>
          <w:tcPr>
            <w:tcW w:w="802" w:type="pct"/>
            <w:tcBorders>
              <w:top w:val="nil"/>
              <w:left w:val="single" w:sz="4" w:space="0" w:color="auto"/>
              <w:bottom w:val="single" w:sz="4" w:space="0" w:color="auto"/>
              <w:right w:val="single" w:sz="4" w:space="0" w:color="auto"/>
            </w:tcBorders>
            <w:shd w:val="clear" w:color="auto" w:fill="auto"/>
            <w:vAlign w:val="center"/>
            <w:hideMark/>
          </w:tcPr>
          <w:p w14:paraId="1EA7DBE5" w14:textId="3DBE7297"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0.25</w:t>
            </w:r>
          </w:p>
        </w:tc>
        <w:tc>
          <w:tcPr>
            <w:tcW w:w="896" w:type="pct"/>
            <w:tcBorders>
              <w:top w:val="nil"/>
              <w:left w:val="nil"/>
              <w:bottom w:val="single" w:sz="4" w:space="0" w:color="auto"/>
              <w:right w:val="single" w:sz="4" w:space="0" w:color="auto"/>
            </w:tcBorders>
            <w:shd w:val="clear" w:color="auto" w:fill="auto"/>
            <w:vAlign w:val="center"/>
            <w:hideMark/>
          </w:tcPr>
          <w:p w14:paraId="28AB9072" w14:textId="5D6DF71F"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0.000907299</w:t>
            </w:r>
          </w:p>
        </w:tc>
        <w:tc>
          <w:tcPr>
            <w:tcW w:w="806" w:type="pct"/>
            <w:tcBorders>
              <w:top w:val="nil"/>
              <w:left w:val="nil"/>
              <w:bottom w:val="single" w:sz="4" w:space="0" w:color="auto"/>
              <w:right w:val="single" w:sz="4" w:space="0" w:color="auto"/>
            </w:tcBorders>
            <w:shd w:val="clear" w:color="auto" w:fill="auto"/>
            <w:vAlign w:val="center"/>
            <w:hideMark/>
          </w:tcPr>
          <w:p w14:paraId="58D13E5A" w14:textId="5CC12B93"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60.00%</w:t>
            </w:r>
          </w:p>
        </w:tc>
        <w:tc>
          <w:tcPr>
            <w:tcW w:w="802" w:type="pct"/>
            <w:tcBorders>
              <w:top w:val="nil"/>
              <w:left w:val="nil"/>
              <w:bottom w:val="single" w:sz="4" w:space="0" w:color="auto"/>
              <w:right w:val="single" w:sz="4" w:space="0" w:color="auto"/>
            </w:tcBorders>
            <w:shd w:val="clear" w:color="auto" w:fill="auto"/>
            <w:vAlign w:val="center"/>
            <w:hideMark/>
          </w:tcPr>
          <w:p w14:paraId="6E51F3D6" w14:textId="29BCBA42"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0.1</w:t>
            </w:r>
          </w:p>
        </w:tc>
        <w:tc>
          <w:tcPr>
            <w:tcW w:w="896" w:type="pct"/>
            <w:tcBorders>
              <w:top w:val="nil"/>
              <w:left w:val="nil"/>
              <w:bottom w:val="single" w:sz="4" w:space="0" w:color="auto"/>
              <w:right w:val="single" w:sz="4" w:space="0" w:color="auto"/>
            </w:tcBorders>
            <w:shd w:val="clear" w:color="auto" w:fill="auto"/>
            <w:vAlign w:val="center"/>
            <w:hideMark/>
          </w:tcPr>
          <w:p w14:paraId="59043D38" w14:textId="2F6ABFB9" w:rsidR="0067289E" w:rsidRPr="00E33A04" w:rsidRDefault="0067289E" w:rsidP="0067289E">
            <w:pPr>
              <w:widowControl/>
              <w:spacing w:line="240" w:lineRule="auto"/>
              <w:jc w:val="center"/>
              <w:rPr>
                <w:rFonts w:cs="Times New Roman"/>
                <w:color w:val="000000" w:themeColor="text1"/>
                <w:kern w:val="0"/>
                <w:sz w:val="21"/>
                <w:szCs w:val="21"/>
              </w:rPr>
            </w:pPr>
            <w:r w:rsidRPr="00E33A04">
              <w:rPr>
                <w:rFonts w:cs="Times New Roman"/>
                <w:color w:val="000000" w:themeColor="text1"/>
                <w:sz w:val="18"/>
                <w:szCs w:val="18"/>
              </w:rPr>
              <w:t>0.00036292</w:t>
            </w:r>
          </w:p>
        </w:tc>
      </w:tr>
    </w:tbl>
    <w:p w14:paraId="5850B401" w14:textId="77777777" w:rsidR="00A6597C" w:rsidRPr="00E33A04" w:rsidRDefault="00A6597C" w:rsidP="00614C15">
      <w:pPr>
        <w:adjustRightInd w:val="0"/>
        <w:spacing w:line="240" w:lineRule="auto"/>
        <w:jc w:val="center"/>
        <w:rPr>
          <w:rFonts w:cs="Times New Roman"/>
          <w:color w:val="000000" w:themeColor="text1"/>
          <w:kern w:val="0"/>
          <w:sz w:val="20"/>
          <w:szCs w:val="21"/>
        </w:rPr>
      </w:pPr>
    </w:p>
    <w:p w14:paraId="4D8E0080" w14:textId="77777777" w:rsidR="00F37E86" w:rsidRPr="00E33A04" w:rsidRDefault="00F37E86" w:rsidP="00614C15">
      <w:pPr>
        <w:adjustRightInd w:val="0"/>
        <w:spacing w:beforeLines="50" w:before="156"/>
        <w:ind w:left="482"/>
        <w:rPr>
          <w:rFonts w:cs="Times New Roman"/>
          <w:color w:val="000000" w:themeColor="text1"/>
          <w:szCs w:val="20"/>
        </w:rPr>
      </w:pPr>
      <w:r w:rsidRPr="00E33A04">
        <w:rPr>
          <w:rFonts w:cs="Times New Roman"/>
          <w:color w:val="000000" w:themeColor="text1"/>
          <w:szCs w:val="20"/>
        </w:rPr>
        <w:t>本项目运营期废水具体治理措施及排放情况</w:t>
      </w:r>
      <w:r w:rsidRPr="00E33A04">
        <w:rPr>
          <w:rFonts w:cs="Times New Roman" w:hint="eastAsia"/>
          <w:color w:val="000000" w:themeColor="text1"/>
          <w:szCs w:val="20"/>
        </w:rPr>
        <w:t>汇总</w:t>
      </w:r>
      <w:r w:rsidRPr="00E33A04">
        <w:rPr>
          <w:rFonts w:cs="Times New Roman"/>
          <w:color w:val="000000" w:themeColor="text1"/>
          <w:szCs w:val="20"/>
        </w:rPr>
        <w:t>如下：</w:t>
      </w:r>
    </w:p>
    <w:p w14:paraId="5BB60365" w14:textId="6CB84E1F" w:rsidR="00F37E86" w:rsidRPr="00E33A04" w:rsidRDefault="00F37E86" w:rsidP="00614C15">
      <w:pPr>
        <w:adjustRightInd w:val="0"/>
        <w:spacing w:line="240" w:lineRule="auto"/>
        <w:jc w:val="center"/>
        <w:rPr>
          <w:rFonts w:cs="Times New Roman"/>
          <w:color w:val="000000" w:themeColor="text1"/>
          <w:kern w:val="0"/>
          <w:sz w:val="20"/>
          <w:szCs w:val="21"/>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14</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运营期</w:t>
      </w:r>
      <w:r w:rsidRPr="00E33A04">
        <w:rPr>
          <w:rFonts w:cs="Times New Roman"/>
          <w:color w:val="000000" w:themeColor="text1"/>
          <w:kern w:val="0"/>
          <w:sz w:val="20"/>
          <w:szCs w:val="21"/>
        </w:rPr>
        <w:t>废水产生、治理及排放情况汇总表</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0"/>
        <w:gridCol w:w="502"/>
        <w:gridCol w:w="985"/>
        <w:gridCol w:w="1559"/>
        <w:gridCol w:w="1276"/>
        <w:gridCol w:w="1417"/>
        <w:gridCol w:w="1130"/>
        <w:gridCol w:w="1163"/>
      </w:tblGrid>
      <w:tr w:rsidR="00F37E86" w:rsidRPr="00E33A04" w14:paraId="59837B0F" w14:textId="77777777" w:rsidTr="004A060F">
        <w:trPr>
          <w:tblHeader/>
          <w:jc w:val="center"/>
        </w:trPr>
        <w:tc>
          <w:tcPr>
            <w:tcW w:w="490" w:type="dxa"/>
            <w:vAlign w:val="center"/>
          </w:tcPr>
          <w:p w14:paraId="70AD1746"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序号</w:t>
            </w:r>
          </w:p>
        </w:tc>
        <w:tc>
          <w:tcPr>
            <w:tcW w:w="502" w:type="dxa"/>
            <w:vAlign w:val="center"/>
          </w:tcPr>
          <w:p w14:paraId="3B62D39D"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类别</w:t>
            </w:r>
          </w:p>
        </w:tc>
        <w:tc>
          <w:tcPr>
            <w:tcW w:w="985" w:type="dxa"/>
            <w:vAlign w:val="center"/>
          </w:tcPr>
          <w:p w14:paraId="595CF930"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污染源</w:t>
            </w:r>
          </w:p>
        </w:tc>
        <w:tc>
          <w:tcPr>
            <w:tcW w:w="1559" w:type="dxa"/>
            <w:vAlign w:val="center"/>
          </w:tcPr>
          <w:p w14:paraId="5ED08765"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污染因子</w:t>
            </w:r>
          </w:p>
        </w:tc>
        <w:tc>
          <w:tcPr>
            <w:tcW w:w="1276" w:type="dxa"/>
            <w:vAlign w:val="center"/>
          </w:tcPr>
          <w:p w14:paraId="00E7092F"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产生量（</w:t>
            </w:r>
            <w:r w:rsidRPr="00E33A04">
              <w:rPr>
                <w:rFonts w:cs="Times New Roman"/>
                <w:b/>
                <w:color w:val="000000" w:themeColor="text1"/>
                <w:sz w:val="21"/>
                <w:szCs w:val="21"/>
              </w:rPr>
              <w:t>m</w:t>
            </w:r>
            <w:r w:rsidRPr="00E33A04">
              <w:rPr>
                <w:rFonts w:cs="Times New Roman"/>
                <w:b/>
                <w:color w:val="000000" w:themeColor="text1"/>
                <w:sz w:val="21"/>
                <w:szCs w:val="21"/>
                <w:vertAlign w:val="superscript"/>
              </w:rPr>
              <w:t>3</w:t>
            </w:r>
            <w:r w:rsidRPr="00E33A04">
              <w:rPr>
                <w:rFonts w:cs="Times New Roman"/>
                <w:b/>
                <w:color w:val="000000" w:themeColor="text1"/>
                <w:sz w:val="21"/>
                <w:szCs w:val="21"/>
              </w:rPr>
              <w:t>/d</w:t>
            </w:r>
            <w:r w:rsidRPr="00E33A04">
              <w:rPr>
                <w:rFonts w:cs="Times New Roman"/>
                <w:b/>
                <w:color w:val="000000" w:themeColor="text1"/>
                <w:sz w:val="21"/>
                <w:szCs w:val="21"/>
              </w:rPr>
              <w:t>）</w:t>
            </w:r>
          </w:p>
        </w:tc>
        <w:tc>
          <w:tcPr>
            <w:tcW w:w="1417" w:type="dxa"/>
            <w:vAlign w:val="center"/>
          </w:tcPr>
          <w:p w14:paraId="3A57FB3C"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治理措施</w:t>
            </w:r>
          </w:p>
        </w:tc>
        <w:tc>
          <w:tcPr>
            <w:tcW w:w="1130" w:type="dxa"/>
            <w:vAlign w:val="center"/>
          </w:tcPr>
          <w:p w14:paraId="5C4DF840"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排放量（</w:t>
            </w:r>
            <w:r w:rsidRPr="00E33A04">
              <w:rPr>
                <w:rFonts w:cs="Times New Roman"/>
                <w:b/>
                <w:color w:val="000000" w:themeColor="text1"/>
                <w:sz w:val="21"/>
                <w:szCs w:val="21"/>
              </w:rPr>
              <w:t>m</w:t>
            </w:r>
            <w:r w:rsidRPr="00E33A04">
              <w:rPr>
                <w:rFonts w:cs="Times New Roman"/>
                <w:b/>
                <w:color w:val="000000" w:themeColor="text1"/>
                <w:sz w:val="21"/>
                <w:szCs w:val="21"/>
                <w:vertAlign w:val="superscript"/>
              </w:rPr>
              <w:t>3</w:t>
            </w:r>
            <w:r w:rsidRPr="00E33A04">
              <w:rPr>
                <w:rFonts w:cs="Times New Roman"/>
                <w:b/>
                <w:color w:val="000000" w:themeColor="text1"/>
                <w:sz w:val="21"/>
                <w:szCs w:val="21"/>
              </w:rPr>
              <w:t>/d</w:t>
            </w:r>
            <w:r w:rsidRPr="00E33A04">
              <w:rPr>
                <w:rFonts w:cs="Times New Roman"/>
                <w:b/>
                <w:color w:val="000000" w:themeColor="text1"/>
                <w:sz w:val="21"/>
                <w:szCs w:val="21"/>
              </w:rPr>
              <w:t>）</w:t>
            </w:r>
          </w:p>
        </w:tc>
        <w:tc>
          <w:tcPr>
            <w:tcW w:w="1163" w:type="dxa"/>
            <w:vAlign w:val="center"/>
          </w:tcPr>
          <w:p w14:paraId="3639912F" w14:textId="77777777" w:rsidR="00F37E86" w:rsidRPr="00E33A04" w:rsidRDefault="00F37E86" w:rsidP="00614C15">
            <w:pPr>
              <w:adjustRightInd w:val="0"/>
              <w:spacing w:beforeLines="10" w:before="31" w:afterLines="10" w:after="31" w:line="240" w:lineRule="auto"/>
              <w:jc w:val="center"/>
              <w:rPr>
                <w:rFonts w:cs="Times New Roman"/>
                <w:b/>
                <w:color w:val="000000" w:themeColor="text1"/>
                <w:sz w:val="21"/>
                <w:szCs w:val="21"/>
              </w:rPr>
            </w:pPr>
            <w:r w:rsidRPr="00E33A04">
              <w:rPr>
                <w:rFonts w:cs="Times New Roman"/>
                <w:b/>
                <w:color w:val="000000" w:themeColor="text1"/>
                <w:sz w:val="21"/>
                <w:szCs w:val="21"/>
              </w:rPr>
              <w:t>排放去向</w:t>
            </w:r>
          </w:p>
        </w:tc>
      </w:tr>
      <w:tr w:rsidR="00F37E86" w:rsidRPr="00E33A04" w14:paraId="1A24A0D5" w14:textId="77777777" w:rsidTr="004A060F">
        <w:trPr>
          <w:trHeight w:val="288"/>
          <w:jc w:val="center"/>
        </w:trPr>
        <w:tc>
          <w:tcPr>
            <w:tcW w:w="490" w:type="dxa"/>
            <w:vMerge w:val="restart"/>
            <w:vAlign w:val="center"/>
          </w:tcPr>
          <w:p w14:paraId="2414D720"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1</w:t>
            </w:r>
          </w:p>
        </w:tc>
        <w:tc>
          <w:tcPr>
            <w:tcW w:w="502" w:type="dxa"/>
            <w:vMerge w:val="restart"/>
            <w:vAlign w:val="center"/>
          </w:tcPr>
          <w:p w14:paraId="4E8DB6F3"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生产废水</w:t>
            </w:r>
          </w:p>
        </w:tc>
        <w:tc>
          <w:tcPr>
            <w:tcW w:w="985" w:type="dxa"/>
            <w:vAlign w:val="center"/>
          </w:tcPr>
          <w:p w14:paraId="2DB05754" w14:textId="0CC569B0"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冲洗废水</w:t>
            </w:r>
          </w:p>
        </w:tc>
        <w:tc>
          <w:tcPr>
            <w:tcW w:w="1559" w:type="dxa"/>
            <w:vAlign w:val="center"/>
          </w:tcPr>
          <w:p w14:paraId="6112FD31"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pH</w:t>
            </w:r>
            <w:r w:rsidRPr="00E33A04">
              <w:rPr>
                <w:rFonts w:cs="Times New Roman"/>
                <w:color w:val="000000" w:themeColor="text1"/>
                <w:sz w:val="21"/>
                <w:szCs w:val="21"/>
              </w:rPr>
              <w:t>、</w:t>
            </w:r>
            <w:r w:rsidRPr="00E33A04">
              <w:rPr>
                <w:rFonts w:cs="Times New Roman"/>
                <w:color w:val="000000" w:themeColor="text1"/>
                <w:sz w:val="21"/>
                <w:szCs w:val="21"/>
              </w:rPr>
              <w:t>SS</w:t>
            </w:r>
            <w:r w:rsidRPr="00E33A04">
              <w:rPr>
                <w:rFonts w:cs="Times New Roman"/>
                <w:color w:val="000000" w:themeColor="text1"/>
                <w:sz w:val="21"/>
                <w:szCs w:val="21"/>
              </w:rPr>
              <w:t>、</w:t>
            </w:r>
            <w:r w:rsidRPr="00E33A04">
              <w:rPr>
                <w:rFonts w:cs="Times New Roman"/>
                <w:color w:val="000000" w:themeColor="text1"/>
                <w:sz w:val="21"/>
                <w:szCs w:val="21"/>
              </w:rPr>
              <w:t>COD</w:t>
            </w:r>
            <w:r w:rsidRPr="00E33A04">
              <w:rPr>
                <w:rFonts w:cs="Times New Roman"/>
                <w:color w:val="000000" w:themeColor="text1"/>
                <w:sz w:val="21"/>
                <w:szCs w:val="21"/>
              </w:rPr>
              <w:t>、</w:t>
            </w:r>
            <w:r w:rsidRPr="00E33A04">
              <w:rPr>
                <w:rFonts w:cs="Times New Roman"/>
                <w:color w:val="000000" w:themeColor="text1"/>
                <w:sz w:val="21"/>
                <w:szCs w:val="21"/>
              </w:rPr>
              <w:t>BOD</w:t>
            </w:r>
            <w:r w:rsidRPr="00E33A04">
              <w:rPr>
                <w:rFonts w:cs="Times New Roman"/>
                <w:color w:val="000000" w:themeColor="text1"/>
                <w:sz w:val="21"/>
                <w:szCs w:val="21"/>
                <w:vertAlign w:val="subscript"/>
              </w:rPr>
              <w:t>5</w:t>
            </w:r>
          </w:p>
          <w:p w14:paraId="30882C2D"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SS</w:t>
            </w:r>
            <w:r w:rsidRPr="00E33A04">
              <w:rPr>
                <w:rFonts w:cs="Times New Roman"/>
                <w:color w:val="000000" w:themeColor="text1"/>
                <w:sz w:val="21"/>
                <w:szCs w:val="21"/>
              </w:rPr>
              <w:t>、</w:t>
            </w:r>
            <w:r w:rsidRPr="00E33A04">
              <w:rPr>
                <w:rFonts w:cs="Times New Roman"/>
                <w:color w:val="000000" w:themeColor="text1"/>
                <w:sz w:val="21"/>
                <w:szCs w:val="21"/>
              </w:rPr>
              <w:t>NH</w:t>
            </w:r>
            <w:r w:rsidRPr="00E33A04">
              <w:rPr>
                <w:rFonts w:cs="Times New Roman"/>
                <w:color w:val="000000" w:themeColor="text1"/>
                <w:sz w:val="21"/>
                <w:szCs w:val="21"/>
                <w:vertAlign w:val="subscript"/>
              </w:rPr>
              <w:t>3</w:t>
            </w:r>
            <w:r w:rsidRPr="00E33A04">
              <w:rPr>
                <w:rFonts w:cs="Times New Roman"/>
                <w:color w:val="000000" w:themeColor="text1"/>
                <w:sz w:val="21"/>
                <w:szCs w:val="21"/>
              </w:rPr>
              <w:t>-N</w:t>
            </w:r>
            <w:r w:rsidRPr="00E33A04">
              <w:rPr>
                <w:rFonts w:cs="Times New Roman" w:hint="eastAsia"/>
                <w:color w:val="000000" w:themeColor="text1"/>
                <w:sz w:val="21"/>
                <w:szCs w:val="21"/>
              </w:rPr>
              <w:t>、重金属</w:t>
            </w:r>
            <w:r w:rsidRPr="00E33A04">
              <w:rPr>
                <w:rFonts w:cs="Times New Roman"/>
                <w:color w:val="000000" w:themeColor="text1"/>
                <w:sz w:val="21"/>
                <w:szCs w:val="21"/>
              </w:rPr>
              <w:t>等</w:t>
            </w:r>
          </w:p>
        </w:tc>
        <w:tc>
          <w:tcPr>
            <w:tcW w:w="1276" w:type="dxa"/>
            <w:vAlign w:val="center"/>
          </w:tcPr>
          <w:p w14:paraId="731378FC" w14:textId="648A6A81"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0</w:t>
            </w:r>
            <w:r w:rsidR="008114AB" w:rsidRPr="00E33A04">
              <w:rPr>
                <w:rFonts w:cs="Times New Roman"/>
                <w:color w:val="000000" w:themeColor="text1"/>
                <w:sz w:val="21"/>
                <w:szCs w:val="21"/>
              </w:rPr>
              <w:t>.193</w:t>
            </w:r>
            <w:r w:rsidRPr="00E33A04">
              <w:rPr>
                <w:rFonts w:cs="Times New Roman"/>
                <w:color w:val="000000" w:themeColor="text1"/>
                <w:sz w:val="21"/>
                <w:szCs w:val="21"/>
              </w:rPr>
              <w:t>m</w:t>
            </w:r>
            <w:r w:rsidRPr="00E33A04">
              <w:rPr>
                <w:rFonts w:cs="Times New Roman"/>
                <w:color w:val="000000" w:themeColor="text1"/>
                <w:sz w:val="21"/>
                <w:szCs w:val="21"/>
                <w:vertAlign w:val="superscript"/>
              </w:rPr>
              <w:t>3</w:t>
            </w:r>
            <w:r w:rsidRPr="00E33A04">
              <w:rPr>
                <w:rFonts w:cs="Times New Roman"/>
                <w:color w:val="000000" w:themeColor="text1"/>
                <w:sz w:val="21"/>
                <w:szCs w:val="21"/>
              </w:rPr>
              <w:t>/d</w:t>
            </w:r>
          </w:p>
        </w:tc>
        <w:tc>
          <w:tcPr>
            <w:tcW w:w="1417" w:type="dxa"/>
            <w:vMerge w:val="restart"/>
            <w:vAlign w:val="center"/>
          </w:tcPr>
          <w:p w14:paraId="4D15560E" w14:textId="1FD193AC"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依托</w:t>
            </w:r>
            <w:r w:rsidR="005E4E11" w:rsidRPr="00E33A04">
              <w:rPr>
                <w:rFonts w:cs="Times New Roman"/>
                <w:color w:val="000000" w:themeColor="text1"/>
                <w:sz w:val="21"/>
                <w:szCs w:val="21"/>
              </w:rPr>
              <w:t>苍溪县垃圾填埋场</w:t>
            </w:r>
            <w:r w:rsidRPr="00E33A04">
              <w:rPr>
                <w:rFonts w:cs="Times New Roman"/>
                <w:color w:val="000000" w:themeColor="text1"/>
                <w:sz w:val="21"/>
                <w:szCs w:val="21"/>
              </w:rPr>
              <w:t>渗滤液处理</w:t>
            </w:r>
            <w:r w:rsidR="00E705B1">
              <w:rPr>
                <w:rFonts w:cs="Times New Roman"/>
                <w:color w:val="000000" w:themeColor="text1"/>
                <w:sz w:val="21"/>
                <w:szCs w:val="21"/>
              </w:rPr>
              <w:t>系统处理</w:t>
            </w:r>
            <w:r w:rsidRPr="00E33A04">
              <w:rPr>
                <w:rFonts w:cs="Times New Roman"/>
                <w:color w:val="000000" w:themeColor="text1"/>
                <w:sz w:val="21"/>
                <w:szCs w:val="21"/>
              </w:rPr>
              <w:t>。</w:t>
            </w:r>
          </w:p>
        </w:tc>
        <w:tc>
          <w:tcPr>
            <w:tcW w:w="1130" w:type="dxa"/>
            <w:vAlign w:val="center"/>
          </w:tcPr>
          <w:p w14:paraId="46933053" w14:textId="65794CC6" w:rsidR="00F37E86" w:rsidRPr="00E33A04" w:rsidRDefault="008114AB"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0.193m</w:t>
            </w:r>
            <w:r w:rsidRPr="00E33A04">
              <w:rPr>
                <w:rFonts w:cs="Times New Roman"/>
                <w:color w:val="000000" w:themeColor="text1"/>
                <w:sz w:val="21"/>
                <w:szCs w:val="21"/>
                <w:vertAlign w:val="superscript"/>
              </w:rPr>
              <w:t>3</w:t>
            </w:r>
            <w:r w:rsidRPr="00E33A04">
              <w:rPr>
                <w:rFonts w:cs="Times New Roman"/>
                <w:color w:val="000000" w:themeColor="text1"/>
                <w:sz w:val="21"/>
                <w:szCs w:val="21"/>
              </w:rPr>
              <w:t>/d</w:t>
            </w:r>
          </w:p>
        </w:tc>
        <w:tc>
          <w:tcPr>
            <w:tcW w:w="1163" w:type="dxa"/>
            <w:vAlign w:val="center"/>
          </w:tcPr>
          <w:p w14:paraId="17B1C6CF" w14:textId="70D347AD" w:rsidR="00F37E86" w:rsidRPr="00E33A04" w:rsidRDefault="005E4E11"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苍溪县垃圾填埋场</w:t>
            </w:r>
            <w:r w:rsidR="00F37E86" w:rsidRPr="00E33A04">
              <w:rPr>
                <w:rFonts w:cs="Times New Roman"/>
                <w:color w:val="000000" w:themeColor="text1"/>
                <w:sz w:val="21"/>
                <w:szCs w:val="21"/>
              </w:rPr>
              <w:t>渗滤液处理系统</w:t>
            </w:r>
          </w:p>
        </w:tc>
      </w:tr>
      <w:tr w:rsidR="00F37E86" w:rsidRPr="00E33A04" w14:paraId="7ED4D94D" w14:textId="77777777" w:rsidTr="004A060F">
        <w:trPr>
          <w:trHeight w:val="288"/>
          <w:jc w:val="center"/>
        </w:trPr>
        <w:tc>
          <w:tcPr>
            <w:tcW w:w="490" w:type="dxa"/>
            <w:vMerge/>
            <w:vAlign w:val="center"/>
          </w:tcPr>
          <w:p w14:paraId="0A3AD69C"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p>
        </w:tc>
        <w:tc>
          <w:tcPr>
            <w:tcW w:w="502" w:type="dxa"/>
            <w:vMerge/>
            <w:vAlign w:val="center"/>
          </w:tcPr>
          <w:p w14:paraId="0E47E03D"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p>
        </w:tc>
        <w:tc>
          <w:tcPr>
            <w:tcW w:w="985" w:type="dxa"/>
            <w:vAlign w:val="center"/>
          </w:tcPr>
          <w:p w14:paraId="76723529" w14:textId="0C7447DA"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垃圾渗滤液</w:t>
            </w:r>
          </w:p>
        </w:tc>
        <w:tc>
          <w:tcPr>
            <w:tcW w:w="1559" w:type="dxa"/>
            <w:vAlign w:val="center"/>
          </w:tcPr>
          <w:p w14:paraId="166E5E28"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pH</w:t>
            </w:r>
            <w:r w:rsidRPr="00E33A04">
              <w:rPr>
                <w:rFonts w:cs="Times New Roman"/>
                <w:color w:val="000000" w:themeColor="text1"/>
                <w:sz w:val="21"/>
                <w:szCs w:val="21"/>
              </w:rPr>
              <w:t>、</w:t>
            </w:r>
            <w:r w:rsidRPr="00E33A04">
              <w:rPr>
                <w:rFonts w:cs="Times New Roman"/>
                <w:color w:val="000000" w:themeColor="text1"/>
                <w:sz w:val="21"/>
                <w:szCs w:val="21"/>
              </w:rPr>
              <w:t>SS</w:t>
            </w:r>
            <w:r w:rsidRPr="00E33A04">
              <w:rPr>
                <w:rFonts w:cs="Times New Roman"/>
                <w:color w:val="000000" w:themeColor="text1"/>
                <w:sz w:val="21"/>
                <w:szCs w:val="21"/>
              </w:rPr>
              <w:t>、</w:t>
            </w:r>
            <w:r w:rsidRPr="00E33A04">
              <w:rPr>
                <w:rFonts w:cs="Times New Roman"/>
                <w:color w:val="000000" w:themeColor="text1"/>
                <w:sz w:val="21"/>
                <w:szCs w:val="21"/>
              </w:rPr>
              <w:t>COD</w:t>
            </w:r>
            <w:r w:rsidRPr="00E33A04">
              <w:rPr>
                <w:rFonts w:cs="Times New Roman"/>
                <w:color w:val="000000" w:themeColor="text1"/>
                <w:sz w:val="21"/>
                <w:szCs w:val="21"/>
              </w:rPr>
              <w:t>、</w:t>
            </w:r>
            <w:r w:rsidRPr="00E33A04">
              <w:rPr>
                <w:rFonts w:cs="Times New Roman"/>
                <w:color w:val="000000" w:themeColor="text1"/>
                <w:sz w:val="21"/>
                <w:szCs w:val="21"/>
              </w:rPr>
              <w:t>BOD</w:t>
            </w:r>
            <w:r w:rsidRPr="00E33A04">
              <w:rPr>
                <w:rFonts w:cs="Times New Roman"/>
                <w:color w:val="000000" w:themeColor="text1"/>
                <w:sz w:val="21"/>
                <w:szCs w:val="21"/>
                <w:vertAlign w:val="subscript"/>
              </w:rPr>
              <w:t>5</w:t>
            </w:r>
            <w:r w:rsidRPr="00E33A04">
              <w:rPr>
                <w:rFonts w:cs="Times New Roman"/>
                <w:color w:val="000000" w:themeColor="text1"/>
                <w:sz w:val="21"/>
                <w:szCs w:val="21"/>
              </w:rPr>
              <w:t>、</w:t>
            </w:r>
            <w:r w:rsidRPr="00E33A04">
              <w:rPr>
                <w:rFonts w:cs="Times New Roman"/>
                <w:color w:val="000000" w:themeColor="text1"/>
                <w:sz w:val="21"/>
                <w:szCs w:val="21"/>
              </w:rPr>
              <w:t>SS</w:t>
            </w:r>
            <w:r w:rsidRPr="00E33A04">
              <w:rPr>
                <w:rFonts w:cs="Times New Roman"/>
                <w:color w:val="000000" w:themeColor="text1"/>
                <w:sz w:val="21"/>
                <w:szCs w:val="21"/>
              </w:rPr>
              <w:t>、</w:t>
            </w:r>
            <w:r w:rsidRPr="00E33A04">
              <w:rPr>
                <w:rFonts w:cs="Times New Roman"/>
                <w:color w:val="000000" w:themeColor="text1"/>
                <w:sz w:val="21"/>
                <w:szCs w:val="21"/>
              </w:rPr>
              <w:t>NH</w:t>
            </w:r>
            <w:r w:rsidRPr="00E33A04">
              <w:rPr>
                <w:rFonts w:cs="Times New Roman"/>
                <w:color w:val="000000" w:themeColor="text1"/>
                <w:sz w:val="21"/>
                <w:szCs w:val="21"/>
                <w:vertAlign w:val="subscript"/>
              </w:rPr>
              <w:t>3</w:t>
            </w:r>
            <w:r w:rsidRPr="00E33A04">
              <w:rPr>
                <w:rFonts w:cs="Times New Roman"/>
                <w:color w:val="000000" w:themeColor="text1"/>
                <w:sz w:val="21"/>
                <w:szCs w:val="21"/>
              </w:rPr>
              <w:t>-N</w:t>
            </w:r>
            <w:r w:rsidRPr="00E33A04">
              <w:rPr>
                <w:rFonts w:cs="Times New Roman" w:hint="eastAsia"/>
                <w:color w:val="000000" w:themeColor="text1"/>
                <w:sz w:val="21"/>
                <w:szCs w:val="21"/>
              </w:rPr>
              <w:t>、重金属</w:t>
            </w:r>
            <w:r w:rsidRPr="00E33A04">
              <w:rPr>
                <w:rFonts w:cs="Times New Roman"/>
                <w:color w:val="000000" w:themeColor="text1"/>
                <w:sz w:val="21"/>
                <w:szCs w:val="21"/>
              </w:rPr>
              <w:t>等</w:t>
            </w:r>
          </w:p>
        </w:tc>
        <w:tc>
          <w:tcPr>
            <w:tcW w:w="1276" w:type="dxa"/>
            <w:vAlign w:val="center"/>
          </w:tcPr>
          <w:p w14:paraId="231EEC8A" w14:textId="285533DF" w:rsidR="00F37E86" w:rsidRPr="00E33A04" w:rsidRDefault="008114AB"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9.75</w:t>
            </w:r>
            <w:r w:rsidR="00F37E86" w:rsidRPr="00E33A04">
              <w:rPr>
                <w:rFonts w:cs="Times New Roman"/>
                <w:color w:val="000000" w:themeColor="text1"/>
                <w:sz w:val="21"/>
                <w:szCs w:val="21"/>
              </w:rPr>
              <w:t>m</w:t>
            </w:r>
            <w:r w:rsidR="00F37E86" w:rsidRPr="00E33A04">
              <w:rPr>
                <w:rFonts w:cs="Times New Roman"/>
                <w:color w:val="000000" w:themeColor="text1"/>
                <w:sz w:val="21"/>
                <w:szCs w:val="21"/>
                <w:vertAlign w:val="superscript"/>
              </w:rPr>
              <w:t>3</w:t>
            </w:r>
            <w:r w:rsidR="00F37E86" w:rsidRPr="00E33A04">
              <w:rPr>
                <w:rFonts w:cs="Times New Roman"/>
                <w:color w:val="000000" w:themeColor="text1"/>
                <w:sz w:val="21"/>
                <w:szCs w:val="21"/>
              </w:rPr>
              <w:t>/d</w:t>
            </w:r>
          </w:p>
        </w:tc>
        <w:tc>
          <w:tcPr>
            <w:tcW w:w="1417" w:type="dxa"/>
            <w:vMerge/>
            <w:vAlign w:val="center"/>
          </w:tcPr>
          <w:p w14:paraId="746532F6"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p>
        </w:tc>
        <w:tc>
          <w:tcPr>
            <w:tcW w:w="1130" w:type="dxa"/>
            <w:vAlign w:val="center"/>
          </w:tcPr>
          <w:p w14:paraId="6960F67C" w14:textId="518193D6" w:rsidR="00F37E86" w:rsidRPr="00E33A04" w:rsidRDefault="008114AB"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9.75m</w:t>
            </w:r>
            <w:r w:rsidRPr="00E33A04">
              <w:rPr>
                <w:rFonts w:cs="Times New Roman"/>
                <w:color w:val="000000" w:themeColor="text1"/>
                <w:sz w:val="21"/>
                <w:szCs w:val="21"/>
                <w:vertAlign w:val="superscript"/>
              </w:rPr>
              <w:t>3</w:t>
            </w:r>
            <w:r w:rsidRPr="00E33A04">
              <w:rPr>
                <w:rFonts w:cs="Times New Roman"/>
                <w:color w:val="000000" w:themeColor="text1"/>
                <w:sz w:val="21"/>
                <w:szCs w:val="21"/>
              </w:rPr>
              <w:t>/d</w:t>
            </w:r>
          </w:p>
        </w:tc>
        <w:tc>
          <w:tcPr>
            <w:tcW w:w="1163" w:type="dxa"/>
            <w:vAlign w:val="center"/>
          </w:tcPr>
          <w:p w14:paraId="47DCDB46" w14:textId="0A037F90" w:rsidR="00F37E86" w:rsidRPr="00E33A04" w:rsidRDefault="005E4E11"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苍溪县垃圾填埋场</w:t>
            </w:r>
            <w:r w:rsidR="00F37E86" w:rsidRPr="00E33A04">
              <w:rPr>
                <w:rFonts w:cs="Times New Roman"/>
                <w:color w:val="000000" w:themeColor="text1"/>
                <w:sz w:val="21"/>
                <w:szCs w:val="21"/>
              </w:rPr>
              <w:t>渗滤液处理系统</w:t>
            </w:r>
          </w:p>
        </w:tc>
      </w:tr>
      <w:tr w:rsidR="00F37E86" w:rsidRPr="00E33A04" w14:paraId="10AA1DEB" w14:textId="77777777" w:rsidTr="004A060F">
        <w:trPr>
          <w:trHeight w:val="288"/>
          <w:jc w:val="center"/>
        </w:trPr>
        <w:tc>
          <w:tcPr>
            <w:tcW w:w="490" w:type="dxa"/>
            <w:vMerge/>
            <w:vAlign w:val="center"/>
          </w:tcPr>
          <w:p w14:paraId="46A16D1D"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p>
        </w:tc>
        <w:tc>
          <w:tcPr>
            <w:tcW w:w="502" w:type="dxa"/>
            <w:vMerge/>
            <w:vAlign w:val="center"/>
          </w:tcPr>
          <w:p w14:paraId="39E3BB0A"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p>
        </w:tc>
        <w:tc>
          <w:tcPr>
            <w:tcW w:w="985" w:type="dxa"/>
            <w:vAlign w:val="center"/>
          </w:tcPr>
          <w:p w14:paraId="708B4FBD" w14:textId="12AD7488" w:rsidR="00F37E86" w:rsidRPr="00E33A04" w:rsidRDefault="005E4E11"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hint="eastAsia"/>
                <w:color w:val="000000" w:themeColor="text1"/>
                <w:sz w:val="21"/>
                <w:szCs w:val="21"/>
              </w:rPr>
              <w:t>初期</w:t>
            </w:r>
            <w:r w:rsidRPr="00E33A04">
              <w:rPr>
                <w:rFonts w:cs="Times New Roman"/>
                <w:color w:val="000000" w:themeColor="text1"/>
                <w:sz w:val="21"/>
                <w:szCs w:val="21"/>
              </w:rPr>
              <w:t>雨水</w:t>
            </w:r>
          </w:p>
        </w:tc>
        <w:tc>
          <w:tcPr>
            <w:tcW w:w="1559" w:type="dxa"/>
            <w:vAlign w:val="center"/>
          </w:tcPr>
          <w:p w14:paraId="2B7EEF16" w14:textId="13BBA1BC" w:rsidR="00F37E86" w:rsidRPr="00E33A04" w:rsidRDefault="005E4E11"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pH</w:t>
            </w:r>
            <w:r w:rsidRPr="00E33A04">
              <w:rPr>
                <w:rFonts w:cs="Times New Roman"/>
                <w:color w:val="000000" w:themeColor="text1"/>
                <w:sz w:val="21"/>
                <w:szCs w:val="21"/>
              </w:rPr>
              <w:t>、</w:t>
            </w:r>
            <w:r w:rsidRPr="00E33A04">
              <w:rPr>
                <w:rFonts w:cs="Times New Roman"/>
                <w:color w:val="000000" w:themeColor="text1"/>
                <w:sz w:val="21"/>
                <w:szCs w:val="21"/>
              </w:rPr>
              <w:t>SS</w:t>
            </w:r>
            <w:r w:rsidRPr="00E33A04">
              <w:rPr>
                <w:rFonts w:cs="Times New Roman"/>
                <w:color w:val="000000" w:themeColor="text1"/>
                <w:sz w:val="21"/>
                <w:szCs w:val="21"/>
              </w:rPr>
              <w:t>、</w:t>
            </w:r>
            <w:r w:rsidRPr="00E33A04">
              <w:rPr>
                <w:rFonts w:cs="Times New Roman"/>
                <w:color w:val="000000" w:themeColor="text1"/>
                <w:sz w:val="21"/>
                <w:szCs w:val="21"/>
              </w:rPr>
              <w:t>COD</w:t>
            </w:r>
            <w:r w:rsidRPr="00E33A04">
              <w:rPr>
                <w:rFonts w:cs="Times New Roman"/>
                <w:color w:val="000000" w:themeColor="text1"/>
                <w:sz w:val="21"/>
                <w:szCs w:val="21"/>
              </w:rPr>
              <w:t>、</w:t>
            </w:r>
            <w:r w:rsidRPr="00E33A04">
              <w:rPr>
                <w:rFonts w:cs="Times New Roman"/>
                <w:color w:val="000000" w:themeColor="text1"/>
                <w:sz w:val="21"/>
                <w:szCs w:val="21"/>
              </w:rPr>
              <w:t>BOD</w:t>
            </w:r>
            <w:r w:rsidRPr="00E33A04">
              <w:rPr>
                <w:rFonts w:cs="Times New Roman"/>
                <w:color w:val="000000" w:themeColor="text1"/>
                <w:sz w:val="21"/>
                <w:szCs w:val="21"/>
                <w:vertAlign w:val="subscript"/>
              </w:rPr>
              <w:t>5</w:t>
            </w:r>
            <w:r w:rsidRPr="00E33A04">
              <w:rPr>
                <w:rFonts w:cs="Times New Roman"/>
                <w:color w:val="000000" w:themeColor="text1"/>
                <w:sz w:val="21"/>
                <w:szCs w:val="21"/>
              </w:rPr>
              <w:t>、</w:t>
            </w:r>
            <w:r w:rsidRPr="00E33A04">
              <w:rPr>
                <w:rFonts w:cs="Times New Roman"/>
                <w:color w:val="000000" w:themeColor="text1"/>
                <w:sz w:val="21"/>
                <w:szCs w:val="21"/>
              </w:rPr>
              <w:t>SS</w:t>
            </w:r>
            <w:r w:rsidRPr="00E33A04">
              <w:rPr>
                <w:rFonts w:cs="Times New Roman"/>
                <w:color w:val="000000" w:themeColor="text1"/>
                <w:sz w:val="21"/>
                <w:szCs w:val="21"/>
              </w:rPr>
              <w:t>、</w:t>
            </w:r>
            <w:r w:rsidRPr="00E33A04">
              <w:rPr>
                <w:rFonts w:cs="Times New Roman"/>
                <w:color w:val="000000" w:themeColor="text1"/>
                <w:sz w:val="21"/>
                <w:szCs w:val="21"/>
              </w:rPr>
              <w:t>NH</w:t>
            </w:r>
            <w:r w:rsidRPr="00E33A04">
              <w:rPr>
                <w:rFonts w:cs="Times New Roman"/>
                <w:color w:val="000000" w:themeColor="text1"/>
                <w:sz w:val="21"/>
                <w:szCs w:val="21"/>
                <w:vertAlign w:val="subscript"/>
              </w:rPr>
              <w:t>3</w:t>
            </w:r>
            <w:r w:rsidRPr="00E33A04">
              <w:rPr>
                <w:rFonts w:cs="Times New Roman"/>
                <w:color w:val="000000" w:themeColor="text1"/>
                <w:sz w:val="21"/>
                <w:szCs w:val="21"/>
              </w:rPr>
              <w:t>-N</w:t>
            </w:r>
            <w:r w:rsidRPr="00E33A04">
              <w:rPr>
                <w:rFonts w:cs="Times New Roman" w:hint="eastAsia"/>
                <w:color w:val="000000" w:themeColor="text1"/>
                <w:sz w:val="21"/>
                <w:szCs w:val="21"/>
              </w:rPr>
              <w:t>、重金属</w:t>
            </w:r>
            <w:r w:rsidRPr="00E33A04">
              <w:rPr>
                <w:rFonts w:cs="Times New Roman"/>
                <w:color w:val="000000" w:themeColor="text1"/>
                <w:sz w:val="21"/>
                <w:szCs w:val="21"/>
              </w:rPr>
              <w:t>等</w:t>
            </w:r>
          </w:p>
        </w:tc>
        <w:tc>
          <w:tcPr>
            <w:tcW w:w="1276" w:type="dxa"/>
            <w:vAlign w:val="center"/>
          </w:tcPr>
          <w:p w14:paraId="3FA6E859" w14:textId="53D123DE" w:rsidR="00F37E86" w:rsidRPr="00E33A04" w:rsidRDefault="004A060F"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1.74m</w:t>
            </w:r>
            <w:r w:rsidRPr="00E33A04">
              <w:rPr>
                <w:rFonts w:cs="Times New Roman"/>
                <w:color w:val="000000" w:themeColor="text1"/>
                <w:sz w:val="21"/>
                <w:szCs w:val="21"/>
                <w:vertAlign w:val="superscript"/>
              </w:rPr>
              <w:t>3</w:t>
            </w:r>
            <w:r w:rsidRPr="00E33A04">
              <w:rPr>
                <w:rFonts w:cs="Times New Roman"/>
                <w:color w:val="000000" w:themeColor="text1"/>
                <w:sz w:val="21"/>
                <w:szCs w:val="21"/>
              </w:rPr>
              <w:t>/d</w:t>
            </w:r>
          </w:p>
        </w:tc>
        <w:tc>
          <w:tcPr>
            <w:tcW w:w="1417" w:type="dxa"/>
            <w:vAlign w:val="center"/>
          </w:tcPr>
          <w:p w14:paraId="012C7182" w14:textId="3E89B1E3" w:rsidR="00F37E86" w:rsidRPr="00E33A04" w:rsidRDefault="005E4E11"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hint="eastAsia"/>
                <w:color w:val="000000" w:themeColor="text1"/>
                <w:sz w:val="21"/>
                <w:szCs w:val="21"/>
              </w:rPr>
              <w:t>用做卸料车间冲洗用水、</w:t>
            </w:r>
            <w:r w:rsidR="00F37E86" w:rsidRPr="00E33A04">
              <w:rPr>
                <w:rFonts w:cs="Times New Roman"/>
                <w:color w:val="000000" w:themeColor="text1"/>
                <w:sz w:val="21"/>
                <w:szCs w:val="21"/>
              </w:rPr>
              <w:t>用于飞灰固化</w:t>
            </w:r>
            <w:r w:rsidR="00F37E86" w:rsidRPr="00E33A04">
              <w:rPr>
                <w:rFonts w:cs="Times New Roman" w:hint="eastAsia"/>
                <w:color w:val="000000" w:themeColor="text1"/>
                <w:sz w:val="21"/>
                <w:szCs w:val="21"/>
              </w:rPr>
              <w:t>用水</w:t>
            </w:r>
          </w:p>
        </w:tc>
        <w:tc>
          <w:tcPr>
            <w:tcW w:w="1130" w:type="dxa"/>
            <w:vAlign w:val="center"/>
          </w:tcPr>
          <w:p w14:paraId="210B2D2B"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0</w:t>
            </w:r>
          </w:p>
        </w:tc>
        <w:tc>
          <w:tcPr>
            <w:tcW w:w="1163" w:type="dxa"/>
            <w:vAlign w:val="center"/>
          </w:tcPr>
          <w:p w14:paraId="44D09327"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综合利用</w:t>
            </w:r>
          </w:p>
        </w:tc>
      </w:tr>
      <w:tr w:rsidR="00F37E86" w:rsidRPr="00E33A04" w14:paraId="75CABB58" w14:textId="77777777" w:rsidTr="004A060F">
        <w:trPr>
          <w:trHeight w:val="1007"/>
          <w:jc w:val="center"/>
        </w:trPr>
        <w:tc>
          <w:tcPr>
            <w:tcW w:w="490" w:type="dxa"/>
            <w:vAlign w:val="center"/>
          </w:tcPr>
          <w:p w14:paraId="70A64174"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p>
        </w:tc>
        <w:tc>
          <w:tcPr>
            <w:tcW w:w="502" w:type="dxa"/>
            <w:vAlign w:val="center"/>
          </w:tcPr>
          <w:p w14:paraId="3529E38C"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生活污水</w:t>
            </w:r>
          </w:p>
        </w:tc>
        <w:tc>
          <w:tcPr>
            <w:tcW w:w="985" w:type="dxa"/>
            <w:vAlign w:val="center"/>
          </w:tcPr>
          <w:p w14:paraId="230B349F"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生活污水</w:t>
            </w:r>
          </w:p>
        </w:tc>
        <w:tc>
          <w:tcPr>
            <w:tcW w:w="1559" w:type="dxa"/>
            <w:vAlign w:val="center"/>
          </w:tcPr>
          <w:p w14:paraId="7FEE8B87"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COD</w:t>
            </w:r>
            <w:r w:rsidRPr="00E33A04">
              <w:rPr>
                <w:rFonts w:cs="Times New Roman"/>
                <w:color w:val="000000" w:themeColor="text1"/>
                <w:sz w:val="21"/>
                <w:szCs w:val="21"/>
              </w:rPr>
              <w:t>、</w:t>
            </w:r>
            <w:r w:rsidRPr="00E33A04">
              <w:rPr>
                <w:rFonts w:cs="Times New Roman"/>
                <w:color w:val="000000" w:themeColor="text1"/>
                <w:sz w:val="21"/>
                <w:szCs w:val="21"/>
              </w:rPr>
              <w:t>BOD</w:t>
            </w:r>
            <w:r w:rsidRPr="00E33A04">
              <w:rPr>
                <w:rFonts w:cs="Times New Roman"/>
                <w:color w:val="000000" w:themeColor="text1"/>
                <w:sz w:val="21"/>
                <w:szCs w:val="21"/>
                <w:vertAlign w:val="subscript"/>
              </w:rPr>
              <w:t>5</w:t>
            </w:r>
          </w:p>
          <w:p w14:paraId="7D6BBD17"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SS</w:t>
            </w:r>
            <w:r w:rsidRPr="00E33A04">
              <w:rPr>
                <w:rFonts w:cs="Times New Roman"/>
                <w:color w:val="000000" w:themeColor="text1"/>
                <w:sz w:val="21"/>
                <w:szCs w:val="21"/>
              </w:rPr>
              <w:t>、</w:t>
            </w:r>
            <w:r w:rsidRPr="00E33A04">
              <w:rPr>
                <w:rFonts w:cs="Times New Roman"/>
                <w:color w:val="000000" w:themeColor="text1"/>
                <w:sz w:val="21"/>
                <w:szCs w:val="21"/>
              </w:rPr>
              <w:t>NH</w:t>
            </w:r>
            <w:r w:rsidRPr="00E33A04">
              <w:rPr>
                <w:rFonts w:cs="Times New Roman"/>
                <w:color w:val="000000" w:themeColor="text1"/>
                <w:sz w:val="21"/>
                <w:szCs w:val="21"/>
                <w:vertAlign w:val="subscript"/>
              </w:rPr>
              <w:t>3</w:t>
            </w:r>
            <w:r w:rsidRPr="00E33A04">
              <w:rPr>
                <w:rFonts w:cs="Times New Roman"/>
                <w:color w:val="000000" w:themeColor="text1"/>
                <w:sz w:val="21"/>
                <w:szCs w:val="21"/>
              </w:rPr>
              <w:t>-N</w:t>
            </w:r>
            <w:r w:rsidRPr="00E33A04">
              <w:rPr>
                <w:rFonts w:cs="Times New Roman"/>
                <w:color w:val="000000" w:themeColor="text1"/>
                <w:sz w:val="21"/>
                <w:szCs w:val="21"/>
              </w:rPr>
              <w:t>等</w:t>
            </w:r>
          </w:p>
        </w:tc>
        <w:tc>
          <w:tcPr>
            <w:tcW w:w="1276" w:type="dxa"/>
            <w:vAlign w:val="center"/>
          </w:tcPr>
          <w:p w14:paraId="29420FB9"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0.44m</w:t>
            </w:r>
            <w:r w:rsidRPr="00E33A04">
              <w:rPr>
                <w:rFonts w:cs="Times New Roman"/>
                <w:color w:val="000000" w:themeColor="text1"/>
                <w:sz w:val="21"/>
                <w:szCs w:val="21"/>
                <w:vertAlign w:val="superscript"/>
              </w:rPr>
              <w:t>3</w:t>
            </w:r>
            <w:r w:rsidRPr="00E33A04">
              <w:rPr>
                <w:rFonts w:cs="Times New Roman"/>
                <w:color w:val="000000" w:themeColor="text1"/>
                <w:sz w:val="21"/>
                <w:szCs w:val="21"/>
              </w:rPr>
              <w:t>/d</w:t>
            </w:r>
          </w:p>
        </w:tc>
        <w:tc>
          <w:tcPr>
            <w:tcW w:w="1417" w:type="dxa"/>
            <w:vAlign w:val="center"/>
          </w:tcPr>
          <w:p w14:paraId="6661E321"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shd w:val="clear" w:color="auto" w:fill="FFFFFF"/>
              </w:rPr>
              <w:t>依托化粪池处理后用于农田施肥</w:t>
            </w:r>
          </w:p>
        </w:tc>
        <w:tc>
          <w:tcPr>
            <w:tcW w:w="1130" w:type="dxa"/>
            <w:vAlign w:val="center"/>
          </w:tcPr>
          <w:p w14:paraId="5453484C"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0</w:t>
            </w:r>
          </w:p>
        </w:tc>
        <w:tc>
          <w:tcPr>
            <w:tcW w:w="1163" w:type="dxa"/>
            <w:vAlign w:val="center"/>
          </w:tcPr>
          <w:p w14:paraId="1A096740"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综合利用</w:t>
            </w:r>
          </w:p>
        </w:tc>
      </w:tr>
      <w:tr w:rsidR="00F37E86" w:rsidRPr="00E33A04" w14:paraId="1CA406A7" w14:textId="77777777" w:rsidTr="004A060F">
        <w:trPr>
          <w:trHeight w:val="296"/>
          <w:jc w:val="center"/>
        </w:trPr>
        <w:tc>
          <w:tcPr>
            <w:tcW w:w="3536" w:type="dxa"/>
            <w:gridSpan w:val="4"/>
            <w:vAlign w:val="center"/>
          </w:tcPr>
          <w:p w14:paraId="7D82088A"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hint="eastAsia"/>
                <w:color w:val="000000" w:themeColor="text1"/>
                <w:sz w:val="21"/>
                <w:szCs w:val="21"/>
              </w:rPr>
              <w:lastRenderedPageBreak/>
              <w:t>合计</w:t>
            </w:r>
          </w:p>
        </w:tc>
        <w:tc>
          <w:tcPr>
            <w:tcW w:w="1276" w:type="dxa"/>
            <w:vAlign w:val="center"/>
          </w:tcPr>
          <w:p w14:paraId="008E93CB" w14:textId="27A22856" w:rsidR="00F37E86" w:rsidRPr="00E33A04" w:rsidRDefault="004A060F"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12.123</w:t>
            </w:r>
            <w:r w:rsidR="00F37E86" w:rsidRPr="00E33A04">
              <w:rPr>
                <w:rFonts w:cs="Times New Roman"/>
                <w:color w:val="000000" w:themeColor="text1"/>
                <w:sz w:val="21"/>
                <w:szCs w:val="21"/>
              </w:rPr>
              <w:t>m</w:t>
            </w:r>
            <w:r w:rsidR="00F37E86" w:rsidRPr="00E33A04">
              <w:rPr>
                <w:rFonts w:cs="Times New Roman"/>
                <w:color w:val="000000" w:themeColor="text1"/>
                <w:sz w:val="21"/>
                <w:szCs w:val="21"/>
                <w:vertAlign w:val="superscript"/>
              </w:rPr>
              <w:t>3</w:t>
            </w:r>
            <w:r w:rsidR="00F37E86" w:rsidRPr="00E33A04">
              <w:rPr>
                <w:rFonts w:cs="Times New Roman"/>
                <w:color w:val="000000" w:themeColor="text1"/>
                <w:sz w:val="21"/>
                <w:szCs w:val="21"/>
              </w:rPr>
              <w:t>/d</w:t>
            </w:r>
          </w:p>
        </w:tc>
        <w:tc>
          <w:tcPr>
            <w:tcW w:w="1417" w:type="dxa"/>
            <w:vAlign w:val="center"/>
          </w:tcPr>
          <w:p w14:paraId="78C87762"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1130" w:type="dxa"/>
            <w:vAlign w:val="center"/>
          </w:tcPr>
          <w:p w14:paraId="3D98E3FD" w14:textId="70C691EA" w:rsidR="00F37E86" w:rsidRPr="00E33A04" w:rsidRDefault="0069190C"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9.943</w:t>
            </w:r>
          </w:p>
        </w:tc>
        <w:tc>
          <w:tcPr>
            <w:tcW w:w="1163" w:type="dxa"/>
            <w:vAlign w:val="center"/>
          </w:tcPr>
          <w:p w14:paraId="2D6F29D1" w14:textId="77777777" w:rsidR="00F37E86" w:rsidRPr="00E33A04" w:rsidRDefault="00F37E86" w:rsidP="00614C15">
            <w:pPr>
              <w:adjustRightInd w:val="0"/>
              <w:spacing w:beforeLines="10" w:before="31" w:afterLines="10" w:after="31" w:line="240" w:lineRule="auto"/>
              <w:jc w:val="center"/>
              <w:rPr>
                <w:rFonts w:cs="Times New Roman"/>
                <w:color w:val="000000" w:themeColor="text1"/>
                <w:sz w:val="21"/>
                <w:szCs w:val="21"/>
              </w:rPr>
            </w:pPr>
            <w:r w:rsidRPr="00E33A04">
              <w:rPr>
                <w:rFonts w:cs="Times New Roman"/>
                <w:color w:val="000000" w:themeColor="text1"/>
                <w:sz w:val="21"/>
                <w:szCs w:val="21"/>
              </w:rPr>
              <w:t>/</w:t>
            </w:r>
          </w:p>
        </w:tc>
      </w:tr>
    </w:tbl>
    <w:p w14:paraId="5B9FF255" w14:textId="60BDD461" w:rsidR="00F37E86" w:rsidRPr="00E33A04" w:rsidRDefault="00F37E86" w:rsidP="00614C15">
      <w:pPr>
        <w:adjustRightInd w:val="0"/>
        <w:spacing w:beforeLines="50" w:before="156"/>
        <w:ind w:firstLineChars="200" w:firstLine="480"/>
        <w:jc w:val="left"/>
        <w:rPr>
          <w:rFonts w:cs="Times New Roman"/>
          <w:color w:val="000000" w:themeColor="text1"/>
          <w:kern w:val="0"/>
          <w:szCs w:val="24"/>
        </w:rPr>
      </w:pPr>
      <w:r w:rsidRPr="00E33A04">
        <w:rPr>
          <w:rFonts w:cs="Times New Roman" w:hint="eastAsia"/>
          <w:color w:val="000000" w:themeColor="text1"/>
          <w:kern w:val="0"/>
          <w:szCs w:val="24"/>
        </w:rPr>
        <w:t>综上，</w:t>
      </w:r>
      <w:r w:rsidRPr="00E33A04">
        <w:rPr>
          <w:rFonts w:cs="Times New Roman"/>
          <w:color w:val="000000" w:themeColor="text1"/>
          <w:kern w:val="0"/>
          <w:szCs w:val="24"/>
        </w:rPr>
        <w:t>本项目</w:t>
      </w:r>
      <w:r w:rsidRPr="00E33A04">
        <w:rPr>
          <w:rFonts w:cs="Times New Roman" w:hint="eastAsia"/>
          <w:color w:val="000000" w:themeColor="text1"/>
          <w:kern w:val="0"/>
          <w:szCs w:val="24"/>
        </w:rPr>
        <w:t>运营期</w:t>
      </w:r>
      <w:r w:rsidRPr="00E33A04">
        <w:rPr>
          <w:rFonts w:cs="Times New Roman"/>
          <w:color w:val="000000" w:themeColor="text1"/>
          <w:kern w:val="0"/>
          <w:szCs w:val="24"/>
        </w:rPr>
        <w:t>共</w:t>
      </w:r>
      <w:r w:rsidRPr="00E33A04">
        <w:rPr>
          <w:rFonts w:cs="Times New Roman" w:hint="eastAsia"/>
          <w:color w:val="000000" w:themeColor="text1"/>
          <w:kern w:val="0"/>
          <w:szCs w:val="24"/>
        </w:rPr>
        <w:t>产生生产</w:t>
      </w:r>
      <w:r w:rsidRPr="00E33A04">
        <w:rPr>
          <w:rFonts w:cs="Times New Roman"/>
          <w:color w:val="000000" w:themeColor="text1"/>
          <w:kern w:val="0"/>
          <w:szCs w:val="24"/>
        </w:rPr>
        <w:t>废水</w:t>
      </w:r>
      <w:r w:rsidR="004A060F" w:rsidRPr="00E33A04">
        <w:rPr>
          <w:rFonts w:cs="Times New Roman"/>
          <w:color w:val="000000" w:themeColor="text1"/>
          <w:kern w:val="0"/>
          <w:szCs w:val="24"/>
        </w:rPr>
        <w:t>11.683</w:t>
      </w:r>
      <w:r w:rsidRPr="00E33A04">
        <w:rPr>
          <w:rFonts w:cs="Times New Roman"/>
          <w:color w:val="000000" w:themeColor="text1"/>
          <w:kern w:val="0"/>
          <w:szCs w:val="24"/>
        </w:rPr>
        <w:t>m</w:t>
      </w:r>
      <w:r w:rsidRPr="00E33A04">
        <w:rPr>
          <w:rFonts w:cs="Times New Roman"/>
          <w:color w:val="000000" w:themeColor="text1"/>
          <w:kern w:val="0"/>
          <w:szCs w:val="24"/>
          <w:vertAlign w:val="superscript"/>
        </w:rPr>
        <w:t>3</w:t>
      </w:r>
      <w:r w:rsidRPr="00E33A04">
        <w:rPr>
          <w:rFonts w:cs="Times New Roman"/>
          <w:color w:val="000000" w:themeColor="text1"/>
          <w:kern w:val="0"/>
          <w:szCs w:val="24"/>
        </w:rPr>
        <w:t>/d</w:t>
      </w:r>
      <w:r w:rsidRPr="00E33A04">
        <w:rPr>
          <w:rFonts w:cs="Times New Roman" w:hint="eastAsia"/>
          <w:color w:val="000000" w:themeColor="text1"/>
          <w:kern w:val="0"/>
          <w:szCs w:val="24"/>
        </w:rPr>
        <w:t>，生活污水</w:t>
      </w:r>
      <w:r w:rsidRPr="00E33A04">
        <w:rPr>
          <w:rFonts w:cs="Times New Roman" w:hint="eastAsia"/>
          <w:color w:val="000000" w:themeColor="text1"/>
          <w:kern w:val="0"/>
          <w:szCs w:val="24"/>
        </w:rPr>
        <w:t>0.44</w:t>
      </w:r>
      <w:r w:rsidRPr="00E33A04">
        <w:rPr>
          <w:rFonts w:cs="Times New Roman"/>
          <w:color w:val="000000" w:themeColor="text1"/>
          <w:kern w:val="0"/>
          <w:szCs w:val="24"/>
        </w:rPr>
        <w:t>m</w:t>
      </w:r>
      <w:r w:rsidRPr="00E33A04">
        <w:rPr>
          <w:rFonts w:cs="Times New Roman"/>
          <w:color w:val="000000" w:themeColor="text1"/>
          <w:kern w:val="0"/>
          <w:szCs w:val="24"/>
          <w:vertAlign w:val="superscript"/>
        </w:rPr>
        <w:t>3</w:t>
      </w:r>
      <w:r w:rsidRPr="00E33A04">
        <w:rPr>
          <w:rFonts w:cs="Times New Roman"/>
          <w:color w:val="000000" w:themeColor="text1"/>
          <w:kern w:val="0"/>
          <w:szCs w:val="24"/>
        </w:rPr>
        <w:t>/d</w:t>
      </w:r>
      <w:r w:rsidRPr="00E33A04">
        <w:rPr>
          <w:rFonts w:cs="Times New Roman" w:hint="eastAsia"/>
          <w:color w:val="000000" w:themeColor="text1"/>
          <w:kern w:val="0"/>
          <w:szCs w:val="24"/>
        </w:rPr>
        <w:t>，外排生产废水</w:t>
      </w:r>
      <w:r w:rsidR="004A060F" w:rsidRPr="00E33A04">
        <w:rPr>
          <w:rFonts w:cs="Times New Roman"/>
          <w:color w:val="000000" w:themeColor="text1"/>
          <w:kern w:val="0"/>
          <w:szCs w:val="24"/>
        </w:rPr>
        <w:t>9.943</w:t>
      </w:r>
      <w:r w:rsidRPr="00E33A04">
        <w:rPr>
          <w:rFonts w:cs="Times New Roman"/>
          <w:color w:val="000000" w:themeColor="text1"/>
          <w:kern w:val="0"/>
          <w:szCs w:val="24"/>
        </w:rPr>
        <w:t>m</w:t>
      </w:r>
      <w:r w:rsidRPr="00E33A04">
        <w:rPr>
          <w:rFonts w:cs="Times New Roman"/>
          <w:color w:val="000000" w:themeColor="text1"/>
          <w:kern w:val="0"/>
          <w:szCs w:val="24"/>
          <w:vertAlign w:val="superscript"/>
        </w:rPr>
        <w:t>3</w:t>
      </w:r>
      <w:r w:rsidRPr="00E33A04">
        <w:rPr>
          <w:rFonts w:cs="Times New Roman"/>
          <w:color w:val="000000" w:themeColor="text1"/>
          <w:kern w:val="0"/>
          <w:szCs w:val="24"/>
        </w:rPr>
        <w:t>/d</w:t>
      </w:r>
      <w:r w:rsidRPr="00E33A04">
        <w:rPr>
          <w:rFonts w:cs="Times New Roman" w:hint="eastAsia"/>
          <w:color w:val="000000" w:themeColor="text1"/>
          <w:kern w:val="0"/>
          <w:szCs w:val="24"/>
        </w:rPr>
        <w:t>。</w:t>
      </w:r>
    </w:p>
    <w:p w14:paraId="22209387" w14:textId="416840A5" w:rsidR="00F37E86" w:rsidRPr="00E33A04" w:rsidRDefault="00F37E86" w:rsidP="00614C15">
      <w:pPr>
        <w:adjustRightInd w:val="0"/>
        <w:spacing w:line="240" w:lineRule="auto"/>
        <w:jc w:val="center"/>
        <w:rPr>
          <w:rFonts w:cs="Times New Roman"/>
          <w:color w:val="000000" w:themeColor="text1"/>
          <w:kern w:val="0"/>
          <w:sz w:val="20"/>
          <w:szCs w:val="21"/>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15</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1"/>
        </w:rPr>
        <w:t>废水类别、污染物及污染治理设施信息表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1380"/>
        <w:gridCol w:w="640"/>
        <w:gridCol w:w="636"/>
        <w:gridCol w:w="608"/>
        <w:gridCol w:w="800"/>
        <w:gridCol w:w="752"/>
        <w:gridCol w:w="568"/>
        <w:gridCol w:w="876"/>
        <w:gridCol w:w="1653"/>
      </w:tblGrid>
      <w:tr w:rsidR="00F37E86" w:rsidRPr="00E33A04" w14:paraId="56D3E9D9" w14:textId="77777777" w:rsidTr="004863FC">
        <w:trPr>
          <w:trHeight w:val="399"/>
        </w:trPr>
        <w:tc>
          <w:tcPr>
            <w:tcW w:w="609" w:type="dxa"/>
            <w:vMerge w:val="restart"/>
            <w:vAlign w:val="center"/>
          </w:tcPr>
          <w:p w14:paraId="56C8640E"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废水类别</w:t>
            </w:r>
          </w:p>
        </w:tc>
        <w:tc>
          <w:tcPr>
            <w:tcW w:w="1380" w:type="dxa"/>
            <w:vMerge w:val="restart"/>
            <w:vAlign w:val="center"/>
          </w:tcPr>
          <w:p w14:paraId="60B347E6"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污染物种类</w:t>
            </w:r>
          </w:p>
        </w:tc>
        <w:tc>
          <w:tcPr>
            <w:tcW w:w="640" w:type="dxa"/>
            <w:vMerge w:val="restart"/>
            <w:vAlign w:val="center"/>
          </w:tcPr>
          <w:p w14:paraId="58DA2216"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排放去向</w:t>
            </w:r>
          </w:p>
        </w:tc>
        <w:tc>
          <w:tcPr>
            <w:tcW w:w="636" w:type="dxa"/>
            <w:vMerge w:val="restart"/>
            <w:vAlign w:val="center"/>
          </w:tcPr>
          <w:p w14:paraId="435A9689"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排放规律</w:t>
            </w:r>
          </w:p>
        </w:tc>
        <w:tc>
          <w:tcPr>
            <w:tcW w:w="2160" w:type="dxa"/>
            <w:gridSpan w:val="3"/>
            <w:vAlign w:val="center"/>
          </w:tcPr>
          <w:p w14:paraId="054DD8DE"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污染治理设施</w:t>
            </w:r>
          </w:p>
        </w:tc>
        <w:tc>
          <w:tcPr>
            <w:tcW w:w="568" w:type="dxa"/>
            <w:vMerge w:val="restart"/>
            <w:vAlign w:val="center"/>
          </w:tcPr>
          <w:p w14:paraId="168580FC"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排放口编号</w:t>
            </w:r>
          </w:p>
        </w:tc>
        <w:tc>
          <w:tcPr>
            <w:tcW w:w="876" w:type="dxa"/>
            <w:vMerge w:val="restart"/>
            <w:vAlign w:val="center"/>
          </w:tcPr>
          <w:p w14:paraId="1AB21033"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排放口设置是否符合要求</w:t>
            </w:r>
          </w:p>
        </w:tc>
        <w:tc>
          <w:tcPr>
            <w:tcW w:w="1653" w:type="dxa"/>
            <w:vMerge w:val="restart"/>
            <w:vAlign w:val="center"/>
          </w:tcPr>
          <w:p w14:paraId="3C244766"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排放口类型</w:t>
            </w:r>
          </w:p>
        </w:tc>
      </w:tr>
      <w:tr w:rsidR="00F37E86" w:rsidRPr="00E33A04" w14:paraId="225064E4" w14:textId="77777777" w:rsidTr="004863FC">
        <w:tc>
          <w:tcPr>
            <w:tcW w:w="609" w:type="dxa"/>
            <w:vMerge/>
            <w:vAlign w:val="center"/>
          </w:tcPr>
          <w:p w14:paraId="1ABF02D9"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color w:val="000000" w:themeColor="text1"/>
                <w:sz w:val="18"/>
                <w:szCs w:val="18"/>
              </w:rPr>
            </w:pPr>
          </w:p>
        </w:tc>
        <w:tc>
          <w:tcPr>
            <w:tcW w:w="1380" w:type="dxa"/>
            <w:vMerge/>
            <w:vAlign w:val="center"/>
          </w:tcPr>
          <w:p w14:paraId="2CDD1095"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color w:val="000000" w:themeColor="text1"/>
                <w:sz w:val="18"/>
                <w:szCs w:val="18"/>
              </w:rPr>
            </w:pPr>
          </w:p>
        </w:tc>
        <w:tc>
          <w:tcPr>
            <w:tcW w:w="640" w:type="dxa"/>
            <w:vMerge/>
            <w:vAlign w:val="center"/>
          </w:tcPr>
          <w:p w14:paraId="37D1DE20"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color w:val="000000" w:themeColor="text1"/>
                <w:sz w:val="18"/>
                <w:szCs w:val="18"/>
              </w:rPr>
            </w:pPr>
          </w:p>
        </w:tc>
        <w:tc>
          <w:tcPr>
            <w:tcW w:w="636" w:type="dxa"/>
            <w:vMerge/>
            <w:vAlign w:val="center"/>
          </w:tcPr>
          <w:p w14:paraId="09433BBC"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color w:val="000000" w:themeColor="text1"/>
                <w:sz w:val="18"/>
                <w:szCs w:val="18"/>
              </w:rPr>
            </w:pPr>
          </w:p>
        </w:tc>
        <w:tc>
          <w:tcPr>
            <w:tcW w:w="608" w:type="dxa"/>
            <w:vAlign w:val="center"/>
          </w:tcPr>
          <w:p w14:paraId="7357410F"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污染治理设施编号</w:t>
            </w:r>
          </w:p>
        </w:tc>
        <w:tc>
          <w:tcPr>
            <w:tcW w:w="800" w:type="dxa"/>
            <w:vAlign w:val="center"/>
          </w:tcPr>
          <w:p w14:paraId="7567CB44"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污染治理设施名称</w:t>
            </w:r>
          </w:p>
        </w:tc>
        <w:tc>
          <w:tcPr>
            <w:tcW w:w="752" w:type="dxa"/>
            <w:vAlign w:val="center"/>
          </w:tcPr>
          <w:p w14:paraId="29EDE26C"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b/>
                <w:color w:val="000000" w:themeColor="text1"/>
                <w:sz w:val="18"/>
                <w:szCs w:val="18"/>
              </w:rPr>
            </w:pPr>
            <w:r w:rsidRPr="00E33A04">
              <w:rPr>
                <w:rFonts w:cs="Times New Roman"/>
                <w:b/>
                <w:color w:val="000000" w:themeColor="text1"/>
                <w:sz w:val="18"/>
                <w:szCs w:val="18"/>
              </w:rPr>
              <w:t>污染治理设施工艺</w:t>
            </w:r>
          </w:p>
        </w:tc>
        <w:tc>
          <w:tcPr>
            <w:tcW w:w="568" w:type="dxa"/>
            <w:vMerge/>
            <w:vAlign w:val="center"/>
          </w:tcPr>
          <w:p w14:paraId="2614004F"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color w:val="000000" w:themeColor="text1"/>
                <w:sz w:val="18"/>
                <w:szCs w:val="18"/>
              </w:rPr>
            </w:pPr>
          </w:p>
        </w:tc>
        <w:tc>
          <w:tcPr>
            <w:tcW w:w="876" w:type="dxa"/>
            <w:vMerge/>
            <w:vAlign w:val="center"/>
          </w:tcPr>
          <w:p w14:paraId="685C9D94"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color w:val="000000" w:themeColor="text1"/>
                <w:sz w:val="18"/>
                <w:szCs w:val="18"/>
              </w:rPr>
            </w:pPr>
          </w:p>
        </w:tc>
        <w:tc>
          <w:tcPr>
            <w:tcW w:w="1653" w:type="dxa"/>
            <w:vMerge/>
            <w:vAlign w:val="center"/>
          </w:tcPr>
          <w:p w14:paraId="44163086" w14:textId="77777777" w:rsidR="00F37E86" w:rsidRPr="00E33A04" w:rsidRDefault="00F37E86" w:rsidP="00614C15">
            <w:pPr>
              <w:autoSpaceDE w:val="0"/>
              <w:autoSpaceDN w:val="0"/>
              <w:adjustRightInd w:val="0"/>
              <w:spacing w:beforeLines="20" w:before="62" w:afterLines="20" w:after="62" w:line="240" w:lineRule="auto"/>
              <w:jc w:val="center"/>
              <w:rPr>
                <w:rFonts w:cs="Times New Roman"/>
                <w:color w:val="000000" w:themeColor="text1"/>
                <w:sz w:val="18"/>
                <w:szCs w:val="18"/>
              </w:rPr>
            </w:pPr>
          </w:p>
        </w:tc>
      </w:tr>
      <w:tr w:rsidR="004863FC" w:rsidRPr="00E33A04" w14:paraId="5E64BF97" w14:textId="77777777" w:rsidTr="004863FC">
        <w:tc>
          <w:tcPr>
            <w:tcW w:w="609" w:type="dxa"/>
            <w:vAlign w:val="center"/>
          </w:tcPr>
          <w:p w14:paraId="013B3B00"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z w:val="18"/>
                <w:szCs w:val="18"/>
              </w:rPr>
              <w:t>生产废水</w:t>
            </w:r>
          </w:p>
        </w:tc>
        <w:tc>
          <w:tcPr>
            <w:tcW w:w="1380" w:type="dxa"/>
            <w:vAlign w:val="center"/>
          </w:tcPr>
          <w:p w14:paraId="58531D01" w14:textId="391FEC8B"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hint="eastAsia"/>
                <w:color w:val="000000" w:themeColor="text1"/>
                <w:sz w:val="18"/>
                <w:szCs w:val="18"/>
              </w:rPr>
              <w:t>项目暂存仓冲洗废水、垃圾渗滤液（</w:t>
            </w:r>
            <w:r w:rsidRPr="00E33A04">
              <w:rPr>
                <w:rFonts w:cs="Times New Roman"/>
                <w:color w:val="000000" w:themeColor="text1"/>
                <w:sz w:val="18"/>
                <w:szCs w:val="18"/>
              </w:rPr>
              <w:t>COD</w:t>
            </w:r>
            <w:r w:rsidRPr="00E33A04">
              <w:rPr>
                <w:rFonts w:cs="Times New Roman" w:hint="eastAsia"/>
                <w:color w:val="000000" w:themeColor="text1"/>
                <w:sz w:val="18"/>
                <w:szCs w:val="18"/>
              </w:rPr>
              <w:t>、</w:t>
            </w:r>
            <w:r w:rsidRPr="00E33A04">
              <w:rPr>
                <w:rFonts w:cs="Times New Roman"/>
                <w:color w:val="000000" w:themeColor="text1"/>
                <w:sz w:val="18"/>
                <w:szCs w:val="18"/>
              </w:rPr>
              <w:t>BOD</w:t>
            </w:r>
            <w:r w:rsidRPr="00E33A04">
              <w:rPr>
                <w:rFonts w:cs="Times New Roman"/>
                <w:color w:val="000000" w:themeColor="text1"/>
                <w:sz w:val="18"/>
                <w:szCs w:val="18"/>
                <w:vertAlign w:val="subscript"/>
              </w:rPr>
              <w:t>5</w:t>
            </w:r>
            <w:r w:rsidRPr="00E33A04">
              <w:rPr>
                <w:rFonts w:cs="Times New Roman" w:hint="eastAsia"/>
                <w:color w:val="000000" w:themeColor="text1"/>
                <w:sz w:val="18"/>
                <w:szCs w:val="18"/>
              </w:rPr>
              <w:t>、</w:t>
            </w:r>
            <w:r w:rsidRPr="00E33A04">
              <w:rPr>
                <w:rFonts w:cs="Times New Roman"/>
                <w:color w:val="000000" w:themeColor="text1"/>
                <w:sz w:val="18"/>
                <w:szCs w:val="18"/>
              </w:rPr>
              <w:t>SS</w:t>
            </w:r>
            <w:r w:rsidRPr="00E33A04">
              <w:rPr>
                <w:rFonts w:cs="Times New Roman" w:hint="eastAsia"/>
                <w:color w:val="000000" w:themeColor="text1"/>
                <w:sz w:val="18"/>
                <w:szCs w:val="18"/>
              </w:rPr>
              <w:t>、</w:t>
            </w:r>
            <w:r w:rsidRPr="00E33A04">
              <w:rPr>
                <w:rFonts w:cs="Times New Roman"/>
                <w:color w:val="000000" w:themeColor="text1"/>
                <w:sz w:val="18"/>
                <w:szCs w:val="18"/>
              </w:rPr>
              <w:t>NH</w:t>
            </w:r>
            <w:r w:rsidRPr="00E33A04">
              <w:rPr>
                <w:rFonts w:cs="Times New Roman"/>
                <w:color w:val="000000" w:themeColor="text1"/>
                <w:sz w:val="18"/>
                <w:szCs w:val="18"/>
                <w:vertAlign w:val="subscript"/>
              </w:rPr>
              <w:t>3</w:t>
            </w:r>
            <w:r w:rsidRPr="00E33A04">
              <w:rPr>
                <w:rFonts w:cs="Times New Roman"/>
                <w:color w:val="000000" w:themeColor="text1"/>
                <w:sz w:val="18"/>
                <w:szCs w:val="18"/>
              </w:rPr>
              <w:t>-N</w:t>
            </w:r>
            <w:r w:rsidRPr="00E33A04">
              <w:rPr>
                <w:rFonts w:cs="Times New Roman" w:hint="eastAsia"/>
                <w:color w:val="000000" w:themeColor="text1"/>
                <w:sz w:val="18"/>
                <w:szCs w:val="18"/>
              </w:rPr>
              <w:t>、重金属等）</w:t>
            </w:r>
          </w:p>
        </w:tc>
        <w:tc>
          <w:tcPr>
            <w:tcW w:w="640" w:type="dxa"/>
            <w:vAlign w:val="center"/>
          </w:tcPr>
          <w:p w14:paraId="078C9D70" w14:textId="235BC3B4"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hint="eastAsia"/>
                <w:color w:val="000000" w:themeColor="text1"/>
                <w:sz w:val="18"/>
                <w:szCs w:val="18"/>
              </w:rPr>
              <w:t>综合</w:t>
            </w:r>
            <w:r w:rsidRPr="00E33A04">
              <w:rPr>
                <w:rFonts w:cs="Times New Roman"/>
                <w:color w:val="000000" w:themeColor="text1"/>
                <w:sz w:val="18"/>
                <w:szCs w:val="18"/>
              </w:rPr>
              <w:t>利用</w:t>
            </w:r>
          </w:p>
        </w:tc>
        <w:tc>
          <w:tcPr>
            <w:tcW w:w="636" w:type="dxa"/>
            <w:vAlign w:val="center"/>
          </w:tcPr>
          <w:p w14:paraId="38808A1C"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hint="eastAsia"/>
                <w:color w:val="000000" w:themeColor="text1"/>
                <w:sz w:val="18"/>
                <w:szCs w:val="18"/>
              </w:rPr>
              <w:t>间断排放</w:t>
            </w:r>
          </w:p>
        </w:tc>
        <w:tc>
          <w:tcPr>
            <w:tcW w:w="608" w:type="dxa"/>
            <w:vAlign w:val="center"/>
          </w:tcPr>
          <w:p w14:paraId="363F2565"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hint="eastAsia"/>
                <w:color w:val="000000" w:themeColor="text1"/>
                <w:sz w:val="18"/>
                <w:szCs w:val="18"/>
              </w:rPr>
              <w:t>/</w:t>
            </w:r>
          </w:p>
        </w:tc>
        <w:tc>
          <w:tcPr>
            <w:tcW w:w="800" w:type="dxa"/>
            <w:vAlign w:val="center"/>
          </w:tcPr>
          <w:p w14:paraId="2F8A69A3" w14:textId="6AF41382"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hint="eastAsia"/>
                <w:color w:val="000000" w:themeColor="text1"/>
                <w:sz w:val="18"/>
                <w:szCs w:val="18"/>
              </w:rPr>
              <w:t>苍溪县垃圾填埋场渗滤液处理系统</w:t>
            </w:r>
          </w:p>
        </w:tc>
        <w:tc>
          <w:tcPr>
            <w:tcW w:w="752" w:type="dxa"/>
            <w:vAlign w:val="center"/>
          </w:tcPr>
          <w:p w14:paraId="6C0352CD" w14:textId="732769E8"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hint="eastAsia"/>
                <w:color w:val="000000" w:themeColor="text1"/>
                <w:sz w:val="18"/>
                <w:szCs w:val="18"/>
              </w:rPr>
              <w:t>/</w:t>
            </w:r>
          </w:p>
        </w:tc>
        <w:tc>
          <w:tcPr>
            <w:tcW w:w="568" w:type="dxa"/>
            <w:vAlign w:val="center"/>
          </w:tcPr>
          <w:p w14:paraId="568C7257"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z w:val="18"/>
                <w:szCs w:val="18"/>
              </w:rPr>
              <w:t>/</w:t>
            </w:r>
          </w:p>
        </w:tc>
        <w:tc>
          <w:tcPr>
            <w:tcW w:w="876" w:type="dxa"/>
            <w:vAlign w:val="center"/>
          </w:tcPr>
          <w:p w14:paraId="2EF6EA80"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pacing w:val="6"/>
                <w:sz w:val="18"/>
                <w:szCs w:val="18"/>
              </w:rPr>
            </w:pPr>
            <w:r w:rsidRPr="00E33A04">
              <w:rPr>
                <w:rFonts w:cs="Times New Roman" w:hint="eastAsia"/>
                <w:color w:val="000000" w:themeColor="text1"/>
                <w:spacing w:val="6"/>
                <w:sz w:val="18"/>
                <w:szCs w:val="18"/>
              </w:rPr>
              <w:t>□</w:t>
            </w:r>
            <w:r w:rsidRPr="00E33A04">
              <w:rPr>
                <w:rFonts w:cs="Times New Roman"/>
                <w:color w:val="000000" w:themeColor="text1"/>
                <w:spacing w:val="6"/>
                <w:sz w:val="18"/>
                <w:szCs w:val="18"/>
              </w:rPr>
              <w:t>是</w:t>
            </w:r>
          </w:p>
          <w:p w14:paraId="7EC09369" w14:textId="518EF103"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pacing w:val="6"/>
                <w:sz w:val="18"/>
                <w:szCs w:val="18"/>
              </w:rPr>
              <w:sym w:font="Wingdings 2" w:char="00A3"/>
            </w:r>
            <w:r w:rsidRPr="00E33A04">
              <w:rPr>
                <w:rFonts w:cs="Times New Roman"/>
                <w:color w:val="000000" w:themeColor="text1"/>
                <w:spacing w:val="6"/>
                <w:sz w:val="18"/>
                <w:szCs w:val="18"/>
              </w:rPr>
              <w:t>否</w:t>
            </w:r>
          </w:p>
        </w:tc>
        <w:tc>
          <w:tcPr>
            <w:tcW w:w="1653" w:type="dxa"/>
            <w:vAlign w:val="center"/>
          </w:tcPr>
          <w:p w14:paraId="73C0E8FD"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pacing w:val="6"/>
                <w:sz w:val="18"/>
                <w:szCs w:val="18"/>
              </w:rPr>
            </w:pPr>
            <w:r w:rsidRPr="00E33A04">
              <w:rPr>
                <w:rFonts w:cs="Times New Roman" w:hint="eastAsia"/>
                <w:color w:val="000000" w:themeColor="text1"/>
                <w:spacing w:val="6"/>
                <w:sz w:val="18"/>
                <w:szCs w:val="18"/>
              </w:rPr>
              <w:t>□</w:t>
            </w:r>
            <w:r w:rsidRPr="00E33A04">
              <w:rPr>
                <w:rFonts w:cs="Times New Roman"/>
                <w:color w:val="000000" w:themeColor="text1"/>
                <w:spacing w:val="6"/>
                <w:sz w:val="18"/>
                <w:szCs w:val="18"/>
              </w:rPr>
              <w:t>企业总排</w:t>
            </w:r>
          </w:p>
          <w:p w14:paraId="4AB71723"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pacing w:val="6"/>
                <w:sz w:val="18"/>
                <w:szCs w:val="18"/>
              </w:rPr>
            </w:pPr>
            <w:r w:rsidRPr="00E33A04">
              <w:rPr>
                <w:rFonts w:cs="Times New Roman"/>
                <w:color w:val="000000" w:themeColor="text1"/>
                <w:spacing w:val="6"/>
                <w:sz w:val="18"/>
                <w:szCs w:val="18"/>
              </w:rPr>
              <w:t>□</w:t>
            </w:r>
            <w:r w:rsidRPr="00E33A04">
              <w:rPr>
                <w:rFonts w:cs="Times New Roman"/>
                <w:color w:val="000000" w:themeColor="text1"/>
                <w:spacing w:val="6"/>
                <w:sz w:val="18"/>
                <w:szCs w:val="18"/>
              </w:rPr>
              <w:t>雨水排放</w:t>
            </w:r>
          </w:p>
          <w:p w14:paraId="6CFF82D6"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pacing w:val="6"/>
                <w:sz w:val="18"/>
                <w:szCs w:val="18"/>
              </w:rPr>
            </w:pPr>
            <w:r w:rsidRPr="00E33A04">
              <w:rPr>
                <w:rFonts w:cs="Times New Roman"/>
                <w:color w:val="000000" w:themeColor="text1"/>
                <w:spacing w:val="6"/>
                <w:sz w:val="18"/>
                <w:szCs w:val="18"/>
              </w:rPr>
              <w:t>□</w:t>
            </w:r>
            <w:r w:rsidRPr="00E33A04">
              <w:rPr>
                <w:rFonts w:cs="Times New Roman"/>
                <w:color w:val="000000" w:themeColor="text1"/>
                <w:spacing w:val="6"/>
                <w:sz w:val="18"/>
                <w:szCs w:val="18"/>
              </w:rPr>
              <w:t>清净下水排放</w:t>
            </w:r>
          </w:p>
          <w:p w14:paraId="214B45E1"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pacing w:val="6"/>
                <w:sz w:val="18"/>
                <w:szCs w:val="18"/>
              </w:rPr>
            </w:pPr>
            <w:r w:rsidRPr="00E33A04">
              <w:rPr>
                <w:rFonts w:cs="Times New Roman"/>
                <w:color w:val="000000" w:themeColor="text1"/>
                <w:spacing w:val="6"/>
                <w:sz w:val="18"/>
                <w:szCs w:val="18"/>
              </w:rPr>
              <w:t>□</w:t>
            </w:r>
            <w:r w:rsidRPr="00E33A04">
              <w:rPr>
                <w:rFonts w:cs="Times New Roman"/>
                <w:color w:val="000000" w:themeColor="text1"/>
                <w:spacing w:val="6"/>
                <w:sz w:val="18"/>
                <w:szCs w:val="18"/>
              </w:rPr>
              <w:t>温排水排放</w:t>
            </w:r>
          </w:p>
          <w:p w14:paraId="6E5217B7" w14:textId="5FC47F36"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pacing w:val="6"/>
                <w:sz w:val="18"/>
                <w:szCs w:val="18"/>
              </w:rPr>
              <w:t>□</w:t>
            </w:r>
            <w:r w:rsidRPr="00E33A04">
              <w:rPr>
                <w:rFonts w:cs="Times New Roman"/>
                <w:color w:val="000000" w:themeColor="text1"/>
                <w:spacing w:val="6"/>
                <w:sz w:val="18"/>
                <w:szCs w:val="18"/>
              </w:rPr>
              <w:t>车间或车间处理设施排放口</w:t>
            </w:r>
          </w:p>
        </w:tc>
      </w:tr>
      <w:tr w:rsidR="004863FC" w:rsidRPr="00E33A04" w14:paraId="298A1873" w14:textId="77777777" w:rsidTr="004863FC">
        <w:tc>
          <w:tcPr>
            <w:tcW w:w="609" w:type="dxa"/>
            <w:vAlign w:val="center"/>
          </w:tcPr>
          <w:p w14:paraId="5A16E449"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z w:val="18"/>
                <w:szCs w:val="18"/>
              </w:rPr>
              <w:t>生活污水</w:t>
            </w:r>
          </w:p>
        </w:tc>
        <w:tc>
          <w:tcPr>
            <w:tcW w:w="1380" w:type="dxa"/>
            <w:vAlign w:val="center"/>
          </w:tcPr>
          <w:p w14:paraId="3B40BBF5"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z w:val="18"/>
                <w:szCs w:val="18"/>
              </w:rPr>
              <w:t>COD</w:t>
            </w:r>
            <w:r w:rsidRPr="00E33A04">
              <w:rPr>
                <w:rFonts w:cs="Times New Roman" w:hint="eastAsia"/>
                <w:color w:val="000000" w:themeColor="text1"/>
                <w:sz w:val="18"/>
                <w:szCs w:val="18"/>
              </w:rPr>
              <w:t>、</w:t>
            </w:r>
            <w:r w:rsidRPr="00E33A04">
              <w:rPr>
                <w:rFonts w:cs="Times New Roman"/>
                <w:color w:val="000000" w:themeColor="text1"/>
                <w:sz w:val="18"/>
                <w:szCs w:val="18"/>
              </w:rPr>
              <w:t>BOD</w:t>
            </w:r>
            <w:r w:rsidRPr="00E33A04">
              <w:rPr>
                <w:rFonts w:cs="Times New Roman"/>
                <w:color w:val="000000" w:themeColor="text1"/>
                <w:sz w:val="18"/>
                <w:szCs w:val="18"/>
                <w:vertAlign w:val="subscript"/>
              </w:rPr>
              <w:t>5</w:t>
            </w:r>
          </w:p>
          <w:p w14:paraId="3D776E03"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z w:val="18"/>
                <w:szCs w:val="18"/>
              </w:rPr>
              <w:t>SS</w:t>
            </w:r>
            <w:r w:rsidRPr="00E33A04">
              <w:rPr>
                <w:rFonts w:cs="Times New Roman" w:hint="eastAsia"/>
                <w:color w:val="000000" w:themeColor="text1"/>
                <w:sz w:val="18"/>
                <w:szCs w:val="18"/>
              </w:rPr>
              <w:t>、</w:t>
            </w:r>
            <w:r w:rsidRPr="00E33A04">
              <w:rPr>
                <w:rFonts w:cs="Times New Roman"/>
                <w:color w:val="000000" w:themeColor="text1"/>
                <w:sz w:val="18"/>
                <w:szCs w:val="18"/>
              </w:rPr>
              <w:t>NH</w:t>
            </w:r>
            <w:r w:rsidRPr="00E33A04">
              <w:rPr>
                <w:rFonts w:cs="Times New Roman"/>
                <w:color w:val="000000" w:themeColor="text1"/>
                <w:sz w:val="18"/>
                <w:szCs w:val="18"/>
                <w:vertAlign w:val="subscript"/>
              </w:rPr>
              <w:t>3</w:t>
            </w:r>
            <w:r w:rsidRPr="00E33A04">
              <w:rPr>
                <w:rFonts w:cs="Times New Roman"/>
                <w:color w:val="000000" w:themeColor="text1"/>
                <w:sz w:val="18"/>
                <w:szCs w:val="18"/>
              </w:rPr>
              <w:t>-N</w:t>
            </w:r>
            <w:r w:rsidRPr="00E33A04">
              <w:rPr>
                <w:rFonts w:cs="Times New Roman" w:hint="eastAsia"/>
                <w:color w:val="000000" w:themeColor="text1"/>
                <w:sz w:val="18"/>
                <w:szCs w:val="18"/>
              </w:rPr>
              <w:t>等</w:t>
            </w:r>
          </w:p>
        </w:tc>
        <w:tc>
          <w:tcPr>
            <w:tcW w:w="640" w:type="dxa"/>
            <w:vAlign w:val="center"/>
          </w:tcPr>
          <w:p w14:paraId="29C431EC"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hint="eastAsia"/>
                <w:color w:val="000000" w:themeColor="text1"/>
                <w:kern w:val="0"/>
                <w:sz w:val="18"/>
                <w:szCs w:val="18"/>
              </w:rPr>
              <w:t>综合利用</w:t>
            </w:r>
          </w:p>
        </w:tc>
        <w:tc>
          <w:tcPr>
            <w:tcW w:w="636" w:type="dxa"/>
            <w:vAlign w:val="center"/>
          </w:tcPr>
          <w:p w14:paraId="66BBF37D"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z w:val="18"/>
                <w:szCs w:val="18"/>
              </w:rPr>
              <w:t>/</w:t>
            </w:r>
          </w:p>
        </w:tc>
        <w:tc>
          <w:tcPr>
            <w:tcW w:w="608" w:type="dxa"/>
            <w:vAlign w:val="center"/>
          </w:tcPr>
          <w:p w14:paraId="5378EA8F"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z w:val="18"/>
                <w:szCs w:val="18"/>
              </w:rPr>
              <w:t>/</w:t>
            </w:r>
          </w:p>
        </w:tc>
        <w:tc>
          <w:tcPr>
            <w:tcW w:w="800" w:type="dxa"/>
            <w:vAlign w:val="center"/>
          </w:tcPr>
          <w:p w14:paraId="60CB5C38" w14:textId="5BE738B0"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hint="eastAsia"/>
                <w:color w:val="000000" w:themeColor="text1"/>
                <w:sz w:val="18"/>
                <w:szCs w:val="18"/>
              </w:rPr>
              <w:t>一体化预处理设施</w:t>
            </w:r>
          </w:p>
        </w:tc>
        <w:tc>
          <w:tcPr>
            <w:tcW w:w="752" w:type="dxa"/>
            <w:vAlign w:val="center"/>
          </w:tcPr>
          <w:p w14:paraId="749DBC3D"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z w:val="18"/>
                <w:szCs w:val="18"/>
              </w:rPr>
              <w:t>/</w:t>
            </w:r>
          </w:p>
        </w:tc>
        <w:tc>
          <w:tcPr>
            <w:tcW w:w="568" w:type="dxa"/>
            <w:vAlign w:val="center"/>
          </w:tcPr>
          <w:p w14:paraId="624B5F94"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z w:val="18"/>
                <w:szCs w:val="18"/>
              </w:rPr>
              <w:t>/</w:t>
            </w:r>
          </w:p>
        </w:tc>
        <w:tc>
          <w:tcPr>
            <w:tcW w:w="876" w:type="dxa"/>
            <w:vAlign w:val="center"/>
          </w:tcPr>
          <w:p w14:paraId="009E8E81"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pacing w:val="6"/>
                <w:sz w:val="18"/>
                <w:szCs w:val="18"/>
              </w:rPr>
            </w:pPr>
            <w:r w:rsidRPr="00E33A04">
              <w:rPr>
                <w:rFonts w:cs="Times New Roman" w:hint="eastAsia"/>
                <w:color w:val="000000" w:themeColor="text1"/>
                <w:spacing w:val="6"/>
                <w:sz w:val="18"/>
                <w:szCs w:val="18"/>
              </w:rPr>
              <w:t>□</w:t>
            </w:r>
            <w:r w:rsidRPr="00E33A04">
              <w:rPr>
                <w:rFonts w:cs="Times New Roman"/>
                <w:color w:val="000000" w:themeColor="text1"/>
                <w:spacing w:val="6"/>
                <w:sz w:val="18"/>
                <w:szCs w:val="18"/>
              </w:rPr>
              <w:t>是</w:t>
            </w:r>
          </w:p>
          <w:p w14:paraId="5DCDA741"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pacing w:val="6"/>
                <w:sz w:val="18"/>
                <w:szCs w:val="18"/>
              </w:rPr>
              <w:sym w:font="Wingdings 2" w:char="00A3"/>
            </w:r>
            <w:r w:rsidRPr="00E33A04">
              <w:rPr>
                <w:rFonts w:cs="Times New Roman"/>
                <w:color w:val="000000" w:themeColor="text1"/>
                <w:spacing w:val="6"/>
                <w:sz w:val="18"/>
                <w:szCs w:val="18"/>
              </w:rPr>
              <w:t>否</w:t>
            </w:r>
          </w:p>
        </w:tc>
        <w:tc>
          <w:tcPr>
            <w:tcW w:w="1653" w:type="dxa"/>
            <w:vAlign w:val="center"/>
          </w:tcPr>
          <w:p w14:paraId="359651E4"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pacing w:val="6"/>
                <w:sz w:val="18"/>
                <w:szCs w:val="18"/>
              </w:rPr>
            </w:pPr>
            <w:r w:rsidRPr="00E33A04">
              <w:rPr>
                <w:rFonts w:cs="Times New Roman" w:hint="eastAsia"/>
                <w:color w:val="000000" w:themeColor="text1"/>
                <w:spacing w:val="6"/>
                <w:sz w:val="18"/>
                <w:szCs w:val="18"/>
              </w:rPr>
              <w:t>□</w:t>
            </w:r>
            <w:r w:rsidRPr="00E33A04">
              <w:rPr>
                <w:rFonts w:cs="Times New Roman"/>
                <w:color w:val="000000" w:themeColor="text1"/>
                <w:spacing w:val="6"/>
                <w:sz w:val="18"/>
                <w:szCs w:val="18"/>
              </w:rPr>
              <w:t>企业总排</w:t>
            </w:r>
          </w:p>
          <w:p w14:paraId="62D05EA2"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pacing w:val="6"/>
                <w:sz w:val="18"/>
                <w:szCs w:val="18"/>
              </w:rPr>
            </w:pPr>
            <w:r w:rsidRPr="00E33A04">
              <w:rPr>
                <w:rFonts w:cs="Times New Roman"/>
                <w:color w:val="000000" w:themeColor="text1"/>
                <w:spacing w:val="6"/>
                <w:sz w:val="18"/>
                <w:szCs w:val="18"/>
              </w:rPr>
              <w:t>□</w:t>
            </w:r>
            <w:r w:rsidRPr="00E33A04">
              <w:rPr>
                <w:rFonts w:cs="Times New Roman"/>
                <w:color w:val="000000" w:themeColor="text1"/>
                <w:spacing w:val="6"/>
                <w:sz w:val="18"/>
                <w:szCs w:val="18"/>
              </w:rPr>
              <w:t>雨水排放</w:t>
            </w:r>
          </w:p>
          <w:p w14:paraId="6ECB5FA4"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pacing w:val="6"/>
                <w:sz w:val="18"/>
                <w:szCs w:val="18"/>
              </w:rPr>
            </w:pPr>
            <w:r w:rsidRPr="00E33A04">
              <w:rPr>
                <w:rFonts w:cs="Times New Roman"/>
                <w:color w:val="000000" w:themeColor="text1"/>
                <w:spacing w:val="6"/>
                <w:sz w:val="18"/>
                <w:szCs w:val="18"/>
              </w:rPr>
              <w:t>□</w:t>
            </w:r>
            <w:r w:rsidRPr="00E33A04">
              <w:rPr>
                <w:rFonts w:cs="Times New Roman"/>
                <w:color w:val="000000" w:themeColor="text1"/>
                <w:spacing w:val="6"/>
                <w:sz w:val="18"/>
                <w:szCs w:val="18"/>
              </w:rPr>
              <w:t>清净下水排放</w:t>
            </w:r>
          </w:p>
          <w:p w14:paraId="0B20FAE9"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pacing w:val="6"/>
                <w:sz w:val="18"/>
                <w:szCs w:val="18"/>
              </w:rPr>
            </w:pPr>
            <w:r w:rsidRPr="00E33A04">
              <w:rPr>
                <w:rFonts w:cs="Times New Roman"/>
                <w:color w:val="000000" w:themeColor="text1"/>
                <w:spacing w:val="6"/>
                <w:sz w:val="18"/>
                <w:szCs w:val="18"/>
              </w:rPr>
              <w:t>□</w:t>
            </w:r>
            <w:r w:rsidRPr="00E33A04">
              <w:rPr>
                <w:rFonts w:cs="Times New Roman"/>
                <w:color w:val="000000" w:themeColor="text1"/>
                <w:spacing w:val="6"/>
                <w:sz w:val="18"/>
                <w:szCs w:val="18"/>
              </w:rPr>
              <w:t>温排水排放</w:t>
            </w:r>
          </w:p>
          <w:p w14:paraId="0B467884" w14:textId="77777777" w:rsidR="004863FC" w:rsidRPr="00E33A04" w:rsidRDefault="004863FC" w:rsidP="00614C15">
            <w:pPr>
              <w:autoSpaceDE w:val="0"/>
              <w:autoSpaceDN w:val="0"/>
              <w:adjustRightInd w:val="0"/>
              <w:spacing w:beforeLines="20" w:before="62" w:afterLines="20" w:after="62" w:line="240" w:lineRule="auto"/>
              <w:jc w:val="center"/>
              <w:rPr>
                <w:rFonts w:cs="Times New Roman"/>
                <w:color w:val="000000" w:themeColor="text1"/>
                <w:sz w:val="18"/>
                <w:szCs w:val="18"/>
              </w:rPr>
            </w:pPr>
            <w:r w:rsidRPr="00E33A04">
              <w:rPr>
                <w:rFonts w:cs="Times New Roman"/>
                <w:color w:val="000000" w:themeColor="text1"/>
                <w:spacing w:val="6"/>
                <w:sz w:val="18"/>
                <w:szCs w:val="18"/>
              </w:rPr>
              <w:t>□</w:t>
            </w:r>
            <w:r w:rsidRPr="00E33A04">
              <w:rPr>
                <w:rFonts w:cs="Times New Roman"/>
                <w:color w:val="000000" w:themeColor="text1"/>
                <w:spacing w:val="6"/>
                <w:sz w:val="18"/>
                <w:szCs w:val="18"/>
              </w:rPr>
              <w:t>车间或车间处理设施排放口</w:t>
            </w:r>
          </w:p>
        </w:tc>
      </w:tr>
    </w:tbl>
    <w:p w14:paraId="31D8CBF8" w14:textId="62F658A5" w:rsidR="00F37E86" w:rsidRPr="00E33A04" w:rsidRDefault="00F37E86" w:rsidP="00614C15">
      <w:pPr>
        <w:pStyle w:val="41"/>
        <w:rPr>
          <w:color w:val="000000" w:themeColor="text1"/>
        </w:rPr>
      </w:pPr>
      <w:bookmarkStart w:id="121" w:name="_Toc53757070"/>
      <w:r w:rsidRPr="00E33A04">
        <w:rPr>
          <w:color w:val="000000" w:themeColor="text1"/>
        </w:rPr>
        <w:t>运营期废气</w:t>
      </w:r>
      <w:bookmarkEnd w:id="121"/>
    </w:p>
    <w:p w14:paraId="6515BAEA" w14:textId="34079693" w:rsidR="00F37E86" w:rsidRPr="00E33A04" w:rsidRDefault="00F37E86" w:rsidP="00614C15">
      <w:pPr>
        <w:ind w:firstLineChars="196" w:firstLine="470"/>
        <w:rPr>
          <w:rFonts w:cs="Times New Roman"/>
          <w:color w:val="000000" w:themeColor="text1"/>
          <w:szCs w:val="24"/>
        </w:rPr>
      </w:pPr>
      <w:r w:rsidRPr="00E33A04">
        <w:rPr>
          <w:rFonts w:cs="Times New Roman" w:hint="eastAsia"/>
          <w:color w:val="000000" w:themeColor="text1"/>
          <w:szCs w:val="24"/>
        </w:rPr>
        <w:t>运营期</w:t>
      </w:r>
      <w:r w:rsidRPr="00E33A04">
        <w:rPr>
          <w:rFonts w:cs="Times New Roman"/>
          <w:color w:val="000000" w:themeColor="text1"/>
          <w:szCs w:val="24"/>
        </w:rPr>
        <w:t>废气包括</w:t>
      </w:r>
      <w:r w:rsidRPr="00E33A04">
        <w:rPr>
          <w:rFonts w:cs="Times New Roman" w:hint="eastAsia"/>
          <w:color w:val="000000" w:themeColor="text1"/>
          <w:szCs w:val="24"/>
        </w:rPr>
        <w:t>烟气尾气</w:t>
      </w:r>
      <w:r w:rsidRPr="00E33A04">
        <w:rPr>
          <w:rFonts w:cs="Times New Roman"/>
          <w:color w:val="000000" w:themeColor="text1"/>
          <w:szCs w:val="24"/>
        </w:rPr>
        <w:t>、</w:t>
      </w:r>
      <w:r w:rsidRPr="00E33A04">
        <w:rPr>
          <w:rFonts w:cs="Times New Roman" w:hint="eastAsia"/>
          <w:color w:val="000000" w:themeColor="text1"/>
          <w:szCs w:val="24"/>
        </w:rPr>
        <w:t>生活垃圾恶臭</w:t>
      </w:r>
      <w:r w:rsidRPr="00E33A04">
        <w:rPr>
          <w:rFonts w:cs="Times New Roman"/>
          <w:color w:val="000000" w:themeColor="text1"/>
          <w:szCs w:val="24"/>
        </w:rPr>
        <w:t>、</w:t>
      </w:r>
      <w:r w:rsidRPr="00E33A04">
        <w:rPr>
          <w:rFonts w:cs="Times New Roman" w:hint="eastAsia"/>
          <w:color w:val="000000" w:themeColor="text1"/>
          <w:szCs w:val="24"/>
        </w:rPr>
        <w:t>飞灰固化粉尘</w:t>
      </w:r>
      <w:r w:rsidRPr="00E33A04">
        <w:rPr>
          <w:rFonts w:cs="Times New Roman"/>
          <w:color w:val="000000" w:themeColor="text1"/>
          <w:szCs w:val="24"/>
        </w:rPr>
        <w:t>、柴油发电机废气</w:t>
      </w:r>
      <w:r w:rsidRPr="00E33A04">
        <w:rPr>
          <w:rFonts w:cs="Times New Roman" w:hint="eastAsia"/>
          <w:color w:val="000000" w:themeColor="text1"/>
          <w:szCs w:val="24"/>
        </w:rPr>
        <w:t>。针对上述废气，项目运营期共设置</w:t>
      </w:r>
      <w:r w:rsidRPr="00E33A04">
        <w:rPr>
          <w:rFonts w:cs="Times New Roman" w:hint="eastAsia"/>
          <w:color w:val="000000" w:themeColor="text1"/>
          <w:szCs w:val="24"/>
        </w:rPr>
        <w:t>2</w:t>
      </w:r>
      <w:r w:rsidRPr="00E33A04">
        <w:rPr>
          <w:rFonts w:cs="Times New Roman" w:hint="eastAsia"/>
          <w:color w:val="000000" w:themeColor="text1"/>
          <w:szCs w:val="24"/>
        </w:rPr>
        <w:t>根废气排气筒，分别为：烟气尾气排气筒</w:t>
      </w:r>
      <w:r w:rsidRPr="00E33A04">
        <w:rPr>
          <w:rFonts w:cs="Times New Roman" w:hint="eastAsia"/>
          <w:color w:val="000000" w:themeColor="text1"/>
          <w:szCs w:val="24"/>
        </w:rPr>
        <w:t>P1</w:t>
      </w:r>
      <w:r w:rsidRPr="00E33A04">
        <w:rPr>
          <w:rFonts w:cs="Times New Roman" w:hint="eastAsia"/>
          <w:color w:val="000000" w:themeColor="text1"/>
          <w:szCs w:val="24"/>
        </w:rPr>
        <w:t>、恶臭排气筒</w:t>
      </w:r>
      <w:r w:rsidRPr="00E33A04">
        <w:rPr>
          <w:rFonts w:cs="Times New Roman" w:hint="eastAsia"/>
          <w:color w:val="000000" w:themeColor="text1"/>
          <w:szCs w:val="24"/>
        </w:rPr>
        <w:t>P2</w:t>
      </w:r>
      <w:r w:rsidRPr="00E33A04">
        <w:rPr>
          <w:rFonts w:cs="Times New Roman" w:hint="eastAsia"/>
          <w:color w:val="000000" w:themeColor="text1"/>
          <w:szCs w:val="24"/>
        </w:rPr>
        <w:t>。</w:t>
      </w:r>
    </w:p>
    <w:p w14:paraId="731A0A55" w14:textId="63748B4E" w:rsidR="00681BDA" w:rsidRPr="00E33A04" w:rsidRDefault="00681BDA" w:rsidP="00614C15">
      <w:pPr>
        <w:ind w:firstLineChars="196" w:firstLine="470"/>
        <w:rPr>
          <w:rFonts w:cs="Times New Roman"/>
          <w:color w:val="000000" w:themeColor="text1"/>
          <w:szCs w:val="24"/>
        </w:rPr>
      </w:pPr>
      <w:r w:rsidRPr="00E33A04">
        <w:rPr>
          <w:rFonts w:cs="Times New Roman" w:hint="eastAsia"/>
          <w:color w:val="000000" w:themeColor="text1"/>
          <w:szCs w:val="24"/>
        </w:rPr>
        <w:t>垃圾焚烧现阶段属于新兴产业，目前尚缺少重金属、二噁英、有机氯等污染物的经验计算公式。因此本次环评重点对</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和烟尘排放量采用经验公式法进行计算，并与类比调查项目确定的污染源强数据进行对照分析，以提高本项目焚烧烟气污染物产生及排放源强核算数据的准确性。</w:t>
      </w:r>
    </w:p>
    <w:p w14:paraId="734FAC4D" w14:textId="77777777" w:rsidR="00681BDA" w:rsidRPr="00E33A04" w:rsidRDefault="00681BDA" w:rsidP="00614C15">
      <w:pPr>
        <w:ind w:firstLineChars="200" w:firstLine="480"/>
        <w:rPr>
          <w:rFonts w:ascii="宋体" w:hAnsi="宋体" w:cs="Times New Roman"/>
          <w:color w:val="000000" w:themeColor="text1"/>
          <w:szCs w:val="24"/>
          <w:lang w:val="de-DE"/>
        </w:rPr>
      </w:pPr>
      <w:r w:rsidRPr="00E33A04">
        <w:rPr>
          <w:rFonts w:ascii="宋体" w:hAnsi="宋体" w:cs="Times New Roman" w:hint="eastAsia"/>
          <w:color w:val="000000" w:themeColor="text1"/>
          <w:szCs w:val="24"/>
          <w:lang w:val="de-DE"/>
        </w:rPr>
        <w:t>目前，中机绿保环境科技有限公司已在国内多个地区建设生活垃圾焚烧处置中心，使用的设备均为企业自行研发设计的垃圾热裂解焚烧炉，因此可参照具有同类炉型和尾气处理工艺的现有运行项目的监测数据，类比分析本项目垃圾焚烧</w:t>
      </w:r>
      <w:r w:rsidRPr="00E33A04">
        <w:rPr>
          <w:rFonts w:ascii="宋体" w:hAnsi="宋体" w:cs="Times New Roman" w:hint="eastAsia"/>
          <w:color w:val="000000" w:themeColor="text1"/>
          <w:szCs w:val="24"/>
          <w:lang w:val="de-DE"/>
        </w:rPr>
        <w:lastRenderedPageBreak/>
        <w:t>烟气污染物产排源强。根据实地考察，本次评价引用湖南麻阳苗族自治县农村生活垃圾综合处理建设项目（已验收）、湖南溆浦县生活垃圾焚烧发电项目（已运行、未验收）和湖南通道县生活垃圾无害化处理项目（已运行、未验收）的竣工验收、例行监测数据；上述项目均选用中机绿保环境科技有限公司生产的生活垃圾热裂解焚烧设备，采用的焚烧工艺、生产过程中控制参数与本项目基本相同；采取的废气治理措施基本相同；处置的生活垃圾成分与本项目相同。因此，可以进行类比分析、确定本项目垃圾热裂解焚烧炉废气污染源强及治理后的废气污染物排放情况。</w:t>
      </w:r>
    </w:p>
    <w:p w14:paraId="2814B748" w14:textId="601E7AF9" w:rsidR="00681BDA" w:rsidRPr="00E33A04" w:rsidRDefault="00681BDA" w:rsidP="00614C15">
      <w:pPr>
        <w:ind w:firstLineChars="196" w:firstLine="470"/>
        <w:rPr>
          <w:rFonts w:ascii="宋体" w:hAnsi="宋体" w:cs="Times New Roman"/>
          <w:color w:val="000000" w:themeColor="text1"/>
          <w:szCs w:val="24"/>
          <w:lang w:val="de-DE"/>
        </w:rPr>
        <w:sectPr w:rsidR="00681BDA" w:rsidRPr="00E33A04">
          <w:pgSz w:w="11906" w:h="16838"/>
          <w:pgMar w:top="1440" w:right="1800" w:bottom="1440" w:left="1800" w:header="851" w:footer="992" w:gutter="0"/>
          <w:cols w:space="720"/>
          <w:docGrid w:type="lines" w:linePitch="312"/>
        </w:sectPr>
      </w:pPr>
      <w:r w:rsidRPr="00E33A04">
        <w:rPr>
          <w:rFonts w:ascii="宋体" w:hAnsi="宋体" w:cs="Times New Roman" w:hint="eastAsia"/>
          <w:color w:val="000000" w:themeColor="text1"/>
          <w:szCs w:val="24"/>
          <w:lang w:val="de-DE"/>
        </w:rPr>
        <w:t>根据调查，同类项目热解气化焚烧系统烟气排放验收/监测数据统计情况见下表3-</w:t>
      </w:r>
      <w:r w:rsidR="00C0564D" w:rsidRPr="00E33A04">
        <w:rPr>
          <w:rFonts w:ascii="宋体" w:hAnsi="宋体" w:cs="Times New Roman"/>
          <w:color w:val="000000" w:themeColor="text1"/>
          <w:szCs w:val="24"/>
          <w:lang w:val="de-DE"/>
        </w:rPr>
        <w:t>16</w:t>
      </w:r>
      <w:r w:rsidRPr="00E33A04">
        <w:rPr>
          <w:rFonts w:ascii="宋体" w:hAnsi="宋体" w:cs="Times New Roman" w:hint="eastAsia"/>
          <w:color w:val="000000" w:themeColor="text1"/>
          <w:szCs w:val="24"/>
          <w:lang w:val="de-DE"/>
        </w:rPr>
        <w:t>。</w:t>
      </w:r>
    </w:p>
    <w:p w14:paraId="261908C7" w14:textId="485B35F1" w:rsidR="00681BDA" w:rsidRPr="00E33A04" w:rsidRDefault="00681BDA" w:rsidP="00614C15">
      <w:pPr>
        <w:pStyle w:val="a8"/>
        <w:rPr>
          <w:rFonts w:ascii="宋体" w:hAnsi="宋体" w:cs="Times New Roman"/>
          <w:color w:val="000000" w:themeColor="text1"/>
          <w:szCs w:val="24"/>
          <w:lang w:val="de-DE"/>
        </w:rPr>
      </w:pPr>
      <w:r w:rsidRPr="00E33A04">
        <w:rPr>
          <w:rFonts w:hint="eastAsia"/>
          <w:color w:val="000000" w:themeColor="text1"/>
        </w:rPr>
        <w:lastRenderedPageBreak/>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16</w:t>
      </w:r>
      <w:r w:rsidR="00242C2C" w:rsidRPr="00E33A04">
        <w:rPr>
          <w:color w:val="000000" w:themeColor="text1"/>
        </w:rPr>
        <w:fldChar w:fldCharType="end"/>
      </w:r>
      <w:r w:rsidRPr="00E33A04">
        <w:rPr>
          <w:rFonts w:ascii="宋体" w:hAnsi="宋体" w:cs="Times New Roman" w:hint="eastAsia"/>
          <w:color w:val="000000" w:themeColor="text1"/>
          <w:szCs w:val="24"/>
          <w:lang w:val="de-DE"/>
        </w:rPr>
        <w:t>同类项目垃圾热解气化系统烟气排放验收/监测数据统计表  （取有效监测均值）</w:t>
      </w:r>
    </w:p>
    <w:tbl>
      <w:tblPr>
        <w:tblStyle w:val="271"/>
        <w:tblW w:w="5000" w:type="pct"/>
        <w:tblLook w:val="04A0" w:firstRow="1" w:lastRow="0" w:firstColumn="1" w:lastColumn="0" w:noHBand="0" w:noVBand="1"/>
      </w:tblPr>
      <w:tblGrid>
        <w:gridCol w:w="1329"/>
        <w:gridCol w:w="1326"/>
        <w:gridCol w:w="127"/>
        <w:gridCol w:w="1326"/>
        <w:gridCol w:w="1116"/>
        <w:gridCol w:w="1060"/>
        <w:gridCol w:w="1060"/>
        <w:gridCol w:w="936"/>
        <w:gridCol w:w="1060"/>
        <w:gridCol w:w="1060"/>
        <w:gridCol w:w="1061"/>
        <w:gridCol w:w="1327"/>
        <w:gridCol w:w="1386"/>
      </w:tblGrid>
      <w:tr w:rsidR="00681BDA" w:rsidRPr="00E33A04" w14:paraId="77ED8000" w14:textId="77777777" w:rsidTr="00681BDA">
        <w:trPr>
          <w:trHeight w:val="239"/>
        </w:trPr>
        <w:tc>
          <w:tcPr>
            <w:tcW w:w="1462" w:type="pct"/>
            <w:gridSpan w:val="4"/>
            <w:vAlign w:val="center"/>
          </w:tcPr>
          <w:p w14:paraId="7139FA6A" w14:textId="77777777" w:rsidR="00681BDA" w:rsidRPr="00E33A04" w:rsidRDefault="00681BDA" w:rsidP="00614C15">
            <w:pPr>
              <w:spacing w:line="240" w:lineRule="atLeast"/>
              <w:jc w:val="center"/>
              <w:rPr>
                <w:rFonts w:ascii="宋体" w:hAnsi="宋体" w:cs="Times New Roman"/>
                <w:b/>
                <w:color w:val="000000" w:themeColor="text1"/>
                <w:sz w:val="21"/>
                <w:szCs w:val="21"/>
                <w:lang w:val="de-DE"/>
              </w:rPr>
            </w:pPr>
            <w:r w:rsidRPr="00E33A04">
              <w:rPr>
                <w:rFonts w:ascii="宋体" w:hAnsi="宋体" w:cs="Times New Roman" w:hint="eastAsia"/>
                <w:b/>
                <w:color w:val="000000" w:themeColor="text1"/>
                <w:sz w:val="21"/>
                <w:szCs w:val="21"/>
                <w:lang w:val="de-DE"/>
              </w:rPr>
              <w:t>项目情况</w:t>
            </w:r>
          </w:p>
        </w:tc>
        <w:tc>
          <w:tcPr>
            <w:tcW w:w="3538" w:type="pct"/>
            <w:gridSpan w:val="9"/>
            <w:vAlign w:val="center"/>
          </w:tcPr>
          <w:p w14:paraId="5848B250" w14:textId="77777777" w:rsidR="00681BDA" w:rsidRPr="00E33A04" w:rsidRDefault="00681BDA" w:rsidP="00614C15">
            <w:pPr>
              <w:spacing w:line="240" w:lineRule="atLeast"/>
              <w:jc w:val="center"/>
              <w:rPr>
                <w:rFonts w:ascii="宋体" w:hAnsi="宋体" w:cs="Times New Roman"/>
                <w:b/>
                <w:color w:val="000000" w:themeColor="text1"/>
                <w:sz w:val="21"/>
                <w:szCs w:val="21"/>
                <w:lang w:val="de-DE"/>
              </w:rPr>
            </w:pPr>
            <w:r w:rsidRPr="00E33A04">
              <w:rPr>
                <w:rFonts w:ascii="宋体" w:hAnsi="宋体" w:cs="Times New Roman" w:hint="eastAsia"/>
                <w:b/>
                <w:color w:val="000000" w:themeColor="text1"/>
                <w:sz w:val="21"/>
                <w:szCs w:val="21"/>
                <w:lang w:val="de-DE"/>
              </w:rPr>
              <w:t>污染物监测数据（mg/Nm</w:t>
            </w:r>
            <w:r w:rsidRPr="00E33A04">
              <w:rPr>
                <w:rFonts w:ascii="宋体" w:hAnsi="宋体" w:cs="Times New Roman" w:hint="eastAsia"/>
                <w:b/>
                <w:color w:val="000000" w:themeColor="text1"/>
                <w:sz w:val="21"/>
                <w:szCs w:val="21"/>
                <w:vertAlign w:val="superscript"/>
                <w:lang w:val="de-DE"/>
              </w:rPr>
              <w:t>3</w:t>
            </w:r>
            <w:r w:rsidRPr="00E33A04">
              <w:rPr>
                <w:rFonts w:ascii="宋体" w:hAnsi="宋体" w:cs="Times New Roman" w:hint="eastAsia"/>
                <w:b/>
                <w:color w:val="000000" w:themeColor="text1"/>
                <w:sz w:val="21"/>
                <w:szCs w:val="21"/>
                <w:lang w:val="de-DE"/>
              </w:rPr>
              <w:t>）</w:t>
            </w:r>
          </w:p>
        </w:tc>
      </w:tr>
      <w:tr w:rsidR="00681BDA" w:rsidRPr="00E33A04" w14:paraId="028B464A" w14:textId="77777777" w:rsidTr="00681BDA">
        <w:trPr>
          <w:trHeight w:val="484"/>
        </w:trPr>
        <w:tc>
          <w:tcPr>
            <w:tcW w:w="472" w:type="pct"/>
            <w:vAlign w:val="center"/>
          </w:tcPr>
          <w:p w14:paraId="6D547124"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项目名称</w:t>
            </w:r>
          </w:p>
          <w:p w14:paraId="5B8556B5"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及规模</w:t>
            </w:r>
          </w:p>
        </w:tc>
        <w:tc>
          <w:tcPr>
            <w:tcW w:w="519" w:type="pct"/>
            <w:gridSpan w:val="2"/>
            <w:vAlign w:val="center"/>
          </w:tcPr>
          <w:p w14:paraId="255C357F"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烟气治理措施</w:t>
            </w:r>
          </w:p>
        </w:tc>
        <w:tc>
          <w:tcPr>
            <w:tcW w:w="471" w:type="pct"/>
            <w:vAlign w:val="center"/>
          </w:tcPr>
          <w:p w14:paraId="5D7D1783"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污染物</w:t>
            </w:r>
          </w:p>
        </w:tc>
        <w:tc>
          <w:tcPr>
            <w:tcW w:w="377" w:type="pct"/>
            <w:vAlign w:val="center"/>
          </w:tcPr>
          <w:p w14:paraId="22FBD648"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颗粒物</w:t>
            </w:r>
          </w:p>
        </w:tc>
        <w:tc>
          <w:tcPr>
            <w:tcW w:w="377" w:type="pct"/>
            <w:vAlign w:val="center"/>
          </w:tcPr>
          <w:p w14:paraId="32584BE5"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SO</w:t>
            </w:r>
            <w:r w:rsidRPr="00E33A04">
              <w:rPr>
                <w:rFonts w:ascii="宋体" w:hAnsi="宋体" w:cs="Times New Roman" w:hint="eastAsia"/>
                <w:b/>
                <w:color w:val="000000" w:themeColor="text1"/>
                <w:sz w:val="18"/>
                <w:szCs w:val="18"/>
                <w:vertAlign w:val="subscript"/>
                <w:lang w:val="de-DE"/>
              </w:rPr>
              <w:t>2</w:t>
            </w:r>
          </w:p>
        </w:tc>
        <w:tc>
          <w:tcPr>
            <w:tcW w:w="377" w:type="pct"/>
            <w:vAlign w:val="center"/>
          </w:tcPr>
          <w:p w14:paraId="00644B77"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NO</w:t>
            </w:r>
            <w:r w:rsidRPr="00E33A04">
              <w:rPr>
                <w:rFonts w:ascii="宋体" w:hAnsi="宋体" w:cs="Times New Roman" w:hint="eastAsia"/>
                <w:b/>
                <w:color w:val="000000" w:themeColor="text1"/>
                <w:sz w:val="18"/>
                <w:szCs w:val="18"/>
                <w:vertAlign w:val="subscript"/>
                <w:lang w:val="de-DE"/>
              </w:rPr>
              <w:t>2</w:t>
            </w:r>
          </w:p>
        </w:tc>
        <w:tc>
          <w:tcPr>
            <w:tcW w:w="330" w:type="pct"/>
            <w:vAlign w:val="center"/>
          </w:tcPr>
          <w:p w14:paraId="22AFBB58"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CO</w:t>
            </w:r>
          </w:p>
        </w:tc>
        <w:tc>
          <w:tcPr>
            <w:tcW w:w="377" w:type="pct"/>
            <w:vAlign w:val="center"/>
          </w:tcPr>
          <w:p w14:paraId="4AB2F1C4"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HCl</w:t>
            </w:r>
          </w:p>
        </w:tc>
        <w:tc>
          <w:tcPr>
            <w:tcW w:w="377" w:type="pct"/>
            <w:vAlign w:val="center"/>
          </w:tcPr>
          <w:p w14:paraId="4DF1C96A"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汞及其化合物</w:t>
            </w:r>
          </w:p>
        </w:tc>
        <w:tc>
          <w:tcPr>
            <w:tcW w:w="377" w:type="pct"/>
            <w:vAlign w:val="center"/>
          </w:tcPr>
          <w:p w14:paraId="4FC8BFD9"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镉、铊及其化合物</w:t>
            </w:r>
          </w:p>
        </w:tc>
        <w:tc>
          <w:tcPr>
            <w:tcW w:w="471" w:type="pct"/>
            <w:vAlign w:val="center"/>
          </w:tcPr>
          <w:p w14:paraId="6374C797"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锑、砷、铅、铬、钴、铜、锰、镍及其化合物</w:t>
            </w:r>
          </w:p>
        </w:tc>
        <w:tc>
          <w:tcPr>
            <w:tcW w:w="472" w:type="pct"/>
            <w:vAlign w:val="center"/>
          </w:tcPr>
          <w:p w14:paraId="1219CAF1" w14:textId="77777777" w:rsidR="00681BDA" w:rsidRPr="00E33A04" w:rsidRDefault="00681BDA" w:rsidP="00614C15">
            <w:pPr>
              <w:spacing w:line="240" w:lineRule="atLeast"/>
              <w:jc w:val="center"/>
              <w:rPr>
                <w:rFonts w:ascii="宋体" w:hAnsi="宋体" w:cs="Times New Roman"/>
                <w:b/>
                <w:color w:val="000000" w:themeColor="text1"/>
                <w:sz w:val="18"/>
                <w:szCs w:val="18"/>
                <w:lang w:val="de-DE"/>
              </w:rPr>
            </w:pPr>
            <w:r w:rsidRPr="00E33A04">
              <w:rPr>
                <w:rFonts w:ascii="宋体" w:hAnsi="宋体" w:cs="Times New Roman" w:hint="eastAsia"/>
                <w:b/>
                <w:color w:val="000000" w:themeColor="text1"/>
                <w:sz w:val="18"/>
                <w:szCs w:val="18"/>
                <w:lang w:val="de-DE"/>
              </w:rPr>
              <w:t>二噁英</w:t>
            </w:r>
            <w:r w:rsidRPr="00E33A04">
              <w:rPr>
                <w:rFonts w:ascii="宋体" w:hAnsi="宋体" w:cs="Times New Roman"/>
                <w:b/>
                <w:color w:val="000000" w:themeColor="text1"/>
                <w:sz w:val="18"/>
                <w:szCs w:val="18"/>
                <w:lang w:val="de-DE"/>
              </w:rPr>
              <w:t>ngTEQ/m</w:t>
            </w:r>
            <w:r w:rsidRPr="00E33A04">
              <w:rPr>
                <w:rFonts w:ascii="宋体" w:hAnsi="宋体" w:cs="Times New Roman" w:hint="eastAsia"/>
                <w:b/>
                <w:color w:val="000000" w:themeColor="text1"/>
                <w:sz w:val="18"/>
                <w:szCs w:val="18"/>
                <w:vertAlign w:val="superscript"/>
                <w:lang w:val="de-DE"/>
              </w:rPr>
              <w:t>3</w:t>
            </w:r>
          </w:p>
        </w:tc>
      </w:tr>
      <w:tr w:rsidR="00681BDA" w:rsidRPr="00E33A04" w14:paraId="5516EE7B" w14:textId="77777777" w:rsidTr="00681BDA">
        <w:trPr>
          <w:trHeight w:val="541"/>
        </w:trPr>
        <w:tc>
          <w:tcPr>
            <w:tcW w:w="472" w:type="pct"/>
            <w:vMerge w:val="restart"/>
            <w:vAlign w:val="center"/>
          </w:tcPr>
          <w:p w14:paraId="341423FB"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湖南麻阳苗族自治县农村生活垃圾综合处理建设项目</w:t>
            </w:r>
          </w:p>
          <w:p w14:paraId="03B5164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（验收数据、</w:t>
            </w:r>
            <w:r w:rsidRPr="00E33A04">
              <w:rPr>
                <w:rFonts w:ascii="宋体" w:hAnsi="宋体" w:cs="Times New Roman"/>
                <w:color w:val="000000" w:themeColor="text1"/>
                <w:sz w:val="18"/>
                <w:szCs w:val="18"/>
                <w:lang w:val="de-DE"/>
              </w:rPr>
              <w:t>1</w:t>
            </w:r>
            <w:r w:rsidRPr="00E33A04">
              <w:rPr>
                <w:rFonts w:ascii="宋体" w:hAnsi="宋体" w:cs="Times New Roman" w:hint="eastAsia"/>
                <w:color w:val="000000" w:themeColor="text1"/>
                <w:sz w:val="18"/>
                <w:szCs w:val="18"/>
                <w:lang w:val="de-DE"/>
              </w:rPr>
              <w:t>2</w:t>
            </w:r>
            <w:r w:rsidRPr="00E33A04">
              <w:rPr>
                <w:rFonts w:ascii="宋体" w:hAnsi="宋体" w:cs="Times New Roman"/>
                <w:color w:val="000000" w:themeColor="text1"/>
                <w:sz w:val="18"/>
                <w:szCs w:val="18"/>
                <w:lang w:val="de-DE"/>
              </w:rPr>
              <w:t>0t/d</w:t>
            </w:r>
            <w:r w:rsidRPr="00E33A04">
              <w:rPr>
                <w:rFonts w:ascii="宋体" w:hAnsi="宋体" w:cs="Times New Roman" w:hint="eastAsia"/>
                <w:color w:val="000000" w:themeColor="text1"/>
                <w:sz w:val="18"/>
                <w:szCs w:val="18"/>
                <w:lang w:val="de-DE"/>
              </w:rPr>
              <w:t>）</w:t>
            </w:r>
          </w:p>
        </w:tc>
        <w:tc>
          <w:tcPr>
            <w:tcW w:w="519" w:type="pct"/>
            <w:gridSpan w:val="2"/>
            <w:vMerge w:val="restart"/>
            <w:vAlign w:val="center"/>
          </w:tcPr>
          <w:p w14:paraId="55244DD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急冷箱+旋风除尘+等离子电除尘+脱酸塔+45m烟囱（无脱硝）</w:t>
            </w:r>
          </w:p>
        </w:tc>
        <w:tc>
          <w:tcPr>
            <w:tcW w:w="471" w:type="pct"/>
            <w:vAlign w:val="center"/>
          </w:tcPr>
          <w:p w14:paraId="6CCB768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产生浓度</w:t>
            </w:r>
          </w:p>
        </w:tc>
        <w:tc>
          <w:tcPr>
            <w:tcW w:w="377" w:type="pct"/>
            <w:vAlign w:val="center"/>
          </w:tcPr>
          <w:p w14:paraId="548F7DDF"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1980-2020</w:t>
            </w:r>
          </w:p>
        </w:tc>
        <w:tc>
          <w:tcPr>
            <w:tcW w:w="377" w:type="pct"/>
            <w:vAlign w:val="center"/>
          </w:tcPr>
          <w:p w14:paraId="1FDCCA0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150-186</w:t>
            </w:r>
          </w:p>
        </w:tc>
        <w:tc>
          <w:tcPr>
            <w:tcW w:w="377" w:type="pct"/>
            <w:vAlign w:val="center"/>
          </w:tcPr>
          <w:p w14:paraId="743F253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88-90.75</w:t>
            </w:r>
          </w:p>
        </w:tc>
        <w:tc>
          <w:tcPr>
            <w:tcW w:w="330" w:type="pct"/>
            <w:vAlign w:val="center"/>
          </w:tcPr>
          <w:p w14:paraId="358485E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30-35.5</w:t>
            </w:r>
          </w:p>
        </w:tc>
        <w:tc>
          <w:tcPr>
            <w:tcW w:w="377" w:type="pct"/>
            <w:vAlign w:val="center"/>
          </w:tcPr>
          <w:p w14:paraId="3812BD2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11.2-13.9</w:t>
            </w:r>
          </w:p>
        </w:tc>
        <w:tc>
          <w:tcPr>
            <w:tcW w:w="377" w:type="pct"/>
            <w:vAlign w:val="center"/>
          </w:tcPr>
          <w:p w14:paraId="41F0264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0.0008</w:t>
            </w:r>
          </w:p>
          <w:p w14:paraId="34F9AE8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-0.0014</w:t>
            </w:r>
          </w:p>
        </w:tc>
        <w:tc>
          <w:tcPr>
            <w:tcW w:w="377" w:type="pct"/>
            <w:vAlign w:val="center"/>
          </w:tcPr>
          <w:p w14:paraId="69A9ACD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0.0009</w:t>
            </w:r>
          </w:p>
          <w:p w14:paraId="2D5788BF"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-0.00147</w:t>
            </w:r>
          </w:p>
        </w:tc>
        <w:tc>
          <w:tcPr>
            <w:tcW w:w="471" w:type="pct"/>
            <w:vAlign w:val="center"/>
          </w:tcPr>
          <w:p w14:paraId="1225D16B"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0.85-1.05</w:t>
            </w:r>
          </w:p>
        </w:tc>
        <w:tc>
          <w:tcPr>
            <w:tcW w:w="472" w:type="pct"/>
            <w:vAlign w:val="center"/>
          </w:tcPr>
          <w:p w14:paraId="4FDFBB0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测定均值0.0058-0.014</w:t>
            </w:r>
          </w:p>
        </w:tc>
      </w:tr>
      <w:tr w:rsidR="00681BDA" w:rsidRPr="00E33A04" w14:paraId="7301D9D4" w14:textId="77777777" w:rsidTr="00681BDA">
        <w:trPr>
          <w:trHeight w:val="406"/>
        </w:trPr>
        <w:tc>
          <w:tcPr>
            <w:tcW w:w="472" w:type="pct"/>
            <w:vMerge/>
            <w:vAlign w:val="center"/>
          </w:tcPr>
          <w:p w14:paraId="6BC7D6F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Merge/>
            <w:vAlign w:val="center"/>
          </w:tcPr>
          <w:p w14:paraId="6C8E023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Align w:val="center"/>
          </w:tcPr>
          <w:p w14:paraId="1EF6EA7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小时排放浓度</w:t>
            </w:r>
          </w:p>
        </w:tc>
        <w:tc>
          <w:tcPr>
            <w:tcW w:w="377" w:type="pct"/>
            <w:vAlign w:val="center"/>
          </w:tcPr>
          <w:p w14:paraId="018CC66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16.9-22.9</w:t>
            </w:r>
          </w:p>
        </w:tc>
        <w:tc>
          <w:tcPr>
            <w:tcW w:w="377" w:type="pct"/>
            <w:vAlign w:val="center"/>
          </w:tcPr>
          <w:p w14:paraId="10A3E643"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20-25</w:t>
            </w:r>
          </w:p>
        </w:tc>
        <w:tc>
          <w:tcPr>
            <w:tcW w:w="377" w:type="pct"/>
            <w:vAlign w:val="center"/>
          </w:tcPr>
          <w:p w14:paraId="7AC55C73"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61-63</w:t>
            </w:r>
          </w:p>
        </w:tc>
        <w:tc>
          <w:tcPr>
            <w:tcW w:w="330" w:type="pct"/>
            <w:vAlign w:val="center"/>
          </w:tcPr>
          <w:p w14:paraId="00789165"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30-35</w:t>
            </w:r>
          </w:p>
        </w:tc>
        <w:tc>
          <w:tcPr>
            <w:tcW w:w="377" w:type="pct"/>
            <w:vAlign w:val="center"/>
          </w:tcPr>
          <w:p w14:paraId="2C6E70E3"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ND</w:t>
            </w:r>
          </w:p>
        </w:tc>
        <w:tc>
          <w:tcPr>
            <w:tcW w:w="377" w:type="pct"/>
            <w:vAlign w:val="center"/>
          </w:tcPr>
          <w:p w14:paraId="23ED79D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0.0002</w:t>
            </w:r>
          </w:p>
        </w:tc>
        <w:tc>
          <w:tcPr>
            <w:tcW w:w="377" w:type="pct"/>
            <w:vAlign w:val="center"/>
          </w:tcPr>
          <w:p w14:paraId="686866D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0.0002</w:t>
            </w:r>
          </w:p>
        </w:tc>
        <w:tc>
          <w:tcPr>
            <w:tcW w:w="471" w:type="pct"/>
            <w:vAlign w:val="center"/>
          </w:tcPr>
          <w:p w14:paraId="083D2E1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0.074-0.15</w:t>
            </w:r>
          </w:p>
        </w:tc>
        <w:tc>
          <w:tcPr>
            <w:tcW w:w="472" w:type="pct"/>
            <w:vAlign w:val="center"/>
          </w:tcPr>
          <w:p w14:paraId="2E1EE9F3"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测定均值0.0028-0.0055</w:t>
            </w:r>
          </w:p>
        </w:tc>
      </w:tr>
      <w:tr w:rsidR="00681BDA" w:rsidRPr="00E33A04" w14:paraId="5F2887F9" w14:textId="77777777" w:rsidTr="00681BDA">
        <w:trPr>
          <w:trHeight w:val="412"/>
        </w:trPr>
        <w:tc>
          <w:tcPr>
            <w:tcW w:w="472" w:type="pct"/>
            <w:vMerge/>
            <w:vAlign w:val="center"/>
          </w:tcPr>
          <w:p w14:paraId="290E8FF4"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Merge/>
            <w:vAlign w:val="center"/>
          </w:tcPr>
          <w:p w14:paraId="2EB559E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Align w:val="center"/>
          </w:tcPr>
          <w:p w14:paraId="7E460F8F"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处理效率（%）</w:t>
            </w:r>
          </w:p>
        </w:tc>
        <w:tc>
          <w:tcPr>
            <w:tcW w:w="377" w:type="pct"/>
            <w:vAlign w:val="center"/>
          </w:tcPr>
          <w:p w14:paraId="60CFE6B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98.84-99.2</w:t>
            </w:r>
          </w:p>
        </w:tc>
        <w:tc>
          <w:tcPr>
            <w:tcW w:w="377" w:type="pct"/>
            <w:vAlign w:val="center"/>
          </w:tcPr>
          <w:p w14:paraId="22D21D5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83.3-89.3</w:t>
            </w:r>
          </w:p>
        </w:tc>
        <w:tc>
          <w:tcPr>
            <w:tcW w:w="377" w:type="pct"/>
            <w:vAlign w:val="center"/>
          </w:tcPr>
          <w:p w14:paraId="71BC9B4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28.4-32.6</w:t>
            </w:r>
          </w:p>
        </w:tc>
        <w:tc>
          <w:tcPr>
            <w:tcW w:w="330" w:type="pct"/>
            <w:vAlign w:val="center"/>
          </w:tcPr>
          <w:p w14:paraId="6B9DB24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w:t>
            </w:r>
          </w:p>
        </w:tc>
        <w:tc>
          <w:tcPr>
            <w:tcW w:w="377" w:type="pct"/>
            <w:vAlign w:val="center"/>
          </w:tcPr>
          <w:p w14:paraId="1BCC622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91.1-92.8</w:t>
            </w:r>
          </w:p>
        </w:tc>
        <w:tc>
          <w:tcPr>
            <w:tcW w:w="377" w:type="pct"/>
            <w:vAlign w:val="center"/>
          </w:tcPr>
          <w:p w14:paraId="0ADD188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75.0-85.7</w:t>
            </w:r>
          </w:p>
        </w:tc>
        <w:tc>
          <w:tcPr>
            <w:tcW w:w="377" w:type="pct"/>
            <w:vAlign w:val="center"/>
          </w:tcPr>
          <w:p w14:paraId="5F01CD2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77.8-86.4</w:t>
            </w:r>
          </w:p>
        </w:tc>
        <w:tc>
          <w:tcPr>
            <w:tcW w:w="471" w:type="pct"/>
            <w:vAlign w:val="center"/>
          </w:tcPr>
          <w:p w14:paraId="6328252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82.4-93.0</w:t>
            </w:r>
          </w:p>
        </w:tc>
        <w:tc>
          <w:tcPr>
            <w:tcW w:w="472" w:type="pct"/>
            <w:vAlign w:val="center"/>
          </w:tcPr>
          <w:p w14:paraId="1626877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w:t>
            </w:r>
          </w:p>
        </w:tc>
      </w:tr>
      <w:tr w:rsidR="00681BDA" w:rsidRPr="00E33A04" w14:paraId="55BAA291" w14:textId="77777777" w:rsidTr="00681BDA">
        <w:trPr>
          <w:trHeight w:val="412"/>
        </w:trPr>
        <w:tc>
          <w:tcPr>
            <w:tcW w:w="472" w:type="pct"/>
            <w:vMerge/>
            <w:vAlign w:val="center"/>
          </w:tcPr>
          <w:p w14:paraId="30F532D3"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Merge/>
            <w:vAlign w:val="center"/>
          </w:tcPr>
          <w:p w14:paraId="49AB9A8C"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Align w:val="center"/>
          </w:tcPr>
          <w:p w14:paraId="5754DB2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烟气排放量</w:t>
            </w:r>
          </w:p>
        </w:tc>
        <w:tc>
          <w:tcPr>
            <w:tcW w:w="3538" w:type="pct"/>
            <w:gridSpan w:val="9"/>
            <w:vAlign w:val="center"/>
          </w:tcPr>
          <w:p w14:paraId="6D684F64"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243.7Nm</w:t>
            </w:r>
            <w:r w:rsidRPr="00E33A04">
              <w:rPr>
                <w:rFonts w:ascii="宋体" w:hAnsi="宋体" w:cs="Times New Roman" w:hint="eastAsia"/>
                <w:color w:val="000000" w:themeColor="text1"/>
                <w:sz w:val="18"/>
                <w:szCs w:val="18"/>
                <w:vertAlign w:val="superscript"/>
                <w:lang w:val="de-DE"/>
              </w:rPr>
              <w:t>3</w:t>
            </w:r>
            <w:r w:rsidRPr="00E33A04">
              <w:rPr>
                <w:rFonts w:ascii="宋体" w:hAnsi="宋体" w:cs="Times New Roman" w:hint="eastAsia"/>
                <w:color w:val="000000" w:themeColor="text1"/>
                <w:sz w:val="18"/>
                <w:szCs w:val="18"/>
                <w:lang w:val="de-DE"/>
              </w:rPr>
              <w:t>/t垃圾</w:t>
            </w:r>
          </w:p>
        </w:tc>
      </w:tr>
      <w:tr w:rsidR="00681BDA" w:rsidRPr="00E33A04" w14:paraId="67883EF1" w14:textId="77777777" w:rsidTr="00681BDA">
        <w:trPr>
          <w:trHeight w:val="434"/>
        </w:trPr>
        <w:tc>
          <w:tcPr>
            <w:tcW w:w="472" w:type="pct"/>
            <w:vMerge w:val="restart"/>
            <w:vAlign w:val="center"/>
          </w:tcPr>
          <w:p w14:paraId="73FB7C9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湖南通道县生活垃圾无害化处理项目（运行数据、18</w:t>
            </w:r>
            <w:r w:rsidRPr="00E33A04">
              <w:rPr>
                <w:rFonts w:ascii="宋体" w:hAnsi="宋体" w:cs="Times New Roman"/>
                <w:color w:val="000000" w:themeColor="text1"/>
                <w:sz w:val="18"/>
                <w:szCs w:val="18"/>
                <w:lang w:val="de-DE"/>
              </w:rPr>
              <w:t>0t/d</w:t>
            </w:r>
            <w:r w:rsidRPr="00E33A04">
              <w:rPr>
                <w:rFonts w:ascii="宋体" w:hAnsi="宋体" w:cs="Times New Roman" w:hint="eastAsia"/>
                <w:color w:val="000000" w:themeColor="text1"/>
                <w:sz w:val="18"/>
                <w:szCs w:val="18"/>
                <w:lang w:val="de-DE"/>
              </w:rPr>
              <w:t>）</w:t>
            </w:r>
          </w:p>
        </w:tc>
        <w:tc>
          <w:tcPr>
            <w:tcW w:w="519" w:type="pct"/>
            <w:gridSpan w:val="2"/>
            <w:vMerge w:val="restart"/>
            <w:vAlign w:val="center"/>
          </w:tcPr>
          <w:p w14:paraId="11E7F75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SNC</w:t>
            </w:r>
            <w:r w:rsidRPr="00E33A04">
              <w:rPr>
                <w:rFonts w:ascii="宋体" w:hAnsi="宋体" w:cs="Times New Roman" w:hint="eastAsia"/>
                <w:color w:val="000000" w:themeColor="text1"/>
                <w:sz w:val="18"/>
                <w:szCs w:val="18"/>
                <w:lang w:val="de-DE"/>
              </w:rPr>
              <w:t>R脱硝+急冷塔+半干法脱酸+布袋除尘器+静电除尘+活性炭吸附+45m烟囱</w:t>
            </w:r>
          </w:p>
        </w:tc>
        <w:tc>
          <w:tcPr>
            <w:tcW w:w="471" w:type="pct"/>
            <w:vAlign w:val="center"/>
          </w:tcPr>
          <w:p w14:paraId="0B078A1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产生浓度</w:t>
            </w:r>
          </w:p>
        </w:tc>
        <w:tc>
          <w:tcPr>
            <w:tcW w:w="377" w:type="pct"/>
            <w:vAlign w:val="center"/>
          </w:tcPr>
          <w:p w14:paraId="3B4A2A0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2010-2040</w:t>
            </w:r>
          </w:p>
        </w:tc>
        <w:tc>
          <w:tcPr>
            <w:tcW w:w="377" w:type="pct"/>
            <w:vAlign w:val="center"/>
          </w:tcPr>
          <w:p w14:paraId="273BA19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178-192</w:t>
            </w:r>
          </w:p>
        </w:tc>
        <w:tc>
          <w:tcPr>
            <w:tcW w:w="377" w:type="pct"/>
            <w:vAlign w:val="center"/>
          </w:tcPr>
          <w:p w14:paraId="35B3F80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85-89.7</w:t>
            </w:r>
          </w:p>
        </w:tc>
        <w:tc>
          <w:tcPr>
            <w:tcW w:w="330" w:type="pct"/>
            <w:vAlign w:val="center"/>
          </w:tcPr>
          <w:p w14:paraId="543EDEE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38-44.9</w:t>
            </w:r>
          </w:p>
        </w:tc>
        <w:tc>
          <w:tcPr>
            <w:tcW w:w="377" w:type="pct"/>
            <w:vAlign w:val="center"/>
          </w:tcPr>
          <w:p w14:paraId="0AFA7D9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12.5-15.2</w:t>
            </w:r>
          </w:p>
        </w:tc>
        <w:tc>
          <w:tcPr>
            <w:tcW w:w="377" w:type="pct"/>
            <w:vAlign w:val="center"/>
          </w:tcPr>
          <w:p w14:paraId="46B0E7B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0.0013</w:t>
            </w:r>
          </w:p>
        </w:tc>
        <w:tc>
          <w:tcPr>
            <w:tcW w:w="377" w:type="pct"/>
            <w:vAlign w:val="center"/>
          </w:tcPr>
          <w:p w14:paraId="0BB72E5B"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0.0013</w:t>
            </w:r>
          </w:p>
        </w:tc>
        <w:tc>
          <w:tcPr>
            <w:tcW w:w="471" w:type="pct"/>
            <w:vAlign w:val="center"/>
          </w:tcPr>
          <w:p w14:paraId="0D7A13BB"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1.07</w:t>
            </w:r>
          </w:p>
        </w:tc>
        <w:tc>
          <w:tcPr>
            <w:tcW w:w="472" w:type="pct"/>
            <w:vAlign w:val="center"/>
          </w:tcPr>
          <w:p w14:paraId="1F53A90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w:t>
            </w:r>
          </w:p>
        </w:tc>
      </w:tr>
      <w:tr w:rsidR="00681BDA" w:rsidRPr="00E33A04" w14:paraId="453EEEA1" w14:textId="77777777" w:rsidTr="00681BDA">
        <w:trPr>
          <w:trHeight w:val="576"/>
        </w:trPr>
        <w:tc>
          <w:tcPr>
            <w:tcW w:w="472" w:type="pct"/>
            <w:vMerge/>
            <w:vAlign w:val="center"/>
          </w:tcPr>
          <w:p w14:paraId="70E395B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Merge/>
            <w:vAlign w:val="center"/>
          </w:tcPr>
          <w:p w14:paraId="65F46CF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Align w:val="center"/>
          </w:tcPr>
          <w:p w14:paraId="6D0542E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小时排放浓度</w:t>
            </w:r>
          </w:p>
        </w:tc>
        <w:tc>
          <w:tcPr>
            <w:tcW w:w="377" w:type="pct"/>
            <w:vAlign w:val="center"/>
          </w:tcPr>
          <w:p w14:paraId="7DE5805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13.2-18.7</w:t>
            </w:r>
          </w:p>
        </w:tc>
        <w:tc>
          <w:tcPr>
            <w:tcW w:w="377" w:type="pct"/>
            <w:vAlign w:val="center"/>
          </w:tcPr>
          <w:p w14:paraId="6878BE4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24-31</w:t>
            </w:r>
          </w:p>
        </w:tc>
        <w:tc>
          <w:tcPr>
            <w:tcW w:w="377" w:type="pct"/>
            <w:vAlign w:val="center"/>
          </w:tcPr>
          <w:p w14:paraId="7B297B3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57-59</w:t>
            </w:r>
          </w:p>
        </w:tc>
        <w:tc>
          <w:tcPr>
            <w:tcW w:w="330" w:type="pct"/>
            <w:vAlign w:val="center"/>
          </w:tcPr>
          <w:p w14:paraId="0168043C"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38-44.84</w:t>
            </w:r>
          </w:p>
        </w:tc>
        <w:tc>
          <w:tcPr>
            <w:tcW w:w="377" w:type="pct"/>
            <w:vAlign w:val="center"/>
          </w:tcPr>
          <w:p w14:paraId="0E7727F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ND</w:t>
            </w:r>
          </w:p>
        </w:tc>
        <w:tc>
          <w:tcPr>
            <w:tcW w:w="377" w:type="pct"/>
            <w:vAlign w:val="center"/>
          </w:tcPr>
          <w:p w14:paraId="0C453B73"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0.0002</w:t>
            </w:r>
          </w:p>
        </w:tc>
        <w:tc>
          <w:tcPr>
            <w:tcW w:w="377" w:type="pct"/>
            <w:vAlign w:val="center"/>
          </w:tcPr>
          <w:p w14:paraId="57066E6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0.0002</w:t>
            </w:r>
          </w:p>
        </w:tc>
        <w:tc>
          <w:tcPr>
            <w:tcW w:w="471" w:type="pct"/>
            <w:vAlign w:val="center"/>
          </w:tcPr>
          <w:p w14:paraId="2CC6296B"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0.11</w:t>
            </w:r>
          </w:p>
        </w:tc>
        <w:tc>
          <w:tcPr>
            <w:tcW w:w="472" w:type="pct"/>
            <w:vAlign w:val="center"/>
          </w:tcPr>
          <w:p w14:paraId="492FAE4F"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测定均值0.0041</w:t>
            </w:r>
          </w:p>
        </w:tc>
      </w:tr>
      <w:tr w:rsidR="00681BDA" w:rsidRPr="00E33A04" w14:paraId="6270A6A4" w14:textId="77777777" w:rsidTr="00681BDA">
        <w:trPr>
          <w:trHeight w:val="414"/>
        </w:trPr>
        <w:tc>
          <w:tcPr>
            <w:tcW w:w="472" w:type="pct"/>
            <w:vMerge/>
            <w:vAlign w:val="center"/>
          </w:tcPr>
          <w:p w14:paraId="1A557FD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Merge/>
            <w:vAlign w:val="center"/>
          </w:tcPr>
          <w:p w14:paraId="5D161D6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Align w:val="center"/>
          </w:tcPr>
          <w:p w14:paraId="3473623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处理效率（%）</w:t>
            </w:r>
          </w:p>
        </w:tc>
        <w:tc>
          <w:tcPr>
            <w:tcW w:w="377" w:type="pct"/>
            <w:vAlign w:val="center"/>
          </w:tcPr>
          <w:p w14:paraId="498AE73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99.3-99.4</w:t>
            </w:r>
          </w:p>
        </w:tc>
        <w:tc>
          <w:tcPr>
            <w:tcW w:w="377" w:type="pct"/>
            <w:vAlign w:val="center"/>
          </w:tcPr>
          <w:p w14:paraId="70D4F4A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82.6-87.5</w:t>
            </w:r>
          </w:p>
        </w:tc>
        <w:tc>
          <w:tcPr>
            <w:tcW w:w="377" w:type="pct"/>
            <w:vAlign w:val="center"/>
          </w:tcPr>
          <w:p w14:paraId="34BABC6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30.6-36.5</w:t>
            </w:r>
          </w:p>
        </w:tc>
        <w:tc>
          <w:tcPr>
            <w:tcW w:w="330" w:type="pct"/>
            <w:vAlign w:val="center"/>
          </w:tcPr>
          <w:p w14:paraId="7ADAA07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w:t>
            </w:r>
          </w:p>
        </w:tc>
        <w:tc>
          <w:tcPr>
            <w:tcW w:w="377" w:type="pct"/>
            <w:vAlign w:val="center"/>
          </w:tcPr>
          <w:p w14:paraId="304C034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92-93.4</w:t>
            </w:r>
          </w:p>
        </w:tc>
        <w:tc>
          <w:tcPr>
            <w:tcW w:w="377" w:type="pct"/>
            <w:vAlign w:val="center"/>
          </w:tcPr>
          <w:p w14:paraId="6F25834B"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84.6</w:t>
            </w:r>
          </w:p>
        </w:tc>
        <w:tc>
          <w:tcPr>
            <w:tcW w:w="377" w:type="pct"/>
            <w:vAlign w:val="center"/>
          </w:tcPr>
          <w:p w14:paraId="0D2AB44F"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84.6</w:t>
            </w:r>
          </w:p>
        </w:tc>
        <w:tc>
          <w:tcPr>
            <w:tcW w:w="471" w:type="pct"/>
            <w:vAlign w:val="center"/>
          </w:tcPr>
          <w:p w14:paraId="3A53E915"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90.3</w:t>
            </w:r>
          </w:p>
        </w:tc>
        <w:tc>
          <w:tcPr>
            <w:tcW w:w="472" w:type="pct"/>
            <w:vAlign w:val="center"/>
          </w:tcPr>
          <w:p w14:paraId="40218ED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w:t>
            </w:r>
          </w:p>
        </w:tc>
      </w:tr>
      <w:tr w:rsidR="00681BDA" w:rsidRPr="00E33A04" w14:paraId="64A8AB53" w14:textId="77777777" w:rsidTr="00681BDA">
        <w:trPr>
          <w:trHeight w:val="414"/>
        </w:trPr>
        <w:tc>
          <w:tcPr>
            <w:tcW w:w="472" w:type="pct"/>
            <w:vMerge/>
            <w:vAlign w:val="center"/>
          </w:tcPr>
          <w:p w14:paraId="16B5BCB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Merge/>
            <w:vAlign w:val="center"/>
          </w:tcPr>
          <w:p w14:paraId="5514A75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Align w:val="center"/>
          </w:tcPr>
          <w:p w14:paraId="1464BB0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烟气排放量</w:t>
            </w:r>
          </w:p>
        </w:tc>
        <w:tc>
          <w:tcPr>
            <w:tcW w:w="3538" w:type="pct"/>
            <w:gridSpan w:val="9"/>
            <w:vAlign w:val="center"/>
          </w:tcPr>
          <w:p w14:paraId="7767D02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243.8Nm</w:t>
            </w:r>
            <w:r w:rsidRPr="00E33A04">
              <w:rPr>
                <w:rFonts w:ascii="宋体" w:hAnsi="宋体" w:cs="Times New Roman" w:hint="eastAsia"/>
                <w:color w:val="000000" w:themeColor="text1"/>
                <w:sz w:val="18"/>
                <w:szCs w:val="18"/>
                <w:vertAlign w:val="superscript"/>
                <w:lang w:val="de-DE"/>
              </w:rPr>
              <w:t>3</w:t>
            </w:r>
            <w:r w:rsidRPr="00E33A04">
              <w:rPr>
                <w:rFonts w:ascii="宋体" w:hAnsi="宋体" w:cs="Times New Roman" w:hint="eastAsia"/>
                <w:color w:val="000000" w:themeColor="text1"/>
                <w:sz w:val="18"/>
                <w:szCs w:val="18"/>
                <w:lang w:val="de-DE"/>
              </w:rPr>
              <w:t>/t垃圾</w:t>
            </w:r>
          </w:p>
        </w:tc>
      </w:tr>
      <w:tr w:rsidR="00681BDA" w:rsidRPr="00E33A04" w14:paraId="46D8D15D" w14:textId="77777777" w:rsidTr="00681BDA">
        <w:trPr>
          <w:trHeight w:val="476"/>
        </w:trPr>
        <w:tc>
          <w:tcPr>
            <w:tcW w:w="472" w:type="pct"/>
            <w:vMerge w:val="restart"/>
            <w:vAlign w:val="center"/>
          </w:tcPr>
          <w:p w14:paraId="35C17C7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湖南溆浦县生活垃圾焚烧发电项目（运行数据、24</w:t>
            </w:r>
            <w:r w:rsidRPr="00E33A04">
              <w:rPr>
                <w:rFonts w:ascii="宋体" w:hAnsi="宋体" w:cs="Times New Roman"/>
                <w:color w:val="000000" w:themeColor="text1"/>
                <w:sz w:val="18"/>
                <w:szCs w:val="18"/>
                <w:lang w:val="de-DE"/>
              </w:rPr>
              <w:t>0t/d</w:t>
            </w:r>
            <w:r w:rsidRPr="00E33A04">
              <w:rPr>
                <w:rFonts w:ascii="宋体" w:hAnsi="宋体" w:cs="Times New Roman" w:hint="eastAsia"/>
                <w:color w:val="000000" w:themeColor="text1"/>
                <w:sz w:val="18"/>
                <w:szCs w:val="18"/>
                <w:lang w:val="de-DE"/>
              </w:rPr>
              <w:t>）</w:t>
            </w:r>
          </w:p>
        </w:tc>
        <w:tc>
          <w:tcPr>
            <w:tcW w:w="519" w:type="pct"/>
            <w:gridSpan w:val="2"/>
            <w:vMerge w:val="restart"/>
            <w:vAlign w:val="center"/>
          </w:tcPr>
          <w:p w14:paraId="5AD1085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SNCR脱硝+急冷塔+半干法脱酸+干法喷射+活性炭吸附+布袋除尘器+45m烟</w:t>
            </w:r>
            <w:r w:rsidRPr="00E33A04">
              <w:rPr>
                <w:rFonts w:ascii="宋体" w:hAnsi="宋体" w:cs="Times New Roman" w:hint="eastAsia"/>
                <w:color w:val="000000" w:themeColor="text1"/>
                <w:sz w:val="18"/>
                <w:szCs w:val="18"/>
                <w:lang w:val="de-DE"/>
              </w:rPr>
              <w:lastRenderedPageBreak/>
              <w:t>囱</w:t>
            </w:r>
          </w:p>
        </w:tc>
        <w:tc>
          <w:tcPr>
            <w:tcW w:w="471" w:type="pct"/>
            <w:vAlign w:val="center"/>
          </w:tcPr>
          <w:p w14:paraId="20390DE1" w14:textId="77777777" w:rsidR="00681BDA" w:rsidRPr="00E33A04" w:rsidRDefault="00681BDA" w:rsidP="00614C15">
            <w:pPr>
              <w:spacing w:line="240" w:lineRule="auto"/>
              <w:jc w:val="center"/>
              <w:rPr>
                <w:rFonts w:ascii="宋体" w:hAnsi="宋体" w:cs="Times New Roman"/>
                <w:color w:val="000000" w:themeColor="text1"/>
                <w:sz w:val="18"/>
                <w:szCs w:val="18"/>
              </w:rPr>
            </w:pPr>
            <w:r w:rsidRPr="00E33A04">
              <w:rPr>
                <w:rFonts w:ascii="宋体" w:hAnsi="宋体" w:cs="Times New Roman" w:hint="eastAsia"/>
                <w:color w:val="000000" w:themeColor="text1"/>
                <w:sz w:val="18"/>
                <w:szCs w:val="18"/>
              </w:rPr>
              <w:lastRenderedPageBreak/>
              <w:t>产生浓度</w:t>
            </w:r>
          </w:p>
        </w:tc>
        <w:tc>
          <w:tcPr>
            <w:tcW w:w="377" w:type="pct"/>
            <w:vAlign w:val="center"/>
          </w:tcPr>
          <w:p w14:paraId="47D62D4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1890-1910</w:t>
            </w:r>
          </w:p>
        </w:tc>
        <w:tc>
          <w:tcPr>
            <w:tcW w:w="377" w:type="pct"/>
            <w:vAlign w:val="center"/>
          </w:tcPr>
          <w:p w14:paraId="7E93F40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175-189</w:t>
            </w:r>
          </w:p>
        </w:tc>
        <w:tc>
          <w:tcPr>
            <w:tcW w:w="377" w:type="pct"/>
            <w:vAlign w:val="center"/>
          </w:tcPr>
          <w:p w14:paraId="0D04A3D5"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87-90.5</w:t>
            </w:r>
          </w:p>
        </w:tc>
        <w:tc>
          <w:tcPr>
            <w:tcW w:w="330" w:type="pct"/>
            <w:vAlign w:val="center"/>
          </w:tcPr>
          <w:p w14:paraId="060DD15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31-39</w:t>
            </w:r>
          </w:p>
        </w:tc>
        <w:tc>
          <w:tcPr>
            <w:tcW w:w="377" w:type="pct"/>
            <w:vAlign w:val="center"/>
          </w:tcPr>
          <w:p w14:paraId="5B258BF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12.1-14.5</w:t>
            </w:r>
          </w:p>
        </w:tc>
        <w:tc>
          <w:tcPr>
            <w:tcW w:w="377" w:type="pct"/>
            <w:vAlign w:val="center"/>
          </w:tcPr>
          <w:p w14:paraId="4A78536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0.0014</w:t>
            </w:r>
          </w:p>
        </w:tc>
        <w:tc>
          <w:tcPr>
            <w:tcW w:w="377" w:type="pct"/>
            <w:vAlign w:val="center"/>
          </w:tcPr>
          <w:p w14:paraId="0523B4B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0.0015</w:t>
            </w:r>
          </w:p>
        </w:tc>
        <w:tc>
          <w:tcPr>
            <w:tcW w:w="471" w:type="pct"/>
            <w:vAlign w:val="center"/>
          </w:tcPr>
          <w:p w14:paraId="45D8895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1.06</w:t>
            </w:r>
          </w:p>
        </w:tc>
        <w:tc>
          <w:tcPr>
            <w:tcW w:w="472" w:type="pct"/>
            <w:vAlign w:val="center"/>
          </w:tcPr>
          <w:p w14:paraId="1F1A165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w:t>
            </w:r>
          </w:p>
        </w:tc>
      </w:tr>
      <w:tr w:rsidR="00681BDA" w:rsidRPr="00E33A04" w14:paraId="4B4E0647" w14:textId="77777777" w:rsidTr="00681BDA">
        <w:trPr>
          <w:trHeight w:val="426"/>
        </w:trPr>
        <w:tc>
          <w:tcPr>
            <w:tcW w:w="472" w:type="pct"/>
            <w:vMerge/>
            <w:vAlign w:val="center"/>
          </w:tcPr>
          <w:p w14:paraId="06E4C5F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Merge/>
            <w:vAlign w:val="center"/>
          </w:tcPr>
          <w:p w14:paraId="118C2F4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Align w:val="center"/>
          </w:tcPr>
          <w:p w14:paraId="49FEDC16" w14:textId="77777777" w:rsidR="00681BDA" w:rsidRPr="00E33A04" w:rsidRDefault="00681BDA" w:rsidP="00614C15">
            <w:pPr>
              <w:spacing w:line="240" w:lineRule="auto"/>
              <w:jc w:val="center"/>
              <w:rPr>
                <w:rFonts w:ascii="宋体" w:hAnsi="宋体" w:cs="Times New Roman"/>
                <w:color w:val="000000" w:themeColor="text1"/>
                <w:sz w:val="18"/>
                <w:szCs w:val="18"/>
              </w:rPr>
            </w:pPr>
            <w:r w:rsidRPr="00E33A04">
              <w:rPr>
                <w:rFonts w:ascii="宋体" w:hAnsi="宋体" w:cs="Times New Roman" w:hint="eastAsia"/>
                <w:color w:val="000000" w:themeColor="text1"/>
                <w:sz w:val="18"/>
                <w:szCs w:val="18"/>
                <w:lang w:val="de-DE"/>
              </w:rPr>
              <w:t>小时</w:t>
            </w:r>
            <w:r w:rsidRPr="00E33A04">
              <w:rPr>
                <w:rFonts w:ascii="宋体" w:hAnsi="宋体" w:cs="Times New Roman" w:hint="eastAsia"/>
                <w:color w:val="000000" w:themeColor="text1"/>
                <w:sz w:val="18"/>
                <w:szCs w:val="18"/>
              </w:rPr>
              <w:t>排放浓度</w:t>
            </w:r>
          </w:p>
        </w:tc>
        <w:tc>
          <w:tcPr>
            <w:tcW w:w="377" w:type="pct"/>
            <w:vAlign w:val="center"/>
          </w:tcPr>
          <w:p w14:paraId="514E064B"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12.7-15.9</w:t>
            </w:r>
          </w:p>
        </w:tc>
        <w:tc>
          <w:tcPr>
            <w:tcW w:w="377" w:type="pct"/>
            <w:vAlign w:val="center"/>
          </w:tcPr>
          <w:p w14:paraId="39543DF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25-36</w:t>
            </w:r>
          </w:p>
        </w:tc>
        <w:tc>
          <w:tcPr>
            <w:tcW w:w="377" w:type="pct"/>
            <w:vAlign w:val="center"/>
          </w:tcPr>
          <w:p w14:paraId="6FDA1AF3"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62-66</w:t>
            </w:r>
          </w:p>
        </w:tc>
        <w:tc>
          <w:tcPr>
            <w:tcW w:w="330" w:type="pct"/>
            <w:vAlign w:val="center"/>
          </w:tcPr>
          <w:p w14:paraId="1D48BD8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31-38.5</w:t>
            </w:r>
          </w:p>
        </w:tc>
        <w:tc>
          <w:tcPr>
            <w:tcW w:w="377" w:type="pct"/>
            <w:vAlign w:val="center"/>
          </w:tcPr>
          <w:p w14:paraId="0A9C01EC"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ND</w:t>
            </w:r>
          </w:p>
        </w:tc>
        <w:tc>
          <w:tcPr>
            <w:tcW w:w="377" w:type="pct"/>
            <w:vAlign w:val="center"/>
          </w:tcPr>
          <w:p w14:paraId="1E02635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0.0002</w:t>
            </w:r>
          </w:p>
        </w:tc>
        <w:tc>
          <w:tcPr>
            <w:tcW w:w="377" w:type="pct"/>
            <w:vAlign w:val="center"/>
          </w:tcPr>
          <w:p w14:paraId="5CAA120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0.0002</w:t>
            </w:r>
          </w:p>
        </w:tc>
        <w:tc>
          <w:tcPr>
            <w:tcW w:w="471" w:type="pct"/>
            <w:vAlign w:val="center"/>
          </w:tcPr>
          <w:p w14:paraId="0382F92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0.12</w:t>
            </w:r>
          </w:p>
        </w:tc>
        <w:tc>
          <w:tcPr>
            <w:tcW w:w="472" w:type="pct"/>
            <w:vAlign w:val="center"/>
          </w:tcPr>
          <w:p w14:paraId="529C254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测定均值0.0038</w:t>
            </w:r>
          </w:p>
        </w:tc>
      </w:tr>
      <w:tr w:rsidR="00681BDA" w:rsidRPr="00E33A04" w14:paraId="0A9198CE" w14:textId="77777777" w:rsidTr="00681BDA">
        <w:trPr>
          <w:trHeight w:val="560"/>
        </w:trPr>
        <w:tc>
          <w:tcPr>
            <w:tcW w:w="472" w:type="pct"/>
            <w:vMerge/>
            <w:vAlign w:val="center"/>
          </w:tcPr>
          <w:p w14:paraId="0B53BF9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Merge/>
            <w:vAlign w:val="center"/>
          </w:tcPr>
          <w:p w14:paraId="26E8D52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Align w:val="center"/>
          </w:tcPr>
          <w:p w14:paraId="4D44EFFC" w14:textId="77777777" w:rsidR="00681BDA" w:rsidRPr="00E33A04" w:rsidRDefault="00681BDA" w:rsidP="00614C15">
            <w:pPr>
              <w:spacing w:line="240" w:lineRule="auto"/>
              <w:jc w:val="center"/>
              <w:rPr>
                <w:rFonts w:ascii="宋体" w:hAnsi="宋体" w:cs="Times New Roman"/>
                <w:color w:val="000000" w:themeColor="text1"/>
                <w:sz w:val="18"/>
                <w:szCs w:val="18"/>
              </w:rPr>
            </w:pPr>
            <w:r w:rsidRPr="00E33A04">
              <w:rPr>
                <w:rFonts w:ascii="宋体" w:hAnsi="宋体" w:cs="Times New Roman" w:hint="eastAsia"/>
                <w:color w:val="000000" w:themeColor="text1"/>
                <w:sz w:val="18"/>
                <w:szCs w:val="18"/>
              </w:rPr>
              <w:t>处理效率（%）</w:t>
            </w:r>
          </w:p>
        </w:tc>
        <w:tc>
          <w:tcPr>
            <w:tcW w:w="377" w:type="pct"/>
            <w:vAlign w:val="center"/>
          </w:tcPr>
          <w:p w14:paraId="68B77BB3"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99.16-99.3</w:t>
            </w:r>
          </w:p>
        </w:tc>
        <w:tc>
          <w:tcPr>
            <w:tcW w:w="377" w:type="pct"/>
            <w:vAlign w:val="center"/>
          </w:tcPr>
          <w:p w14:paraId="6211641B"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79.4-86.8</w:t>
            </w:r>
          </w:p>
        </w:tc>
        <w:tc>
          <w:tcPr>
            <w:tcW w:w="377" w:type="pct"/>
            <w:vAlign w:val="center"/>
          </w:tcPr>
          <w:p w14:paraId="503A571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24.1-31.3</w:t>
            </w:r>
          </w:p>
        </w:tc>
        <w:tc>
          <w:tcPr>
            <w:tcW w:w="330" w:type="pct"/>
            <w:vAlign w:val="center"/>
          </w:tcPr>
          <w:p w14:paraId="692C142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w:t>
            </w:r>
          </w:p>
        </w:tc>
        <w:tc>
          <w:tcPr>
            <w:tcW w:w="377" w:type="pct"/>
            <w:vAlign w:val="center"/>
          </w:tcPr>
          <w:p w14:paraId="5B0DED3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91.7-93.1</w:t>
            </w:r>
          </w:p>
        </w:tc>
        <w:tc>
          <w:tcPr>
            <w:tcW w:w="377" w:type="pct"/>
            <w:vAlign w:val="center"/>
          </w:tcPr>
          <w:p w14:paraId="40532B8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85.7</w:t>
            </w:r>
          </w:p>
        </w:tc>
        <w:tc>
          <w:tcPr>
            <w:tcW w:w="377" w:type="pct"/>
            <w:vAlign w:val="center"/>
          </w:tcPr>
          <w:p w14:paraId="51B9C93C"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86.7</w:t>
            </w:r>
          </w:p>
        </w:tc>
        <w:tc>
          <w:tcPr>
            <w:tcW w:w="471" w:type="pct"/>
            <w:vAlign w:val="center"/>
          </w:tcPr>
          <w:p w14:paraId="5F69F1E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88.7</w:t>
            </w:r>
          </w:p>
        </w:tc>
        <w:tc>
          <w:tcPr>
            <w:tcW w:w="472" w:type="pct"/>
            <w:vAlign w:val="center"/>
          </w:tcPr>
          <w:p w14:paraId="7E72862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w:t>
            </w:r>
          </w:p>
        </w:tc>
      </w:tr>
      <w:tr w:rsidR="00681BDA" w:rsidRPr="00E33A04" w14:paraId="113A414F" w14:textId="77777777" w:rsidTr="00681BDA">
        <w:trPr>
          <w:trHeight w:val="560"/>
        </w:trPr>
        <w:tc>
          <w:tcPr>
            <w:tcW w:w="472" w:type="pct"/>
            <w:vMerge/>
            <w:vAlign w:val="center"/>
          </w:tcPr>
          <w:p w14:paraId="0E9FDC73"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Merge/>
            <w:vAlign w:val="center"/>
          </w:tcPr>
          <w:p w14:paraId="25D8D17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Align w:val="center"/>
          </w:tcPr>
          <w:p w14:paraId="09E78F3B"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烟气排放量</w:t>
            </w:r>
          </w:p>
        </w:tc>
        <w:tc>
          <w:tcPr>
            <w:tcW w:w="3538" w:type="pct"/>
            <w:gridSpan w:val="9"/>
            <w:vAlign w:val="center"/>
          </w:tcPr>
          <w:p w14:paraId="136E803C"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243.75Nm</w:t>
            </w:r>
            <w:r w:rsidRPr="00E33A04">
              <w:rPr>
                <w:rFonts w:ascii="宋体" w:hAnsi="宋体" w:cs="Times New Roman" w:hint="eastAsia"/>
                <w:color w:val="000000" w:themeColor="text1"/>
                <w:sz w:val="18"/>
                <w:szCs w:val="18"/>
                <w:vertAlign w:val="superscript"/>
                <w:lang w:val="de-DE"/>
              </w:rPr>
              <w:t>3</w:t>
            </w:r>
            <w:r w:rsidRPr="00E33A04">
              <w:rPr>
                <w:rFonts w:ascii="宋体" w:hAnsi="宋体" w:cs="Times New Roman" w:hint="eastAsia"/>
                <w:color w:val="000000" w:themeColor="text1"/>
                <w:sz w:val="18"/>
                <w:szCs w:val="18"/>
                <w:lang w:val="de-DE"/>
              </w:rPr>
              <w:t>/t垃圾</w:t>
            </w:r>
          </w:p>
        </w:tc>
      </w:tr>
      <w:tr w:rsidR="00681BDA" w:rsidRPr="00E33A04" w14:paraId="3294C46B" w14:textId="77777777" w:rsidTr="00681BDA">
        <w:trPr>
          <w:trHeight w:val="409"/>
        </w:trPr>
        <w:tc>
          <w:tcPr>
            <w:tcW w:w="1462" w:type="pct"/>
            <w:gridSpan w:val="4"/>
            <w:vAlign w:val="center"/>
          </w:tcPr>
          <w:p w14:paraId="02E8406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lastRenderedPageBreak/>
              <w:t>污染物产生浓度值范围</w:t>
            </w:r>
          </w:p>
        </w:tc>
        <w:tc>
          <w:tcPr>
            <w:tcW w:w="377" w:type="pct"/>
            <w:vAlign w:val="center"/>
          </w:tcPr>
          <w:p w14:paraId="22FC6F7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1890-2040</w:t>
            </w:r>
          </w:p>
        </w:tc>
        <w:tc>
          <w:tcPr>
            <w:tcW w:w="377" w:type="pct"/>
            <w:vAlign w:val="center"/>
          </w:tcPr>
          <w:p w14:paraId="494BED5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150-192</w:t>
            </w:r>
          </w:p>
        </w:tc>
        <w:tc>
          <w:tcPr>
            <w:tcW w:w="377" w:type="pct"/>
            <w:vAlign w:val="center"/>
          </w:tcPr>
          <w:p w14:paraId="00DDD2D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85-90.5</w:t>
            </w:r>
          </w:p>
        </w:tc>
        <w:tc>
          <w:tcPr>
            <w:tcW w:w="330" w:type="pct"/>
            <w:vAlign w:val="center"/>
          </w:tcPr>
          <w:p w14:paraId="58ED6115"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30-44.9</w:t>
            </w:r>
          </w:p>
        </w:tc>
        <w:tc>
          <w:tcPr>
            <w:tcW w:w="377" w:type="pct"/>
            <w:vAlign w:val="center"/>
          </w:tcPr>
          <w:p w14:paraId="25B2559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11.2-15.2</w:t>
            </w:r>
          </w:p>
        </w:tc>
        <w:tc>
          <w:tcPr>
            <w:tcW w:w="377" w:type="pct"/>
            <w:vAlign w:val="center"/>
          </w:tcPr>
          <w:p w14:paraId="4589996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0.0008</w:t>
            </w:r>
          </w:p>
          <w:p w14:paraId="4ACEFCA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-0.0014</w:t>
            </w:r>
          </w:p>
        </w:tc>
        <w:tc>
          <w:tcPr>
            <w:tcW w:w="377" w:type="pct"/>
            <w:vAlign w:val="center"/>
          </w:tcPr>
          <w:p w14:paraId="01C06725"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0.0009</w:t>
            </w:r>
          </w:p>
          <w:p w14:paraId="4D41B84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-0.00147</w:t>
            </w:r>
          </w:p>
        </w:tc>
        <w:tc>
          <w:tcPr>
            <w:tcW w:w="471" w:type="pct"/>
            <w:vAlign w:val="center"/>
          </w:tcPr>
          <w:p w14:paraId="6D48553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0.85-1.07</w:t>
            </w:r>
          </w:p>
        </w:tc>
        <w:tc>
          <w:tcPr>
            <w:tcW w:w="472" w:type="pct"/>
            <w:vAlign w:val="center"/>
          </w:tcPr>
          <w:p w14:paraId="0AF9F76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测定均值0.0058-0.014</w:t>
            </w:r>
          </w:p>
        </w:tc>
      </w:tr>
      <w:tr w:rsidR="00681BDA" w:rsidRPr="00E33A04" w14:paraId="3E8D9494" w14:textId="77777777" w:rsidTr="00681BDA">
        <w:trPr>
          <w:trHeight w:val="394"/>
        </w:trPr>
        <w:tc>
          <w:tcPr>
            <w:tcW w:w="1462" w:type="pct"/>
            <w:gridSpan w:val="4"/>
            <w:vAlign w:val="center"/>
          </w:tcPr>
          <w:p w14:paraId="104017D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污染物排放浓度值范围</w:t>
            </w:r>
          </w:p>
        </w:tc>
        <w:tc>
          <w:tcPr>
            <w:tcW w:w="377" w:type="pct"/>
            <w:vAlign w:val="center"/>
          </w:tcPr>
          <w:p w14:paraId="05DF33D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12.7-22.9</w:t>
            </w:r>
          </w:p>
        </w:tc>
        <w:tc>
          <w:tcPr>
            <w:tcW w:w="377" w:type="pct"/>
            <w:vAlign w:val="center"/>
          </w:tcPr>
          <w:p w14:paraId="5ED4F42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20-36</w:t>
            </w:r>
          </w:p>
        </w:tc>
        <w:tc>
          <w:tcPr>
            <w:tcW w:w="377" w:type="pct"/>
            <w:vAlign w:val="center"/>
          </w:tcPr>
          <w:p w14:paraId="2AA69033"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57-66</w:t>
            </w:r>
          </w:p>
        </w:tc>
        <w:tc>
          <w:tcPr>
            <w:tcW w:w="330" w:type="pct"/>
            <w:vAlign w:val="center"/>
          </w:tcPr>
          <w:p w14:paraId="52F6B1D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30-44.84</w:t>
            </w:r>
          </w:p>
        </w:tc>
        <w:tc>
          <w:tcPr>
            <w:tcW w:w="377" w:type="pct"/>
            <w:vAlign w:val="center"/>
          </w:tcPr>
          <w:p w14:paraId="5D108F1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ND</w:t>
            </w:r>
          </w:p>
        </w:tc>
        <w:tc>
          <w:tcPr>
            <w:tcW w:w="377" w:type="pct"/>
            <w:vAlign w:val="center"/>
          </w:tcPr>
          <w:p w14:paraId="5F4E625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0.0002</w:t>
            </w:r>
          </w:p>
        </w:tc>
        <w:tc>
          <w:tcPr>
            <w:tcW w:w="377" w:type="pct"/>
            <w:vAlign w:val="center"/>
          </w:tcPr>
          <w:p w14:paraId="5D1F562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0.0002</w:t>
            </w:r>
          </w:p>
        </w:tc>
        <w:tc>
          <w:tcPr>
            <w:tcW w:w="471" w:type="pct"/>
            <w:vAlign w:val="center"/>
          </w:tcPr>
          <w:p w14:paraId="163A13DB"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0.074-0.15</w:t>
            </w:r>
          </w:p>
        </w:tc>
        <w:tc>
          <w:tcPr>
            <w:tcW w:w="472" w:type="pct"/>
            <w:vAlign w:val="center"/>
          </w:tcPr>
          <w:p w14:paraId="4D1876AC"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测定均值0.0028-0.0055</w:t>
            </w:r>
          </w:p>
        </w:tc>
      </w:tr>
      <w:tr w:rsidR="00681BDA" w:rsidRPr="00E33A04" w14:paraId="572CA5B9" w14:textId="77777777" w:rsidTr="00681BDA">
        <w:trPr>
          <w:trHeight w:val="409"/>
        </w:trPr>
        <w:tc>
          <w:tcPr>
            <w:tcW w:w="1462" w:type="pct"/>
            <w:gridSpan w:val="4"/>
            <w:vAlign w:val="center"/>
          </w:tcPr>
          <w:p w14:paraId="5889C16A"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处理效率范围</w:t>
            </w:r>
          </w:p>
        </w:tc>
        <w:tc>
          <w:tcPr>
            <w:tcW w:w="377" w:type="pct"/>
            <w:vAlign w:val="center"/>
          </w:tcPr>
          <w:p w14:paraId="37CDDC92"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98.84-99.4</w:t>
            </w:r>
          </w:p>
        </w:tc>
        <w:tc>
          <w:tcPr>
            <w:tcW w:w="377" w:type="pct"/>
            <w:vAlign w:val="center"/>
          </w:tcPr>
          <w:p w14:paraId="6F93977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79.4-89.3</w:t>
            </w:r>
          </w:p>
        </w:tc>
        <w:tc>
          <w:tcPr>
            <w:tcW w:w="377" w:type="pct"/>
            <w:vAlign w:val="center"/>
          </w:tcPr>
          <w:p w14:paraId="0C25B20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28.4-36.5</w:t>
            </w:r>
          </w:p>
        </w:tc>
        <w:tc>
          <w:tcPr>
            <w:tcW w:w="330" w:type="pct"/>
            <w:vAlign w:val="center"/>
          </w:tcPr>
          <w:p w14:paraId="1D2C7B0F"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w:t>
            </w:r>
          </w:p>
        </w:tc>
        <w:tc>
          <w:tcPr>
            <w:tcW w:w="377" w:type="pct"/>
            <w:vAlign w:val="center"/>
          </w:tcPr>
          <w:p w14:paraId="4E79BC3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91.1-93.4</w:t>
            </w:r>
          </w:p>
        </w:tc>
        <w:tc>
          <w:tcPr>
            <w:tcW w:w="377" w:type="pct"/>
            <w:vAlign w:val="center"/>
          </w:tcPr>
          <w:p w14:paraId="2F36C56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75-85.7</w:t>
            </w:r>
          </w:p>
        </w:tc>
        <w:tc>
          <w:tcPr>
            <w:tcW w:w="377" w:type="pct"/>
            <w:vAlign w:val="center"/>
          </w:tcPr>
          <w:p w14:paraId="633ED894"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77.8-86.7</w:t>
            </w:r>
          </w:p>
        </w:tc>
        <w:tc>
          <w:tcPr>
            <w:tcW w:w="471" w:type="pct"/>
            <w:vAlign w:val="center"/>
          </w:tcPr>
          <w:p w14:paraId="7D07846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82.4-93.0</w:t>
            </w:r>
          </w:p>
        </w:tc>
        <w:tc>
          <w:tcPr>
            <w:tcW w:w="472" w:type="pct"/>
            <w:vAlign w:val="center"/>
          </w:tcPr>
          <w:p w14:paraId="246F26B5"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w:t>
            </w:r>
          </w:p>
        </w:tc>
      </w:tr>
      <w:tr w:rsidR="00681BDA" w:rsidRPr="00E33A04" w14:paraId="74341848" w14:textId="77777777" w:rsidTr="00681BDA">
        <w:trPr>
          <w:trHeight w:val="709"/>
        </w:trPr>
        <w:tc>
          <w:tcPr>
            <w:tcW w:w="472" w:type="pct"/>
            <w:vMerge w:val="restart"/>
            <w:vAlign w:val="center"/>
          </w:tcPr>
          <w:p w14:paraId="66DE9E58"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本项目取值</w:t>
            </w:r>
          </w:p>
          <w:p w14:paraId="056D84A4" w14:textId="51C1C8E2" w:rsidR="00681BDA" w:rsidRPr="00E33A04" w:rsidRDefault="00702828"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60</w:t>
            </w:r>
            <w:r w:rsidR="00681BDA" w:rsidRPr="00E33A04">
              <w:rPr>
                <w:rFonts w:ascii="宋体" w:hAnsi="宋体" w:cs="Times New Roman"/>
                <w:color w:val="000000" w:themeColor="text1"/>
                <w:sz w:val="18"/>
                <w:szCs w:val="18"/>
                <w:lang w:val="de-DE"/>
              </w:rPr>
              <w:t>t/d</w:t>
            </w:r>
          </w:p>
        </w:tc>
        <w:tc>
          <w:tcPr>
            <w:tcW w:w="471" w:type="pct"/>
            <w:vMerge w:val="restart"/>
            <w:vAlign w:val="center"/>
          </w:tcPr>
          <w:p w14:paraId="558645EB" w14:textId="6E8E3988" w:rsidR="00681BDA" w:rsidRPr="00E33A04" w:rsidRDefault="00702828"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SNCR脱硝+急冷+电除尘+干法脱酸+活性炭喷射+布袋除尘+45m高排气筒</w:t>
            </w:r>
          </w:p>
        </w:tc>
        <w:tc>
          <w:tcPr>
            <w:tcW w:w="519" w:type="pct"/>
            <w:gridSpan w:val="2"/>
            <w:vAlign w:val="center"/>
          </w:tcPr>
          <w:p w14:paraId="1B352702" w14:textId="77777777" w:rsidR="00681BDA" w:rsidRPr="00E33A04" w:rsidRDefault="00681BDA" w:rsidP="00614C15">
            <w:pPr>
              <w:spacing w:line="240" w:lineRule="auto"/>
              <w:jc w:val="center"/>
              <w:rPr>
                <w:rFonts w:ascii="宋体" w:hAnsi="宋体" w:cs="Times New Roman"/>
                <w:color w:val="000000" w:themeColor="text1"/>
                <w:sz w:val="18"/>
                <w:szCs w:val="18"/>
              </w:rPr>
            </w:pPr>
            <w:r w:rsidRPr="00E33A04">
              <w:rPr>
                <w:rFonts w:ascii="宋体" w:hAnsi="宋体" w:cs="Times New Roman" w:hint="eastAsia"/>
                <w:color w:val="000000" w:themeColor="text1"/>
                <w:sz w:val="18"/>
                <w:szCs w:val="18"/>
              </w:rPr>
              <w:t>产生浓度</w:t>
            </w:r>
          </w:p>
        </w:tc>
        <w:tc>
          <w:tcPr>
            <w:tcW w:w="377" w:type="pct"/>
            <w:vAlign w:val="center"/>
          </w:tcPr>
          <w:p w14:paraId="61263B03" w14:textId="7A99B663" w:rsidR="00681BDA" w:rsidRPr="00E33A04" w:rsidRDefault="00702828"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825</w:t>
            </w:r>
          </w:p>
        </w:tc>
        <w:tc>
          <w:tcPr>
            <w:tcW w:w="377" w:type="pct"/>
            <w:vAlign w:val="center"/>
          </w:tcPr>
          <w:p w14:paraId="12B2C047" w14:textId="26FC8053" w:rsidR="00681BDA" w:rsidRPr="00E33A04" w:rsidRDefault="00C101CD"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175</w:t>
            </w:r>
          </w:p>
        </w:tc>
        <w:tc>
          <w:tcPr>
            <w:tcW w:w="377" w:type="pct"/>
            <w:vAlign w:val="center"/>
          </w:tcPr>
          <w:p w14:paraId="6E8723A1" w14:textId="552DA2F5" w:rsidR="00681BDA" w:rsidRPr="00E33A04" w:rsidRDefault="00E8232D"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90.5</w:t>
            </w:r>
          </w:p>
        </w:tc>
        <w:tc>
          <w:tcPr>
            <w:tcW w:w="330" w:type="pct"/>
            <w:vAlign w:val="center"/>
          </w:tcPr>
          <w:p w14:paraId="516ECE6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44.84</w:t>
            </w:r>
          </w:p>
        </w:tc>
        <w:tc>
          <w:tcPr>
            <w:tcW w:w="377" w:type="pct"/>
            <w:vAlign w:val="center"/>
          </w:tcPr>
          <w:p w14:paraId="22F1031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15.2</w:t>
            </w:r>
          </w:p>
        </w:tc>
        <w:tc>
          <w:tcPr>
            <w:tcW w:w="377" w:type="pct"/>
            <w:vAlign w:val="center"/>
          </w:tcPr>
          <w:p w14:paraId="1310294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0.0014</w:t>
            </w:r>
          </w:p>
        </w:tc>
        <w:tc>
          <w:tcPr>
            <w:tcW w:w="377" w:type="pct"/>
            <w:vAlign w:val="center"/>
          </w:tcPr>
          <w:p w14:paraId="6E0C4AC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0.0015</w:t>
            </w:r>
          </w:p>
        </w:tc>
        <w:tc>
          <w:tcPr>
            <w:tcW w:w="471" w:type="pct"/>
            <w:vAlign w:val="center"/>
          </w:tcPr>
          <w:p w14:paraId="689E9BA6"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1.05</w:t>
            </w:r>
          </w:p>
        </w:tc>
        <w:tc>
          <w:tcPr>
            <w:tcW w:w="472" w:type="pct"/>
            <w:vAlign w:val="center"/>
          </w:tcPr>
          <w:p w14:paraId="27C60ED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测定均值0.014</w:t>
            </w:r>
          </w:p>
        </w:tc>
      </w:tr>
      <w:tr w:rsidR="00681BDA" w:rsidRPr="00E33A04" w14:paraId="2F83C202" w14:textId="77777777" w:rsidTr="00681BDA">
        <w:trPr>
          <w:trHeight w:val="707"/>
        </w:trPr>
        <w:tc>
          <w:tcPr>
            <w:tcW w:w="472" w:type="pct"/>
            <w:vMerge/>
            <w:vAlign w:val="center"/>
          </w:tcPr>
          <w:p w14:paraId="0D947B9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Merge/>
            <w:vAlign w:val="center"/>
          </w:tcPr>
          <w:p w14:paraId="145720D0"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Align w:val="center"/>
          </w:tcPr>
          <w:p w14:paraId="6D9278D1" w14:textId="77777777" w:rsidR="00681BDA" w:rsidRPr="00E33A04" w:rsidRDefault="00681BDA" w:rsidP="00614C15">
            <w:pPr>
              <w:spacing w:line="240" w:lineRule="auto"/>
              <w:jc w:val="center"/>
              <w:rPr>
                <w:rFonts w:ascii="宋体" w:hAnsi="宋体" w:cs="Times New Roman"/>
                <w:color w:val="000000" w:themeColor="text1"/>
                <w:sz w:val="18"/>
                <w:szCs w:val="18"/>
              </w:rPr>
            </w:pPr>
            <w:r w:rsidRPr="00E33A04">
              <w:rPr>
                <w:rFonts w:ascii="宋体" w:hAnsi="宋体" w:cs="Times New Roman" w:hint="eastAsia"/>
                <w:color w:val="000000" w:themeColor="text1"/>
                <w:sz w:val="18"/>
                <w:szCs w:val="18"/>
                <w:lang w:val="de-DE"/>
              </w:rPr>
              <w:t>小时</w:t>
            </w:r>
            <w:r w:rsidRPr="00E33A04">
              <w:rPr>
                <w:rFonts w:ascii="宋体" w:hAnsi="宋体" w:cs="Times New Roman" w:hint="eastAsia"/>
                <w:color w:val="000000" w:themeColor="text1"/>
                <w:sz w:val="18"/>
                <w:szCs w:val="18"/>
              </w:rPr>
              <w:t>排放浓度</w:t>
            </w:r>
          </w:p>
        </w:tc>
        <w:tc>
          <w:tcPr>
            <w:tcW w:w="377" w:type="pct"/>
            <w:vAlign w:val="center"/>
          </w:tcPr>
          <w:p w14:paraId="2731DF0A" w14:textId="45FFE639" w:rsidR="00681BDA" w:rsidRPr="00E33A04" w:rsidRDefault="00702828"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13.2</w:t>
            </w:r>
          </w:p>
        </w:tc>
        <w:tc>
          <w:tcPr>
            <w:tcW w:w="377" w:type="pct"/>
            <w:vAlign w:val="center"/>
          </w:tcPr>
          <w:p w14:paraId="3F4658E0" w14:textId="6DD3BDAB" w:rsidR="00681BDA" w:rsidRPr="00E33A04" w:rsidRDefault="00E8232D"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2.8</w:t>
            </w:r>
          </w:p>
        </w:tc>
        <w:tc>
          <w:tcPr>
            <w:tcW w:w="377" w:type="pct"/>
            <w:vAlign w:val="center"/>
          </w:tcPr>
          <w:p w14:paraId="08CC65D7" w14:textId="722C2408" w:rsidR="00681BDA" w:rsidRPr="00E33A04" w:rsidRDefault="00E8232D"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1.448</w:t>
            </w:r>
          </w:p>
        </w:tc>
        <w:tc>
          <w:tcPr>
            <w:tcW w:w="330" w:type="pct"/>
            <w:vAlign w:val="center"/>
          </w:tcPr>
          <w:p w14:paraId="246BA22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44.84</w:t>
            </w:r>
          </w:p>
        </w:tc>
        <w:tc>
          <w:tcPr>
            <w:tcW w:w="377" w:type="pct"/>
            <w:vAlign w:val="center"/>
          </w:tcPr>
          <w:p w14:paraId="5037883B" w14:textId="5F91272A" w:rsidR="00681BDA" w:rsidRPr="00E33A04" w:rsidRDefault="00E50F59"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1.064</w:t>
            </w:r>
          </w:p>
        </w:tc>
        <w:tc>
          <w:tcPr>
            <w:tcW w:w="377" w:type="pct"/>
            <w:vAlign w:val="center"/>
          </w:tcPr>
          <w:p w14:paraId="7D721AC5"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0.0003</w:t>
            </w:r>
          </w:p>
        </w:tc>
        <w:tc>
          <w:tcPr>
            <w:tcW w:w="377" w:type="pct"/>
            <w:vAlign w:val="center"/>
          </w:tcPr>
          <w:p w14:paraId="1D79E184"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0.0003</w:t>
            </w:r>
          </w:p>
        </w:tc>
        <w:tc>
          <w:tcPr>
            <w:tcW w:w="471" w:type="pct"/>
            <w:vAlign w:val="center"/>
          </w:tcPr>
          <w:p w14:paraId="67CD58CC"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0.13</w:t>
            </w:r>
          </w:p>
        </w:tc>
        <w:tc>
          <w:tcPr>
            <w:tcW w:w="472" w:type="pct"/>
            <w:vAlign w:val="center"/>
          </w:tcPr>
          <w:p w14:paraId="4BD46DC3" w14:textId="049BFF3C"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测定均值0.00</w:t>
            </w:r>
            <w:r w:rsidR="008B28F0" w:rsidRPr="00E33A04">
              <w:rPr>
                <w:rFonts w:ascii="宋体" w:hAnsi="宋体" w:cs="Times New Roman"/>
                <w:color w:val="000000" w:themeColor="text1"/>
                <w:sz w:val="18"/>
                <w:szCs w:val="18"/>
                <w:lang w:val="de-DE"/>
              </w:rPr>
              <w:t>56</w:t>
            </w:r>
          </w:p>
        </w:tc>
      </w:tr>
      <w:tr w:rsidR="00681BDA" w:rsidRPr="00E33A04" w14:paraId="0616B2C0" w14:textId="77777777" w:rsidTr="00681BDA">
        <w:trPr>
          <w:trHeight w:val="578"/>
        </w:trPr>
        <w:tc>
          <w:tcPr>
            <w:tcW w:w="472" w:type="pct"/>
            <w:vMerge/>
            <w:vAlign w:val="center"/>
          </w:tcPr>
          <w:p w14:paraId="6CB69D5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Merge/>
            <w:vAlign w:val="center"/>
          </w:tcPr>
          <w:p w14:paraId="34BF11E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Align w:val="center"/>
          </w:tcPr>
          <w:p w14:paraId="211EE280" w14:textId="77777777" w:rsidR="00681BDA" w:rsidRPr="00E33A04" w:rsidRDefault="00681BDA" w:rsidP="00614C15">
            <w:pPr>
              <w:spacing w:line="240" w:lineRule="auto"/>
              <w:jc w:val="center"/>
              <w:rPr>
                <w:rFonts w:ascii="宋体" w:hAnsi="宋体" w:cs="Times New Roman"/>
                <w:color w:val="000000" w:themeColor="text1"/>
                <w:sz w:val="18"/>
                <w:szCs w:val="18"/>
              </w:rPr>
            </w:pPr>
            <w:r w:rsidRPr="00E33A04">
              <w:rPr>
                <w:rFonts w:ascii="宋体" w:hAnsi="宋体" w:cs="Times New Roman" w:hint="eastAsia"/>
                <w:color w:val="000000" w:themeColor="text1"/>
                <w:sz w:val="18"/>
                <w:szCs w:val="18"/>
              </w:rPr>
              <w:t>处理效率（%）</w:t>
            </w:r>
          </w:p>
        </w:tc>
        <w:tc>
          <w:tcPr>
            <w:tcW w:w="377" w:type="pct"/>
            <w:vAlign w:val="center"/>
          </w:tcPr>
          <w:p w14:paraId="38E40D96" w14:textId="0641467B"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99.</w:t>
            </w:r>
            <w:r w:rsidR="00702828" w:rsidRPr="00E33A04">
              <w:rPr>
                <w:rFonts w:ascii="宋体" w:hAnsi="宋体" w:cs="Times New Roman"/>
                <w:color w:val="000000" w:themeColor="text1"/>
                <w:sz w:val="18"/>
                <w:szCs w:val="18"/>
                <w:lang w:val="de-DE"/>
              </w:rPr>
              <w:t>5</w:t>
            </w:r>
          </w:p>
        </w:tc>
        <w:tc>
          <w:tcPr>
            <w:tcW w:w="377" w:type="pct"/>
            <w:vAlign w:val="center"/>
          </w:tcPr>
          <w:p w14:paraId="1FE9F91A" w14:textId="32558BCD" w:rsidR="00681BDA" w:rsidRPr="00E33A04" w:rsidRDefault="00AF7216"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85</w:t>
            </w:r>
          </w:p>
        </w:tc>
        <w:tc>
          <w:tcPr>
            <w:tcW w:w="377" w:type="pct"/>
            <w:vAlign w:val="center"/>
          </w:tcPr>
          <w:p w14:paraId="6E062A77"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30</w:t>
            </w:r>
          </w:p>
        </w:tc>
        <w:tc>
          <w:tcPr>
            <w:tcW w:w="330" w:type="pct"/>
            <w:vAlign w:val="center"/>
          </w:tcPr>
          <w:p w14:paraId="7D98172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0</w:t>
            </w:r>
          </w:p>
        </w:tc>
        <w:tc>
          <w:tcPr>
            <w:tcW w:w="377" w:type="pct"/>
            <w:vAlign w:val="center"/>
          </w:tcPr>
          <w:p w14:paraId="4EBC4F96" w14:textId="3621C62B" w:rsidR="00681BDA" w:rsidRPr="00E33A04" w:rsidRDefault="00AF7216"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93</w:t>
            </w:r>
          </w:p>
        </w:tc>
        <w:tc>
          <w:tcPr>
            <w:tcW w:w="377" w:type="pct"/>
            <w:vAlign w:val="center"/>
          </w:tcPr>
          <w:p w14:paraId="29461E69" w14:textId="3A1C3B8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80</w:t>
            </w:r>
          </w:p>
        </w:tc>
        <w:tc>
          <w:tcPr>
            <w:tcW w:w="377" w:type="pct"/>
            <w:vAlign w:val="center"/>
          </w:tcPr>
          <w:p w14:paraId="020971B9" w14:textId="625CE734" w:rsidR="00681BDA" w:rsidRPr="00E33A04" w:rsidRDefault="00E50F59"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85</w:t>
            </w:r>
          </w:p>
        </w:tc>
        <w:tc>
          <w:tcPr>
            <w:tcW w:w="471" w:type="pct"/>
            <w:vAlign w:val="center"/>
          </w:tcPr>
          <w:p w14:paraId="3F5C75F0" w14:textId="225AB59B" w:rsidR="00681BDA" w:rsidRPr="00E33A04" w:rsidRDefault="00E50F59"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color w:val="000000" w:themeColor="text1"/>
                <w:sz w:val="18"/>
                <w:szCs w:val="18"/>
                <w:lang w:val="de-DE"/>
              </w:rPr>
              <w:t>90</w:t>
            </w:r>
          </w:p>
        </w:tc>
        <w:tc>
          <w:tcPr>
            <w:tcW w:w="472" w:type="pct"/>
            <w:vAlign w:val="center"/>
          </w:tcPr>
          <w:p w14:paraId="592546B7" w14:textId="6AAC7071"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60</w:t>
            </w:r>
          </w:p>
        </w:tc>
      </w:tr>
      <w:tr w:rsidR="00681BDA" w:rsidRPr="00E33A04" w14:paraId="1E287FC2" w14:textId="77777777" w:rsidTr="00681BDA">
        <w:trPr>
          <w:trHeight w:val="578"/>
        </w:trPr>
        <w:tc>
          <w:tcPr>
            <w:tcW w:w="472" w:type="pct"/>
            <w:vMerge/>
            <w:vAlign w:val="center"/>
          </w:tcPr>
          <w:p w14:paraId="2FD4222E"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471" w:type="pct"/>
            <w:vMerge/>
            <w:vAlign w:val="center"/>
          </w:tcPr>
          <w:p w14:paraId="782FFB8D"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p>
        </w:tc>
        <w:tc>
          <w:tcPr>
            <w:tcW w:w="519" w:type="pct"/>
            <w:gridSpan w:val="2"/>
            <w:vAlign w:val="center"/>
          </w:tcPr>
          <w:p w14:paraId="63D23CF1"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烟气排放量</w:t>
            </w:r>
          </w:p>
        </w:tc>
        <w:tc>
          <w:tcPr>
            <w:tcW w:w="3538" w:type="pct"/>
            <w:gridSpan w:val="9"/>
            <w:vAlign w:val="center"/>
          </w:tcPr>
          <w:p w14:paraId="1378D8F9" w14:textId="77777777" w:rsidR="00681BDA" w:rsidRPr="00E33A04" w:rsidRDefault="00681BDA" w:rsidP="00614C15">
            <w:pPr>
              <w:spacing w:line="240" w:lineRule="atLeast"/>
              <w:jc w:val="center"/>
              <w:rPr>
                <w:rFonts w:ascii="宋体" w:hAnsi="宋体" w:cs="Times New Roman"/>
                <w:color w:val="000000" w:themeColor="text1"/>
                <w:sz w:val="18"/>
                <w:szCs w:val="18"/>
                <w:lang w:val="de-DE"/>
              </w:rPr>
            </w:pPr>
            <w:r w:rsidRPr="00E33A04">
              <w:rPr>
                <w:rFonts w:ascii="宋体" w:hAnsi="宋体" w:cs="Times New Roman" w:hint="eastAsia"/>
                <w:color w:val="000000" w:themeColor="text1"/>
                <w:sz w:val="18"/>
                <w:szCs w:val="18"/>
                <w:lang w:val="de-DE"/>
              </w:rPr>
              <w:t>243.75Nm</w:t>
            </w:r>
            <w:r w:rsidRPr="00E33A04">
              <w:rPr>
                <w:rFonts w:ascii="宋体" w:hAnsi="宋体" w:cs="Times New Roman" w:hint="eastAsia"/>
                <w:color w:val="000000" w:themeColor="text1"/>
                <w:sz w:val="18"/>
                <w:szCs w:val="18"/>
                <w:vertAlign w:val="superscript"/>
                <w:lang w:val="de-DE"/>
              </w:rPr>
              <w:t>3</w:t>
            </w:r>
            <w:r w:rsidRPr="00E33A04">
              <w:rPr>
                <w:rFonts w:ascii="宋体" w:hAnsi="宋体" w:cs="Times New Roman" w:hint="eastAsia"/>
                <w:color w:val="000000" w:themeColor="text1"/>
                <w:sz w:val="18"/>
                <w:szCs w:val="18"/>
                <w:lang w:val="de-DE"/>
              </w:rPr>
              <w:t>/t垃圾</w:t>
            </w:r>
          </w:p>
        </w:tc>
      </w:tr>
      <w:tr w:rsidR="00681BDA" w:rsidRPr="00E33A04" w14:paraId="235A7A3E" w14:textId="77777777" w:rsidTr="00681BDA">
        <w:trPr>
          <w:trHeight w:val="277"/>
        </w:trPr>
        <w:tc>
          <w:tcPr>
            <w:tcW w:w="5000" w:type="pct"/>
            <w:gridSpan w:val="13"/>
            <w:vAlign w:val="center"/>
          </w:tcPr>
          <w:p w14:paraId="12B9EAE7" w14:textId="77777777" w:rsidR="00681BDA" w:rsidRPr="00E33A04" w:rsidRDefault="00681BDA" w:rsidP="00614C15">
            <w:pPr>
              <w:spacing w:line="240" w:lineRule="atLeast"/>
              <w:jc w:val="left"/>
              <w:rPr>
                <w:rFonts w:ascii="宋体" w:hAnsi="宋体" w:cs="Times New Roman"/>
                <w:b/>
                <w:color w:val="000000" w:themeColor="text1"/>
                <w:sz w:val="21"/>
                <w:szCs w:val="21"/>
                <w:lang w:val="de-DE"/>
              </w:rPr>
            </w:pPr>
            <w:r w:rsidRPr="00E33A04">
              <w:rPr>
                <w:rFonts w:ascii="宋体" w:hAnsi="宋体" w:cs="Times New Roman" w:hint="eastAsia"/>
                <w:b/>
                <w:color w:val="000000" w:themeColor="text1"/>
                <w:sz w:val="21"/>
                <w:szCs w:val="21"/>
                <w:lang w:val="de-DE"/>
              </w:rPr>
              <w:t>本项目取值说明：</w:t>
            </w:r>
          </w:p>
          <w:p w14:paraId="017566F4" w14:textId="77777777" w:rsidR="00681BDA" w:rsidRPr="00E33A04" w:rsidRDefault="00681BDA" w:rsidP="00614C15">
            <w:pPr>
              <w:numPr>
                <w:ilvl w:val="0"/>
                <w:numId w:val="27"/>
              </w:numPr>
              <w:spacing w:line="240" w:lineRule="atLeast"/>
              <w:jc w:val="left"/>
              <w:rPr>
                <w:rFonts w:ascii="宋体" w:hAnsi="宋体" w:cs="Times New Roman"/>
                <w:color w:val="000000" w:themeColor="text1"/>
                <w:szCs w:val="24"/>
                <w:lang w:val="de-DE"/>
              </w:rPr>
            </w:pPr>
            <w:r w:rsidRPr="00E33A04">
              <w:rPr>
                <w:rFonts w:ascii="宋体" w:hAnsi="宋体" w:cs="Times New Roman" w:hint="eastAsia"/>
                <w:color w:val="000000" w:themeColor="text1"/>
                <w:szCs w:val="24"/>
                <w:lang w:val="de-DE"/>
              </w:rPr>
              <w:t>本项目选用中机绿保环境科技有限公司的第四代垃圾热裂解气化炉，与上述项目使用的第二代、第三代产品比较，优化了设备结构和送风系统，垃圾焚烧工艺更合理，能够有效减少CO的排放；焚烧炉烟气排放量243.75Nm</w:t>
            </w:r>
            <w:r w:rsidRPr="00E33A04">
              <w:rPr>
                <w:rFonts w:ascii="宋体" w:hAnsi="宋体" w:cs="Times New Roman" w:hint="eastAsia"/>
                <w:color w:val="000000" w:themeColor="text1"/>
                <w:szCs w:val="24"/>
                <w:vertAlign w:val="superscript"/>
                <w:lang w:val="de-DE"/>
              </w:rPr>
              <w:t>3</w:t>
            </w:r>
            <w:r w:rsidRPr="00E33A04">
              <w:rPr>
                <w:rFonts w:ascii="宋体" w:hAnsi="宋体" w:cs="Times New Roman" w:hint="eastAsia"/>
                <w:color w:val="000000" w:themeColor="text1"/>
                <w:szCs w:val="24"/>
                <w:lang w:val="de-DE"/>
              </w:rPr>
              <w:t>/t垃圾左右。</w:t>
            </w:r>
          </w:p>
          <w:p w14:paraId="0FFB599D" w14:textId="77777777" w:rsidR="00681BDA" w:rsidRPr="00E33A04" w:rsidRDefault="00681BDA" w:rsidP="00614C15">
            <w:pPr>
              <w:numPr>
                <w:ilvl w:val="0"/>
                <w:numId w:val="27"/>
              </w:numPr>
              <w:spacing w:line="240" w:lineRule="atLeast"/>
              <w:jc w:val="left"/>
              <w:rPr>
                <w:rFonts w:ascii="宋体" w:hAnsi="宋体" w:cs="Times New Roman"/>
                <w:color w:val="000000" w:themeColor="text1"/>
                <w:szCs w:val="24"/>
                <w:lang w:val="de-DE"/>
              </w:rPr>
            </w:pPr>
            <w:r w:rsidRPr="00E33A04">
              <w:rPr>
                <w:rFonts w:ascii="宋体" w:hAnsi="宋体" w:cs="Times New Roman" w:hint="eastAsia"/>
                <w:color w:val="000000" w:themeColor="text1"/>
                <w:szCs w:val="24"/>
                <w:lang w:val="de-DE"/>
              </w:rPr>
              <w:t>与麻阳垃圾处理项目相比，本项目增加了炉内喷射尿素溶液的炉内SNCR脱硝工艺，降低了出炉烟气的氮氧化物浓度，急冷箱后增设一道水喷淋缓冲装置，能够减少进入旋风除尘器的烟气水分，提升了除尘效果；静电除尘后面增加了活性炭吸附装置，能够提高对烟气中重金属和二噁英物质的除去效率。</w:t>
            </w:r>
          </w:p>
          <w:p w14:paraId="38A98DA4" w14:textId="77777777" w:rsidR="00681BDA" w:rsidRPr="00E33A04" w:rsidRDefault="00681BDA" w:rsidP="00614C15">
            <w:pPr>
              <w:numPr>
                <w:ilvl w:val="0"/>
                <w:numId w:val="27"/>
              </w:numPr>
              <w:spacing w:line="240" w:lineRule="atLeast"/>
              <w:jc w:val="left"/>
              <w:rPr>
                <w:rFonts w:ascii="宋体" w:hAnsi="宋体" w:cs="Times New Roman"/>
                <w:color w:val="000000" w:themeColor="text1"/>
                <w:szCs w:val="24"/>
                <w:lang w:val="de-DE"/>
              </w:rPr>
            </w:pPr>
            <w:r w:rsidRPr="00E33A04">
              <w:rPr>
                <w:rFonts w:ascii="宋体" w:hAnsi="宋体" w:cs="Times New Roman" w:hint="eastAsia"/>
                <w:color w:val="000000" w:themeColor="text1"/>
                <w:szCs w:val="24"/>
                <w:lang w:val="de-DE"/>
              </w:rPr>
              <w:t>在确保数据有效保证率的情况下，本项目烟尘、SO</w:t>
            </w:r>
            <w:r w:rsidRPr="00E33A04">
              <w:rPr>
                <w:rFonts w:ascii="宋体" w:hAnsi="宋体" w:cs="Times New Roman" w:hint="eastAsia"/>
                <w:color w:val="000000" w:themeColor="text1"/>
                <w:szCs w:val="24"/>
                <w:vertAlign w:val="subscript"/>
                <w:lang w:val="de-DE"/>
              </w:rPr>
              <w:t>2</w:t>
            </w:r>
            <w:r w:rsidRPr="00E33A04">
              <w:rPr>
                <w:rFonts w:ascii="宋体" w:hAnsi="宋体" w:cs="Times New Roman" w:hint="eastAsia"/>
                <w:color w:val="000000" w:themeColor="text1"/>
                <w:szCs w:val="24"/>
                <w:lang w:val="de-DE"/>
              </w:rPr>
              <w:t>、CO、HCl、重金属类污染物产生浓度选取上述3个类比项目的最大有效监测值；NOx的产生浓度取湖南通道县和溆浦县垃圾焚烧项目有效监测值的最大值；二噁英类产生浓度取监测均值最大值。</w:t>
            </w:r>
          </w:p>
          <w:p w14:paraId="5BAB94FF" w14:textId="77777777" w:rsidR="00681BDA" w:rsidRPr="00E33A04" w:rsidRDefault="00681BDA" w:rsidP="00614C15">
            <w:pPr>
              <w:numPr>
                <w:ilvl w:val="0"/>
                <w:numId w:val="27"/>
              </w:numPr>
              <w:spacing w:line="240" w:lineRule="atLeast"/>
              <w:jc w:val="left"/>
              <w:rPr>
                <w:rFonts w:ascii="宋体" w:hAnsi="宋体" w:cs="Times New Roman"/>
                <w:color w:val="000000" w:themeColor="text1"/>
                <w:szCs w:val="24"/>
                <w:lang w:val="de-DE"/>
              </w:rPr>
            </w:pPr>
            <w:r w:rsidRPr="00E33A04">
              <w:rPr>
                <w:rFonts w:ascii="宋体" w:hAnsi="宋体" w:cs="Times New Roman" w:hint="eastAsia"/>
                <w:color w:val="000000" w:themeColor="text1"/>
                <w:szCs w:val="24"/>
                <w:lang w:val="de-DE"/>
              </w:rPr>
              <w:t>考虑本项目烟气处理工艺与上述项目基本相同，各类污染物（除二噁英、CO）综合处理效率取上述项目的平均值；CO处理效率按类比项目的最低值；二噁英处理效率根据本项目类比的产生浓度及排放浓度数据进行计算。</w:t>
            </w:r>
          </w:p>
          <w:p w14:paraId="607FD6A6" w14:textId="77777777" w:rsidR="00681BDA" w:rsidRPr="00E33A04" w:rsidRDefault="00681BDA" w:rsidP="00614C15">
            <w:pPr>
              <w:numPr>
                <w:ilvl w:val="0"/>
                <w:numId w:val="27"/>
              </w:numPr>
              <w:spacing w:line="240" w:lineRule="atLeast"/>
              <w:jc w:val="left"/>
              <w:rPr>
                <w:rFonts w:ascii="宋体" w:hAnsi="宋体" w:cs="Times New Roman"/>
                <w:color w:val="000000" w:themeColor="text1"/>
                <w:szCs w:val="24"/>
                <w:lang w:val="de-DE"/>
              </w:rPr>
            </w:pPr>
            <w:r w:rsidRPr="00E33A04">
              <w:rPr>
                <w:rFonts w:ascii="宋体" w:hAnsi="宋体" w:cs="Times New Roman" w:hint="eastAsia"/>
                <w:color w:val="000000" w:themeColor="text1"/>
                <w:szCs w:val="24"/>
                <w:lang w:val="de-DE"/>
              </w:rPr>
              <w:lastRenderedPageBreak/>
              <w:t>本项目污染物（除二噁英）排放浓度根据以上确定的产生浓度及综合处理效率进行计算得出数据；二噁英类排放浓度取上述类比项目监测最大排放浓度的均值。</w:t>
            </w:r>
          </w:p>
        </w:tc>
      </w:tr>
    </w:tbl>
    <w:p w14:paraId="7A28732D" w14:textId="77777777" w:rsidR="00681BDA" w:rsidRPr="00E33A04" w:rsidRDefault="00681BDA" w:rsidP="00614C15">
      <w:pPr>
        <w:ind w:firstLineChars="196" w:firstLine="470"/>
        <w:rPr>
          <w:rFonts w:ascii="宋体" w:hAnsi="宋体" w:cs="Times New Roman"/>
          <w:color w:val="000000" w:themeColor="text1"/>
          <w:szCs w:val="24"/>
        </w:rPr>
      </w:pPr>
    </w:p>
    <w:p w14:paraId="7CD77896" w14:textId="77777777" w:rsidR="00681BDA" w:rsidRPr="00E33A04" w:rsidRDefault="00681BDA" w:rsidP="00614C15">
      <w:pPr>
        <w:ind w:firstLineChars="196" w:firstLine="470"/>
        <w:rPr>
          <w:rFonts w:ascii="宋体" w:hAnsi="宋体" w:cs="Times New Roman"/>
          <w:color w:val="000000" w:themeColor="text1"/>
          <w:szCs w:val="24"/>
          <w:lang w:val="de-DE"/>
        </w:rPr>
        <w:sectPr w:rsidR="00681BDA" w:rsidRPr="00E33A04" w:rsidSect="00681BDA">
          <w:pgSz w:w="16838" w:h="11906" w:orient="landscape"/>
          <w:pgMar w:top="1800" w:right="1440" w:bottom="1800" w:left="1440" w:header="851" w:footer="992" w:gutter="0"/>
          <w:cols w:space="720"/>
          <w:docGrid w:type="lines" w:linePitch="326"/>
        </w:sectPr>
      </w:pPr>
    </w:p>
    <w:p w14:paraId="0105A699" w14:textId="4FB677A6" w:rsidR="00681BDA" w:rsidRPr="00E33A04" w:rsidRDefault="00681BDA" w:rsidP="00614C15">
      <w:pPr>
        <w:ind w:firstLineChars="196" w:firstLine="549"/>
        <w:rPr>
          <w:rFonts w:eastAsia="黑体" w:cs="Times New Roman"/>
          <w:color w:val="000000" w:themeColor="text1"/>
          <w:kern w:val="0"/>
          <w:sz w:val="28"/>
          <w:szCs w:val="24"/>
        </w:rPr>
      </w:pPr>
    </w:p>
    <w:p w14:paraId="48B7CB3A" w14:textId="126F8704"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1</w:t>
      </w:r>
      <w:r w:rsidRPr="00E33A04">
        <w:rPr>
          <w:rFonts w:cs="Times New Roman" w:hint="eastAsia"/>
          <w:color w:val="000000" w:themeColor="text1"/>
          <w:szCs w:val="24"/>
        </w:rPr>
        <w:t>）烟气尾气</w:t>
      </w:r>
    </w:p>
    <w:p w14:paraId="4DFC3C92"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项目运营期有组织排放废气主要为裂解气化焚烧炉产生的高温烟气。裂解气化焚烧炉内的高温烟气为项目主要的大气污染物，类比同类生活垃圾热解、焚烧烟气成分，烟气中的污染物质主要包括：烟尘、</w:t>
      </w:r>
      <w:r w:rsidRPr="00E33A04">
        <w:rPr>
          <w:rFonts w:cs="Times New Roman" w:hint="eastAsia"/>
          <w:color w:val="000000" w:themeColor="text1"/>
          <w:szCs w:val="24"/>
        </w:rPr>
        <w:t>HCl</w:t>
      </w:r>
      <w:r w:rsidRPr="00E33A04">
        <w:rPr>
          <w:rFonts w:cs="Times New Roman" w:hint="eastAsia"/>
          <w:color w:val="000000" w:themeColor="text1"/>
          <w:szCs w:val="24"/>
        </w:rPr>
        <w:t>、</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w:t>
      </w:r>
      <w:r w:rsidRPr="00E33A04">
        <w:rPr>
          <w:rFonts w:cs="Times New Roman" w:hint="eastAsia"/>
          <w:color w:val="000000" w:themeColor="text1"/>
          <w:szCs w:val="24"/>
        </w:rPr>
        <w:t>NOx</w:t>
      </w:r>
      <w:r w:rsidRPr="00E33A04">
        <w:rPr>
          <w:rFonts w:cs="Times New Roman" w:hint="eastAsia"/>
          <w:color w:val="000000" w:themeColor="text1"/>
          <w:szCs w:val="24"/>
        </w:rPr>
        <w:t>、</w:t>
      </w:r>
      <w:r w:rsidRPr="00E33A04">
        <w:rPr>
          <w:rFonts w:cs="Times New Roman"/>
          <w:color w:val="000000" w:themeColor="text1"/>
          <w:spacing w:val="6"/>
        </w:rPr>
        <w:t>Hg</w:t>
      </w:r>
      <w:r w:rsidRPr="00E33A04">
        <w:rPr>
          <w:rFonts w:cs="Times New Roman" w:hint="eastAsia"/>
          <w:color w:val="000000" w:themeColor="text1"/>
          <w:spacing w:val="6"/>
        </w:rPr>
        <w:t>、</w:t>
      </w:r>
      <w:r w:rsidRPr="00E33A04">
        <w:rPr>
          <w:rFonts w:cs="Times New Roman"/>
          <w:color w:val="000000" w:themeColor="text1"/>
          <w:spacing w:val="6"/>
        </w:rPr>
        <w:t>Cd</w:t>
      </w:r>
      <w:r w:rsidRPr="00E33A04">
        <w:rPr>
          <w:rFonts w:cs="Times New Roman" w:hint="eastAsia"/>
          <w:color w:val="000000" w:themeColor="text1"/>
          <w:spacing w:val="6"/>
        </w:rPr>
        <w:t>、</w:t>
      </w:r>
      <w:r w:rsidRPr="00E33A04">
        <w:rPr>
          <w:rFonts w:cs="Times New Roman"/>
          <w:color w:val="000000" w:themeColor="text1"/>
          <w:spacing w:val="6"/>
        </w:rPr>
        <w:t>Pb</w:t>
      </w:r>
      <w:r w:rsidRPr="00E33A04">
        <w:rPr>
          <w:rFonts w:cs="Times New Roman" w:hint="eastAsia"/>
          <w:color w:val="000000" w:themeColor="text1"/>
          <w:spacing w:val="6"/>
        </w:rPr>
        <w:t>、二噁英类物质、</w:t>
      </w:r>
      <w:r w:rsidRPr="00E33A04">
        <w:rPr>
          <w:rFonts w:cs="Times New Roman" w:hint="eastAsia"/>
          <w:color w:val="000000" w:themeColor="text1"/>
          <w:spacing w:val="6"/>
        </w:rPr>
        <w:t>CO</w:t>
      </w:r>
      <w:r w:rsidRPr="00E33A04">
        <w:rPr>
          <w:rFonts w:cs="Times New Roman" w:hint="eastAsia"/>
          <w:color w:val="000000" w:themeColor="text1"/>
          <w:spacing w:val="6"/>
        </w:rPr>
        <w:t>等。</w:t>
      </w:r>
    </w:p>
    <w:p w14:paraId="60AC9856" w14:textId="6142029A" w:rsidR="00F37E86" w:rsidRPr="00E33A04" w:rsidRDefault="00F37E86" w:rsidP="00614C15">
      <w:pPr>
        <w:adjustRightInd w:val="0"/>
        <w:ind w:firstLineChars="200" w:firstLine="504"/>
        <w:rPr>
          <w:rFonts w:cs="Times New Roman"/>
          <w:color w:val="000000" w:themeColor="text1"/>
          <w:spacing w:val="6"/>
        </w:rPr>
      </w:pPr>
      <w:r w:rsidRPr="00E33A04">
        <w:rPr>
          <w:rFonts w:cs="Times New Roman" w:hint="eastAsia"/>
          <w:color w:val="000000" w:themeColor="text1"/>
          <w:spacing w:val="6"/>
          <w:u w:val="single"/>
        </w:rPr>
        <w:t>烟气净化工艺采用</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SNCR</w:t>
      </w:r>
      <w:r w:rsidR="00780C2C" w:rsidRPr="00E33A04">
        <w:rPr>
          <w:rFonts w:cs="Times New Roman" w:hint="eastAsia"/>
          <w:color w:val="000000" w:themeColor="text1"/>
          <w:spacing w:val="6"/>
          <w:u w:val="single"/>
        </w:rPr>
        <w:t>脱硝</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急冷</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电除尘</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干法脱酸</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活性炭喷射</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布袋除尘</w:t>
      </w:r>
      <w:r w:rsidR="00780C2C" w:rsidRPr="00E33A04">
        <w:rPr>
          <w:rFonts w:cs="Times New Roman" w:hint="eastAsia"/>
          <w:color w:val="000000" w:themeColor="text1"/>
          <w:spacing w:val="6"/>
          <w:u w:val="single"/>
        </w:rPr>
        <w:t>+45m</w:t>
      </w:r>
      <w:r w:rsidR="00780C2C" w:rsidRPr="00E33A04">
        <w:rPr>
          <w:rFonts w:cs="Times New Roman" w:hint="eastAsia"/>
          <w:color w:val="000000" w:themeColor="text1"/>
          <w:spacing w:val="6"/>
          <w:u w:val="single"/>
        </w:rPr>
        <w:t>高排气筒（</w:t>
      </w:r>
      <w:r w:rsidR="00780C2C" w:rsidRPr="00E33A04">
        <w:rPr>
          <w:rFonts w:cs="Times New Roman" w:hint="eastAsia"/>
          <w:color w:val="000000" w:themeColor="text1"/>
          <w:spacing w:val="6"/>
          <w:u w:val="single"/>
        </w:rPr>
        <w:t>P1</w:t>
      </w:r>
      <w:r w:rsidR="00780C2C" w:rsidRPr="00E33A04">
        <w:rPr>
          <w:rFonts w:cs="Times New Roman" w:hint="eastAsia"/>
          <w:color w:val="000000" w:themeColor="text1"/>
          <w:spacing w:val="6"/>
          <w:u w:val="single"/>
        </w:rPr>
        <w:t>）”</w:t>
      </w:r>
      <w:r w:rsidRPr="00E33A04">
        <w:rPr>
          <w:rFonts w:cs="Times New Roman" w:hint="eastAsia"/>
          <w:color w:val="000000" w:themeColor="text1"/>
          <w:spacing w:val="6"/>
          <w:u w:val="single"/>
        </w:rPr>
        <w:t>处理达标排放。</w:t>
      </w:r>
    </w:p>
    <w:p w14:paraId="585CF947" w14:textId="7777777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①烟尘</w:t>
      </w:r>
    </w:p>
    <w:p w14:paraId="01D3F110"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热解还原炉内配有均匀布料器，且为了保证生活垃圾的热解气化，其供氧量少，空气对烟气的扰动较小，这样可以减少由于空气吹入扰动带起灰尘的量。</w:t>
      </w:r>
    </w:p>
    <w:p w14:paraId="3AD3A53D"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color w:val="000000" w:themeColor="text1"/>
          <w:szCs w:val="20"/>
          <w:shd w:val="clear" w:color="auto" w:fill="D9D9D9"/>
        </w:rPr>
        <w:t>源强核算：</w:t>
      </w:r>
      <w:r w:rsidRPr="00E33A04">
        <w:rPr>
          <w:rFonts w:cs="Times New Roman" w:hint="eastAsia"/>
          <w:color w:val="000000" w:themeColor="text1"/>
          <w:szCs w:val="24"/>
        </w:rPr>
        <w:t>烟尘产生及排放量采用如下公式计算：</w:t>
      </w:r>
    </w:p>
    <w:p w14:paraId="6476F85E" w14:textId="77777777" w:rsidR="00F37E86" w:rsidRPr="00E33A04" w:rsidRDefault="00F37E86" w:rsidP="00614C15">
      <w:pPr>
        <w:adjustRightInd w:val="0"/>
        <w:ind w:firstLineChars="200" w:firstLine="480"/>
        <w:jc w:val="center"/>
        <w:rPr>
          <w:rFonts w:cs="Times New Roman"/>
          <w:color w:val="000000" w:themeColor="text1"/>
          <w:szCs w:val="24"/>
        </w:rPr>
      </w:pPr>
      <w:r w:rsidRPr="00E33A04">
        <w:rPr>
          <w:rFonts w:cs="Times New Roman" w:hint="eastAsia"/>
          <w:color w:val="000000" w:themeColor="text1"/>
          <w:position w:val="-28"/>
          <w:szCs w:val="24"/>
        </w:rPr>
        <w:object w:dxaOrig="3440" w:dyaOrig="679" w14:anchorId="708BFE25">
          <v:shape id="对象 88" o:spid="_x0000_i1030" type="#_x0000_t75" style="width:173.1pt;height:33.7pt;mso-position-horizontal-relative:page;mso-position-vertical-relative:page" o:ole="">
            <v:fill o:detectmouseclick="t"/>
            <v:imagedata r:id="rId44" o:title=""/>
          </v:shape>
          <o:OLEObject Type="Embed" ProgID="Equation.3" ShapeID="对象 88" DrawAspect="Content" ObjectID="_1700486677" r:id="rId45">
            <o:FieldCodes>\* MERGEFORMAT</o:FieldCodes>
          </o:OLEObject>
        </w:object>
      </w:r>
    </w:p>
    <w:p w14:paraId="43230B82"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式中：</w:t>
      </w:r>
      <w:r w:rsidRPr="00E33A04">
        <w:rPr>
          <w:rFonts w:cs="Times New Roman" w:hint="eastAsia"/>
          <w:color w:val="000000" w:themeColor="text1"/>
          <w:szCs w:val="24"/>
        </w:rPr>
        <w:t>Ma---</w:t>
      </w:r>
      <w:r w:rsidRPr="00E33A04">
        <w:rPr>
          <w:rFonts w:cs="Times New Roman" w:hint="eastAsia"/>
          <w:color w:val="000000" w:themeColor="text1"/>
          <w:szCs w:val="24"/>
        </w:rPr>
        <w:t>烟尘的产生量</w:t>
      </w:r>
      <w:r w:rsidRPr="00E33A04">
        <w:rPr>
          <w:rFonts w:cs="Times New Roman" w:hint="eastAsia"/>
          <w:color w:val="000000" w:themeColor="text1"/>
          <w:szCs w:val="24"/>
        </w:rPr>
        <w:t>(t/h)</w:t>
      </w:r>
      <w:r w:rsidRPr="00E33A04">
        <w:rPr>
          <w:rFonts w:cs="Times New Roman" w:hint="eastAsia"/>
          <w:color w:val="000000" w:themeColor="text1"/>
          <w:szCs w:val="24"/>
        </w:rPr>
        <w:t>；</w:t>
      </w:r>
    </w:p>
    <w:p w14:paraId="327D6081" w14:textId="5ACCD0DA"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B---</w:t>
      </w:r>
      <w:r w:rsidRPr="00E33A04">
        <w:rPr>
          <w:rFonts w:cs="Times New Roman" w:hint="eastAsia"/>
          <w:color w:val="000000" w:themeColor="text1"/>
          <w:szCs w:val="24"/>
        </w:rPr>
        <w:t>燃料用量</w:t>
      </w:r>
      <w:r w:rsidRPr="00E33A04">
        <w:rPr>
          <w:rFonts w:cs="Times New Roman" w:hint="eastAsia"/>
          <w:color w:val="000000" w:themeColor="text1"/>
          <w:szCs w:val="24"/>
        </w:rPr>
        <w:t>(t</w:t>
      </w:r>
      <w:r w:rsidRPr="00E33A04">
        <w:rPr>
          <w:rFonts w:cs="Times New Roman" w:hint="eastAsia"/>
          <w:color w:val="000000" w:themeColor="text1"/>
          <w:szCs w:val="24"/>
        </w:rPr>
        <w:t>、</w:t>
      </w:r>
      <w:r w:rsidRPr="00E33A04">
        <w:rPr>
          <w:rFonts w:cs="Times New Roman" w:hint="eastAsia"/>
          <w:color w:val="000000" w:themeColor="text1"/>
          <w:szCs w:val="24"/>
        </w:rPr>
        <w:t>h)</w:t>
      </w:r>
      <w:r w:rsidRPr="00E33A04">
        <w:rPr>
          <w:rFonts w:cs="Times New Roman" w:hint="eastAsia"/>
          <w:color w:val="000000" w:themeColor="text1"/>
          <w:szCs w:val="24"/>
        </w:rPr>
        <w:t>，本项目垃圾用量为</w:t>
      </w:r>
      <w:r w:rsidR="005E4E11" w:rsidRPr="00E33A04">
        <w:rPr>
          <w:rFonts w:cs="Times New Roman"/>
          <w:color w:val="000000" w:themeColor="text1"/>
          <w:szCs w:val="24"/>
        </w:rPr>
        <w:t>2.5</w:t>
      </w:r>
      <w:r w:rsidRPr="00E33A04">
        <w:rPr>
          <w:rFonts w:cs="Times New Roman" w:hint="eastAsia"/>
          <w:color w:val="000000" w:themeColor="text1"/>
          <w:szCs w:val="24"/>
        </w:rPr>
        <w:t>t/h</w:t>
      </w:r>
      <w:r w:rsidRPr="00E33A04">
        <w:rPr>
          <w:rFonts w:cs="Times New Roman" w:hint="eastAsia"/>
          <w:color w:val="000000" w:themeColor="text1"/>
          <w:szCs w:val="24"/>
        </w:rPr>
        <w:t>；</w:t>
      </w:r>
    </w:p>
    <w:p w14:paraId="0EEC0C62"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Aar---</w:t>
      </w:r>
      <w:r w:rsidRPr="00E33A04">
        <w:rPr>
          <w:rFonts w:cs="Times New Roman" w:hint="eastAsia"/>
          <w:color w:val="000000" w:themeColor="text1"/>
          <w:szCs w:val="24"/>
        </w:rPr>
        <w:t>燃料的基含灰分</w:t>
      </w:r>
      <w:r w:rsidRPr="00E33A04">
        <w:rPr>
          <w:rFonts w:cs="Times New Roman" w:hint="eastAsia"/>
          <w:color w:val="000000" w:themeColor="text1"/>
          <w:szCs w:val="24"/>
        </w:rPr>
        <w:t>(%)</w:t>
      </w:r>
      <w:r w:rsidRPr="00E33A04">
        <w:rPr>
          <w:rFonts w:cs="Times New Roman" w:hint="eastAsia"/>
          <w:color w:val="000000" w:themeColor="text1"/>
          <w:szCs w:val="24"/>
        </w:rPr>
        <w:t>，垃圾灰分</w:t>
      </w:r>
      <w:r w:rsidRPr="00E33A04">
        <w:rPr>
          <w:rFonts w:cs="Times New Roman" w:hint="eastAsia"/>
          <w:color w:val="000000" w:themeColor="text1"/>
          <w:szCs w:val="24"/>
        </w:rPr>
        <w:t>17.87</w:t>
      </w:r>
      <w:r w:rsidRPr="00E33A04">
        <w:rPr>
          <w:rFonts w:cs="Times New Roman" w:hint="eastAsia"/>
          <w:color w:val="000000" w:themeColor="text1"/>
          <w:szCs w:val="24"/>
        </w:rPr>
        <w:t>；</w:t>
      </w:r>
    </w:p>
    <w:p w14:paraId="10A3C513" w14:textId="06D3DDCD"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Qar---</w:t>
      </w:r>
      <w:r w:rsidRPr="00E33A04">
        <w:rPr>
          <w:rFonts w:cs="Times New Roman" w:hint="eastAsia"/>
          <w:color w:val="000000" w:themeColor="text1"/>
          <w:szCs w:val="24"/>
        </w:rPr>
        <w:t>燃料的收到基低位发热</w:t>
      </w:r>
      <w:r w:rsidRPr="00E33A04">
        <w:rPr>
          <w:rFonts w:cs="Times New Roman" w:hint="eastAsia"/>
          <w:color w:val="000000" w:themeColor="text1"/>
          <w:szCs w:val="24"/>
        </w:rPr>
        <w:t>(kJ/kg)</w:t>
      </w:r>
      <w:r w:rsidRPr="00E33A04">
        <w:rPr>
          <w:rFonts w:cs="Times New Roman" w:hint="eastAsia"/>
          <w:color w:val="000000" w:themeColor="text1"/>
          <w:szCs w:val="24"/>
        </w:rPr>
        <w:t>，本项目为</w:t>
      </w:r>
      <w:r w:rsidR="00155B21" w:rsidRPr="00E33A04">
        <w:rPr>
          <w:rFonts w:cs="Times New Roman"/>
          <w:color w:val="000000" w:themeColor="text1"/>
          <w:szCs w:val="20"/>
        </w:rPr>
        <w:t>4696.75</w:t>
      </w:r>
      <w:r w:rsidRPr="00E33A04">
        <w:rPr>
          <w:rFonts w:cs="Times New Roman" w:hint="eastAsia"/>
          <w:color w:val="000000" w:themeColor="text1"/>
          <w:szCs w:val="24"/>
        </w:rPr>
        <w:t>kJ/kg</w:t>
      </w:r>
      <w:r w:rsidRPr="00E33A04">
        <w:rPr>
          <w:rFonts w:cs="Times New Roman" w:hint="eastAsia"/>
          <w:color w:val="000000" w:themeColor="text1"/>
          <w:szCs w:val="24"/>
        </w:rPr>
        <w:t>；</w:t>
      </w:r>
    </w:p>
    <w:p w14:paraId="75CC2997" w14:textId="41B18D58" w:rsidR="00F37E86" w:rsidRPr="00E33A04" w:rsidRDefault="00155B21"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q</w:t>
      </w:r>
      <w:r w:rsidR="00F37E86" w:rsidRPr="00E33A04">
        <w:rPr>
          <w:rFonts w:cs="Times New Roman" w:hint="eastAsia"/>
          <w:color w:val="000000" w:themeColor="text1"/>
          <w:szCs w:val="24"/>
          <w:vertAlign w:val="subscript"/>
        </w:rPr>
        <w:t>4</w:t>
      </w:r>
      <w:r w:rsidR="00F37E86" w:rsidRPr="00E33A04">
        <w:rPr>
          <w:rFonts w:cs="Times New Roman" w:hint="eastAsia"/>
          <w:color w:val="000000" w:themeColor="text1"/>
          <w:szCs w:val="24"/>
        </w:rPr>
        <w:t>---</w:t>
      </w:r>
      <w:r w:rsidR="00F37E86" w:rsidRPr="00E33A04">
        <w:rPr>
          <w:rFonts w:cs="Times New Roman" w:hint="eastAsia"/>
          <w:color w:val="000000" w:themeColor="text1"/>
          <w:szCs w:val="24"/>
        </w:rPr>
        <w:t>机械未完全燃烧热损失</w:t>
      </w:r>
      <w:r w:rsidR="00F37E86" w:rsidRPr="00E33A04">
        <w:rPr>
          <w:rFonts w:cs="Times New Roman" w:hint="eastAsia"/>
          <w:color w:val="000000" w:themeColor="text1"/>
          <w:szCs w:val="24"/>
        </w:rPr>
        <w:t>(%)</w:t>
      </w:r>
      <w:r w:rsidR="00F37E86" w:rsidRPr="00E33A04">
        <w:rPr>
          <w:rFonts w:cs="Times New Roman" w:hint="eastAsia"/>
          <w:color w:val="000000" w:themeColor="text1"/>
          <w:szCs w:val="24"/>
        </w:rPr>
        <w:t>，本项目热解工艺按完全燃烧计算；</w:t>
      </w:r>
    </w:p>
    <w:p w14:paraId="34646ED5"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a</w:t>
      </w:r>
      <w:r w:rsidRPr="00E33A04">
        <w:rPr>
          <w:rFonts w:cs="Times New Roman" w:hint="eastAsia"/>
          <w:color w:val="000000" w:themeColor="text1"/>
          <w:szCs w:val="24"/>
          <w:vertAlign w:val="subscript"/>
        </w:rPr>
        <w:t>fh</w:t>
      </w:r>
      <w:r w:rsidRPr="00E33A04">
        <w:rPr>
          <w:rFonts w:cs="Times New Roman" w:hint="eastAsia"/>
          <w:color w:val="000000" w:themeColor="text1"/>
          <w:szCs w:val="24"/>
        </w:rPr>
        <w:t>--</w:t>
      </w:r>
      <w:r w:rsidRPr="00E33A04">
        <w:rPr>
          <w:rFonts w:cs="Times New Roman" w:hint="eastAsia"/>
          <w:color w:val="000000" w:themeColor="text1"/>
          <w:szCs w:val="24"/>
        </w:rPr>
        <w:t>排烟带出的飞灰份额，取</w:t>
      </w:r>
      <w:r w:rsidRPr="00E33A04">
        <w:rPr>
          <w:rFonts w:cs="Times New Roman" w:hint="eastAsia"/>
          <w:color w:val="000000" w:themeColor="text1"/>
          <w:szCs w:val="24"/>
        </w:rPr>
        <w:t>3%</w:t>
      </w:r>
      <w:r w:rsidRPr="00E33A04">
        <w:rPr>
          <w:rFonts w:cs="Times New Roman" w:hint="eastAsia"/>
          <w:color w:val="000000" w:themeColor="text1"/>
          <w:szCs w:val="24"/>
        </w:rPr>
        <w:t>。</w:t>
      </w:r>
    </w:p>
    <w:p w14:paraId="0BFCA74A" w14:textId="678FE3DA" w:rsidR="00F37E86" w:rsidRPr="00E33A04" w:rsidRDefault="00F37E86"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经计算，本项目烟尘产生量为</w:t>
      </w:r>
      <w:r w:rsidR="00155B21" w:rsidRPr="00E33A04">
        <w:rPr>
          <w:rFonts w:cs="Times New Roman"/>
          <w:color w:val="000000" w:themeColor="text1"/>
          <w:szCs w:val="24"/>
        </w:rPr>
        <w:t>13.2</w:t>
      </w:r>
      <w:r w:rsidRPr="00E33A04">
        <w:rPr>
          <w:rFonts w:cs="Times New Roman" w:hint="eastAsia"/>
          <w:color w:val="000000" w:themeColor="text1"/>
          <w:szCs w:val="24"/>
        </w:rPr>
        <w:t>kg/h</w:t>
      </w:r>
      <w:r w:rsidRPr="00E33A04">
        <w:rPr>
          <w:rFonts w:cs="Times New Roman" w:hint="eastAsia"/>
          <w:color w:val="000000" w:themeColor="text1"/>
          <w:szCs w:val="24"/>
        </w:rPr>
        <w:t>，</w:t>
      </w:r>
      <w:r w:rsidR="00780C2C" w:rsidRPr="00E33A04">
        <w:rPr>
          <w:rFonts w:cs="Times New Roman" w:hint="eastAsia"/>
          <w:color w:val="000000" w:themeColor="text1"/>
          <w:szCs w:val="24"/>
        </w:rPr>
        <w:t>1</w:t>
      </w:r>
      <w:r w:rsidR="00780C2C" w:rsidRPr="00E33A04">
        <w:rPr>
          <w:rFonts w:cs="Times New Roman"/>
          <w:color w:val="000000" w:themeColor="text1"/>
          <w:szCs w:val="24"/>
        </w:rPr>
        <w:t>15.6t/a</w:t>
      </w:r>
      <w:r w:rsidR="00780C2C" w:rsidRPr="00E33A04">
        <w:rPr>
          <w:rFonts w:cs="Times New Roman"/>
          <w:color w:val="000000" w:themeColor="text1"/>
          <w:szCs w:val="24"/>
        </w:rPr>
        <w:t>，</w:t>
      </w:r>
      <w:r w:rsidRPr="00E33A04">
        <w:rPr>
          <w:rFonts w:cs="Times New Roman" w:hint="eastAsia"/>
          <w:color w:val="000000" w:themeColor="text1"/>
          <w:szCs w:val="24"/>
        </w:rPr>
        <w:t>烟尘产生浓度为</w:t>
      </w:r>
      <w:r w:rsidR="004D0AAC" w:rsidRPr="00E33A04">
        <w:rPr>
          <w:rFonts w:cs="Times New Roman"/>
          <w:color w:val="000000" w:themeColor="text1"/>
          <w:szCs w:val="24"/>
        </w:rPr>
        <w:t>825</w:t>
      </w:r>
      <w:r w:rsidRPr="00E33A04">
        <w:rPr>
          <w:rFonts w:cs="Times New Roman" w:hint="eastAsia"/>
          <w:color w:val="000000" w:themeColor="text1"/>
          <w:szCs w:val="24"/>
        </w:rPr>
        <w:t>mg/m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w:t>
      </w:r>
    </w:p>
    <w:p w14:paraId="76AA876A" w14:textId="3C6AB2E0"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color w:val="000000" w:themeColor="text1"/>
          <w:szCs w:val="20"/>
          <w:shd w:val="clear" w:color="auto" w:fill="D9D9D9"/>
        </w:rPr>
        <w:t>治理措施及达标排放情况：</w:t>
      </w:r>
      <w:r w:rsidRPr="00E33A04">
        <w:rPr>
          <w:rFonts w:cs="Times New Roman" w:hint="eastAsia"/>
          <w:color w:val="000000" w:themeColor="text1"/>
          <w:szCs w:val="24"/>
        </w:rPr>
        <w:t>含尘烟气经</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SNCR</w:t>
      </w:r>
      <w:r w:rsidR="00780C2C" w:rsidRPr="00E33A04">
        <w:rPr>
          <w:rFonts w:cs="Times New Roman" w:hint="eastAsia"/>
          <w:color w:val="000000" w:themeColor="text1"/>
          <w:spacing w:val="6"/>
          <w:u w:val="single"/>
        </w:rPr>
        <w:t>脱硝</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急冷</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电除尘</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干法脱酸</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活性炭喷射</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布袋除尘</w:t>
      </w:r>
      <w:r w:rsidR="00780C2C" w:rsidRPr="00E33A04">
        <w:rPr>
          <w:rFonts w:cs="Times New Roman" w:hint="eastAsia"/>
          <w:color w:val="000000" w:themeColor="text1"/>
          <w:spacing w:val="6"/>
          <w:u w:val="single"/>
        </w:rPr>
        <w:t>+45m</w:t>
      </w:r>
      <w:r w:rsidR="00780C2C" w:rsidRPr="00E33A04">
        <w:rPr>
          <w:rFonts w:cs="Times New Roman" w:hint="eastAsia"/>
          <w:color w:val="000000" w:themeColor="text1"/>
          <w:spacing w:val="6"/>
          <w:u w:val="single"/>
        </w:rPr>
        <w:t>高排气筒（</w:t>
      </w:r>
      <w:r w:rsidR="00780C2C" w:rsidRPr="00E33A04">
        <w:rPr>
          <w:rFonts w:cs="Times New Roman" w:hint="eastAsia"/>
          <w:color w:val="000000" w:themeColor="text1"/>
          <w:spacing w:val="6"/>
          <w:u w:val="single"/>
        </w:rPr>
        <w:t>P1</w:t>
      </w:r>
      <w:r w:rsidR="00780C2C" w:rsidRPr="00E33A04">
        <w:rPr>
          <w:rFonts w:cs="Times New Roman" w:hint="eastAsia"/>
          <w:color w:val="000000" w:themeColor="text1"/>
          <w:spacing w:val="6"/>
          <w:u w:val="single"/>
        </w:rPr>
        <w:t>）”</w:t>
      </w:r>
      <w:r w:rsidRPr="00E33A04">
        <w:rPr>
          <w:rFonts w:cs="Times New Roman" w:hint="eastAsia"/>
          <w:color w:val="000000" w:themeColor="text1"/>
          <w:szCs w:val="24"/>
        </w:rPr>
        <w:t>处理后</w:t>
      </w:r>
      <w:r w:rsidRPr="00E33A04">
        <w:rPr>
          <w:rFonts w:cs="Times New Roman" w:hint="eastAsia"/>
          <w:color w:val="000000" w:themeColor="text1"/>
          <w:szCs w:val="24"/>
        </w:rPr>
        <w:t>(</w:t>
      </w:r>
      <w:r w:rsidRPr="00E33A04">
        <w:rPr>
          <w:rFonts w:cs="Times New Roman" w:hint="eastAsia"/>
          <w:color w:val="000000" w:themeColor="text1"/>
          <w:szCs w:val="24"/>
        </w:rPr>
        <w:t>总除尘效率按</w:t>
      </w:r>
      <w:r w:rsidRPr="00E33A04">
        <w:rPr>
          <w:rFonts w:cs="Times New Roman" w:hint="eastAsia"/>
          <w:color w:val="000000" w:themeColor="text1"/>
          <w:szCs w:val="24"/>
        </w:rPr>
        <w:t>99.5%</w:t>
      </w:r>
      <w:r w:rsidRPr="00E33A04">
        <w:rPr>
          <w:rFonts w:cs="Times New Roman" w:hint="eastAsia"/>
          <w:color w:val="000000" w:themeColor="text1"/>
          <w:szCs w:val="24"/>
        </w:rPr>
        <w:t>计算</w:t>
      </w:r>
      <w:r w:rsidRPr="00E33A04">
        <w:rPr>
          <w:rFonts w:cs="Times New Roman" w:hint="eastAsia"/>
          <w:color w:val="000000" w:themeColor="text1"/>
          <w:szCs w:val="24"/>
        </w:rPr>
        <w:t>)</w:t>
      </w:r>
      <w:r w:rsidRPr="00E33A04">
        <w:rPr>
          <w:rFonts w:cs="Times New Roman" w:hint="eastAsia"/>
          <w:color w:val="000000" w:themeColor="text1"/>
          <w:szCs w:val="24"/>
        </w:rPr>
        <w:t>，烟气烟尘排放量为</w:t>
      </w:r>
      <w:r w:rsidRPr="00E33A04">
        <w:rPr>
          <w:rFonts w:cs="Times New Roman" w:hint="eastAsia"/>
          <w:color w:val="000000" w:themeColor="text1"/>
          <w:szCs w:val="24"/>
        </w:rPr>
        <w:t>0.0</w:t>
      </w:r>
      <w:r w:rsidR="005E1EDD" w:rsidRPr="00E33A04">
        <w:rPr>
          <w:rFonts w:cs="Times New Roman"/>
          <w:color w:val="000000" w:themeColor="text1"/>
          <w:szCs w:val="24"/>
        </w:rPr>
        <w:t>66</w:t>
      </w:r>
      <w:r w:rsidRPr="00E33A04">
        <w:rPr>
          <w:rFonts w:cs="Times New Roman" w:hint="eastAsia"/>
          <w:color w:val="000000" w:themeColor="text1"/>
          <w:szCs w:val="24"/>
        </w:rPr>
        <w:t>kg/h</w:t>
      </w:r>
      <w:r w:rsidRPr="00E33A04">
        <w:rPr>
          <w:rFonts w:cs="Times New Roman" w:hint="eastAsia"/>
          <w:color w:val="000000" w:themeColor="text1"/>
          <w:szCs w:val="24"/>
        </w:rPr>
        <w:t>，排放浓度为</w:t>
      </w:r>
      <w:r w:rsidR="005E1EDD" w:rsidRPr="00E33A04">
        <w:rPr>
          <w:rFonts w:cs="Times New Roman"/>
          <w:color w:val="000000" w:themeColor="text1"/>
          <w:szCs w:val="24"/>
        </w:rPr>
        <w:t>4.125</w:t>
      </w:r>
      <w:r w:rsidRPr="00E33A04">
        <w:rPr>
          <w:rFonts w:cs="Times New Roman" w:hint="eastAsia"/>
          <w:color w:val="000000" w:themeColor="text1"/>
          <w:szCs w:val="24"/>
        </w:rPr>
        <w:t>mg/m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，满足《生活垃圾焚烧污染物控制标准》</w:t>
      </w:r>
      <w:r w:rsidRPr="00E33A04">
        <w:rPr>
          <w:rFonts w:cs="Times New Roman" w:hint="eastAsia"/>
          <w:color w:val="000000" w:themeColor="text1"/>
          <w:szCs w:val="24"/>
        </w:rPr>
        <w:t>(GB18485-2014)</w:t>
      </w:r>
      <w:r w:rsidRPr="00E33A04">
        <w:rPr>
          <w:rFonts w:cs="Times New Roman" w:hint="eastAsia"/>
          <w:color w:val="000000" w:themeColor="text1"/>
          <w:szCs w:val="24"/>
        </w:rPr>
        <w:t>表</w:t>
      </w:r>
      <w:r w:rsidRPr="00E33A04">
        <w:rPr>
          <w:rFonts w:cs="Times New Roman" w:hint="eastAsia"/>
          <w:color w:val="000000" w:themeColor="text1"/>
          <w:szCs w:val="24"/>
        </w:rPr>
        <w:t>4</w:t>
      </w:r>
      <w:r w:rsidRPr="00E33A04">
        <w:rPr>
          <w:rFonts w:cs="Times New Roman" w:hint="eastAsia"/>
          <w:color w:val="000000" w:themeColor="text1"/>
          <w:szCs w:val="24"/>
        </w:rPr>
        <w:t>限值要求</w:t>
      </w:r>
      <w:r w:rsidRPr="00E33A04">
        <w:rPr>
          <w:rFonts w:cs="Times New Roman" w:hint="eastAsia"/>
          <w:color w:val="000000" w:themeColor="text1"/>
          <w:szCs w:val="24"/>
        </w:rPr>
        <w:t>(30mg/m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(1</w:t>
      </w:r>
      <w:r w:rsidRPr="00E33A04">
        <w:rPr>
          <w:rFonts w:cs="Times New Roman" w:hint="eastAsia"/>
          <w:color w:val="000000" w:themeColor="text1"/>
          <w:szCs w:val="24"/>
        </w:rPr>
        <w:t>小时平均值</w:t>
      </w:r>
      <w:r w:rsidRPr="00E33A04">
        <w:rPr>
          <w:rFonts w:cs="Times New Roman" w:hint="eastAsia"/>
          <w:color w:val="000000" w:themeColor="text1"/>
          <w:szCs w:val="24"/>
        </w:rPr>
        <w:t>)</w:t>
      </w:r>
      <w:r w:rsidRPr="00E33A04">
        <w:rPr>
          <w:rFonts w:cs="Times New Roman" w:hint="eastAsia"/>
          <w:color w:val="000000" w:themeColor="text1"/>
          <w:szCs w:val="24"/>
        </w:rPr>
        <w:t>。</w:t>
      </w:r>
    </w:p>
    <w:p w14:paraId="0719DCEE" w14:textId="7777777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②</w:t>
      </w:r>
      <w:r w:rsidRPr="00E33A04">
        <w:rPr>
          <w:rFonts w:cs="Times New Roman" w:hint="eastAsia"/>
          <w:b/>
          <w:bCs/>
          <w:color w:val="000000" w:themeColor="text1"/>
          <w:szCs w:val="24"/>
        </w:rPr>
        <w:t>HCl</w:t>
      </w:r>
    </w:p>
    <w:p w14:paraId="648EF1FB" w14:textId="645D088D" w:rsidR="00F37E86" w:rsidRPr="00E33A04" w:rsidRDefault="003E0713" w:rsidP="00614C15">
      <w:pPr>
        <w:adjustRightInd w:val="0"/>
        <w:ind w:firstLineChars="200" w:firstLine="480"/>
        <w:rPr>
          <w:rFonts w:cs="Times New Roman"/>
          <w:color w:val="000000" w:themeColor="text1"/>
          <w:szCs w:val="24"/>
        </w:rPr>
      </w:pPr>
      <w:r w:rsidRPr="00E33A04">
        <w:rPr>
          <w:rFonts w:ascii="宋体" w:hAnsi="宋体" w:cs="Times New Roman" w:hint="eastAsia"/>
          <w:color w:val="000000" w:themeColor="text1"/>
          <w:szCs w:val="24"/>
        </w:rPr>
        <w:t>城市垃圾中含有塑料和多种有机氯化物材料，主要由含氯有机物焚烧热分解产生，如PVC塑料、含氯消毒或漂白的废弃垃圾在燃烧过程中会生成HCl；而以无机氯盐方式(如NaCl)存在于厨余等垃圾中的氯元素则不会产生HCl。由于生活</w:t>
      </w:r>
      <w:r w:rsidRPr="00E33A04">
        <w:rPr>
          <w:rFonts w:ascii="宋体" w:hAnsi="宋体" w:cs="Times New Roman" w:hint="eastAsia"/>
          <w:color w:val="000000" w:themeColor="text1"/>
          <w:szCs w:val="24"/>
        </w:rPr>
        <w:lastRenderedPageBreak/>
        <w:t>垃圾中氯元素及可燃含氯有机物的含量无经验数据，本次评价垃圾热裂解炉焚烧烟气HCl产生浓度按照类比数据进行核算，即确定为15.2mg/Nm</w:t>
      </w:r>
      <w:r w:rsidRPr="00E33A04">
        <w:rPr>
          <w:rFonts w:ascii="宋体" w:hAnsi="宋体" w:cs="Times New Roman" w:hint="eastAsia"/>
          <w:color w:val="000000" w:themeColor="text1"/>
          <w:szCs w:val="24"/>
          <w:vertAlign w:val="superscript"/>
        </w:rPr>
        <w:t>3</w:t>
      </w:r>
      <w:r w:rsidRPr="00E33A04">
        <w:rPr>
          <w:rFonts w:ascii="宋体" w:hAnsi="宋体" w:cs="Times New Roman" w:hint="eastAsia"/>
          <w:color w:val="000000" w:themeColor="text1"/>
          <w:szCs w:val="24"/>
        </w:rPr>
        <w:t>，2台热裂解炉总产生量为</w:t>
      </w:r>
      <w:r w:rsidR="00AF7216" w:rsidRPr="00E33A04">
        <w:rPr>
          <w:rFonts w:ascii="宋体" w:hAnsi="宋体" w:cs="Times New Roman"/>
          <w:color w:val="000000" w:themeColor="text1"/>
          <w:szCs w:val="24"/>
        </w:rPr>
        <w:t>0.2432</w:t>
      </w:r>
      <w:r w:rsidRPr="00E33A04">
        <w:rPr>
          <w:rFonts w:ascii="宋体" w:hAnsi="宋体" w:cs="Times New Roman" w:hint="eastAsia"/>
          <w:color w:val="000000" w:themeColor="text1"/>
          <w:szCs w:val="24"/>
        </w:rPr>
        <w:t>kg/h，年运行时间均为8760h，则项目2台垃圾热裂解炉HCL产生总量约</w:t>
      </w:r>
      <w:r w:rsidR="00AF7216" w:rsidRPr="00E33A04">
        <w:rPr>
          <w:rFonts w:ascii="宋体" w:hAnsi="宋体" w:cs="Times New Roman"/>
          <w:color w:val="000000" w:themeColor="text1"/>
          <w:szCs w:val="24"/>
        </w:rPr>
        <w:t>2.13</w:t>
      </w:r>
      <w:r w:rsidRPr="00E33A04">
        <w:rPr>
          <w:rFonts w:ascii="宋体" w:hAnsi="宋体" w:cs="Times New Roman" w:hint="eastAsia"/>
          <w:color w:val="000000" w:themeColor="text1"/>
          <w:szCs w:val="24"/>
        </w:rPr>
        <w:t>t/a。</w:t>
      </w:r>
    </w:p>
    <w:p w14:paraId="48098B43" w14:textId="7620E888"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color w:val="000000" w:themeColor="text1"/>
          <w:szCs w:val="20"/>
          <w:shd w:val="clear" w:color="auto" w:fill="D9D9D9"/>
        </w:rPr>
        <w:t>治理措施及达标排放情况：</w:t>
      </w:r>
      <w:r w:rsidRPr="00E33A04">
        <w:rPr>
          <w:rFonts w:cs="Times New Roman" w:hint="eastAsia"/>
          <w:color w:val="000000" w:themeColor="text1"/>
          <w:szCs w:val="24"/>
        </w:rPr>
        <w:t>含</w:t>
      </w:r>
      <w:r w:rsidRPr="00E33A04">
        <w:rPr>
          <w:rFonts w:cs="Times New Roman" w:hint="eastAsia"/>
          <w:color w:val="000000" w:themeColor="text1"/>
          <w:szCs w:val="24"/>
        </w:rPr>
        <w:t>HCl</w:t>
      </w:r>
      <w:r w:rsidRPr="00E33A04">
        <w:rPr>
          <w:rFonts w:cs="Times New Roman" w:hint="eastAsia"/>
          <w:color w:val="000000" w:themeColor="text1"/>
          <w:szCs w:val="24"/>
        </w:rPr>
        <w:t>烟气经</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SNCR</w:t>
      </w:r>
      <w:r w:rsidR="00780C2C" w:rsidRPr="00E33A04">
        <w:rPr>
          <w:rFonts w:cs="Times New Roman" w:hint="eastAsia"/>
          <w:color w:val="000000" w:themeColor="text1"/>
          <w:spacing w:val="6"/>
          <w:u w:val="single"/>
        </w:rPr>
        <w:t>脱硝</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急冷</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电除尘</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干法脱酸</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活性炭喷射</w:t>
      </w:r>
      <w:r w:rsidR="00780C2C" w:rsidRPr="00E33A04">
        <w:rPr>
          <w:rFonts w:cs="Times New Roman" w:hint="eastAsia"/>
          <w:color w:val="000000" w:themeColor="text1"/>
          <w:spacing w:val="6"/>
          <w:u w:val="single"/>
        </w:rPr>
        <w:t>+</w:t>
      </w:r>
      <w:r w:rsidR="00780C2C" w:rsidRPr="00E33A04">
        <w:rPr>
          <w:rFonts w:cs="Times New Roman" w:hint="eastAsia"/>
          <w:color w:val="000000" w:themeColor="text1"/>
          <w:spacing w:val="6"/>
          <w:u w:val="single"/>
        </w:rPr>
        <w:t>布袋除尘</w:t>
      </w:r>
      <w:r w:rsidR="00780C2C" w:rsidRPr="00E33A04">
        <w:rPr>
          <w:rFonts w:cs="Times New Roman" w:hint="eastAsia"/>
          <w:color w:val="000000" w:themeColor="text1"/>
          <w:spacing w:val="6"/>
          <w:u w:val="single"/>
        </w:rPr>
        <w:t>+45m</w:t>
      </w:r>
      <w:r w:rsidR="00780C2C" w:rsidRPr="00E33A04">
        <w:rPr>
          <w:rFonts w:cs="Times New Roman" w:hint="eastAsia"/>
          <w:color w:val="000000" w:themeColor="text1"/>
          <w:spacing w:val="6"/>
          <w:u w:val="single"/>
        </w:rPr>
        <w:t>高排气筒（</w:t>
      </w:r>
      <w:r w:rsidR="00780C2C" w:rsidRPr="00E33A04">
        <w:rPr>
          <w:rFonts w:cs="Times New Roman" w:hint="eastAsia"/>
          <w:color w:val="000000" w:themeColor="text1"/>
          <w:spacing w:val="6"/>
          <w:u w:val="single"/>
        </w:rPr>
        <w:t>P1</w:t>
      </w:r>
      <w:r w:rsidR="00780C2C" w:rsidRPr="00E33A04">
        <w:rPr>
          <w:rFonts w:cs="Times New Roman" w:hint="eastAsia"/>
          <w:color w:val="000000" w:themeColor="text1"/>
          <w:spacing w:val="6"/>
          <w:u w:val="single"/>
        </w:rPr>
        <w:t>）”</w:t>
      </w:r>
      <w:r w:rsidRPr="00E33A04">
        <w:rPr>
          <w:rFonts w:cs="Times New Roman" w:hint="eastAsia"/>
          <w:color w:val="000000" w:themeColor="text1"/>
          <w:szCs w:val="24"/>
        </w:rPr>
        <w:t>处理，</w:t>
      </w:r>
      <w:r w:rsidR="00E50F59" w:rsidRPr="00E33A04">
        <w:rPr>
          <w:rFonts w:ascii="宋体" w:hAnsi="宋体" w:cs="Times New Roman" w:hint="eastAsia"/>
          <w:color w:val="000000" w:themeColor="text1"/>
          <w:szCs w:val="24"/>
        </w:rPr>
        <w:t>按照类比同类项目同类烟气处理系统的脱酸效率，本项目焚烧烟气处理系统对HCl的处理效率取9</w:t>
      </w:r>
      <w:r w:rsidR="00E50F59" w:rsidRPr="00E33A04">
        <w:rPr>
          <w:rFonts w:ascii="宋体" w:hAnsi="宋体" w:cs="Times New Roman"/>
          <w:color w:val="000000" w:themeColor="text1"/>
          <w:szCs w:val="24"/>
        </w:rPr>
        <w:t>3</w:t>
      </w:r>
      <w:r w:rsidR="00E50F59" w:rsidRPr="00E33A04">
        <w:rPr>
          <w:rFonts w:ascii="宋体" w:hAnsi="宋体" w:cs="Times New Roman" w:hint="eastAsia"/>
          <w:color w:val="000000" w:themeColor="text1"/>
          <w:szCs w:val="24"/>
        </w:rPr>
        <w:t>%，经处理后，HCl排放源强</w:t>
      </w:r>
      <w:r w:rsidR="00E50F59" w:rsidRPr="00E33A04">
        <w:rPr>
          <w:rFonts w:ascii="宋体" w:hAnsi="宋体" w:cs="Times New Roman"/>
          <w:color w:val="000000" w:themeColor="text1"/>
          <w:szCs w:val="24"/>
        </w:rPr>
        <w:t>0.017</w:t>
      </w:r>
      <w:r w:rsidR="00E50F59" w:rsidRPr="00E33A04">
        <w:rPr>
          <w:rFonts w:ascii="宋体" w:hAnsi="宋体" w:cs="Times New Roman" w:hint="eastAsia"/>
          <w:color w:val="000000" w:themeColor="text1"/>
          <w:szCs w:val="24"/>
        </w:rPr>
        <w:t>kg/h，排放总量0.</w:t>
      </w:r>
      <w:r w:rsidR="00E50F59" w:rsidRPr="00E33A04">
        <w:rPr>
          <w:rFonts w:ascii="宋体" w:hAnsi="宋体" w:cs="Times New Roman"/>
          <w:color w:val="000000" w:themeColor="text1"/>
          <w:szCs w:val="24"/>
        </w:rPr>
        <w:t>15</w:t>
      </w:r>
      <w:r w:rsidR="00E50F59" w:rsidRPr="00E33A04">
        <w:rPr>
          <w:rFonts w:ascii="宋体" w:hAnsi="宋体" w:cs="Times New Roman" w:hint="eastAsia"/>
          <w:color w:val="000000" w:themeColor="text1"/>
          <w:szCs w:val="24"/>
        </w:rPr>
        <w:t>t/a；小时排放浓度为</w:t>
      </w:r>
      <w:r w:rsidR="00E50F59" w:rsidRPr="00E33A04">
        <w:rPr>
          <w:rFonts w:ascii="宋体" w:hAnsi="宋体" w:cs="Times New Roman"/>
          <w:color w:val="000000" w:themeColor="text1"/>
          <w:szCs w:val="24"/>
        </w:rPr>
        <w:t>1.034</w:t>
      </w:r>
      <w:r w:rsidR="00E50F59" w:rsidRPr="00E33A04">
        <w:rPr>
          <w:rFonts w:ascii="宋体" w:hAnsi="宋体" w:cs="Times New Roman" w:hint="eastAsia"/>
          <w:color w:val="000000" w:themeColor="text1"/>
          <w:szCs w:val="24"/>
        </w:rPr>
        <w:t>mg/Nm</w:t>
      </w:r>
      <w:r w:rsidR="00E50F59" w:rsidRPr="00E33A04">
        <w:rPr>
          <w:rFonts w:ascii="宋体" w:hAnsi="宋体" w:cs="Times New Roman" w:hint="eastAsia"/>
          <w:color w:val="000000" w:themeColor="text1"/>
          <w:szCs w:val="24"/>
          <w:vertAlign w:val="superscript"/>
        </w:rPr>
        <w:t>3</w:t>
      </w:r>
      <w:r w:rsidR="00E50F59" w:rsidRPr="00E33A04">
        <w:rPr>
          <w:rFonts w:ascii="宋体" w:hAnsi="宋体" w:cs="Times New Roman" w:hint="eastAsia"/>
          <w:color w:val="000000" w:themeColor="text1"/>
          <w:szCs w:val="24"/>
        </w:rPr>
        <w:t>，能够满足《生活垃圾焚烧污染物控制标准》（GB18485-2014）表4中的1小时平均值（60mg/m³）限值要求。</w:t>
      </w:r>
    </w:p>
    <w:p w14:paraId="31306008" w14:textId="7777777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③</w:t>
      </w:r>
      <w:r w:rsidRPr="00E33A04">
        <w:rPr>
          <w:rFonts w:cs="Times New Roman" w:hint="eastAsia"/>
          <w:b/>
          <w:bCs/>
          <w:color w:val="000000" w:themeColor="text1"/>
          <w:szCs w:val="24"/>
        </w:rPr>
        <w:t>SO</w:t>
      </w:r>
      <w:r w:rsidRPr="00E33A04">
        <w:rPr>
          <w:rFonts w:cs="Times New Roman" w:hint="eastAsia"/>
          <w:b/>
          <w:bCs/>
          <w:color w:val="000000" w:themeColor="text1"/>
          <w:szCs w:val="24"/>
          <w:vertAlign w:val="subscript"/>
        </w:rPr>
        <w:t>2</w:t>
      </w:r>
    </w:p>
    <w:p w14:paraId="27E0F2D1"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生活垃圾中含硫废物</w:t>
      </w:r>
      <w:r w:rsidRPr="00E33A04">
        <w:rPr>
          <w:rFonts w:cs="Times New Roman" w:hint="eastAsia"/>
          <w:color w:val="000000" w:themeColor="text1"/>
          <w:szCs w:val="24"/>
        </w:rPr>
        <w:t>(</w:t>
      </w:r>
      <w:r w:rsidRPr="00E33A04">
        <w:rPr>
          <w:rFonts w:cs="Times New Roman" w:hint="eastAsia"/>
          <w:color w:val="000000" w:themeColor="text1"/>
          <w:szCs w:val="24"/>
        </w:rPr>
        <w:t>如橡胶、轮胎、皮革等</w:t>
      </w:r>
      <w:r w:rsidRPr="00E33A04">
        <w:rPr>
          <w:rFonts w:cs="Times New Roman" w:hint="eastAsia"/>
          <w:color w:val="000000" w:themeColor="text1"/>
          <w:szCs w:val="24"/>
        </w:rPr>
        <w:t>)</w:t>
      </w:r>
      <w:r w:rsidRPr="00E33A04">
        <w:rPr>
          <w:rFonts w:cs="Times New Roman" w:hint="eastAsia"/>
          <w:color w:val="000000" w:themeColor="text1"/>
          <w:szCs w:val="24"/>
        </w:rPr>
        <w:t>在热解过程中产生</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x</w:t>
      </w:r>
      <w:r w:rsidRPr="00E33A04">
        <w:rPr>
          <w:rFonts w:cs="Times New Roman" w:hint="eastAsia"/>
          <w:color w:val="000000" w:themeColor="text1"/>
          <w:szCs w:val="24"/>
        </w:rPr>
        <w:t>，其中以</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为主，在重金属的催化作用下，会生成少量</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3</w:t>
      </w:r>
      <w:r w:rsidRPr="00E33A04">
        <w:rPr>
          <w:rFonts w:cs="Times New Roman" w:hint="eastAsia"/>
          <w:color w:val="000000" w:themeColor="text1"/>
          <w:szCs w:val="24"/>
        </w:rPr>
        <w:t>。反应方程式为：</w:t>
      </w:r>
    </w:p>
    <w:p w14:paraId="7BD00294" w14:textId="77777777" w:rsidR="00F37E86" w:rsidRPr="00E33A04" w:rsidRDefault="00F37E86" w:rsidP="00614C15">
      <w:pPr>
        <w:adjustRightInd w:val="0"/>
        <w:ind w:firstLineChars="200" w:firstLine="480"/>
        <w:jc w:val="center"/>
        <w:rPr>
          <w:rFonts w:cs="Times New Roman"/>
          <w:color w:val="000000" w:themeColor="text1"/>
          <w:szCs w:val="24"/>
        </w:rPr>
      </w:pPr>
      <w:r w:rsidRPr="00E33A04">
        <w:rPr>
          <w:rFonts w:cs="Times New Roman" w:hint="eastAsia"/>
          <w:color w:val="000000" w:themeColor="text1"/>
          <w:szCs w:val="24"/>
        </w:rPr>
        <w:t>CxHyOzSp+O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w:t>
      </w:r>
      <w:r w:rsidRPr="00E33A04">
        <w:rPr>
          <w:rFonts w:cs="Times New Roman" w:hint="eastAsia"/>
          <w:color w:val="000000" w:themeColor="text1"/>
          <w:szCs w:val="24"/>
        </w:rPr>
        <w:t>CO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+H</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O+SO</w:t>
      </w:r>
      <w:r w:rsidRPr="00E33A04">
        <w:rPr>
          <w:rFonts w:cs="Times New Roman" w:hint="eastAsia"/>
          <w:color w:val="000000" w:themeColor="text1"/>
          <w:szCs w:val="24"/>
          <w:vertAlign w:val="subscript"/>
        </w:rPr>
        <w:t>2</w:t>
      </w:r>
    </w:p>
    <w:p w14:paraId="75FFF2FB" w14:textId="77777777" w:rsidR="00F37E86" w:rsidRPr="00E33A04" w:rsidRDefault="00F37E86" w:rsidP="00614C15">
      <w:pPr>
        <w:adjustRightInd w:val="0"/>
        <w:ind w:firstLineChars="200" w:firstLine="480"/>
        <w:jc w:val="center"/>
        <w:rPr>
          <w:rFonts w:cs="Times New Roman"/>
          <w:color w:val="000000" w:themeColor="text1"/>
          <w:szCs w:val="24"/>
        </w:rPr>
      </w:pPr>
      <w:r w:rsidRPr="00E33A04">
        <w:rPr>
          <w:rFonts w:cs="Times New Roman" w:hint="eastAsia"/>
          <w:color w:val="000000" w:themeColor="text1"/>
          <w:szCs w:val="24"/>
        </w:rPr>
        <w:t>2SO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w:t>
      </w:r>
      <w:r w:rsidRPr="00E33A04">
        <w:rPr>
          <w:rFonts w:cs="Times New Roman" w:hint="eastAsia"/>
          <w:color w:val="000000" w:themeColor="text1"/>
          <w:szCs w:val="24"/>
        </w:rPr>
        <w:t>2SO</w:t>
      </w:r>
      <w:r w:rsidRPr="00E33A04">
        <w:rPr>
          <w:rFonts w:cs="Times New Roman" w:hint="eastAsia"/>
          <w:color w:val="000000" w:themeColor="text1"/>
          <w:szCs w:val="24"/>
          <w:vertAlign w:val="subscript"/>
        </w:rPr>
        <w:t>3</w:t>
      </w:r>
    </w:p>
    <w:p w14:paraId="771973E7"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生活垃圾中的含硫组分经过焚烧后转化为</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随烟气排出，根据垃圾组分中硫的含量，计算出</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的量：</w:t>
      </w:r>
    </w:p>
    <w:p w14:paraId="26805457" w14:textId="77777777" w:rsidR="00F37E86" w:rsidRPr="00E33A04" w:rsidRDefault="00F37E86" w:rsidP="00614C15">
      <w:pPr>
        <w:adjustRightInd w:val="0"/>
        <w:jc w:val="center"/>
        <w:rPr>
          <w:rFonts w:cs="Times New Roman"/>
          <w:color w:val="000000" w:themeColor="text1"/>
          <w:szCs w:val="24"/>
        </w:rPr>
      </w:pPr>
      <w:r w:rsidRPr="00E33A04">
        <w:rPr>
          <w:rFonts w:cs="Times New Roman" w:hint="eastAsia"/>
          <w:color w:val="000000" w:themeColor="text1"/>
          <w:position w:val="-14"/>
          <w:szCs w:val="24"/>
        </w:rPr>
        <w:object w:dxaOrig="3780" w:dyaOrig="379" w14:anchorId="45A1CDD3">
          <v:shape id="对象 89" o:spid="_x0000_i1031" type="#_x0000_t75" style="width:189.95pt;height:18.4pt;mso-position-horizontal-relative:page;mso-position-vertical-relative:page" o:ole="">
            <v:fill o:detectmouseclick="t"/>
            <v:imagedata r:id="rId46" o:title=""/>
          </v:shape>
          <o:OLEObject Type="Embed" ProgID="Equation.3" ShapeID="对象 89" DrawAspect="Content" ObjectID="_1700486678" r:id="rId47">
            <o:FieldCodes>\* MERGEFORMAT</o:FieldCodes>
          </o:OLEObject>
        </w:object>
      </w:r>
    </w:p>
    <w:p w14:paraId="243044FB"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式中：</w:t>
      </w:r>
      <w:r w:rsidRPr="00E33A04">
        <w:rPr>
          <w:rFonts w:cs="Times New Roman" w:hint="eastAsia"/>
          <w:color w:val="000000" w:themeColor="text1"/>
          <w:szCs w:val="24"/>
        </w:rPr>
        <w:t>Mso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的产生量</w:t>
      </w:r>
      <w:r w:rsidRPr="00E33A04">
        <w:rPr>
          <w:rFonts w:cs="Times New Roman" w:hint="eastAsia"/>
          <w:color w:val="000000" w:themeColor="text1"/>
          <w:szCs w:val="24"/>
        </w:rPr>
        <w:t>(t/h)</w:t>
      </w:r>
      <w:r w:rsidRPr="00E33A04">
        <w:rPr>
          <w:rFonts w:cs="Times New Roman" w:hint="eastAsia"/>
          <w:color w:val="000000" w:themeColor="text1"/>
          <w:szCs w:val="24"/>
        </w:rPr>
        <w:t>；</w:t>
      </w:r>
    </w:p>
    <w:p w14:paraId="6AD30D93" w14:textId="2C02B82E"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Bg---</w:t>
      </w:r>
      <w:r w:rsidRPr="00E33A04">
        <w:rPr>
          <w:rFonts w:cs="Times New Roman" w:hint="eastAsia"/>
          <w:color w:val="000000" w:themeColor="text1"/>
          <w:szCs w:val="24"/>
        </w:rPr>
        <w:t>燃料用量</w:t>
      </w:r>
      <w:r w:rsidRPr="00E33A04">
        <w:rPr>
          <w:rFonts w:cs="Times New Roman" w:hint="eastAsia"/>
          <w:color w:val="000000" w:themeColor="text1"/>
          <w:szCs w:val="24"/>
        </w:rPr>
        <w:t>(t/h)</w:t>
      </w:r>
      <w:r w:rsidRPr="00E33A04">
        <w:rPr>
          <w:rFonts w:cs="Times New Roman" w:hint="eastAsia"/>
          <w:color w:val="000000" w:themeColor="text1"/>
          <w:szCs w:val="24"/>
        </w:rPr>
        <w:t>，本项目垃圾用量为</w:t>
      </w:r>
      <w:r w:rsidR="001750DE" w:rsidRPr="00E33A04">
        <w:rPr>
          <w:rFonts w:cs="Times New Roman"/>
          <w:color w:val="000000" w:themeColor="text1"/>
          <w:szCs w:val="24"/>
        </w:rPr>
        <w:t>2.5</w:t>
      </w:r>
      <w:r w:rsidRPr="00E33A04">
        <w:rPr>
          <w:rFonts w:cs="Times New Roman" w:hint="eastAsia"/>
          <w:color w:val="000000" w:themeColor="text1"/>
          <w:szCs w:val="24"/>
        </w:rPr>
        <w:t>t/h</w:t>
      </w:r>
      <w:r w:rsidRPr="00E33A04">
        <w:rPr>
          <w:rFonts w:cs="Times New Roman" w:hint="eastAsia"/>
          <w:color w:val="000000" w:themeColor="text1"/>
          <w:szCs w:val="24"/>
        </w:rPr>
        <w:t>；</w:t>
      </w:r>
    </w:p>
    <w:p w14:paraId="3DBCA9AD" w14:textId="3CCA43AF"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noProof/>
          <w:color w:val="000000" w:themeColor="text1"/>
          <w:szCs w:val="20"/>
        </w:rPr>
        <w:drawing>
          <wp:inline distT="0" distB="0" distL="0" distR="0" wp14:anchorId="6B61DF35" wp14:editId="23BA4A8A">
            <wp:extent cx="123825" cy="161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w:t>
      </w:r>
      <w:r w:rsidRPr="00E33A04">
        <w:rPr>
          <w:rFonts w:cs="Times New Roman" w:hint="eastAsia"/>
          <w:color w:val="000000" w:themeColor="text1"/>
          <w:szCs w:val="24"/>
        </w:rPr>
        <w:t>脱硫效率</w:t>
      </w:r>
      <w:r w:rsidRPr="00E33A04">
        <w:rPr>
          <w:rFonts w:cs="Times New Roman" w:hint="eastAsia"/>
          <w:color w:val="000000" w:themeColor="text1"/>
          <w:szCs w:val="24"/>
        </w:rPr>
        <w:t>(%)</w:t>
      </w:r>
      <w:r w:rsidRPr="00E33A04">
        <w:rPr>
          <w:rFonts w:cs="Times New Roman" w:hint="eastAsia"/>
          <w:color w:val="000000" w:themeColor="text1"/>
          <w:szCs w:val="24"/>
        </w:rPr>
        <w:t>，源强核算取</w:t>
      </w:r>
      <w:r w:rsidRPr="00E33A04">
        <w:rPr>
          <w:rFonts w:cs="Times New Roman" w:hint="eastAsia"/>
          <w:color w:val="000000" w:themeColor="text1"/>
          <w:szCs w:val="24"/>
        </w:rPr>
        <w:t>0%</w:t>
      </w:r>
      <w:r w:rsidRPr="00E33A04">
        <w:rPr>
          <w:rFonts w:cs="Times New Roman" w:hint="eastAsia"/>
          <w:color w:val="000000" w:themeColor="text1"/>
          <w:szCs w:val="24"/>
        </w:rPr>
        <w:t>；</w:t>
      </w:r>
    </w:p>
    <w:p w14:paraId="09C633A2"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q</w:t>
      </w:r>
      <w:r w:rsidRPr="00E33A04">
        <w:rPr>
          <w:rFonts w:cs="Times New Roman" w:hint="eastAsia"/>
          <w:color w:val="000000" w:themeColor="text1"/>
          <w:szCs w:val="24"/>
          <w:vertAlign w:val="subscript"/>
        </w:rPr>
        <w:t>4</w:t>
      </w:r>
      <w:r w:rsidRPr="00E33A04">
        <w:rPr>
          <w:rFonts w:cs="Times New Roman" w:hint="eastAsia"/>
          <w:color w:val="000000" w:themeColor="text1"/>
          <w:szCs w:val="24"/>
        </w:rPr>
        <w:t>机械未完全燃烧热损失</w:t>
      </w:r>
      <w:r w:rsidRPr="00E33A04">
        <w:rPr>
          <w:rFonts w:cs="Times New Roman" w:hint="eastAsia"/>
          <w:color w:val="000000" w:themeColor="text1"/>
          <w:szCs w:val="24"/>
        </w:rPr>
        <w:t>(%)</w:t>
      </w:r>
      <w:r w:rsidRPr="00E33A04">
        <w:rPr>
          <w:rFonts w:cs="Times New Roman" w:hint="eastAsia"/>
          <w:color w:val="000000" w:themeColor="text1"/>
          <w:szCs w:val="24"/>
        </w:rPr>
        <w:t>，本项目热解工艺按完全燃烧计算；</w:t>
      </w:r>
    </w:p>
    <w:p w14:paraId="13B782E7"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K--</w:t>
      </w:r>
      <w:r w:rsidRPr="00E33A04">
        <w:rPr>
          <w:rFonts w:cs="Times New Roman" w:hint="eastAsia"/>
          <w:color w:val="000000" w:themeColor="text1"/>
          <w:szCs w:val="24"/>
        </w:rPr>
        <w:t>可燃硫份额，取</w:t>
      </w:r>
      <w:r w:rsidRPr="00E33A04">
        <w:rPr>
          <w:rFonts w:cs="Times New Roman" w:hint="eastAsia"/>
          <w:color w:val="000000" w:themeColor="text1"/>
          <w:szCs w:val="24"/>
        </w:rPr>
        <w:t>80%</w:t>
      </w:r>
      <w:r w:rsidRPr="00E33A04">
        <w:rPr>
          <w:rFonts w:cs="Times New Roman" w:hint="eastAsia"/>
          <w:color w:val="000000" w:themeColor="text1"/>
          <w:szCs w:val="24"/>
        </w:rPr>
        <w:t>；</w:t>
      </w:r>
    </w:p>
    <w:p w14:paraId="0225A27A" w14:textId="5A54436B"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Sar--</w:t>
      </w:r>
      <w:r w:rsidRPr="00E33A04">
        <w:rPr>
          <w:rFonts w:cs="Times New Roman" w:hint="eastAsia"/>
          <w:color w:val="000000" w:themeColor="text1"/>
          <w:szCs w:val="24"/>
        </w:rPr>
        <w:t>垃圾全硫量</w:t>
      </w:r>
      <w:r w:rsidRPr="00E33A04">
        <w:rPr>
          <w:rFonts w:cs="Times New Roman" w:hint="eastAsia"/>
          <w:color w:val="000000" w:themeColor="text1"/>
          <w:szCs w:val="24"/>
        </w:rPr>
        <w:t>(%)</w:t>
      </w:r>
      <w:r w:rsidRPr="00E33A04">
        <w:rPr>
          <w:rFonts w:cs="Times New Roman" w:hint="eastAsia"/>
          <w:color w:val="000000" w:themeColor="text1"/>
          <w:szCs w:val="24"/>
        </w:rPr>
        <w:t>，取</w:t>
      </w:r>
      <w:r w:rsidRPr="00E33A04">
        <w:rPr>
          <w:rFonts w:cs="Times New Roman" w:hint="eastAsia"/>
          <w:color w:val="000000" w:themeColor="text1"/>
          <w:szCs w:val="24"/>
        </w:rPr>
        <w:t>0.</w:t>
      </w:r>
      <w:r w:rsidR="00702828" w:rsidRPr="00E33A04">
        <w:rPr>
          <w:rFonts w:cs="Times New Roman"/>
          <w:color w:val="000000" w:themeColor="text1"/>
          <w:szCs w:val="24"/>
        </w:rPr>
        <w:t>07</w:t>
      </w:r>
      <w:r w:rsidR="00C101CD" w:rsidRPr="00E33A04">
        <w:rPr>
          <w:rFonts w:cs="Times New Roman"/>
          <w:color w:val="000000" w:themeColor="text1"/>
          <w:szCs w:val="24"/>
        </w:rPr>
        <w:t>%</w:t>
      </w:r>
      <w:r w:rsidRPr="00E33A04">
        <w:rPr>
          <w:rFonts w:cs="Times New Roman" w:hint="eastAsia"/>
          <w:color w:val="000000" w:themeColor="text1"/>
          <w:szCs w:val="24"/>
        </w:rPr>
        <w:t>；</w:t>
      </w:r>
    </w:p>
    <w:p w14:paraId="78D6CB87" w14:textId="0E2AA5E2" w:rsidR="00F37E86" w:rsidRPr="00E33A04" w:rsidRDefault="00F37E86"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经计算，热解系统</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产生量为</w:t>
      </w:r>
      <w:r w:rsidR="00C101CD" w:rsidRPr="00E33A04">
        <w:rPr>
          <w:rFonts w:cs="Times New Roman"/>
          <w:color w:val="000000" w:themeColor="text1"/>
          <w:szCs w:val="24"/>
        </w:rPr>
        <w:t>2.8</w:t>
      </w:r>
      <w:r w:rsidRPr="00E33A04">
        <w:rPr>
          <w:rFonts w:cs="Times New Roman" w:hint="eastAsia"/>
          <w:color w:val="000000" w:themeColor="text1"/>
          <w:szCs w:val="24"/>
        </w:rPr>
        <w:t>kg/h</w:t>
      </w:r>
      <w:r w:rsidRPr="00E33A04">
        <w:rPr>
          <w:rFonts w:cs="Times New Roman" w:hint="eastAsia"/>
          <w:color w:val="000000" w:themeColor="text1"/>
          <w:szCs w:val="24"/>
        </w:rPr>
        <w:t>，</w:t>
      </w:r>
      <w:r w:rsidR="00C101CD" w:rsidRPr="00E33A04">
        <w:rPr>
          <w:rFonts w:cs="Times New Roman"/>
          <w:color w:val="000000" w:themeColor="text1"/>
          <w:szCs w:val="24"/>
        </w:rPr>
        <w:t>24.528</w:t>
      </w:r>
      <w:r w:rsidR="00023EF5" w:rsidRPr="00E33A04">
        <w:rPr>
          <w:rFonts w:cs="Times New Roman"/>
          <w:color w:val="000000" w:themeColor="text1"/>
          <w:szCs w:val="24"/>
        </w:rPr>
        <w:t>t/a</w:t>
      </w:r>
      <w:r w:rsidR="00023EF5" w:rsidRPr="00E33A04">
        <w:rPr>
          <w:rFonts w:cs="Times New Roman"/>
          <w:color w:val="000000" w:themeColor="text1"/>
          <w:szCs w:val="24"/>
        </w:rPr>
        <w:t>，</w:t>
      </w:r>
      <w:r w:rsidRPr="00E33A04">
        <w:rPr>
          <w:rFonts w:cs="Times New Roman" w:hint="eastAsia"/>
          <w:color w:val="000000" w:themeColor="text1"/>
          <w:szCs w:val="24"/>
        </w:rPr>
        <w:t>产生浓度为</w:t>
      </w:r>
      <w:r w:rsidR="00C101CD" w:rsidRPr="00E33A04">
        <w:rPr>
          <w:rFonts w:cs="Times New Roman"/>
          <w:color w:val="000000" w:themeColor="text1"/>
          <w:szCs w:val="24"/>
        </w:rPr>
        <w:t>175</w:t>
      </w:r>
      <w:r w:rsidRPr="00E33A04">
        <w:rPr>
          <w:rFonts w:cs="Times New Roman" w:hint="eastAsia"/>
          <w:color w:val="000000" w:themeColor="text1"/>
          <w:szCs w:val="24"/>
        </w:rPr>
        <w:t>mg</w:t>
      </w:r>
      <w:r w:rsidR="00023EF5" w:rsidRPr="00E33A04">
        <w:rPr>
          <w:rFonts w:cs="Times New Roman"/>
          <w:color w:val="000000" w:themeColor="text1"/>
          <w:szCs w:val="24"/>
        </w:rPr>
        <w:t>/</w:t>
      </w:r>
      <w:r w:rsidRPr="00E33A04">
        <w:rPr>
          <w:rFonts w:cs="Times New Roman" w:hint="eastAsia"/>
          <w:color w:val="000000" w:themeColor="text1"/>
          <w:szCs w:val="24"/>
        </w:rPr>
        <w:t>Nm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w:t>
      </w:r>
    </w:p>
    <w:p w14:paraId="7EC59F24" w14:textId="2E7B0ECB" w:rsidR="00C101CD" w:rsidRPr="00E33A04" w:rsidRDefault="00C101CD" w:rsidP="00614C15">
      <w:pPr>
        <w:ind w:firstLineChars="200" w:firstLine="480"/>
        <w:rPr>
          <w:rFonts w:cs="Times New Roman"/>
          <w:color w:val="000000" w:themeColor="text1"/>
          <w:szCs w:val="24"/>
        </w:rPr>
      </w:pPr>
      <w:r w:rsidRPr="00E33A04">
        <w:rPr>
          <w:rFonts w:cs="Times New Roman"/>
          <w:color w:val="000000" w:themeColor="text1"/>
          <w:szCs w:val="24"/>
        </w:rPr>
        <w:t>经计算，项目</w:t>
      </w:r>
      <w:r w:rsidRPr="00E33A04">
        <w:rPr>
          <w:rFonts w:cs="Times New Roman"/>
          <w:color w:val="000000" w:themeColor="text1"/>
          <w:szCs w:val="24"/>
        </w:rPr>
        <w:t>2</w:t>
      </w:r>
      <w:r w:rsidRPr="00E33A04">
        <w:rPr>
          <w:rFonts w:cs="Times New Roman"/>
          <w:color w:val="000000" w:themeColor="text1"/>
          <w:szCs w:val="24"/>
        </w:rPr>
        <w:t>台垃圾热解气化炉排放初始烟气中二氧化硫产生量约</w:t>
      </w:r>
      <w:r w:rsidRPr="00E33A04">
        <w:rPr>
          <w:rFonts w:cs="Times New Roman"/>
          <w:color w:val="000000" w:themeColor="text1"/>
          <w:szCs w:val="24"/>
        </w:rPr>
        <w:t>2.8kg/h</w:t>
      </w:r>
      <w:r w:rsidRPr="00E33A04">
        <w:rPr>
          <w:rFonts w:cs="Times New Roman"/>
          <w:color w:val="000000" w:themeColor="text1"/>
          <w:szCs w:val="24"/>
        </w:rPr>
        <w:t>，</w:t>
      </w:r>
      <w:r w:rsidRPr="00E33A04">
        <w:rPr>
          <w:rFonts w:cs="Times New Roman"/>
          <w:color w:val="000000" w:themeColor="text1"/>
          <w:szCs w:val="24"/>
        </w:rPr>
        <w:t>24.528t/a</w:t>
      </w:r>
      <w:r w:rsidRPr="00E33A04">
        <w:rPr>
          <w:rFonts w:cs="Times New Roman"/>
          <w:color w:val="000000" w:themeColor="text1"/>
          <w:szCs w:val="24"/>
        </w:rPr>
        <w:t>，产生浓度</w:t>
      </w:r>
      <w:r w:rsidRPr="00E33A04">
        <w:rPr>
          <w:rFonts w:cs="Times New Roman"/>
          <w:color w:val="000000" w:themeColor="text1"/>
          <w:szCs w:val="24"/>
        </w:rPr>
        <w:t>175mg/Nm³</w:t>
      </w:r>
      <w:r w:rsidRPr="00E33A04">
        <w:rPr>
          <w:rFonts w:cs="Times New Roman"/>
          <w:color w:val="000000" w:themeColor="text1"/>
          <w:szCs w:val="24"/>
        </w:rPr>
        <w:t>，与类比项目监测数据</w:t>
      </w:r>
      <w:r w:rsidRPr="00E33A04">
        <w:rPr>
          <w:rFonts w:cs="Times New Roman"/>
          <w:color w:val="000000" w:themeColor="text1"/>
          <w:szCs w:val="24"/>
        </w:rPr>
        <w:t>150-192mg/Nm³</w:t>
      </w:r>
      <w:r w:rsidRPr="00E33A04">
        <w:rPr>
          <w:rFonts w:cs="Times New Roman"/>
          <w:color w:val="000000" w:themeColor="text1"/>
          <w:szCs w:val="24"/>
        </w:rPr>
        <w:t>比较，与同类项目实际运行情况基本一致。</w:t>
      </w:r>
    </w:p>
    <w:p w14:paraId="634AF680" w14:textId="6785AB68"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color w:val="000000" w:themeColor="text1"/>
          <w:szCs w:val="20"/>
          <w:shd w:val="clear" w:color="auto" w:fill="D9D9D9"/>
        </w:rPr>
        <w:t>治理措施及达标排放情况：</w:t>
      </w:r>
      <w:r w:rsidRPr="00E33A04">
        <w:rPr>
          <w:rFonts w:cs="Times New Roman" w:hint="eastAsia"/>
          <w:color w:val="000000" w:themeColor="text1"/>
          <w:szCs w:val="24"/>
        </w:rPr>
        <w:t>含</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烟气经</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SNCR</w:t>
      </w:r>
      <w:r w:rsidR="00780C2C" w:rsidRPr="00E33A04">
        <w:rPr>
          <w:rFonts w:cs="Times New Roman" w:hint="eastAsia"/>
          <w:color w:val="000000" w:themeColor="text1"/>
          <w:spacing w:val="6"/>
        </w:rPr>
        <w:t>脱硝</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急冷</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电除尘</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干</w:t>
      </w:r>
      <w:r w:rsidR="00780C2C" w:rsidRPr="00E33A04">
        <w:rPr>
          <w:rFonts w:cs="Times New Roman" w:hint="eastAsia"/>
          <w:color w:val="000000" w:themeColor="text1"/>
          <w:spacing w:val="6"/>
        </w:rPr>
        <w:lastRenderedPageBreak/>
        <w:t>法脱酸</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活性炭喷射</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布袋除尘</w:t>
      </w:r>
      <w:r w:rsidR="00780C2C" w:rsidRPr="00E33A04">
        <w:rPr>
          <w:rFonts w:cs="Times New Roman" w:hint="eastAsia"/>
          <w:color w:val="000000" w:themeColor="text1"/>
          <w:spacing w:val="6"/>
        </w:rPr>
        <w:t>+45m</w:t>
      </w:r>
      <w:r w:rsidR="00780C2C" w:rsidRPr="00E33A04">
        <w:rPr>
          <w:rFonts w:cs="Times New Roman" w:hint="eastAsia"/>
          <w:color w:val="000000" w:themeColor="text1"/>
          <w:spacing w:val="6"/>
        </w:rPr>
        <w:t>高排气筒（</w:t>
      </w:r>
      <w:r w:rsidR="00780C2C" w:rsidRPr="00E33A04">
        <w:rPr>
          <w:rFonts w:cs="Times New Roman" w:hint="eastAsia"/>
          <w:color w:val="000000" w:themeColor="text1"/>
          <w:spacing w:val="6"/>
        </w:rPr>
        <w:t>P1</w:t>
      </w:r>
      <w:r w:rsidR="00780C2C" w:rsidRPr="00E33A04">
        <w:rPr>
          <w:rFonts w:cs="Times New Roman" w:hint="eastAsia"/>
          <w:color w:val="000000" w:themeColor="text1"/>
          <w:spacing w:val="6"/>
        </w:rPr>
        <w:t>）”</w:t>
      </w:r>
      <w:r w:rsidRPr="00E33A04">
        <w:rPr>
          <w:rFonts w:cs="Times New Roman" w:hint="eastAsia"/>
          <w:color w:val="000000" w:themeColor="text1"/>
          <w:szCs w:val="24"/>
        </w:rPr>
        <w:t>处理，</w:t>
      </w:r>
      <w:r w:rsidR="00C101CD" w:rsidRPr="00E33A04">
        <w:rPr>
          <w:rFonts w:ascii="宋体" w:hAnsi="宋体" w:cs="Times New Roman" w:hint="eastAsia"/>
          <w:color w:val="000000" w:themeColor="text1"/>
          <w:szCs w:val="24"/>
        </w:rPr>
        <w:t>按照类比同类项目同类烟气处理系统的脱硫效率，本项目焚烧烟气处理系统对SO</w:t>
      </w:r>
      <w:r w:rsidR="00C101CD" w:rsidRPr="00E33A04">
        <w:rPr>
          <w:rFonts w:ascii="宋体" w:hAnsi="宋体" w:cs="Times New Roman" w:hint="eastAsia"/>
          <w:color w:val="000000" w:themeColor="text1"/>
          <w:szCs w:val="24"/>
          <w:vertAlign w:val="subscript"/>
        </w:rPr>
        <w:t>2</w:t>
      </w:r>
      <w:r w:rsidR="00C101CD" w:rsidRPr="00E33A04">
        <w:rPr>
          <w:rFonts w:ascii="宋体" w:hAnsi="宋体" w:cs="Times New Roman" w:hint="eastAsia"/>
          <w:color w:val="000000" w:themeColor="text1"/>
          <w:szCs w:val="24"/>
        </w:rPr>
        <w:t>的处理效率取8</w:t>
      </w:r>
      <w:r w:rsidR="00C101CD" w:rsidRPr="00E33A04">
        <w:rPr>
          <w:rFonts w:ascii="宋体" w:hAnsi="宋体" w:cs="Times New Roman"/>
          <w:color w:val="000000" w:themeColor="text1"/>
          <w:szCs w:val="24"/>
        </w:rPr>
        <w:t>5</w:t>
      </w:r>
      <w:r w:rsidR="00C101CD" w:rsidRPr="00E33A04">
        <w:rPr>
          <w:rFonts w:ascii="宋体" w:hAnsi="宋体" w:cs="Times New Roman" w:hint="eastAsia"/>
          <w:color w:val="000000" w:themeColor="text1"/>
          <w:szCs w:val="24"/>
        </w:rPr>
        <w:t>%，经处理后，SO</w:t>
      </w:r>
      <w:r w:rsidR="00C101CD" w:rsidRPr="00E33A04">
        <w:rPr>
          <w:rFonts w:ascii="宋体" w:hAnsi="宋体" w:cs="Times New Roman" w:hint="eastAsia"/>
          <w:color w:val="000000" w:themeColor="text1"/>
          <w:szCs w:val="24"/>
          <w:vertAlign w:val="subscript"/>
        </w:rPr>
        <w:t>2</w:t>
      </w:r>
      <w:r w:rsidR="00C101CD" w:rsidRPr="00E33A04">
        <w:rPr>
          <w:rFonts w:ascii="宋体" w:hAnsi="宋体" w:cs="Times New Roman" w:hint="eastAsia"/>
          <w:color w:val="000000" w:themeColor="text1"/>
          <w:szCs w:val="24"/>
        </w:rPr>
        <w:t>排放源强</w:t>
      </w:r>
      <w:r w:rsidR="00E8232D" w:rsidRPr="00E33A04">
        <w:rPr>
          <w:rFonts w:ascii="宋体" w:hAnsi="宋体" w:cs="Times New Roman"/>
          <w:color w:val="000000" w:themeColor="text1"/>
          <w:szCs w:val="24"/>
        </w:rPr>
        <w:t>0.42</w:t>
      </w:r>
      <w:r w:rsidR="00C101CD" w:rsidRPr="00E33A04">
        <w:rPr>
          <w:rFonts w:ascii="宋体" w:hAnsi="宋体" w:cs="Times New Roman" w:hint="eastAsia"/>
          <w:color w:val="000000" w:themeColor="text1"/>
          <w:szCs w:val="24"/>
        </w:rPr>
        <w:t>kg/h，排放总量</w:t>
      </w:r>
      <w:r w:rsidR="00E8232D" w:rsidRPr="00E33A04">
        <w:rPr>
          <w:rFonts w:ascii="宋体" w:hAnsi="宋体" w:cs="Times New Roman"/>
          <w:color w:val="000000" w:themeColor="text1"/>
          <w:szCs w:val="24"/>
        </w:rPr>
        <w:t>6.045</w:t>
      </w:r>
      <w:r w:rsidR="00C101CD" w:rsidRPr="00E33A04">
        <w:rPr>
          <w:rFonts w:ascii="宋体" w:hAnsi="宋体" w:cs="Times New Roman" w:hint="eastAsia"/>
          <w:color w:val="000000" w:themeColor="text1"/>
          <w:szCs w:val="24"/>
        </w:rPr>
        <w:t>t/a；小时排放浓度为</w:t>
      </w:r>
      <w:r w:rsidR="00E8232D" w:rsidRPr="00E33A04">
        <w:rPr>
          <w:rFonts w:ascii="宋体" w:hAnsi="宋体" w:cs="Times New Roman"/>
          <w:color w:val="000000" w:themeColor="text1"/>
          <w:szCs w:val="24"/>
        </w:rPr>
        <w:t>26.25</w:t>
      </w:r>
      <w:r w:rsidR="00C101CD" w:rsidRPr="00E33A04">
        <w:rPr>
          <w:rFonts w:ascii="宋体" w:hAnsi="宋体" w:cs="Times New Roman" w:hint="eastAsia"/>
          <w:color w:val="000000" w:themeColor="text1"/>
          <w:szCs w:val="24"/>
        </w:rPr>
        <w:t>mg/Nm</w:t>
      </w:r>
      <w:r w:rsidR="00C101CD" w:rsidRPr="00E33A04">
        <w:rPr>
          <w:rFonts w:ascii="宋体" w:hAnsi="宋体" w:cs="Times New Roman" w:hint="eastAsia"/>
          <w:color w:val="000000" w:themeColor="text1"/>
          <w:szCs w:val="24"/>
          <w:vertAlign w:val="superscript"/>
        </w:rPr>
        <w:t>3</w:t>
      </w:r>
      <w:r w:rsidR="00C101CD" w:rsidRPr="00E33A04">
        <w:rPr>
          <w:rFonts w:ascii="宋体" w:hAnsi="宋体" w:cs="Times New Roman" w:hint="eastAsia"/>
          <w:color w:val="000000" w:themeColor="text1"/>
          <w:szCs w:val="24"/>
        </w:rPr>
        <w:t>，</w:t>
      </w:r>
      <w:r w:rsidRPr="00E33A04">
        <w:rPr>
          <w:rFonts w:cs="Times New Roman" w:hint="eastAsia"/>
          <w:color w:val="000000" w:themeColor="text1"/>
          <w:szCs w:val="24"/>
        </w:rPr>
        <w:t>满足《生活垃圾焚烧污染物控制标准》</w:t>
      </w:r>
      <w:r w:rsidRPr="00E33A04">
        <w:rPr>
          <w:rFonts w:cs="Times New Roman" w:hint="eastAsia"/>
          <w:color w:val="000000" w:themeColor="text1"/>
          <w:szCs w:val="24"/>
        </w:rPr>
        <w:t>(GB18485-2014)</w:t>
      </w:r>
      <w:r w:rsidRPr="00E33A04">
        <w:rPr>
          <w:rFonts w:cs="Times New Roman" w:hint="eastAsia"/>
          <w:color w:val="000000" w:themeColor="text1"/>
          <w:szCs w:val="24"/>
        </w:rPr>
        <w:t>表</w:t>
      </w:r>
      <w:r w:rsidRPr="00E33A04">
        <w:rPr>
          <w:rFonts w:cs="Times New Roman" w:hint="eastAsia"/>
          <w:color w:val="000000" w:themeColor="text1"/>
          <w:szCs w:val="24"/>
        </w:rPr>
        <w:t>4</w:t>
      </w:r>
      <w:r w:rsidRPr="00E33A04">
        <w:rPr>
          <w:rFonts w:cs="Times New Roman" w:hint="eastAsia"/>
          <w:color w:val="000000" w:themeColor="text1"/>
          <w:szCs w:val="24"/>
        </w:rPr>
        <w:t>限值要求</w:t>
      </w:r>
      <w:r w:rsidRPr="00E33A04">
        <w:rPr>
          <w:rFonts w:cs="Times New Roman" w:hint="eastAsia"/>
          <w:color w:val="000000" w:themeColor="text1"/>
          <w:szCs w:val="24"/>
        </w:rPr>
        <w:t>100mg/m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(1</w:t>
      </w:r>
      <w:r w:rsidRPr="00E33A04">
        <w:rPr>
          <w:rFonts w:cs="Times New Roman" w:hint="eastAsia"/>
          <w:color w:val="000000" w:themeColor="text1"/>
          <w:szCs w:val="24"/>
        </w:rPr>
        <w:t>小时平均值</w:t>
      </w:r>
      <w:r w:rsidRPr="00E33A04">
        <w:rPr>
          <w:rFonts w:cs="Times New Roman" w:hint="eastAsia"/>
          <w:color w:val="000000" w:themeColor="text1"/>
          <w:szCs w:val="24"/>
        </w:rPr>
        <w:t>)</w:t>
      </w:r>
      <w:r w:rsidRPr="00E33A04">
        <w:rPr>
          <w:rFonts w:cs="Times New Roman" w:hint="eastAsia"/>
          <w:color w:val="000000" w:themeColor="text1"/>
          <w:szCs w:val="24"/>
        </w:rPr>
        <w:t>。</w:t>
      </w:r>
    </w:p>
    <w:p w14:paraId="4DDF7207" w14:textId="7777777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④</w:t>
      </w:r>
      <w:r w:rsidRPr="00E33A04">
        <w:rPr>
          <w:rFonts w:cs="Times New Roman" w:hint="eastAsia"/>
          <w:b/>
          <w:bCs/>
          <w:color w:val="000000" w:themeColor="text1"/>
          <w:szCs w:val="24"/>
        </w:rPr>
        <w:t>NOx</w:t>
      </w:r>
    </w:p>
    <w:p w14:paraId="1026551B"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NOx</w:t>
      </w:r>
      <w:r w:rsidRPr="00E33A04">
        <w:rPr>
          <w:rFonts w:cs="Times New Roman" w:hint="eastAsia"/>
          <w:color w:val="000000" w:themeColor="text1"/>
          <w:szCs w:val="24"/>
        </w:rPr>
        <w:t>来源于生活垃圾中的含氮有机物、空气中</w:t>
      </w:r>
      <w:r w:rsidRPr="00E33A04">
        <w:rPr>
          <w:rFonts w:cs="Times New Roman" w:hint="eastAsia"/>
          <w:color w:val="000000" w:themeColor="text1"/>
          <w:szCs w:val="24"/>
        </w:rPr>
        <w:t>N</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和</w:t>
      </w:r>
      <w:r w:rsidRPr="00E33A04">
        <w:rPr>
          <w:rFonts w:cs="Times New Roman" w:hint="eastAsia"/>
          <w:color w:val="000000" w:themeColor="text1"/>
          <w:szCs w:val="24"/>
        </w:rPr>
        <w:t>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的高温氧化反应。在</w:t>
      </w:r>
      <w:r w:rsidRPr="00E33A04">
        <w:rPr>
          <w:rFonts w:cs="Times New Roman" w:hint="eastAsia"/>
          <w:color w:val="000000" w:themeColor="text1"/>
          <w:szCs w:val="24"/>
        </w:rPr>
        <w:t>NOx</w:t>
      </w:r>
      <w:r w:rsidRPr="00E33A04">
        <w:rPr>
          <w:rFonts w:cs="Times New Roman" w:hint="eastAsia"/>
          <w:color w:val="000000" w:themeColor="text1"/>
          <w:szCs w:val="24"/>
        </w:rPr>
        <w:t>中，以</w:t>
      </w:r>
      <w:r w:rsidRPr="00E33A04">
        <w:rPr>
          <w:rFonts w:cs="Times New Roman" w:hint="eastAsia"/>
          <w:color w:val="000000" w:themeColor="text1"/>
          <w:szCs w:val="24"/>
        </w:rPr>
        <w:t>NO</w:t>
      </w:r>
      <w:r w:rsidRPr="00E33A04">
        <w:rPr>
          <w:rFonts w:cs="Times New Roman" w:hint="eastAsia"/>
          <w:color w:val="000000" w:themeColor="text1"/>
          <w:szCs w:val="24"/>
        </w:rPr>
        <w:t>为主，约占</w:t>
      </w:r>
      <w:r w:rsidRPr="00E33A04">
        <w:rPr>
          <w:rFonts w:cs="Times New Roman" w:hint="eastAsia"/>
          <w:color w:val="000000" w:themeColor="text1"/>
          <w:szCs w:val="24"/>
        </w:rPr>
        <w:t>90-95%</w:t>
      </w:r>
      <w:r w:rsidRPr="00E33A04">
        <w:rPr>
          <w:rFonts w:cs="Times New Roman" w:hint="eastAsia"/>
          <w:color w:val="000000" w:themeColor="text1"/>
          <w:szCs w:val="24"/>
        </w:rPr>
        <w:t>，</w:t>
      </w:r>
      <w:r w:rsidRPr="00E33A04">
        <w:rPr>
          <w:rFonts w:cs="Times New Roman" w:hint="eastAsia"/>
          <w:color w:val="000000" w:themeColor="text1"/>
          <w:szCs w:val="24"/>
        </w:rPr>
        <w:t>NO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占</w:t>
      </w:r>
      <w:r w:rsidRPr="00E33A04">
        <w:rPr>
          <w:rFonts w:cs="Times New Roman" w:hint="eastAsia"/>
          <w:color w:val="000000" w:themeColor="text1"/>
          <w:szCs w:val="24"/>
        </w:rPr>
        <w:t>5-10%</w:t>
      </w:r>
      <w:r w:rsidRPr="00E33A04">
        <w:rPr>
          <w:rFonts w:cs="Times New Roman" w:hint="eastAsia"/>
          <w:color w:val="000000" w:themeColor="text1"/>
          <w:szCs w:val="24"/>
        </w:rPr>
        <w:t>，还有微量的其它氮氧化物。反应方程式为：</w:t>
      </w:r>
    </w:p>
    <w:p w14:paraId="299BA921" w14:textId="77777777" w:rsidR="00F37E86" w:rsidRPr="00E33A04" w:rsidRDefault="00F37E86" w:rsidP="00614C15">
      <w:pPr>
        <w:adjustRightInd w:val="0"/>
        <w:ind w:firstLineChars="200" w:firstLine="480"/>
        <w:jc w:val="center"/>
        <w:rPr>
          <w:rFonts w:cs="Times New Roman"/>
          <w:color w:val="000000" w:themeColor="text1"/>
          <w:szCs w:val="24"/>
        </w:rPr>
      </w:pPr>
      <w:r w:rsidRPr="00E33A04">
        <w:rPr>
          <w:rFonts w:cs="Times New Roman" w:hint="eastAsia"/>
          <w:color w:val="000000" w:themeColor="text1"/>
          <w:szCs w:val="24"/>
        </w:rPr>
        <w:t>CxHyOzNp+O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w:t>
      </w:r>
      <w:r w:rsidRPr="00E33A04">
        <w:rPr>
          <w:rFonts w:cs="Times New Roman" w:hint="eastAsia"/>
          <w:color w:val="000000" w:themeColor="text1"/>
          <w:szCs w:val="24"/>
        </w:rPr>
        <w:t>CO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+H</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O+NO+NO</w:t>
      </w:r>
      <w:r w:rsidRPr="00E33A04">
        <w:rPr>
          <w:rFonts w:cs="Times New Roman" w:hint="eastAsia"/>
          <w:color w:val="000000" w:themeColor="text1"/>
          <w:szCs w:val="24"/>
          <w:vertAlign w:val="subscript"/>
        </w:rPr>
        <w:t>2</w:t>
      </w:r>
    </w:p>
    <w:p w14:paraId="53B412EE" w14:textId="77777777" w:rsidR="00F37E86" w:rsidRPr="00E33A04" w:rsidRDefault="00F37E86" w:rsidP="00614C15">
      <w:pPr>
        <w:adjustRightInd w:val="0"/>
        <w:ind w:firstLineChars="200" w:firstLine="480"/>
        <w:jc w:val="center"/>
        <w:rPr>
          <w:rFonts w:cs="Times New Roman"/>
          <w:color w:val="000000" w:themeColor="text1"/>
          <w:szCs w:val="24"/>
        </w:rPr>
      </w:pPr>
      <w:r w:rsidRPr="00E33A04">
        <w:rPr>
          <w:rFonts w:cs="Times New Roman" w:hint="eastAsia"/>
          <w:color w:val="000000" w:themeColor="text1"/>
          <w:szCs w:val="24"/>
        </w:rPr>
        <w:t>N</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w:t>
      </w:r>
      <w:r w:rsidRPr="00E33A04">
        <w:rPr>
          <w:rFonts w:cs="Times New Roman" w:hint="eastAsia"/>
          <w:color w:val="000000" w:themeColor="text1"/>
          <w:szCs w:val="24"/>
        </w:rPr>
        <w:t>NO+NO</w:t>
      </w:r>
      <w:r w:rsidRPr="00E33A04">
        <w:rPr>
          <w:rFonts w:cs="Times New Roman" w:hint="eastAsia"/>
          <w:color w:val="000000" w:themeColor="text1"/>
          <w:szCs w:val="24"/>
          <w:vertAlign w:val="subscript"/>
        </w:rPr>
        <w:t>2</w:t>
      </w:r>
    </w:p>
    <w:p w14:paraId="48C85CF4" w14:textId="6E3F1A61" w:rsidR="00F37E86" w:rsidRPr="00E33A04" w:rsidRDefault="00F37E86" w:rsidP="00614C15">
      <w:pPr>
        <w:adjustRightInd w:val="0"/>
        <w:ind w:firstLineChars="200" w:firstLine="480"/>
        <w:rPr>
          <w:rFonts w:cs="Times New Roman"/>
          <w:color w:val="000000" w:themeColor="text1"/>
          <w:szCs w:val="24"/>
        </w:rPr>
      </w:pPr>
      <w:r w:rsidRPr="00E33A04">
        <w:rPr>
          <w:rFonts w:cs="Times New Roman"/>
          <w:color w:val="000000" w:themeColor="text1"/>
          <w:szCs w:val="20"/>
          <w:shd w:val="clear" w:color="auto" w:fill="D9D9D9"/>
        </w:rPr>
        <w:t>源强核算：</w:t>
      </w:r>
      <w:r w:rsidR="005E1EDD" w:rsidRPr="00E33A04">
        <w:rPr>
          <w:rFonts w:ascii="宋体" w:hAnsi="宋体" w:cs="Times New Roman" w:hint="eastAsia"/>
          <w:color w:val="000000" w:themeColor="text1"/>
          <w:szCs w:val="24"/>
        </w:rPr>
        <w:t>NOx主要来自含氮化合物的热分解和氧化燃烧，少量来自空气成分中氮的热力燃烧产生（1100℃以下）。本项目采用低氮燃烧（控制热裂解炉燃烧室进风量）+SNCR脱硝技术（炉内喷射尿素溶液脱硝），NOx产生浓度可控制在300mg/m</w:t>
      </w:r>
      <w:r w:rsidR="005E1EDD" w:rsidRPr="00E33A04">
        <w:rPr>
          <w:rFonts w:ascii="宋体" w:hAnsi="宋体" w:cs="Times New Roman" w:hint="eastAsia"/>
          <w:color w:val="000000" w:themeColor="text1"/>
          <w:szCs w:val="24"/>
          <w:vertAlign w:val="superscript"/>
        </w:rPr>
        <w:t>3</w:t>
      </w:r>
      <w:r w:rsidR="005E1EDD" w:rsidRPr="00E33A04">
        <w:rPr>
          <w:rFonts w:ascii="宋体" w:hAnsi="宋体" w:cs="Times New Roman" w:hint="eastAsia"/>
          <w:color w:val="000000" w:themeColor="text1"/>
          <w:szCs w:val="24"/>
        </w:rPr>
        <w:t>以下，经</w:t>
      </w:r>
      <w:r w:rsidR="005E1EDD" w:rsidRPr="00E33A04">
        <w:rPr>
          <w:rFonts w:ascii="宋体" w:hAnsi="宋体" w:cs="Times New Roman" w:hint="eastAsia"/>
          <w:color w:val="000000" w:themeColor="text1"/>
          <w:szCs w:val="24"/>
          <w:lang w:val="de-DE"/>
        </w:rPr>
        <w:t>采取炉内</w:t>
      </w:r>
      <w:r w:rsidR="005E1EDD" w:rsidRPr="00E33A04">
        <w:rPr>
          <w:rFonts w:ascii="宋体" w:hAnsi="宋体" w:cs="Times New Roman" w:hint="eastAsia"/>
          <w:color w:val="000000" w:themeColor="text1"/>
          <w:szCs w:val="24"/>
        </w:rPr>
        <w:t>SNCR脱硝措施，与不采取炉内脱硝措施相比，垃圾热裂解炉排放烟气中NOx排放量可减少70%左右，热解炉排放烟气中NOx排放浓度可控制在100mg/m</w:t>
      </w:r>
      <w:r w:rsidR="005E1EDD" w:rsidRPr="00E33A04">
        <w:rPr>
          <w:rFonts w:ascii="宋体" w:hAnsi="宋体" w:cs="Times New Roman" w:hint="eastAsia"/>
          <w:color w:val="000000" w:themeColor="text1"/>
          <w:szCs w:val="24"/>
          <w:vertAlign w:val="superscript"/>
        </w:rPr>
        <w:t>3</w:t>
      </w:r>
      <w:r w:rsidR="005E1EDD" w:rsidRPr="00E33A04">
        <w:rPr>
          <w:rFonts w:ascii="宋体" w:hAnsi="宋体" w:cs="Times New Roman" w:hint="eastAsia"/>
          <w:color w:val="000000" w:themeColor="text1"/>
          <w:szCs w:val="24"/>
        </w:rPr>
        <w:t>以下。类比采用相同低氮燃烧及炉内脱硝工艺的</w:t>
      </w:r>
      <w:r w:rsidR="005E1EDD" w:rsidRPr="00E33A04">
        <w:rPr>
          <w:rFonts w:ascii="宋体" w:hAnsi="宋体" w:cs="Times New Roman" w:hint="eastAsia"/>
          <w:color w:val="000000" w:themeColor="text1"/>
          <w:szCs w:val="24"/>
          <w:lang w:val="de-DE"/>
        </w:rPr>
        <w:t>湖南溆浦县生活垃圾焚烧发电项目和湖南通道县生活垃圾无害化处理项目，确定本项目排放焚烧烟气</w:t>
      </w:r>
      <w:r w:rsidR="005E1EDD" w:rsidRPr="00E33A04">
        <w:rPr>
          <w:rFonts w:ascii="宋体" w:hAnsi="宋体" w:cs="Times New Roman" w:hint="eastAsia"/>
          <w:color w:val="000000" w:themeColor="text1"/>
          <w:szCs w:val="24"/>
        </w:rPr>
        <w:t>NOx浓度为</w:t>
      </w:r>
      <w:r w:rsidR="00BF4FA6" w:rsidRPr="00E33A04">
        <w:rPr>
          <w:rFonts w:ascii="宋体" w:hAnsi="宋体" w:cs="Times New Roman"/>
          <w:color w:val="000000" w:themeColor="text1"/>
          <w:szCs w:val="24"/>
        </w:rPr>
        <w:t>90.5</w:t>
      </w:r>
      <w:r w:rsidR="005E1EDD" w:rsidRPr="00E33A04">
        <w:rPr>
          <w:rFonts w:ascii="宋体" w:hAnsi="宋体" w:cs="Times New Roman" w:hint="eastAsia"/>
          <w:color w:val="000000" w:themeColor="text1"/>
          <w:szCs w:val="24"/>
        </w:rPr>
        <w:t>mg/m</w:t>
      </w:r>
      <w:r w:rsidR="005E1EDD" w:rsidRPr="00E33A04">
        <w:rPr>
          <w:rFonts w:ascii="宋体" w:hAnsi="宋体" w:cs="Times New Roman" w:hint="eastAsia"/>
          <w:color w:val="000000" w:themeColor="text1"/>
          <w:szCs w:val="24"/>
          <w:vertAlign w:val="superscript"/>
        </w:rPr>
        <w:t>3</w:t>
      </w:r>
      <w:r w:rsidR="005E1EDD" w:rsidRPr="00E33A04">
        <w:rPr>
          <w:rFonts w:ascii="宋体" w:hAnsi="宋体" w:cs="Times New Roman" w:hint="eastAsia"/>
          <w:color w:val="000000" w:themeColor="text1"/>
          <w:szCs w:val="24"/>
        </w:rPr>
        <w:t>，产生源强</w:t>
      </w:r>
      <w:r w:rsidR="00BF4FA6" w:rsidRPr="00E33A04">
        <w:rPr>
          <w:rFonts w:ascii="宋体" w:hAnsi="宋体" w:cs="Times New Roman"/>
          <w:color w:val="000000" w:themeColor="text1"/>
          <w:szCs w:val="24"/>
        </w:rPr>
        <w:t>1.448</w:t>
      </w:r>
      <w:r w:rsidR="005E1EDD" w:rsidRPr="00E33A04">
        <w:rPr>
          <w:rFonts w:ascii="宋体" w:hAnsi="宋体" w:cs="Times New Roman" w:hint="eastAsia"/>
          <w:color w:val="000000" w:themeColor="text1"/>
          <w:szCs w:val="24"/>
        </w:rPr>
        <w:t>kg/h，产生总量</w:t>
      </w:r>
      <w:r w:rsidR="00BF4FA6" w:rsidRPr="00E33A04">
        <w:rPr>
          <w:rFonts w:ascii="宋体" w:hAnsi="宋体" w:cs="Times New Roman"/>
          <w:color w:val="000000" w:themeColor="text1"/>
          <w:szCs w:val="24"/>
        </w:rPr>
        <w:t>12.68</w:t>
      </w:r>
      <w:r w:rsidR="005E1EDD" w:rsidRPr="00E33A04">
        <w:rPr>
          <w:rFonts w:ascii="宋体" w:hAnsi="宋体" w:cs="Times New Roman" w:hint="eastAsia"/>
          <w:color w:val="000000" w:themeColor="text1"/>
          <w:szCs w:val="24"/>
        </w:rPr>
        <w:t>t/a。</w:t>
      </w:r>
    </w:p>
    <w:p w14:paraId="458341BB" w14:textId="39FFB19B" w:rsidR="00F205FB" w:rsidRPr="00E33A04" w:rsidRDefault="00F37E86" w:rsidP="00614C15">
      <w:pPr>
        <w:adjustRightInd w:val="0"/>
        <w:ind w:firstLineChars="200" w:firstLine="480"/>
        <w:rPr>
          <w:rFonts w:cs="Times New Roman"/>
          <w:color w:val="000000" w:themeColor="text1"/>
          <w:szCs w:val="24"/>
        </w:rPr>
      </w:pPr>
      <w:r w:rsidRPr="00E33A04">
        <w:rPr>
          <w:rFonts w:cs="Times New Roman"/>
          <w:color w:val="000000" w:themeColor="text1"/>
          <w:szCs w:val="20"/>
          <w:shd w:val="clear" w:color="auto" w:fill="D9D9D9"/>
        </w:rPr>
        <w:t>治理措施及达标排放情况：</w:t>
      </w:r>
      <w:r w:rsidRPr="00E33A04">
        <w:rPr>
          <w:rFonts w:cs="Times New Roman" w:hint="eastAsia"/>
          <w:color w:val="000000" w:themeColor="text1"/>
          <w:szCs w:val="24"/>
        </w:rPr>
        <w:t>含</w:t>
      </w:r>
      <w:r w:rsidRPr="00E33A04">
        <w:rPr>
          <w:rFonts w:cs="Times New Roman" w:hint="eastAsia"/>
          <w:color w:val="000000" w:themeColor="text1"/>
          <w:szCs w:val="24"/>
        </w:rPr>
        <w:t>NOx</w:t>
      </w:r>
      <w:r w:rsidRPr="00E33A04">
        <w:rPr>
          <w:rFonts w:cs="Times New Roman" w:hint="eastAsia"/>
          <w:color w:val="000000" w:themeColor="text1"/>
          <w:szCs w:val="24"/>
        </w:rPr>
        <w:t>烟气经</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SNCR</w:t>
      </w:r>
      <w:r w:rsidR="00780C2C" w:rsidRPr="00E33A04">
        <w:rPr>
          <w:rFonts w:cs="Times New Roman" w:hint="eastAsia"/>
          <w:color w:val="000000" w:themeColor="text1"/>
          <w:spacing w:val="6"/>
        </w:rPr>
        <w:t>脱硝</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急冷</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电除尘</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干法脱酸</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活性炭喷射</w:t>
      </w:r>
      <w:r w:rsidR="00780C2C" w:rsidRPr="00E33A04">
        <w:rPr>
          <w:rFonts w:cs="Times New Roman" w:hint="eastAsia"/>
          <w:color w:val="000000" w:themeColor="text1"/>
          <w:spacing w:val="6"/>
        </w:rPr>
        <w:t>+</w:t>
      </w:r>
      <w:r w:rsidR="00780C2C" w:rsidRPr="00E33A04">
        <w:rPr>
          <w:rFonts w:cs="Times New Roman" w:hint="eastAsia"/>
          <w:color w:val="000000" w:themeColor="text1"/>
          <w:spacing w:val="6"/>
        </w:rPr>
        <w:t>布袋除尘</w:t>
      </w:r>
      <w:r w:rsidR="00780C2C" w:rsidRPr="00E33A04">
        <w:rPr>
          <w:rFonts w:cs="Times New Roman" w:hint="eastAsia"/>
          <w:color w:val="000000" w:themeColor="text1"/>
          <w:spacing w:val="6"/>
        </w:rPr>
        <w:t>+45m</w:t>
      </w:r>
      <w:r w:rsidR="00780C2C" w:rsidRPr="00E33A04">
        <w:rPr>
          <w:rFonts w:cs="Times New Roman" w:hint="eastAsia"/>
          <w:color w:val="000000" w:themeColor="text1"/>
          <w:spacing w:val="6"/>
        </w:rPr>
        <w:t>高排气筒（</w:t>
      </w:r>
      <w:r w:rsidR="00780C2C" w:rsidRPr="00E33A04">
        <w:rPr>
          <w:rFonts w:cs="Times New Roman" w:hint="eastAsia"/>
          <w:color w:val="000000" w:themeColor="text1"/>
          <w:spacing w:val="6"/>
        </w:rPr>
        <w:t>P1</w:t>
      </w:r>
      <w:r w:rsidR="00780C2C" w:rsidRPr="00E33A04">
        <w:rPr>
          <w:rFonts w:cs="Times New Roman" w:hint="eastAsia"/>
          <w:color w:val="000000" w:themeColor="text1"/>
          <w:spacing w:val="6"/>
        </w:rPr>
        <w:t>）”</w:t>
      </w:r>
      <w:r w:rsidRPr="00E33A04">
        <w:rPr>
          <w:rFonts w:cs="Times New Roman" w:hint="eastAsia"/>
          <w:color w:val="000000" w:themeColor="text1"/>
          <w:szCs w:val="24"/>
        </w:rPr>
        <w:t>处理，</w:t>
      </w:r>
      <w:r w:rsidR="00F205FB" w:rsidRPr="00E33A04">
        <w:rPr>
          <w:rFonts w:ascii="宋体" w:hAnsi="宋体" w:cs="Times New Roman" w:hint="eastAsia"/>
          <w:color w:val="000000" w:themeColor="text1"/>
          <w:szCs w:val="24"/>
        </w:rPr>
        <w:t>电除尘装置</w:t>
      </w:r>
      <w:r w:rsidR="00F205FB" w:rsidRPr="00E33A04">
        <w:rPr>
          <w:rFonts w:ascii="宋体" w:hAnsi="宋体" w:cs="Times New Roman"/>
          <w:color w:val="000000" w:themeColor="text1"/>
          <w:szCs w:val="24"/>
        </w:rPr>
        <w:t>、</w:t>
      </w:r>
      <w:r w:rsidR="00F205FB" w:rsidRPr="00E33A04">
        <w:rPr>
          <w:rFonts w:ascii="宋体" w:hAnsi="宋体" w:cs="Times New Roman" w:hint="eastAsia"/>
          <w:color w:val="000000" w:themeColor="text1"/>
          <w:szCs w:val="24"/>
        </w:rPr>
        <w:t>活性炭吸附装置、干法脱酸系统对NOx均有一定的处理效率，根据类比项目分析，焚烧烟气处理系统对NOx的综合处理效率约30%左右，经处理后，NOx排放源强</w:t>
      </w:r>
      <w:r w:rsidR="00F205FB" w:rsidRPr="00E33A04">
        <w:rPr>
          <w:rFonts w:ascii="宋体" w:hAnsi="宋体" w:cs="Times New Roman"/>
          <w:color w:val="000000" w:themeColor="text1"/>
          <w:szCs w:val="24"/>
        </w:rPr>
        <w:t>1.01</w:t>
      </w:r>
      <w:r w:rsidR="00F205FB" w:rsidRPr="00E33A04">
        <w:rPr>
          <w:rFonts w:ascii="宋体" w:hAnsi="宋体" w:cs="Times New Roman" w:hint="eastAsia"/>
          <w:color w:val="000000" w:themeColor="text1"/>
          <w:szCs w:val="24"/>
        </w:rPr>
        <w:t>kg/h，排放总量</w:t>
      </w:r>
      <w:r w:rsidR="00F205FB" w:rsidRPr="00E33A04">
        <w:rPr>
          <w:rFonts w:ascii="宋体" w:hAnsi="宋体" w:cs="Times New Roman"/>
          <w:color w:val="000000" w:themeColor="text1"/>
          <w:szCs w:val="24"/>
        </w:rPr>
        <w:t>8.876</w:t>
      </w:r>
      <w:r w:rsidR="00F205FB" w:rsidRPr="00E33A04">
        <w:rPr>
          <w:rFonts w:ascii="宋体" w:hAnsi="宋体" w:cs="Times New Roman" w:hint="eastAsia"/>
          <w:color w:val="000000" w:themeColor="text1"/>
          <w:szCs w:val="24"/>
        </w:rPr>
        <w:t>t/a；小时排放浓度为63.</w:t>
      </w:r>
      <w:r w:rsidR="00F205FB" w:rsidRPr="00E33A04">
        <w:rPr>
          <w:rFonts w:ascii="宋体" w:hAnsi="宋体" w:cs="Times New Roman"/>
          <w:color w:val="000000" w:themeColor="text1"/>
          <w:szCs w:val="24"/>
        </w:rPr>
        <w:t>3</w:t>
      </w:r>
      <w:r w:rsidR="00F205FB" w:rsidRPr="00E33A04">
        <w:rPr>
          <w:rFonts w:ascii="宋体" w:hAnsi="宋体" w:cs="Times New Roman" w:hint="eastAsia"/>
          <w:color w:val="000000" w:themeColor="text1"/>
          <w:szCs w:val="24"/>
        </w:rPr>
        <w:t>5mg/Nm</w:t>
      </w:r>
      <w:r w:rsidR="00F205FB" w:rsidRPr="00E33A04">
        <w:rPr>
          <w:rFonts w:ascii="宋体" w:hAnsi="宋体" w:cs="Times New Roman" w:hint="eastAsia"/>
          <w:color w:val="000000" w:themeColor="text1"/>
          <w:szCs w:val="24"/>
          <w:vertAlign w:val="superscript"/>
        </w:rPr>
        <w:t>3</w:t>
      </w:r>
      <w:r w:rsidR="00F205FB" w:rsidRPr="00E33A04">
        <w:rPr>
          <w:rFonts w:ascii="宋体" w:hAnsi="宋体" w:cs="Times New Roman" w:hint="eastAsia"/>
          <w:color w:val="000000" w:themeColor="text1"/>
          <w:szCs w:val="24"/>
        </w:rPr>
        <w:t>，能够满足《生活垃圾焚烧污染物控制标准》（GB18485-2014）表4中的1小时平均值（300mg/m³）限值要求。</w:t>
      </w:r>
    </w:p>
    <w:p w14:paraId="05E5CB8D" w14:textId="77777777" w:rsidR="00F37E86" w:rsidRPr="00E33A04" w:rsidRDefault="00F37E86" w:rsidP="00614C15">
      <w:pPr>
        <w:adjustRightInd w:val="0"/>
        <w:ind w:firstLineChars="200" w:firstLine="482"/>
        <w:jc w:val="left"/>
        <w:rPr>
          <w:rFonts w:cs="Times New Roman"/>
          <w:color w:val="000000" w:themeColor="text1"/>
          <w:szCs w:val="24"/>
        </w:rPr>
      </w:pPr>
      <w:r w:rsidRPr="00E33A04">
        <w:rPr>
          <w:rFonts w:cs="Times New Roman" w:hint="eastAsia"/>
          <w:b/>
          <w:bCs/>
          <w:color w:val="000000" w:themeColor="text1"/>
          <w:szCs w:val="24"/>
        </w:rPr>
        <w:t>⑤重金属</w:t>
      </w:r>
    </w:p>
    <w:p w14:paraId="38E48F52" w14:textId="214D5A68" w:rsidR="00F37E86" w:rsidRPr="00E33A04" w:rsidRDefault="005D4DF6"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垃圾焚烧烟气中重金属一般由垃圾所含金属化合物或其盐类热分解产生，这些垃圾包括混杂的涂料、油墨、电池、灯管、含汞制品、废弃电子原件等。其中</w:t>
      </w:r>
      <w:r w:rsidRPr="00E33A04">
        <w:rPr>
          <w:rFonts w:cs="Times New Roman" w:hint="eastAsia"/>
          <w:color w:val="000000" w:themeColor="text1"/>
          <w:szCs w:val="24"/>
        </w:rPr>
        <w:lastRenderedPageBreak/>
        <w:t>挥发性金属有汞、铅、锑、砷、铜、镓、锌等，非挥发性金属有铝、铁、钡、钙、镁、钾、钛等，挥发性金属部分吸附于飞灰排出，非挥发性金属则主要存在于炉渣中。由于各种挥发金属的气化温度不同，各种重金属进入气化炉炉渣和烟气的比例是不同的，根据研究数据，其大致比例见表</w:t>
      </w:r>
      <w:r w:rsidRPr="00E33A04">
        <w:rPr>
          <w:rFonts w:cs="Times New Roman" w:hint="eastAsia"/>
          <w:color w:val="000000" w:themeColor="text1"/>
          <w:szCs w:val="24"/>
        </w:rPr>
        <w:t>3-</w:t>
      </w:r>
      <w:r w:rsidRPr="00E33A04">
        <w:rPr>
          <w:rFonts w:cs="Times New Roman"/>
          <w:color w:val="000000" w:themeColor="text1"/>
          <w:szCs w:val="24"/>
        </w:rPr>
        <w:t>16</w:t>
      </w:r>
      <w:r w:rsidRPr="00E33A04">
        <w:rPr>
          <w:rFonts w:cs="Times New Roman" w:hint="eastAsia"/>
          <w:color w:val="000000" w:themeColor="text1"/>
          <w:szCs w:val="24"/>
        </w:rPr>
        <w:t>。</w:t>
      </w:r>
    </w:p>
    <w:p w14:paraId="335B167B" w14:textId="3154D7F2" w:rsidR="00F37E86" w:rsidRPr="00E33A04" w:rsidRDefault="00F37E86" w:rsidP="00614C15">
      <w:pPr>
        <w:keepNext/>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17</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运营期</w:t>
      </w:r>
      <w:r w:rsidRPr="00E33A04">
        <w:rPr>
          <w:rFonts w:cs="Times New Roman" w:hint="eastAsia"/>
          <w:color w:val="000000" w:themeColor="text1"/>
          <w:kern w:val="0"/>
          <w:sz w:val="20"/>
          <w:szCs w:val="20"/>
        </w:rPr>
        <w:t>重金属进入飞灰及炉渣的比例</w:t>
      </w:r>
    </w:p>
    <w:tbl>
      <w:tblPr>
        <w:tblStyle w:val="261"/>
        <w:tblW w:w="0" w:type="auto"/>
        <w:tblLook w:val="04A0" w:firstRow="1" w:lastRow="0" w:firstColumn="1" w:lastColumn="0" w:noHBand="0" w:noVBand="1"/>
      </w:tblPr>
      <w:tblGrid>
        <w:gridCol w:w="3878"/>
        <w:gridCol w:w="2188"/>
        <w:gridCol w:w="2230"/>
      </w:tblGrid>
      <w:tr w:rsidR="005D4DF6" w:rsidRPr="00E33A04" w14:paraId="558E1CAD" w14:textId="77777777" w:rsidTr="005D4DF6">
        <w:tc>
          <w:tcPr>
            <w:tcW w:w="3878" w:type="dxa"/>
            <w:vAlign w:val="center"/>
          </w:tcPr>
          <w:p w14:paraId="2C1EA8E6" w14:textId="77777777" w:rsidR="005D4DF6" w:rsidRPr="00E33A04" w:rsidRDefault="005D4DF6" w:rsidP="00614C15">
            <w:pPr>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项目</w:t>
            </w:r>
          </w:p>
        </w:tc>
        <w:tc>
          <w:tcPr>
            <w:tcW w:w="2188" w:type="dxa"/>
            <w:vAlign w:val="center"/>
          </w:tcPr>
          <w:p w14:paraId="2F423C7A" w14:textId="77777777" w:rsidR="005D4DF6" w:rsidRPr="00E33A04" w:rsidRDefault="005D4DF6" w:rsidP="00614C15">
            <w:pPr>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进入飞灰比例（%）</w:t>
            </w:r>
          </w:p>
        </w:tc>
        <w:tc>
          <w:tcPr>
            <w:tcW w:w="2230" w:type="dxa"/>
            <w:vAlign w:val="center"/>
          </w:tcPr>
          <w:p w14:paraId="1B16D24A" w14:textId="77777777" w:rsidR="005D4DF6" w:rsidRPr="00E33A04" w:rsidRDefault="005D4DF6" w:rsidP="00614C15">
            <w:pPr>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进入热熔渣比例（%）</w:t>
            </w:r>
          </w:p>
        </w:tc>
      </w:tr>
      <w:tr w:rsidR="005D4DF6" w:rsidRPr="00E33A04" w14:paraId="5CC153C4" w14:textId="77777777" w:rsidTr="005D4DF6">
        <w:tc>
          <w:tcPr>
            <w:tcW w:w="3878" w:type="dxa"/>
            <w:vAlign w:val="center"/>
          </w:tcPr>
          <w:p w14:paraId="47EEF0BD" w14:textId="77777777" w:rsidR="005D4DF6" w:rsidRPr="00E33A04" w:rsidRDefault="005D4DF6" w:rsidP="00614C15">
            <w:pPr>
              <w:spacing w:line="240" w:lineRule="atLeast"/>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汞及其化合物（以H</w:t>
            </w:r>
            <w:r w:rsidRPr="00E33A04">
              <w:rPr>
                <w:rFonts w:ascii="宋体" w:hAnsi="宋体" w:cs="Times New Roman"/>
                <w:color w:val="000000" w:themeColor="text1"/>
                <w:sz w:val="21"/>
                <w:szCs w:val="21"/>
              </w:rPr>
              <w:t>g</w:t>
            </w:r>
            <w:r w:rsidRPr="00E33A04">
              <w:rPr>
                <w:rFonts w:ascii="宋体" w:hAnsi="宋体" w:cs="Times New Roman" w:hint="eastAsia"/>
                <w:color w:val="000000" w:themeColor="text1"/>
                <w:sz w:val="21"/>
                <w:szCs w:val="21"/>
              </w:rPr>
              <w:t>计）</w:t>
            </w:r>
          </w:p>
        </w:tc>
        <w:tc>
          <w:tcPr>
            <w:tcW w:w="2188" w:type="dxa"/>
            <w:vAlign w:val="center"/>
          </w:tcPr>
          <w:p w14:paraId="34965EF9" w14:textId="77777777" w:rsidR="005D4DF6" w:rsidRPr="00E33A04" w:rsidRDefault="005D4DF6" w:rsidP="00614C15">
            <w:pPr>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90</w:t>
            </w:r>
          </w:p>
        </w:tc>
        <w:tc>
          <w:tcPr>
            <w:tcW w:w="2230" w:type="dxa"/>
            <w:vAlign w:val="center"/>
          </w:tcPr>
          <w:p w14:paraId="07C647E8" w14:textId="77777777" w:rsidR="005D4DF6" w:rsidRPr="00E33A04" w:rsidRDefault="005D4DF6" w:rsidP="00614C15">
            <w:pPr>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10</w:t>
            </w:r>
          </w:p>
        </w:tc>
      </w:tr>
      <w:tr w:rsidR="005D4DF6" w:rsidRPr="00E33A04" w14:paraId="65D6D5D7" w14:textId="77777777" w:rsidTr="005D4DF6">
        <w:tc>
          <w:tcPr>
            <w:tcW w:w="3878" w:type="dxa"/>
            <w:vAlign w:val="center"/>
          </w:tcPr>
          <w:p w14:paraId="7FB760CA" w14:textId="77777777" w:rsidR="005D4DF6" w:rsidRPr="00E33A04" w:rsidRDefault="005D4DF6" w:rsidP="00614C15">
            <w:pPr>
              <w:spacing w:line="240" w:lineRule="atLeast"/>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镉、铊及其化合物（以C</w:t>
            </w:r>
            <w:r w:rsidRPr="00E33A04">
              <w:rPr>
                <w:rFonts w:ascii="宋体" w:hAnsi="宋体" w:cs="Times New Roman"/>
                <w:color w:val="000000" w:themeColor="text1"/>
                <w:sz w:val="21"/>
                <w:szCs w:val="21"/>
              </w:rPr>
              <w:t>d</w:t>
            </w:r>
            <w:r w:rsidRPr="00E33A04">
              <w:rPr>
                <w:rFonts w:ascii="宋体" w:hAnsi="宋体" w:cs="Times New Roman" w:hint="eastAsia"/>
                <w:color w:val="000000" w:themeColor="text1"/>
                <w:sz w:val="21"/>
                <w:szCs w:val="21"/>
              </w:rPr>
              <w:t>+Tl计）</w:t>
            </w:r>
          </w:p>
        </w:tc>
        <w:tc>
          <w:tcPr>
            <w:tcW w:w="2188" w:type="dxa"/>
            <w:vAlign w:val="center"/>
          </w:tcPr>
          <w:p w14:paraId="39091660" w14:textId="77777777" w:rsidR="005D4DF6" w:rsidRPr="00E33A04" w:rsidRDefault="005D4DF6" w:rsidP="00614C15">
            <w:pPr>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25</w:t>
            </w:r>
          </w:p>
        </w:tc>
        <w:tc>
          <w:tcPr>
            <w:tcW w:w="2230" w:type="dxa"/>
            <w:vAlign w:val="center"/>
          </w:tcPr>
          <w:p w14:paraId="2CAC376B" w14:textId="77777777" w:rsidR="005D4DF6" w:rsidRPr="00E33A04" w:rsidRDefault="005D4DF6" w:rsidP="00614C15">
            <w:pPr>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75</w:t>
            </w:r>
          </w:p>
        </w:tc>
      </w:tr>
      <w:tr w:rsidR="005D4DF6" w:rsidRPr="00E33A04" w14:paraId="21BB348B" w14:textId="77777777" w:rsidTr="005D4DF6">
        <w:tc>
          <w:tcPr>
            <w:tcW w:w="3878" w:type="dxa"/>
            <w:vAlign w:val="center"/>
          </w:tcPr>
          <w:p w14:paraId="7DD68E5D" w14:textId="77777777" w:rsidR="005D4DF6" w:rsidRPr="00E33A04" w:rsidRDefault="005D4DF6" w:rsidP="00614C15">
            <w:pPr>
              <w:spacing w:line="240" w:lineRule="atLeast"/>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锑、砷、铅、铬、钴、铜、锰、镍及其化合物（Sb+As+Pb+</w:t>
            </w:r>
            <w:r w:rsidRPr="00E33A04">
              <w:rPr>
                <w:rFonts w:ascii="宋体" w:hAnsi="宋体" w:cs="Times New Roman"/>
                <w:color w:val="000000" w:themeColor="text1"/>
                <w:sz w:val="21"/>
                <w:szCs w:val="21"/>
              </w:rPr>
              <w:t>Cr+</w:t>
            </w:r>
            <w:r w:rsidRPr="00E33A04">
              <w:rPr>
                <w:rFonts w:ascii="宋体" w:hAnsi="宋体" w:cs="Times New Roman" w:hint="eastAsia"/>
                <w:color w:val="000000" w:themeColor="text1"/>
                <w:sz w:val="21"/>
                <w:szCs w:val="21"/>
              </w:rPr>
              <w:t>CO</w:t>
            </w:r>
            <w:r w:rsidRPr="00E33A04">
              <w:rPr>
                <w:rFonts w:ascii="宋体" w:hAnsi="宋体" w:cs="Times New Roman"/>
                <w:color w:val="000000" w:themeColor="text1"/>
                <w:sz w:val="21"/>
                <w:szCs w:val="21"/>
              </w:rPr>
              <w:t>+Cu+Mn</w:t>
            </w:r>
            <w:r w:rsidRPr="00E33A04">
              <w:rPr>
                <w:rFonts w:ascii="宋体" w:hAnsi="宋体" w:cs="Times New Roman" w:hint="eastAsia"/>
                <w:color w:val="000000" w:themeColor="text1"/>
                <w:sz w:val="21"/>
                <w:szCs w:val="21"/>
              </w:rPr>
              <w:t>+Ni计）</w:t>
            </w:r>
          </w:p>
        </w:tc>
        <w:tc>
          <w:tcPr>
            <w:tcW w:w="2188" w:type="dxa"/>
            <w:vAlign w:val="center"/>
          </w:tcPr>
          <w:p w14:paraId="2B209041" w14:textId="77777777" w:rsidR="005D4DF6" w:rsidRPr="00E33A04" w:rsidRDefault="005D4DF6" w:rsidP="00614C15">
            <w:pPr>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20</w:t>
            </w:r>
          </w:p>
        </w:tc>
        <w:tc>
          <w:tcPr>
            <w:tcW w:w="2230" w:type="dxa"/>
            <w:vAlign w:val="center"/>
          </w:tcPr>
          <w:p w14:paraId="1B4ADADE" w14:textId="77777777" w:rsidR="005D4DF6" w:rsidRPr="00E33A04" w:rsidRDefault="005D4DF6" w:rsidP="00614C15">
            <w:pPr>
              <w:jc w:val="center"/>
              <w:rPr>
                <w:rFonts w:ascii="宋体" w:hAnsi="宋体" w:cs="Times New Roman"/>
                <w:color w:val="000000" w:themeColor="text1"/>
                <w:sz w:val="21"/>
                <w:szCs w:val="21"/>
              </w:rPr>
            </w:pPr>
            <w:r w:rsidRPr="00E33A04">
              <w:rPr>
                <w:rFonts w:ascii="宋体" w:hAnsi="宋体" w:cs="Times New Roman" w:hint="eastAsia"/>
                <w:color w:val="000000" w:themeColor="text1"/>
                <w:sz w:val="21"/>
                <w:szCs w:val="21"/>
              </w:rPr>
              <w:t>80</w:t>
            </w:r>
          </w:p>
        </w:tc>
      </w:tr>
    </w:tbl>
    <w:p w14:paraId="7261370F" w14:textId="77777777" w:rsidR="00702828" w:rsidRPr="00E33A04" w:rsidRDefault="00681BDA" w:rsidP="00614C15">
      <w:pPr>
        <w:adjustRightInd w:val="0"/>
        <w:spacing w:beforeLines="50" w:before="156"/>
        <w:ind w:firstLineChars="200" w:firstLine="480"/>
        <w:rPr>
          <w:rFonts w:ascii="宋体" w:hAnsi="宋体" w:cs="Times New Roman"/>
          <w:color w:val="000000" w:themeColor="text1"/>
          <w:szCs w:val="24"/>
        </w:rPr>
      </w:pPr>
      <w:r w:rsidRPr="00E33A04">
        <w:rPr>
          <w:rFonts w:cs="Times New Roman"/>
          <w:color w:val="000000" w:themeColor="text1"/>
          <w:szCs w:val="20"/>
          <w:shd w:val="clear" w:color="auto" w:fill="D9D9D9"/>
        </w:rPr>
        <w:t>源强核算：</w:t>
      </w:r>
      <w:r w:rsidR="00702828" w:rsidRPr="00E33A04">
        <w:rPr>
          <w:rFonts w:ascii="宋体" w:hAnsi="宋体" w:cs="Times New Roman" w:hint="eastAsia"/>
          <w:color w:val="000000" w:themeColor="text1"/>
          <w:szCs w:val="24"/>
        </w:rPr>
        <w:t>类比同类项目监测数据，本项目垃圾热裂解炉排放焚烧烟气中各类重金属及其化合物产生浓度为：汞及其化合物（以Hg计）0.008-0.0014mg/m</w:t>
      </w:r>
      <w:r w:rsidR="00702828" w:rsidRPr="00E33A04">
        <w:rPr>
          <w:rFonts w:ascii="宋体" w:hAnsi="宋体" w:cs="Times New Roman" w:hint="eastAsia"/>
          <w:color w:val="000000" w:themeColor="text1"/>
          <w:szCs w:val="24"/>
          <w:vertAlign w:val="superscript"/>
        </w:rPr>
        <w:t>3</w:t>
      </w:r>
      <w:r w:rsidR="00702828" w:rsidRPr="00E33A04">
        <w:rPr>
          <w:rFonts w:ascii="宋体" w:hAnsi="宋体" w:cs="Times New Roman" w:hint="eastAsia"/>
          <w:color w:val="000000" w:themeColor="text1"/>
          <w:szCs w:val="24"/>
        </w:rPr>
        <w:t>，镉、铊及其化合物（以Cd+Tl计）0.0009-0.00147mg/m</w:t>
      </w:r>
      <w:r w:rsidR="00702828" w:rsidRPr="00E33A04">
        <w:rPr>
          <w:rFonts w:ascii="宋体" w:hAnsi="宋体" w:cs="Times New Roman" w:hint="eastAsia"/>
          <w:color w:val="000000" w:themeColor="text1"/>
          <w:szCs w:val="24"/>
          <w:vertAlign w:val="superscript"/>
        </w:rPr>
        <w:t>3</w:t>
      </w:r>
      <w:r w:rsidR="00702828" w:rsidRPr="00E33A04">
        <w:rPr>
          <w:rFonts w:ascii="宋体" w:hAnsi="宋体" w:cs="Times New Roman" w:hint="eastAsia"/>
          <w:color w:val="000000" w:themeColor="text1"/>
          <w:szCs w:val="24"/>
        </w:rPr>
        <w:t>，锑、砷、铅、铬、钴、铜、锰、镍及其化合物（Sb+As+Pb+Cr+CO+Cu+Mn+Ni计）0.85-1.05mg/m</w:t>
      </w:r>
      <w:r w:rsidR="00702828" w:rsidRPr="00E33A04">
        <w:rPr>
          <w:rFonts w:ascii="宋体" w:hAnsi="宋体" w:cs="Times New Roman" w:hint="eastAsia"/>
          <w:color w:val="000000" w:themeColor="text1"/>
          <w:szCs w:val="24"/>
          <w:vertAlign w:val="superscript"/>
        </w:rPr>
        <w:t>3</w:t>
      </w:r>
      <w:r w:rsidR="00702828" w:rsidRPr="00E33A04">
        <w:rPr>
          <w:rFonts w:ascii="宋体" w:hAnsi="宋体" w:cs="Times New Roman" w:hint="eastAsia"/>
          <w:color w:val="000000" w:themeColor="text1"/>
          <w:szCs w:val="24"/>
        </w:rPr>
        <w:t>；</w:t>
      </w:r>
    </w:p>
    <w:p w14:paraId="45CE3CC2" w14:textId="2CACDEB4" w:rsidR="00F37E86" w:rsidRPr="00E33A04" w:rsidRDefault="00702828" w:rsidP="00614C15">
      <w:pPr>
        <w:adjustRightInd w:val="0"/>
        <w:ind w:firstLineChars="200" w:firstLine="480"/>
        <w:rPr>
          <w:rFonts w:cs="Times New Roman"/>
          <w:color w:val="000000" w:themeColor="text1"/>
          <w:szCs w:val="24"/>
        </w:rPr>
      </w:pPr>
      <w:r w:rsidRPr="00E33A04">
        <w:rPr>
          <w:rFonts w:cs="Times New Roman"/>
          <w:color w:val="000000" w:themeColor="text1"/>
          <w:szCs w:val="20"/>
          <w:shd w:val="clear" w:color="auto" w:fill="D9D9D9"/>
        </w:rPr>
        <w:t>治理措施及达标排放情况：</w:t>
      </w:r>
      <w:r w:rsidR="00681BDA" w:rsidRPr="00E33A04">
        <w:rPr>
          <w:rFonts w:cs="Times New Roman" w:hint="eastAsia"/>
          <w:color w:val="000000" w:themeColor="text1"/>
          <w:szCs w:val="24"/>
        </w:rPr>
        <w:t>本项目重金属经</w:t>
      </w:r>
      <w:r w:rsidR="00681BDA" w:rsidRPr="00E33A04">
        <w:rPr>
          <w:rFonts w:cs="Times New Roman" w:hint="eastAsia"/>
          <w:color w:val="000000" w:themeColor="text1"/>
          <w:spacing w:val="6"/>
        </w:rPr>
        <w:t>”</w:t>
      </w:r>
      <w:r w:rsidR="00681BDA" w:rsidRPr="00E33A04">
        <w:rPr>
          <w:rFonts w:cs="Times New Roman" w:hint="eastAsia"/>
          <w:color w:val="000000" w:themeColor="text1"/>
          <w:spacing w:val="6"/>
        </w:rPr>
        <w:t>SNCR</w:t>
      </w:r>
      <w:r w:rsidR="00681BDA" w:rsidRPr="00E33A04">
        <w:rPr>
          <w:rFonts w:cs="Times New Roman" w:hint="eastAsia"/>
          <w:color w:val="000000" w:themeColor="text1"/>
          <w:spacing w:val="6"/>
        </w:rPr>
        <w:t>脱硝</w:t>
      </w:r>
      <w:r w:rsidR="00681BDA" w:rsidRPr="00E33A04">
        <w:rPr>
          <w:rFonts w:cs="Times New Roman" w:hint="eastAsia"/>
          <w:color w:val="000000" w:themeColor="text1"/>
          <w:spacing w:val="6"/>
        </w:rPr>
        <w:t>+</w:t>
      </w:r>
      <w:r w:rsidR="00681BDA" w:rsidRPr="00E33A04">
        <w:rPr>
          <w:rFonts w:cs="Times New Roman" w:hint="eastAsia"/>
          <w:color w:val="000000" w:themeColor="text1"/>
          <w:spacing w:val="6"/>
        </w:rPr>
        <w:t>急冷</w:t>
      </w:r>
      <w:r w:rsidR="00681BDA" w:rsidRPr="00E33A04">
        <w:rPr>
          <w:rFonts w:cs="Times New Roman" w:hint="eastAsia"/>
          <w:color w:val="000000" w:themeColor="text1"/>
          <w:spacing w:val="6"/>
        </w:rPr>
        <w:t>+</w:t>
      </w:r>
      <w:r w:rsidR="00681BDA" w:rsidRPr="00E33A04">
        <w:rPr>
          <w:rFonts w:cs="Times New Roman" w:hint="eastAsia"/>
          <w:color w:val="000000" w:themeColor="text1"/>
          <w:spacing w:val="6"/>
        </w:rPr>
        <w:t>电除尘</w:t>
      </w:r>
      <w:r w:rsidR="00681BDA" w:rsidRPr="00E33A04">
        <w:rPr>
          <w:rFonts w:cs="Times New Roman" w:hint="eastAsia"/>
          <w:color w:val="000000" w:themeColor="text1"/>
          <w:spacing w:val="6"/>
        </w:rPr>
        <w:t>+</w:t>
      </w:r>
      <w:r w:rsidR="00681BDA" w:rsidRPr="00E33A04">
        <w:rPr>
          <w:rFonts w:cs="Times New Roman" w:hint="eastAsia"/>
          <w:color w:val="000000" w:themeColor="text1"/>
          <w:spacing w:val="6"/>
        </w:rPr>
        <w:t>干法脱酸</w:t>
      </w:r>
      <w:r w:rsidR="00681BDA" w:rsidRPr="00E33A04">
        <w:rPr>
          <w:rFonts w:cs="Times New Roman" w:hint="eastAsia"/>
          <w:color w:val="000000" w:themeColor="text1"/>
          <w:spacing w:val="6"/>
        </w:rPr>
        <w:t>+</w:t>
      </w:r>
      <w:r w:rsidR="00681BDA" w:rsidRPr="00E33A04">
        <w:rPr>
          <w:rFonts w:cs="Times New Roman" w:hint="eastAsia"/>
          <w:color w:val="000000" w:themeColor="text1"/>
          <w:spacing w:val="6"/>
        </w:rPr>
        <w:t>活性炭喷射</w:t>
      </w:r>
      <w:r w:rsidR="00681BDA" w:rsidRPr="00E33A04">
        <w:rPr>
          <w:rFonts w:cs="Times New Roman" w:hint="eastAsia"/>
          <w:color w:val="000000" w:themeColor="text1"/>
          <w:spacing w:val="6"/>
        </w:rPr>
        <w:t>+</w:t>
      </w:r>
      <w:r w:rsidR="00681BDA" w:rsidRPr="00E33A04">
        <w:rPr>
          <w:rFonts w:cs="Times New Roman" w:hint="eastAsia"/>
          <w:color w:val="000000" w:themeColor="text1"/>
          <w:spacing w:val="6"/>
        </w:rPr>
        <w:t>布袋除尘</w:t>
      </w:r>
      <w:r w:rsidR="00681BDA" w:rsidRPr="00E33A04">
        <w:rPr>
          <w:rFonts w:cs="Times New Roman" w:hint="eastAsia"/>
          <w:color w:val="000000" w:themeColor="text1"/>
          <w:spacing w:val="6"/>
        </w:rPr>
        <w:t>+45m</w:t>
      </w:r>
      <w:r w:rsidR="00681BDA" w:rsidRPr="00E33A04">
        <w:rPr>
          <w:rFonts w:cs="Times New Roman" w:hint="eastAsia"/>
          <w:color w:val="000000" w:themeColor="text1"/>
          <w:spacing w:val="6"/>
        </w:rPr>
        <w:t>高排气筒（</w:t>
      </w:r>
      <w:r w:rsidR="00681BDA" w:rsidRPr="00E33A04">
        <w:rPr>
          <w:rFonts w:cs="Times New Roman" w:hint="eastAsia"/>
          <w:color w:val="000000" w:themeColor="text1"/>
          <w:spacing w:val="6"/>
        </w:rPr>
        <w:t>P1</w:t>
      </w:r>
      <w:r w:rsidR="00681BDA" w:rsidRPr="00E33A04">
        <w:rPr>
          <w:rFonts w:cs="Times New Roman" w:hint="eastAsia"/>
          <w:color w:val="000000" w:themeColor="text1"/>
          <w:spacing w:val="6"/>
        </w:rPr>
        <w:t>）”</w:t>
      </w:r>
      <w:r w:rsidR="00681BDA" w:rsidRPr="00E33A04">
        <w:rPr>
          <w:rFonts w:cs="Times New Roman" w:hint="eastAsia"/>
          <w:color w:val="000000" w:themeColor="text1"/>
          <w:szCs w:val="24"/>
        </w:rPr>
        <w:t>处理，</w:t>
      </w:r>
      <w:r w:rsidR="00E50F59" w:rsidRPr="00E33A04">
        <w:rPr>
          <w:rFonts w:cs="Times New Roman" w:hint="eastAsia"/>
          <w:color w:val="000000" w:themeColor="text1"/>
          <w:szCs w:val="24"/>
        </w:rPr>
        <w:t>类比同类型项目，汞及其化合物（以</w:t>
      </w:r>
      <w:r w:rsidR="00E50F59" w:rsidRPr="00E33A04">
        <w:rPr>
          <w:rFonts w:cs="Times New Roman" w:hint="eastAsia"/>
          <w:color w:val="000000" w:themeColor="text1"/>
          <w:szCs w:val="24"/>
        </w:rPr>
        <w:t>Hg</w:t>
      </w:r>
      <w:r w:rsidR="00E50F59" w:rsidRPr="00E33A04">
        <w:rPr>
          <w:rFonts w:cs="Times New Roman" w:hint="eastAsia"/>
          <w:color w:val="000000" w:themeColor="text1"/>
          <w:szCs w:val="24"/>
        </w:rPr>
        <w:t>计）处理效率取</w:t>
      </w:r>
      <w:r w:rsidR="00E50F59" w:rsidRPr="00E33A04">
        <w:rPr>
          <w:rFonts w:cs="Times New Roman" w:hint="eastAsia"/>
          <w:color w:val="000000" w:themeColor="text1"/>
          <w:szCs w:val="24"/>
        </w:rPr>
        <w:t>8</w:t>
      </w:r>
      <w:r w:rsidR="00E50F59" w:rsidRPr="00E33A04">
        <w:rPr>
          <w:rFonts w:cs="Times New Roman"/>
          <w:color w:val="000000" w:themeColor="text1"/>
          <w:szCs w:val="24"/>
        </w:rPr>
        <w:t>0%</w:t>
      </w:r>
      <w:r w:rsidR="00E50F59" w:rsidRPr="00E33A04">
        <w:rPr>
          <w:rFonts w:cs="Times New Roman"/>
          <w:color w:val="000000" w:themeColor="text1"/>
          <w:szCs w:val="24"/>
        </w:rPr>
        <w:t>，</w:t>
      </w:r>
      <w:r w:rsidR="00E50F59" w:rsidRPr="00E33A04">
        <w:rPr>
          <w:rFonts w:cs="Times New Roman" w:hint="eastAsia"/>
          <w:color w:val="000000" w:themeColor="text1"/>
          <w:szCs w:val="24"/>
        </w:rPr>
        <w:t>，镉、铊及其化合物（以</w:t>
      </w:r>
      <w:r w:rsidR="00E50F59" w:rsidRPr="00E33A04">
        <w:rPr>
          <w:rFonts w:cs="Times New Roman" w:hint="eastAsia"/>
          <w:color w:val="000000" w:themeColor="text1"/>
          <w:szCs w:val="24"/>
        </w:rPr>
        <w:t>Cd+Tl</w:t>
      </w:r>
      <w:r w:rsidR="00E50F59" w:rsidRPr="00E33A04">
        <w:rPr>
          <w:rFonts w:cs="Times New Roman" w:hint="eastAsia"/>
          <w:color w:val="000000" w:themeColor="text1"/>
          <w:szCs w:val="24"/>
        </w:rPr>
        <w:t>计）处理效率取</w:t>
      </w:r>
      <w:r w:rsidR="00E50F59" w:rsidRPr="00E33A04">
        <w:rPr>
          <w:rFonts w:cs="Times New Roman" w:hint="eastAsia"/>
          <w:color w:val="000000" w:themeColor="text1"/>
          <w:szCs w:val="24"/>
        </w:rPr>
        <w:t>8</w:t>
      </w:r>
      <w:r w:rsidR="00E50F59" w:rsidRPr="00E33A04">
        <w:rPr>
          <w:rFonts w:cs="Times New Roman"/>
          <w:color w:val="000000" w:themeColor="text1"/>
          <w:szCs w:val="24"/>
        </w:rPr>
        <w:t>5%</w:t>
      </w:r>
      <w:r w:rsidR="00E50F59" w:rsidRPr="00E33A04">
        <w:rPr>
          <w:rFonts w:cs="Times New Roman" w:hint="eastAsia"/>
          <w:color w:val="000000" w:themeColor="text1"/>
          <w:szCs w:val="24"/>
        </w:rPr>
        <w:t>，锑、砷、铅、铬、钴、铜、锰、镍及其化合物（</w:t>
      </w:r>
      <w:r w:rsidR="00E50F59" w:rsidRPr="00E33A04">
        <w:rPr>
          <w:rFonts w:cs="Times New Roman" w:hint="eastAsia"/>
          <w:color w:val="000000" w:themeColor="text1"/>
          <w:szCs w:val="24"/>
        </w:rPr>
        <w:t>Sb+As+Pb+Cr+CO+Cu+Mn+Ni</w:t>
      </w:r>
      <w:r w:rsidR="00E50F59" w:rsidRPr="00E33A04">
        <w:rPr>
          <w:rFonts w:cs="Times New Roman" w:hint="eastAsia"/>
          <w:color w:val="000000" w:themeColor="text1"/>
          <w:szCs w:val="24"/>
        </w:rPr>
        <w:t>计）处理效率取</w:t>
      </w:r>
      <w:r w:rsidR="00E50F59" w:rsidRPr="00E33A04">
        <w:rPr>
          <w:rFonts w:cs="Times New Roman"/>
          <w:color w:val="000000" w:themeColor="text1"/>
          <w:szCs w:val="24"/>
        </w:rPr>
        <w:t>90%</w:t>
      </w:r>
      <w:r w:rsidR="00E50F59" w:rsidRPr="00E33A04">
        <w:rPr>
          <w:rFonts w:cs="Times New Roman" w:hint="eastAsia"/>
          <w:color w:val="000000" w:themeColor="text1"/>
          <w:szCs w:val="24"/>
        </w:rPr>
        <w:t>。</w:t>
      </w:r>
      <w:r w:rsidR="005D4DF6" w:rsidRPr="00E33A04">
        <w:rPr>
          <w:rFonts w:ascii="宋体" w:hAnsi="宋体" w:cs="Times New Roman" w:hint="eastAsia"/>
          <w:color w:val="000000" w:themeColor="text1"/>
          <w:szCs w:val="24"/>
        </w:rPr>
        <w:t>经烟气净化系统处理后，</w:t>
      </w:r>
      <w:r w:rsidR="00E50F59" w:rsidRPr="00E33A04">
        <w:rPr>
          <w:rFonts w:ascii="宋体" w:hAnsi="宋体" w:cs="Times New Roman" w:hint="eastAsia"/>
          <w:color w:val="000000" w:themeColor="text1"/>
          <w:szCs w:val="24"/>
        </w:rPr>
        <w:t>各类重金属及其化合物排放浓度为：汞及其化合物（以Hg计）</w:t>
      </w:r>
      <w:r w:rsidR="00E50F59" w:rsidRPr="00E33A04">
        <w:rPr>
          <w:rFonts w:ascii="宋体" w:hAnsi="宋体" w:cs="Times New Roman"/>
          <w:color w:val="000000" w:themeColor="text1"/>
          <w:szCs w:val="24"/>
        </w:rPr>
        <w:t>0.0003</w:t>
      </w:r>
      <w:r w:rsidR="00E50F59" w:rsidRPr="00E33A04">
        <w:rPr>
          <w:rFonts w:ascii="宋体" w:hAnsi="宋体" w:cs="Times New Roman" w:hint="eastAsia"/>
          <w:color w:val="000000" w:themeColor="text1"/>
          <w:szCs w:val="24"/>
        </w:rPr>
        <w:t>mg/m</w:t>
      </w:r>
      <w:r w:rsidR="00E50F59" w:rsidRPr="00E33A04">
        <w:rPr>
          <w:rFonts w:ascii="宋体" w:hAnsi="宋体" w:cs="Times New Roman" w:hint="eastAsia"/>
          <w:color w:val="000000" w:themeColor="text1"/>
          <w:szCs w:val="24"/>
          <w:vertAlign w:val="superscript"/>
        </w:rPr>
        <w:t>3</w:t>
      </w:r>
      <w:r w:rsidR="00E50F59" w:rsidRPr="00E33A04">
        <w:rPr>
          <w:rFonts w:ascii="宋体" w:hAnsi="宋体" w:cs="Times New Roman" w:hint="eastAsia"/>
          <w:color w:val="000000" w:themeColor="text1"/>
          <w:szCs w:val="24"/>
        </w:rPr>
        <w:t>，镉、铊及其化合物（以Cd+Tl计）</w:t>
      </w:r>
      <w:r w:rsidR="00E50F59" w:rsidRPr="00E33A04">
        <w:rPr>
          <w:rFonts w:ascii="宋体" w:hAnsi="宋体" w:cs="Times New Roman"/>
          <w:color w:val="000000" w:themeColor="text1"/>
          <w:szCs w:val="24"/>
        </w:rPr>
        <w:t>0.0002</w:t>
      </w:r>
      <w:r w:rsidR="00E50F59" w:rsidRPr="00E33A04">
        <w:rPr>
          <w:rFonts w:ascii="宋体" w:hAnsi="宋体" w:cs="Times New Roman" w:hint="eastAsia"/>
          <w:color w:val="000000" w:themeColor="text1"/>
          <w:szCs w:val="24"/>
        </w:rPr>
        <w:t>mg/m</w:t>
      </w:r>
      <w:r w:rsidR="00E50F59" w:rsidRPr="00E33A04">
        <w:rPr>
          <w:rFonts w:ascii="宋体" w:hAnsi="宋体" w:cs="Times New Roman" w:hint="eastAsia"/>
          <w:color w:val="000000" w:themeColor="text1"/>
          <w:szCs w:val="24"/>
          <w:vertAlign w:val="superscript"/>
        </w:rPr>
        <w:t>3</w:t>
      </w:r>
      <w:r w:rsidR="00E50F59" w:rsidRPr="00E33A04">
        <w:rPr>
          <w:rFonts w:ascii="宋体" w:hAnsi="宋体" w:cs="Times New Roman" w:hint="eastAsia"/>
          <w:color w:val="000000" w:themeColor="text1"/>
          <w:szCs w:val="24"/>
        </w:rPr>
        <w:t>，锑、砷、铅、铬、钴、铜、锰、镍及其化合物（Sb+As+Pb+Cr+CO+Cu+Mn+Ni计）</w:t>
      </w:r>
      <w:r w:rsidR="00E50F59" w:rsidRPr="00E33A04">
        <w:rPr>
          <w:rFonts w:ascii="宋体" w:hAnsi="宋体" w:cs="Times New Roman"/>
          <w:color w:val="000000" w:themeColor="text1"/>
          <w:szCs w:val="24"/>
        </w:rPr>
        <w:t>0.105</w:t>
      </w:r>
      <w:r w:rsidR="00E50F59" w:rsidRPr="00E33A04">
        <w:rPr>
          <w:rFonts w:ascii="宋体" w:hAnsi="宋体" w:cs="Times New Roman" w:hint="eastAsia"/>
          <w:color w:val="000000" w:themeColor="text1"/>
          <w:szCs w:val="24"/>
        </w:rPr>
        <w:t>mg/m</w:t>
      </w:r>
      <w:r w:rsidR="00E50F59" w:rsidRPr="00E33A04">
        <w:rPr>
          <w:rFonts w:ascii="宋体" w:hAnsi="宋体" w:cs="Times New Roman" w:hint="eastAsia"/>
          <w:color w:val="000000" w:themeColor="text1"/>
          <w:szCs w:val="24"/>
          <w:vertAlign w:val="superscript"/>
        </w:rPr>
        <w:t>3</w:t>
      </w:r>
      <w:r w:rsidR="00E50F59" w:rsidRPr="00E33A04">
        <w:rPr>
          <w:rFonts w:ascii="宋体" w:hAnsi="宋体" w:cs="Times New Roman" w:hint="eastAsia"/>
          <w:color w:val="000000" w:themeColor="text1"/>
          <w:szCs w:val="24"/>
        </w:rPr>
        <w:t>；</w:t>
      </w:r>
      <w:r w:rsidR="005D4DF6" w:rsidRPr="00E33A04">
        <w:rPr>
          <w:rFonts w:ascii="宋体" w:hAnsi="宋体" w:cs="Times New Roman" w:hint="eastAsia"/>
          <w:color w:val="000000" w:themeColor="text1"/>
          <w:szCs w:val="24"/>
        </w:rPr>
        <w:t>排放浓度均可满足《生活垃圾焚烧污染物控制标准》（GB18485-2014）表4中规定的测定均值限值要求。</w:t>
      </w:r>
    </w:p>
    <w:p w14:paraId="5ECD7A31" w14:textId="7777777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⑥二噁英类</w:t>
      </w:r>
    </w:p>
    <w:p w14:paraId="063BB8CB" w14:textId="3BC11472" w:rsidR="00E50F59" w:rsidRPr="00E33A04" w:rsidRDefault="00E50F59" w:rsidP="00614C15">
      <w:pPr>
        <w:adjustRightInd w:val="0"/>
        <w:ind w:firstLineChars="200" w:firstLine="480"/>
        <w:rPr>
          <w:rFonts w:cs="Times New Roman"/>
          <w:b/>
          <w:bCs/>
          <w:color w:val="000000" w:themeColor="text1"/>
          <w:szCs w:val="24"/>
        </w:rPr>
      </w:pPr>
      <w:r w:rsidRPr="00E33A04">
        <w:rPr>
          <w:rFonts w:ascii="宋体" w:hAnsi="宋体" w:cs="Times New Roman" w:hint="eastAsia"/>
          <w:color w:val="000000" w:themeColor="text1"/>
          <w:szCs w:val="24"/>
        </w:rPr>
        <w:t>本项目采取烟气急冷活性炭吸附处理净化措施，可有效减少二噁英类污染物的产生和排放。类比调查的同类垃圾焚烧项目，本项目采用的垃圾热裂解炉排放烟气中二噁英产生浓度的测定均值最大0.014</w:t>
      </w:r>
      <w:r w:rsidRPr="00E33A04">
        <w:rPr>
          <w:rFonts w:ascii="宋体" w:hAnsi="宋体" w:cs="Times New Roman"/>
          <w:color w:val="000000" w:themeColor="text1"/>
          <w:szCs w:val="24"/>
        </w:rPr>
        <w:t>ngTEQ/m</w:t>
      </w:r>
      <w:r w:rsidRPr="00E33A04">
        <w:rPr>
          <w:rFonts w:ascii="宋体" w:hAnsi="宋体" w:cs="Times New Roman"/>
          <w:color w:val="000000" w:themeColor="text1"/>
          <w:szCs w:val="24"/>
          <w:vertAlign w:val="superscript"/>
        </w:rPr>
        <w:t>3</w:t>
      </w:r>
      <w:r w:rsidRPr="00E33A04">
        <w:rPr>
          <w:rFonts w:ascii="宋体" w:hAnsi="宋体" w:cs="Times New Roman" w:hint="eastAsia"/>
          <w:color w:val="000000" w:themeColor="text1"/>
          <w:szCs w:val="24"/>
        </w:rPr>
        <w:t>，处理后排放浓度的最大测定均值0.0055</w:t>
      </w:r>
      <w:r w:rsidRPr="00E33A04">
        <w:rPr>
          <w:rFonts w:ascii="宋体" w:hAnsi="宋体" w:cs="Times New Roman"/>
          <w:color w:val="000000" w:themeColor="text1"/>
          <w:szCs w:val="24"/>
        </w:rPr>
        <w:t>ngTEQ/m</w:t>
      </w:r>
      <w:r w:rsidRPr="00E33A04">
        <w:rPr>
          <w:rFonts w:ascii="宋体" w:hAnsi="宋体" w:cs="Times New Roman"/>
          <w:color w:val="000000" w:themeColor="text1"/>
          <w:szCs w:val="24"/>
          <w:vertAlign w:val="superscript"/>
        </w:rPr>
        <w:t>3</w:t>
      </w:r>
      <w:r w:rsidRPr="00E33A04">
        <w:rPr>
          <w:rFonts w:ascii="宋体" w:hAnsi="宋体" w:cs="Times New Roman" w:hint="eastAsia"/>
          <w:color w:val="000000" w:themeColor="text1"/>
          <w:szCs w:val="24"/>
        </w:rPr>
        <w:t>。由此可确定本项目垃圾焚烧烟气处理后二噁英排放浓度满足《生活垃圾焚烧污染物控制标准》（GB18485-2014）表4中规定的测定均值限值（0.1</w:t>
      </w:r>
      <w:r w:rsidRPr="00E33A04">
        <w:rPr>
          <w:rFonts w:ascii="宋体" w:hAnsi="宋体" w:cs="Times New Roman"/>
          <w:color w:val="000000" w:themeColor="text1"/>
          <w:szCs w:val="24"/>
        </w:rPr>
        <w:t>ngTEQ/m</w:t>
      </w:r>
      <w:r w:rsidRPr="00E33A04">
        <w:rPr>
          <w:rFonts w:ascii="宋体" w:hAnsi="宋体" w:cs="Times New Roman"/>
          <w:color w:val="000000" w:themeColor="text1"/>
          <w:szCs w:val="24"/>
          <w:vertAlign w:val="superscript"/>
        </w:rPr>
        <w:t>3</w:t>
      </w:r>
      <w:r w:rsidRPr="00E33A04">
        <w:rPr>
          <w:rFonts w:ascii="宋体" w:hAnsi="宋体" w:cs="Times New Roman" w:hint="eastAsia"/>
          <w:color w:val="000000" w:themeColor="text1"/>
          <w:szCs w:val="24"/>
        </w:rPr>
        <w:t>）要求。根据类比核算，本次评价按保守估计，本项目二</w:t>
      </w:r>
      <w:r w:rsidRPr="00E33A04">
        <w:rPr>
          <w:rFonts w:ascii="宋体" w:hAnsi="宋体" w:cs="Times New Roman" w:hint="eastAsia"/>
          <w:color w:val="000000" w:themeColor="text1"/>
          <w:szCs w:val="24"/>
        </w:rPr>
        <w:lastRenderedPageBreak/>
        <w:t>噁英类污染物产生浓度按0.</w:t>
      </w:r>
      <w:r w:rsidR="00AA0613" w:rsidRPr="00E33A04">
        <w:rPr>
          <w:rFonts w:ascii="宋体" w:hAnsi="宋体" w:cs="Times New Roman"/>
          <w:color w:val="000000" w:themeColor="text1"/>
          <w:szCs w:val="24"/>
        </w:rPr>
        <w:t>0</w:t>
      </w:r>
      <w:r w:rsidRPr="00E33A04">
        <w:rPr>
          <w:rFonts w:ascii="宋体" w:hAnsi="宋体" w:cs="Times New Roman" w:hint="eastAsia"/>
          <w:color w:val="000000" w:themeColor="text1"/>
          <w:szCs w:val="24"/>
        </w:rPr>
        <w:t>14</w:t>
      </w:r>
      <w:r w:rsidRPr="00E33A04">
        <w:rPr>
          <w:rFonts w:ascii="宋体" w:hAnsi="宋体" w:cs="Times New Roman"/>
          <w:color w:val="000000" w:themeColor="text1"/>
          <w:szCs w:val="24"/>
        </w:rPr>
        <w:t>ngTEQ/m</w:t>
      </w:r>
      <w:r w:rsidRPr="00E33A04">
        <w:rPr>
          <w:rFonts w:ascii="宋体" w:hAnsi="宋体" w:cs="Times New Roman"/>
          <w:color w:val="000000" w:themeColor="text1"/>
          <w:szCs w:val="24"/>
          <w:vertAlign w:val="superscript"/>
        </w:rPr>
        <w:t>3</w:t>
      </w:r>
      <w:r w:rsidRPr="00E33A04">
        <w:rPr>
          <w:rFonts w:ascii="宋体" w:hAnsi="宋体" w:cs="Times New Roman" w:hint="eastAsia"/>
          <w:color w:val="000000" w:themeColor="text1"/>
          <w:szCs w:val="24"/>
        </w:rPr>
        <w:t>，产生源强为</w:t>
      </w:r>
      <w:r w:rsidR="00AA0613" w:rsidRPr="00E33A04">
        <w:rPr>
          <w:rFonts w:ascii="宋体" w:hAnsi="宋体" w:cs="Times New Roman" w:hint="eastAsia"/>
          <w:color w:val="000000" w:themeColor="text1"/>
          <w:szCs w:val="24"/>
        </w:rPr>
        <w:t>2</w:t>
      </w:r>
      <w:r w:rsidR="00AA0613" w:rsidRPr="00E33A04">
        <w:rPr>
          <w:rFonts w:ascii="宋体" w:hAnsi="宋体" w:cs="Times New Roman"/>
          <w:color w:val="000000" w:themeColor="text1"/>
          <w:szCs w:val="24"/>
        </w:rPr>
        <w:t>24</w:t>
      </w:r>
      <w:r w:rsidRPr="00E33A04">
        <w:rPr>
          <w:rFonts w:ascii="宋体" w:hAnsi="宋体" w:cs="Times New Roman"/>
          <w:color w:val="000000" w:themeColor="text1"/>
          <w:szCs w:val="24"/>
        </w:rPr>
        <w:t>ngTEQ</w:t>
      </w:r>
      <w:r w:rsidRPr="00E33A04">
        <w:rPr>
          <w:rFonts w:ascii="宋体" w:hAnsi="宋体" w:cs="Times New Roman" w:hint="eastAsia"/>
          <w:color w:val="000000" w:themeColor="text1"/>
          <w:szCs w:val="24"/>
        </w:rPr>
        <w:t>/h，产生量约</w:t>
      </w:r>
      <w:r w:rsidR="00AA0613" w:rsidRPr="00E33A04">
        <w:rPr>
          <w:rFonts w:ascii="宋体" w:hAnsi="宋体" w:cs="Times New Roman"/>
          <w:color w:val="000000" w:themeColor="text1"/>
          <w:szCs w:val="24"/>
        </w:rPr>
        <w:t>1.96</w:t>
      </w:r>
      <w:r w:rsidRPr="00E33A04">
        <w:rPr>
          <w:rFonts w:ascii="宋体" w:hAnsi="宋体" w:cs="Times New Roman" w:hint="eastAsia"/>
          <w:color w:val="000000" w:themeColor="text1"/>
          <w:szCs w:val="24"/>
        </w:rPr>
        <w:t>mg</w:t>
      </w:r>
      <w:r w:rsidRPr="00E33A04">
        <w:rPr>
          <w:rFonts w:ascii="宋体" w:hAnsi="宋体" w:cs="Times New Roman"/>
          <w:color w:val="000000" w:themeColor="text1"/>
          <w:szCs w:val="24"/>
        </w:rPr>
        <w:t>TEQ</w:t>
      </w:r>
      <w:r w:rsidRPr="00E33A04">
        <w:rPr>
          <w:rFonts w:ascii="宋体" w:hAnsi="宋体" w:cs="Times New Roman" w:hint="eastAsia"/>
          <w:color w:val="000000" w:themeColor="text1"/>
          <w:szCs w:val="24"/>
        </w:rPr>
        <w:t>/a；处理后排放浓度按0.005</w:t>
      </w:r>
      <w:r w:rsidR="00AA0613" w:rsidRPr="00E33A04">
        <w:rPr>
          <w:rFonts w:ascii="宋体" w:hAnsi="宋体" w:cs="Times New Roman"/>
          <w:color w:val="000000" w:themeColor="text1"/>
          <w:szCs w:val="24"/>
        </w:rPr>
        <w:t>6</w:t>
      </w:r>
      <w:r w:rsidRPr="00E33A04">
        <w:rPr>
          <w:rFonts w:ascii="宋体" w:hAnsi="宋体" w:cs="Times New Roman"/>
          <w:color w:val="000000" w:themeColor="text1"/>
          <w:szCs w:val="24"/>
        </w:rPr>
        <w:t>ngTEQ/m</w:t>
      </w:r>
      <w:r w:rsidRPr="00E33A04">
        <w:rPr>
          <w:rFonts w:ascii="宋体" w:hAnsi="宋体" w:cs="Times New Roman"/>
          <w:color w:val="000000" w:themeColor="text1"/>
          <w:szCs w:val="24"/>
          <w:vertAlign w:val="superscript"/>
        </w:rPr>
        <w:t>3</w:t>
      </w:r>
      <w:r w:rsidRPr="00E33A04">
        <w:rPr>
          <w:rFonts w:ascii="宋体" w:hAnsi="宋体" w:cs="Times New Roman" w:hint="eastAsia"/>
          <w:color w:val="000000" w:themeColor="text1"/>
          <w:szCs w:val="24"/>
        </w:rPr>
        <w:t>，排放源强约为</w:t>
      </w:r>
      <w:r w:rsidR="00AA0613" w:rsidRPr="00E33A04">
        <w:rPr>
          <w:rFonts w:ascii="宋体" w:hAnsi="宋体" w:cs="Times New Roman"/>
          <w:color w:val="000000" w:themeColor="text1"/>
          <w:szCs w:val="24"/>
        </w:rPr>
        <w:t>89.6</w:t>
      </w:r>
      <w:r w:rsidRPr="00E33A04">
        <w:rPr>
          <w:rFonts w:ascii="宋体" w:hAnsi="宋体" w:cs="Times New Roman" w:hint="eastAsia"/>
          <w:color w:val="000000" w:themeColor="text1"/>
          <w:szCs w:val="24"/>
        </w:rPr>
        <w:t>5</w:t>
      </w:r>
      <w:r w:rsidRPr="00E33A04">
        <w:rPr>
          <w:rFonts w:ascii="宋体" w:hAnsi="宋体" w:cs="Times New Roman"/>
          <w:color w:val="000000" w:themeColor="text1"/>
          <w:szCs w:val="24"/>
        </w:rPr>
        <w:t>ngTEQ</w:t>
      </w:r>
      <w:r w:rsidRPr="00E33A04">
        <w:rPr>
          <w:rFonts w:ascii="宋体" w:hAnsi="宋体" w:cs="Times New Roman" w:hint="eastAsia"/>
          <w:color w:val="000000" w:themeColor="text1"/>
          <w:szCs w:val="24"/>
        </w:rPr>
        <w:t>/h，排放量约</w:t>
      </w:r>
      <w:r w:rsidR="00AA0613" w:rsidRPr="00E33A04">
        <w:rPr>
          <w:rFonts w:ascii="宋体" w:hAnsi="宋体" w:cs="Times New Roman"/>
          <w:color w:val="000000" w:themeColor="text1"/>
          <w:szCs w:val="24"/>
        </w:rPr>
        <w:t>0.78</w:t>
      </w:r>
      <w:r w:rsidRPr="00E33A04">
        <w:rPr>
          <w:rFonts w:ascii="宋体" w:hAnsi="宋体" w:cs="Times New Roman" w:hint="eastAsia"/>
          <w:color w:val="000000" w:themeColor="text1"/>
          <w:szCs w:val="24"/>
        </w:rPr>
        <w:t>mg</w:t>
      </w:r>
      <w:r w:rsidRPr="00E33A04">
        <w:rPr>
          <w:rFonts w:ascii="宋体" w:hAnsi="宋体" w:cs="Times New Roman"/>
          <w:color w:val="000000" w:themeColor="text1"/>
          <w:szCs w:val="24"/>
        </w:rPr>
        <w:t>TEQ</w:t>
      </w:r>
      <w:r w:rsidRPr="00E33A04">
        <w:rPr>
          <w:rFonts w:ascii="宋体" w:hAnsi="宋体" w:cs="Times New Roman" w:hint="eastAsia"/>
          <w:color w:val="000000" w:themeColor="text1"/>
          <w:szCs w:val="24"/>
        </w:rPr>
        <w:t>/a。</w:t>
      </w:r>
    </w:p>
    <w:p w14:paraId="522BF573" w14:textId="7777777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⑦</w:t>
      </w:r>
      <w:r w:rsidRPr="00E33A04">
        <w:rPr>
          <w:rFonts w:cs="Times New Roman" w:hint="eastAsia"/>
          <w:b/>
          <w:bCs/>
          <w:color w:val="000000" w:themeColor="text1"/>
          <w:szCs w:val="24"/>
        </w:rPr>
        <w:t>CO</w:t>
      </w:r>
    </w:p>
    <w:p w14:paraId="7B74223A"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CO</w:t>
      </w:r>
      <w:r w:rsidRPr="00E33A04">
        <w:rPr>
          <w:rFonts w:cs="Times New Roman" w:hint="eastAsia"/>
          <w:color w:val="000000" w:themeColor="text1"/>
          <w:szCs w:val="24"/>
        </w:rPr>
        <w:t>一部分来自垃圾碳化物的热分解，另一部分来自不完全燃烧，垃圾燃烧效率越高，排气</w:t>
      </w:r>
      <w:r w:rsidRPr="00E33A04">
        <w:rPr>
          <w:rFonts w:cs="Times New Roman" w:hint="eastAsia"/>
          <w:color w:val="000000" w:themeColor="text1"/>
          <w:szCs w:val="24"/>
        </w:rPr>
        <w:t>CO</w:t>
      </w:r>
      <w:r w:rsidRPr="00E33A04">
        <w:rPr>
          <w:rFonts w:cs="Times New Roman" w:hint="eastAsia"/>
          <w:color w:val="000000" w:themeColor="text1"/>
          <w:szCs w:val="24"/>
        </w:rPr>
        <w:t>含量就越少。</w:t>
      </w:r>
      <w:r w:rsidRPr="00E33A04">
        <w:rPr>
          <w:rFonts w:cs="Times New Roman" w:hint="eastAsia"/>
          <w:color w:val="000000" w:themeColor="text1"/>
          <w:szCs w:val="24"/>
        </w:rPr>
        <w:t>CO</w:t>
      </w:r>
      <w:r w:rsidRPr="00E33A04">
        <w:rPr>
          <w:rFonts w:cs="Times New Roman" w:hint="eastAsia"/>
          <w:color w:val="000000" w:themeColor="text1"/>
          <w:szCs w:val="24"/>
        </w:rPr>
        <w:t>的产生可表示为下列反应式：</w:t>
      </w:r>
    </w:p>
    <w:p w14:paraId="31520907" w14:textId="77777777" w:rsidR="00F37E86" w:rsidRPr="00E33A04" w:rsidRDefault="00F37E86" w:rsidP="00614C15">
      <w:pPr>
        <w:adjustRightInd w:val="0"/>
        <w:ind w:firstLineChars="200" w:firstLine="480"/>
        <w:jc w:val="center"/>
        <w:rPr>
          <w:rFonts w:cs="Times New Roman"/>
          <w:color w:val="000000" w:themeColor="text1"/>
          <w:szCs w:val="24"/>
        </w:rPr>
      </w:pPr>
      <w:r w:rsidRPr="00E33A04">
        <w:rPr>
          <w:rFonts w:cs="Times New Roman" w:hint="eastAsia"/>
          <w:color w:val="000000" w:themeColor="text1"/>
          <w:szCs w:val="24"/>
        </w:rPr>
        <w:t>C+O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w:t>
      </w:r>
      <w:r w:rsidRPr="00E33A04">
        <w:rPr>
          <w:rFonts w:cs="Times New Roman" w:hint="eastAsia"/>
          <w:color w:val="000000" w:themeColor="text1"/>
          <w:szCs w:val="24"/>
        </w:rPr>
        <w:t>CO+CO</w:t>
      </w:r>
      <w:r w:rsidRPr="00E33A04">
        <w:rPr>
          <w:rFonts w:cs="Times New Roman" w:hint="eastAsia"/>
          <w:color w:val="000000" w:themeColor="text1"/>
          <w:szCs w:val="24"/>
          <w:vertAlign w:val="subscript"/>
        </w:rPr>
        <w:t>2</w:t>
      </w:r>
    </w:p>
    <w:p w14:paraId="3331120F" w14:textId="77777777" w:rsidR="00F37E86" w:rsidRPr="00E33A04" w:rsidRDefault="00F37E86" w:rsidP="00614C15">
      <w:pPr>
        <w:adjustRightInd w:val="0"/>
        <w:ind w:firstLineChars="200" w:firstLine="480"/>
        <w:jc w:val="center"/>
        <w:rPr>
          <w:rFonts w:cs="Times New Roman"/>
          <w:color w:val="000000" w:themeColor="text1"/>
          <w:szCs w:val="24"/>
        </w:rPr>
      </w:pPr>
      <w:r w:rsidRPr="00E33A04">
        <w:rPr>
          <w:rFonts w:cs="Times New Roman" w:hint="eastAsia"/>
          <w:color w:val="000000" w:themeColor="text1"/>
          <w:szCs w:val="24"/>
        </w:rPr>
        <w:t>CO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+C</w:t>
      </w:r>
      <w:r w:rsidRPr="00E33A04">
        <w:rPr>
          <w:rFonts w:cs="Times New Roman" w:hint="eastAsia"/>
          <w:color w:val="000000" w:themeColor="text1"/>
          <w:szCs w:val="24"/>
        </w:rPr>
        <w:t>→</w:t>
      </w:r>
      <w:r w:rsidRPr="00E33A04">
        <w:rPr>
          <w:rFonts w:cs="Times New Roman" w:hint="eastAsia"/>
          <w:color w:val="000000" w:themeColor="text1"/>
          <w:szCs w:val="24"/>
        </w:rPr>
        <w:t>CO</w:t>
      </w:r>
    </w:p>
    <w:p w14:paraId="7C8E8BFB" w14:textId="77777777" w:rsidR="00F37E86" w:rsidRPr="00E33A04" w:rsidRDefault="00F37E86" w:rsidP="00614C15">
      <w:pPr>
        <w:adjustRightInd w:val="0"/>
        <w:ind w:firstLineChars="200" w:firstLine="480"/>
        <w:jc w:val="center"/>
        <w:rPr>
          <w:rFonts w:cs="Times New Roman"/>
          <w:color w:val="000000" w:themeColor="text1"/>
          <w:szCs w:val="24"/>
        </w:rPr>
      </w:pPr>
      <w:r w:rsidRPr="00E33A04">
        <w:rPr>
          <w:rFonts w:cs="Times New Roman" w:hint="eastAsia"/>
          <w:color w:val="000000" w:themeColor="text1"/>
          <w:szCs w:val="24"/>
        </w:rPr>
        <w:t>C+H</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O</w:t>
      </w:r>
      <w:r w:rsidRPr="00E33A04">
        <w:rPr>
          <w:rFonts w:cs="Times New Roman" w:hint="eastAsia"/>
          <w:color w:val="000000" w:themeColor="text1"/>
          <w:szCs w:val="24"/>
        </w:rPr>
        <w:t>→</w:t>
      </w:r>
      <w:r w:rsidRPr="00E33A04">
        <w:rPr>
          <w:rFonts w:cs="Times New Roman" w:hint="eastAsia"/>
          <w:color w:val="000000" w:themeColor="text1"/>
          <w:szCs w:val="24"/>
        </w:rPr>
        <w:t>CO+H</w:t>
      </w:r>
      <w:r w:rsidRPr="00E33A04">
        <w:rPr>
          <w:rFonts w:cs="Times New Roman" w:hint="eastAsia"/>
          <w:color w:val="000000" w:themeColor="text1"/>
          <w:szCs w:val="24"/>
          <w:vertAlign w:val="subscript"/>
        </w:rPr>
        <w:t>2</w:t>
      </w:r>
    </w:p>
    <w:p w14:paraId="039D27C7" w14:textId="793A2384" w:rsidR="00F37E86" w:rsidRPr="00E33A04" w:rsidRDefault="00E8232D" w:rsidP="00614C15">
      <w:pPr>
        <w:adjustRightInd w:val="0"/>
        <w:ind w:firstLineChars="200" w:firstLine="480"/>
        <w:rPr>
          <w:rFonts w:cs="Times New Roman"/>
          <w:color w:val="000000" w:themeColor="text1"/>
          <w:szCs w:val="24"/>
        </w:rPr>
      </w:pPr>
      <w:r w:rsidRPr="00E33A04">
        <w:rPr>
          <w:rFonts w:ascii="宋体" w:hAnsi="宋体" w:cs="Times New Roman" w:hint="eastAsia"/>
          <w:color w:val="000000" w:themeColor="text1"/>
          <w:szCs w:val="24"/>
        </w:rPr>
        <w:t>通过类比调查已运行的使用同类设备、工艺技术的项目实际监测数据，确定本项目采用的热裂解炉排放焚烧烟气中CO产生浓度44.84mg/m</w:t>
      </w:r>
      <w:r w:rsidRPr="00E33A04">
        <w:rPr>
          <w:rFonts w:ascii="宋体" w:hAnsi="宋体" w:cs="Times New Roman" w:hint="eastAsia"/>
          <w:color w:val="000000" w:themeColor="text1"/>
          <w:szCs w:val="24"/>
          <w:vertAlign w:val="superscript"/>
        </w:rPr>
        <w:t>3</w:t>
      </w:r>
      <w:r w:rsidRPr="00E33A04">
        <w:rPr>
          <w:rFonts w:ascii="宋体" w:hAnsi="宋体" w:cs="Times New Roman" w:hint="eastAsia"/>
          <w:color w:val="000000" w:themeColor="text1"/>
          <w:szCs w:val="24"/>
        </w:rPr>
        <w:t>，产生源强</w:t>
      </w:r>
      <w:r w:rsidRPr="00E33A04">
        <w:rPr>
          <w:rFonts w:ascii="宋体" w:hAnsi="宋体" w:cs="Times New Roman"/>
          <w:color w:val="000000" w:themeColor="text1"/>
          <w:szCs w:val="24"/>
        </w:rPr>
        <w:t>0.717</w:t>
      </w:r>
      <w:r w:rsidRPr="00E33A04">
        <w:rPr>
          <w:rFonts w:ascii="宋体" w:hAnsi="宋体" w:cs="Times New Roman" w:hint="eastAsia"/>
          <w:color w:val="000000" w:themeColor="text1"/>
          <w:szCs w:val="24"/>
        </w:rPr>
        <w:t>kg/h，产生总量约</w:t>
      </w:r>
      <w:r w:rsidR="003E0713" w:rsidRPr="00E33A04">
        <w:rPr>
          <w:rFonts w:ascii="宋体" w:hAnsi="宋体" w:cs="Times New Roman"/>
          <w:color w:val="000000" w:themeColor="text1"/>
          <w:szCs w:val="24"/>
        </w:rPr>
        <w:t>3.85</w:t>
      </w:r>
      <w:r w:rsidRPr="00E33A04">
        <w:rPr>
          <w:rFonts w:ascii="宋体" w:hAnsi="宋体" w:cs="Times New Roman" w:hint="eastAsia"/>
          <w:color w:val="000000" w:themeColor="text1"/>
          <w:szCs w:val="24"/>
        </w:rPr>
        <w:t>t/a；烟气净化系统对CO基本没有处理效率，则CO小时排放浓度44.84mg/m</w:t>
      </w:r>
      <w:r w:rsidRPr="00E33A04">
        <w:rPr>
          <w:rFonts w:ascii="宋体" w:hAnsi="宋体" w:cs="Times New Roman" w:hint="eastAsia"/>
          <w:color w:val="000000" w:themeColor="text1"/>
          <w:szCs w:val="24"/>
          <w:vertAlign w:val="superscript"/>
        </w:rPr>
        <w:t>3</w:t>
      </w:r>
      <w:r w:rsidRPr="00E33A04">
        <w:rPr>
          <w:rFonts w:ascii="宋体" w:hAnsi="宋体" w:cs="Times New Roman" w:hint="eastAsia"/>
          <w:color w:val="000000" w:themeColor="text1"/>
          <w:szCs w:val="24"/>
        </w:rPr>
        <w:t>，能够满足《生活垃圾焚烧污染物控制标准》（GB18485-2014）表4中的1小时平均值（80mg/m³）限值要求。</w:t>
      </w:r>
    </w:p>
    <w:p w14:paraId="3F0BC00E"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本项目裂解气化炉产生的高温混合烟气在引风机动力作用下，进入烟气净化处理系统处理达标后，经由</w:t>
      </w:r>
      <w:r w:rsidRPr="00E33A04">
        <w:rPr>
          <w:rFonts w:cs="Times New Roman" w:hint="eastAsia"/>
          <w:color w:val="000000" w:themeColor="text1"/>
          <w:szCs w:val="24"/>
        </w:rPr>
        <w:t>45m</w:t>
      </w:r>
      <w:r w:rsidRPr="00E33A04">
        <w:rPr>
          <w:rFonts w:cs="Times New Roman" w:hint="eastAsia"/>
          <w:color w:val="000000" w:themeColor="text1"/>
          <w:szCs w:val="24"/>
        </w:rPr>
        <w:t>高排气筒排入大气。</w:t>
      </w:r>
    </w:p>
    <w:p w14:paraId="40D3ACDB" w14:textId="7777777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w:t>
      </w:r>
      <w:r w:rsidRPr="00E33A04">
        <w:rPr>
          <w:rFonts w:cs="Times New Roman" w:hint="eastAsia"/>
          <w:b/>
          <w:bCs/>
          <w:color w:val="000000" w:themeColor="text1"/>
          <w:szCs w:val="24"/>
        </w:rPr>
        <w:t>2</w:t>
      </w:r>
      <w:r w:rsidRPr="00E33A04">
        <w:rPr>
          <w:rFonts w:cs="Times New Roman" w:hint="eastAsia"/>
          <w:b/>
          <w:bCs/>
          <w:color w:val="000000" w:themeColor="text1"/>
          <w:szCs w:val="24"/>
        </w:rPr>
        <w:t>）生活垃圾恶臭</w:t>
      </w:r>
      <w:r w:rsidRPr="00E33A04">
        <w:rPr>
          <w:rFonts w:cs="Times New Roman"/>
          <w:b/>
          <w:bCs/>
          <w:color w:val="000000" w:themeColor="text1"/>
          <w:szCs w:val="24"/>
        </w:rPr>
        <w:t>（</w:t>
      </w:r>
      <w:r w:rsidRPr="00E33A04">
        <w:rPr>
          <w:rFonts w:cs="Times New Roman"/>
          <w:b/>
          <w:bCs/>
          <w:color w:val="000000" w:themeColor="text1"/>
          <w:szCs w:val="24"/>
        </w:rPr>
        <w:t>G</w:t>
      </w:r>
      <w:r w:rsidRPr="00E33A04">
        <w:rPr>
          <w:rFonts w:cs="Times New Roman" w:hint="eastAsia"/>
          <w:b/>
          <w:bCs/>
          <w:color w:val="000000" w:themeColor="text1"/>
          <w:szCs w:val="24"/>
        </w:rPr>
        <w:t>2</w:t>
      </w:r>
      <w:r w:rsidRPr="00E33A04">
        <w:rPr>
          <w:rFonts w:cs="Times New Roman"/>
          <w:b/>
          <w:bCs/>
          <w:color w:val="000000" w:themeColor="text1"/>
          <w:szCs w:val="24"/>
        </w:rPr>
        <w:t>）</w:t>
      </w:r>
    </w:p>
    <w:p w14:paraId="139B2A3F" w14:textId="77777777" w:rsidR="00F37E86" w:rsidRPr="00E33A04" w:rsidRDefault="00F37E86" w:rsidP="00614C15">
      <w:pPr>
        <w:adjustRightInd w:val="0"/>
        <w:ind w:firstLineChars="200" w:firstLine="480"/>
        <w:rPr>
          <w:rFonts w:cs="Times New Roman"/>
          <w:color w:val="000000" w:themeColor="text1"/>
          <w:kern w:val="0"/>
          <w:szCs w:val="24"/>
        </w:rPr>
      </w:pPr>
      <w:r w:rsidRPr="00E33A04">
        <w:rPr>
          <w:rFonts w:cs="Times New Roman"/>
          <w:color w:val="000000" w:themeColor="text1"/>
          <w:kern w:val="0"/>
          <w:szCs w:val="24"/>
        </w:rPr>
        <w:t>本项目恶臭气体主要来自垃圾暂存池和渗滤液收集系统。</w:t>
      </w:r>
    </w:p>
    <w:p w14:paraId="42B080D0" w14:textId="77777777" w:rsidR="00F37E86" w:rsidRPr="00E33A04" w:rsidRDefault="00F37E86" w:rsidP="00614C15">
      <w:pPr>
        <w:adjustRightInd w:val="0"/>
        <w:ind w:firstLineChars="200" w:firstLine="480"/>
        <w:rPr>
          <w:rFonts w:cs="Times New Roman"/>
          <w:color w:val="000000" w:themeColor="text1"/>
          <w:szCs w:val="24"/>
        </w:rPr>
      </w:pPr>
      <w:r w:rsidRPr="00E33A04">
        <w:rPr>
          <w:rFonts w:cs="Times New Roman"/>
          <w:color w:val="000000" w:themeColor="text1"/>
          <w:szCs w:val="24"/>
        </w:rPr>
        <w:t>城市生活垃圾中厨余、果皮约占垃圾总量的</w:t>
      </w:r>
      <w:r w:rsidRPr="00E33A04">
        <w:rPr>
          <w:rFonts w:cs="Times New Roman"/>
          <w:color w:val="000000" w:themeColor="text1"/>
          <w:szCs w:val="24"/>
        </w:rPr>
        <w:t>2/3</w:t>
      </w:r>
      <w:r w:rsidRPr="00E33A04">
        <w:rPr>
          <w:rFonts w:cs="Times New Roman"/>
          <w:color w:val="000000" w:themeColor="text1"/>
          <w:szCs w:val="24"/>
        </w:rPr>
        <w:t>。厨余、果皮类有机物一般以蛋白质、脂肪与多糖类（淀粉、纤维素等）有机物形式存在。这些有机物在好氧、厌氧细菌的作用下发酵、腐烂、分解，期间会逐渐产生多种恶臭气体污染物。</w:t>
      </w:r>
    </w:p>
    <w:p w14:paraId="084A81CF" w14:textId="77777777" w:rsidR="00F37E86" w:rsidRPr="00E33A04" w:rsidRDefault="00F37E86" w:rsidP="00614C15">
      <w:pPr>
        <w:adjustRightInd w:val="0"/>
        <w:ind w:firstLineChars="200" w:firstLine="480"/>
        <w:rPr>
          <w:rFonts w:cs="Times New Roman"/>
          <w:color w:val="000000" w:themeColor="text1"/>
          <w:szCs w:val="24"/>
        </w:rPr>
      </w:pPr>
      <w:r w:rsidRPr="00E33A04">
        <w:rPr>
          <w:rFonts w:cs="Times New Roman"/>
          <w:color w:val="000000" w:themeColor="text1"/>
          <w:szCs w:val="24"/>
        </w:rPr>
        <w:t>垃圾放置初期，在好氧菌作用下发生好氧生化反应，使大分子有机物分解，将有机物中的氮和硫转化成硝酸盐（</w:t>
      </w:r>
      <w:r w:rsidRPr="00E33A04">
        <w:rPr>
          <w:rFonts w:cs="Times New Roman"/>
          <w:color w:val="000000" w:themeColor="text1"/>
          <w:szCs w:val="24"/>
        </w:rPr>
        <w:t>NO</w:t>
      </w:r>
      <w:r w:rsidRPr="00E33A04">
        <w:rPr>
          <w:rFonts w:cs="Times New Roman"/>
          <w:color w:val="000000" w:themeColor="text1"/>
          <w:szCs w:val="24"/>
          <w:vertAlign w:val="subscript"/>
        </w:rPr>
        <w:t>3</w:t>
      </w:r>
      <w:r w:rsidRPr="00E33A04">
        <w:rPr>
          <w:rFonts w:cs="Times New Roman"/>
          <w:color w:val="000000" w:themeColor="text1"/>
          <w:szCs w:val="24"/>
        </w:rPr>
        <w:t>）、硫酸盐（</w:t>
      </w:r>
      <w:r w:rsidRPr="00E33A04">
        <w:rPr>
          <w:rFonts w:cs="Times New Roman"/>
          <w:color w:val="000000" w:themeColor="text1"/>
          <w:szCs w:val="24"/>
        </w:rPr>
        <w:t>SO</w:t>
      </w:r>
      <w:r w:rsidRPr="00E33A04">
        <w:rPr>
          <w:rFonts w:cs="Times New Roman"/>
          <w:color w:val="000000" w:themeColor="text1"/>
          <w:szCs w:val="24"/>
          <w:vertAlign w:val="subscript"/>
        </w:rPr>
        <w:t>4</w:t>
      </w:r>
      <w:r w:rsidRPr="00E33A04">
        <w:rPr>
          <w:rFonts w:cs="Times New Roman"/>
          <w:color w:val="000000" w:themeColor="text1"/>
          <w:szCs w:val="24"/>
          <w:vertAlign w:val="superscript"/>
        </w:rPr>
        <w:t>2-</w:t>
      </w:r>
      <w:r w:rsidRPr="00E33A04">
        <w:rPr>
          <w:rFonts w:cs="Times New Roman"/>
          <w:color w:val="000000" w:themeColor="text1"/>
          <w:szCs w:val="24"/>
        </w:rPr>
        <w:t>），并有</w:t>
      </w:r>
      <w:r w:rsidRPr="00E33A04">
        <w:rPr>
          <w:rFonts w:cs="Times New Roman"/>
          <w:color w:val="000000" w:themeColor="text1"/>
          <w:szCs w:val="24"/>
        </w:rPr>
        <w:t>CO</w:t>
      </w:r>
      <w:r w:rsidRPr="00E33A04">
        <w:rPr>
          <w:rFonts w:cs="Times New Roman"/>
          <w:color w:val="000000" w:themeColor="text1"/>
          <w:szCs w:val="24"/>
          <w:vertAlign w:val="subscript"/>
        </w:rPr>
        <w:t>2</w:t>
      </w:r>
      <w:r w:rsidRPr="00E33A04">
        <w:rPr>
          <w:rFonts w:cs="Times New Roman"/>
          <w:color w:val="000000" w:themeColor="text1"/>
          <w:szCs w:val="24"/>
        </w:rPr>
        <w:t>放出。然后，由于放置过程中垃圾压实，孔隙减小，含氧量降低，在第一阶段生成的</w:t>
      </w:r>
      <w:r w:rsidRPr="00E33A04">
        <w:rPr>
          <w:rFonts w:cs="Times New Roman"/>
          <w:color w:val="000000" w:themeColor="text1"/>
          <w:szCs w:val="24"/>
        </w:rPr>
        <w:t>NO</w:t>
      </w:r>
      <w:r w:rsidRPr="00E33A04">
        <w:rPr>
          <w:rFonts w:cs="Times New Roman"/>
          <w:color w:val="000000" w:themeColor="text1"/>
          <w:szCs w:val="24"/>
          <w:vertAlign w:val="subscript"/>
        </w:rPr>
        <w:t>3</w:t>
      </w:r>
      <w:r w:rsidRPr="00E33A04">
        <w:rPr>
          <w:rFonts w:cs="Times New Roman"/>
          <w:color w:val="000000" w:themeColor="text1"/>
          <w:szCs w:val="24"/>
          <w:vertAlign w:val="superscript"/>
        </w:rPr>
        <w:t>-</w:t>
      </w:r>
      <w:r w:rsidRPr="00E33A04">
        <w:rPr>
          <w:rFonts w:cs="Times New Roman"/>
          <w:color w:val="000000" w:themeColor="text1"/>
          <w:szCs w:val="24"/>
        </w:rPr>
        <w:t>和</w:t>
      </w:r>
      <w:r w:rsidRPr="00E33A04">
        <w:rPr>
          <w:rFonts w:cs="Times New Roman"/>
          <w:color w:val="000000" w:themeColor="text1"/>
          <w:szCs w:val="24"/>
        </w:rPr>
        <w:t>SO</w:t>
      </w:r>
      <w:r w:rsidRPr="00E33A04">
        <w:rPr>
          <w:rFonts w:cs="Times New Roman"/>
          <w:color w:val="000000" w:themeColor="text1"/>
          <w:szCs w:val="24"/>
          <w:vertAlign w:val="subscript"/>
        </w:rPr>
        <w:t>4</w:t>
      </w:r>
      <w:r w:rsidRPr="00E33A04">
        <w:rPr>
          <w:rFonts w:cs="Times New Roman"/>
          <w:color w:val="000000" w:themeColor="text1"/>
          <w:szCs w:val="24"/>
          <w:vertAlign w:val="superscript"/>
        </w:rPr>
        <w:t>2-</w:t>
      </w:r>
      <w:r w:rsidRPr="00E33A04">
        <w:rPr>
          <w:rFonts w:cs="Times New Roman"/>
          <w:color w:val="000000" w:themeColor="text1"/>
          <w:szCs w:val="24"/>
        </w:rPr>
        <w:t>在厌氧菌的作用下，发生第二阶段的厌氧生化反应，最终生成</w:t>
      </w:r>
      <w:r w:rsidRPr="00E33A04">
        <w:rPr>
          <w:rFonts w:cs="Times New Roman"/>
          <w:color w:val="000000" w:themeColor="text1"/>
          <w:szCs w:val="24"/>
        </w:rPr>
        <w:t>NH</w:t>
      </w:r>
      <w:r w:rsidRPr="00E33A04">
        <w:rPr>
          <w:rFonts w:cs="Times New Roman"/>
          <w:color w:val="000000" w:themeColor="text1"/>
          <w:szCs w:val="24"/>
          <w:vertAlign w:val="subscript"/>
        </w:rPr>
        <w:t>3</w:t>
      </w:r>
      <w:r w:rsidRPr="00E33A04">
        <w:rPr>
          <w:rFonts w:cs="Times New Roman"/>
          <w:color w:val="000000" w:themeColor="text1"/>
          <w:szCs w:val="24"/>
        </w:rPr>
        <w:t>、</w:t>
      </w:r>
      <w:r w:rsidRPr="00E33A04">
        <w:rPr>
          <w:rFonts w:cs="Times New Roman"/>
          <w:color w:val="000000" w:themeColor="text1"/>
          <w:szCs w:val="24"/>
        </w:rPr>
        <w:t>CH</w:t>
      </w:r>
      <w:r w:rsidRPr="00E33A04">
        <w:rPr>
          <w:rFonts w:cs="Times New Roman"/>
          <w:color w:val="000000" w:themeColor="text1"/>
          <w:szCs w:val="24"/>
          <w:vertAlign w:val="subscript"/>
        </w:rPr>
        <w:t>3</w:t>
      </w:r>
      <w:r w:rsidRPr="00E33A04">
        <w:rPr>
          <w:rFonts w:cs="Times New Roman"/>
          <w:color w:val="000000" w:themeColor="text1"/>
          <w:szCs w:val="24"/>
        </w:rPr>
        <w:t>SH</w:t>
      </w:r>
      <w:r w:rsidRPr="00E33A04">
        <w:rPr>
          <w:rFonts w:cs="Times New Roman"/>
          <w:color w:val="000000" w:themeColor="text1"/>
          <w:szCs w:val="24"/>
        </w:rPr>
        <w:t>、</w:t>
      </w:r>
      <w:r w:rsidRPr="00E33A04">
        <w:rPr>
          <w:rFonts w:cs="Times New Roman"/>
          <w:color w:val="000000" w:themeColor="text1"/>
          <w:szCs w:val="24"/>
        </w:rPr>
        <w:t>H</w:t>
      </w:r>
      <w:r w:rsidRPr="00E33A04">
        <w:rPr>
          <w:rFonts w:cs="Times New Roman"/>
          <w:color w:val="000000" w:themeColor="text1"/>
          <w:szCs w:val="24"/>
          <w:vertAlign w:val="subscript"/>
        </w:rPr>
        <w:t>2</w:t>
      </w:r>
      <w:r w:rsidRPr="00E33A04">
        <w:rPr>
          <w:rFonts w:cs="Times New Roman"/>
          <w:color w:val="000000" w:themeColor="text1"/>
          <w:szCs w:val="24"/>
        </w:rPr>
        <w:t>S</w:t>
      </w:r>
      <w:r w:rsidRPr="00E33A04">
        <w:rPr>
          <w:rFonts w:cs="Times New Roman"/>
          <w:color w:val="000000" w:themeColor="text1"/>
          <w:szCs w:val="24"/>
        </w:rPr>
        <w:t>和</w:t>
      </w:r>
      <w:r w:rsidRPr="00E33A04">
        <w:rPr>
          <w:rFonts w:cs="Times New Roman"/>
          <w:color w:val="000000" w:themeColor="text1"/>
          <w:szCs w:val="24"/>
        </w:rPr>
        <w:t>(CH</w:t>
      </w:r>
      <w:r w:rsidRPr="00E33A04">
        <w:rPr>
          <w:rFonts w:cs="Times New Roman"/>
          <w:color w:val="000000" w:themeColor="text1"/>
          <w:szCs w:val="24"/>
          <w:vertAlign w:val="subscript"/>
        </w:rPr>
        <w:t>3</w:t>
      </w:r>
      <w:r w:rsidRPr="00E33A04">
        <w:rPr>
          <w:rFonts w:cs="Times New Roman"/>
          <w:color w:val="000000" w:themeColor="text1"/>
          <w:szCs w:val="24"/>
        </w:rPr>
        <w:t>)</w:t>
      </w:r>
      <w:r w:rsidRPr="00E33A04">
        <w:rPr>
          <w:rFonts w:cs="Times New Roman"/>
          <w:color w:val="000000" w:themeColor="text1"/>
          <w:szCs w:val="24"/>
          <w:vertAlign w:val="subscript"/>
        </w:rPr>
        <w:t>2</w:t>
      </w:r>
      <w:r w:rsidRPr="00E33A04">
        <w:rPr>
          <w:rFonts w:cs="Times New Roman"/>
          <w:color w:val="000000" w:themeColor="text1"/>
          <w:szCs w:val="24"/>
        </w:rPr>
        <w:t>S</w:t>
      </w:r>
      <w:r w:rsidRPr="00E33A04">
        <w:rPr>
          <w:rFonts w:cs="Times New Roman"/>
          <w:color w:val="000000" w:themeColor="text1"/>
          <w:szCs w:val="24"/>
        </w:rPr>
        <w:t>等恶臭气体，散发到周围环境中，使人们感到臭味。</w:t>
      </w:r>
    </w:p>
    <w:p w14:paraId="2D62984D" w14:textId="5C24A2C2" w:rsidR="00F37E86" w:rsidRPr="00E33A04" w:rsidRDefault="00F37E86" w:rsidP="00614C15">
      <w:pPr>
        <w:adjustRightInd w:val="0"/>
        <w:ind w:firstLineChars="200" w:firstLine="480"/>
        <w:rPr>
          <w:rFonts w:cs="Times New Roman"/>
          <w:color w:val="000000" w:themeColor="text1"/>
          <w:szCs w:val="24"/>
        </w:rPr>
      </w:pPr>
      <w:r w:rsidRPr="00E33A04">
        <w:rPr>
          <w:rFonts w:cs="Times New Roman"/>
          <w:color w:val="000000" w:themeColor="text1"/>
          <w:szCs w:val="20"/>
          <w:shd w:val="clear" w:color="auto" w:fill="D9D9D9"/>
        </w:rPr>
        <w:t>源强核算：</w:t>
      </w:r>
      <w:r w:rsidRPr="00E33A04">
        <w:rPr>
          <w:rFonts w:cs="Times New Roman"/>
          <w:color w:val="000000" w:themeColor="text1"/>
          <w:szCs w:val="24"/>
        </w:rPr>
        <w:t>保守起见，本项目垃圾产生的恶臭参照生活垃圾填埋场恶臭污染物产生量的测算方法估算本工程垃圾暂存仓和渗滤液收集系统恶臭产生量，恶臭气体主要以</w:t>
      </w:r>
      <w:r w:rsidRPr="00E33A04">
        <w:rPr>
          <w:rFonts w:cs="Times New Roman"/>
          <w:color w:val="000000" w:themeColor="text1"/>
          <w:szCs w:val="24"/>
        </w:rPr>
        <w:t>NH</w:t>
      </w:r>
      <w:r w:rsidRPr="00E33A04">
        <w:rPr>
          <w:rFonts w:cs="Times New Roman"/>
          <w:color w:val="000000" w:themeColor="text1"/>
          <w:szCs w:val="24"/>
          <w:vertAlign w:val="subscript"/>
        </w:rPr>
        <w:t>3</w:t>
      </w:r>
      <w:r w:rsidRPr="00E33A04">
        <w:rPr>
          <w:rFonts w:cs="Times New Roman"/>
          <w:color w:val="000000" w:themeColor="text1"/>
          <w:szCs w:val="24"/>
        </w:rPr>
        <w:t>、</w:t>
      </w:r>
      <w:r w:rsidRPr="00E33A04">
        <w:rPr>
          <w:rFonts w:cs="Times New Roman"/>
          <w:color w:val="000000" w:themeColor="text1"/>
          <w:szCs w:val="24"/>
        </w:rPr>
        <w:t>H</w:t>
      </w:r>
      <w:r w:rsidRPr="00E33A04">
        <w:rPr>
          <w:rFonts w:cs="Times New Roman"/>
          <w:color w:val="000000" w:themeColor="text1"/>
          <w:szCs w:val="24"/>
          <w:vertAlign w:val="subscript"/>
        </w:rPr>
        <w:t>2</w:t>
      </w:r>
      <w:r w:rsidRPr="00E33A04">
        <w:rPr>
          <w:rFonts w:cs="Times New Roman"/>
          <w:color w:val="000000" w:themeColor="text1"/>
          <w:szCs w:val="24"/>
        </w:rPr>
        <w:t>S</w:t>
      </w:r>
      <w:r w:rsidRPr="00E33A04">
        <w:rPr>
          <w:rFonts w:cs="Times New Roman"/>
          <w:color w:val="000000" w:themeColor="text1"/>
          <w:szCs w:val="24"/>
        </w:rPr>
        <w:t>等为主，</w:t>
      </w:r>
      <w:r w:rsidRPr="00E33A04">
        <w:rPr>
          <w:rFonts w:cs="Times New Roman" w:hint="eastAsia"/>
          <w:color w:val="000000" w:themeColor="text1"/>
          <w:szCs w:val="24"/>
        </w:rPr>
        <w:t>卸料区</w:t>
      </w:r>
      <w:r w:rsidRPr="00E33A04">
        <w:rPr>
          <w:rFonts w:cs="Times New Roman"/>
          <w:color w:val="000000" w:themeColor="text1"/>
          <w:szCs w:val="24"/>
        </w:rPr>
        <w:t>和渗滤液收集池恶臭气体产生系数如下：</w:t>
      </w:r>
    </w:p>
    <w:p w14:paraId="3A797AFE" w14:textId="2C3A545A" w:rsidR="00F37E86" w:rsidRPr="00E33A04" w:rsidRDefault="00F37E86"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0"/>
          <w:szCs w:val="20"/>
        </w:rPr>
        <w:t>表</w:t>
      </w:r>
      <w:r w:rsidRPr="00E33A04">
        <w:rPr>
          <w:rFonts w:cs="Times New Roman" w:hint="eastAsia"/>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18</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1"/>
          <w:szCs w:val="21"/>
        </w:rPr>
        <w:t>恶臭气体产生系数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989"/>
        <w:gridCol w:w="2032"/>
        <w:gridCol w:w="2841"/>
      </w:tblGrid>
      <w:tr w:rsidR="00F37E86" w:rsidRPr="00E33A04" w14:paraId="26C77B8C" w14:textId="77777777" w:rsidTr="00F37E86">
        <w:trPr>
          <w:trHeight w:val="44"/>
        </w:trPr>
        <w:tc>
          <w:tcPr>
            <w:tcW w:w="2140" w:type="pct"/>
            <w:gridSpan w:val="2"/>
            <w:tcBorders>
              <w:tl2br w:val="single" w:sz="4" w:space="0" w:color="auto"/>
            </w:tcBorders>
            <w:vAlign w:val="center"/>
          </w:tcPr>
          <w:p w14:paraId="617044E1" w14:textId="77777777" w:rsidR="00F37E86" w:rsidRPr="00E33A04" w:rsidRDefault="00F37E86" w:rsidP="00614C15">
            <w:pPr>
              <w:adjustRightInd w:val="0"/>
              <w:spacing w:beforeLines="20" w:before="62" w:afterLines="20" w:after="62"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lastRenderedPageBreak/>
              <w:t>恶臭气体</w:t>
            </w:r>
          </w:p>
          <w:p w14:paraId="2B0F4714" w14:textId="77777777" w:rsidR="00F37E86" w:rsidRPr="00E33A04" w:rsidRDefault="00F37E86" w:rsidP="00614C15">
            <w:pPr>
              <w:adjustRightInd w:val="0"/>
              <w:spacing w:beforeLines="20" w:before="62" w:afterLines="20" w:after="62"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源强</w:t>
            </w:r>
          </w:p>
        </w:tc>
        <w:tc>
          <w:tcPr>
            <w:tcW w:w="1192" w:type="pct"/>
            <w:vAlign w:val="center"/>
          </w:tcPr>
          <w:p w14:paraId="04268DDB" w14:textId="77777777" w:rsidR="00F37E86" w:rsidRPr="00E33A04" w:rsidRDefault="00F37E86" w:rsidP="00614C15">
            <w:pPr>
              <w:adjustRightInd w:val="0"/>
              <w:spacing w:beforeLines="20" w:before="62" w:afterLines="20" w:after="62"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NH</w:t>
            </w:r>
            <w:r w:rsidRPr="00E33A04">
              <w:rPr>
                <w:rFonts w:ascii="Calibri" w:hAnsi="Calibri" w:cs="Times New Roman"/>
                <w:b/>
                <w:color w:val="000000" w:themeColor="text1"/>
                <w:kern w:val="0"/>
                <w:sz w:val="21"/>
                <w:szCs w:val="21"/>
                <w:vertAlign w:val="subscript"/>
              </w:rPr>
              <w:t>3</w:t>
            </w:r>
          </w:p>
        </w:tc>
        <w:tc>
          <w:tcPr>
            <w:tcW w:w="1666" w:type="pct"/>
            <w:vAlign w:val="center"/>
          </w:tcPr>
          <w:p w14:paraId="561CB7E4" w14:textId="77777777" w:rsidR="00F37E86" w:rsidRPr="00E33A04" w:rsidRDefault="00F37E86" w:rsidP="00614C15">
            <w:pPr>
              <w:adjustRightInd w:val="0"/>
              <w:spacing w:beforeLines="20" w:before="62" w:afterLines="20" w:after="62" w:line="240" w:lineRule="auto"/>
              <w:jc w:val="center"/>
              <w:rPr>
                <w:rFonts w:ascii="Calibri" w:hAnsi="Calibri" w:cs="Times New Roman"/>
                <w:b/>
                <w:color w:val="000000" w:themeColor="text1"/>
                <w:kern w:val="0"/>
                <w:sz w:val="20"/>
                <w:szCs w:val="21"/>
              </w:rPr>
            </w:pPr>
            <w:r w:rsidRPr="00E33A04">
              <w:rPr>
                <w:rFonts w:ascii="Calibri" w:hAnsi="Calibri" w:cs="Times New Roman"/>
                <w:b/>
                <w:color w:val="000000" w:themeColor="text1"/>
                <w:kern w:val="0"/>
                <w:sz w:val="20"/>
                <w:szCs w:val="21"/>
              </w:rPr>
              <w:t>H</w:t>
            </w:r>
            <w:r w:rsidRPr="00E33A04">
              <w:rPr>
                <w:rFonts w:ascii="Calibri" w:hAnsi="Calibri" w:cs="Times New Roman"/>
                <w:b/>
                <w:color w:val="000000" w:themeColor="text1"/>
                <w:kern w:val="0"/>
                <w:sz w:val="20"/>
                <w:szCs w:val="21"/>
                <w:vertAlign w:val="subscript"/>
              </w:rPr>
              <w:t>2</w:t>
            </w:r>
            <w:r w:rsidRPr="00E33A04">
              <w:rPr>
                <w:rFonts w:ascii="Calibri" w:hAnsi="Calibri" w:cs="Times New Roman"/>
                <w:b/>
                <w:color w:val="000000" w:themeColor="text1"/>
                <w:kern w:val="0"/>
                <w:sz w:val="20"/>
                <w:szCs w:val="21"/>
              </w:rPr>
              <w:t>S</w:t>
            </w:r>
          </w:p>
        </w:tc>
      </w:tr>
      <w:tr w:rsidR="00F37E86" w:rsidRPr="00E33A04" w14:paraId="69133A67" w14:textId="77777777" w:rsidTr="00F37E86">
        <w:tc>
          <w:tcPr>
            <w:tcW w:w="1560" w:type="pct"/>
            <w:vMerge w:val="restart"/>
            <w:vAlign w:val="center"/>
          </w:tcPr>
          <w:p w14:paraId="4DDB7BE8" w14:textId="0484E5B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暂存仓（</w:t>
            </w:r>
            <w:r w:rsidRPr="00E33A04">
              <w:rPr>
                <w:rFonts w:ascii="Calibri" w:hAnsi="Calibri" w:cs="Times New Roman"/>
                <w:color w:val="000000" w:themeColor="text1"/>
                <w:kern w:val="0"/>
                <w:sz w:val="21"/>
                <w:szCs w:val="21"/>
              </w:rPr>
              <w:t>g/t</w:t>
            </w:r>
            <w:r w:rsidRPr="00E33A04">
              <w:rPr>
                <w:rFonts w:ascii="Calibri" w:hAnsi="Calibri" w:cs="Times New Roman"/>
                <w:color w:val="000000" w:themeColor="text1"/>
                <w:kern w:val="0"/>
                <w:sz w:val="21"/>
                <w:szCs w:val="21"/>
              </w:rPr>
              <w:t>垃圾</w:t>
            </w:r>
            <w:r w:rsidRPr="00E33A04">
              <w:rPr>
                <w:rFonts w:ascii="Calibri" w:hAnsi="Calibri" w:cs="Times New Roman"/>
                <w:color w:val="000000" w:themeColor="text1"/>
                <w:kern w:val="0"/>
                <w:sz w:val="21"/>
                <w:szCs w:val="21"/>
              </w:rPr>
              <w:t>·d</w:t>
            </w:r>
            <w:r w:rsidRPr="00E33A04">
              <w:rPr>
                <w:rFonts w:ascii="Calibri" w:hAnsi="Calibri" w:cs="Times New Roman"/>
                <w:color w:val="000000" w:themeColor="text1"/>
                <w:kern w:val="0"/>
                <w:sz w:val="21"/>
                <w:szCs w:val="21"/>
              </w:rPr>
              <w:t>）</w:t>
            </w:r>
          </w:p>
        </w:tc>
        <w:tc>
          <w:tcPr>
            <w:tcW w:w="580" w:type="pct"/>
            <w:vAlign w:val="center"/>
          </w:tcPr>
          <w:p w14:paraId="782D4925"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15</w:t>
            </w:r>
            <w:r w:rsidRPr="00E33A04">
              <w:rPr>
                <w:rFonts w:ascii="微软雅黑" w:eastAsia="微软雅黑" w:hAnsi="微软雅黑" w:cs="微软雅黑" w:hint="eastAsia"/>
                <w:color w:val="000000" w:themeColor="text1"/>
                <w:kern w:val="0"/>
                <w:sz w:val="21"/>
                <w:szCs w:val="21"/>
              </w:rPr>
              <w:t>℃</w:t>
            </w:r>
          </w:p>
        </w:tc>
        <w:tc>
          <w:tcPr>
            <w:tcW w:w="1192" w:type="pct"/>
            <w:vAlign w:val="center"/>
          </w:tcPr>
          <w:p w14:paraId="7C5C16C9"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60.59</w:t>
            </w:r>
          </w:p>
        </w:tc>
        <w:tc>
          <w:tcPr>
            <w:tcW w:w="1666" w:type="pct"/>
            <w:vAlign w:val="center"/>
          </w:tcPr>
          <w:p w14:paraId="73E31115"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0"/>
                <w:szCs w:val="21"/>
              </w:rPr>
            </w:pPr>
            <w:r w:rsidRPr="00E33A04">
              <w:rPr>
                <w:rFonts w:ascii="Calibri" w:hAnsi="Calibri" w:cs="Times New Roman"/>
                <w:color w:val="000000" w:themeColor="text1"/>
                <w:kern w:val="0"/>
                <w:sz w:val="20"/>
                <w:szCs w:val="21"/>
              </w:rPr>
              <w:t>6.2</w:t>
            </w:r>
          </w:p>
        </w:tc>
      </w:tr>
      <w:tr w:rsidR="00F37E86" w:rsidRPr="00E33A04" w14:paraId="0B41B438" w14:textId="77777777" w:rsidTr="00F37E86">
        <w:tc>
          <w:tcPr>
            <w:tcW w:w="1560" w:type="pct"/>
            <w:vMerge/>
            <w:vAlign w:val="center"/>
          </w:tcPr>
          <w:p w14:paraId="21B4714A"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p>
        </w:tc>
        <w:tc>
          <w:tcPr>
            <w:tcW w:w="580" w:type="pct"/>
            <w:vAlign w:val="center"/>
          </w:tcPr>
          <w:p w14:paraId="226ADEA1"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30</w:t>
            </w:r>
            <w:r w:rsidRPr="00E33A04">
              <w:rPr>
                <w:rFonts w:ascii="微软雅黑" w:eastAsia="微软雅黑" w:hAnsi="微软雅黑" w:cs="微软雅黑" w:hint="eastAsia"/>
                <w:color w:val="000000" w:themeColor="text1"/>
                <w:kern w:val="0"/>
                <w:sz w:val="21"/>
                <w:szCs w:val="21"/>
              </w:rPr>
              <w:t>℃</w:t>
            </w:r>
          </w:p>
        </w:tc>
        <w:tc>
          <w:tcPr>
            <w:tcW w:w="1192" w:type="pct"/>
            <w:vAlign w:val="center"/>
          </w:tcPr>
          <w:p w14:paraId="78EB898C"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86.68</w:t>
            </w:r>
          </w:p>
        </w:tc>
        <w:tc>
          <w:tcPr>
            <w:tcW w:w="1666" w:type="pct"/>
            <w:vAlign w:val="center"/>
          </w:tcPr>
          <w:p w14:paraId="7F08AF80"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0"/>
                <w:szCs w:val="21"/>
              </w:rPr>
            </w:pPr>
            <w:r w:rsidRPr="00E33A04">
              <w:rPr>
                <w:rFonts w:ascii="Calibri" w:hAnsi="Calibri" w:cs="Times New Roman"/>
                <w:color w:val="000000" w:themeColor="text1"/>
                <w:kern w:val="0"/>
                <w:sz w:val="20"/>
                <w:szCs w:val="21"/>
              </w:rPr>
              <w:t>8.87</w:t>
            </w:r>
          </w:p>
        </w:tc>
      </w:tr>
      <w:tr w:rsidR="00F37E86" w:rsidRPr="00E33A04" w14:paraId="10AD802E" w14:textId="77777777" w:rsidTr="00F37E86">
        <w:trPr>
          <w:trHeight w:val="403"/>
        </w:trPr>
        <w:tc>
          <w:tcPr>
            <w:tcW w:w="2140" w:type="pct"/>
            <w:gridSpan w:val="2"/>
            <w:vAlign w:val="center"/>
          </w:tcPr>
          <w:p w14:paraId="72AB7F6A"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垃圾渗滤液收集系统（</w:t>
            </w:r>
            <w:r w:rsidRPr="00E33A04">
              <w:rPr>
                <w:rFonts w:ascii="Calibri" w:hAnsi="Calibri" w:cs="Times New Roman"/>
                <w:color w:val="000000" w:themeColor="text1"/>
                <w:kern w:val="0"/>
                <w:sz w:val="21"/>
                <w:szCs w:val="21"/>
              </w:rPr>
              <w:t>mg/s·m</w:t>
            </w:r>
            <w:r w:rsidRPr="00E33A04">
              <w:rPr>
                <w:rFonts w:ascii="Calibri" w:hAnsi="Calibri" w:cs="Times New Roman"/>
                <w:color w:val="000000" w:themeColor="text1"/>
                <w:kern w:val="0"/>
                <w:sz w:val="21"/>
                <w:szCs w:val="21"/>
                <w:vertAlign w:val="superscript"/>
              </w:rPr>
              <w:t>2</w:t>
            </w:r>
            <w:r w:rsidRPr="00E33A04">
              <w:rPr>
                <w:rFonts w:ascii="Calibri" w:hAnsi="Calibri" w:cs="Times New Roman"/>
                <w:color w:val="000000" w:themeColor="text1"/>
                <w:kern w:val="0"/>
                <w:sz w:val="21"/>
                <w:szCs w:val="21"/>
              </w:rPr>
              <w:t>）</w:t>
            </w:r>
          </w:p>
        </w:tc>
        <w:tc>
          <w:tcPr>
            <w:tcW w:w="1192" w:type="pct"/>
            <w:vAlign w:val="center"/>
          </w:tcPr>
          <w:p w14:paraId="3843F2C1"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0.084</w:t>
            </w:r>
          </w:p>
        </w:tc>
        <w:tc>
          <w:tcPr>
            <w:tcW w:w="1666" w:type="pct"/>
            <w:vAlign w:val="center"/>
          </w:tcPr>
          <w:p w14:paraId="21C4A9A9"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0"/>
                <w:szCs w:val="21"/>
              </w:rPr>
            </w:pPr>
            <w:r w:rsidRPr="00E33A04">
              <w:rPr>
                <w:rFonts w:ascii="Calibri" w:hAnsi="Calibri" w:cs="Times New Roman"/>
                <w:color w:val="000000" w:themeColor="text1"/>
                <w:kern w:val="0"/>
                <w:sz w:val="20"/>
                <w:szCs w:val="21"/>
              </w:rPr>
              <w:t>0.0026</w:t>
            </w:r>
          </w:p>
        </w:tc>
      </w:tr>
    </w:tbl>
    <w:p w14:paraId="6B1B18A2" w14:textId="46717172" w:rsidR="00F37E86" w:rsidRPr="00E33A04" w:rsidRDefault="00F37E86" w:rsidP="00614C15">
      <w:pPr>
        <w:autoSpaceDE w:val="0"/>
        <w:autoSpaceDN w:val="0"/>
        <w:adjustRightInd w:val="0"/>
        <w:spacing w:beforeLines="50" w:before="156"/>
        <w:ind w:firstLineChars="200" w:firstLine="480"/>
        <w:jc w:val="left"/>
        <w:rPr>
          <w:rFonts w:cs="Times New Roman"/>
          <w:color w:val="000000" w:themeColor="text1"/>
          <w:kern w:val="0"/>
          <w:szCs w:val="24"/>
        </w:rPr>
      </w:pPr>
      <w:r w:rsidRPr="00E33A04">
        <w:rPr>
          <w:rFonts w:cs="Times New Roman"/>
          <w:color w:val="000000" w:themeColor="text1"/>
          <w:szCs w:val="24"/>
        </w:rPr>
        <w:t>本工程垃圾</w:t>
      </w:r>
      <w:r w:rsidRPr="00E33A04">
        <w:rPr>
          <w:rFonts w:cs="Times New Roman"/>
          <w:color w:val="000000" w:themeColor="text1"/>
          <w:kern w:val="0"/>
          <w:szCs w:val="24"/>
        </w:rPr>
        <w:t>暂存仓</w:t>
      </w:r>
      <w:r w:rsidRPr="00E33A04">
        <w:rPr>
          <w:rFonts w:cs="Times New Roman"/>
          <w:color w:val="000000" w:themeColor="text1"/>
          <w:szCs w:val="24"/>
        </w:rPr>
        <w:t>储量最大约</w:t>
      </w:r>
      <w:r w:rsidR="00FF67D6" w:rsidRPr="00E33A04">
        <w:rPr>
          <w:rFonts w:cs="Times New Roman"/>
          <w:color w:val="000000" w:themeColor="text1"/>
          <w:szCs w:val="24"/>
        </w:rPr>
        <w:t>3</w:t>
      </w:r>
      <w:r w:rsidRPr="00E33A04">
        <w:rPr>
          <w:rFonts w:cs="Times New Roman"/>
          <w:color w:val="000000" w:themeColor="text1"/>
          <w:szCs w:val="24"/>
        </w:rPr>
        <w:t>天处理量计算，垃圾储存量最多在</w:t>
      </w:r>
      <w:r w:rsidR="00FF67D6" w:rsidRPr="00E33A04">
        <w:rPr>
          <w:rFonts w:cs="Times New Roman"/>
          <w:color w:val="000000" w:themeColor="text1"/>
          <w:szCs w:val="24"/>
        </w:rPr>
        <w:t>180</w:t>
      </w:r>
      <w:r w:rsidRPr="00E33A04">
        <w:rPr>
          <w:rFonts w:cs="Times New Roman"/>
          <w:color w:val="000000" w:themeColor="text1"/>
          <w:szCs w:val="24"/>
        </w:rPr>
        <w:t>t</w:t>
      </w:r>
      <w:r w:rsidRPr="00E33A04">
        <w:rPr>
          <w:rFonts w:cs="Times New Roman"/>
          <w:color w:val="000000" w:themeColor="text1"/>
          <w:szCs w:val="24"/>
        </w:rPr>
        <w:t>，环境温度按</w:t>
      </w:r>
      <w:r w:rsidRPr="00E33A04">
        <w:rPr>
          <w:rFonts w:cs="Times New Roman"/>
          <w:color w:val="000000" w:themeColor="text1"/>
          <w:szCs w:val="24"/>
        </w:rPr>
        <w:t>30℃</w:t>
      </w:r>
      <w:r w:rsidRPr="00E33A04">
        <w:rPr>
          <w:rFonts w:cs="Times New Roman"/>
          <w:color w:val="000000" w:themeColor="text1"/>
          <w:szCs w:val="24"/>
        </w:rPr>
        <w:t>考虑；渗滤液收集系统面积为</w:t>
      </w:r>
      <w:r w:rsidR="00FF67D6" w:rsidRPr="00E33A04">
        <w:rPr>
          <w:rFonts w:cs="Times New Roman"/>
          <w:color w:val="000000" w:themeColor="text1"/>
          <w:szCs w:val="24"/>
        </w:rPr>
        <w:t>233</w:t>
      </w:r>
      <w:r w:rsidRPr="00E33A04">
        <w:rPr>
          <w:rFonts w:cs="Times New Roman"/>
          <w:color w:val="000000" w:themeColor="text1"/>
          <w:szCs w:val="24"/>
        </w:rPr>
        <w:t>m</w:t>
      </w:r>
      <w:r w:rsidRPr="00E33A04">
        <w:rPr>
          <w:rFonts w:cs="Times New Roman"/>
          <w:color w:val="000000" w:themeColor="text1"/>
          <w:szCs w:val="24"/>
          <w:vertAlign w:val="superscript"/>
        </w:rPr>
        <w:t>2</w:t>
      </w:r>
      <w:r w:rsidRPr="00E33A04">
        <w:rPr>
          <w:rFonts w:cs="Times New Roman"/>
          <w:color w:val="000000" w:themeColor="text1"/>
          <w:szCs w:val="24"/>
        </w:rPr>
        <w:t>。</w:t>
      </w:r>
      <w:r w:rsidRPr="00E33A04">
        <w:rPr>
          <w:rFonts w:cs="Times New Roman"/>
          <w:color w:val="000000" w:themeColor="text1"/>
          <w:kern w:val="0"/>
          <w:szCs w:val="24"/>
        </w:rPr>
        <w:t>本项目恶臭气体产生量如下：</w:t>
      </w:r>
    </w:p>
    <w:p w14:paraId="098CFA56" w14:textId="12C133AD" w:rsidR="00F37E86" w:rsidRPr="00E33A04" w:rsidRDefault="00F37E86"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0"/>
          <w:szCs w:val="20"/>
        </w:rPr>
        <w:t>表</w:t>
      </w:r>
      <w:r w:rsidRPr="00E33A04">
        <w:rPr>
          <w:rFonts w:cs="Times New Roman" w:hint="eastAsia"/>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19</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1"/>
          <w:szCs w:val="21"/>
        </w:rPr>
        <w:t>本项目恶臭气体产生量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990"/>
        <w:gridCol w:w="2033"/>
        <w:gridCol w:w="2840"/>
      </w:tblGrid>
      <w:tr w:rsidR="00F37E86" w:rsidRPr="00E33A04" w14:paraId="5A43B212" w14:textId="77777777" w:rsidTr="00F37E86">
        <w:trPr>
          <w:trHeight w:val="44"/>
        </w:trPr>
        <w:tc>
          <w:tcPr>
            <w:tcW w:w="2141" w:type="pct"/>
            <w:gridSpan w:val="2"/>
            <w:tcBorders>
              <w:tl2br w:val="single" w:sz="4" w:space="0" w:color="auto"/>
            </w:tcBorders>
            <w:vAlign w:val="center"/>
          </w:tcPr>
          <w:p w14:paraId="006C75E9" w14:textId="77777777" w:rsidR="00F37E86" w:rsidRPr="00E33A04" w:rsidRDefault="00F37E86" w:rsidP="00614C15">
            <w:pPr>
              <w:adjustRightInd w:val="0"/>
              <w:spacing w:beforeLines="20" w:before="62" w:afterLines="20" w:after="62" w:line="240" w:lineRule="auto"/>
              <w:jc w:val="right"/>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恶臭气体</w:t>
            </w:r>
          </w:p>
          <w:p w14:paraId="5BF415C1" w14:textId="77777777" w:rsidR="00F37E86" w:rsidRPr="00E33A04" w:rsidRDefault="00F37E86" w:rsidP="00614C15">
            <w:pPr>
              <w:adjustRightInd w:val="0"/>
              <w:spacing w:beforeLines="20" w:before="62" w:afterLines="20" w:after="62" w:line="240" w:lineRule="auto"/>
              <w:jc w:val="left"/>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源强</w:t>
            </w:r>
          </w:p>
        </w:tc>
        <w:tc>
          <w:tcPr>
            <w:tcW w:w="1193" w:type="pct"/>
            <w:vAlign w:val="center"/>
          </w:tcPr>
          <w:p w14:paraId="3DF36A1A" w14:textId="77777777" w:rsidR="00F37E86" w:rsidRPr="00E33A04" w:rsidRDefault="00F37E86" w:rsidP="00614C15">
            <w:pPr>
              <w:adjustRightInd w:val="0"/>
              <w:spacing w:beforeLines="20" w:before="62" w:afterLines="20" w:after="62"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NH</w:t>
            </w:r>
            <w:r w:rsidRPr="00E33A04">
              <w:rPr>
                <w:rFonts w:ascii="Calibri" w:hAnsi="Calibri" w:cs="Times New Roman"/>
                <w:b/>
                <w:color w:val="000000" w:themeColor="text1"/>
                <w:kern w:val="0"/>
                <w:sz w:val="21"/>
                <w:szCs w:val="21"/>
                <w:vertAlign w:val="subscript"/>
              </w:rPr>
              <w:t>3</w:t>
            </w:r>
          </w:p>
        </w:tc>
        <w:tc>
          <w:tcPr>
            <w:tcW w:w="1666" w:type="pct"/>
            <w:vAlign w:val="center"/>
          </w:tcPr>
          <w:p w14:paraId="3E3A3658" w14:textId="77777777" w:rsidR="00F37E86" w:rsidRPr="00E33A04" w:rsidRDefault="00F37E86" w:rsidP="00614C15">
            <w:pPr>
              <w:adjustRightInd w:val="0"/>
              <w:spacing w:beforeLines="20" w:before="62" w:afterLines="20" w:after="62"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H</w:t>
            </w:r>
            <w:r w:rsidRPr="00E33A04">
              <w:rPr>
                <w:rFonts w:ascii="Calibri" w:hAnsi="Calibri" w:cs="Times New Roman"/>
                <w:b/>
                <w:color w:val="000000" w:themeColor="text1"/>
                <w:kern w:val="0"/>
                <w:sz w:val="21"/>
                <w:szCs w:val="21"/>
                <w:vertAlign w:val="subscript"/>
              </w:rPr>
              <w:t>2</w:t>
            </w:r>
            <w:r w:rsidRPr="00E33A04">
              <w:rPr>
                <w:rFonts w:ascii="Calibri" w:hAnsi="Calibri" w:cs="Times New Roman"/>
                <w:b/>
                <w:color w:val="000000" w:themeColor="text1"/>
                <w:kern w:val="0"/>
                <w:sz w:val="21"/>
                <w:szCs w:val="21"/>
              </w:rPr>
              <w:t>S</w:t>
            </w:r>
          </w:p>
        </w:tc>
      </w:tr>
      <w:tr w:rsidR="00F37E86" w:rsidRPr="00E33A04" w14:paraId="5632F59B" w14:textId="77777777" w:rsidTr="00F37E86">
        <w:tc>
          <w:tcPr>
            <w:tcW w:w="1560" w:type="pct"/>
            <w:vAlign w:val="center"/>
          </w:tcPr>
          <w:p w14:paraId="72135027" w14:textId="41ABCED3"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暂存仓</w:t>
            </w:r>
          </w:p>
        </w:tc>
        <w:tc>
          <w:tcPr>
            <w:tcW w:w="581" w:type="pct"/>
            <w:vAlign w:val="center"/>
          </w:tcPr>
          <w:p w14:paraId="69F6CC6B"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30</w:t>
            </w:r>
            <w:r w:rsidRPr="00E33A04">
              <w:rPr>
                <w:rFonts w:ascii="微软雅黑" w:eastAsia="微软雅黑" w:hAnsi="微软雅黑" w:cs="微软雅黑" w:hint="eastAsia"/>
                <w:color w:val="000000" w:themeColor="text1"/>
                <w:kern w:val="0"/>
                <w:sz w:val="21"/>
                <w:szCs w:val="21"/>
              </w:rPr>
              <w:t>℃</w:t>
            </w:r>
          </w:p>
        </w:tc>
        <w:tc>
          <w:tcPr>
            <w:tcW w:w="1193" w:type="pct"/>
            <w:vAlign w:val="center"/>
          </w:tcPr>
          <w:p w14:paraId="3C0D2693" w14:textId="0B81A484" w:rsidR="00F37E86" w:rsidRPr="00E33A04" w:rsidRDefault="00FF67D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0.</w:t>
            </w:r>
            <w:r w:rsidR="004954AD" w:rsidRPr="00E33A04">
              <w:rPr>
                <w:rFonts w:ascii="Calibri" w:hAnsi="Calibri" w:cs="Times New Roman"/>
                <w:color w:val="000000" w:themeColor="text1"/>
                <w:kern w:val="0"/>
                <w:sz w:val="21"/>
                <w:szCs w:val="21"/>
              </w:rPr>
              <w:t>0017</w:t>
            </w:r>
            <w:r w:rsidR="00F37E86" w:rsidRPr="00E33A04">
              <w:rPr>
                <w:rFonts w:ascii="Calibri" w:hAnsi="Calibri" w:cs="Times New Roman"/>
                <w:color w:val="000000" w:themeColor="text1"/>
                <w:kern w:val="0"/>
                <w:sz w:val="21"/>
                <w:szCs w:val="21"/>
              </w:rPr>
              <w:t>kg/h</w:t>
            </w:r>
          </w:p>
        </w:tc>
        <w:tc>
          <w:tcPr>
            <w:tcW w:w="1666" w:type="pct"/>
            <w:vAlign w:val="center"/>
          </w:tcPr>
          <w:p w14:paraId="5F8D98FC" w14:textId="04C300A1"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0.</w:t>
            </w:r>
            <w:r w:rsidRPr="00E33A04">
              <w:rPr>
                <w:rFonts w:ascii="Calibri" w:hAnsi="Calibri" w:cs="Times New Roman" w:hint="eastAsia"/>
                <w:color w:val="000000" w:themeColor="text1"/>
                <w:kern w:val="0"/>
                <w:sz w:val="21"/>
                <w:szCs w:val="21"/>
              </w:rPr>
              <w:t>0</w:t>
            </w:r>
            <w:r w:rsidR="004954AD" w:rsidRPr="00E33A04">
              <w:rPr>
                <w:rFonts w:ascii="Calibri" w:hAnsi="Calibri" w:cs="Times New Roman"/>
                <w:color w:val="000000" w:themeColor="text1"/>
                <w:kern w:val="0"/>
                <w:sz w:val="21"/>
                <w:szCs w:val="21"/>
              </w:rPr>
              <w:t>0018</w:t>
            </w:r>
            <w:r w:rsidRPr="00E33A04">
              <w:rPr>
                <w:rFonts w:ascii="Calibri" w:hAnsi="Calibri" w:cs="Times New Roman"/>
                <w:color w:val="000000" w:themeColor="text1"/>
                <w:kern w:val="0"/>
                <w:sz w:val="21"/>
                <w:szCs w:val="21"/>
              </w:rPr>
              <w:t>kg/h</w:t>
            </w:r>
          </w:p>
        </w:tc>
      </w:tr>
      <w:tr w:rsidR="00F37E86" w:rsidRPr="00E33A04" w14:paraId="3BBBFA10" w14:textId="77777777" w:rsidTr="00F37E86">
        <w:trPr>
          <w:trHeight w:val="403"/>
        </w:trPr>
        <w:tc>
          <w:tcPr>
            <w:tcW w:w="2141" w:type="pct"/>
            <w:gridSpan w:val="2"/>
            <w:vAlign w:val="center"/>
          </w:tcPr>
          <w:p w14:paraId="7C051106" w14:textId="77777777"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垃圾渗滤液收集系统</w:t>
            </w:r>
          </w:p>
        </w:tc>
        <w:tc>
          <w:tcPr>
            <w:tcW w:w="1193" w:type="pct"/>
            <w:vAlign w:val="center"/>
          </w:tcPr>
          <w:p w14:paraId="696B0B96" w14:textId="0AC58DC5"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0.0</w:t>
            </w:r>
            <w:r w:rsidR="00FF67D6" w:rsidRPr="00E33A04">
              <w:rPr>
                <w:rFonts w:ascii="Calibri" w:hAnsi="Calibri" w:cs="Times New Roman"/>
                <w:color w:val="000000" w:themeColor="text1"/>
                <w:kern w:val="0"/>
                <w:sz w:val="21"/>
                <w:szCs w:val="21"/>
              </w:rPr>
              <w:t>7</w:t>
            </w:r>
            <w:r w:rsidRPr="00E33A04">
              <w:rPr>
                <w:rFonts w:ascii="Calibri" w:hAnsi="Calibri" w:cs="Times New Roman"/>
                <w:color w:val="000000" w:themeColor="text1"/>
                <w:kern w:val="0"/>
                <w:sz w:val="21"/>
                <w:szCs w:val="21"/>
              </w:rPr>
              <w:t>kg/h</w:t>
            </w:r>
          </w:p>
        </w:tc>
        <w:tc>
          <w:tcPr>
            <w:tcW w:w="1666" w:type="pct"/>
            <w:vAlign w:val="center"/>
          </w:tcPr>
          <w:p w14:paraId="4AA875CC" w14:textId="688C88DA" w:rsidR="00F37E86" w:rsidRPr="00E33A04" w:rsidRDefault="00F37E86"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0.00</w:t>
            </w:r>
            <w:r w:rsidR="00FF67D6" w:rsidRPr="00E33A04">
              <w:rPr>
                <w:rFonts w:ascii="Calibri" w:hAnsi="Calibri" w:cs="Times New Roman"/>
                <w:color w:val="000000" w:themeColor="text1"/>
                <w:kern w:val="0"/>
                <w:sz w:val="21"/>
                <w:szCs w:val="21"/>
              </w:rPr>
              <w:t>2</w:t>
            </w:r>
            <w:r w:rsidRPr="00E33A04">
              <w:rPr>
                <w:rFonts w:ascii="Calibri" w:hAnsi="Calibri" w:cs="Times New Roman"/>
                <w:color w:val="000000" w:themeColor="text1"/>
                <w:kern w:val="0"/>
                <w:sz w:val="21"/>
                <w:szCs w:val="21"/>
              </w:rPr>
              <w:t>kg/h</w:t>
            </w:r>
          </w:p>
        </w:tc>
      </w:tr>
    </w:tbl>
    <w:p w14:paraId="35750151" w14:textId="202F491B" w:rsidR="00F37E86" w:rsidRPr="00E33A04" w:rsidRDefault="00F37E86" w:rsidP="00614C15">
      <w:pPr>
        <w:adjustRightInd w:val="0"/>
        <w:spacing w:beforeLines="50" w:before="156"/>
        <w:ind w:firstLineChars="200" w:firstLine="480"/>
        <w:jc w:val="left"/>
        <w:rPr>
          <w:rFonts w:cs="Times New Roman"/>
          <w:color w:val="000000" w:themeColor="text1"/>
          <w:szCs w:val="24"/>
        </w:rPr>
      </w:pPr>
      <w:r w:rsidRPr="00E33A04">
        <w:rPr>
          <w:rFonts w:cs="Times New Roman" w:hint="eastAsia"/>
          <w:color w:val="000000" w:themeColor="text1"/>
          <w:szCs w:val="24"/>
        </w:rPr>
        <w:t>因此，本项目运营期</w:t>
      </w:r>
      <w:r w:rsidRPr="00E33A04">
        <w:rPr>
          <w:rFonts w:cs="Times New Roman"/>
          <w:color w:val="000000" w:themeColor="text1"/>
          <w:kern w:val="0"/>
          <w:szCs w:val="24"/>
        </w:rPr>
        <w:t>暂存仓</w:t>
      </w:r>
      <w:r w:rsidRPr="00E33A04">
        <w:rPr>
          <w:rFonts w:cs="Times New Roman" w:hint="eastAsia"/>
          <w:color w:val="000000" w:themeColor="text1"/>
          <w:kern w:val="0"/>
          <w:szCs w:val="24"/>
        </w:rPr>
        <w:t>和渗滤液收集池</w:t>
      </w:r>
      <w:r w:rsidRPr="00E33A04">
        <w:rPr>
          <w:rFonts w:cs="Times New Roman" w:hint="eastAsia"/>
          <w:color w:val="000000" w:themeColor="text1"/>
          <w:szCs w:val="24"/>
        </w:rPr>
        <w:t>恶臭</w:t>
      </w:r>
      <w:r w:rsidRPr="00E33A04">
        <w:rPr>
          <w:rFonts w:cs="Times New Roman"/>
          <w:color w:val="000000" w:themeColor="text1"/>
          <w:kern w:val="0"/>
          <w:szCs w:val="24"/>
        </w:rPr>
        <w:t>气体</w:t>
      </w:r>
      <w:r w:rsidRPr="00E33A04">
        <w:rPr>
          <w:rFonts w:cs="Times New Roman"/>
          <w:color w:val="000000" w:themeColor="text1"/>
          <w:kern w:val="0"/>
          <w:szCs w:val="24"/>
        </w:rPr>
        <w:t>NH</w:t>
      </w:r>
      <w:r w:rsidRPr="00E33A04">
        <w:rPr>
          <w:rFonts w:cs="Times New Roman"/>
          <w:color w:val="000000" w:themeColor="text1"/>
          <w:kern w:val="0"/>
          <w:szCs w:val="24"/>
          <w:vertAlign w:val="subscript"/>
        </w:rPr>
        <w:t>3</w:t>
      </w:r>
      <w:r w:rsidRPr="00E33A04">
        <w:rPr>
          <w:rFonts w:cs="Times New Roman"/>
          <w:color w:val="000000" w:themeColor="text1"/>
          <w:kern w:val="0"/>
          <w:szCs w:val="24"/>
        </w:rPr>
        <w:t>产生</w:t>
      </w:r>
      <w:r w:rsidRPr="00E33A04">
        <w:rPr>
          <w:rFonts w:cs="Times New Roman" w:hint="eastAsia"/>
          <w:color w:val="000000" w:themeColor="text1"/>
          <w:kern w:val="0"/>
          <w:szCs w:val="24"/>
        </w:rPr>
        <w:t>速率为</w:t>
      </w:r>
      <w:r w:rsidRPr="00E33A04">
        <w:rPr>
          <w:rFonts w:cs="Times New Roman" w:hint="eastAsia"/>
          <w:color w:val="000000" w:themeColor="text1"/>
          <w:kern w:val="0"/>
          <w:szCs w:val="24"/>
        </w:rPr>
        <w:t>0.</w:t>
      </w:r>
      <w:r w:rsidR="004954AD" w:rsidRPr="00E33A04">
        <w:rPr>
          <w:rFonts w:cs="Times New Roman"/>
          <w:color w:val="000000" w:themeColor="text1"/>
          <w:kern w:val="0"/>
          <w:szCs w:val="24"/>
        </w:rPr>
        <w:t>0</w:t>
      </w:r>
      <w:r w:rsidR="00FF67D6" w:rsidRPr="00E33A04">
        <w:rPr>
          <w:rFonts w:cs="Times New Roman"/>
          <w:color w:val="000000" w:themeColor="text1"/>
          <w:kern w:val="0"/>
          <w:szCs w:val="24"/>
        </w:rPr>
        <w:t>72</w:t>
      </w:r>
      <w:r w:rsidRPr="00E33A04">
        <w:rPr>
          <w:rFonts w:cs="Times New Roman"/>
          <w:color w:val="000000" w:themeColor="text1"/>
          <w:kern w:val="0"/>
          <w:szCs w:val="24"/>
        </w:rPr>
        <w:t>kg/h</w:t>
      </w:r>
      <w:r w:rsidRPr="00E33A04">
        <w:rPr>
          <w:rFonts w:cs="Times New Roman" w:hint="eastAsia"/>
          <w:color w:val="000000" w:themeColor="text1"/>
          <w:kern w:val="0"/>
          <w:szCs w:val="24"/>
        </w:rPr>
        <w:t>，</w:t>
      </w:r>
      <w:r w:rsidRPr="00E33A04">
        <w:rPr>
          <w:rFonts w:cs="Times New Roman"/>
          <w:color w:val="000000" w:themeColor="text1"/>
          <w:kern w:val="0"/>
          <w:szCs w:val="24"/>
        </w:rPr>
        <w:t>H</w:t>
      </w:r>
      <w:r w:rsidRPr="00E33A04">
        <w:rPr>
          <w:rFonts w:cs="Times New Roman"/>
          <w:color w:val="000000" w:themeColor="text1"/>
          <w:kern w:val="0"/>
          <w:szCs w:val="24"/>
          <w:vertAlign w:val="subscript"/>
        </w:rPr>
        <w:t>2</w:t>
      </w:r>
      <w:r w:rsidRPr="00E33A04">
        <w:rPr>
          <w:rFonts w:cs="Times New Roman"/>
          <w:color w:val="000000" w:themeColor="text1"/>
          <w:kern w:val="0"/>
          <w:szCs w:val="24"/>
        </w:rPr>
        <w:t>S</w:t>
      </w:r>
      <w:r w:rsidRPr="00E33A04">
        <w:rPr>
          <w:rFonts w:cs="Times New Roman"/>
          <w:color w:val="000000" w:themeColor="text1"/>
          <w:kern w:val="0"/>
          <w:szCs w:val="24"/>
        </w:rPr>
        <w:t>产生</w:t>
      </w:r>
      <w:r w:rsidRPr="00E33A04">
        <w:rPr>
          <w:rFonts w:cs="Times New Roman" w:hint="eastAsia"/>
          <w:color w:val="000000" w:themeColor="text1"/>
          <w:kern w:val="0"/>
          <w:szCs w:val="24"/>
        </w:rPr>
        <w:t>速率为</w:t>
      </w:r>
      <w:r w:rsidRPr="00E33A04">
        <w:rPr>
          <w:rFonts w:cs="Times New Roman" w:hint="eastAsia"/>
          <w:color w:val="000000" w:themeColor="text1"/>
          <w:kern w:val="0"/>
          <w:szCs w:val="24"/>
        </w:rPr>
        <w:t>0.0</w:t>
      </w:r>
      <w:r w:rsidR="004954AD" w:rsidRPr="00E33A04">
        <w:rPr>
          <w:rFonts w:cs="Times New Roman"/>
          <w:color w:val="000000" w:themeColor="text1"/>
          <w:kern w:val="0"/>
          <w:szCs w:val="24"/>
        </w:rPr>
        <w:t>0236</w:t>
      </w:r>
      <w:r w:rsidRPr="00E33A04">
        <w:rPr>
          <w:rFonts w:cs="Times New Roman"/>
          <w:color w:val="000000" w:themeColor="text1"/>
          <w:kern w:val="0"/>
          <w:szCs w:val="24"/>
        </w:rPr>
        <w:t>kg/h</w:t>
      </w:r>
      <w:r w:rsidRPr="00E33A04">
        <w:rPr>
          <w:rFonts w:cs="Times New Roman" w:hint="eastAsia"/>
          <w:color w:val="000000" w:themeColor="text1"/>
          <w:kern w:val="0"/>
          <w:szCs w:val="24"/>
        </w:rPr>
        <w:t>。</w:t>
      </w:r>
    </w:p>
    <w:p w14:paraId="64C06188" w14:textId="52E7EE01" w:rsidR="00F37E86" w:rsidRPr="00E33A04" w:rsidRDefault="00F37E86" w:rsidP="00614C15">
      <w:pPr>
        <w:adjustRightInd w:val="0"/>
        <w:ind w:firstLineChars="200" w:firstLine="480"/>
        <w:jc w:val="left"/>
        <w:rPr>
          <w:rFonts w:cs="Times New Roman"/>
          <w:bCs/>
          <w:color w:val="000000" w:themeColor="text1"/>
          <w:szCs w:val="24"/>
        </w:rPr>
      </w:pPr>
      <w:r w:rsidRPr="00E33A04">
        <w:rPr>
          <w:rFonts w:cs="Times New Roman"/>
          <w:color w:val="000000" w:themeColor="text1"/>
          <w:szCs w:val="24"/>
          <w:shd w:val="clear" w:color="auto" w:fill="D9D9D9"/>
        </w:rPr>
        <w:t>治理措施及达标排放情况：</w:t>
      </w:r>
      <w:r w:rsidR="004954AD" w:rsidRPr="00E33A04">
        <w:rPr>
          <w:rFonts w:cs="Times New Roman"/>
          <w:bCs/>
          <w:color w:val="000000" w:themeColor="text1"/>
          <w:szCs w:val="24"/>
        </w:rPr>
        <w:t>垃圾</w:t>
      </w:r>
      <w:r w:rsidRPr="00E33A04">
        <w:rPr>
          <w:rFonts w:cs="Times New Roman"/>
          <w:bCs/>
          <w:color w:val="000000" w:themeColor="text1"/>
          <w:szCs w:val="24"/>
        </w:rPr>
        <w:t>暂存仓、渗滤液收集池等产生的恶臭气体部分送往</w:t>
      </w:r>
      <w:r w:rsidR="004954AD" w:rsidRPr="00E33A04">
        <w:rPr>
          <w:rFonts w:cs="Times New Roman" w:hint="eastAsia"/>
          <w:bCs/>
          <w:color w:val="000000" w:themeColor="text1"/>
          <w:szCs w:val="24"/>
        </w:rPr>
        <w:t>热</w:t>
      </w:r>
      <w:r w:rsidRPr="00E33A04">
        <w:rPr>
          <w:rFonts w:cs="Times New Roman"/>
          <w:bCs/>
          <w:color w:val="000000" w:themeColor="text1"/>
          <w:szCs w:val="24"/>
        </w:rPr>
        <w:t>解炉进行高温处理，部分收集后经</w:t>
      </w:r>
      <w:r w:rsidR="00F85350" w:rsidRPr="00E33A04">
        <w:rPr>
          <w:rFonts w:cs="Times New Roman"/>
          <w:bCs/>
          <w:color w:val="000000" w:themeColor="text1"/>
          <w:szCs w:val="24"/>
        </w:rPr>
        <w:t>”1</w:t>
      </w:r>
      <w:r w:rsidR="00F85350" w:rsidRPr="00E33A04">
        <w:rPr>
          <w:rFonts w:cs="Times New Roman"/>
          <w:bCs/>
          <w:color w:val="000000" w:themeColor="text1"/>
          <w:szCs w:val="24"/>
        </w:rPr>
        <w:t>套</w:t>
      </w:r>
      <w:r w:rsidR="00F85350" w:rsidRPr="00E33A04">
        <w:rPr>
          <w:rFonts w:cs="Times New Roman"/>
          <w:bCs/>
          <w:color w:val="000000" w:themeColor="text1"/>
          <w:szCs w:val="24"/>
        </w:rPr>
        <w:t>2</w:t>
      </w:r>
      <w:r w:rsidR="00F85350" w:rsidRPr="00E33A04">
        <w:rPr>
          <w:rFonts w:cs="Times New Roman"/>
          <w:bCs/>
          <w:color w:val="000000" w:themeColor="text1"/>
          <w:szCs w:val="24"/>
        </w:rPr>
        <w:t>级活性炭</w:t>
      </w:r>
      <w:r w:rsidR="00F85350" w:rsidRPr="00E33A04">
        <w:rPr>
          <w:rFonts w:cs="Times New Roman"/>
          <w:bCs/>
          <w:color w:val="000000" w:themeColor="text1"/>
          <w:szCs w:val="24"/>
        </w:rPr>
        <w:t>+15m</w:t>
      </w:r>
      <w:r w:rsidR="00F85350" w:rsidRPr="00E33A04">
        <w:rPr>
          <w:rFonts w:cs="Times New Roman"/>
          <w:bCs/>
          <w:color w:val="000000" w:themeColor="text1"/>
          <w:szCs w:val="24"/>
        </w:rPr>
        <w:t>排气筒</w:t>
      </w:r>
      <w:r w:rsidR="00F85350" w:rsidRPr="00E33A04">
        <w:rPr>
          <w:rFonts w:cs="Times New Roman"/>
          <w:bCs/>
          <w:color w:val="000000" w:themeColor="text1"/>
          <w:szCs w:val="24"/>
        </w:rPr>
        <w:t>”</w:t>
      </w:r>
      <w:r w:rsidRPr="00E33A04">
        <w:rPr>
          <w:rFonts w:cs="Times New Roman"/>
          <w:bCs/>
          <w:color w:val="000000" w:themeColor="text1"/>
          <w:szCs w:val="24"/>
        </w:rPr>
        <w:t>处理达标排放。本次环评取最不利情况进行预测，</w:t>
      </w:r>
      <w:r w:rsidRPr="00E33A04">
        <w:rPr>
          <w:rFonts w:cs="Times New Roman" w:hint="eastAsia"/>
          <w:bCs/>
          <w:color w:val="000000" w:themeColor="text1"/>
          <w:szCs w:val="24"/>
        </w:rPr>
        <w:t>考虑热解还原主机停机状态下，</w:t>
      </w:r>
      <w:r w:rsidRPr="00E33A04">
        <w:rPr>
          <w:rFonts w:cs="Times New Roman"/>
          <w:bCs/>
          <w:color w:val="000000" w:themeColor="text1"/>
          <w:szCs w:val="24"/>
        </w:rPr>
        <w:t>所有恶臭全部进入废气治理设施。暂存仓、渗滤液收集池全密闭，总容积约</w:t>
      </w:r>
      <w:r w:rsidR="008601F2" w:rsidRPr="00E33A04">
        <w:rPr>
          <w:rFonts w:cs="Times New Roman"/>
          <w:bCs/>
          <w:color w:val="000000" w:themeColor="text1"/>
          <w:szCs w:val="24"/>
        </w:rPr>
        <w:t>1047.6</w:t>
      </w:r>
      <w:r w:rsidRPr="00E33A04">
        <w:rPr>
          <w:rFonts w:cs="Times New Roman"/>
          <w:bCs/>
          <w:color w:val="000000" w:themeColor="text1"/>
          <w:szCs w:val="24"/>
        </w:rPr>
        <w:t>m</w:t>
      </w:r>
      <w:r w:rsidRPr="00E33A04">
        <w:rPr>
          <w:rFonts w:cs="Times New Roman"/>
          <w:bCs/>
          <w:color w:val="000000" w:themeColor="text1"/>
          <w:szCs w:val="24"/>
          <w:vertAlign w:val="superscript"/>
        </w:rPr>
        <w:t>3</w:t>
      </w:r>
      <w:r w:rsidRPr="00E33A04">
        <w:rPr>
          <w:rFonts w:cs="Times New Roman"/>
          <w:bCs/>
          <w:color w:val="000000" w:themeColor="text1"/>
          <w:szCs w:val="24"/>
        </w:rPr>
        <w:t>，为保证负压收集效果换气次数取</w:t>
      </w:r>
      <w:r w:rsidRPr="00E33A04">
        <w:rPr>
          <w:rFonts w:cs="Times New Roman"/>
          <w:bCs/>
          <w:color w:val="000000" w:themeColor="text1"/>
          <w:szCs w:val="24"/>
        </w:rPr>
        <w:t>8</w:t>
      </w:r>
      <w:r w:rsidRPr="00E33A04">
        <w:rPr>
          <w:rFonts w:cs="Times New Roman"/>
          <w:bCs/>
          <w:color w:val="000000" w:themeColor="text1"/>
          <w:szCs w:val="24"/>
        </w:rPr>
        <w:t>次</w:t>
      </w:r>
      <w:r w:rsidRPr="00E33A04">
        <w:rPr>
          <w:rFonts w:cs="Times New Roman"/>
          <w:bCs/>
          <w:color w:val="000000" w:themeColor="text1"/>
          <w:szCs w:val="24"/>
        </w:rPr>
        <w:t>/h</w:t>
      </w:r>
      <w:r w:rsidRPr="00E33A04">
        <w:rPr>
          <w:rFonts w:cs="Times New Roman"/>
          <w:bCs/>
          <w:color w:val="000000" w:themeColor="text1"/>
          <w:szCs w:val="24"/>
        </w:rPr>
        <w:t>，最终风机风量确定为</w:t>
      </w:r>
      <w:r w:rsidR="00A57A4E" w:rsidRPr="00E33A04">
        <w:rPr>
          <w:rFonts w:cs="Times New Roman"/>
          <w:bCs/>
          <w:color w:val="000000" w:themeColor="text1"/>
          <w:szCs w:val="24"/>
        </w:rPr>
        <w:t>8500</w:t>
      </w:r>
      <w:r w:rsidRPr="00E33A04">
        <w:rPr>
          <w:rFonts w:cs="Times New Roman"/>
          <w:bCs/>
          <w:color w:val="000000" w:themeColor="text1"/>
          <w:szCs w:val="24"/>
        </w:rPr>
        <w:t>m</w:t>
      </w:r>
      <w:r w:rsidRPr="00E33A04">
        <w:rPr>
          <w:rFonts w:cs="Times New Roman"/>
          <w:bCs/>
          <w:color w:val="000000" w:themeColor="text1"/>
          <w:szCs w:val="24"/>
          <w:vertAlign w:val="superscript"/>
        </w:rPr>
        <w:t>3</w:t>
      </w:r>
      <w:r w:rsidRPr="00E33A04">
        <w:rPr>
          <w:rFonts w:cs="Times New Roman"/>
          <w:bCs/>
          <w:color w:val="000000" w:themeColor="text1"/>
          <w:szCs w:val="24"/>
        </w:rPr>
        <w:t>/h</w:t>
      </w:r>
      <w:r w:rsidRPr="00E33A04">
        <w:rPr>
          <w:rFonts w:cs="Times New Roman"/>
          <w:bCs/>
          <w:color w:val="000000" w:themeColor="text1"/>
          <w:szCs w:val="24"/>
        </w:rPr>
        <w:t>。负压密闭收集效率取</w:t>
      </w:r>
      <w:r w:rsidRPr="00E33A04">
        <w:rPr>
          <w:rFonts w:cs="Times New Roman"/>
          <w:bCs/>
          <w:color w:val="000000" w:themeColor="text1"/>
          <w:szCs w:val="24"/>
        </w:rPr>
        <w:t>95%</w:t>
      </w:r>
      <w:r w:rsidRPr="00E33A04">
        <w:rPr>
          <w:rFonts w:cs="Times New Roman"/>
          <w:bCs/>
          <w:color w:val="000000" w:themeColor="text1"/>
          <w:szCs w:val="24"/>
        </w:rPr>
        <w:t>，</w:t>
      </w:r>
      <w:r w:rsidRPr="00E33A04">
        <w:rPr>
          <w:rFonts w:ascii="宋体" w:hAnsi="宋体" w:cs="宋体" w:hint="eastAsia"/>
          <w:bCs/>
          <w:color w:val="000000" w:themeColor="text1"/>
          <w:szCs w:val="24"/>
        </w:rPr>
        <w:t>“</w:t>
      </w:r>
      <w:r w:rsidRPr="00E33A04">
        <w:rPr>
          <w:rFonts w:cs="Times New Roman"/>
          <w:bCs/>
          <w:color w:val="000000" w:themeColor="text1"/>
          <w:szCs w:val="24"/>
        </w:rPr>
        <w:t>1</w:t>
      </w:r>
      <w:r w:rsidRPr="00E33A04">
        <w:rPr>
          <w:rFonts w:cs="Times New Roman"/>
          <w:bCs/>
          <w:color w:val="000000" w:themeColor="text1"/>
          <w:szCs w:val="24"/>
        </w:rPr>
        <w:t>套活</w:t>
      </w:r>
      <w:r w:rsidR="008601F2" w:rsidRPr="00E33A04">
        <w:rPr>
          <w:rFonts w:cs="Times New Roman"/>
          <w:bCs/>
          <w:color w:val="000000" w:themeColor="text1"/>
          <w:szCs w:val="24"/>
        </w:rPr>
        <w:t>二级</w:t>
      </w:r>
      <w:r w:rsidRPr="00E33A04">
        <w:rPr>
          <w:rFonts w:cs="Times New Roman"/>
          <w:bCs/>
          <w:color w:val="000000" w:themeColor="text1"/>
          <w:szCs w:val="24"/>
        </w:rPr>
        <w:t>性炭</w:t>
      </w:r>
      <w:r w:rsidRPr="00E33A04">
        <w:rPr>
          <w:rFonts w:cs="Times New Roman"/>
          <w:bCs/>
          <w:color w:val="000000" w:themeColor="text1"/>
          <w:szCs w:val="24"/>
        </w:rPr>
        <w:t>+15m</w:t>
      </w:r>
      <w:r w:rsidRPr="00E33A04">
        <w:rPr>
          <w:rFonts w:cs="Times New Roman"/>
          <w:bCs/>
          <w:color w:val="000000" w:themeColor="text1"/>
          <w:szCs w:val="24"/>
        </w:rPr>
        <w:t>排气筒</w:t>
      </w:r>
      <w:r w:rsidRPr="00E33A04">
        <w:rPr>
          <w:rFonts w:cs="Times New Roman" w:hint="eastAsia"/>
          <w:bCs/>
          <w:color w:val="000000" w:themeColor="text1"/>
          <w:szCs w:val="24"/>
        </w:rPr>
        <w:t>（</w:t>
      </w:r>
      <w:r w:rsidRPr="00E33A04">
        <w:rPr>
          <w:rFonts w:cs="Times New Roman" w:hint="eastAsia"/>
          <w:bCs/>
          <w:color w:val="000000" w:themeColor="text1"/>
          <w:szCs w:val="24"/>
        </w:rPr>
        <w:t>P2</w:t>
      </w:r>
      <w:r w:rsidRPr="00E33A04">
        <w:rPr>
          <w:rFonts w:cs="Times New Roman" w:hint="eastAsia"/>
          <w:bCs/>
          <w:color w:val="000000" w:themeColor="text1"/>
          <w:szCs w:val="24"/>
        </w:rPr>
        <w:t>）</w:t>
      </w:r>
      <w:r w:rsidRPr="00E33A04">
        <w:rPr>
          <w:rFonts w:ascii="宋体" w:hAnsi="宋体" w:cs="宋体" w:hint="eastAsia"/>
          <w:bCs/>
          <w:color w:val="000000" w:themeColor="text1"/>
          <w:szCs w:val="24"/>
        </w:rPr>
        <w:t>”</w:t>
      </w:r>
      <w:r w:rsidRPr="00E33A04">
        <w:rPr>
          <w:rFonts w:cs="Times New Roman"/>
          <w:bCs/>
          <w:color w:val="000000" w:themeColor="text1"/>
          <w:szCs w:val="24"/>
        </w:rPr>
        <w:t>处理效率取</w:t>
      </w:r>
      <w:r w:rsidRPr="00E33A04">
        <w:rPr>
          <w:rFonts w:cs="Times New Roman"/>
          <w:bCs/>
          <w:color w:val="000000" w:themeColor="text1"/>
          <w:szCs w:val="24"/>
        </w:rPr>
        <w:t>95%</w:t>
      </w:r>
      <w:r w:rsidRPr="00E33A04">
        <w:rPr>
          <w:rFonts w:cs="Times New Roman"/>
          <w:bCs/>
          <w:color w:val="000000" w:themeColor="text1"/>
          <w:szCs w:val="24"/>
        </w:rPr>
        <w:t>，经计算，</w:t>
      </w:r>
      <w:r w:rsidRPr="00E33A04">
        <w:rPr>
          <w:rFonts w:cs="Times New Roman"/>
          <w:color w:val="000000" w:themeColor="text1"/>
          <w:kern w:val="0"/>
          <w:szCs w:val="24"/>
        </w:rPr>
        <w:t>恶臭排放情况如下：</w:t>
      </w:r>
    </w:p>
    <w:p w14:paraId="436A87D5" w14:textId="10756C51" w:rsidR="00F37E86" w:rsidRPr="00E33A04" w:rsidRDefault="00F37E86" w:rsidP="00614C15">
      <w:pPr>
        <w:adjustRightInd w:val="0"/>
        <w:spacing w:line="240" w:lineRule="auto"/>
        <w:jc w:val="center"/>
        <w:rPr>
          <w:rFonts w:cs="Times New Roman"/>
          <w:color w:val="000000" w:themeColor="text1"/>
          <w:kern w:val="0"/>
          <w:sz w:val="21"/>
          <w:szCs w:val="21"/>
        </w:rPr>
      </w:pPr>
      <w:r w:rsidRPr="00E33A04">
        <w:rPr>
          <w:rFonts w:cs="Times New Roman" w:hint="eastAsia"/>
          <w:color w:val="000000" w:themeColor="text1"/>
          <w:kern w:val="0"/>
          <w:sz w:val="20"/>
          <w:szCs w:val="20"/>
        </w:rPr>
        <w:t>表</w:t>
      </w:r>
      <w:r w:rsidRPr="00E33A04">
        <w:rPr>
          <w:rFonts w:cs="Times New Roman" w:hint="eastAsia"/>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20</w:t>
      </w:r>
      <w:r w:rsidR="00242C2C" w:rsidRPr="00E33A04">
        <w:rPr>
          <w:rFonts w:cs="Times New Roman"/>
          <w:color w:val="000000" w:themeColor="text1"/>
          <w:kern w:val="0"/>
          <w:sz w:val="20"/>
          <w:szCs w:val="20"/>
        </w:rPr>
        <w:fldChar w:fldCharType="end"/>
      </w:r>
      <w:r w:rsidRPr="00E33A04">
        <w:rPr>
          <w:rFonts w:cs="Times New Roman" w:hint="eastAsia"/>
          <w:color w:val="000000" w:themeColor="text1"/>
          <w:kern w:val="0"/>
          <w:sz w:val="21"/>
          <w:szCs w:val="21"/>
        </w:rPr>
        <w:t>恶臭</w:t>
      </w:r>
      <w:r w:rsidRPr="00E33A04">
        <w:rPr>
          <w:rFonts w:cs="Times New Roman"/>
          <w:color w:val="000000" w:themeColor="text1"/>
          <w:kern w:val="0"/>
          <w:sz w:val="21"/>
          <w:szCs w:val="21"/>
        </w:rPr>
        <w:t>产生、治理及排放情况</w:t>
      </w:r>
      <w:r w:rsidRPr="00E33A04">
        <w:rPr>
          <w:rFonts w:cs="Times New Roman" w:hint="eastAsia"/>
          <w:color w:val="000000" w:themeColor="text1"/>
          <w:kern w:val="0"/>
          <w:sz w:val="21"/>
          <w:szCs w:val="21"/>
        </w:rPr>
        <w:t>汇总</w:t>
      </w:r>
      <w:r w:rsidRPr="00E33A04">
        <w:rPr>
          <w:rFonts w:cs="Times New Roman"/>
          <w:color w:val="000000" w:themeColor="text1"/>
          <w:kern w:val="0"/>
          <w:sz w:val="21"/>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735"/>
        <w:gridCol w:w="1247"/>
        <w:gridCol w:w="873"/>
        <w:gridCol w:w="873"/>
        <w:gridCol w:w="1111"/>
        <w:gridCol w:w="977"/>
        <w:gridCol w:w="879"/>
        <w:gridCol w:w="1099"/>
      </w:tblGrid>
      <w:tr w:rsidR="00F37E86" w:rsidRPr="00E33A04" w14:paraId="7F2BDC88" w14:textId="77777777" w:rsidTr="00F37E86">
        <w:trPr>
          <w:jc w:val="center"/>
        </w:trPr>
        <w:tc>
          <w:tcPr>
            <w:tcW w:w="427" w:type="pct"/>
            <w:vAlign w:val="center"/>
          </w:tcPr>
          <w:p w14:paraId="68E9BFA8"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本项目</w:t>
            </w:r>
          </w:p>
        </w:tc>
        <w:tc>
          <w:tcPr>
            <w:tcW w:w="431" w:type="pct"/>
            <w:vAlign w:val="center"/>
          </w:tcPr>
          <w:p w14:paraId="6A6A8298"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源强</w:t>
            </w:r>
            <w:r w:rsidRPr="00E33A04">
              <w:rPr>
                <w:rFonts w:cs="Times New Roman"/>
                <w:b/>
                <w:color w:val="000000" w:themeColor="text1"/>
                <w:sz w:val="21"/>
                <w:szCs w:val="21"/>
              </w:rPr>
              <w:t>t/a</w:t>
            </w:r>
          </w:p>
        </w:tc>
        <w:tc>
          <w:tcPr>
            <w:tcW w:w="731" w:type="pct"/>
            <w:vAlign w:val="center"/>
          </w:tcPr>
          <w:p w14:paraId="1320F702"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收集</w:t>
            </w:r>
          </w:p>
          <w:p w14:paraId="72B0CFE1"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方式</w:t>
            </w:r>
          </w:p>
        </w:tc>
        <w:tc>
          <w:tcPr>
            <w:tcW w:w="512" w:type="pct"/>
            <w:vAlign w:val="center"/>
          </w:tcPr>
          <w:p w14:paraId="0423E7DF"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排放</w:t>
            </w:r>
          </w:p>
          <w:p w14:paraId="708316AC"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方式</w:t>
            </w:r>
          </w:p>
        </w:tc>
        <w:tc>
          <w:tcPr>
            <w:tcW w:w="511" w:type="pct"/>
            <w:vAlign w:val="center"/>
          </w:tcPr>
          <w:p w14:paraId="7009BB51"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产生量</w:t>
            </w:r>
          </w:p>
          <w:p w14:paraId="406415ED"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t/a</w:t>
            </w:r>
          </w:p>
        </w:tc>
        <w:tc>
          <w:tcPr>
            <w:tcW w:w="651" w:type="pct"/>
            <w:vAlign w:val="center"/>
          </w:tcPr>
          <w:p w14:paraId="5AA9F68B"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治理措施</w:t>
            </w:r>
          </w:p>
        </w:tc>
        <w:tc>
          <w:tcPr>
            <w:tcW w:w="572" w:type="pct"/>
            <w:vAlign w:val="center"/>
          </w:tcPr>
          <w:p w14:paraId="45641D58"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排放量</w:t>
            </w:r>
          </w:p>
          <w:p w14:paraId="2CC6938F"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t/a</w:t>
            </w:r>
          </w:p>
        </w:tc>
        <w:tc>
          <w:tcPr>
            <w:tcW w:w="515" w:type="pct"/>
            <w:vAlign w:val="center"/>
          </w:tcPr>
          <w:p w14:paraId="59179F94"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排放速率</w:t>
            </w:r>
            <w:r w:rsidRPr="00E33A04">
              <w:rPr>
                <w:rFonts w:cs="Times New Roman"/>
                <w:b/>
                <w:color w:val="000000" w:themeColor="text1"/>
                <w:sz w:val="21"/>
                <w:szCs w:val="21"/>
              </w:rPr>
              <w:t>kg/h</w:t>
            </w:r>
          </w:p>
        </w:tc>
        <w:tc>
          <w:tcPr>
            <w:tcW w:w="644" w:type="pct"/>
            <w:vAlign w:val="center"/>
          </w:tcPr>
          <w:p w14:paraId="7A51C74E"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排放浓度</w:t>
            </w:r>
          </w:p>
          <w:p w14:paraId="2E57F3AC"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mg/m</w:t>
            </w:r>
            <w:r w:rsidRPr="00E33A04">
              <w:rPr>
                <w:rFonts w:cs="Times New Roman"/>
                <w:b/>
                <w:color w:val="000000" w:themeColor="text1"/>
                <w:sz w:val="21"/>
                <w:szCs w:val="21"/>
                <w:vertAlign w:val="superscript"/>
              </w:rPr>
              <w:t>3</w:t>
            </w:r>
          </w:p>
        </w:tc>
      </w:tr>
      <w:tr w:rsidR="00F37E86" w:rsidRPr="00E33A04" w14:paraId="07A4FFCC" w14:textId="77777777" w:rsidTr="00F37E86">
        <w:trPr>
          <w:jc w:val="center"/>
        </w:trPr>
        <w:tc>
          <w:tcPr>
            <w:tcW w:w="427" w:type="pct"/>
            <w:vMerge w:val="restart"/>
            <w:vAlign w:val="center"/>
          </w:tcPr>
          <w:p w14:paraId="50B83F72"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kern w:val="0"/>
                <w:sz w:val="21"/>
                <w:szCs w:val="21"/>
              </w:rPr>
              <w:t>NH</w:t>
            </w:r>
            <w:r w:rsidRPr="00E33A04">
              <w:rPr>
                <w:rFonts w:cs="Times New Roman"/>
                <w:color w:val="000000" w:themeColor="text1"/>
                <w:kern w:val="0"/>
                <w:sz w:val="21"/>
                <w:szCs w:val="21"/>
                <w:vertAlign w:val="subscript"/>
              </w:rPr>
              <w:t>3</w:t>
            </w:r>
          </w:p>
        </w:tc>
        <w:tc>
          <w:tcPr>
            <w:tcW w:w="431" w:type="pct"/>
            <w:vMerge w:val="restart"/>
            <w:vAlign w:val="center"/>
          </w:tcPr>
          <w:p w14:paraId="4766E3F0" w14:textId="38352E19" w:rsidR="00F37E86" w:rsidRPr="00E33A04" w:rsidRDefault="00A57A4E"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0.63</w:t>
            </w:r>
          </w:p>
        </w:tc>
        <w:tc>
          <w:tcPr>
            <w:tcW w:w="731" w:type="pct"/>
            <w:vMerge w:val="restart"/>
            <w:vAlign w:val="center"/>
          </w:tcPr>
          <w:p w14:paraId="51433AC3"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负压密闭收集</w:t>
            </w:r>
          </w:p>
        </w:tc>
        <w:tc>
          <w:tcPr>
            <w:tcW w:w="512" w:type="pct"/>
            <w:vAlign w:val="center"/>
          </w:tcPr>
          <w:p w14:paraId="1B323D1C"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有组织</w:t>
            </w:r>
          </w:p>
        </w:tc>
        <w:tc>
          <w:tcPr>
            <w:tcW w:w="511" w:type="pct"/>
            <w:vAlign w:val="center"/>
          </w:tcPr>
          <w:p w14:paraId="715F0EB8" w14:textId="378833C1" w:rsidR="00F37E86" w:rsidRPr="00E33A04" w:rsidRDefault="008601F2"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5.99</w:t>
            </w:r>
          </w:p>
        </w:tc>
        <w:tc>
          <w:tcPr>
            <w:tcW w:w="651" w:type="pct"/>
            <w:vAlign w:val="center"/>
          </w:tcPr>
          <w:p w14:paraId="66C4A7D8" w14:textId="3E4E082E"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活性炭</w:t>
            </w:r>
          </w:p>
        </w:tc>
        <w:tc>
          <w:tcPr>
            <w:tcW w:w="572" w:type="pct"/>
            <w:vAlign w:val="center"/>
          </w:tcPr>
          <w:p w14:paraId="2168052D" w14:textId="5B8B84B2"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w:t>
            </w:r>
            <w:r w:rsidR="00A57A4E" w:rsidRPr="00E33A04">
              <w:rPr>
                <w:rFonts w:cs="Times New Roman"/>
                <w:color w:val="000000" w:themeColor="text1"/>
                <w:sz w:val="21"/>
                <w:szCs w:val="21"/>
              </w:rPr>
              <w:t>0</w:t>
            </w:r>
            <w:r w:rsidR="008601F2" w:rsidRPr="00E33A04">
              <w:rPr>
                <w:rFonts w:cs="Times New Roman"/>
                <w:color w:val="000000" w:themeColor="text1"/>
                <w:sz w:val="21"/>
                <w:szCs w:val="21"/>
              </w:rPr>
              <w:t>3</w:t>
            </w:r>
          </w:p>
        </w:tc>
        <w:tc>
          <w:tcPr>
            <w:tcW w:w="515" w:type="pct"/>
            <w:vAlign w:val="center"/>
          </w:tcPr>
          <w:p w14:paraId="2E9B64EB" w14:textId="126E8CCA"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0.0</w:t>
            </w:r>
            <w:r w:rsidR="00A57A4E" w:rsidRPr="00E33A04">
              <w:rPr>
                <w:rFonts w:cs="Times New Roman"/>
                <w:color w:val="000000" w:themeColor="text1"/>
                <w:sz w:val="21"/>
                <w:szCs w:val="21"/>
              </w:rPr>
              <w:t>0</w:t>
            </w:r>
            <w:r w:rsidR="008601F2" w:rsidRPr="00E33A04">
              <w:rPr>
                <w:rFonts w:cs="Times New Roman"/>
                <w:color w:val="000000" w:themeColor="text1"/>
                <w:sz w:val="21"/>
                <w:szCs w:val="21"/>
              </w:rPr>
              <w:t>34</w:t>
            </w:r>
          </w:p>
        </w:tc>
        <w:tc>
          <w:tcPr>
            <w:tcW w:w="644" w:type="pct"/>
            <w:vAlign w:val="center"/>
          </w:tcPr>
          <w:p w14:paraId="1A7B4F7C" w14:textId="19BD7F0D" w:rsidR="00F37E86" w:rsidRPr="00E33A04" w:rsidRDefault="00A57A4E"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0.4</w:t>
            </w:r>
          </w:p>
        </w:tc>
      </w:tr>
      <w:tr w:rsidR="00F37E86" w:rsidRPr="00E33A04" w14:paraId="7122384D" w14:textId="77777777" w:rsidTr="00F37E86">
        <w:trPr>
          <w:jc w:val="center"/>
        </w:trPr>
        <w:tc>
          <w:tcPr>
            <w:tcW w:w="427" w:type="pct"/>
            <w:vMerge/>
            <w:vAlign w:val="center"/>
          </w:tcPr>
          <w:p w14:paraId="5FF5EDFA"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p>
        </w:tc>
        <w:tc>
          <w:tcPr>
            <w:tcW w:w="431" w:type="pct"/>
            <w:vMerge/>
            <w:vAlign w:val="center"/>
          </w:tcPr>
          <w:p w14:paraId="78B78AD9"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p>
        </w:tc>
        <w:tc>
          <w:tcPr>
            <w:tcW w:w="731" w:type="pct"/>
            <w:vMerge/>
            <w:vAlign w:val="center"/>
          </w:tcPr>
          <w:p w14:paraId="3456B0C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p>
        </w:tc>
        <w:tc>
          <w:tcPr>
            <w:tcW w:w="512" w:type="pct"/>
            <w:vAlign w:val="center"/>
          </w:tcPr>
          <w:p w14:paraId="7CC88533"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无组织</w:t>
            </w:r>
          </w:p>
        </w:tc>
        <w:tc>
          <w:tcPr>
            <w:tcW w:w="511" w:type="pct"/>
            <w:vAlign w:val="center"/>
          </w:tcPr>
          <w:p w14:paraId="33AAFD99" w14:textId="15BFDF9B" w:rsidR="00F37E86" w:rsidRPr="00E33A04" w:rsidRDefault="008601F2"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w:t>
            </w:r>
            <w:r w:rsidR="00A57A4E" w:rsidRPr="00E33A04">
              <w:rPr>
                <w:rFonts w:cs="Times New Roman"/>
                <w:color w:val="000000" w:themeColor="text1"/>
                <w:sz w:val="21"/>
                <w:szCs w:val="21"/>
              </w:rPr>
              <w:t>0</w:t>
            </w:r>
            <w:r w:rsidRPr="00E33A04">
              <w:rPr>
                <w:rFonts w:cs="Times New Roman"/>
                <w:color w:val="000000" w:themeColor="text1"/>
                <w:sz w:val="21"/>
                <w:szCs w:val="21"/>
              </w:rPr>
              <w:t>31</w:t>
            </w:r>
          </w:p>
        </w:tc>
        <w:tc>
          <w:tcPr>
            <w:tcW w:w="651" w:type="pct"/>
            <w:vAlign w:val="center"/>
          </w:tcPr>
          <w:p w14:paraId="41CFAB0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572" w:type="pct"/>
            <w:vAlign w:val="center"/>
          </w:tcPr>
          <w:p w14:paraId="56E0FA3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515" w:type="pct"/>
            <w:vAlign w:val="center"/>
          </w:tcPr>
          <w:p w14:paraId="0FEC058C"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644" w:type="pct"/>
            <w:vAlign w:val="center"/>
          </w:tcPr>
          <w:p w14:paraId="6C9D7F1C"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w:t>
            </w:r>
          </w:p>
        </w:tc>
      </w:tr>
      <w:tr w:rsidR="00F37E86" w:rsidRPr="00E33A04" w14:paraId="7451BB68" w14:textId="77777777" w:rsidTr="00F37E86">
        <w:trPr>
          <w:jc w:val="center"/>
        </w:trPr>
        <w:tc>
          <w:tcPr>
            <w:tcW w:w="427" w:type="pct"/>
            <w:vMerge w:val="restart"/>
            <w:vAlign w:val="center"/>
          </w:tcPr>
          <w:p w14:paraId="48D6C7CD"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kern w:val="0"/>
                <w:sz w:val="21"/>
                <w:szCs w:val="21"/>
              </w:rPr>
              <w:t>H</w:t>
            </w:r>
            <w:r w:rsidRPr="00E33A04">
              <w:rPr>
                <w:rFonts w:cs="Times New Roman"/>
                <w:color w:val="000000" w:themeColor="text1"/>
                <w:kern w:val="0"/>
                <w:sz w:val="21"/>
                <w:szCs w:val="21"/>
                <w:vertAlign w:val="subscript"/>
              </w:rPr>
              <w:t>2</w:t>
            </w:r>
            <w:r w:rsidRPr="00E33A04">
              <w:rPr>
                <w:rFonts w:cs="Times New Roman"/>
                <w:color w:val="000000" w:themeColor="text1"/>
                <w:kern w:val="0"/>
                <w:sz w:val="21"/>
                <w:szCs w:val="21"/>
              </w:rPr>
              <w:t>S</w:t>
            </w:r>
          </w:p>
        </w:tc>
        <w:tc>
          <w:tcPr>
            <w:tcW w:w="431" w:type="pct"/>
            <w:vMerge w:val="restart"/>
            <w:vAlign w:val="center"/>
          </w:tcPr>
          <w:p w14:paraId="72BBD79D" w14:textId="01A6BB0E"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w:t>
            </w:r>
            <w:r w:rsidR="00A57A4E" w:rsidRPr="00E33A04">
              <w:rPr>
                <w:rFonts w:cs="Times New Roman"/>
                <w:color w:val="000000" w:themeColor="text1"/>
                <w:sz w:val="21"/>
                <w:szCs w:val="21"/>
              </w:rPr>
              <w:t>021</w:t>
            </w:r>
          </w:p>
        </w:tc>
        <w:tc>
          <w:tcPr>
            <w:tcW w:w="731" w:type="pct"/>
            <w:vMerge/>
            <w:vAlign w:val="center"/>
          </w:tcPr>
          <w:p w14:paraId="2B4BA191"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p>
        </w:tc>
        <w:tc>
          <w:tcPr>
            <w:tcW w:w="512" w:type="pct"/>
            <w:vAlign w:val="center"/>
          </w:tcPr>
          <w:p w14:paraId="0F81F126"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有组织</w:t>
            </w:r>
          </w:p>
        </w:tc>
        <w:tc>
          <w:tcPr>
            <w:tcW w:w="511" w:type="pct"/>
            <w:vAlign w:val="center"/>
          </w:tcPr>
          <w:p w14:paraId="070CFE7F" w14:textId="4E5B7F5C" w:rsidR="00F37E86" w:rsidRPr="00E33A04" w:rsidRDefault="008601F2"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w:t>
            </w:r>
            <w:r w:rsidR="00A57A4E" w:rsidRPr="00E33A04">
              <w:rPr>
                <w:rFonts w:cs="Times New Roman"/>
                <w:color w:val="000000" w:themeColor="text1"/>
                <w:sz w:val="21"/>
                <w:szCs w:val="21"/>
              </w:rPr>
              <w:t>0197</w:t>
            </w:r>
          </w:p>
        </w:tc>
        <w:tc>
          <w:tcPr>
            <w:tcW w:w="651" w:type="pct"/>
            <w:vAlign w:val="center"/>
          </w:tcPr>
          <w:p w14:paraId="188C10C0" w14:textId="529C90E5"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活性炭</w:t>
            </w:r>
          </w:p>
        </w:tc>
        <w:tc>
          <w:tcPr>
            <w:tcW w:w="572" w:type="pct"/>
            <w:vAlign w:val="center"/>
          </w:tcPr>
          <w:p w14:paraId="506B5B95" w14:textId="3ED1F228"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w:t>
            </w:r>
            <w:r w:rsidR="008601F2" w:rsidRPr="00E33A04">
              <w:rPr>
                <w:rFonts w:cs="Times New Roman"/>
                <w:color w:val="000000" w:themeColor="text1"/>
                <w:sz w:val="21"/>
                <w:szCs w:val="21"/>
              </w:rPr>
              <w:t>0</w:t>
            </w:r>
            <w:r w:rsidR="00A57A4E" w:rsidRPr="00E33A04">
              <w:rPr>
                <w:rFonts w:cs="Times New Roman"/>
                <w:color w:val="000000" w:themeColor="text1"/>
                <w:sz w:val="21"/>
                <w:szCs w:val="21"/>
              </w:rPr>
              <w:t>0098</w:t>
            </w:r>
          </w:p>
        </w:tc>
        <w:tc>
          <w:tcPr>
            <w:tcW w:w="515" w:type="pct"/>
            <w:vAlign w:val="center"/>
          </w:tcPr>
          <w:p w14:paraId="41A5480F" w14:textId="56F23B5A"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0.00</w:t>
            </w:r>
            <w:r w:rsidR="00A57A4E" w:rsidRPr="00E33A04">
              <w:rPr>
                <w:rFonts w:cs="Times New Roman"/>
                <w:color w:val="000000" w:themeColor="text1"/>
                <w:sz w:val="21"/>
                <w:szCs w:val="21"/>
              </w:rPr>
              <w:t>01</w:t>
            </w:r>
          </w:p>
        </w:tc>
        <w:tc>
          <w:tcPr>
            <w:tcW w:w="644" w:type="pct"/>
            <w:vAlign w:val="center"/>
          </w:tcPr>
          <w:p w14:paraId="7CCA349F" w14:textId="349A7ACC" w:rsidR="00F37E86" w:rsidRPr="00E33A04" w:rsidRDefault="008601F2"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w:t>
            </w:r>
            <w:r w:rsidR="00A57A4E" w:rsidRPr="00E33A04">
              <w:rPr>
                <w:rFonts w:cs="Times New Roman"/>
                <w:color w:val="000000" w:themeColor="text1"/>
                <w:sz w:val="21"/>
                <w:szCs w:val="21"/>
              </w:rPr>
              <w:t>013</w:t>
            </w:r>
          </w:p>
        </w:tc>
      </w:tr>
      <w:tr w:rsidR="00F37E86" w:rsidRPr="00E33A04" w14:paraId="01F191A1" w14:textId="77777777" w:rsidTr="00F37E86">
        <w:trPr>
          <w:jc w:val="center"/>
        </w:trPr>
        <w:tc>
          <w:tcPr>
            <w:tcW w:w="427" w:type="pct"/>
            <w:vMerge/>
            <w:vAlign w:val="center"/>
          </w:tcPr>
          <w:p w14:paraId="7E8F8A86"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p>
        </w:tc>
        <w:tc>
          <w:tcPr>
            <w:tcW w:w="431" w:type="pct"/>
            <w:vMerge/>
            <w:vAlign w:val="center"/>
          </w:tcPr>
          <w:p w14:paraId="63C23FB9"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p>
        </w:tc>
        <w:tc>
          <w:tcPr>
            <w:tcW w:w="731" w:type="pct"/>
            <w:vMerge/>
            <w:vAlign w:val="center"/>
          </w:tcPr>
          <w:p w14:paraId="2E137E9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p>
        </w:tc>
        <w:tc>
          <w:tcPr>
            <w:tcW w:w="512" w:type="pct"/>
            <w:vAlign w:val="center"/>
          </w:tcPr>
          <w:p w14:paraId="3CEC2D4A"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无组织</w:t>
            </w:r>
          </w:p>
        </w:tc>
        <w:tc>
          <w:tcPr>
            <w:tcW w:w="511" w:type="pct"/>
            <w:vAlign w:val="center"/>
          </w:tcPr>
          <w:p w14:paraId="4B923FD5" w14:textId="74D74E8C" w:rsidR="00F37E86" w:rsidRPr="00E33A04" w:rsidRDefault="00A57A4E"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0.001</w:t>
            </w:r>
          </w:p>
        </w:tc>
        <w:tc>
          <w:tcPr>
            <w:tcW w:w="651" w:type="pct"/>
            <w:vAlign w:val="center"/>
          </w:tcPr>
          <w:p w14:paraId="44A7A0F3"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572" w:type="pct"/>
            <w:vAlign w:val="center"/>
          </w:tcPr>
          <w:p w14:paraId="6DD66A8F"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515" w:type="pct"/>
            <w:vAlign w:val="center"/>
          </w:tcPr>
          <w:p w14:paraId="55C2D972"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w:t>
            </w:r>
          </w:p>
        </w:tc>
        <w:tc>
          <w:tcPr>
            <w:tcW w:w="644" w:type="pct"/>
            <w:vAlign w:val="center"/>
          </w:tcPr>
          <w:p w14:paraId="2F1CE10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w:t>
            </w:r>
          </w:p>
        </w:tc>
      </w:tr>
    </w:tbl>
    <w:p w14:paraId="2B6C76ED" w14:textId="5F3D6F69" w:rsidR="00F37E86" w:rsidRPr="00E33A04" w:rsidRDefault="00F37E86" w:rsidP="00614C15">
      <w:pPr>
        <w:spacing w:line="240" w:lineRule="auto"/>
        <w:rPr>
          <w:rFonts w:cs="Times New Roman"/>
          <w:bCs/>
          <w:color w:val="000000" w:themeColor="text1"/>
          <w:sz w:val="21"/>
          <w:szCs w:val="21"/>
        </w:rPr>
      </w:pPr>
      <w:r w:rsidRPr="00E33A04">
        <w:rPr>
          <w:rFonts w:cs="Times New Roman" w:hint="eastAsia"/>
          <w:bCs/>
          <w:color w:val="000000" w:themeColor="text1"/>
          <w:sz w:val="21"/>
          <w:szCs w:val="21"/>
        </w:rPr>
        <w:t>注：密闭负压收集效率取</w:t>
      </w:r>
      <w:r w:rsidRPr="00E33A04">
        <w:rPr>
          <w:rFonts w:cs="Times New Roman" w:hint="eastAsia"/>
          <w:bCs/>
          <w:color w:val="000000" w:themeColor="text1"/>
          <w:sz w:val="21"/>
          <w:szCs w:val="21"/>
        </w:rPr>
        <w:t>95%</w:t>
      </w:r>
      <w:r w:rsidRPr="00E33A04">
        <w:rPr>
          <w:rFonts w:cs="Times New Roman" w:hint="eastAsia"/>
          <w:bCs/>
          <w:color w:val="000000" w:themeColor="text1"/>
          <w:sz w:val="21"/>
          <w:szCs w:val="21"/>
        </w:rPr>
        <w:t>，处理效率取</w:t>
      </w:r>
      <w:r w:rsidRPr="00E33A04">
        <w:rPr>
          <w:rFonts w:cs="Times New Roman" w:hint="eastAsia"/>
          <w:bCs/>
          <w:color w:val="000000" w:themeColor="text1"/>
          <w:sz w:val="21"/>
          <w:szCs w:val="21"/>
        </w:rPr>
        <w:t>95%</w:t>
      </w:r>
      <w:r w:rsidRPr="00E33A04">
        <w:rPr>
          <w:rFonts w:cs="Times New Roman" w:hint="eastAsia"/>
          <w:bCs/>
          <w:color w:val="000000" w:themeColor="text1"/>
          <w:sz w:val="21"/>
          <w:szCs w:val="21"/>
        </w:rPr>
        <w:t>，风机总风量取</w:t>
      </w:r>
      <w:r w:rsidR="00A57A4E" w:rsidRPr="00E33A04">
        <w:rPr>
          <w:rFonts w:cs="Times New Roman"/>
          <w:bCs/>
          <w:color w:val="000000" w:themeColor="text1"/>
          <w:sz w:val="21"/>
          <w:szCs w:val="21"/>
        </w:rPr>
        <w:t>85</w:t>
      </w:r>
      <w:r w:rsidRPr="00E33A04">
        <w:rPr>
          <w:rFonts w:cs="Times New Roman" w:hint="eastAsia"/>
          <w:bCs/>
          <w:color w:val="000000" w:themeColor="text1"/>
          <w:sz w:val="21"/>
          <w:szCs w:val="21"/>
        </w:rPr>
        <w:t>00</w:t>
      </w:r>
      <w:r w:rsidRPr="00E33A04">
        <w:rPr>
          <w:rFonts w:cs="Times New Roman"/>
          <w:color w:val="000000" w:themeColor="text1"/>
          <w:sz w:val="21"/>
          <w:szCs w:val="21"/>
        </w:rPr>
        <w:t>m</w:t>
      </w:r>
      <w:r w:rsidRPr="00E33A04">
        <w:rPr>
          <w:rFonts w:cs="Times New Roman"/>
          <w:color w:val="000000" w:themeColor="text1"/>
          <w:sz w:val="21"/>
          <w:szCs w:val="21"/>
          <w:vertAlign w:val="superscript"/>
        </w:rPr>
        <w:t>3</w:t>
      </w:r>
      <w:r w:rsidRPr="00E33A04">
        <w:rPr>
          <w:rFonts w:cs="Times New Roman"/>
          <w:color w:val="000000" w:themeColor="text1"/>
          <w:sz w:val="21"/>
          <w:szCs w:val="21"/>
        </w:rPr>
        <w:t>/h</w:t>
      </w:r>
      <w:r w:rsidRPr="00E33A04">
        <w:rPr>
          <w:rFonts w:cs="Times New Roman" w:hint="eastAsia"/>
          <w:bCs/>
          <w:color w:val="000000" w:themeColor="text1"/>
          <w:sz w:val="21"/>
          <w:szCs w:val="21"/>
        </w:rPr>
        <w:t>。</w:t>
      </w:r>
    </w:p>
    <w:p w14:paraId="7B1B26BB" w14:textId="4587F93C" w:rsidR="00F37E86" w:rsidRPr="00E33A04" w:rsidRDefault="00F37E86" w:rsidP="00614C15">
      <w:pPr>
        <w:adjustRightInd w:val="0"/>
        <w:spacing w:beforeLines="50" w:before="156"/>
        <w:ind w:firstLineChars="200" w:firstLine="480"/>
        <w:jc w:val="left"/>
        <w:rPr>
          <w:rFonts w:cs="Times New Roman"/>
          <w:color w:val="000000" w:themeColor="text1"/>
          <w:kern w:val="0"/>
          <w:szCs w:val="24"/>
        </w:rPr>
      </w:pPr>
      <w:r w:rsidRPr="00E33A04">
        <w:rPr>
          <w:rFonts w:cs="Times New Roman" w:hint="eastAsia"/>
          <w:color w:val="000000" w:themeColor="text1"/>
          <w:szCs w:val="24"/>
        </w:rPr>
        <w:lastRenderedPageBreak/>
        <w:t>因此，本项目运营期</w:t>
      </w:r>
      <w:r w:rsidRPr="00E33A04">
        <w:rPr>
          <w:rFonts w:cs="Times New Roman"/>
          <w:color w:val="000000" w:themeColor="text1"/>
          <w:kern w:val="0"/>
          <w:szCs w:val="24"/>
        </w:rPr>
        <w:t>暂存仓、缓存仓</w:t>
      </w:r>
      <w:r w:rsidRPr="00E33A04">
        <w:rPr>
          <w:rFonts w:cs="Times New Roman" w:hint="eastAsia"/>
          <w:color w:val="000000" w:themeColor="text1"/>
          <w:kern w:val="0"/>
          <w:szCs w:val="24"/>
        </w:rPr>
        <w:t>和渗滤液收集池</w:t>
      </w:r>
      <w:r w:rsidRPr="00E33A04">
        <w:rPr>
          <w:rFonts w:cs="Times New Roman" w:hint="eastAsia"/>
          <w:color w:val="000000" w:themeColor="text1"/>
          <w:szCs w:val="24"/>
        </w:rPr>
        <w:t>恶臭</w:t>
      </w:r>
      <w:r w:rsidRPr="00E33A04">
        <w:rPr>
          <w:rFonts w:cs="Times New Roman"/>
          <w:color w:val="000000" w:themeColor="text1"/>
          <w:kern w:val="0"/>
          <w:szCs w:val="24"/>
        </w:rPr>
        <w:t>气体</w:t>
      </w:r>
      <w:r w:rsidRPr="00E33A04">
        <w:rPr>
          <w:rFonts w:cs="Times New Roman"/>
          <w:color w:val="000000" w:themeColor="text1"/>
          <w:kern w:val="0"/>
          <w:szCs w:val="24"/>
        </w:rPr>
        <w:t>NH</w:t>
      </w:r>
      <w:r w:rsidRPr="00E33A04">
        <w:rPr>
          <w:rFonts w:cs="Times New Roman"/>
          <w:color w:val="000000" w:themeColor="text1"/>
          <w:kern w:val="0"/>
          <w:szCs w:val="24"/>
          <w:vertAlign w:val="subscript"/>
        </w:rPr>
        <w:t>3</w:t>
      </w:r>
      <w:r w:rsidRPr="00E33A04">
        <w:rPr>
          <w:rFonts w:cs="Times New Roman" w:hint="eastAsia"/>
          <w:color w:val="000000" w:themeColor="text1"/>
          <w:kern w:val="0"/>
          <w:szCs w:val="24"/>
        </w:rPr>
        <w:t>和</w:t>
      </w:r>
      <w:r w:rsidRPr="00E33A04">
        <w:rPr>
          <w:rFonts w:cs="Times New Roman"/>
          <w:color w:val="000000" w:themeColor="text1"/>
          <w:kern w:val="0"/>
          <w:szCs w:val="24"/>
        </w:rPr>
        <w:t>H</w:t>
      </w:r>
      <w:r w:rsidRPr="00E33A04">
        <w:rPr>
          <w:rFonts w:cs="Times New Roman"/>
          <w:color w:val="000000" w:themeColor="text1"/>
          <w:kern w:val="0"/>
          <w:szCs w:val="24"/>
          <w:vertAlign w:val="subscript"/>
        </w:rPr>
        <w:t>2</w:t>
      </w:r>
      <w:r w:rsidRPr="00E33A04">
        <w:rPr>
          <w:rFonts w:cs="Times New Roman"/>
          <w:color w:val="000000" w:themeColor="text1"/>
          <w:kern w:val="0"/>
          <w:szCs w:val="24"/>
        </w:rPr>
        <w:t>S</w:t>
      </w:r>
      <w:r w:rsidRPr="00E33A04">
        <w:rPr>
          <w:rFonts w:cs="Times New Roman" w:hint="eastAsia"/>
          <w:color w:val="000000" w:themeColor="text1"/>
          <w:kern w:val="0"/>
          <w:szCs w:val="24"/>
        </w:rPr>
        <w:t>能够达标排放。</w:t>
      </w:r>
      <w:r w:rsidRPr="00E33A04">
        <w:rPr>
          <w:rFonts w:cs="Times New Roman" w:hint="eastAsia"/>
          <w:color w:val="000000" w:themeColor="text1"/>
          <w:kern w:val="0"/>
          <w:szCs w:val="24"/>
          <w:u w:val="single"/>
        </w:rPr>
        <w:t>此外，运营期</w:t>
      </w:r>
      <w:r w:rsidR="00A57A4E" w:rsidRPr="00E33A04">
        <w:rPr>
          <w:rFonts w:cs="Times New Roman" w:hint="eastAsia"/>
          <w:color w:val="000000" w:themeColor="text1"/>
          <w:kern w:val="0"/>
          <w:szCs w:val="24"/>
          <w:u w:val="single"/>
        </w:rPr>
        <w:t>正常工况下，</w:t>
      </w:r>
      <w:r w:rsidRPr="00E33A04">
        <w:rPr>
          <w:rFonts w:cs="Times New Roman"/>
          <w:color w:val="000000" w:themeColor="text1"/>
          <w:kern w:val="0"/>
          <w:szCs w:val="24"/>
          <w:u w:val="single"/>
        </w:rPr>
        <w:t>暂存仓、缓存仓</w:t>
      </w:r>
      <w:r w:rsidRPr="00E33A04">
        <w:rPr>
          <w:rFonts w:cs="Times New Roman" w:hint="eastAsia"/>
          <w:color w:val="000000" w:themeColor="text1"/>
          <w:kern w:val="0"/>
          <w:szCs w:val="24"/>
          <w:u w:val="single"/>
        </w:rPr>
        <w:t>和渗滤液收集池</w:t>
      </w:r>
      <w:r w:rsidRPr="00E33A04">
        <w:rPr>
          <w:rFonts w:cs="Times New Roman" w:hint="eastAsia"/>
          <w:color w:val="000000" w:themeColor="text1"/>
          <w:szCs w:val="24"/>
          <w:u w:val="single"/>
        </w:rPr>
        <w:t>恶臭</w:t>
      </w:r>
      <w:r w:rsidRPr="00E33A04">
        <w:rPr>
          <w:rFonts w:cs="Times New Roman"/>
          <w:color w:val="000000" w:themeColor="text1"/>
          <w:kern w:val="0"/>
          <w:szCs w:val="24"/>
          <w:u w:val="single"/>
        </w:rPr>
        <w:t>气体</w:t>
      </w:r>
      <w:r w:rsidRPr="00E33A04">
        <w:rPr>
          <w:rFonts w:cs="Times New Roman" w:hint="eastAsia"/>
          <w:color w:val="000000" w:themeColor="text1"/>
          <w:kern w:val="0"/>
          <w:szCs w:val="24"/>
          <w:u w:val="single"/>
        </w:rPr>
        <w:t>全部负压送往热解还原系统焚烧。</w:t>
      </w:r>
      <w:r w:rsidR="00A57A4E" w:rsidRPr="00E33A04">
        <w:rPr>
          <w:rFonts w:cs="Times New Roman" w:hint="eastAsia"/>
          <w:color w:val="000000" w:themeColor="text1"/>
          <w:kern w:val="0"/>
          <w:szCs w:val="24"/>
          <w:u w:val="single"/>
        </w:rPr>
        <w:t>只有在热解炉停工检修时使用活性炭吸附。</w:t>
      </w:r>
    </w:p>
    <w:p w14:paraId="5BA9D376" w14:textId="5B9B67E3"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w:t>
      </w:r>
      <w:r w:rsidRPr="00E33A04">
        <w:rPr>
          <w:rFonts w:cs="Times New Roman" w:hint="eastAsia"/>
          <w:b/>
          <w:bCs/>
          <w:color w:val="000000" w:themeColor="text1"/>
          <w:szCs w:val="24"/>
        </w:rPr>
        <w:t>3</w:t>
      </w:r>
      <w:r w:rsidRPr="00E33A04">
        <w:rPr>
          <w:rFonts w:cs="Times New Roman" w:hint="eastAsia"/>
          <w:b/>
          <w:bCs/>
          <w:color w:val="000000" w:themeColor="text1"/>
          <w:szCs w:val="24"/>
        </w:rPr>
        <w:t>）有组织废气小结</w:t>
      </w:r>
    </w:p>
    <w:p w14:paraId="1D2235B4" w14:textId="77777777" w:rsidR="00F37E86" w:rsidRPr="00E33A04" w:rsidRDefault="00F37E86" w:rsidP="00614C15">
      <w:pPr>
        <w:adjustRightInd w:val="0"/>
        <w:ind w:firstLine="480"/>
        <w:rPr>
          <w:rFonts w:cs="Times New Roman"/>
          <w:color w:val="000000" w:themeColor="text1"/>
          <w:szCs w:val="20"/>
        </w:rPr>
      </w:pPr>
      <w:r w:rsidRPr="00E33A04">
        <w:rPr>
          <w:rFonts w:cs="Times New Roman"/>
          <w:color w:val="000000" w:themeColor="text1"/>
          <w:szCs w:val="20"/>
        </w:rPr>
        <w:t>综上，</w:t>
      </w:r>
      <w:r w:rsidRPr="00E33A04">
        <w:rPr>
          <w:rFonts w:cs="Times New Roman" w:hint="eastAsia"/>
          <w:color w:val="000000" w:themeColor="text1"/>
          <w:szCs w:val="20"/>
        </w:rPr>
        <w:t>正常工况下有组织</w:t>
      </w:r>
      <w:r w:rsidRPr="00E33A04">
        <w:rPr>
          <w:rFonts w:cs="Times New Roman"/>
          <w:color w:val="000000" w:themeColor="text1"/>
          <w:szCs w:val="20"/>
        </w:rPr>
        <w:t>废气达标排放情况汇总如下：</w:t>
      </w:r>
    </w:p>
    <w:p w14:paraId="4472FA14" w14:textId="4A2E6CF2" w:rsidR="00F37E86" w:rsidRPr="00E33A04" w:rsidRDefault="00F37E86"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Pr="00E33A04">
        <w:rPr>
          <w:rFonts w:cs="Times New Roman" w:hint="eastAsia"/>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21</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废气产生、治理、排放情况一览表</w:t>
      </w:r>
    </w:p>
    <w:tbl>
      <w:tblP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61"/>
        <w:gridCol w:w="1050"/>
        <w:gridCol w:w="1039"/>
        <w:gridCol w:w="1082"/>
        <w:gridCol w:w="1159"/>
        <w:gridCol w:w="1009"/>
        <w:gridCol w:w="1206"/>
        <w:gridCol w:w="913"/>
      </w:tblGrid>
      <w:tr w:rsidR="00171AA2" w:rsidRPr="00E33A04" w14:paraId="05236625" w14:textId="77777777" w:rsidTr="00171AA2">
        <w:trPr>
          <w:tblHeader/>
        </w:trPr>
        <w:tc>
          <w:tcPr>
            <w:tcW w:w="623" w:type="pct"/>
            <w:vMerge w:val="restart"/>
            <w:vAlign w:val="center"/>
          </w:tcPr>
          <w:p w14:paraId="09F0BA3E"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排放源</w:t>
            </w:r>
          </w:p>
        </w:tc>
        <w:tc>
          <w:tcPr>
            <w:tcW w:w="616" w:type="pct"/>
            <w:vMerge w:val="restart"/>
            <w:vAlign w:val="center"/>
          </w:tcPr>
          <w:p w14:paraId="7325A25B"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污染物</w:t>
            </w:r>
          </w:p>
        </w:tc>
        <w:tc>
          <w:tcPr>
            <w:tcW w:w="1245" w:type="pct"/>
            <w:gridSpan w:val="2"/>
            <w:vAlign w:val="center"/>
          </w:tcPr>
          <w:p w14:paraId="05D261FE"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产生情况</w:t>
            </w:r>
          </w:p>
        </w:tc>
        <w:tc>
          <w:tcPr>
            <w:tcW w:w="680" w:type="pct"/>
            <w:vMerge w:val="restart"/>
            <w:vAlign w:val="center"/>
          </w:tcPr>
          <w:p w14:paraId="7305F429"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处理方式</w:t>
            </w:r>
          </w:p>
        </w:tc>
        <w:tc>
          <w:tcPr>
            <w:tcW w:w="1836" w:type="pct"/>
            <w:gridSpan w:val="3"/>
            <w:vAlign w:val="center"/>
          </w:tcPr>
          <w:p w14:paraId="4674AD26"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排放情况</w:t>
            </w:r>
          </w:p>
        </w:tc>
      </w:tr>
      <w:tr w:rsidR="00171AA2" w:rsidRPr="00E33A04" w14:paraId="13C40B29" w14:textId="77777777" w:rsidTr="00171AA2">
        <w:trPr>
          <w:tblHeader/>
        </w:trPr>
        <w:tc>
          <w:tcPr>
            <w:tcW w:w="623" w:type="pct"/>
            <w:vMerge/>
            <w:vAlign w:val="center"/>
          </w:tcPr>
          <w:p w14:paraId="3A125D07"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p>
        </w:tc>
        <w:tc>
          <w:tcPr>
            <w:tcW w:w="616" w:type="pct"/>
            <w:vMerge/>
            <w:vAlign w:val="center"/>
          </w:tcPr>
          <w:p w14:paraId="6D87A93C"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p>
        </w:tc>
        <w:tc>
          <w:tcPr>
            <w:tcW w:w="610" w:type="pct"/>
            <w:vAlign w:val="center"/>
          </w:tcPr>
          <w:p w14:paraId="08745EE2"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t/a</w:t>
            </w:r>
          </w:p>
        </w:tc>
        <w:tc>
          <w:tcPr>
            <w:tcW w:w="635" w:type="pct"/>
            <w:vAlign w:val="center"/>
          </w:tcPr>
          <w:p w14:paraId="7368AFC8"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kg/h</w:t>
            </w:r>
          </w:p>
        </w:tc>
        <w:tc>
          <w:tcPr>
            <w:tcW w:w="680" w:type="pct"/>
            <w:vMerge/>
            <w:vAlign w:val="center"/>
          </w:tcPr>
          <w:p w14:paraId="122C87E4"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p>
        </w:tc>
        <w:tc>
          <w:tcPr>
            <w:tcW w:w="592" w:type="pct"/>
            <w:vAlign w:val="center"/>
          </w:tcPr>
          <w:p w14:paraId="5165EF99"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t/a</w:t>
            </w:r>
          </w:p>
        </w:tc>
        <w:tc>
          <w:tcPr>
            <w:tcW w:w="708" w:type="pct"/>
            <w:vAlign w:val="center"/>
          </w:tcPr>
          <w:p w14:paraId="4EA59C25"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kg/h</w:t>
            </w:r>
          </w:p>
        </w:tc>
        <w:tc>
          <w:tcPr>
            <w:tcW w:w="536" w:type="pct"/>
            <w:vAlign w:val="center"/>
          </w:tcPr>
          <w:p w14:paraId="42640FEF"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mg/m</w:t>
            </w:r>
            <w:r w:rsidRPr="00E33A04">
              <w:rPr>
                <w:rFonts w:cs="Times New Roman"/>
                <w:b/>
                <w:color w:val="000000" w:themeColor="text1"/>
                <w:kern w:val="0"/>
                <w:sz w:val="21"/>
                <w:szCs w:val="21"/>
                <w:vertAlign w:val="superscript"/>
              </w:rPr>
              <w:t>3</w:t>
            </w:r>
          </w:p>
        </w:tc>
      </w:tr>
      <w:tr w:rsidR="00171AA2" w:rsidRPr="00E33A04" w14:paraId="0D397743" w14:textId="77777777" w:rsidTr="00171AA2">
        <w:trPr>
          <w:trHeight w:val="282"/>
        </w:trPr>
        <w:tc>
          <w:tcPr>
            <w:tcW w:w="623" w:type="pct"/>
            <w:vMerge w:val="restart"/>
            <w:vAlign w:val="center"/>
          </w:tcPr>
          <w:p w14:paraId="62ECD45F"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燃烧系统</w:t>
            </w:r>
          </w:p>
        </w:tc>
        <w:tc>
          <w:tcPr>
            <w:tcW w:w="616" w:type="pct"/>
            <w:vAlign w:val="center"/>
          </w:tcPr>
          <w:p w14:paraId="329C2E5C"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烟尘</w:t>
            </w:r>
          </w:p>
        </w:tc>
        <w:tc>
          <w:tcPr>
            <w:tcW w:w="610" w:type="pct"/>
            <w:vAlign w:val="center"/>
          </w:tcPr>
          <w:p w14:paraId="2CAB3DD7" w14:textId="0919EAE0" w:rsidR="00F37E86" w:rsidRPr="00E33A04" w:rsidRDefault="00780C2C"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115.6</w:t>
            </w:r>
          </w:p>
        </w:tc>
        <w:tc>
          <w:tcPr>
            <w:tcW w:w="635" w:type="pct"/>
            <w:vAlign w:val="center"/>
          </w:tcPr>
          <w:p w14:paraId="40702058" w14:textId="7AFCEAFE" w:rsidR="00F37E86" w:rsidRPr="00E33A04" w:rsidRDefault="00780C2C"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13.2</w:t>
            </w:r>
          </w:p>
        </w:tc>
        <w:tc>
          <w:tcPr>
            <w:tcW w:w="680" w:type="pct"/>
            <w:vMerge w:val="restart"/>
            <w:vAlign w:val="center"/>
          </w:tcPr>
          <w:p w14:paraId="2895B580" w14:textId="4254394A" w:rsidR="00F37E86" w:rsidRPr="00E33A04" w:rsidRDefault="00780C2C"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bCs/>
                <w:color w:val="000000" w:themeColor="text1"/>
                <w:sz w:val="21"/>
                <w:szCs w:val="20"/>
              </w:rPr>
              <w:t>SNCR</w:t>
            </w:r>
            <w:r w:rsidRPr="00E33A04">
              <w:rPr>
                <w:rFonts w:cs="Times New Roman" w:hint="eastAsia"/>
                <w:bCs/>
                <w:color w:val="000000" w:themeColor="text1"/>
                <w:sz w:val="21"/>
                <w:szCs w:val="20"/>
              </w:rPr>
              <w:t>脱硝</w:t>
            </w:r>
            <w:r w:rsidRPr="00E33A04">
              <w:rPr>
                <w:rFonts w:cs="Times New Roman" w:hint="eastAsia"/>
                <w:bCs/>
                <w:color w:val="000000" w:themeColor="text1"/>
                <w:sz w:val="21"/>
                <w:szCs w:val="20"/>
              </w:rPr>
              <w:t>+</w:t>
            </w:r>
            <w:r w:rsidRPr="00E33A04">
              <w:rPr>
                <w:rFonts w:cs="Times New Roman" w:hint="eastAsia"/>
                <w:bCs/>
                <w:color w:val="000000" w:themeColor="text1"/>
                <w:sz w:val="21"/>
                <w:szCs w:val="20"/>
              </w:rPr>
              <w:t>急冷</w:t>
            </w:r>
            <w:r w:rsidRPr="00E33A04">
              <w:rPr>
                <w:rFonts w:cs="Times New Roman" w:hint="eastAsia"/>
                <w:bCs/>
                <w:color w:val="000000" w:themeColor="text1"/>
                <w:sz w:val="21"/>
                <w:szCs w:val="20"/>
              </w:rPr>
              <w:t>+</w:t>
            </w:r>
            <w:r w:rsidRPr="00E33A04">
              <w:rPr>
                <w:rFonts w:cs="Times New Roman" w:hint="eastAsia"/>
                <w:bCs/>
                <w:color w:val="000000" w:themeColor="text1"/>
                <w:sz w:val="21"/>
                <w:szCs w:val="20"/>
              </w:rPr>
              <w:t>电除尘</w:t>
            </w:r>
            <w:r w:rsidRPr="00E33A04">
              <w:rPr>
                <w:rFonts w:cs="Times New Roman" w:hint="eastAsia"/>
                <w:bCs/>
                <w:color w:val="000000" w:themeColor="text1"/>
                <w:sz w:val="21"/>
                <w:szCs w:val="20"/>
              </w:rPr>
              <w:t>+</w:t>
            </w:r>
            <w:r w:rsidRPr="00E33A04">
              <w:rPr>
                <w:rFonts w:cs="Times New Roman" w:hint="eastAsia"/>
                <w:bCs/>
                <w:color w:val="000000" w:themeColor="text1"/>
                <w:sz w:val="21"/>
                <w:szCs w:val="20"/>
              </w:rPr>
              <w:t>干法脱酸</w:t>
            </w:r>
            <w:r w:rsidRPr="00E33A04">
              <w:rPr>
                <w:rFonts w:cs="Times New Roman" w:hint="eastAsia"/>
                <w:bCs/>
                <w:color w:val="000000" w:themeColor="text1"/>
                <w:sz w:val="21"/>
                <w:szCs w:val="20"/>
              </w:rPr>
              <w:t>+</w:t>
            </w:r>
            <w:r w:rsidRPr="00E33A04">
              <w:rPr>
                <w:rFonts w:cs="Times New Roman" w:hint="eastAsia"/>
                <w:bCs/>
                <w:color w:val="000000" w:themeColor="text1"/>
                <w:sz w:val="21"/>
                <w:szCs w:val="20"/>
              </w:rPr>
              <w:t>活性炭喷射</w:t>
            </w:r>
            <w:r w:rsidRPr="00E33A04">
              <w:rPr>
                <w:rFonts w:cs="Times New Roman" w:hint="eastAsia"/>
                <w:bCs/>
                <w:color w:val="000000" w:themeColor="text1"/>
                <w:sz w:val="21"/>
                <w:szCs w:val="20"/>
              </w:rPr>
              <w:t>+</w:t>
            </w:r>
            <w:r w:rsidRPr="00E33A04">
              <w:rPr>
                <w:rFonts w:cs="Times New Roman" w:hint="eastAsia"/>
                <w:bCs/>
                <w:color w:val="000000" w:themeColor="text1"/>
                <w:sz w:val="21"/>
                <w:szCs w:val="20"/>
              </w:rPr>
              <w:t>布袋除尘</w:t>
            </w:r>
            <w:r w:rsidRPr="00E33A04">
              <w:rPr>
                <w:rFonts w:cs="Times New Roman" w:hint="eastAsia"/>
                <w:bCs/>
                <w:color w:val="000000" w:themeColor="text1"/>
                <w:sz w:val="21"/>
                <w:szCs w:val="20"/>
              </w:rPr>
              <w:t>+45m</w:t>
            </w:r>
            <w:r w:rsidRPr="00E33A04">
              <w:rPr>
                <w:rFonts w:cs="Times New Roman" w:hint="eastAsia"/>
                <w:bCs/>
                <w:color w:val="000000" w:themeColor="text1"/>
                <w:sz w:val="21"/>
                <w:szCs w:val="20"/>
              </w:rPr>
              <w:t>高排气筒（</w:t>
            </w:r>
            <w:r w:rsidRPr="00E33A04">
              <w:rPr>
                <w:rFonts w:cs="Times New Roman" w:hint="eastAsia"/>
                <w:bCs/>
                <w:color w:val="000000" w:themeColor="text1"/>
                <w:sz w:val="21"/>
                <w:szCs w:val="20"/>
              </w:rPr>
              <w:t>P1</w:t>
            </w:r>
            <w:r w:rsidRPr="00E33A04">
              <w:rPr>
                <w:rFonts w:cs="Times New Roman" w:hint="eastAsia"/>
                <w:bCs/>
                <w:color w:val="000000" w:themeColor="text1"/>
                <w:sz w:val="21"/>
                <w:szCs w:val="20"/>
              </w:rPr>
              <w:t>）”烟气量</w:t>
            </w:r>
            <w:r w:rsidRPr="00E33A04">
              <w:rPr>
                <w:rFonts w:cs="Times New Roman"/>
                <w:bCs/>
                <w:color w:val="000000" w:themeColor="text1"/>
                <w:sz w:val="21"/>
                <w:szCs w:val="20"/>
              </w:rPr>
              <w:t>16000Nm</w:t>
            </w:r>
            <w:r w:rsidRPr="00E33A04">
              <w:rPr>
                <w:rFonts w:cs="Times New Roman"/>
                <w:bCs/>
                <w:color w:val="000000" w:themeColor="text1"/>
                <w:sz w:val="21"/>
                <w:szCs w:val="20"/>
                <w:vertAlign w:val="superscript"/>
              </w:rPr>
              <w:t>3</w:t>
            </w:r>
            <w:r w:rsidRPr="00E33A04">
              <w:rPr>
                <w:rFonts w:cs="Times New Roman"/>
                <w:bCs/>
                <w:color w:val="000000" w:themeColor="text1"/>
                <w:sz w:val="21"/>
                <w:szCs w:val="20"/>
              </w:rPr>
              <w:t>/h</w:t>
            </w:r>
          </w:p>
        </w:tc>
        <w:tc>
          <w:tcPr>
            <w:tcW w:w="592" w:type="pct"/>
            <w:vAlign w:val="center"/>
          </w:tcPr>
          <w:p w14:paraId="1260A7B3" w14:textId="3426A24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0.</w:t>
            </w:r>
            <w:r w:rsidR="00780C2C" w:rsidRPr="00E33A04">
              <w:rPr>
                <w:rFonts w:cs="Times New Roman"/>
                <w:color w:val="000000" w:themeColor="text1"/>
                <w:sz w:val="21"/>
                <w:szCs w:val="21"/>
              </w:rPr>
              <w:t>578</w:t>
            </w:r>
          </w:p>
        </w:tc>
        <w:tc>
          <w:tcPr>
            <w:tcW w:w="708" w:type="pct"/>
            <w:vAlign w:val="center"/>
          </w:tcPr>
          <w:p w14:paraId="210E3A59" w14:textId="6C5AC937" w:rsidR="00F37E86" w:rsidRPr="00E33A04" w:rsidRDefault="00780C2C"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0.066</w:t>
            </w:r>
          </w:p>
        </w:tc>
        <w:tc>
          <w:tcPr>
            <w:tcW w:w="536" w:type="pct"/>
            <w:vAlign w:val="center"/>
          </w:tcPr>
          <w:p w14:paraId="39E12446" w14:textId="1126F58E" w:rsidR="00F37E86" w:rsidRPr="00E33A04" w:rsidRDefault="00780C2C"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4.125</w:t>
            </w:r>
          </w:p>
        </w:tc>
      </w:tr>
      <w:tr w:rsidR="00171AA2" w:rsidRPr="00E33A04" w14:paraId="0C043997" w14:textId="77777777" w:rsidTr="00171AA2">
        <w:trPr>
          <w:trHeight w:val="304"/>
        </w:trPr>
        <w:tc>
          <w:tcPr>
            <w:tcW w:w="623" w:type="pct"/>
            <w:vMerge/>
            <w:vAlign w:val="center"/>
          </w:tcPr>
          <w:p w14:paraId="70A0F30B"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616" w:type="pct"/>
            <w:vAlign w:val="center"/>
          </w:tcPr>
          <w:p w14:paraId="6998E58E"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HCl</w:t>
            </w:r>
          </w:p>
        </w:tc>
        <w:tc>
          <w:tcPr>
            <w:tcW w:w="610" w:type="pct"/>
            <w:vAlign w:val="center"/>
          </w:tcPr>
          <w:p w14:paraId="29AB5C78" w14:textId="2D33DB63" w:rsidR="00F37E86" w:rsidRPr="00E33A04" w:rsidRDefault="00023EF5"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7</w:t>
            </w:r>
            <w:r w:rsidRPr="00E33A04">
              <w:rPr>
                <w:rFonts w:cs="Times New Roman"/>
                <w:color w:val="000000" w:themeColor="text1"/>
                <w:kern w:val="0"/>
                <w:sz w:val="21"/>
                <w:szCs w:val="21"/>
              </w:rPr>
              <w:t>2</w:t>
            </w:r>
          </w:p>
        </w:tc>
        <w:tc>
          <w:tcPr>
            <w:tcW w:w="635" w:type="pct"/>
            <w:vAlign w:val="center"/>
          </w:tcPr>
          <w:p w14:paraId="2E071FF1" w14:textId="3A4BB448" w:rsidR="00F37E86" w:rsidRPr="00E33A04" w:rsidRDefault="00023EF5"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8.22</w:t>
            </w:r>
          </w:p>
        </w:tc>
        <w:tc>
          <w:tcPr>
            <w:tcW w:w="680" w:type="pct"/>
            <w:vMerge/>
            <w:vAlign w:val="center"/>
          </w:tcPr>
          <w:p w14:paraId="62612ACE"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592" w:type="pct"/>
            <w:vAlign w:val="center"/>
          </w:tcPr>
          <w:p w14:paraId="44B3FAE6" w14:textId="492C41D4" w:rsidR="00F37E86" w:rsidRPr="00E33A04" w:rsidRDefault="00023EF5"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2.16</w:t>
            </w:r>
          </w:p>
        </w:tc>
        <w:tc>
          <w:tcPr>
            <w:tcW w:w="708" w:type="pct"/>
            <w:vAlign w:val="center"/>
          </w:tcPr>
          <w:p w14:paraId="47AD3022" w14:textId="78A2D4AC" w:rsidR="00F37E86" w:rsidRPr="00E33A04" w:rsidRDefault="00023EF5"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0.247</w:t>
            </w:r>
          </w:p>
        </w:tc>
        <w:tc>
          <w:tcPr>
            <w:tcW w:w="536" w:type="pct"/>
            <w:vAlign w:val="center"/>
          </w:tcPr>
          <w:p w14:paraId="5A1C5560" w14:textId="3A4D9B68" w:rsidR="00F37E86" w:rsidRPr="00E33A04" w:rsidRDefault="00023EF5"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15.4</w:t>
            </w:r>
          </w:p>
        </w:tc>
      </w:tr>
      <w:tr w:rsidR="00171AA2" w:rsidRPr="00E33A04" w14:paraId="6EE04049" w14:textId="77777777" w:rsidTr="00171AA2">
        <w:trPr>
          <w:trHeight w:val="439"/>
        </w:trPr>
        <w:tc>
          <w:tcPr>
            <w:tcW w:w="623" w:type="pct"/>
            <w:vMerge/>
            <w:vAlign w:val="center"/>
          </w:tcPr>
          <w:p w14:paraId="1922170C"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616" w:type="pct"/>
            <w:vAlign w:val="center"/>
          </w:tcPr>
          <w:p w14:paraId="4BDADBE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SO</w:t>
            </w:r>
            <w:r w:rsidRPr="00E33A04">
              <w:rPr>
                <w:rFonts w:cs="Times New Roman" w:hint="eastAsia"/>
                <w:color w:val="000000" w:themeColor="text1"/>
                <w:kern w:val="0"/>
                <w:sz w:val="21"/>
                <w:szCs w:val="21"/>
                <w:vertAlign w:val="subscript"/>
              </w:rPr>
              <w:t>2</w:t>
            </w:r>
          </w:p>
        </w:tc>
        <w:tc>
          <w:tcPr>
            <w:tcW w:w="610" w:type="pct"/>
            <w:vAlign w:val="center"/>
          </w:tcPr>
          <w:p w14:paraId="2632539B" w14:textId="41E63928"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40.30</w:t>
            </w:r>
          </w:p>
        </w:tc>
        <w:tc>
          <w:tcPr>
            <w:tcW w:w="635" w:type="pct"/>
            <w:vAlign w:val="center"/>
          </w:tcPr>
          <w:p w14:paraId="73BE275D"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4.60</w:t>
            </w:r>
          </w:p>
        </w:tc>
        <w:tc>
          <w:tcPr>
            <w:tcW w:w="680" w:type="pct"/>
            <w:vMerge/>
            <w:vAlign w:val="center"/>
          </w:tcPr>
          <w:p w14:paraId="60F9149E"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592" w:type="pct"/>
            <w:vAlign w:val="center"/>
          </w:tcPr>
          <w:p w14:paraId="4E98D8B9" w14:textId="382B96E3"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2.01</w:t>
            </w:r>
          </w:p>
        </w:tc>
        <w:tc>
          <w:tcPr>
            <w:tcW w:w="708" w:type="pct"/>
            <w:vAlign w:val="center"/>
          </w:tcPr>
          <w:p w14:paraId="58BF1D8D"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0.230</w:t>
            </w:r>
          </w:p>
        </w:tc>
        <w:tc>
          <w:tcPr>
            <w:tcW w:w="536" w:type="pct"/>
            <w:vAlign w:val="center"/>
          </w:tcPr>
          <w:p w14:paraId="36DD9D17" w14:textId="5CF997BD" w:rsidR="00F37E86" w:rsidRPr="00E33A04" w:rsidRDefault="00023EF5"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14.375</w:t>
            </w:r>
          </w:p>
        </w:tc>
      </w:tr>
      <w:tr w:rsidR="00171AA2" w:rsidRPr="00E33A04" w14:paraId="59ADDC43" w14:textId="77777777" w:rsidTr="00171AA2">
        <w:trPr>
          <w:trHeight w:val="214"/>
        </w:trPr>
        <w:tc>
          <w:tcPr>
            <w:tcW w:w="623" w:type="pct"/>
            <w:vMerge/>
            <w:vAlign w:val="center"/>
          </w:tcPr>
          <w:p w14:paraId="2C0F34EB"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616" w:type="pct"/>
            <w:vAlign w:val="center"/>
          </w:tcPr>
          <w:p w14:paraId="5E6DF3B6"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NO</w:t>
            </w:r>
            <w:r w:rsidRPr="00E33A04">
              <w:rPr>
                <w:rFonts w:cs="Times New Roman" w:hint="eastAsia"/>
                <w:color w:val="000000" w:themeColor="text1"/>
                <w:kern w:val="0"/>
                <w:sz w:val="21"/>
                <w:szCs w:val="21"/>
                <w:vertAlign w:val="subscript"/>
              </w:rPr>
              <w:t>x</w:t>
            </w:r>
          </w:p>
        </w:tc>
        <w:tc>
          <w:tcPr>
            <w:tcW w:w="610" w:type="pct"/>
            <w:vAlign w:val="center"/>
          </w:tcPr>
          <w:p w14:paraId="3B2B6CE0" w14:textId="7B4856C2" w:rsidR="00F37E86" w:rsidRPr="00E33A04" w:rsidRDefault="00023EF5"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12.68</w:t>
            </w:r>
          </w:p>
        </w:tc>
        <w:tc>
          <w:tcPr>
            <w:tcW w:w="635" w:type="pct"/>
            <w:vAlign w:val="center"/>
          </w:tcPr>
          <w:p w14:paraId="0BFCAC76" w14:textId="0F9C7750" w:rsidR="00F37E86" w:rsidRPr="00E33A04" w:rsidRDefault="00023EF5"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1.448</w:t>
            </w:r>
          </w:p>
        </w:tc>
        <w:tc>
          <w:tcPr>
            <w:tcW w:w="680" w:type="pct"/>
            <w:vMerge/>
            <w:vAlign w:val="center"/>
          </w:tcPr>
          <w:p w14:paraId="7770F199"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592" w:type="pct"/>
            <w:vAlign w:val="center"/>
          </w:tcPr>
          <w:p w14:paraId="42F16667" w14:textId="52F99C7F" w:rsidR="00F37E86" w:rsidRPr="00E33A04" w:rsidRDefault="00023EF5"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8.876</w:t>
            </w:r>
          </w:p>
        </w:tc>
        <w:tc>
          <w:tcPr>
            <w:tcW w:w="708" w:type="pct"/>
            <w:vAlign w:val="center"/>
          </w:tcPr>
          <w:p w14:paraId="41F265F1" w14:textId="31A93080" w:rsidR="00F37E86" w:rsidRPr="00E33A04" w:rsidRDefault="00023EF5"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1.01</w:t>
            </w:r>
          </w:p>
        </w:tc>
        <w:tc>
          <w:tcPr>
            <w:tcW w:w="536" w:type="pct"/>
            <w:vAlign w:val="center"/>
          </w:tcPr>
          <w:p w14:paraId="0B3DB74E" w14:textId="3ED46865" w:rsidR="00F37E86" w:rsidRPr="00E33A04" w:rsidRDefault="003D723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63.35</w:t>
            </w:r>
          </w:p>
        </w:tc>
      </w:tr>
      <w:tr w:rsidR="00171AA2" w:rsidRPr="00E33A04" w14:paraId="6B23383A" w14:textId="77777777" w:rsidTr="00171AA2">
        <w:trPr>
          <w:trHeight w:val="138"/>
        </w:trPr>
        <w:tc>
          <w:tcPr>
            <w:tcW w:w="623" w:type="pct"/>
            <w:vMerge/>
            <w:vAlign w:val="center"/>
          </w:tcPr>
          <w:p w14:paraId="7DE7E7A1"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616" w:type="pct"/>
            <w:vAlign w:val="center"/>
          </w:tcPr>
          <w:p w14:paraId="44ADFDE7"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Hg</w:t>
            </w:r>
          </w:p>
        </w:tc>
        <w:tc>
          <w:tcPr>
            <w:tcW w:w="610" w:type="pct"/>
            <w:shd w:val="clear" w:color="auto" w:fill="auto"/>
            <w:vAlign w:val="center"/>
          </w:tcPr>
          <w:p w14:paraId="61F26ED7" w14:textId="5F9E512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0.000196</w:t>
            </w:r>
          </w:p>
        </w:tc>
        <w:tc>
          <w:tcPr>
            <w:tcW w:w="635" w:type="pct"/>
            <w:shd w:val="clear" w:color="auto" w:fill="auto"/>
            <w:vAlign w:val="center"/>
          </w:tcPr>
          <w:p w14:paraId="2C932BD6" w14:textId="1D9787CB"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0.0000224</w:t>
            </w:r>
          </w:p>
        </w:tc>
        <w:tc>
          <w:tcPr>
            <w:tcW w:w="680" w:type="pct"/>
            <w:vMerge/>
            <w:vAlign w:val="center"/>
          </w:tcPr>
          <w:p w14:paraId="250582A4"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592" w:type="pct"/>
            <w:shd w:val="clear" w:color="auto" w:fill="auto"/>
            <w:vAlign w:val="center"/>
          </w:tcPr>
          <w:p w14:paraId="5F719582" w14:textId="256B0689" w:rsidR="00AA0613" w:rsidRPr="00E33A04" w:rsidRDefault="00AA0613"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0.0000392</w:t>
            </w:r>
          </w:p>
        </w:tc>
        <w:tc>
          <w:tcPr>
            <w:tcW w:w="708" w:type="pct"/>
            <w:shd w:val="clear" w:color="auto" w:fill="auto"/>
            <w:vAlign w:val="center"/>
          </w:tcPr>
          <w:p w14:paraId="23818474" w14:textId="4657456B"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0.00000448</w:t>
            </w:r>
          </w:p>
        </w:tc>
        <w:tc>
          <w:tcPr>
            <w:tcW w:w="536" w:type="pct"/>
            <w:shd w:val="clear" w:color="auto" w:fill="auto"/>
            <w:vAlign w:val="center"/>
          </w:tcPr>
          <w:p w14:paraId="3AC32305" w14:textId="5F86375C"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0.00028</w:t>
            </w:r>
          </w:p>
        </w:tc>
      </w:tr>
      <w:tr w:rsidR="00171AA2" w:rsidRPr="00E33A04" w14:paraId="299213BA" w14:textId="77777777" w:rsidTr="00171AA2">
        <w:trPr>
          <w:trHeight w:val="90"/>
        </w:trPr>
        <w:tc>
          <w:tcPr>
            <w:tcW w:w="623" w:type="pct"/>
            <w:vMerge/>
            <w:vAlign w:val="center"/>
          </w:tcPr>
          <w:p w14:paraId="4130F8DD"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616" w:type="pct"/>
            <w:vAlign w:val="center"/>
          </w:tcPr>
          <w:p w14:paraId="0EC8106D"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Cd+Tl</w:t>
            </w:r>
          </w:p>
        </w:tc>
        <w:tc>
          <w:tcPr>
            <w:tcW w:w="610" w:type="pct"/>
            <w:shd w:val="clear" w:color="auto" w:fill="auto"/>
            <w:vAlign w:val="center"/>
          </w:tcPr>
          <w:p w14:paraId="2C2AECC8" w14:textId="381F6ECA"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0.00021</w:t>
            </w:r>
          </w:p>
        </w:tc>
        <w:tc>
          <w:tcPr>
            <w:tcW w:w="635" w:type="pct"/>
            <w:shd w:val="clear" w:color="auto" w:fill="auto"/>
            <w:vAlign w:val="center"/>
          </w:tcPr>
          <w:p w14:paraId="05CA7D91" w14:textId="341DE155"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0.000024</w:t>
            </w:r>
          </w:p>
        </w:tc>
        <w:tc>
          <w:tcPr>
            <w:tcW w:w="680" w:type="pct"/>
            <w:vMerge/>
            <w:vAlign w:val="center"/>
          </w:tcPr>
          <w:p w14:paraId="443FCD09"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592" w:type="pct"/>
            <w:shd w:val="clear" w:color="auto" w:fill="auto"/>
            <w:vAlign w:val="center"/>
          </w:tcPr>
          <w:p w14:paraId="5EA9B64C" w14:textId="0A3CA7A2" w:rsidR="00AA0613" w:rsidRPr="00E33A04" w:rsidRDefault="00AA0613"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0.0000315</w:t>
            </w:r>
          </w:p>
        </w:tc>
        <w:tc>
          <w:tcPr>
            <w:tcW w:w="708" w:type="pct"/>
            <w:shd w:val="clear" w:color="auto" w:fill="auto"/>
            <w:vAlign w:val="center"/>
          </w:tcPr>
          <w:p w14:paraId="2FC36E42" w14:textId="5EFB9446"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0.0000036</w:t>
            </w:r>
          </w:p>
        </w:tc>
        <w:tc>
          <w:tcPr>
            <w:tcW w:w="536" w:type="pct"/>
            <w:shd w:val="clear" w:color="auto" w:fill="auto"/>
            <w:vAlign w:val="center"/>
          </w:tcPr>
          <w:p w14:paraId="77699BFC" w14:textId="24BCFDF3"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0.000225</w:t>
            </w:r>
          </w:p>
        </w:tc>
      </w:tr>
      <w:tr w:rsidR="00171AA2" w:rsidRPr="00E33A04" w14:paraId="25FCDE9C" w14:textId="77777777" w:rsidTr="00171AA2">
        <w:trPr>
          <w:trHeight w:val="90"/>
        </w:trPr>
        <w:tc>
          <w:tcPr>
            <w:tcW w:w="623" w:type="pct"/>
            <w:vMerge/>
            <w:vAlign w:val="center"/>
          </w:tcPr>
          <w:p w14:paraId="640B7FBD"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616" w:type="pct"/>
            <w:vAlign w:val="center"/>
          </w:tcPr>
          <w:p w14:paraId="28306634" w14:textId="21353795"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Sb+As+Pb+Cr+Co+Cu+Mn+Ni</w:t>
            </w:r>
          </w:p>
        </w:tc>
        <w:tc>
          <w:tcPr>
            <w:tcW w:w="610" w:type="pct"/>
            <w:shd w:val="clear" w:color="auto" w:fill="auto"/>
            <w:vAlign w:val="center"/>
          </w:tcPr>
          <w:p w14:paraId="63CDABFC" w14:textId="18701559"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0.0657</w:t>
            </w:r>
          </w:p>
        </w:tc>
        <w:tc>
          <w:tcPr>
            <w:tcW w:w="635" w:type="pct"/>
            <w:shd w:val="clear" w:color="auto" w:fill="auto"/>
            <w:vAlign w:val="center"/>
          </w:tcPr>
          <w:p w14:paraId="644BCD3E" w14:textId="6C5E8E86"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0.0168</w:t>
            </w:r>
          </w:p>
        </w:tc>
        <w:tc>
          <w:tcPr>
            <w:tcW w:w="680" w:type="pct"/>
            <w:vMerge/>
            <w:vAlign w:val="center"/>
          </w:tcPr>
          <w:p w14:paraId="4B0DB68A"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592" w:type="pct"/>
            <w:shd w:val="clear" w:color="auto" w:fill="auto"/>
            <w:vAlign w:val="center"/>
          </w:tcPr>
          <w:p w14:paraId="68209F00" w14:textId="695561F4" w:rsidR="00AA0613" w:rsidRPr="00E33A04" w:rsidRDefault="00AA0613"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0.00657</w:t>
            </w:r>
          </w:p>
        </w:tc>
        <w:tc>
          <w:tcPr>
            <w:tcW w:w="708" w:type="pct"/>
            <w:shd w:val="clear" w:color="auto" w:fill="auto"/>
            <w:vAlign w:val="center"/>
          </w:tcPr>
          <w:p w14:paraId="4680BF28" w14:textId="7232003E"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0.00168</w:t>
            </w:r>
          </w:p>
        </w:tc>
        <w:tc>
          <w:tcPr>
            <w:tcW w:w="536" w:type="pct"/>
            <w:shd w:val="clear" w:color="auto" w:fill="auto"/>
            <w:vAlign w:val="center"/>
          </w:tcPr>
          <w:p w14:paraId="54323A8C" w14:textId="515217D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0.105</w:t>
            </w:r>
          </w:p>
        </w:tc>
      </w:tr>
      <w:tr w:rsidR="00171AA2" w:rsidRPr="00E33A04" w14:paraId="514701CB" w14:textId="77777777" w:rsidTr="00171AA2">
        <w:trPr>
          <w:trHeight w:val="90"/>
        </w:trPr>
        <w:tc>
          <w:tcPr>
            <w:tcW w:w="623" w:type="pct"/>
            <w:vMerge/>
            <w:vAlign w:val="center"/>
          </w:tcPr>
          <w:p w14:paraId="70F4C0AA"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616" w:type="pct"/>
            <w:vAlign w:val="center"/>
          </w:tcPr>
          <w:p w14:paraId="78902A39"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二噁英</w:t>
            </w:r>
          </w:p>
        </w:tc>
        <w:tc>
          <w:tcPr>
            <w:tcW w:w="610" w:type="pct"/>
            <w:shd w:val="clear" w:color="auto" w:fill="auto"/>
            <w:vAlign w:val="center"/>
          </w:tcPr>
          <w:p w14:paraId="4DB0BF46" w14:textId="32C359F1"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1.96E-09</w:t>
            </w:r>
          </w:p>
        </w:tc>
        <w:tc>
          <w:tcPr>
            <w:tcW w:w="635" w:type="pct"/>
            <w:shd w:val="clear" w:color="auto" w:fill="auto"/>
            <w:vAlign w:val="center"/>
          </w:tcPr>
          <w:p w14:paraId="10A6AFEF" w14:textId="389A840D"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2.24E-10</w:t>
            </w:r>
          </w:p>
        </w:tc>
        <w:tc>
          <w:tcPr>
            <w:tcW w:w="680" w:type="pct"/>
            <w:vMerge/>
            <w:vAlign w:val="center"/>
          </w:tcPr>
          <w:p w14:paraId="65B80C95"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592" w:type="pct"/>
            <w:shd w:val="clear" w:color="auto" w:fill="auto"/>
            <w:vAlign w:val="center"/>
          </w:tcPr>
          <w:p w14:paraId="60C7A923" w14:textId="4AC16EDA" w:rsidR="00AA0613" w:rsidRPr="00E33A04" w:rsidRDefault="00AA0613"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7.84896E-10</w:t>
            </w:r>
          </w:p>
        </w:tc>
        <w:tc>
          <w:tcPr>
            <w:tcW w:w="708" w:type="pct"/>
            <w:shd w:val="clear" w:color="auto" w:fill="auto"/>
            <w:vAlign w:val="center"/>
          </w:tcPr>
          <w:p w14:paraId="66B08AF7" w14:textId="5092C11C"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8.96E-11</w:t>
            </w:r>
          </w:p>
        </w:tc>
        <w:tc>
          <w:tcPr>
            <w:tcW w:w="536" w:type="pct"/>
            <w:shd w:val="clear" w:color="auto" w:fill="auto"/>
            <w:vAlign w:val="center"/>
          </w:tcPr>
          <w:p w14:paraId="1DD00B1C" w14:textId="14D99174"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5.6E-09</w:t>
            </w:r>
          </w:p>
        </w:tc>
      </w:tr>
      <w:tr w:rsidR="00171AA2" w:rsidRPr="00E33A04" w14:paraId="381E3EAA" w14:textId="77777777" w:rsidTr="00171AA2">
        <w:trPr>
          <w:trHeight w:val="291"/>
        </w:trPr>
        <w:tc>
          <w:tcPr>
            <w:tcW w:w="623" w:type="pct"/>
            <w:vMerge/>
            <w:vAlign w:val="center"/>
          </w:tcPr>
          <w:p w14:paraId="2C1CB3AC"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616" w:type="pct"/>
            <w:vAlign w:val="center"/>
          </w:tcPr>
          <w:p w14:paraId="642588AD"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CO</w:t>
            </w:r>
          </w:p>
        </w:tc>
        <w:tc>
          <w:tcPr>
            <w:tcW w:w="610" w:type="pct"/>
            <w:shd w:val="clear" w:color="auto" w:fill="auto"/>
            <w:vAlign w:val="center"/>
          </w:tcPr>
          <w:p w14:paraId="0EF941B9" w14:textId="21C6EF0A"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6.28</w:t>
            </w:r>
          </w:p>
        </w:tc>
        <w:tc>
          <w:tcPr>
            <w:tcW w:w="635" w:type="pct"/>
            <w:shd w:val="clear" w:color="auto" w:fill="auto"/>
            <w:vAlign w:val="center"/>
          </w:tcPr>
          <w:p w14:paraId="0B5B06C4" w14:textId="425B9038"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0.71744</w:t>
            </w:r>
          </w:p>
        </w:tc>
        <w:tc>
          <w:tcPr>
            <w:tcW w:w="680" w:type="pct"/>
            <w:vMerge/>
            <w:vAlign w:val="center"/>
          </w:tcPr>
          <w:p w14:paraId="3E1F354A"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592" w:type="pct"/>
            <w:shd w:val="clear" w:color="auto" w:fill="auto"/>
            <w:vAlign w:val="center"/>
          </w:tcPr>
          <w:p w14:paraId="4E4C388A" w14:textId="18DF46C8" w:rsidR="00AA0613" w:rsidRPr="00E33A04" w:rsidRDefault="00AA0613"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6.28</w:t>
            </w:r>
          </w:p>
        </w:tc>
        <w:tc>
          <w:tcPr>
            <w:tcW w:w="708" w:type="pct"/>
            <w:shd w:val="clear" w:color="auto" w:fill="auto"/>
            <w:vAlign w:val="center"/>
          </w:tcPr>
          <w:p w14:paraId="5D21EC1C" w14:textId="693E4331"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0.71744</w:t>
            </w:r>
          </w:p>
        </w:tc>
        <w:tc>
          <w:tcPr>
            <w:tcW w:w="536" w:type="pct"/>
            <w:shd w:val="clear" w:color="auto" w:fill="auto"/>
            <w:vAlign w:val="center"/>
          </w:tcPr>
          <w:p w14:paraId="796BD02D" w14:textId="09317533"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44.84</w:t>
            </w:r>
          </w:p>
        </w:tc>
      </w:tr>
      <w:tr w:rsidR="00171AA2" w:rsidRPr="00E33A04" w14:paraId="222AC90C" w14:textId="77777777" w:rsidTr="00171AA2">
        <w:trPr>
          <w:trHeight w:val="639"/>
        </w:trPr>
        <w:tc>
          <w:tcPr>
            <w:tcW w:w="623" w:type="pct"/>
            <w:vMerge w:val="restart"/>
            <w:vAlign w:val="center"/>
          </w:tcPr>
          <w:p w14:paraId="7B56E462" w14:textId="6B3EAA6F"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缓存仓</w:t>
            </w:r>
            <w:r w:rsidRPr="00E33A04">
              <w:rPr>
                <w:rFonts w:cs="Times New Roman" w:hint="eastAsia"/>
                <w:color w:val="000000" w:themeColor="text1"/>
                <w:kern w:val="0"/>
                <w:sz w:val="21"/>
                <w:szCs w:val="21"/>
              </w:rPr>
              <w:t>+</w:t>
            </w:r>
            <w:r w:rsidRPr="00E33A04">
              <w:rPr>
                <w:rFonts w:cs="Times New Roman" w:hint="eastAsia"/>
                <w:color w:val="000000" w:themeColor="text1"/>
                <w:kern w:val="0"/>
                <w:sz w:val="21"/>
                <w:szCs w:val="21"/>
              </w:rPr>
              <w:t>渗滤液收集池</w:t>
            </w:r>
          </w:p>
        </w:tc>
        <w:tc>
          <w:tcPr>
            <w:tcW w:w="616" w:type="pct"/>
            <w:vAlign w:val="center"/>
          </w:tcPr>
          <w:p w14:paraId="4F8481A1"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NH</w:t>
            </w:r>
            <w:r w:rsidRPr="00E33A04">
              <w:rPr>
                <w:rFonts w:cs="Times New Roman"/>
                <w:color w:val="000000" w:themeColor="text1"/>
                <w:kern w:val="0"/>
                <w:sz w:val="21"/>
                <w:szCs w:val="21"/>
                <w:vertAlign w:val="subscript"/>
              </w:rPr>
              <w:t>3</w:t>
            </w:r>
          </w:p>
        </w:tc>
        <w:tc>
          <w:tcPr>
            <w:tcW w:w="610" w:type="pct"/>
            <w:shd w:val="clear" w:color="auto" w:fill="auto"/>
            <w:vAlign w:val="center"/>
          </w:tcPr>
          <w:p w14:paraId="296DEB69" w14:textId="3C89AEDE"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0.63</w:t>
            </w:r>
          </w:p>
        </w:tc>
        <w:tc>
          <w:tcPr>
            <w:tcW w:w="635" w:type="pct"/>
            <w:shd w:val="clear" w:color="auto" w:fill="auto"/>
            <w:vAlign w:val="center"/>
          </w:tcPr>
          <w:p w14:paraId="78ECE086" w14:textId="518B209A"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0.072</w:t>
            </w:r>
          </w:p>
        </w:tc>
        <w:tc>
          <w:tcPr>
            <w:tcW w:w="680" w:type="pct"/>
            <w:vMerge w:val="restart"/>
            <w:vAlign w:val="center"/>
          </w:tcPr>
          <w:p w14:paraId="326E7C87" w14:textId="3B832F2A"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二级活性炭</w:t>
            </w:r>
            <w:r w:rsidRPr="00E33A04">
              <w:rPr>
                <w:rFonts w:cs="Times New Roman" w:hint="eastAsia"/>
                <w:bCs/>
                <w:color w:val="000000" w:themeColor="text1"/>
                <w:sz w:val="21"/>
                <w:szCs w:val="20"/>
              </w:rPr>
              <w:t>+15m</w:t>
            </w:r>
            <w:r w:rsidRPr="00E33A04">
              <w:rPr>
                <w:rFonts w:cs="Times New Roman" w:hint="eastAsia"/>
                <w:bCs/>
                <w:color w:val="000000" w:themeColor="text1"/>
                <w:sz w:val="21"/>
                <w:szCs w:val="20"/>
              </w:rPr>
              <w:t>高排气筒</w:t>
            </w:r>
            <w:r w:rsidRPr="00E33A04">
              <w:rPr>
                <w:rFonts w:cs="Times New Roman" w:hint="eastAsia"/>
                <w:bCs/>
                <w:color w:val="000000" w:themeColor="text1"/>
                <w:sz w:val="21"/>
                <w:szCs w:val="20"/>
              </w:rPr>
              <w:t>P2</w:t>
            </w:r>
            <w:r w:rsidRPr="00E33A04">
              <w:rPr>
                <w:rFonts w:cs="Times New Roman" w:hint="eastAsia"/>
                <w:bCs/>
                <w:color w:val="000000" w:themeColor="text1"/>
                <w:sz w:val="21"/>
                <w:szCs w:val="20"/>
              </w:rPr>
              <w:t>（</w:t>
            </w:r>
            <w:r w:rsidRPr="00E33A04">
              <w:rPr>
                <w:rFonts w:cs="Times New Roman"/>
                <w:bCs/>
                <w:color w:val="000000" w:themeColor="text1"/>
                <w:sz w:val="21"/>
                <w:szCs w:val="20"/>
              </w:rPr>
              <w:t>85</w:t>
            </w:r>
            <w:r w:rsidRPr="00E33A04">
              <w:rPr>
                <w:rFonts w:cs="Times New Roman" w:hint="eastAsia"/>
                <w:bCs/>
                <w:color w:val="000000" w:themeColor="text1"/>
                <w:sz w:val="21"/>
                <w:szCs w:val="20"/>
              </w:rPr>
              <w:t>00m</w:t>
            </w:r>
            <w:r w:rsidRPr="00E33A04">
              <w:rPr>
                <w:rFonts w:cs="Times New Roman" w:hint="eastAsia"/>
                <w:bCs/>
                <w:color w:val="000000" w:themeColor="text1"/>
                <w:sz w:val="21"/>
                <w:szCs w:val="20"/>
                <w:vertAlign w:val="superscript"/>
              </w:rPr>
              <w:t>3</w:t>
            </w:r>
            <w:r w:rsidRPr="00E33A04">
              <w:rPr>
                <w:rFonts w:cs="Times New Roman" w:hint="eastAsia"/>
                <w:bCs/>
                <w:color w:val="000000" w:themeColor="text1"/>
                <w:sz w:val="21"/>
                <w:szCs w:val="20"/>
              </w:rPr>
              <w:t>/h</w:t>
            </w:r>
            <w:r w:rsidRPr="00E33A04">
              <w:rPr>
                <w:rFonts w:cs="Times New Roman" w:hint="eastAsia"/>
                <w:bCs/>
                <w:color w:val="000000" w:themeColor="text1"/>
                <w:sz w:val="21"/>
                <w:szCs w:val="20"/>
              </w:rPr>
              <w:t>）</w:t>
            </w:r>
          </w:p>
        </w:tc>
        <w:tc>
          <w:tcPr>
            <w:tcW w:w="592" w:type="pct"/>
            <w:shd w:val="clear" w:color="auto" w:fill="auto"/>
            <w:vAlign w:val="center"/>
          </w:tcPr>
          <w:p w14:paraId="53AC06A8" w14:textId="7CC24C84"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0.003</w:t>
            </w:r>
          </w:p>
        </w:tc>
        <w:tc>
          <w:tcPr>
            <w:tcW w:w="708" w:type="pct"/>
            <w:shd w:val="clear" w:color="auto" w:fill="auto"/>
            <w:vAlign w:val="center"/>
          </w:tcPr>
          <w:p w14:paraId="09883D0B" w14:textId="6BCB8181"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0.34</w:t>
            </w:r>
          </w:p>
        </w:tc>
        <w:tc>
          <w:tcPr>
            <w:tcW w:w="536" w:type="pct"/>
            <w:shd w:val="clear" w:color="auto" w:fill="auto"/>
            <w:vAlign w:val="center"/>
          </w:tcPr>
          <w:p w14:paraId="4A9A7296" w14:textId="5F440C72"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0.4</w:t>
            </w:r>
          </w:p>
        </w:tc>
      </w:tr>
      <w:tr w:rsidR="00171AA2" w:rsidRPr="00E33A04" w14:paraId="68943711" w14:textId="77777777" w:rsidTr="00171AA2">
        <w:trPr>
          <w:trHeight w:val="291"/>
        </w:trPr>
        <w:tc>
          <w:tcPr>
            <w:tcW w:w="623" w:type="pct"/>
            <w:vMerge/>
            <w:vAlign w:val="center"/>
          </w:tcPr>
          <w:p w14:paraId="5E6FA20E"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616" w:type="pct"/>
            <w:vAlign w:val="center"/>
          </w:tcPr>
          <w:p w14:paraId="7BA8E4F9"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H</w:t>
            </w:r>
            <w:r w:rsidRPr="00E33A04">
              <w:rPr>
                <w:rFonts w:cs="Times New Roman"/>
                <w:color w:val="000000" w:themeColor="text1"/>
                <w:kern w:val="0"/>
                <w:sz w:val="21"/>
                <w:szCs w:val="21"/>
                <w:vertAlign w:val="subscript"/>
              </w:rPr>
              <w:t>2</w:t>
            </w:r>
            <w:r w:rsidRPr="00E33A04">
              <w:rPr>
                <w:rFonts w:cs="Times New Roman"/>
                <w:color w:val="000000" w:themeColor="text1"/>
                <w:kern w:val="0"/>
                <w:sz w:val="21"/>
                <w:szCs w:val="21"/>
              </w:rPr>
              <w:t>S</w:t>
            </w:r>
          </w:p>
        </w:tc>
        <w:tc>
          <w:tcPr>
            <w:tcW w:w="610" w:type="pct"/>
            <w:shd w:val="clear" w:color="auto" w:fill="auto"/>
            <w:vAlign w:val="center"/>
          </w:tcPr>
          <w:p w14:paraId="19652842" w14:textId="688FF1B5"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0.0207</w:t>
            </w:r>
          </w:p>
        </w:tc>
        <w:tc>
          <w:tcPr>
            <w:tcW w:w="635" w:type="pct"/>
            <w:shd w:val="clear" w:color="auto" w:fill="auto"/>
            <w:vAlign w:val="center"/>
          </w:tcPr>
          <w:p w14:paraId="58C632EF" w14:textId="184A9BF5"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0.002363</w:t>
            </w:r>
          </w:p>
        </w:tc>
        <w:tc>
          <w:tcPr>
            <w:tcW w:w="680" w:type="pct"/>
            <w:vMerge/>
            <w:vAlign w:val="center"/>
          </w:tcPr>
          <w:p w14:paraId="469CD530" w14:textId="777777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p>
        </w:tc>
        <w:tc>
          <w:tcPr>
            <w:tcW w:w="592" w:type="pct"/>
            <w:shd w:val="clear" w:color="auto" w:fill="auto"/>
            <w:vAlign w:val="center"/>
          </w:tcPr>
          <w:p w14:paraId="09AB6E87" w14:textId="65F8B46B"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0.0001</w:t>
            </w:r>
          </w:p>
        </w:tc>
        <w:tc>
          <w:tcPr>
            <w:tcW w:w="708" w:type="pct"/>
            <w:shd w:val="clear" w:color="auto" w:fill="auto"/>
            <w:vAlign w:val="center"/>
          </w:tcPr>
          <w:p w14:paraId="10BBED97" w14:textId="3A41246C"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0.00098</w:t>
            </w:r>
          </w:p>
        </w:tc>
        <w:tc>
          <w:tcPr>
            <w:tcW w:w="536" w:type="pct"/>
            <w:shd w:val="clear" w:color="auto" w:fill="auto"/>
            <w:vAlign w:val="center"/>
          </w:tcPr>
          <w:p w14:paraId="14966458" w14:textId="763DA177" w:rsidR="00AA0613" w:rsidRPr="00E33A04" w:rsidRDefault="00AA0613"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0.013</w:t>
            </w:r>
          </w:p>
        </w:tc>
      </w:tr>
    </w:tbl>
    <w:p w14:paraId="03220C1F" w14:textId="77777777" w:rsidR="00F37E86" w:rsidRPr="00E33A04" w:rsidRDefault="00F37E86" w:rsidP="00614C15">
      <w:pPr>
        <w:adjustRightInd w:val="0"/>
        <w:spacing w:beforeLines="50" w:before="156"/>
        <w:ind w:firstLineChars="200" w:firstLine="482"/>
        <w:jc w:val="left"/>
        <w:rPr>
          <w:rFonts w:cs="Times New Roman"/>
          <w:b/>
          <w:color w:val="000000" w:themeColor="text1"/>
          <w:szCs w:val="24"/>
        </w:rPr>
      </w:pPr>
      <w:r w:rsidRPr="00E33A04">
        <w:rPr>
          <w:rFonts w:cs="Times New Roman" w:hint="eastAsia"/>
          <w:b/>
          <w:color w:val="000000" w:themeColor="text1"/>
          <w:szCs w:val="24"/>
        </w:rPr>
        <w:t>3</w:t>
      </w:r>
      <w:r w:rsidRPr="00E33A04">
        <w:rPr>
          <w:rFonts w:cs="Times New Roman"/>
          <w:b/>
          <w:color w:val="000000" w:themeColor="text1"/>
          <w:szCs w:val="24"/>
        </w:rPr>
        <w:t>、</w:t>
      </w:r>
      <w:r w:rsidRPr="00E33A04">
        <w:rPr>
          <w:rFonts w:cs="Times New Roman" w:hint="eastAsia"/>
          <w:b/>
          <w:color w:val="000000" w:themeColor="text1"/>
          <w:szCs w:val="24"/>
        </w:rPr>
        <w:t>无</w:t>
      </w:r>
      <w:r w:rsidRPr="00E33A04">
        <w:rPr>
          <w:rFonts w:cs="Times New Roman"/>
          <w:b/>
          <w:color w:val="000000" w:themeColor="text1"/>
          <w:szCs w:val="24"/>
        </w:rPr>
        <w:t>组织废气</w:t>
      </w:r>
    </w:p>
    <w:p w14:paraId="4C37AB39" w14:textId="7777777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w:t>
      </w:r>
      <w:r w:rsidRPr="00E33A04">
        <w:rPr>
          <w:rFonts w:cs="Times New Roman" w:hint="eastAsia"/>
          <w:b/>
          <w:bCs/>
          <w:color w:val="000000" w:themeColor="text1"/>
          <w:szCs w:val="24"/>
        </w:rPr>
        <w:t>1</w:t>
      </w:r>
      <w:r w:rsidRPr="00E33A04">
        <w:rPr>
          <w:rFonts w:cs="Times New Roman" w:hint="eastAsia"/>
          <w:b/>
          <w:bCs/>
          <w:color w:val="000000" w:themeColor="text1"/>
          <w:szCs w:val="24"/>
        </w:rPr>
        <w:t>）恶臭无组织废气</w:t>
      </w:r>
    </w:p>
    <w:p w14:paraId="0EB078C3" w14:textId="475B2819" w:rsidR="00F37E86" w:rsidRPr="00E33A04" w:rsidRDefault="00F37E86" w:rsidP="00614C15">
      <w:pPr>
        <w:adjustRightInd w:val="0"/>
        <w:ind w:firstLineChars="200" w:firstLine="480"/>
        <w:jc w:val="left"/>
        <w:rPr>
          <w:rFonts w:cs="Times New Roman"/>
          <w:bCs/>
          <w:color w:val="000000" w:themeColor="text1"/>
          <w:szCs w:val="24"/>
        </w:rPr>
      </w:pPr>
      <w:r w:rsidRPr="00E33A04">
        <w:rPr>
          <w:rFonts w:cs="Times New Roman"/>
          <w:bCs/>
          <w:color w:val="000000" w:themeColor="text1"/>
          <w:szCs w:val="24"/>
        </w:rPr>
        <w:t>本项目暂存仓、缓存仓、渗滤液收集池等产生的恶臭气体经</w:t>
      </w:r>
      <w:r w:rsidR="00F85350" w:rsidRPr="00E33A04">
        <w:rPr>
          <w:rFonts w:cs="Times New Roman"/>
          <w:bCs/>
          <w:color w:val="000000" w:themeColor="text1"/>
          <w:szCs w:val="24"/>
        </w:rPr>
        <w:t>”1</w:t>
      </w:r>
      <w:r w:rsidR="00F85350" w:rsidRPr="00E33A04">
        <w:rPr>
          <w:rFonts w:cs="Times New Roman"/>
          <w:bCs/>
          <w:color w:val="000000" w:themeColor="text1"/>
          <w:szCs w:val="24"/>
        </w:rPr>
        <w:t>套</w:t>
      </w:r>
      <w:r w:rsidR="00F85350" w:rsidRPr="00E33A04">
        <w:rPr>
          <w:rFonts w:cs="Times New Roman"/>
          <w:bCs/>
          <w:color w:val="000000" w:themeColor="text1"/>
          <w:szCs w:val="24"/>
        </w:rPr>
        <w:t>2</w:t>
      </w:r>
      <w:r w:rsidR="00F85350" w:rsidRPr="00E33A04">
        <w:rPr>
          <w:rFonts w:cs="Times New Roman"/>
          <w:bCs/>
          <w:color w:val="000000" w:themeColor="text1"/>
          <w:szCs w:val="24"/>
        </w:rPr>
        <w:t>级活性炭</w:t>
      </w:r>
      <w:r w:rsidR="00F85350" w:rsidRPr="00E33A04">
        <w:rPr>
          <w:rFonts w:cs="Times New Roman"/>
          <w:bCs/>
          <w:color w:val="000000" w:themeColor="text1"/>
          <w:szCs w:val="24"/>
        </w:rPr>
        <w:t>+15m</w:t>
      </w:r>
      <w:r w:rsidR="00F85350" w:rsidRPr="00E33A04">
        <w:rPr>
          <w:rFonts w:cs="Times New Roman"/>
          <w:bCs/>
          <w:color w:val="000000" w:themeColor="text1"/>
          <w:szCs w:val="24"/>
        </w:rPr>
        <w:t>排气筒</w:t>
      </w:r>
      <w:r w:rsidR="00F85350" w:rsidRPr="00E33A04">
        <w:rPr>
          <w:rFonts w:cs="Times New Roman"/>
          <w:bCs/>
          <w:color w:val="000000" w:themeColor="text1"/>
          <w:szCs w:val="24"/>
        </w:rPr>
        <w:t>”</w:t>
      </w:r>
      <w:r w:rsidRPr="00E33A04">
        <w:rPr>
          <w:rFonts w:cs="Times New Roman"/>
          <w:bCs/>
          <w:color w:val="000000" w:themeColor="text1"/>
          <w:szCs w:val="24"/>
        </w:rPr>
        <w:t>处理达标排放。暂存仓、</w:t>
      </w:r>
      <w:r w:rsidR="00A100FF" w:rsidRPr="00E33A04">
        <w:rPr>
          <w:rFonts w:cs="Times New Roman"/>
          <w:bCs/>
          <w:color w:val="000000" w:themeColor="text1"/>
          <w:szCs w:val="24"/>
        </w:rPr>
        <w:t>渗滤液暂存池</w:t>
      </w:r>
      <w:r w:rsidRPr="00E33A04">
        <w:rPr>
          <w:rFonts w:cs="Times New Roman"/>
          <w:bCs/>
          <w:color w:val="000000" w:themeColor="text1"/>
          <w:szCs w:val="24"/>
        </w:rPr>
        <w:t>负压密闭收集效率取</w:t>
      </w:r>
      <w:r w:rsidRPr="00E33A04">
        <w:rPr>
          <w:rFonts w:cs="Times New Roman"/>
          <w:bCs/>
          <w:color w:val="000000" w:themeColor="text1"/>
          <w:szCs w:val="24"/>
        </w:rPr>
        <w:t>95%</w:t>
      </w:r>
      <w:r w:rsidRPr="00E33A04">
        <w:rPr>
          <w:rFonts w:cs="Times New Roman"/>
          <w:bCs/>
          <w:color w:val="000000" w:themeColor="text1"/>
          <w:szCs w:val="24"/>
        </w:rPr>
        <w:t>，</w:t>
      </w:r>
      <w:r w:rsidRPr="00E33A04">
        <w:rPr>
          <w:rFonts w:cs="Times New Roman" w:hint="eastAsia"/>
          <w:bCs/>
          <w:color w:val="000000" w:themeColor="text1"/>
          <w:szCs w:val="24"/>
        </w:rPr>
        <w:t>另外</w:t>
      </w:r>
      <w:r w:rsidRPr="00E33A04">
        <w:rPr>
          <w:rFonts w:cs="Times New Roman"/>
          <w:bCs/>
          <w:color w:val="000000" w:themeColor="text1"/>
          <w:szCs w:val="24"/>
        </w:rPr>
        <w:t>5%</w:t>
      </w:r>
      <w:r w:rsidRPr="00E33A04">
        <w:rPr>
          <w:rFonts w:cs="Times New Roman" w:hint="eastAsia"/>
          <w:bCs/>
          <w:color w:val="000000" w:themeColor="text1"/>
          <w:szCs w:val="24"/>
        </w:rPr>
        <w:t>恶臭以无组织形式排放。经计算</w:t>
      </w:r>
      <w:r w:rsidRPr="00E33A04">
        <w:rPr>
          <w:rFonts w:cs="Times New Roman" w:hint="eastAsia"/>
          <w:bCs/>
          <w:color w:val="000000" w:themeColor="text1"/>
          <w:szCs w:val="24"/>
        </w:rPr>
        <w:t>NH</w:t>
      </w:r>
      <w:r w:rsidRPr="00E33A04">
        <w:rPr>
          <w:rFonts w:cs="Times New Roman" w:hint="eastAsia"/>
          <w:bCs/>
          <w:color w:val="000000" w:themeColor="text1"/>
          <w:szCs w:val="24"/>
          <w:vertAlign w:val="subscript"/>
        </w:rPr>
        <w:t>3</w:t>
      </w:r>
      <w:r w:rsidRPr="00E33A04">
        <w:rPr>
          <w:rFonts w:cs="Times New Roman" w:hint="eastAsia"/>
          <w:bCs/>
          <w:color w:val="000000" w:themeColor="text1"/>
          <w:szCs w:val="24"/>
        </w:rPr>
        <w:t>无组织排放量</w:t>
      </w:r>
      <w:r w:rsidR="0083595D" w:rsidRPr="00E33A04">
        <w:rPr>
          <w:rFonts w:cs="Times New Roman"/>
          <w:bCs/>
          <w:color w:val="000000" w:themeColor="text1"/>
          <w:szCs w:val="24"/>
        </w:rPr>
        <w:t>0.0315</w:t>
      </w:r>
      <w:r w:rsidRPr="00E33A04">
        <w:rPr>
          <w:rFonts w:cs="Times New Roman" w:hint="eastAsia"/>
          <w:bCs/>
          <w:color w:val="000000" w:themeColor="text1"/>
          <w:szCs w:val="24"/>
        </w:rPr>
        <w:t>t/a</w:t>
      </w:r>
      <w:r w:rsidRPr="00E33A04">
        <w:rPr>
          <w:rFonts w:cs="Times New Roman" w:hint="eastAsia"/>
          <w:bCs/>
          <w:color w:val="000000" w:themeColor="text1"/>
          <w:szCs w:val="24"/>
        </w:rPr>
        <w:t>，</w:t>
      </w:r>
      <w:r w:rsidRPr="00E33A04">
        <w:rPr>
          <w:rFonts w:cs="Times New Roman" w:hint="eastAsia"/>
          <w:bCs/>
          <w:color w:val="000000" w:themeColor="text1"/>
          <w:szCs w:val="24"/>
        </w:rPr>
        <w:t>H</w:t>
      </w:r>
      <w:r w:rsidRPr="00E33A04">
        <w:rPr>
          <w:rFonts w:cs="Times New Roman" w:hint="eastAsia"/>
          <w:bCs/>
          <w:color w:val="000000" w:themeColor="text1"/>
          <w:szCs w:val="24"/>
          <w:vertAlign w:val="subscript"/>
        </w:rPr>
        <w:t>2</w:t>
      </w:r>
      <w:r w:rsidRPr="00E33A04">
        <w:rPr>
          <w:rFonts w:cs="Times New Roman" w:hint="eastAsia"/>
          <w:bCs/>
          <w:color w:val="000000" w:themeColor="text1"/>
          <w:szCs w:val="24"/>
        </w:rPr>
        <w:t>S</w:t>
      </w:r>
      <w:r w:rsidRPr="00E33A04">
        <w:rPr>
          <w:rFonts w:cs="Times New Roman" w:hint="eastAsia"/>
          <w:bCs/>
          <w:color w:val="000000" w:themeColor="text1"/>
          <w:szCs w:val="24"/>
        </w:rPr>
        <w:t>无组</w:t>
      </w:r>
      <w:r w:rsidRPr="00E33A04">
        <w:rPr>
          <w:rFonts w:cs="Times New Roman" w:hint="eastAsia"/>
          <w:bCs/>
          <w:color w:val="000000" w:themeColor="text1"/>
          <w:szCs w:val="24"/>
        </w:rPr>
        <w:lastRenderedPageBreak/>
        <w:t>织排放量</w:t>
      </w:r>
      <w:r w:rsidRPr="00E33A04">
        <w:rPr>
          <w:rFonts w:cs="Times New Roman" w:hint="eastAsia"/>
          <w:bCs/>
          <w:color w:val="000000" w:themeColor="text1"/>
          <w:szCs w:val="24"/>
        </w:rPr>
        <w:t>0.0</w:t>
      </w:r>
      <w:r w:rsidR="0083595D" w:rsidRPr="00E33A04">
        <w:rPr>
          <w:rFonts w:cs="Times New Roman"/>
          <w:bCs/>
          <w:color w:val="000000" w:themeColor="text1"/>
          <w:szCs w:val="24"/>
        </w:rPr>
        <w:t>01</w:t>
      </w:r>
      <w:r w:rsidRPr="00E33A04">
        <w:rPr>
          <w:rFonts w:cs="Times New Roman" w:hint="eastAsia"/>
          <w:bCs/>
          <w:color w:val="000000" w:themeColor="text1"/>
          <w:szCs w:val="24"/>
        </w:rPr>
        <w:t>t/a</w:t>
      </w:r>
      <w:r w:rsidRPr="00E33A04">
        <w:rPr>
          <w:rFonts w:cs="Times New Roman" w:hint="eastAsia"/>
          <w:bCs/>
          <w:color w:val="000000" w:themeColor="text1"/>
          <w:szCs w:val="24"/>
        </w:rPr>
        <w:t>。</w:t>
      </w:r>
    </w:p>
    <w:p w14:paraId="23158D29" w14:textId="2E4D4215" w:rsidR="00F37E86" w:rsidRPr="00E33A04" w:rsidRDefault="00F37E86" w:rsidP="00614C15">
      <w:pPr>
        <w:adjustRightInd w:val="0"/>
        <w:ind w:firstLineChars="200" w:firstLine="480"/>
        <w:jc w:val="left"/>
        <w:rPr>
          <w:rFonts w:cs="Times New Roman"/>
          <w:bCs/>
          <w:color w:val="000000" w:themeColor="text1"/>
          <w:szCs w:val="24"/>
        </w:rPr>
      </w:pPr>
      <w:r w:rsidRPr="00E33A04">
        <w:rPr>
          <w:rFonts w:cs="Times New Roman" w:hint="eastAsia"/>
          <w:color w:val="000000" w:themeColor="text1"/>
          <w:szCs w:val="24"/>
        </w:rPr>
        <w:t>通过采取厂内</w:t>
      </w:r>
      <w:r w:rsidRPr="00E33A04">
        <w:rPr>
          <w:rFonts w:cs="Times New Roman"/>
          <w:color w:val="000000" w:themeColor="text1"/>
          <w:szCs w:val="24"/>
        </w:rPr>
        <w:t>喷洒植物除臭液</w:t>
      </w:r>
      <w:r w:rsidRPr="00E33A04">
        <w:rPr>
          <w:rFonts w:cs="Times New Roman" w:hint="eastAsia"/>
          <w:color w:val="000000" w:themeColor="text1"/>
          <w:szCs w:val="24"/>
        </w:rPr>
        <w:t>措施，并加强厂界绿化，可有效控制无组织恶臭。上述措施恶臭处理效率取</w:t>
      </w:r>
      <w:r w:rsidRPr="00E33A04">
        <w:rPr>
          <w:rFonts w:cs="Times New Roman" w:hint="eastAsia"/>
          <w:color w:val="000000" w:themeColor="text1"/>
          <w:szCs w:val="24"/>
        </w:rPr>
        <w:t>60%</w:t>
      </w:r>
      <w:r w:rsidRPr="00E33A04">
        <w:rPr>
          <w:rFonts w:cs="Times New Roman" w:hint="eastAsia"/>
          <w:color w:val="000000" w:themeColor="text1"/>
          <w:szCs w:val="24"/>
        </w:rPr>
        <w:t>，因此</w:t>
      </w:r>
      <w:r w:rsidRPr="00E33A04">
        <w:rPr>
          <w:rFonts w:cs="Times New Roman" w:hint="eastAsia"/>
          <w:color w:val="000000" w:themeColor="text1"/>
          <w:szCs w:val="24"/>
        </w:rPr>
        <w:t>N</w:t>
      </w:r>
      <w:r w:rsidRPr="00E33A04">
        <w:rPr>
          <w:rFonts w:cs="Times New Roman" w:hint="eastAsia"/>
          <w:bCs/>
          <w:color w:val="000000" w:themeColor="text1"/>
          <w:szCs w:val="24"/>
        </w:rPr>
        <w:t>H</w:t>
      </w:r>
      <w:r w:rsidRPr="00E33A04">
        <w:rPr>
          <w:rFonts w:cs="Times New Roman" w:hint="eastAsia"/>
          <w:bCs/>
          <w:color w:val="000000" w:themeColor="text1"/>
          <w:szCs w:val="24"/>
          <w:vertAlign w:val="subscript"/>
        </w:rPr>
        <w:t>3</w:t>
      </w:r>
      <w:r w:rsidRPr="00E33A04">
        <w:rPr>
          <w:rFonts w:cs="Times New Roman" w:hint="eastAsia"/>
          <w:bCs/>
          <w:color w:val="000000" w:themeColor="text1"/>
          <w:szCs w:val="24"/>
        </w:rPr>
        <w:t>无组织排放量</w:t>
      </w:r>
      <w:r w:rsidRPr="00E33A04">
        <w:rPr>
          <w:rFonts w:cs="Times New Roman" w:hint="eastAsia"/>
          <w:bCs/>
          <w:color w:val="000000" w:themeColor="text1"/>
          <w:szCs w:val="24"/>
        </w:rPr>
        <w:t>0.0</w:t>
      </w:r>
      <w:r w:rsidR="00F2199F" w:rsidRPr="00E33A04">
        <w:rPr>
          <w:rFonts w:cs="Times New Roman"/>
          <w:bCs/>
          <w:color w:val="000000" w:themeColor="text1"/>
          <w:szCs w:val="24"/>
        </w:rPr>
        <w:t>13</w:t>
      </w:r>
      <w:r w:rsidRPr="00E33A04">
        <w:rPr>
          <w:rFonts w:cs="Times New Roman" w:hint="eastAsia"/>
          <w:bCs/>
          <w:color w:val="000000" w:themeColor="text1"/>
          <w:szCs w:val="24"/>
        </w:rPr>
        <w:t>t/a</w:t>
      </w:r>
      <w:r w:rsidRPr="00E33A04">
        <w:rPr>
          <w:rFonts w:cs="Times New Roman" w:hint="eastAsia"/>
          <w:bCs/>
          <w:color w:val="000000" w:themeColor="text1"/>
          <w:szCs w:val="24"/>
        </w:rPr>
        <w:t>，</w:t>
      </w:r>
      <w:r w:rsidRPr="00E33A04">
        <w:rPr>
          <w:rFonts w:cs="Times New Roman" w:hint="eastAsia"/>
          <w:bCs/>
          <w:color w:val="000000" w:themeColor="text1"/>
          <w:szCs w:val="24"/>
        </w:rPr>
        <w:t>H</w:t>
      </w:r>
      <w:r w:rsidRPr="00E33A04">
        <w:rPr>
          <w:rFonts w:cs="Times New Roman" w:hint="eastAsia"/>
          <w:bCs/>
          <w:color w:val="000000" w:themeColor="text1"/>
          <w:szCs w:val="24"/>
          <w:vertAlign w:val="subscript"/>
        </w:rPr>
        <w:t>2</w:t>
      </w:r>
      <w:r w:rsidRPr="00E33A04">
        <w:rPr>
          <w:rFonts w:cs="Times New Roman" w:hint="eastAsia"/>
          <w:bCs/>
          <w:color w:val="000000" w:themeColor="text1"/>
          <w:szCs w:val="24"/>
        </w:rPr>
        <w:t>S</w:t>
      </w:r>
      <w:r w:rsidRPr="00E33A04">
        <w:rPr>
          <w:rFonts w:cs="Times New Roman" w:hint="eastAsia"/>
          <w:bCs/>
          <w:color w:val="000000" w:themeColor="text1"/>
          <w:szCs w:val="24"/>
        </w:rPr>
        <w:t>无组织排放量</w:t>
      </w:r>
      <w:r w:rsidRPr="00E33A04">
        <w:rPr>
          <w:rFonts w:cs="Times New Roman" w:hint="eastAsia"/>
          <w:bCs/>
          <w:color w:val="000000" w:themeColor="text1"/>
          <w:szCs w:val="24"/>
        </w:rPr>
        <w:t>0.0</w:t>
      </w:r>
      <w:r w:rsidR="00F2199F" w:rsidRPr="00E33A04">
        <w:rPr>
          <w:rFonts w:cs="Times New Roman"/>
          <w:bCs/>
          <w:color w:val="000000" w:themeColor="text1"/>
          <w:szCs w:val="24"/>
        </w:rPr>
        <w:t>004</w:t>
      </w:r>
      <w:r w:rsidRPr="00E33A04">
        <w:rPr>
          <w:rFonts w:cs="Times New Roman" w:hint="eastAsia"/>
          <w:bCs/>
          <w:color w:val="000000" w:themeColor="text1"/>
          <w:szCs w:val="24"/>
        </w:rPr>
        <w:t>t/a</w:t>
      </w:r>
      <w:r w:rsidRPr="00E33A04">
        <w:rPr>
          <w:rFonts w:cs="Times New Roman" w:hint="eastAsia"/>
          <w:bCs/>
          <w:color w:val="000000" w:themeColor="text1"/>
          <w:szCs w:val="24"/>
        </w:rPr>
        <w:t>。</w:t>
      </w:r>
    </w:p>
    <w:p w14:paraId="0CD519D7" w14:textId="64ECFAF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w:t>
      </w:r>
      <w:r w:rsidRPr="00E33A04">
        <w:rPr>
          <w:rFonts w:cs="Times New Roman" w:hint="eastAsia"/>
          <w:b/>
          <w:bCs/>
          <w:color w:val="000000" w:themeColor="text1"/>
          <w:szCs w:val="24"/>
        </w:rPr>
        <w:t>2</w:t>
      </w:r>
      <w:r w:rsidRPr="00E33A04">
        <w:rPr>
          <w:rFonts w:cs="Times New Roman" w:hint="eastAsia"/>
          <w:b/>
          <w:bCs/>
          <w:color w:val="000000" w:themeColor="text1"/>
          <w:szCs w:val="24"/>
        </w:rPr>
        <w:t>）飞灰固化粉尘</w:t>
      </w:r>
    </w:p>
    <w:p w14:paraId="664D0C91" w14:textId="4B560321" w:rsidR="00F37E86" w:rsidRPr="00E33A04" w:rsidRDefault="00780C2C" w:rsidP="00614C15">
      <w:pPr>
        <w:adjustRightInd w:val="0"/>
        <w:ind w:firstLineChars="200" w:firstLine="480"/>
        <w:jc w:val="left"/>
        <w:rPr>
          <w:rFonts w:cs="Times New Roman"/>
          <w:bCs/>
          <w:color w:val="000000" w:themeColor="text1"/>
          <w:szCs w:val="24"/>
        </w:rPr>
      </w:pPr>
      <w:r w:rsidRPr="00E33A04">
        <w:rPr>
          <w:rFonts w:cs="Times New Roman"/>
          <w:bCs/>
          <w:color w:val="000000" w:themeColor="text1"/>
          <w:szCs w:val="24"/>
        </w:rPr>
        <w:t>根据工程分析，烟尘产生量为</w:t>
      </w:r>
      <w:r w:rsidRPr="00E33A04">
        <w:rPr>
          <w:rFonts w:cs="Times New Roman" w:hint="eastAsia"/>
          <w:bCs/>
          <w:color w:val="000000" w:themeColor="text1"/>
          <w:szCs w:val="24"/>
        </w:rPr>
        <w:t>1</w:t>
      </w:r>
      <w:r w:rsidRPr="00E33A04">
        <w:rPr>
          <w:rFonts w:cs="Times New Roman"/>
          <w:bCs/>
          <w:color w:val="000000" w:themeColor="text1"/>
          <w:szCs w:val="24"/>
        </w:rPr>
        <w:t>15.6t/a</w:t>
      </w:r>
      <w:r w:rsidRPr="00E33A04">
        <w:rPr>
          <w:rFonts w:cs="Times New Roman"/>
          <w:bCs/>
          <w:color w:val="000000" w:themeColor="text1"/>
          <w:szCs w:val="24"/>
        </w:rPr>
        <w:t>，</w:t>
      </w:r>
      <w:r w:rsidRPr="00E33A04">
        <w:rPr>
          <w:rFonts w:cs="Times New Roman" w:hint="eastAsia"/>
          <w:color w:val="000000" w:themeColor="text1"/>
          <w:szCs w:val="24"/>
        </w:rPr>
        <w:t>除尘效率按</w:t>
      </w:r>
      <w:r w:rsidRPr="00E33A04">
        <w:rPr>
          <w:rFonts w:cs="Times New Roman" w:hint="eastAsia"/>
          <w:color w:val="000000" w:themeColor="text1"/>
          <w:szCs w:val="24"/>
        </w:rPr>
        <w:t>99.5%</w:t>
      </w:r>
      <w:r w:rsidRPr="00E33A04">
        <w:rPr>
          <w:rFonts w:cs="Times New Roman" w:hint="eastAsia"/>
          <w:color w:val="000000" w:themeColor="text1"/>
          <w:szCs w:val="24"/>
        </w:rPr>
        <w:t>计算，则除尘器共收集飞灰</w:t>
      </w:r>
      <w:r w:rsidRPr="00E33A04">
        <w:rPr>
          <w:rFonts w:cs="Times New Roman" w:hint="eastAsia"/>
          <w:color w:val="000000" w:themeColor="text1"/>
          <w:szCs w:val="24"/>
        </w:rPr>
        <w:t>1</w:t>
      </w:r>
      <w:r w:rsidRPr="00E33A04">
        <w:rPr>
          <w:rFonts w:cs="Times New Roman"/>
          <w:color w:val="000000" w:themeColor="text1"/>
          <w:szCs w:val="24"/>
        </w:rPr>
        <w:t>15.05t/a</w:t>
      </w:r>
      <w:r w:rsidRPr="00E33A04">
        <w:rPr>
          <w:rFonts w:cs="Times New Roman" w:hint="eastAsia"/>
          <w:color w:val="000000" w:themeColor="text1"/>
          <w:szCs w:val="24"/>
        </w:rPr>
        <w:t>。</w:t>
      </w:r>
      <w:r w:rsidR="00F37E86" w:rsidRPr="00E33A04">
        <w:rPr>
          <w:rFonts w:cs="Times New Roman"/>
          <w:bCs/>
          <w:color w:val="000000" w:themeColor="text1"/>
          <w:szCs w:val="24"/>
        </w:rPr>
        <w:t>本项目需对飞灰进行水泥固化处理，螯合剂、水泥、水和飞灰分别按</w:t>
      </w:r>
      <w:r w:rsidR="00F37E86" w:rsidRPr="00E33A04">
        <w:rPr>
          <w:rFonts w:cs="Times New Roman"/>
          <w:bCs/>
          <w:color w:val="000000" w:themeColor="text1"/>
          <w:szCs w:val="24"/>
        </w:rPr>
        <w:t>2%</w:t>
      </w:r>
      <w:r w:rsidR="00F37E86" w:rsidRPr="00E33A04">
        <w:rPr>
          <w:rFonts w:cs="Times New Roman"/>
          <w:bCs/>
          <w:color w:val="000000" w:themeColor="text1"/>
          <w:szCs w:val="24"/>
        </w:rPr>
        <w:t>、</w:t>
      </w:r>
      <w:r w:rsidR="00F37E86" w:rsidRPr="00E33A04">
        <w:rPr>
          <w:rFonts w:cs="Times New Roman"/>
          <w:bCs/>
          <w:color w:val="000000" w:themeColor="text1"/>
          <w:szCs w:val="24"/>
        </w:rPr>
        <w:t>15%</w:t>
      </w:r>
      <w:r w:rsidR="00F37E86" w:rsidRPr="00E33A04">
        <w:rPr>
          <w:rFonts w:cs="Times New Roman"/>
          <w:bCs/>
          <w:color w:val="000000" w:themeColor="text1"/>
          <w:szCs w:val="24"/>
        </w:rPr>
        <w:t>、</w:t>
      </w:r>
      <w:r w:rsidR="00F37E86" w:rsidRPr="00E33A04">
        <w:rPr>
          <w:rFonts w:cs="Times New Roman"/>
          <w:bCs/>
          <w:color w:val="000000" w:themeColor="text1"/>
          <w:szCs w:val="24"/>
        </w:rPr>
        <w:t>20%</w:t>
      </w:r>
      <w:r w:rsidR="00F37E86" w:rsidRPr="00E33A04">
        <w:rPr>
          <w:rFonts w:cs="Times New Roman"/>
          <w:bCs/>
          <w:color w:val="000000" w:themeColor="text1"/>
          <w:szCs w:val="24"/>
        </w:rPr>
        <w:t>和</w:t>
      </w:r>
      <w:r w:rsidR="00F37E86" w:rsidRPr="00E33A04">
        <w:rPr>
          <w:rFonts w:cs="Times New Roman"/>
          <w:bCs/>
          <w:color w:val="000000" w:themeColor="text1"/>
          <w:szCs w:val="24"/>
        </w:rPr>
        <w:t>63%</w:t>
      </w:r>
      <w:r w:rsidR="00F37E86" w:rsidRPr="00E33A04">
        <w:rPr>
          <w:rFonts w:cs="Times New Roman"/>
          <w:bCs/>
          <w:color w:val="000000" w:themeColor="text1"/>
          <w:szCs w:val="24"/>
        </w:rPr>
        <w:t>的比例添加。</w:t>
      </w:r>
      <w:r w:rsidRPr="00E33A04">
        <w:rPr>
          <w:rFonts w:cs="Times New Roman"/>
          <w:bCs/>
          <w:color w:val="000000" w:themeColor="text1"/>
          <w:szCs w:val="24"/>
        </w:rPr>
        <w:t>根据废气</w:t>
      </w:r>
      <w:r w:rsidR="00F37E86" w:rsidRPr="00E33A04">
        <w:rPr>
          <w:rFonts w:cs="Times New Roman"/>
          <w:bCs/>
          <w:color w:val="000000" w:themeColor="text1"/>
          <w:szCs w:val="24"/>
        </w:rPr>
        <w:t>由于本项目飞灰处理量较小，因此采用人工投料搅拌。物料按比例投入搅拌桶后，用木棍搅拌成浆状，在投料和搅拌的过程中会产生粉尘。粉尘产生量按所投粉料总量的</w:t>
      </w:r>
      <w:r w:rsidR="00F37E86" w:rsidRPr="00E33A04">
        <w:rPr>
          <w:rFonts w:cs="Times New Roman"/>
          <w:bCs/>
          <w:color w:val="000000" w:themeColor="text1"/>
          <w:szCs w:val="24"/>
        </w:rPr>
        <w:t>0.1%</w:t>
      </w:r>
      <w:r w:rsidR="00F37E86" w:rsidRPr="00E33A04">
        <w:rPr>
          <w:rFonts w:cs="Times New Roman"/>
          <w:bCs/>
          <w:color w:val="000000" w:themeColor="text1"/>
          <w:szCs w:val="24"/>
        </w:rPr>
        <w:t>计</w:t>
      </w:r>
      <w:r w:rsidRPr="00E33A04">
        <w:rPr>
          <w:rFonts w:cs="Times New Roman"/>
          <w:bCs/>
          <w:color w:val="000000" w:themeColor="text1"/>
          <w:szCs w:val="24"/>
        </w:rPr>
        <w:t>（飞灰</w:t>
      </w:r>
      <w:r w:rsidRPr="00E33A04">
        <w:rPr>
          <w:rFonts w:cs="Times New Roman" w:hint="eastAsia"/>
          <w:bCs/>
          <w:color w:val="000000" w:themeColor="text1"/>
          <w:szCs w:val="24"/>
        </w:rPr>
        <w:t>1</w:t>
      </w:r>
      <w:r w:rsidRPr="00E33A04">
        <w:rPr>
          <w:rFonts w:cs="Times New Roman"/>
          <w:bCs/>
          <w:color w:val="000000" w:themeColor="text1"/>
          <w:szCs w:val="24"/>
        </w:rPr>
        <w:t>15.05t/a</w:t>
      </w:r>
      <w:r w:rsidRPr="00E33A04">
        <w:rPr>
          <w:rFonts w:cs="Times New Roman"/>
          <w:bCs/>
          <w:color w:val="000000" w:themeColor="text1"/>
          <w:szCs w:val="24"/>
        </w:rPr>
        <w:t>和水泥</w:t>
      </w:r>
      <w:r w:rsidRPr="00E33A04">
        <w:rPr>
          <w:rFonts w:cs="Times New Roman" w:hint="eastAsia"/>
          <w:bCs/>
          <w:color w:val="000000" w:themeColor="text1"/>
          <w:szCs w:val="24"/>
        </w:rPr>
        <w:t>2</w:t>
      </w:r>
      <w:r w:rsidRPr="00E33A04">
        <w:rPr>
          <w:rFonts w:cs="Times New Roman"/>
          <w:bCs/>
          <w:color w:val="000000" w:themeColor="text1"/>
          <w:szCs w:val="24"/>
        </w:rPr>
        <w:t>7.4t/a</w:t>
      </w:r>
      <w:r w:rsidRPr="00E33A04">
        <w:rPr>
          <w:rFonts w:cs="Times New Roman"/>
          <w:bCs/>
          <w:color w:val="000000" w:themeColor="text1"/>
          <w:szCs w:val="24"/>
        </w:rPr>
        <w:t>）</w:t>
      </w:r>
      <w:r w:rsidRPr="00E33A04">
        <w:rPr>
          <w:rFonts w:cs="Times New Roman" w:hint="eastAsia"/>
          <w:bCs/>
          <w:color w:val="000000" w:themeColor="text1"/>
          <w:szCs w:val="24"/>
        </w:rPr>
        <w:t>,</w:t>
      </w:r>
      <w:r w:rsidR="00F37E86" w:rsidRPr="00E33A04">
        <w:rPr>
          <w:rFonts w:cs="Times New Roman"/>
          <w:bCs/>
          <w:color w:val="000000" w:themeColor="text1"/>
          <w:szCs w:val="24"/>
        </w:rPr>
        <w:t>飞灰固化仅在白天工作，则估算粉尘产生量约为</w:t>
      </w:r>
      <w:r w:rsidRPr="00E33A04">
        <w:rPr>
          <w:rFonts w:cs="Times New Roman"/>
          <w:bCs/>
          <w:color w:val="000000" w:themeColor="text1"/>
          <w:szCs w:val="24"/>
        </w:rPr>
        <w:t>0.142</w:t>
      </w:r>
      <w:r w:rsidR="00F37E86" w:rsidRPr="00E33A04">
        <w:rPr>
          <w:rFonts w:cs="Times New Roman"/>
          <w:bCs/>
          <w:color w:val="000000" w:themeColor="text1"/>
          <w:szCs w:val="24"/>
        </w:rPr>
        <w:t>t/a</w:t>
      </w:r>
      <w:r w:rsidR="00F37E86" w:rsidRPr="00E33A04">
        <w:rPr>
          <w:rFonts w:cs="Times New Roman" w:hint="eastAsia"/>
          <w:bCs/>
          <w:color w:val="000000" w:themeColor="text1"/>
          <w:szCs w:val="24"/>
        </w:rPr>
        <w:t>。</w:t>
      </w:r>
    </w:p>
    <w:p w14:paraId="34E8111C" w14:textId="6C52B0CB" w:rsidR="00F37E86" w:rsidRPr="00E33A04" w:rsidRDefault="00F37E86" w:rsidP="00614C15">
      <w:pPr>
        <w:adjustRightInd w:val="0"/>
        <w:ind w:firstLineChars="200" w:firstLine="480"/>
        <w:rPr>
          <w:rFonts w:cs="Times New Roman"/>
          <w:bCs/>
          <w:color w:val="000000" w:themeColor="text1"/>
          <w:szCs w:val="24"/>
        </w:rPr>
      </w:pPr>
      <w:r w:rsidRPr="00E33A04">
        <w:rPr>
          <w:rFonts w:cs="Times New Roman"/>
          <w:bCs/>
          <w:color w:val="000000" w:themeColor="text1"/>
          <w:szCs w:val="24"/>
        </w:rPr>
        <w:t>搅拌桶配套设置布袋除尘器，集气罩位于搅拌桶上方，收集投料和搅拌过程中产生的粉尘。集气罩捕集率为</w:t>
      </w:r>
      <w:r w:rsidRPr="00E33A04">
        <w:rPr>
          <w:rFonts w:cs="Times New Roman"/>
          <w:bCs/>
          <w:color w:val="000000" w:themeColor="text1"/>
          <w:szCs w:val="24"/>
        </w:rPr>
        <w:t>90%</w:t>
      </w:r>
      <w:r w:rsidRPr="00E33A04">
        <w:rPr>
          <w:rFonts w:cs="Times New Roman"/>
          <w:bCs/>
          <w:color w:val="000000" w:themeColor="text1"/>
          <w:szCs w:val="24"/>
        </w:rPr>
        <w:t>，除尘效率为</w:t>
      </w:r>
      <w:r w:rsidRPr="00E33A04">
        <w:rPr>
          <w:rFonts w:cs="Times New Roman"/>
          <w:bCs/>
          <w:color w:val="000000" w:themeColor="text1"/>
          <w:szCs w:val="24"/>
        </w:rPr>
        <w:t>99%</w:t>
      </w:r>
      <w:r w:rsidRPr="00E33A04">
        <w:rPr>
          <w:rFonts w:cs="Times New Roman"/>
          <w:bCs/>
          <w:color w:val="000000" w:themeColor="text1"/>
          <w:szCs w:val="24"/>
        </w:rPr>
        <w:t>，</w:t>
      </w:r>
      <w:r w:rsidR="006A75B1" w:rsidRPr="00E33A04">
        <w:rPr>
          <w:rFonts w:cs="Times New Roman"/>
          <w:bCs/>
          <w:color w:val="000000" w:themeColor="text1"/>
          <w:szCs w:val="24"/>
        </w:rPr>
        <w:t>布袋除尘器出口</w:t>
      </w:r>
      <w:r w:rsidRPr="00E33A04">
        <w:rPr>
          <w:rFonts w:cs="Times New Roman" w:hint="eastAsia"/>
          <w:bCs/>
          <w:color w:val="000000" w:themeColor="text1"/>
          <w:szCs w:val="24"/>
        </w:rPr>
        <w:t>粉尘排放量</w:t>
      </w:r>
      <w:r w:rsidRPr="00E33A04">
        <w:rPr>
          <w:rFonts w:cs="Times New Roman" w:hint="eastAsia"/>
          <w:bCs/>
          <w:color w:val="000000" w:themeColor="text1"/>
          <w:szCs w:val="24"/>
        </w:rPr>
        <w:t>0.00</w:t>
      </w:r>
      <w:r w:rsidR="006A75B1" w:rsidRPr="00E33A04">
        <w:rPr>
          <w:rFonts w:cs="Times New Roman"/>
          <w:bCs/>
          <w:color w:val="000000" w:themeColor="text1"/>
          <w:szCs w:val="24"/>
        </w:rPr>
        <w:t>127</w:t>
      </w:r>
      <w:r w:rsidRPr="00E33A04">
        <w:rPr>
          <w:rFonts w:cs="Times New Roman" w:hint="eastAsia"/>
          <w:bCs/>
          <w:color w:val="000000" w:themeColor="text1"/>
          <w:szCs w:val="24"/>
        </w:rPr>
        <w:t>t/a</w:t>
      </w:r>
      <w:r w:rsidRPr="00E33A04">
        <w:rPr>
          <w:rFonts w:cs="Times New Roman" w:hint="eastAsia"/>
          <w:bCs/>
          <w:color w:val="000000" w:themeColor="text1"/>
          <w:szCs w:val="24"/>
        </w:rPr>
        <w:t>。</w:t>
      </w:r>
      <w:r w:rsidRPr="00E33A04">
        <w:rPr>
          <w:rFonts w:cs="Times New Roman"/>
          <w:bCs/>
          <w:color w:val="000000" w:themeColor="text1"/>
          <w:szCs w:val="24"/>
        </w:rPr>
        <w:t>由于粉尘排放量较小，飞灰固化车间未设置排气筒，净化后的气流直接在车间内无组织排放。</w:t>
      </w:r>
      <w:r w:rsidR="006A75B1" w:rsidRPr="00E33A04">
        <w:rPr>
          <w:rFonts w:cs="Times New Roman"/>
          <w:bCs/>
          <w:color w:val="000000" w:themeColor="text1"/>
          <w:szCs w:val="24"/>
        </w:rPr>
        <w:t>无组织总排放量为</w:t>
      </w:r>
      <w:r w:rsidR="006A75B1" w:rsidRPr="00E33A04">
        <w:rPr>
          <w:rFonts w:cs="Times New Roman" w:hint="eastAsia"/>
          <w:bCs/>
          <w:color w:val="000000" w:themeColor="text1"/>
          <w:szCs w:val="24"/>
        </w:rPr>
        <w:t>0</w:t>
      </w:r>
      <w:r w:rsidR="006A75B1" w:rsidRPr="00E33A04">
        <w:rPr>
          <w:rFonts w:cs="Times New Roman"/>
          <w:bCs/>
          <w:color w:val="000000" w:themeColor="text1"/>
          <w:szCs w:val="24"/>
        </w:rPr>
        <w:t>.015t/a</w:t>
      </w:r>
      <w:r w:rsidR="006A75B1" w:rsidRPr="00E33A04">
        <w:rPr>
          <w:rFonts w:cs="Times New Roman"/>
          <w:bCs/>
          <w:color w:val="000000" w:themeColor="text1"/>
          <w:szCs w:val="24"/>
        </w:rPr>
        <w:t>。</w:t>
      </w:r>
    </w:p>
    <w:p w14:paraId="45E5315E" w14:textId="7777777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w:t>
      </w:r>
      <w:r w:rsidRPr="00E33A04">
        <w:rPr>
          <w:rFonts w:cs="Times New Roman" w:hint="eastAsia"/>
          <w:b/>
          <w:bCs/>
          <w:color w:val="000000" w:themeColor="text1"/>
          <w:szCs w:val="24"/>
        </w:rPr>
        <w:t>3</w:t>
      </w:r>
      <w:r w:rsidRPr="00E33A04">
        <w:rPr>
          <w:rFonts w:cs="Times New Roman" w:hint="eastAsia"/>
          <w:b/>
          <w:bCs/>
          <w:color w:val="000000" w:themeColor="text1"/>
          <w:szCs w:val="24"/>
        </w:rPr>
        <w:t>）备用发电机废气（</w:t>
      </w:r>
      <w:r w:rsidRPr="00E33A04">
        <w:rPr>
          <w:rFonts w:cs="Times New Roman" w:hint="eastAsia"/>
          <w:b/>
          <w:bCs/>
          <w:color w:val="000000" w:themeColor="text1"/>
          <w:szCs w:val="24"/>
        </w:rPr>
        <w:t>G4</w:t>
      </w:r>
      <w:r w:rsidRPr="00E33A04">
        <w:rPr>
          <w:rFonts w:cs="Times New Roman" w:hint="eastAsia"/>
          <w:b/>
          <w:bCs/>
          <w:color w:val="000000" w:themeColor="text1"/>
          <w:szCs w:val="24"/>
        </w:rPr>
        <w:t>）</w:t>
      </w:r>
    </w:p>
    <w:p w14:paraId="04A3C6F5" w14:textId="11A20036" w:rsidR="00F37E86" w:rsidRPr="00E33A04" w:rsidRDefault="00F37E86" w:rsidP="00614C15">
      <w:pPr>
        <w:adjustRightInd w:val="0"/>
        <w:ind w:firstLineChars="200" w:firstLine="480"/>
        <w:rPr>
          <w:rFonts w:cs="Times New Roman"/>
          <w:color w:val="000000" w:themeColor="text1"/>
          <w:kern w:val="0"/>
          <w:szCs w:val="24"/>
        </w:rPr>
      </w:pPr>
      <w:r w:rsidRPr="00E33A04">
        <w:rPr>
          <w:rFonts w:cs="Times New Roman"/>
          <w:color w:val="000000" w:themeColor="text1"/>
          <w:szCs w:val="24"/>
        </w:rPr>
        <w:t>本项目设置有</w:t>
      </w:r>
      <w:r w:rsidR="00A100FF" w:rsidRPr="00E33A04">
        <w:rPr>
          <w:rFonts w:cs="Times New Roman"/>
          <w:color w:val="000000" w:themeColor="text1"/>
          <w:szCs w:val="24"/>
        </w:rPr>
        <w:t>1</w:t>
      </w:r>
      <w:r w:rsidRPr="00E33A04">
        <w:rPr>
          <w:rFonts w:cs="Times New Roman"/>
          <w:color w:val="000000" w:themeColor="text1"/>
          <w:szCs w:val="24"/>
        </w:rPr>
        <w:t>台备用柴油发电机。备用柴油发电机设置在生产车间，废气属于无组织排放。发电机使用过程会产生废气，其主要成分为</w:t>
      </w:r>
      <w:r w:rsidRPr="00E33A04">
        <w:rPr>
          <w:rFonts w:cs="Times New Roman"/>
          <w:color w:val="000000" w:themeColor="text1"/>
          <w:szCs w:val="24"/>
        </w:rPr>
        <w:t>CO</w:t>
      </w:r>
      <w:r w:rsidRPr="00E33A04">
        <w:rPr>
          <w:rFonts w:cs="Times New Roman"/>
          <w:color w:val="000000" w:themeColor="text1"/>
          <w:szCs w:val="24"/>
        </w:rPr>
        <w:t>、</w:t>
      </w:r>
      <w:r w:rsidRPr="00E33A04">
        <w:rPr>
          <w:rFonts w:cs="Times New Roman"/>
          <w:color w:val="000000" w:themeColor="text1"/>
          <w:szCs w:val="24"/>
        </w:rPr>
        <w:t>HC</w:t>
      </w:r>
      <w:r w:rsidRPr="00E33A04">
        <w:rPr>
          <w:rFonts w:cs="Times New Roman"/>
          <w:color w:val="000000" w:themeColor="text1"/>
          <w:szCs w:val="24"/>
        </w:rPr>
        <w:t>、</w:t>
      </w:r>
      <w:r w:rsidRPr="00E33A04">
        <w:rPr>
          <w:rFonts w:cs="Times New Roman"/>
          <w:color w:val="000000" w:themeColor="text1"/>
          <w:szCs w:val="24"/>
        </w:rPr>
        <w:t>NO</w:t>
      </w:r>
      <w:r w:rsidRPr="00E33A04">
        <w:rPr>
          <w:rFonts w:cs="Times New Roman"/>
          <w:color w:val="000000" w:themeColor="text1"/>
          <w:szCs w:val="24"/>
          <w:vertAlign w:val="subscript"/>
        </w:rPr>
        <w:t>2</w:t>
      </w:r>
      <w:r w:rsidRPr="00E33A04">
        <w:rPr>
          <w:rFonts w:cs="Times New Roman"/>
          <w:color w:val="000000" w:themeColor="text1"/>
          <w:szCs w:val="24"/>
        </w:rPr>
        <w:t>。柴油发电机仅用作备用电源，年使用时间较少，环评要求使用低污染的</w:t>
      </w:r>
      <w:r w:rsidRPr="00E33A04">
        <w:rPr>
          <w:rFonts w:cs="Times New Roman"/>
          <w:color w:val="000000" w:themeColor="text1"/>
          <w:szCs w:val="24"/>
        </w:rPr>
        <w:t>0#</w:t>
      </w:r>
      <w:r w:rsidRPr="00E33A04">
        <w:rPr>
          <w:rFonts w:cs="Times New Roman"/>
          <w:color w:val="000000" w:themeColor="text1"/>
          <w:szCs w:val="24"/>
        </w:rPr>
        <w:t>柴油作为燃料。</w:t>
      </w:r>
    </w:p>
    <w:p w14:paraId="1A145662" w14:textId="77777777" w:rsidR="00F37E86" w:rsidRPr="00E33A04" w:rsidRDefault="00F37E86" w:rsidP="00614C15">
      <w:pPr>
        <w:autoSpaceDE w:val="0"/>
        <w:autoSpaceDN w:val="0"/>
        <w:adjustRightInd w:val="0"/>
        <w:ind w:firstLineChars="200" w:firstLine="480"/>
        <w:rPr>
          <w:rFonts w:cs="Times New Roman"/>
          <w:color w:val="000000" w:themeColor="text1"/>
          <w:szCs w:val="24"/>
        </w:rPr>
      </w:pPr>
      <w:r w:rsidRPr="00E33A04">
        <w:rPr>
          <w:rFonts w:cs="Times New Roman"/>
          <w:color w:val="000000" w:themeColor="text1"/>
          <w:kern w:val="0"/>
          <w:szCs w:val="24"/>
        </w:rPr>
        <w:t>因此，环评认为备用发电机废气排放可以</w:t>
      </w:r>
      <w:r w:rsidRPr="00E33A04">
        <w:rPr>
          <w:rFonts w:cs="Times New Roman"/>
          <w:color w:val="000000" w:themeColor="text1"/>
          <w:szCs w:val="24"/>
        </w:rPr>
        <w:t>满足国家环境保护总局局函《关于柴油发电机排气执行标准的复函》（环函</w:t>
      </w:r>
      <w:r w:rsidRPr="00E33A04">
        <w:rPr>
          <w:rFonts w:cs="Times New Roman"/>
          <w:color w:val="000000" w:themeColor="text1"/>
          <w:szCs w:val="24"/>
        </w:rPr>
        <w:t>[2005]350</w:t>
      </w:r>
      <w:r w:rsidRPr="00E33A04">
        <w:rPr>
          <w:rFonts w:cs="Times New Roman"/>
          <w:color w:val="000000" w:themeColor="text1"/>
          <w:szCs w:val="24"/>
        </w:rPr>
        <w:t>号），备用发电机尾气排放标准执行《大气污染物综合排放标准》</w:t>
      </w:r>
      <w:r w:rsidRPr="00E33A04">
        <w:rPr>
          <w:rFonts w:cs="Times New Roman"/>
          <w:color w:val="000000" w:themeColor="text1"/>
          <w:szCs w:val="24"/>
        </w:rPr>
        <w:t>(GB16297-1996)</w:t>
      </w:r>
      <w:r w:rsidRPr="00E33A04">
        <w:rPr>
          <w:rFonts w:cs="Times New Roman"/>
          <w:color w:val="000000" w:themeColor="text1"/>
          <w:szCs w:val="24"/>
        </w:rPr>
        <w:t>中新污染源大气污染物排放限值要求，即</w:t>
      </w:r>
      <w:r w:rsidRPr="00E33A04">
        <w:rPr>
          <w:rFonts w:cs="Times New Roman"/>
          <w:color w:val="000000" w:themeColor="text1"/>
          <w:szCs w:val="24"/>
        </w:rPr>
        <w:t>SO</w:t>
      </w:r>
      <w:r w:rsidRPr="00E33A04">
        <w:rPr>
          <w:rFonts w:cs="Times New Roman"/>
          <w:color w:val="000000" w:themeColor="text1"/>
          <w:szCs w:val="24"/>
          <w:vertAlign w:val="subscript"/>
        </w:rPr>
        <w:t>2</w:t>
      </w:r>
      <w:r w:rsidRPr="00E33A04">
        <w:rPr>
          <w:rFonts w:cs="Times New Roman"/>
          <w:color w:val="000000" w:themeColor="text1"/>
          <w:szCs w:val="24"/>
        </w:rPr>
        <w:t>≤0.40mg/m</w:t>
      </w:r>
      <w:r w:rsidRPr="00E33A04">
        <w:rPr>
          <w:rFonts w:cs="Times New Roman"/>
          <w:color w:val="000000" w:themeColor="text1"/>
          <w:szCs w:val="24"/>
          <w:vertAlign w:val="superscript"/>
        </w:rPr>
        <w:t>3</w:t>
      </w:r>
      <w:r w:rsidRPr="00E33A04">
        <w:rPr>
          <w:rFonts w:cs="Times New Roman"/>
          <w:color w:val="000000" w:themeColor="text1"/>
          <w:szCs w:val="24"/>
        </w:rPr>
        <w:t>、</w:t>
      </w:r>
      <w:r w:rsidRPr="00E33A04">
        <w:rPr>
          <w:rFonts w:cs="Times New Roman"/>
          <w:color w:val="000000" w:themeColor="text1"/>
          <w:szCs w:val="24"/>
        </w:rPr>
        <w:t>NOx≤0.12mg/m</w:t>
      </w:r>
      <w:r w:rsidRPr="00E33A04">
        <w:rPr>
          <w:rFonts w:cs="Times New Roman"/>
          <w:color w:val="000000" w:themeColor="text1"/>
          <w:szCs w:val="24"/>
          <w:vertAlign w:val="superscript"/>
        </w:rPr>
        <w:t>3</w:t>
      </w:r>
      <w:r w:rsidRPr="00E33A04">
        <w:rPr>
          <w:rFonts w:cs="Times New Roman"/>
          <w:color w:val="000000" w:themeColor="text1"/>
          <w:szCs w:val="24"/>
        </w:rPr>
        <w:t>、烟尘</w:t>
      </w:r>
      <w:r w:rsidRPr="00E33A04">
        <w:rPr>
          <w:rFonts w:cs="Times New Roman"/>
          <w:color w:val="000000" w:themeColor="text1"/>
          <w:szCs w:val="24"/>
        </w:rPr>
        <w:t>≤1.0mg/m</w:t>
      </w:r>
      <w:r w:rsidRPr="00E33A04">
        <w:rPr>
          <w:rFonts w:cs="Times New Roman"/>
          <w:color w:val="000000" w:themeColor="text1"/>
          <w:szCs w:val="24"/>
          <w:vertAlign w:val="superscript"/>
        </w:rPr>
        <w:t>3</w:t>
      </w:r>
      <w:r w:rsidRPr="00E33A04">
        <w:rPr>
          <w:rFonts w:cs="Times New Roman"/>
          <w:color w:val="000000" w:themeColor="text1"/>
          <w:szCs w:val="24"/>
        </w:rPr>
        <w:t>和林格曼黑度小于</w:t>
      </w:r>
      <w:r w:rsidRPr="00E33A04">
        <w:rPr>
          <w:rFonts w:cs="Times New Roman"/>
          <w:color w:val="000000" w:themeColor="text1"/>
          <w:szCs w:val="24"/>
        </w:rPr>
        <w:t>1</w:t>
      </w:r>
      <w:r w:rsidRPr="00E33A04">
        <w:rPr>
          <w:rFonts w:cs="Times New Roman"/>
          <w:color w:val="000000" w:themeColor="text1"/>
          <w:szCs w:val="24"/>
        </w:rPr>
        <w:t>级，经自带的烟气净化装置处理后可引至屋顶直接排放。</w:t>
      </w:r>
    </w:p>
    <w:p w14:paraId="1942BBFB" w14:textId="77777777" w:rsidR="00F37E86" w:rsidRPr="00E33A04" w:rsidRDefault="00F37E86"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w:t>
      </w:r>
      <w:r w:rsidRPr="00E33A04">
        <w:rPr>
          <w:rFonts w:cs="Times New Roman" w:hint="eastAsia"/>
          <w:b/>
          <w:bCs/>
          <w:color w:val="000000" w:themeColor="text1"/>
          <w:szCs w:val="24"/>
        </w:rPr>
        <w:t>3</w:t>
      </w:r>
      <w:r w:rsidRPr="00E33A04">
        <w:rPr>
          <w:rFonts w:cs="Times New Roman" w:hint="eastAsia"/>
          <w:b/>
          <w:bCs/>
          <w:color w:val="000000" w:themeColor="text1"/>
          <w:szCs w:val="24"/>
        </w:rPr>
        <w:t>）无组织废气小结</w:t>
      </w:r>
    </w:p>
    <w:p w14:paraId="30323F83" w14:textId="77777777" w:rsidR="00F37E86" w:rsidRPr="00E33A04" w:rsidRDefault="00F37E86" w:rsidP="00614C15">
      <w:pPr>
        <w:shd w:val="clear" w:color="auto" w:fill="FFFFFF"/>
        <w:adjustRightInd w:val="0"/>
        <w:ind w:firstLineChars="200" w:firstLine="480"/>
        <w:rPr>
          <w:rFonts w:cs="Times New Roman"/>
          <w:color w:val="000000" w:themeColor="text1"/>
        </w:rPr>
      </w:pPr>
      <w:r w:rsidRPr="00E33A04">
        <w:rPr>
          <w:rFonts w:cs="Times New Roman"/>
          <w:color w:val="000000" w:themeColor="text1"/>
        </w:rPr>
        <w:t>废气无组织排放情况汇总如下：</w:t>
      </w:r>
    </w:p>
    <w:p w14:paraId="12BB4854" w14:textId="77777777" w:rsidR="00F37E86" w:rsidRPr="00E33A04" w:rsidRDefault="00F37E86" w:rsidP="00614C15">
      <w:pPr>
        <w:adjustRightInd w:val="0"/>
        <w:spacing w:line="240" w:lineRule="auto"/>
        <w:jc w:val="center"/>
        <w:rPr>
          <w:rFonts w:cs="Times New Roman"/>
          <w:color w:val="000000" w:themeColor="text1"/>
          <w:kern w:val="0"/>
          <w:sz w:val="20"/>
          <w:szCs w:val="20"/>
        </w:rPr>
      </w:pPr>
    </w:p>
    <w:p w14:paraId="35D279C9" w14:textId="64D52614" w:rsidR="00F37E86" w:rsidRPr="00E33A04" w:rsidRDefault="00F37E86"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22</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1"/>
        </w:rPr>
        <w:t>无组织废气产生、治理及排放情况一览表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20"/>
        <w:gridCol w:w="1200"/>
        <w:gridCol w:w="915"/>
        <w:gridCol w:w="1132"/>
        <w:gridCol w:w="1004"/>
        <w:gridCol w:w="1133"/>
        <w:gridCol w:w="1043"/>
      </w:tblGrid>
      <w:tr w:rsidR="00F37E86" w:rsidRPr="00E33A04" w14:paraId="773106B6" w14:textId="77777777" w:rsidTr="00F37E86">
        <w:trPr>
          <w:tblHeader/>
          <w:jc w:val="center"/>
        </w:trPr>
        <w:tc>
          <w:tcPr>
            <w:tcW w:w="1075" w:type="dxa"/>
            <w:vAlign w:val="center"/>
          </w:tcPr>
          <w:p w14:paraId="6696E17E"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lastRenderedPageBreak/>
              <w:t>排放源</w:t>
            </w:r>
          </w:p>
        </w:tc>
        <w:tc>
          <w:tcPr>
            <w:tcW w:w="1020" w:type="dxa"/>
            <w:vAlign w:val="center"/>
          </w:tcPr>
          <w:p w14:paraId="455597EF"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污染物</w:t>
            </w:r>
          </w:p>
        </w:tc>
        <w:tc>
          <w:tcPr>
            <w:tcW w:w="1200" w:type="dxa"/>
            <w:vAlign w:val="center"/>
          </w:tcPr>
          <w:p w14:paraId="7FB27AA5"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产生量（</w:t>
            </w:r>
            <w:r w:rsidRPr="00E33A04">
              <w:rPr>
                <w:rFonts w:cs="Times New Roman"/>
                <w:b/>
                <w:color w:val="000000" w:themeColor="text1"/>
                <w:sz w:val="21"/>
                <w:szCs w:val="21"/>
              </w:rPr>
              <w:t>t/a</w:t>
            </w:r>
            <w:r w:rsidRPr="00E33A04">
              <w:rPr>
                <w:rFonts w:cs="Times New Roman"/>
                <w:b/>
                <w:color w:val="000000" w:themeColor="text1"/>
                <w:sz w:val="21"/>
                <w:szCs w:val="21"/>
              </w:rPr>
              <w:t>）</w:t>
            </w:r>
          </w:p>
        </w:tc>
        <w:tc>
          <w:tcPr>
            <w:tcW w:w="915" w:type="dxa"/>
            <w:vAlign w:val="center"/>
          </w:tcPr>
          <w:p w14:paraId="7D180F70"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治理措施</w:t>
            </w:r>
          </w:p>
        </w:tc>
        <w:tc>
          <w:tcPr>
            <w:tcW w:w="1132" w:type="dxa"/>
            <w:vAlign w:val="center"/>
          </w:tcPr>
          <w:p w14:paraId="1F153380"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参数（</w:t>
            </w:r>
            <w:r w:rsidRPr="00E33A04">
              <w:rPr>
                <w:rFonts w:cs="Times New Roman"/>
                <w:b/>
                <w:color w:val="000000" w:themeColor="text1"/>
                <w:sz w:val="21"/>
                <w:szCs w:val="21"/>
              </w:rPr>
              <w:t>m</w:t>
            </w:r>
            <w:r w:rsidRPr="00E33A04">
              <w:rPr>
                <w:rFonts w:cs="Times New Roman"/>
                <w:b/>
                <w:color w:val="000000" w:themeColor="text1"/>
                <w:sz w:val="21"/>
                <w:szCs w:val="21"/>
                <w:vertAlign w:val="superscript"/>
              </w:rPr>
              <w:t>3</w:t>
            </w:r>
            <w:r w:rsidRPr="00E33A04">
              <w:rPr>
                <w:rFonts w:cs="Times New Roman"/>
                <w:b/>
                <w:color w:val="000000" w:themeColor="text1"/>
                <w:sz w:val="21"/>
                <w:szCs w:val="21"/>
              </w:rPr>
              <w:t>）</w:t>
            </w:r>
          </w:p>
        </w:tc>
        <w:tc>
          <w:tcPr>
            <w:tcW w:w="1004" w:type="dxa"/>
            <w:vAlign w:val="center"/>
          </w:tcPr>
          <w:p w14:paraId="0B657A10"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排放时长（</w:t>
            </w:r>
            <w:r w:rsidRPr="00E33A04">
              <w:rPr>
                <w:rFonts w:cs="Times New Roman"/>
                <w:b/>
                <w:color w:val="000000" w:themeColor="text1"/>
                <w:sz w:val="21"/>
                <w:szCs w:val="21"/>
              </w:rPr>
              <w:t>h</w:t>
            </w:r>
            <w:r w:rsidRPr="00E33A04">
              <w:rPr>
                <w:rFonts w:cs="Times New Roman"/>
                <w:b/>
                <w:color w:val="000000" w:themeColor="text1"/>
                <w:sz w:val="21"/>
                <w:szCs w:val="21"/>
              </w:rPr>
              <w:t>）</w:t>
            </w:r>
          </w:p>
        </w:tc>
        <w:tc>
          <w:tcPr>
            <w:tcW w:w="1133" w:type="dxa"/>
            <w:vAlign w:val="center"/>
          </w:tcPr>
          <w:p w14:paraId="4F087301"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排放量（</w:t>
            </w:r>
            <w:r w:rsidRPr="00E33A04">
              <w:rPr>
                <w:rFonts w:cs="Times New Roman"/>
                <w:b/>
                <w:color w:val="000000" w:themeColor="text1"/>
                <w:sz w:val="21"/>
                <w:szCs w:val="21"/>
              </w:rPr>
              <w:t>t/a</w:t>
            </w:r>
            <w:r w:rsidRPr="00E33A04">
              <w:rPr>
                <w:rFonts w:cs="Times New Roman"/>
                <w:b/>
                <w:color w:val="000000" w:themeColor="text1"/>
                <w:sz w:val="21"/>
                <w:szCs w:val="21"/>
              </w:rPr>
              <w:t>）</w:t>
            </w:r>
          </w:p>
        </w:tc>
        <w:tc>
          <w:tcPr>
            <w:tcW w:w="1043" w:type="dxa"/>
            <w:vAlign w:val="center"/>
          </w:tcPr>
          <w:p w14:paraId="1230DA3D"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排放速率（</w:t>
            </w:r>
            <w:r w:rsidRPr="00E33A04">
              <w:rPr>
                <w:rFonts w:cs="Times New Roman"/>
                <w:b/>
                <w:color w:val="000000" w:themeColor="text1"/>
                <w:sz w:val="21"/>
                <w:szCs w:val="21"/>
              </w:rPr>
              <w:t>g/s</w:t>
            </w:r>
            <w:r w:rsidRPr="00E33A04">
              <w:rPr>
                <w:rFonts w:cs="Times New Roman"/>
                <w:b/>
                <w:color w:val="000000" w:themeColor="text1"/>
                <w:sz w:val="21"/>
                <w:szCs w:val="21"/>
              </w:rPr>
              <w:t>）</w:t>
            </w:r>
          </w:p>
        </w:tc>
      </w:tr>
      <w:tr w:rsidR="00F37E86" w:rsidRPr="00E33A04" w14:paraId="429D57A6" w14:textId="77777777" w:rsidTr="00F37E86">
        <w:trPr>
          <w:trHeight w:val="551"/>
          <w:jc w:val="center"/>
        </w:trPr>
        <w:tc>
          <w:tcPr>
            <w:tcW w:w="1075" w:type="dxa"/>
            <w:vMerge w:val="restart"/>
            <w:vAlign w:val="center"/>
          </w:tcPr>
          <w:p w14:paraId="2EDB68EF" w14:textId="2DB5FEF8"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暂存仓</w:t>
            </w:r>
            <w:r w:rsidR="00A100FF" w:rsidRPr="00E33A04">
              <w:rPr>
                <w:rFonts w:cs="Times New Roman" w:hint="eastAsia"/>
                <w:color w:val="000000" w:themeColor="text1"/>
                <w:kern w:val="0"/>
                <w:sz w:val="21"/>
                <w:szCs w:val="21"/>
              </w:rPr>
              <w:t>+</w:t>
            </w:r>
            <w:r w:rsidRPr="00E33A04">
              <w:rPr>
                <w:rFonts w:cs="Times New Roman" w:hint="eastAsia"/>
                <w:color w:val="000000" w:themeColor="text1"/>
                <w:kern w:val="0"/>
                <w:sz w:val="21"/>
                <w:szCs w:val="21"/>
              </w:rPr>
              <w:t>渗滤液</w:t>
            </w:r>
            <w:r w:rsidR="00A100FF" w:rsidRPr="00E33A04">
              <w:rPr>
                <w:rFonts w:cs="Times New Roman" w:hint="eastAsia"/>
                <w:color w:val="000000" w:themeColor="text1"/>
                <w:kern w:val="0"/>
                <w:sz w:val="21"/>
                <w:szCs w:val="21"/>
              </w:rPr>
              <w:t>暂存池</w:t>
            </w:r>
          </w:p>
        </w:tc>
        <w:tc>
          <w:tcPr>
            <w:tcW w:w="1020" w:type="dxa"/>
            <w:vAlign w:val="center"/>
          </w:tcPr>
          <w:p w14:paraId="32555332" w14:textId="77777777"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NH</w:t>
            </w:r>
            <w:r w:rsidRPr="00E33A04">
              <w:rPr>
                <w:rFonts w:cs="Times New Roman"/>
                <w:color w:val="000000" w:themeColor="text1"/>
                <w:sz w:val="21"/>
                <w:szCs w:val="21"/>
                <w:vertAlign w:val="subscript"/>
              </w:rPr>
              <w:t>3</w:t>
            </w:r>
          </w:p>
        </w:tc>
        <w:tc>
          <w:tcPr>
            <w:tcW w:w="1200" w:type="dxa"/>
            <w:vAlign w:val="center"/>
          </w:tcPr>
          <w:p w14:paraId="0E656BC0" w14:textId="5976C502" w:rsidR="00F37E86" w:rsidRPr="00E33A04" w:rsidRDefault="00171AA2"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0.0315</w:t>
            </w:r>
          </w:p>
        </w:tc>
        <w:tc>
          <w:tcPr>
            <w:tcW w:w="915" w:type="dxa"/>
            <w:vMerge w:val="restart"/>
            <w:vAlign w:val="center"/>
          </w:tcPr>
          <w:p w14:paraId="63E35C45"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喷洒植物除臭液</w:t>
            </w:r>
            <w:r w:rsidRPr="00E33A04">
              <w:rPr>
                <w:rFonts w:cs="Times New Roman" w:hint="eastAsia"/>
                <w:color w:val="000000" w:themeColor="text1"/>
                <w:kern w:val="0"/>
                <w:sz w:val="21"/>
                <w:szCs w:val="21"/>
              </w:rPr>
              <w:t>，绿化</w:t>
            </w:r>
          </w:p>
        </w:tc>
        <w:tc>
          <w:tcPr>
            <w:tcW w:w="1132" w:type="dxa"/>
            <w:vMerge w:val="restart"/>
            <w:vAlign w:val="center"/>
          </w:tcPr>
          <w:p w14:paraId="2457B3C3" w14:textId="07502B01" w:rsidR="00F37E86" w:rsidRPr="00E33A04" w:rsidRDefault="00171AA2"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43.3</w:t>
            </w:r>
            <w:r w:rsidR="00F37E86" w:rsidRPr="00E33A04">
              <w:rPr>
                <w:rFonts w:cs="Times New Roman"/>
                <w:color w:val="000000" w:themeColor="text1"/>
                <w:kern w:val="0"/>
                <w:sz w:val="21"/>
                <w:szCs w:val="21"/>
              </w:rPr>
              <w:t>×</w:t>
            </w:r>
            <w:r w:rsidRPr="00E33A04">
              <w:rPr>
                <w:rFonts w:cs="Times New Roman"/>
                <w:color w:val="000000" w:themeColor="text1"/>
                <w:kern w:val="0"/>
                <w:sz w:val="21"/>
                <w:szCs w:val="21"/>
              </w:rPr>
              <w:t>35</w:t>
            </w:r>
            <w:r w:rsidR="00F37E86" w:rsidRPr="00E33A04">
              <w:rPr>
                <w:rFonts w:cs="Times New Roman"/>
                <w:color w:val="000000" w:themeColor="text1"/>
                <w:kern w:val="0"/>
                <w:sz w:val="21"/>
                <w:szCs w:val="21"/>
              </w:rPr>
              <w:t>×</w:t>
            </w:r>
            <w:r w:rsidRPr="00E33A04">
              <w:rPr>
                <w:rFonts w:cs="Times New Roman"/>
                <w:color w:val="000000" w:themeColor="text1"/>
                <w:kern w:val="0"/>
                <w:sz w:val="21"/>
                <w:szCs w:val="21"/>
              </w:rPr>
              <w:t>13.7</w:t>
            </w:r>
          </w:p>
        </w:tc>
        <w:tc>
          <w:tcPr>
            <w:tcW w:w="1004" w:type="dxa"/>
            <w:vAlign w:val="center"/>
          </w:tcPr>
          <w:p w14:paraId="5397FA8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24</w:t>
            </w:r>
          </w:p>
        </w:tc>
        <w:tc>
          <w:tcPr>
            <w:tcW w:w="1133" w:type="dxa"/>
            <w:vAlign w:val="center"/>
          </w:tcPr>
          <w:p w14:paraId="08722FB0" w14:textId="7146BAB1" w:rsidR="00F37E86" w:rsidRPr="00E33A04" w:rsidRDefault="00171AA2"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0.0013</w:t>
            </w:r>
          </w:p>
        </w:tc>
        <w:tc>
          <w:tcPr>
            <w:tcW w:w="1043" w:type="dxa"/>
            <w:vAlign w:val="center"/>
          </w:tcPr>
          <w:p w14:paraId="1F9C19FA" w14:textId="345ACA6A" w:rsidR="00F37E86" w:rsidRPr="00E33A04" w:rsidRDefault="00171AA2"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0.0004</w:t>
            </w:r>
          </w:p>
        </w:tc>
      </w:tr>
      <w:tr w:rsidR="00F37E86" w:rsidRPr="00E33A04" w14:paraId="7E303645" w14:textId="77777777" w:rsidTr="00F37E86">
        <w:trPr>
          <w:trHeight w:val="411"/>
          <w:jc w:val="center"/>
        </w:trPr>
        <w:tc>
          <w:tcPr>
            <w:tcW w:w="1075" w:type="dxa"/>
            <w:vMerge/>
            <w:vAlign w:val="center"/>
          </w:tcPr>
          <w:p w14:paraId="29384E41"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020" w:type="dxa"/>
            <w:vAlign w:val="center"/>
          </w:tcPr>
          <w:p w14:paraId="701ECA02" w14:textId="77777777"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H</w:t>
            </w:r>
            <w:r w:rsidRPr="00E33A04">
              <w:rPr>
                <w:rFonts w:cs="Times New Roman"/>
                <w:color w:val="000000" w:themeColor="text1"/>
                <w:sz w:val="21"/>
                <w:szCs w:val="21"/>
                <w:vertAlign w:val="subscript"/>
              </w:rPr>
              <w:t>2</w:t>
            </w:r>
            <w:r w:rsidRPr="00E33A04">
              <w:rPr>
                <w:rFonts w:cs="Times New Roman"/>
                <w:color w:val="000000" w:themeColor="text1"/>
                <w:sz w:val="21"/>
                <w:szCs w:val="21"/>
              </w:rPr>
              <w:t>S</w:t>
            </w:r>
          </w:p>
        </w:tc>
        <w:tc>
          <w:tcPr>
            <w:tcW w:w="1200" w:type="dxa"/>
            <w:vAlign w:val="center"/>
          </w:tcPr>
          <w:p w14:paraId="6838A9FB" w14:textId="3BF3FC86" w:rsidR="00F37E86" w:rsidRPr="00E33A04" w:rsidRDefault="00171AA2"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0.001</w:t>
            </w:r>
          </w:p>
        </w:tc>
        <w:tc>
          <w:tcPr>
            <w:tcW w:w="915" w:type="dxa"/>
            <w:vMerge/>
            <w:vAlign w:val="center"/>
          </w:tcPr>
          <w:p w14:paraId="60DDFABE"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132" w:type="dxa"/>
            <w:vMerge/>
            <w:vAlign w:val="center"/>
          </w:tcPr>
          <w:p w14:paraId="3EE92ED4"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004" w:type="dxa"/>
            <w:vAlign w:val="center"/>
          </w:tcPr>
          <w:p w14:paraId="12B652C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24</w:t>
            </w:r>
          </w:p>
        </w:tc>
        <w:tc>
          <w:tcPr>
            <w:tcW w:w="1133" w:type="dxa"/>
            <w:vAlign w:val="center"/>
          </w:tcPr>
          <w:p w14:paraId="7791AAD9" w14:textId="3033E131" w:rsidR="00F37E86" w:rsidRPr="00E33A04" w:rsidRDefault="00171AA2"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0.004</w:t>
            </w:r>
          </w:p>
        </w:tc>
        <w:tc>
          <w:tcPr>
            <w:tcW w:w="1043" w:type="dxa"/>
            <w:vAlign w:val="center"/>
          </w:tcPr>
          <w:p w14:paraId="2A5446E3" w14:textId="7C37DC0B" w:rsidR="00F37E86" w:rsidRPr="00E33A04" w:rsidRDefault="00171AA2"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0.000013</w:t>
            </w:r>
          </w:p>
        </w:tc>
      </w:tr>
      <w:tr w:rsidR="00F37E86" w:rsidRPr="00E33A04" w14:paraId="2A6F12FE" w14:textId="77777777" w:rsidTr="00F37E86">
        <w:trPr>
          <w:jc w:val="center"/>
        </w:trPr>
        <w:tc>
          <w:tcPr>
            <w:tcW w:w="1075" w:type="dxa"/>
            <w:vAlign w:val="center"/>
          </w:tcPr>
          <w:p w14:paraId="1A9F0408"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飞灰固化间</w:t>
            </w:r>
          </w:p>
        </w:tc>
        <w:tc>
          <w:tcPr>
            <w:tcW w:w="1020" w:type="dxa"/>
            <w:vAlign w:val="center"/>
          </w:tcPr>
          <w:p w14:paraId="616A7042" w14:textId="77777777"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TSP</w:t>
            </w:r>
          </w:p>
        </w:tc>
        <w:tc>
          <w:tcPr>
            <w:tcW w:w="1200" w:type="dxa"/>
            <w:vAlign w:val="center"/>
          </w:tcPr>
          <w:p w14:paraId="4B618D83" w14:textId="6528AEAB" w:rsidR="00F37E86" w:rsidRPr="00E33A04" w:rsidRDefault="006A75B1"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0.142</w:t>
            </w:r>
          </w:p>
        </w:tc>
        <w:tc>
          <w:tcPr>
            <w:tcW w:w="915" w:type="dxa"/>
            <w:vAlign w:val="center"/>
          </w:tcPr>
          <w:p w14:paraId="787EA5E4"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集气罩</w:t>
            </w:r>
            <w:r w:rsidRPr="00E33A04">
              <w:rPr>
                <w:rFonts w:cs="Times New Roman" w:hint="eastAsia"/>
                <w:color w:val="000000" w:themeColor="text1"/>
                <w:kern w:val="0"/>
                <w:sz w:val="21"/>
                <w:szCs w:val="21"/>
              </w:rPr>
              <w:t>+</w:t>
            </w:r>
            <w:r w:rsidRPr="00E33A04">
              <w:rPr>
                <w:rFonts w:cs="Times New Roman" w:hint="eastAsia"/>
                <w:color w:val="000000" w:themeColor="text1"/>
                <w:kern w:val="0"/>
                <w:sz w:val="21"/>
                <w:szCs w:val="21"/>
              </w:rPr>
              <w:t>布袋除尘器</w:t>
            </w:r>
          </w:p>
        </w:tc>
        <w:tc>
          <w:tcPr>
            <w:tcW w:w="1132" w:type="dxa"/>
            <w:vAlign w:val="center"/>
          </w:tcPr>
          <w:p w14:paraId="2DAF0AB9"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8</w:t>
            </w: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6</w:t>
            </w: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3</w:t>
            </w:r>
          </w:p>
        </w:tc>
        <w:tc>
          <w:tcPr>
            <w:tcW w:w="1004" w:type="dxa"/>
            <w:vAlign w:val="center"/>
          </w:tcPr>
          <w:p w14:paraId="2F3B2E74"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24</w:t>
            </w:r>
          </w:p>
        </w:tc>
        <w:tc>
          <w:tcPr>
            <w:tcW w:w="1133" w:type="dxa"/>
            <w:vAlign w:val="center"/>
          </w:tcPr>
          <w:p w14:paraId="0C71EA6A" w14:textId="3BF32959" w:rsidR="00F37E86" w:rsidRPr="00E33A04" w:rsidRDefault="006A75B1"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0.015</w:t>
            </w:r>
          </w:p>
        </w:tc>
        <w:tc>
          <w:tcPr>
            <w:tcW w:w="1043" w:type="dxa"/>
            <w:vAlign w:val="center"/>
          </w:tcPr>
          <w:p w14:paraId="093AA8EC" w14:textId="0EEECA1F"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0.000</w:t>
            </w:r>
            <w:r w:rsidR="006A75B1" w:rsidRPr="00E33A04">
              <w:rPr>
                <w:rFonts w:cs="Times New Roman"/>
                <w:color w:val="000000" w:themeColor="text1"/>
                <w:kern w:val="0"/>
                <w:sz w:val="21"/>
                <w:szCs w:val="21"/>
              </w:rPr>
              <w:t>5</w:t>
            </w:r>
          </w:p>
        </w:tc>
      </w:tr>
      <w:tr w:rsidR="00F37E86" w:rsidRPr="00E33A04" w14:paraId="1386A4F0" w14:textId="77777777" w:rsidTr="00F37E86">
        <w:trPr>
          <w:jc w:val="center"/>
        </w:trPr>
        <w:tc>
          <w:tcPr>
            <w:tcW w:w="1075" w:type="dxa"/>
            <w:vMerge w:val="restart"/>
            <w:vAlign w:val="center"/>
          </w:tcPr>
          <w:p w14:paraId="0238690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备用发电机</w:t>
            </w:r>
          </w:p>
        </w:tc>
        <w:tc>
          <w:tcPr>
            <w:tcW w:w="1020" w:type="dxa"/>
            <w:vAlign w:val="center"/>
          </w:tcPr>
          <w:p w14:paraId="4921E159" w14:textId="77777777"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TSP</w:t>
            </w:r>
          </w:p>
        </w:tc>
        <w:tc>
          <w:tcPr>
            <w:tcW w:w="1200" w:type="dxa"/>
            <w:vAlign w:val="center"/>
          </w:tcPr>
          <w:p w14:paraId="33CEE8D4" w14:textId="79CCCB12"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c>
          <w:tcPr>
            <w:tcW w:w="915" w:type="dxa"/>
            <w:vMerge w:val="restart"/>
            <w:vAlign w:val="center"/>
          </w:tcPr>
          <w:p w14:paraId="23C6E12A"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烟气净化处理后屋顶排放</w:t>
            </w:r>
          </w:p>
        </w:tc>
        <w:tc>
          <w:tcPr>
            <w:tcW w:w="1132" w:type="dxa"/>
            <w:vMerge w:val="restart"/>
            <w:vAlign w:val="center"/>
          </w:tcPr>
          <w:p w14:paraId="1FB8BB10"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8</w:t>
            </w: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6</w:t>
            </w: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3</w:t>
            </w:r>
          </w:p>
        </w:tc>
        <w:tc>
          <w:tcPr>
            <w:tcW w:w="1004" w:type="dxa"/>
            <w:vAlign w:val="center"/>
          </w:tcPr>
          <w:p w14:paraId="0CED0E23"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24</w:t>
            </w:r>
          </w:p>
        </w:tc>
        <w:tc>
          <w:tcPr>
            <w:tcW w:w="1133" w:type="dxa"/>
            <w:vAlign w:val="center"/>
          </w:tcPr>
          <w:p w14:paraId="7D440677" w14:textId="40975A24"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c>
          <w:tcPr>
            <w:tcW w:w="1043" w:type="dxa"/>
            <w:vAlign w:val="center"/>
          </w:tcPr>
          <w:p w14:paraId="35B8F473" w14:textId="0969E070"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r>
      <w:tr w:rsidR="00F37E86" w:rsidRPr="00E33A04" w14:paraId="7106F404" w14:textId="77777777" w:rsidTr="00F37E86">
        <w:trPr>
          <w:trHeight w:val="395"/>
          <w:jc w:val="center"/>
        </w:trPr>
        <w:tc>
          <w:tcPr>
            <w:tcW w:w="1075" w:type="dxa"/>
            <w:vMerge/>
            <w:vAlign w:val="center"/>
          </w:tcPr>
          <w:p w14:paraId="2F7257C4"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p>
        </w:tc>
        <w:tc>
          <w:tcPr>
            <w:tcW w:w="1020" w:type="dxa"/>
            <w:vAlign w:val="center"/>
          </w:tcPr>
          <w:p w14:paraId="509DC61B"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S</w:t>
            </w:r>
            <w:r w:rsidRPr="00E33A04">
              <w:rPr>
                <w:rFonts w:cs="Times New Roman" w:hint="eastAsia"/>
                <w:color w:val="000000" w:themeColor="text1"/>
                <w:kern w:val="0"/>
                <w:sz w:val="21"/>
                <w:szCs w:val="21"/>
              </w:rPr>
              <w:t>O</w:t>
            </w:r>
            <w:r w:rsidRPr="00E33A04">
              <w:rPr>
                <w:rFonts w:cs="Times New Roman" w:hint="eastAsia"/>
                <w:color w:val="000000" w:themeColor="text1"/>
                <w:kern w:val="0"/>
                <w:sz w:val="21"/>
                <w:szCs w:val="21"/>
                <w:vertAlign w:val="subscript"/>
              </w:rPr>
              <w:t>2</w:t>
            </w:r>
          </w:p>
        </w:tc>
        <w:tc>
          <w:tcPr>
            <w:tcW w:w="1200" w:type="dxa"/>
            <w:vAlign w:val="center"/>
          </w:tcPr>
          <w:p w14:paraId="4FC5D3B9" w14:textId="3DD3D57F"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c>
          <w:tcPr>
            <w:tcW w:w="915" w:type="dxa"/>
            <w:vMerge/>
            <w:vAlign w:val="center"/>
          </w:tcPr>
          <w:p w14:paraId="735838D8"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132" w:type="dxa"/>
            <w:vMerge/>
            <w:vAlign w:val="center"/>
          </w:tcPr>
          <w:p w14:paraId="1A89B21A"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004" w:type="dxa"/>
            <w:vMerge w:val="restart"/>
            <w:vAlign w:val="center"/>
          </w:tcPr>
          <w:p w14:paraId="2F825E3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24</w:t>
            </w:r>
          </w:p>
        </w:tc>
        <w:tc>
          <w:tcPr>
            <w:tcW w:w="1133" w:type="dxa"/>
            <w:vAlign w:val="center"/>
          </w:tcPr>
          <w:p w14:paraId="37647A55" w14:textId="02B23472"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c>
          <w:tcPr>
            <w:tcW w:w="1043" w:type="dxa"/>
            <w:vAlign w:val="center"/>
          </w:tcPr>
          <w:p w14:paraId="24B5E460" w14:textId="09929B96"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r>
      <w:tr w:rsidR="00F37E86" w:rsidRPr="00E33A04" w14:paraId="3C74C03E" w14:textId="77777777" w:rsidTr="00F37E86">
        <w:trPr>
          <w:jc w:val="center"/>
        </w:trPr>
        <w:tc>
          <w:tcPr>
            <w:tcW w:w="1075" w:type="dxa"/>
            <w:vMerge/>
            <w:vAlign w:val="center"/>
          </w:tcPr>
          <w:p w14:paraId="32CC1FAF"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p>
        </w:tc>
        <w:tc>
          <w:tcPr>
            <w:tcW w:w="1020" w:type="dxa"/>
            <w:vAlign w:val="center"/>
          </w:tcPr>
          <w:p w14:paraId="5BE85B8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N</w:t>
            </w:r>
            <w:r w:rsidRPr="00E33A04">
              <w:rPr>
                <w:rFonts w:cs="Times New Roman" w:hint="eastAsia"/>
                <w:color w:val="000000" w:themeColor="text1"/>
                <w:kern w:val="0"/>
                <w:sz w:val="21"/>
                <w:szCs w:val="21"/>
              </w:rPr>
              <w:t>O</w:t>
            </w:r>
            <w:r w:rsidRPr="00E33A04">
              <w:rPr>
                <w:rFonts w:cs="Times New Roman" w:hint="eastAsia"/>
                <w:color w:val="000000" w:themeColor="text1"/>
                <w:kern w:val="0"/>
                <w:sz w:val="21"/>
                <w:szCs w:val="21"/>
                <w:vertAlign w:val="subscript"/>
              </w:rPr>
              <w:t>x</w:t>
            </w:r>
          </w:p>
        </w:tc>
        <w:tc>
          <w:tcPr>
            <w:tcW w:w="1200" w:type="dxa"/>
            <w:vAlign w:val="center"/>
          </w:tcPr>
          <w:p w14:paraId="7C0B6962" w14:textId="58677660"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c>
          <w:tcPr>
            <w:tcW w:w="915" w:type="dxa"/>
            <w:vMerge/>
            <w:vAlign w:val="center"/>
          </w:tcPr>
          <w:p w14:paraId="5CD6C8AA"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132" w:type="dxa"/>
            <w:vMerge/>
            <w:vAlign w:val="center"/>
          </w:tcPr>
          <w:p w14:paraId="36DD0989"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004" w:type="dxa"/>
            <w:vMerge/>
            <w:vAlign w:val="center"/>
          </w:tcPr>
          <w:p w14:paraId="58C39633"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1133" w:type="dxa"/>
            <w:vAlign w:val="center"/>
          </w:tcPr>
          <w:p w14:paraId="6265FCAA" w14:textId="14352A25"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c>
          <w:tcPr>
            <w:tcW w:w="1043" w:type="dxa"/>
            <w:vAlign w:val="center"/>
          </w:tcPr>
          <w:p w14:paraId="7D9AF34D" w14:textId="569E7980"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r>
    </w:tbl>
    <w:p w14:paraId="65FFDA52" w14:textId="77777777" w:rsidR="00F37E86" w:rsidRPr="00E33A04" w:rsidRDefault="00F37E86" w:rsidP="00614C15">
      <w:pPr>
        <w:adjustRightInd w:val="0"/>
        <w:spacing w:beforeLines="50" w:before="156"/>
        <w:jc w:val="left"/>
        <w:rPr>
          <w:rFonts w:cs="Times New Roman"/>
          <w:b/>
          <w:color w:val="000000" w:themeColor="text1"/>
          <w:szCs w:val="24"/>
        </w:rPr>
      </w:pPr>
      <w:r w:rsidRPr="00E33A04">
        <w:rPr>
          <w:rFonts w:cs="Times New Roman"/>
          <w:b/>
          <w:color w:val="000000" w:themeColor="text1"/>
          <w:szCs w:val="24"/>
        </w:rPr>
        <w:t>3</w:t>
      </w:r>
      <w:r w:rsidRPr="00E33A04">
        <w:rPr>
          <w:rFonts w:cs="Times New Roman"/>
          <w:b/>
          <w:color w:val="000000" w:themeColor="text1"/>
          <w:szCs w:val="24"/>
        </w:rPr>
        <w:t>、废气小结</w:t>
      </w:r>
    </w:p>
    <w:p w14:paraId="236766CA" w14:textId="77777777" w:rsidR="00F37E86" w:rsidRPr="00E33A04" w:rsidRDefault="00F37E86" w:rsidP="00614C15">
      <w:pPr>
        <w:adjustRightInd w:val="0"/>
        <w:ind w:firstLineChars="200" w:firstLine="480"/>
        <w:jc w:val="left"/>
        <w:rPr>
          <w:rFonts w:cs="Times New Roman"/>
          <w:color w:val="000000" w:themeColor="text1"/>
          <w:szCs w:val="24"/>
        </w:rPr>
      </w:pPr>
      <w:r w:rsidRPr="00E33A04">
        <w:rPr>
          <w:rFonts w:cs="Times New Roman"/>
          <w:color w:val="000000" w:themeColor="text1"/>
          <w:szCs w:val="24"/>
        </w:rPr>
        <w:t>根据废气源强核算结果，运营期废气污染物产生、治理及排放情况如下：</w:t>
      </w:r>
    </w:p>
    <w:p w14:paraId="50DF158B" w14:textId="77777777" w:rsidR="00F37E86" w:rsidRPr="00E33A04" w:rsidRDefault="00F37E86" w:rsidP="00614C15">
      <w:pPr>
        <w:adjustRightInd w:val="0"/>
        <w:jc w:val="left"/>
        <w:rPr>
          <w:rFonts w:cs="Times New Roman"/>
          <w:color w:val="000000" w:themeColor="text1"/>
          <w:szCs w:val="24"/>
        </w:rPr>
        <w:sectPr w:rsidR="00F37E86" w:rsidRPr="00E33A04">
          <w:pgSz w:w="11906" w:h="16838"/>
          <w:pgMar w:top="1440" w:right="1800" w:bottom="1440" w:left="1800" w:header="851" w:footer="992" w:gutter="0"/>
          <w:cols w:space="720"/>
          <w:docGrid w:type="lines" w:linePitch="312"/>
        </w:sectPr>
      </w:pPr>
    </w:p>
    <w:p w14:paraId="194A5E40" w14:textId="081374C0" w:rsidR="00F37E86" w:rsidRPr="00E33A04" w:rsidRDefault="00F37E86"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lastRenderedPageBreak/>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23</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运营期主要废气污染物产生、治理及排放情况汇总</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
        <w:gridCol w:w="2924"/>
        <w:gridCol w:w="1267"/>
        <w:gridCol w:w="1575"/>
        <w:gridCol w:w="1453"/>
        <w:gridCol w:w="1350"/>
        <w:gridCol w:w="1493"/>
        <w:gridCol w:w="1516"/>
        <w:gridCol w:w="1480"/>
      </w:tblGrid>
      <w:tr w:rsidR="007A4F3A" w:rsidRPr="00E33A04" w14:paraId="25B68508" w14:textId="77777777" w:rsidTr="006A75B1">
        <w:trPr>
          <w:tblHeader/>
          <w:jc w:val="center"/>
        </w:trPr>
        <w:tc>
          <w:tcPr>
            <w:tcW w:w="447" w:type="pct"/>
            <w:vMerge w:val="restart"/>
            <w:vAlign w:val="center"/>
          </w:tcPr>
          <w:p w14:paraId="550E6E2D"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污染源</w:t>
            </w:r>
          </w:p>
        </w:tc>
        <w:tc>
          <w:tcPr>
            <w:tcW w:w="578" w:type="pct"/>
            <w:vMerge w:val="restart"/>
            <w:vAlign w:val="center"/>
          </w:tcPr>
          <w:p w14:paraId="25A5A5A4"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污染因子</w:t>
            </w:r>
          </w:p>
        </w:tc>
        <w:tc>
          <w:tcPr>
            <w:tcW w:w="1117" w:type="pct"/>
            <w:gridSpan w:val="2"/>
            <w:vAlign w:val="center"/>
          </w:tcPr>
          <w:p w14:paraId="5ED050A1"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产生情况</w:t>
            </w:r>
          </w:p>
        </w:tc>
        <w:tc>
          <w:tcPr>
            <w:tcW w:w="563" w:type="pct"/>
            <w:vMerge w:val="restart"/>
            <w:vAlign w:val="center"/>
          </w:tcPr>
          <w:p w14:paraId="78B21856"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治理措施</w:t>
            </w:r>
          </w:p>
        </w:tc>
        <w:tc>
          <w:tcPr>
            <w:tcW w:w="540" w:type="pct"/>
            <w:vMerge w:val="restart"/>
            <w:vAlign w:val="center"/>
          </w:tcPr>
          <w:p w14:paraId="635C9200"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排放方式</w:t>
            </w:r>
          </w:p>
        </w:tc>
        <w:tc>
          <w:tcPr>
            <w:tcW w:w="1755" w:type="pct"/>
            <w:gridSpan w:val="3"/>
            <w:vAlign w:val="center"/>
          </w:tcPr>
          <w:p w14:paraId="715A0674"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排放情况</w:t>
            </w:r>
          </w:p>
        </w:tc>
      </w:tr>
      <w:tr w:rsidR="007A4F3A" w:rsidRPr="00E33A04" w14:paraId="231F5E60" w14:textId="77777777" w:rsidTr="006A75B1">
        <w:trPr>
          <w:tblHeader/>
          <w:jc w:val="center"/>
        </w:trPr>
        <w:tc>
          <w:tcPr>
            <w:tcW w:w="447" w:type="pct"/>
            <w:vMerge/>
            <w:vAlign w:val="center"/>
          </w:tcPr>
          <w:p w14:paraId="661A452B"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p>
        </w:tc>
        <w:tc>
          <w:tcPr>
            <w:tcW w:w="578" w:type="pct"/>
            <w:vMerge/>
            <w:vAlign w:val="center"/>
          </w:tcPr>
          <w:p w14:paraId="18DC647B"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p>
        </w:tc>
        <w:tc>
          <w:tcPr>
            <w:tcW w:w="504" w:type="pct"/>
            <w:vAlign w:val="center"/>
          </w:tcPr>
          <w:p w14:paraId="5A077EB3"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产生量</w:t>
            </w:r>
            <w:r w:rsidRPr="00E33A04">
              <w:rPr>
                <w:rFonts w:cs="Times New Roman"/>
                <w:b/>
                <w:color w:val="000000" w:themeColor="text1"/>
                <w:kern w:val="0"/>
                <w:sz w:val="21"/>
                <w:szCs w:val="21"/>
              </w:rPr>
              <w:t>(t/a)</w:t>
            </w:r>
          </w:p>
        </w:tc>
        <w:tc>
          <w:tcPr>
            <w:tcW w:w="613" w:type="pct"/>
            <w:vAlign w:val="center"/>
          </w:tcPr>
          <w:p w14:paraId="6C9485D2"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速率</w:t>
            </w:r>
            <w:r w:rsidRPr="00E33A04">
              <w:rPr>
                <w:rFonts w:cs="Times New Roman"/>
                <w:b/>
                <w:color w:val="000000" w:themeColor="text1"/>
                <w:kern w:val="0"/>
                <w:sz w:val="21"/>
                <w:szCs w:val="21"/>
              </w:rPr>
              <w:t>(kg/h)</w:t>
            </w:r>
          </w:p>
        </w:tc>
        <w:tc>
          <w:tcPr>
            <w:tcW w:w="563" w:type="pct"/>
            <w:vMerge/>
            <w:vAlign w:val="center"/>
          </w:tcPr>
          <w:p w14:paraId="18DEBF9B"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p>
        </w:tc>
        <w:tc>
          <w:tcPr>
            <w:tcW w:w="540" w:type="pct"/>
            <w:vMerge/>
            <w:vAlign w:val="center"/>
          </w:tcPr>
          <w:p w14:paraId="34694998"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p>
        </w:tc>
        <w:tc>
          <w:tcPr>
            <w:tcW w:w="584" w:type="pct"/>
            <w:vAlign w:val="center"/>
          </w:tcPr>
          <w:p w14:paraId="46390D1B"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排放量</w:t>
            </w:r>
            <w:r w:rsidRPr="00E33A04">
              <w:rPr>
                <w:rFonts w:cs="Times New Roman"/>
                <w:b/>
                <w:color w:val="000000" w:themeColor="text1"/>
                <w:kern w:val="0"/>
                <w:sz w:val="21"/>
                <w:szCs w:val="21"/>
              </w:rPr>
              <w:t>(t/a)</w:t>
            </w:r>
          </w:p>
        </w:tc>
        <w:tc>
          <w:tcPr>
            <w:tcW w:w="592" w:type="pct"/>
            <w:vAlign w:val="center"/>
          </w:tcPr>
          <w:p w14:paraId="15B8AA31"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速率</w:t>
            </w:r>
            <w:r w:rsidRPr="00E33A04">
              <w:rPr>
                <w:rFonts w:cs="Times New Roman"/>
                <w:b/>
                <w:color w:val="000000" w:themeColor="text1"/>
                <w:kern w:val="0"/>
                <w:sz w:val="21"/>
                <w:szCs w:val="21"/>
              </w:rPr>
              <w:t>(kg/h)</w:t>
            </w:r>
          </w:p>
        </w:tc>
        <w:tc>
          <w:tcPr>
            <w:tcW w:w="579" w:type="pct"/>
            <w:vAlign w:val="center"/>
          </w:tcPr>
          <w:p w14:paraId="6865C40F" w14:textId="77777777" w:rsidR="00F37E86" w:rsidRPr="00E33A04" w:rsidRDefault="00F37E86" w:rsidP="00614C15">
            <w:pPr>
              <w:adjustRightInd w:val="0"/>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浓度</w:t>
            </w:r>
            <w:r w:rsidRPr="00E33A04">
              <w:rPr>
                <w:rFonts w:cs="Times New Roman"/>
                <w:b/>
                <w:color w:val="000000" w:themeColor="text1"/>
                <w:kern w:val="0"/>
                <w:sz w:val="21"/>
                <w:szCs w:val="21"/>
              </w:rPr>
              <w:t>(mg/m</w:t>
            </w:r>
            <w:r w:rsidRPr="00E33A04">
              <w:rPr>
                <w:rFonts w:cs="Times New Roman"/>
                <w:b/>
                <w:color w:val="000000" w:themeColor="text1"/>
                <w:kern w:val="0"/>
                <w:sz w:val="21"/>
                <w:szCs w:val="21"/>
                <w:vertAlign w:val="superscript"/>
              </w:rPr>
              <w:t>3</w:t>
            </w:r>
            <w:r w:rsidRPr="00E33A04">
              <w:rPr>
                <w:rFonts w:cs="Times New Roman"/>
                <w:b/>
                <w:color w:val="000000" w:themeColor="text1"/>
                <w:kern w:val="0"/>
                <w:sz w:val="21"/>
                <w:szCs w:val="21"/>
              </w:rPr>
              <w:t>)</w:t>
            </w:r>
          </w:p>
        </w:tc>
      </w:tr>
      <w:tr w:rsidR="007A4F3A" w:rsidRPr="00E33A04" w14:paraId="2E8281BD" w14:textId="77777777" w:rsidTr="006A75B1">
        <w:trPr>
          <w:jc w:val="center"/>
        </w:trPr>
        <w:tc>
          <w:tcPr>
            <w:tcW w:w="447" w:type="pct"/>
            <w:vMerge w:val="restart"/>
            <w:vAlign w:val="center"/>
          </w:tcPr>
          <w:p w14:paraId="05744412"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燃烧系统</w:t>
            </w:r>
          </w:p>
        </w:tc>
        <w:tc>
          <w:tcPr>
            <w:tcW w:w="578" w:type="pct"/>
            <w:vAlign w:val="center"/>
          </w:tcPr>
          <w:p w14:paraId="58642D0C"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kern w:val="0"/>
                <w:sz w:val="21"/>
                <w:szCs w:val="21"/>
              </w:rPr>
              <w:t>烟尘</w:t>
            </w:r>
          </w:p>
        </w:tc>
        <w:tc>
          <w:tcPr>
            <w:tcW w:w="504" w:type="pct"/>
            <w:tcBorders>
              <w:top w:val="nil"/>
              <w:left w:val="nil"/>
              <w:bottom w:val="single" w:sz="8" w:space="0" w:color="auto"/>
              <w:right w:val="single" w:sz="8" w:space="0" w:color="auto"/>
            </w:tcBorders>
            <w:shd w:val="clear" w:color="auto" w:fill="auto"/>
            <w:vAlign w:val="center"/>
          </w:tcPr>
          <w:p w14:paraId="1620FC47" w14:textId="49C26D0F"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115.6</w:t>
            </w:r>
          </w:p>
        </w:tc>
        <w:tc>
          <w:tcPr>
            <w:tcW w:w="613" w:type="pct"/>
            <w:tcBorders>
              <w:top w:val="nil"/>
              <w:left w:val="nil"/>
              <w:bottom w:val="single" w:sz="8" w:space="0" w:color="auto"/>
              <w:right w:val="single" w:sz="8" w:space="0" w:color="auto"/>
            </w:tcBorders>
            <w:shd w:val="clear" w:color="auto" w:fill="auto"/>
            <w:vAlign w:val="center"/>
          </w:tcPr>
          <w:p w14:paraId="0A7AFE3F" w14:textId="732B80E8"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13.2</w:t>
            </w:r>
          </w:p>
        </w:tc>
        <w:tc>
          <w:tcPr>
            <w:tcW w:w="563" w:type="pct"/>
            <w:vMerge w:val="restart"/>
            <w:vAlign w:val="center"/>
          </w:tcPr>
          <w:p w14:paraId="2B78712F" w14:textId="0D800CCC"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bCs/>
                <w:color w:val="000000" w:themeColor="text1"/>
                <w:sz w:val="21"/>
                <w:szCs w:val="20"/>
              </w:rPr>
              <w:t>急冷</w:t>
            </w:r>
            <w:r w:rsidRPr="00E33A04">
              <w:rPr>
                <w:rFonts w:cs="Times New Roman" w:hint="eastAsia"/>
                <w:bCs/>
                <w:color w:val="000000" w:themeColor="text1"/>
                <w:sz w:val="21"/>
                <w:szCs w:val="20"/>
              </w:rPr>
              <w:t>+</w:t>
            </w:r>
            <w:r w:rsidRPr="00E33A04">
              <w:rPr>
                <w:rFonts w:cs="Times New Roman" w:hint="eastAsia"/>
                <w:bCs/>
                <w:color w:val="000000" w:themeColor="text1"/>
                <w:sz w:val="21"/>
                <w:szCs w:val="20"/>
              </w:rPr>
              <w:t>布袋除尘</w:t>
            </w:r>
            <w:r w:rsidRPr="00E33A04">
              <w:rPr>
                <w:rFonts w:cs="Times New Roman" w:hint="eastAsia"/>
                <w:bCs/>
                <w:color w:val="000000" w:themeColor="text1"/>
                <w:sz w:val="21"/>
                <w:szCs w:val="20"/>
              </w:rPr>
              <w:t>+</w:t>
            </w:r>
            <w:r w:rsidRPr="00E33A04">
              <w:rPr>
                <w:rFonts w:cs="Times New Roman" w:hint="eastAsia"/>
                <w:bCs/>
                <w:color w:val="000000" w:themeColor="text1"/>
                <w:sz w:val="21"/>
                <w:szCs w:val="20"/>
              </w:rPr>
              <w:t>干法脱酸</w:t>
            </w:r>
            <w:r w:rsidRPr="00E33A04">
              <w:rPr>
                <w:rFonts w:cs="Times New Roman" w:hint="eastAsia"/>
                <w:bCs/>
                <w:color w:val="000000" w:themeColor="text1"/>
                <w:sz w:val="21"/>
                <w:szCs w:val="20"/>
              </w:rPr>
              <w:t>+</w:t>
            </w:r>
            <w:r w:rsidRPr="00E33A04">
              <w:rPr>
                <w:rFonts w:cs="Times New Roman" w:hint="eastAsia"/>
                <w:bCs/>
                <w:color w:val="000000" w:themeColor="text1"/>
                <w:sz w:val="21"/>
                <w:szCs w:val="20"/>
              </w:rPr>
              <w:t>活性炭喷射</w:t>
            </w:r>
            <w:r w:rsidRPr="00E33A04">
              <w:rPr>
                <w:rFonts w:cs="Times New Roman" w:hint="eastAsia"/>
                <w:bCs/>
                <w:color w:val="000000" w:themeColor="text1"/>
                <w:sz w:val="21"/>
                <w:szCs w:val="20"/>
              </w:rPr>
              <w:t>+</w:t>
            </w:r>
            <w:r w:rsidRPr="00E33A04">
              <w:rPr>
                <w:rFonts w:cs="Times New Roman" w:hint="eastAsia"/>
                <w:bCs/>
                <w:color w:val="000000" w:themeColor="text1"/>
                <w:sz w:val="21"/>
                <w:szCs w:val="20"/>
              </w:rPr>
              <w:t>布袋除尘</w:t>
            </w:r>
            <w:r w:rsidRPr="00E33A04">
              <w:rPr>
                <w:rFonts w:cs="Times New Roman" w:hint="eastAsia"/>
                <w:bCs/>
                <w:color w:val="000000" w:themeColor="text1"/>
                <w:sz w:val="21"/>
                <w:szCs w:val="20"/>
              </w:rPr>
              <w:t>+45m</w:t>
            </w:r>
            <w:r w:rsidRPr="00E33A04">
              <w:rPr>
                <w:rFonts w:cs="Times New Roman" w:hint="eastAsia"/>
                <w:bCs/>
                <w:color w:val="000000" w:themeColor="text1"/>
                <w:sz w:val="21"/>
                <w:szCs w:val="20"/>
              </w:rPr>
              <w:t>高排气筒</w:t>
            </w:r>
            <w:r w:rsidRPr="00E33A04">
              <w:rPr>
                <w:rFonts w:cs="Times New Roman" w:hint="eastAsia"/>
                <w:bCs/>
                <w:color w:val="000000" w:themeColor="text1"/>
                <w:sz w:val="21"/>
                <w:szCs w:val="20"/>
              </w:rPr>
              <w:t>P1</w:t>
            </w:r>
            <w:r w:rsidRPr="00E33A04">
              <w:rPr>
                <w:rFonts w:cs="Times New Roman" w:hint="eastAsia"/>
                <w:bCs/>
                <w:color w:val="000000" w:themeColor="text1"/>
                <w:sz w:val="21"/>
                <w:szCs w:val="20"/>
              </w:rPr>
              <w:t>（风量</w:t>
            </w:r>
            <w:r w:rsidR="003004D4" w:rsidRPr="00E33A04">
              <w:rPr>
                <w:rFonts w:cs="Times New Roman"/>
                <w:bCs/>
                <w:color w:val="000000" w:themeColor="text1"/>
                <w:sz w:val="21"/>
                <w:szCs w:val="20"/>
              </w:rPr>
              <w:t>160</w:t>
            </w:r>
            <w:r w:rsidRPr="00E33A04">
              <w:rPr>
                <w:rFonts w:cs="Times New Roman" w:hint="eastAsia"/>
                <w:bCs/>
                <w:color w:val="000000" w:themeColor="text1"/>
                <w:sz w:val="21"/>
                <w:szCs w:val="20"/>
              </w:rPr>
              <w:t>00m</w:t>
            </w:r>
            <w:r w:rsidRPr="00E33A04">
              <w:rPr>
                <w:rFonts w:cs="Times New Roman" w:hint="eastAsia"/>
                <w:bCs/>
                <w:color w:val="000000" w:themeColor="text1"/>
                <w:sz w:val="21"/>
                <w:szCs w:val="20"/>
                <w:vertAlign w:val="superscript"/>
              </w:rPr>
              <w:t>3</w:t>
            </w:r>
            <w:r w:rsidRPr="00E33A04">
              <w:rPr>
                <w:rFonts w:cs="Times New Roman" w:hint="eastAsia"/>
                <w:bCs/>
                <w:color w:val="000000" w:themeColor="text1"/>
                <w:sz w:val="21"/>
                <w:szCs w:val="20"/>
              </w:rPr>
              <w:t>/h</w:t>
            </w:r>
            <w:r w:rsidRPr="00E33A04">
              <w:rPr>
                <w:rFonts w:cs="Times New Roman" w:hint="eastAsia"/>
                <w:bCs/>
                <w:color w:val="000000" w:themeColor="text1"/>
                <w:sz w:val="21"/>
                <w:szCs w:val="20"/>
              </w:rPr>
              <w:t>）</w:t>
            </w:r>
          </w:p>
        </w:tc>
        <w:tc>
          <w:tcPr>
            <w:tcW w:w="540" w:type="pct"/>
            <w:vAlign w:val="center"/>
          </w:tcPr>
          <w:p w14:paraId="469AD7B0"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3D515CF2" w14:textId="072F6AFB"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0.578</w:t>
            </w:r>
          </w:p>
        </w:tc>
        <w:tc>
          <w:tcPr>
            <w:tcW w:w="592" w:type="pct"/>
          </w:tcPr>
          <w:p w14:paraId="756779DE" w14:textId="31EB967F"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0.066</w:t>
            </w:r>
          </w:p>
        </w:tc>
        <w:tc>
          <w:tcPr>
            <w:tcW w:w="579" w:type="pct"/>
          </w:tcPr>
          <w:p w14:paraId="1DBB1E34" w14:textId="3876E76D"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4.125</w:t>
            </w:r>
          </w:p>
        </w:tc>
      </w:tr>
      <w:tr w:rsidR="007A4F3A" w:rsidRPr="00E33A04" w14:paraId="05D3F9CD" w14:textId="77777777" w:rsidTr="006A75B1">
        <w:trPr>
          <w:trHeight w:val="90"/>
          <w:jc w:val="center"/>
        </w:trPr>
        <w:tc>
          <w:tcPr>
            <w:tcW w:w="447" w:type="pct"/>
            <w:vMerge/>
            <w:vAlign w:val="center"/>
          </w:tcPr>
          <w:p w14:paraId="5FB8091F"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p>
        </w:tc>
        <w:tc>
          <w:tcPr>
            <w:tcW w:w="578" w:type="pct"/>
            <w:vAlign w:val="center"/>
          </w:tcPr>
          <w:p w14:paraId="3242E5D2"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HCl</w:t>
            </w:r>
          </w:p>
        </w:tc>
        <w:tc>
          <w:tcPr>
            <w:tcW w:w="504" w:type="pct"/>
            <w:tcBorders>
              <w:top w:val="nil"/>
              <w:left w:val="nil"/>
              <w:bottom w:val="single" w:sz="8" w:space="0" w:color="auto"/>
              <w:right w:val="single" w:sz="8" w:space="0" w:color="auto"/>
            </w:tcBorders>
            <w:shd w:val="clear" w:color="auto" w:fill="auto"/>
            <w:vAlign w:val="center"/>
          </w:tcPr>
          <w:p w14:paraId="4B7770EC" w14:textId="1CB7C0B1"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2.13</w:t>
            </w:r>
          </w:p>
        </w:tc>
        <w:tc>
          <w:tcPr>
            <w:tcW w:w="613" w:type="pct"/>
            <w:tcBorders>
              <w:top w:val="nil"/>
              <w:left w:val="nil"/>
              <w:bottom w:val="single" w:sz="8" w:space="0" w:color="auto"/>
              <w:right w:val="single" w:sz="8" w:space="0" w:color="auto"/>
            </w:tcBorders>
            <w:shd w:val="clear" w:color="auto" w:fill="auto"/>
            <w:vAlign w:val="center"/>
          </w:tcPr>
          <w:p w14:paraId="4033DA16" w14:textId="40F72CAE"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0.2432</w:t>
            </w:r>
          </w:p>
        </w:tc>
        <w:tc>
          <w:tcPr>
            <w:tcW w:w="563" w:type="pct"/>
            <w:vMerge/>
            <w:vAlign w:val="center"/>
          </w:tcPr>
          <w:p w14:paraId="20425B5B"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2CB771F9"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149C34FA" w14:textId="41B1BFB0"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0.1491</w:t>
            </w:r>
          </w:p>
        </w:tc>
        <w:tc>
          <w:tcPr>
            <w:tcW w:w="592" w:type="pct"/>
          </w:tcPr>
          <w:p w14:paraId="47A9144A" w14:textId="1758F3A9"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0.017024</w:t>
            </w:r>
          </w:p>
        </w:tc>
        <w:tc>
          <w:tcPr>
            <w:tcW w:w="579" w:type="pct"/>
          </w:tcPr>
          <w:p w14:paraId="3C7C40F0" w14:textId="6DC94B85"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1.064</w:t>
            </w:r>
          </w:p>
        </w:tc>
      </w:tr>
      <w:tr w:rsidR="007A4F3A" w:rsidRPr="00E33A04" w14:paraId="00CC1DF4" w14:textId="77777777" w:rsidTr="006A75B1">
        <w:trPr>
          <w:jc w:val="center"/>
        </w:trPr>
        <w:tc>
          <w:tcPr>
            <w:tcW w:w="447" w:type="pct"/>
            <w:vMerge/>
            <w:vAlign w:val="center"/>
          </w:tcPr>
          <w:p w14:paraId="3022F34F"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p>
        </w:tc>
        <w:tc>
          <w:tcPr>
            <w:tcW w:w="578" w:type="pct"/>
            <w:vAlign w:val="center"/>
          </w:tcPr>
          <w:p w14:paraId="47DCDC44"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kern w:val="0"/>
                <w:sz w:val="21"/>
                <w:szCs w:val="21"/>
              </w:rPr>
              <w:t>SO</w:t>
            </w:r>
            <w:r w:rsidRPr="00E33A04">
              <w:rPr>
                <w:rFonts w:cs="Times New Roman" w:hint="eastAsia"/>
                <w:color w:val="000000" w:themeColor="text1"/>
                <w:kern w:val="0"/>
                <w:sz w:val="21"/>
                <w:szCs w:val="21"/>
                <w:vertAlign w:val="subscript"/>
              </w:rPr>
              <w:t>2</w:t>
            </w:r>
          </w:p>
        </w:tc>
        <w:tc>
          <w:tcPr>
            <w:tcW w:w="504" w:type="pct"/>
            <w:tcBorders>
              <w:top w:val="nil"/>
              <w:left w:val="nil"/>
              <w:bottom w:val="single" w:sz="8" w:space="0" w:color="auto"/>
              <w:right w:val="single" w:sz="8" w:space="0" w:color="auto"/>
            </w:tcBorders>
            <w:shd w:val="clear" w:color="auto" w:fill="auto"/>
            <w:vAlign w:val="center"/>
          </w:tcPr>
          <w:p w14:paraId="7EFAE9E0" w14:textId="0FAF57C1"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40.3</w:t>
            </w:r>
          </w:p>
        </w:tc>
        <w:tc>
          <w:tcPr>
            <w:tcW w:w="613" w:type="pct"/>
            <w:tcBorders>
              <w:top w:val="nil"/>
              <w:left w:val="nil"/>
              <w:bottom w:val="single" w:sz="8" w:space="0" w:color="auto"/>
              <w:right w:val="single" w:sz="8" w:space="0" w:color="auto"/>
            </w:tcBorders>
            <w:shd w:val="clear" w:color="auto" w:fill="auto"/>
            <w:vAlign w:val="center"/>
          </w:tcPr>
          <w:p w14:paraId="7AEB3A05" w14:textId="53412A59"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2.8</w:t>
            </w:r>
          </w:p>
        </w:tc>
        <w:tc>
          <w:tcPr>
            <w:tcW w:w="563" w:type="pct"/>
            <w:vMerge/>
            <w:vAlign w:val="center"/>
          </w:tcPr>
          <w:p w14:paraId="2D1DD791"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6CE391FE"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71649F94" w14:textId="1DA81B23"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6.045</w:t>
            </w:r>
          </w:p>
        </w:tc>
        <w:tc>
          <w:tcPr>
            <w:tcW w:w="592" w:type="pct"/>
          </w:tcPr>
          <w:p w14:paraId="3C4AD698" w14:textId="23CD6DD9"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0.42</w:t>
            </w:r>
          </w:p>
        </w:tc>
        <w:tc>
          <w:tcPr>
            <w:tcW w:w="579" w:type="pct"/>
          </w:tcPr>
          <w:p w14:paraId="1E17595E" w14:textId="4A3D6E00"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26.25</w:t>
            </w:r>
          </w:p>
        </w:tc>
      </w:tr>
      <w:tr w:rsidR="007A4F3A" w:rsidRPr="00E33A04" w14:paraId="2FDCAEFE" w14:textId="77777777" w:rsidTr="006A75B1">
        <w:trPr>
          <w:jc w:val="center"/>
        </w:trPr>
        <w:tc>
          <w:tcPr>
            <w:tcW w:w="447" w:type="pct"/>
            <w:vMerge/>
            <w:vAlign w:val="center"/>
          </w:tcPr>
          <w:p w14:paraId="31A5D2F6"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p>
        </w:tc>
        <w:tc>
          <w:tcPr>
            <w:tcW w:w="578" w:type="pct"/>
            <w:vAlign w:val="center"/>
          </w:tcPr>
          <w:p w14:paraId="419AFF7C"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NO</w:t>
            </w:r>
            <w:r w:rsidRPr="00E33A04">
              <w:rPr>
                <w:rFonts w:cs="Times New Roman" w:hint="eastAsia"/>
                <w:color w:val="000000" w:themeColor="text1"/>
                <w:kern w:val="0"/>
                <w:sz w:val="21"/>
                <w:szCs w:val="21"/>
                <w:vertAlign w:val="subscript"/>
              </w:rPr>
              <w:t>x</w:t>
            </w:r>
          </w:p>
        </w:tc>
        <w:tc>
          <w:tcPr>
            <w:tcW w:w="504" w:type="pct"/>
            <w:tcBorders>
              <w:top w:val="nil"/>
              <w:left w:val="nil"/>
              <w:bottom w:val="single" w:sz="8" w:space="0" w:color="auto"/>
              <w:right w:val="single" w:sz="8" w:space="0" w:color="auto"/>
            </w:tcBorders>
            <w:shd w:val="clear" w:color="auto" w:fill="auto"/>
            <w:vAlign w:val="center"/>
          </w:tcPr>
          <w:p w14:paraId="72480E66" w14:textId="25DD3F6D"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12.68</w:t>
            </w:r>
          </w:p>
        </w:tc>
        <w:tc>
          <w:tcPr>
            <w:tcW w:w="613" w:type="pct"/>
            <w:tcBorders>
              <w:top w:val="nil"/>
              <w:left w:val="nil"/>
              <w:bottom w:val="single" w:sz="8" w:space="0" w:color="auto"/>
              <w:right w:val="single" w:sz="8" w:space="0" w:color="auto"/>
            </w:tcBorders>
            <w:shd w:val="clear" w:color="auto" w:fill="auto"/>
            <w:vAlign w:val="center"/>
          </w:tcPr>
          <w:p w14:paraId="515D5930" w14:textId="5B8F5402"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1.448</w:t>
            </w:r>
          </w:p>
        </w:tc>
        <w:tc>
          <w:tcPr>
            <w:tcW w:w="563" w:type="pct"/>
            <w:vMerge/>
            <w:vAlign w:val="center"/>
          </w:tcPr>
          <w:p w14:paraId="05336347"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1F74504B"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4C391B3F" w14:textId="0CB8E5B4"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8.876</w:t>
            </w:r>
          </w:p>
        </w:tc>
        <w:tc>
          <w:tcPr>
            <w:tcW w:w="592" w:type="pct"/>
          </w:tcPr>
          <w:p w14:paraId="45D71D19" w14:textId="37A9A4CF"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1.0136</w:t>
            </w:r>
          </w:p>
        </w:tc>
        <w:tc>
          <w:tcPr>
            <w:tcW w:w="579" w:type="pct"/>
          </w:tcPr>
          <w:p w14:paraId="6884206C" w14:textId="4B2D3A81"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63.35</w:t>
            </w:r>
          </w:p>
        </w:tc>
      </w:tr>
      <w:tr w:rsidR="007A4F3A" w:rsidRPr="00E33A04" w14:paraId="1B32612B" w14:textId="77777777" w:rsidTr="006A75B1">
        <w:trPr>
          <w:jc w:val="center"/>
        </w:trPr>
        <w:tc>
          <w:tcPr>
            <w:tcW w:w="447" w:type="pct"/>
            <w:vMerge/>
            <w:vAlign w:val="center"/>
          </w:tcPr>
          <w:p w14:paraId="4032255C"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p>
        </w:tc>
        <w:tc>
          <w:tcPr>
            <w:tcW w:w="578" w:type="pct"/>
            <w:vAlign w:val="center"/>
          </w:tcPr>
          <w:p w14:paraId="5ED00127"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Hg</w:t>
            </w:r>
          </w:p>
        </w:tc>
        <w:tc>
          <w:tcPr>
            <w:tcW w:w="504" w:type="pct"/>
            <w:tcBorders>
              <w:top w:val="nil"/>
              <w:left w:val="nil"/>
              <w:bottom w:val="single" w:sz="8" w:space="0" w:color="auto"/>
              <w:right w:val="single" w:sz="8" w:space="0" w:color="auto"/>
            </w:tcBorders>
            <w:shd w:val="clear" w:color="auto" w:fill="auto"/>
            <w:vAlign w:val="center"/>
          </w:tcPr>
          <w:p w14:paraId="6CC920FD" w14:textId="43062F41"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0.000196</w:t>
            </w:r>
          </w:p>
        </w:tc>
        <w:tc>
          <w:tcPr>
            <w:tcW w:w="613" w:type="pct"/>
            <w:tcBorders>
              <w:top w:val="nil"/>
              <w:left w:val="nil"/>
              <w:bottom w:val="single" w:sz="8" w:space="0" w:color="auto"/>
              <w:right w:val="single" w:sz="8" w:space="0" w:color="auto"/>
            </w:tcBorders>
            <w:shd w:val="clear" w:color="auto" w:fill="auto"/>
            <w:vAlign w:val="center"/>
          </w:tcPr>
          <w:p w14:paraId="7B03725B" w14:textId="0CCCA704"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0.0000224</w:t>
            </w:r>
          </w:p>
        </w:tc>
        <w:tc>
          <w:tcPr>
            <w:tcW w:w="563" w:type="pct"/>
            <w:vMerge/>
            <w:vAlign w:val="center"/>
          </w:tcPr>
          <w:p w14:paraId="4E47155A"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180B071F"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7A1CF98A" w14:textId="6BF00E59"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0.0000392</w:t>
            </w:r>
          </w:p>
        </w:tc>
        <w:tc>
          <w:tcPr>
            <w:tcW w:w="592" w:type="pct"/>
          </w:tcPr>
          <w:p w14:paraId="449E15B3" w14:textId="4808585C"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0.00000448</w:t>
            </w:r>
          </w:p>
        </w:tc>
        <w:tc>
          <w:tcPr>
            <w:tcW w:w="579" w:type="pct"/>
          </w:tcPr>
          <w:p w14:paraId="7FB34386" w14:textId="4A8EC793"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0.00028</w:t>
            </w:r>
          </w:p>
        </w:tc>
      </w:tr>
      <w:tr w:rsidR="007A4F3A" w:rsidRPr="00E33A04" w14:paraId="3E263863" w14:textId="77777777" w:rsidTr="006A75B1">
        <w:trPr>
          <w:jc w:val="center"/>
        </w:trPr>
        <w:tc>
          <w:tcPr>
            <w:tcW w:w="447" w:type="pct"/>
            <w:vMerge/>
            <w:vAlign w:val="center"/>
          </w:tcPr>
          <w:p w14:paraId="76C68144"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p>
        </w:tc>
        <w:tc>
          <w:tcPr>
            <w:tcW w:w="578" w:type="pct"/>
            <w:vAlign w:val="center"/>
          </w:tcPr>
          <w:p w14:paraId="3859F4F5"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Cd+Tl</w:t>
            </w:r>
            <w:r w:rsidRPr="00E33A04">
              <w:rPr>
                <w:rFonts w:cs="Times New Roman"/>
                <w:color w:val="000000" w:themeColor="text1"/>
                <w:sz w:val="21"/>
                <w:szCs w:val="21"/>
              </w:rPr>
              <w:t>计</w:t>
            </w:r>
          </w:p>
        </w:tc>
        <w:tc>
          <w:tcPr>
            <w:tcW w:w="504" w:type="pct"/>
            <w:tcBorders>
              <w:top w:val="nil"/>
              <w:left w:val="nil"/>
              <w:bottom w:val="single" w:sz="8" w:space="0" w:color="auto"/>
              <w:right w:val="single" w:sz="8" w:space="0" w:color="auto"/>
            </w:tcBorders>
            <w:shd w:val="clear" w:color="auto" w:fill="auto"/>
            <w:vAlign w:val="center"/>
          </w:tcPr>
          <w:p w14:paraId="6E171A2A" w14:textId="26DC84E6"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0.00021</w:t>
            </w:r>
          </w:p>
        </w:tc>
        <w:tc>
          <w:tcPr>
            <w:tcW w:w="613" w:type="pct"/>
            <w:tcBorders>
              <w:top w:val="nil"/>
              <w:left w:val="nil"/>
              <w:bottom w:val="single" w:sz="8" w:space="0" w:color="auto"/>
              <w:right w:val="single" w:sz="8" w:space="0" w:color="auto"/>
            </w:tcBorders>
            <w:shd w:val="clear" w:color="auto" w:fill="auto"/>
            <w:vAlign w:val="center"/>
          </w:tcPr>
          <w:p w14:paraId="0753C22F" w14:textId="4D012FD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0.000024</w:t>
            </w:r>
          </w:p>
        </w:tc>
        <w:tc>
          <w:tcPr>
            <w:tcW w:w="563" w:type="pct"/>
            <w:vMerge/>
            <w:vAlign w:val="center"/>
          </w:tcPr>
          <w:p w14:paraId="334D418B"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35D83B60"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436AAF76" w14:textId="135D8A79"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0.0000315</w:t>
            </w:r>
          </w:p>
        </w:tc>
        <w:tc>
          <w:tcPr>
            <w:tcW w:w="592" w:type="pct"/>
          </w:tcPr>
          <w:p w14:paraId="6EDA16AF" w14:textId="43A97ED5"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0.0000036</w:t>
            </w:r>
          </w:p>
        </w:tc>
        <w:tc>
          <w:tcPr>
            <w:tcW w:w="579" w:type="pct"/>
          </w:tcPr>
          <w:p w14:paraId="3FA52917" w14:textId="6129F21D"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0.000225</w:t>
            </w:r>
          </w:p>
        </w:tc>
      </w:tr>
      <w:tr w:rsidR="007A4F3A" w:rsidRPr="00E33A04" w14:paraId="41F42ECE" w14:textId="77777777" w:rsidTr="006A75B1">
        <w:trPr>
          <w:jc w:val="center"/>
        </w:trPr>
        <w:tc>
          <w:tcPr>
            <w:tcW w:w="447" w:type="pct"/>
            <w:vMerge/>
            <w:vAlign w:val="center"/>
          </w:tcPr>
          <w:p w14:paraId="5B4E106B"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p>
        </w:tc>
        <w:tc>
          <w:tcPr>
            <w:tcW w:w="578" w:type="pct"/>
            <w:vAlign w:val="center"/>
          </w:tcPr>
          <w:p w14:paraId="5CD8CCA2" w14:textId="5B2B541D"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Sb+As+Pb+Cr+Co+Cu+Mn+Ni</w:t>
            </w:r>
            <w:r w:rsidRPr="00E33A04">
              <w:rPr>
                <w:rFonts w:cs="Times New Roman"/>
                <w:color w:val="000000" w:themeColor="text1"/>
                <w:sz w:val="21"/>
                <w:szCs w:val="21"/>
              </w:rPr>
              <w:t>计</w:t>
            </w:r>
            <w:r w:rsidRPr="00E33A04">
              <w:rPr>
                <w:rFonts w:cs="Times New Roman"/>
                <w:color w:val="000000" w:themeColor="text1"/>
                <w:sz w:val="21"/>
                <w:szCs w:val="21"/>
              </w:rPr>
              <w:t>)</w:t>
            </w:r>
          </w:p>
        </w:tc>
        <w:tc>
          <w:tcPr>
            <w:tcW w:w="504" w:type="pct"/>
            <w:tcBorders>
              <w:top w:val="nil"/>
              <w:left w:val="nil"/>
              <w:bottom w:val="single" w:sz="8" w:space="0" w:color="auto"/>
              <w:right w:val="single" w:sz="8" w:space="0" w:color="auto"/>
            </w:tcBorders>
            <w:shd w:val="clear" w:color="auto" w:fill="auto"/>
            <w:vAlign w:val="center"/>
          </w:tcPr>
          <w:p w14:paraId="042F550C" w14:textId="0FF0FE06"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0.0657</w:t>
            </w:r>
          </w:p>
        </w:tc>
        <w:tc>
          <w:tcPr>
            <w:tcW w:w="613" w:type="pct"/>
            <w:tcBorders>
              <w:top w:val="nil"/>
              <w:left w:val="nil"/>
              <w:bottom w:val="single" w:sz="8" w:space="0" w:color="auto"/>
              <w:right w:val="single" w:sz="8" w:space="0" w:color="auto"/>
            </w:tcBorders>
            <w:shd w:val="clear" w:color="auto" w:fill="auto"/>
            <w:vAlign w:val="center"/>
          </w:tcPr>
          <w:p w14:paraId="26DE59F2" w14:textId="6550844A"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0.0168</w:t>
            </w:r>
          </w:p>
        </w:tc>
        <w:tc>
          <w:tcPr>
            <w:tcW w:w="563" w:type="pct"/>
            <w:vMerge/>
            <w:vAlign w:val="center"/>
          </w:tcPr>
          <w:p w14:paraId="3B2D4F50"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544884F5"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7D217D1F" w14:textId="4E483612"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0.00657</w:t>
            </w:r>
          </w:p>
        </w:tc>
        <w:tc>
          <w:tcPr>
            <w:tcW w:w="592" w:type="pct"/>
          </w:tcPr>
          <w:p w14:paraId="08CA1177" w14:textId="50C029E6"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0.00168</w:t>
            </w:r>
          </w:p>
        </w:tc>
        <w:tc>
          <w:tcPr>
            <w:tcW w:w="579" w:type="pct"/>
          </w:tcPr>
          <w:p w14:paraId="4B0CB7CE" w14:textId="5E99E54D"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0.105</w:t>
            </w:r>
          </w:p>
        </w:tc>
      </w:tr>
      <w:tr w:rsidR="007A4F3A" w:rsidRPr="00E33A04" w14:paraId="0ACE844A" w14:textId="77777777" w:rsidTr="006A75B1">
        <w:trPr>
          <w:jc w:val="center"/>
        </w:trPr>
        <w:tc>
          <w:tcPr>
            <w:tcW w:w="447" w:type="pct"/>
            <w:vMerge/>
            <w:vAlign w:val="center"/>
          </w:tcPr>
          <w:p w14:paraId="4FB46DED"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p>
        </w:tc>
        <w:tc>
          <w:tcPr>
            <w:tcW w:w="578" w:type="pct"/>
            <w:vAlign w:val="center"/>
          </w:tcPr>
          <w:p w14:paraId="57E9F5D0"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kern w:val="0"/>
                <w:sz w:val="21"/>
                <w:szCs w:val="21"/>
              </w:rPr>
              <w:t>二噁英</w:t>
            </w:r>
          </w:p>
        </w:tc>
        <w:tc>
          <w:tcPr>
            <w:tcW w:w="504" w:type="pct"/>
            <w:tcBorders>
              <w:top w:val="nil"/>
              <w:left w:val="nil"/>
              <w:bottom w:val="single" w:sz="8" w:space="0" w:color="auto"/>
              <w:right w:val="single" w:sz="8" w:space="0" w:color="auto"/>
            </w:tcBorders>
            <w:shd w:val="clear" w:color="auto" w:fill="auto"/>
            <w:vAlign w:val="center"/>
          </w:tcPr>
          <w:p w14:paraId="458808CD" w14:textId="7AEF95D3"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1.96E-09</w:t>
            </w:r>
          </w:p>
        </w:tc>
        <w:tc>
          <w:tcPr>
            <w:tcW w:w="613" w:type="pct"/>
            <w:tcBorders>
              <w:top w:val="nil"/>
              <w:left w:val="nil"/>
              <w:bottom w:val="single" w:sz="8" w:space="0" w:color="auto"/>
              <w:right w:val="single" w:sz="8" w:space="0" w:color="auto"/>
            </w:tcBorders>
            <w:shd w:val="clear" w:color="auto" w:fill="auto"/>
            <w:vAlign w:val="center"/>
          </w:tcPr>
          <w:p w14:paraId="0EC66AF4" w14:textId="28E6297C"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2.24E-10</w:t>
            </w:r>
          </w:p>
        </w:tc>
        <w:tc>
          <w:tcPr>
            <w:tcW w:w="563" w:type="pct"/>
            <w:vMerge/>
            <w:vAlign w:val="center"/>
          </w:tcPr>
          <w:p w14:paraId="6D01DB3E"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7B44DA19"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1B6FE599" w14:textId="526EB7EC"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7.84896E-10</w:t>
            </w:r>
          </w:p>
        </w:tc>
        <w:tc>
          <w:tcPr>
            <w:tcW w:w="592" w:type="pct"/>
          </w:tcPr>
          <w:p w14:paraId="2EC7E371" w14:textId="244F3244"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8.96E-11</w:t>
            </w:r>
          </w:p>
        </w:tc>
        <w:tc>
          <w:tcPr>
            <w:tcW w:w="579" w:type="pct"/>
          </w:tcPr>
          <w:p w14:paraId="456D3D1E" w14:textId="20774AD5"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5.6E-09</w:t>
            </w:r>
          </w:p>
        </w:tc>
      </w:tr>
      <w:tr w:rsidR="007A4F3A" w:rsidRPr="00E33A04" w14:paraId="2886BA91" w14:textId="77777777" w:rsidTr="006A75B1">
        <w:trPr>
          <w:trHeight w:val="539"/>
          <w:jc w:val="center"/>
        </w:trPr>
        <w:tc>
          <w:tcPr>
            <w:tcW w:w="447" w:type="pct"/>
            <w:vMerge/>
            <w:vAlign w:val="center"/>
          </w:tcPr>
          <w:p w14:paraId="2FB5BCF0"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78" w:type="pct"/>
            <w:vAlign w:val="center"/>
          </w:tcPr>
          <w:p w14:paraId="6A1E038C"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CO</w:t>
            </w:r>
          </w:p>
        </w:tc>
        <w:tc>
          <w:tcPr>
            <w:tcW w:w="504" w:type="pct"/>
            <w:tcBorders>
              <w:top w:val="nil"/>
              <w:left w:val="nil"/>
              <w:bottom w:val="single" w:sz="8" w:space="0" w:color="auto"/>
              <w:right w:val="single" w:sz="8" w:space="0" w:color="auto"/>
            </w:tcBorders>
            <w:shd w:val="clear" w:color="auto" w:fill="auto"/>
            <w:vAlign w:val="center"/>
          </w:tcPr>
          <w:p w14:paraId="1C7B1330" w14:textId="3C65459E"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6.28</w:t>
            </w:r>
          </w:p>
        </w:tc>
        <w:tc>
          <w:tcPr>
            <w:tcW w:w="613" w:type="pct"/>
            <w:tcBorders>
              <w:top w:val="nil"/>
              <w:left w:val="nil"/>
              <w:bottom w:val="single" w:sz="8" w:space="0" w:color="auto"/>
              <w:right w:val="single" w:sz="8" w:space="0" w:color="auto"/>
            </w:tcBorders>
            <w:shd w:val="clear" w:color="auto" w:fill="auto"/>
            <w:vAlign w:val="center"/>
          </w:tcPr>
          <w:p w14:paraId="389BDF8C" w14:textId="0B9D2792"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0.71744</w:t>
            </w:r>
          </w:p>
        </w:tc>
        <w:tc>
          <w:tcPr>
            <w:tcW w:w="563" w:type="pct"/>
            <w:vMerge/>
            <w:vAlign w:val="center"/>
          </w:tcPr>
          <w:p w14:paraId="4EDBBFCC"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5F59C8F4"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127F1C4C" w14:textId="632734EE"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6.28</w:t>
            </w:r>
          </w:p>
        </w:tc>
        <w:tc>
          <w:tcPr>
            <w:tcW w:w="592" w:type="pct"/>
          </w:tcPr>
          <w:p w14:paraId="316D596A" w14:textId="498A0078"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0.71744</w:t>
            </w:r>
          </w:p>
        </w:tc>
        <w:tc>
          <w:tcPr>
            <w:tcW w:w="579" w:type="pct"/>
          </w:tcPr>
          <w:p w14:paraId="4B0C0E20" w14:textId="26FB6400"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44.84</w:t>
            </w:r>
          </w:p>
        </w:tc>
      </w:tr>
      <w:tr w:rsidR="007A4F3A" w:rsidRPr="00E33A04" w14:paraId="7659A64E" w14:textId="77777777" w:rsidTr="006A75B1">
        <w:trPr>
          <w:trHeight w:val="572"/>
          <w:jc w:val="center"/>
        </w:trPr>
        <w:tc>
          <w:tcPr>
            <w:tcW w:w="447" w:type="pct"/>
            <w:vMerge w:val="restart"/>
            <w:vAlign w:val="center"/>
          </w:tcPr>
          <w:p w14:paraId="53B01774" w14:textId="19AE87FF"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垃圾暂存仓</w:t>
            </w:r>
            <w:r w:rsidRPr="00E33A04">
              <w:rPr>
                <w:rFonts w:cs="Times New Roman" w:hint="eastAsia"/>
                <w:color w:val="000000" w:themeColor="text1"/>
                <w:kern w:val="0"/>
                <w:sz w:val="21"/>
                <w:szCs w:val="21"/>
              </w:rPr>
              <w:t>+</w:t>
            </w:r>
            <w:r w:rsidRPr="00E33A04">
              <w:rPr>
                <w:rFonts w:cs="Times New Roman" w:hint="eastAsia"/>
                <w:color w:val="000000" w:themeColor="text1"/>
                <w:kern w:val="0"/>
                <w:sz w:val="21"/>
                <w:szCs w:val="21"/>
              </w:rPr>
              <w:t>渗滤液暂存池</w:t>
            </w:r>
          </w:p>
        </w:tc>
        <w:tc>
          <w:tcPr>
            <w:tcW w:w="578" w:type="pct"/>
            <w:vAlign w:val="center"/>
          </w:tcPr>
          <w:p w14:paraId="2580A19F" w14:textId="77777777"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kern w:val="0"/>
                <w:sz w:val="21"/>
                <w:szCs w:val="21"/>
              </w:rPr>
              <w:t>NH</w:t>
            </w:r>
            <w:r w:rsidRPr="00E33A04">
              <w:rPr>
                <w:rFonts w:cs="Times New Roman"/>
                <w:color w:val="000000" w:themeColor="text1"/>
                <w:kern w:val="0"/>
                <w:sz w:val="21"/>
                <w:szCs w:val="21"/>
                <w:vertAlign w:val="subscript"/>
              </w:rPr>
              <w:t>3</w:t>
            </w:r>
          </w:p>
        </w:tc>
        <w:tc>
          <w:tcPr>
            <w:tcW w:w="504" w:type="pct"/>
            <w:tcBorders>
              <w:top w:val="nil"/>
              <w:left w:val="nil"/>
              <w:bottom w:val="single" w:sz="8" w:space="0" w:color="auto"/>
              <w:right w:val="single" w:sz="8" w:space="0" w:color="auto"/>
            </w:tcBorders>
            <w:shd w:val="clear" w:color="auto" w:fill="auto"/>
            <w:vAlign w:val="center"/>
          </w:tcPr>
          <w:p w14:paraId="52C51A7E" w14:textId="3770A220" w:rsidR="006A75B1" w:rsidRPr="00E33A04" w:rsidRDefault="007A4F3A"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0.63</w:t>
            </w:r>
          </w:p>
        </w:tc>
        <w:tc>
          <w:tcPr>
            <w:tcW w:w="613" w:type="pct"/>
            <w:tcBorders>
              <w:top w:val="nil"/>
              <w:left w:val="nil"/>
              <w:bottom w:val="single" w:sz="8" w:space="0" w:color="auto"/>
              <w:right w:val="single" w:sz="8" w:space="0" w:color="auto"/>
            </w:tcBorders>
            <w:shd w:val="clear" w:color="auto" w:fill="auto"/>
            <w:vAlign w:val="center"/>
          </w:tcPr>
          <w:p w14:paraId="6E96236B" w14:textId="7969AF18"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0.072</w:t>
            </w:r>
          </w:p>
        </w:tc>
        <w:tc>
          <w:tcPr>
            <w:tcW w:w="563" w:type="pct"/>
            <w:vMerge w:val="restart"/>
            <w:vAlign w:val="center"/>
          </w:tcPr>
          <w:p w14:paraId="10D9C34C" w14:textId="61BF2DCE"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活性炭</w:t>
            </w:r>
            <w:r w:rsidRPr="00E33A04">
              <w:rPr>
                <w:rFonts w:cs="Times New Roman" w:hint="eastAsia"/>
                <w:bCs/>
                <w:color w:val="000000" w:themeColor="text1"/>
                <w:sz w:val="21"/>
                <w:szCs w:val="20"/>
              </w:rPr>
              <w:t>+15m</w:t>
            </w:r>
            <w:r w:rsidRPr="00E33A04">
              <w:rPr>
                <w:rFonts w:cs="Times New Roman" w:hint="eastAsia"/>
                <w:bCs/>
                <w:color w:val="000000" w:themeColor="text1"/>
                <w:sz w:val="21"/>
                <w:szCs w:val="20"/>
              </w:rPr>
              <w:t>高排气筒</w:t>
            </w:r>
            <w:r w:rsidRPr="00E33A04">
              <w:rPr>
                <w:rFonts w:cs="Times New Roman" w:hint="eastAsia"/>
                <w:bCs/>
                <w:color w:val="000000" w:themeColor="text1"/>
                <w:sz w:val="21"/>
                <w:szCs w:val="20"/>
              </w:rPr>
              <w:t>P2</w:t>
            </w:r>
            <w:r w:rsidRPr="00E33A04">
              <w:rPr>
                <w:rFonts w:cs="Times New Roman" w:hint="eastAsia"/>
                <w:bCs/>
                <w:color w:val="000000" w:themeColor="text1"/>
                <w:sz w:val="21"/>
                <w:szCs w:val="20"/>
              </w:rPr>
              <w:t>（</w:t>
            </w:r>
            <w:r w:rsidR="007A4F3A" w:rsidRPr="00E33A04">
              <w:rPr>
                <w:rFonts w:cs="Times New Roman"/>
                <w:bCs/>
                <w:color w:val="000000" w:themeColor="text1"/>
                <w:sz w:val="21"/>
                <w:szCs w:val="20"/>
              </w:rPr>
              <w:t>8500</w:t>
            </w:r>
            <w:r w:rsidRPr="00E33A04">
              <w:rPr>
                <w:rFonts w:cs="Times New Roman" w:hint="eastAsia"/>
                <w:bCs/>
                <w:color w:val="000000" w:themeColor="text1"/>
                <w:sz w:val="21"/>
                <w:szCs w:val="20"/>
              </w:rPr>
              <w:t>m</w:t>
            </w:r>
            <w:r w:rsidRPr="00E33A04">
              <w:rPr>
                <w:rFonts w:cs="Times New Roman" w:hint="eastAsia"/>
                <w:bCs/>
                <w:color w:val="000000" w:themeColor="text1"/>
                <w:sz w:val="21"/>
                <w:szCs w:val="20"/>
                <w:vertAlign w:val="superscript"/>
              </w:rPr>
              <w:t>3</w:t>
            </w:r>
            <w:r w:rsidRPr="00E33A04">
              <w:rPr>
                <w:rFonts w:cs="Times New Roman" w:hint="eastAsia"/>
                <w:bCs/>
                <w:color w:val="000000" w:themeColor="text1"/>
                <w:sz w:val="21"/>
                <w:szCs w:val="20"/>
              </w:rPr>
              <w:t>/h</w:t>
            </w:r>
            <w:r w:rsidRPr="00E33A04">
              <w:rPr>
                <w:rFonts w:cs="Times New Roman" w:hint="eastAsia"/>
                <w:bCs/>
                <w:color w:val="000000" w:themeColor="text1"/>
                <w:sz w:val="21"/>
                <w:szCs w:val="20"/>
              </w:rPr>
              <w:t>）</w:t>
            </w:r>
          </w:p>
        </w:tc>
        <w:tc>
          <w:tcPr>
            <w:tcW w:w="540" w:type="pct"/>
            <w:vAlign w:val="center"/>
          </w:tcPr>
          <w:p w14:paraId="0D26052B"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06A0EBD6" w14:textId="2418C740"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0.003</w:t>
            </w:r>
          </w:p>
        </w:tc>
        <w:tc>
          <w:tcPr>
            <w:tcW w:w="592" w:type="pct"/>
          </w:tcPr>
          <w:p w14:paraId="66842078" w14:textId="5E3ABF9E"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0.34</w:t>
            </w:r>
          </w:p>
        </w:tc>
        <w:tc>
          <w:tcPr>
            <w:tcW w:w="579" w:type="pct"/>
          </w:tcPr>
          <w:p w14:paraId="75DE907B" w14:textId="4284956E"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0.4</w:t>
            </w:r>
          </w:p>
        </w:tc>
      </w:tr>
      <w:tr w:rsidR="007A4F3A" w:rsidRPr="00E33A04" w14:paraId="7E40FA1B" w14:textId="77777777" w:rsidTr="006A75B1">
        <w:trPr>
          <w:trHeight w:val="721"/>
          <w:jc w:val="center"/>
        </w:trPr>
        <w:tc>
          <w:tcPr>
            <w:tcW w:w="447" w:type="pct"/>
            <w:vMerge/>
            <w:vAlign w:val="center"/>
          </w:tcPr>
          <w:p w14:paraId="684E06A1"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78" w:type="pct"/>
            <w:vAlign w:val="center"/>
          </w:tcPr>
          <w:p w14:paraId="146137EA"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H</w:t>
            </w:r>
            <w:r w:rsidRPr="00E33A04">
              <w:rPr>
                <w:rFonts w:cs="Times New Roman"/>
                <w:color w:val="000000" w:themeColor="text1"/>
                <w:kern w:val="0"/>
                <w:sz w:val="21"/>
                <w:szCs w:val="21"/>
                <w:vertAlign w:val="subscript"/>
              </w:rPr>
              <w:t>2</w:t>
            </w:r>
            <w:r w:rsidRPr="00E33A04">
              <w:rPr>
                <w:rFonts w:cs="Times New Roman"/>
                <w:color w:val="000000" w:themeColor="text1"/>
                <w:kern w:val="0"/>
                <w:sz w:val="21"/>
                <w:szCs w:val="21"/>
              </w:rPr>
              <w:t>S</w:t>
            </w:r>
          </w:p>
        </w:tc>
        <w:tc>
          <w:tcPr>
            <w:tcW w:w="504" w:type="pct"/>
            <w:tcBorders>
              <w:top w:val="nil"/>
              <w:left w:val="nil"/>
              <w:bottom w:val="single" w:sz="8" w:space="0" w:color="auto"/>
              <w:right w:val="single" w:sz="8" w:space="0" w:color="auto"/>
            </w:tcBorders>
            <w:shd w:val="clear" w:color="auto" w:fill="auto"/>
            <w:vAlign w:val="center"/>
          </w:tcPr>
          <w:p w14:paraId="70AAD549" w14:textId="017936E4" w:rsidR="006A75B1" w:rsidRPr="00E33A04" w:rsidRDefault="007A4F3A"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0.02</w:t>
            </w:r>
          </w:p>
        </w:tc>
        <w:tc>
          <w:tcPr>
            <w:tcW w:w="613" w:type="pct"/>
            <w:tcBorders>
              <w:top w:val="nil"/>
              <w:left w:val="nil"/>
              <w:bottom w:val="single" w:sz="8" w:space="0" w:color="auto"/>
              <w:right w:val="single" w:sz="8" w:space="0" w:color="auto"/>
            </w:tcBorders>
            <w:shd w:val="clear" w:color="auto" w:fill="auto"/>
            <w:vAlign w:val="center"/>
          </w:tcPr>
          <w:p w14:paraId="64C54415" w14:textId="4C58C3A3"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rPr>
              <w:t>0.002363</w:t>
            </w:r>
          </w:p>
        </w:tc>
        <w:tc>
          <w:tcPr>
            <w:tcW w:w="563" w:type="pct"/>
            <w:vMerge/>
            <w:vAlign w:val="center"/>
          </w:tcPr>
          <w:p w14:paraId="7ED1CF7D"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5211E3E6" w14:textId="77777777"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有组织</w:t>
            </w:r>
          </w:p>
        </w:tc>
        <w:tc>
          <w:tcPr>
            <w:tcW w:w="584" w:type="pct"/>
          </w:tcPr>
          <w:p w14:paraId="1360C134" w14:textId="18ECCCBB" w:rsidR="006A75B1" w:rsidRPr="00E33A04" w:rsidRDefault="006A75B1" w:rsidP="00614C15">
            <w:pPr>
              <w:adjustRightInd w:val="0"/>
              <w:spacing w:beforeLines="20" w:before="62" w:afterLines="20" w:after="62" w:line="240" w:lineRule="auto"/>
              <w:jc w:val="center"/>
              <w:rPr>
                <w:rFonts w:cs="Times New Roman"/>
                <w:color w:val="000000" w:themeColor="text1"/>
                <w:kern w:val="0"/>
                <w:sz w:val="21"/>
                <w:szCs w:val="21"/>
              </w:rPr>
            </w:pPr>
            <w:r w:rsidRPr="00E33A04">
              <w:rPr>
                <w:color w:val="000000" w:themeColor="text1"/>
              </w:rPr>
              <w:t>0.0001</w:t>
            </w:r>
          </w:p>
        </w:tc>
        <w:tc>
          <w:tcPr>
            <w:tcW w:w="592" w:type="pct"/>
          </w:tcPr>
          <w:p w14:paraId="01E0A8C8" w14:textId="1E27E056"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0.00098</w:t>
            </w:r>
          </w:p>
        </w:tc>
        <w:tc>
          <w:tcPr>
            <w:tcW w:w="579" w:type="pct"/>
          </w:tcPr>
          <w:p w14:paraId="22B7BFAC" w14:textId="7D27855B" w:rsidR="006A75B1" w:rsidRPr="00E33A04" w:rsidRDefault="006A75B1" w:rsidP="00614C15">
            <w:pPr>
              <w:adjustRightInd w:val="0"/>
              <w:spacing w:beforeLines="20" w:before="62" w:afterLines="20" w:after="62" w:line="240" w:lineRule="auto"/>
              <w:jc w:val="center"/>
              <w:rPr>
                <w:rFonts w:cs="Times New Roman"/>
                <w:color w:val="000000" w:themeColor="text1"/>
                <w:sz w:val="21"/>
                <w:szCs w:val="21"/>
              </w:rPr>
            </w:pPr>
            <w:r w:rsidRPr="00E33A04">
              <w:rPr>
                <w:color w:val="000000" w:themeColor="text1"/>
              </w:rPr>
              <w:t>0.013</w:t>
            </w:r>
          </w:p>
        </w:tc>
      </w:tr>
      <w:tr w:rsidR="007A4F3A" w:rsidRPr="00E33A04" w14:paraId="61EE8273" w14:textId="77777777" w:rsidTr="006A75B1">
        <w:trPr>
          <w:trHeight w:val="304"/>
          <w:jc w:val="center"/>
        </w:trPr>
        <w:tc>
          <w:tcPr>
            <w:tcW w:w="447" w:type="pct"/>
            <w:vMerge w:val="restart"/>
            <w:vAlign w:val="center"/>
          </w:tcPr>
          <w:p w14:paraId="1DC7DFBD" w14:textId="6B98BAF9" w:rsidR="00F37E86" w:rsidRPr="00E33A04" w:rsidRDefault="00A100FF"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垃圾暂存仓</w:t>
            </w:r>
            <w:r w:rsidRPr="00E33A04">
              <w:rPr>
                <w:rFonts w:cs="Times New Roman" w:hint="eastAsia"/>
                <w:color w:val="000000" w:themeColor="text1"/>
                <w:kern w:val="0"/>
                <w:sz w:val="21"/>
                <w:szCs w:val="21"/>
              </w:rPr>
              <w:t>+</w:t>
            </w:r>
            <w:r w:rsidRPr="00E33A04">
              <w:rPr>
                <w:rFonts w:cs="Times New Roman" w:hint="eastAsia"/>
                <w:color w:val="000000" w:themeColor="text1"/>
                <w:kern w:val="0"/>
                <w:sz w:val="21"/>
                <w:szCs w:val="21"/>
              </w:rPr>
              <w:t>渗滤液暂存池</w:t>
            </w:r>
          </w:p>
        </w:tc>
        <w:tc>
          <w:tcPr>
            <w:tcW w:w="578" w:type="pct"/>
            <w:vAlign w:val="center"/>
          </w:tcPr>
          <w:p w14:paraId="17DF07F1" w14:textId="77777777"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NH</w:t>
            </w:r>
            <w:r w:rsidRPr="00E33A04">
              <w:rPr>
                <w:rFonts w:cs="Times New Roman"/>
                <w:color w:val="000000" w:themeColor="text1"/>
                <w:sz w:val="21"/>
                <w:szCs w:val="21"/>
                <w:vertAlign w:val="subscript"/>
              </w:rPr>
              <w:t>3</w:t>
            </w:r>
          </w:p>
        </w:tc>
        <w:tc>
          <w:tcPr>
            <w:tcW w:w="504" w:type="pct"/>
            <w:vAlign w:val="center"/>
          </w:tcPr>
          <w:p w14:paraId="62405774" w14:textId="10CA5A54" w:rsidR="00F37E86" w:rsidRPr="00E33A04" w:rsidRDefault="007A4F3A"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0.63</w:t>
            </w:r>
          </w:p>
        </w:tc>
        <w:tc>
          <w:tcPr>
            <w:tcW w:w="613" w:type="pct"/>
            <w:vAlign w:val="center"/>
          </w:tcPr>
          <w:p w14:paraId="5967F21A" w14:textId="6EF9110A" w:rsidR="00F37E86" w:rsidRPr="00E33A04" w:rsidRDefault="007A4F3A"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0.072</w:t>
            </w:r>
          </w:p>
        </w:tc>
        <w:tc>
          <w:tcPr>
            <w:tcW w:w="563" w:type="pct"/>
            <w:vMerge w:val="restart"/>
            <w:vAlign w:val="center"/>
          </w:tcPr>
          <w:p w14:paraId="03BFBE0B"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0"/>
              </w:rPr>
            </w:pPr>
            <w:r w:rsidRPr="00E33A04">
              <w:rPr>
                <w:rFonts w:cs="Times New Roman"/>
                <w:color w:val="000000" w:themeColor="text1"/>
                <w:kern w:val="0"/>
                <w:sz w:val="21"/>
                <w:szCs w:val="21"/>
              </w:rPr>
              <w:t>喷洒植物除臭液</w:t>
            </w:r>
            <w:r w:rsidRPr="00E33A04">
              <w:rPr>
                <w:rFonts w:cs="Times New Roman" w:hint="eastAsia"/>
                <w:color w:val="000000" w:themeColor="text1"/>
                <w:kern w:val="0"/>
                <w:sz w:val="21"/>
                <w:szCs w:val="21"/>
              </w:rPr>
              <w:t>，厂界绿化</w:t>
            </w:r>
          </w:p>
        </w:tc>
        <w:tc>
          <w:tcPr>
            <w:tcW w:w="540" w:type="pct"/>
            <w:vAlign w:val="center"/>
          </w:tcPr>
          <w:p w14:paraId="6DEA635E"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无组织</w:t>
            </w:r>
          </w:p>
        </w:tc>
        <w:tc>
          <w:tcPr>
            <w:tcW w:w="584" w:type="pct"/>
            <w:vAlign w:val="center"/>
          </w:tcPr>
          <w:p w14:paraId="53F2EFE7" w14:textId="12460A68" w:rsidR="00F37E86" w:rsidRPr="00E33A04" w:rsidRDefault="007A4F3A" w:rsidP="00614C15">
            <w:pPr>
              <w:widowControl/>
              <w:adjustRightInd w:val="0"/>
              <w:spacing w:beforeLines="20" w:before="62" w:afterLines="20" w:after="62" w:line="240" w:lineRule="auto"/>
              <w:jc w:val="center"/>
              <w:textAlignment w:val="center"/>
              <w:rPr>
                <w:rFonts w:cs="Times New Roman"/>
                <w:color w:val="000000" w:themeColor="text1"/>
                <w:kern w:val="0"/>
                <w:sz w:val="21"/>
                <w:szCs w:val="21"/>
              </w:rPr>
            </w:pPr>
            <w:r w:rsidRPr="00E33A04">
              <w:rPr>
                <w:rFonts w:cs="Times New Roman"/>
                <w:color w:val="000000" w:themeColor="text1"/>
                <w:sz w:val="21"/>
                <w:szCs w:val="21"/>
              </w:rPr>
              <w:t>0.0126</w:t>
            </w:r>
          </w:p>
        </w:tc>
        <w:tc>
          <w:tcPr>
            <w:tcW w:w="592" w:type="pct"/>
            <w:vAlign w:val="center"/>
          </w:tcPr>
          <w:p w14:paraId="29EA5A58" w14:textId="43A70447" w:rsidR="00F37E86" w:rsidRPr="00E33A04" w:rsidRDefault="007A4F3A"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kern w:val="0"/>
                <w:sz w:val="21"/>
                <w:szCs w:val="21"/>
              </w:rPr>
              <w:t>0.00144</w:t>
            </w:r>
          </w:p>
        </w:tc>
        <w:tc>
          <w:tcPr>
            <w:tcW w:w="579" w:type="pct"/>
            <w:vAlign w:val="center"/>
          </w:tcPr>
          <w:p w14:paraId="1E98AB40"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w:t>
            </w:r>
          </w:p>
        </w:tc>
      </w:tr>
      <w:tr w:rsidR="007A4F3A" w:rsidRPr="00E33A04" w14:paraId="1A68F228" w14:textId="77777777" w:rsidTr="006A75B1">
        <w:trPr>
          <w:jc w:val="center"/>
        </w:trPr>
        <w:tc>
          <w:tcPr>
            <w:tcW w:w="447" w:type="pct"/>
            <w:vMerge/>
            <w:vAlign w:val="center"/>
          </w:tcPr>
          <w:p w14:paraId="160F6B91"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578" w:type="pct"/>
            <w:vAlign w:val="center"/>
          </w:tcPr>
          <w:p w14:paraId="689E61D4" w14:textId="77777777"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0"/>
              </w:rPr>
            </w:pPr>
            <w:r w:rsidRPr="00E33A04">
              <w:rPr>
                <w:rFonts w:cs="Times New Roman"/>
                <w:color w:val="000000" w:themeColor="text1"/>
                <w:sz w:val="21"/>
                <w:szCs w:val="21"/>
              </w:rPr>
              <w:t>H</w:t>
            </w:r>
            <w:r w:rsidRPr="00E33A04">
              <w:rPr>
                <w:rFonts w:cs="Times New Roman"/>
                <w:color w:val="000000" w:themeColor="text1"/>
                <w:sz w:val="21"/>
                <w:szCs w:val="21"/>
                <w:vertAlign w:val="subscript"/>
              </w:rPr>
              <w:t>2</w:t>
            </w:r>
            <w:r w:rsidRPr="00E33A04">
              <w:rPr>
                <w:rFonts w:cs="Times New Roman"/>
                <w:color w:val="000000" w:themeColor="text1"/>
                <w:sz w:val="21"/>
                <w:szCs w:val="21"/>
              </w:rPr>
              <w:t>S</w:t>
            </w:r>
          </w:p>
        </w:tc>
        <w:tc>
          <w:tcPr>
            <w:tcW w:w="504" w:type="pct"/>
            <w:vAlign w:val="center"/>
          </w:tcPr>
          <w:p w14:paraId="1F1BFF26" w14:textId="5CCC687D" w:rsidR="00F37E86" w:rsidRPr="00E33A04" w:rsidRDefault="007A4F3A"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0.0207</w:t>
            </w:r>
          </w:p>
        </w:tc>
        <w:tc>
          <w:tcPr>
            <w:tcW w:w="613" w:type="pct"/>
            <w:vAlign w:val="center"/>
          </w:tcPr>
          <w:p w14:paraId="10181552" w14:textId="14850EB1" w:rsidR="00F37E86" w:rsidRPr="00E33A04" w:rsidRDefault="007A4F3A"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0.002363</w:t>
            </w:r>
          </w:p>
        </w:tc>
        <w:tc>
          <w:tcPr>
            <w:tcW w:w="563" w:type="pct"/>
            <w:vMerge/>
            <w:vAlign w:val="center"/>
          </w:tcPr>
          <w:p w14:paraId="06F6AD54"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p>
        </w:tc>
        <w:tc>
          <w:tcPr>
            <w:tcW w:w="540" w:type="pct"/>
            <w:vAlign w:val="center"/>
          </w:tcPr>
          <w:p w14:paraId="40642E61"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无组织</w:t>
            </w:r>
          </w:p>
        </w:tc>
        <w:tc>
          <w:tcPr>
            <w:tcW w:w="584" w:type="pct"/>
            <w:vAlign w:val="center"/>
          </w:tcPr>
          <w:p w14:paraId="5E542849" w14:textId="6E94DABD" w:rsidR="00F37E86" w:rsidRPr="00E33A04" w:rsidRDefault="007A4F3A" w:rsidP="00614C15">
            <w:pPr>
              <w:widowControl/>
              <w:adjustRightInd w:val="0"/>
              <w:spacing w:beforeLines="20" w:before="62" w:afterLines="20" w:after="62" w:line="240" w:lineRule="auto"/>
              <w:jc w:val="center"/>
              <w:textAlignment w:val="center"/>
              <w:rPr>
                <w:rFonts w:cs="Times New Roman"/>
                <w:color w:val="000000" w:themeColor="text1"/>
                <w:sz w:val="21"/>
                <w:szCs w:val="20"/>
              </w:rPr>
            </w:pPr>
            <w:r w:rsidRPr="00E33A04">
              <w:rPr>
                <w:rFonts w:cs="Times New Roman"/>
                <w:color w:val="000000" w:themeColor="text1"/>
                <w:sz w:val="21"/>
                <w:szCs w:val="21"/>
              </w:rPr>
              <w:t>0.0004</w:t>
            </w:r>
          </w:p>
        </w:tc>
        <w:tc>
          <w:tcPr>
            <w:tcW w:w="592" w:type="pct"/>
            <w:vAlign w:val="center"/>
          </w:tcPr>
          <w:p w14:paraId="5D9A6BAF" w14:textId="12E04485" w:rsidR="00F37E86" w:rsidRPr="00E33A04" w:rsidRDefault="007A4F3A"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kern w:val="0"/>
                <w:sz w:val="21"/>
                <w:szCs w:val="21"/>
              </w:rPr>
              <w:t>0.000047</w:t>
            </w:r>
          </w:p>
        </w:tc>
        <w:tc>
          <w:tcPr>
            <w:tcW w:w="579" w:type="pct"/>
            <w:vAlign w:val="center"/>
          </w:tcPr>
          <w:p w14:paraId="0821F963"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w:t>
            </w:r>
          </w:p>
        </w:tc>
      </w:tr>
      <w:tr w:rsidR="007A4F3A" w:rsidRPr="00E33A04" w14:paraId="186BE52E" w14:textId="77777777" w:rsidTr="006A75B1">
        <w:trPr>
          <w:jc w:val="center"/>
        </w:trPr>
        <w:tc>
          <w:tcPr>
            <w:tcW w:w="447" w:type="pct"/>
            <w:vAlign w:val="center"/>
          </w:tcPr>
          <w:p w14:paraId="471E9BEF"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lastRenderedPageBreak/>
              <w:t>飞灰固化间</w:t>
            </w:r>
          </w:p>
        </w:tc>
        <w:tc>
          <w:tcPr>
            <w:tcW w:w="578" w:type="pct"/>
            <w:vAlign w:val="center"/>
          </w:tcPr>
          <w:p w14:paraId="7C50EA86" w14:textId="77777777"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0"/>
              </w:rPr>
            </w:pPr>
            <w:r w:rsidRPr="00E33A04">
              <w:rPr>
                <w:rFonts w:cs="Times New Roman"/>
                <w:color w:val="000000" w:themeColor="text1"/>
                <w:sz w:val="21"/>
                <w:szCs w:val="21"/>
              </w:rPr>
              <w:t>TSP</w:t>
            </w:r>
          </w:p>
        </w:tc>
        <w:tc>
          <w:tcPr>
            <w:tcW w:w="504" w:type="pct"/>
            <w:vAlign w:val="center"/>
          </w:tcPr>
          <w:p w14:paraId="47421A8E" w14:textId="1B884E40" w:rsidR="00F37E86" w:rsidRPr="00E33A04" w:rsidRDefault="007A4F3A"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color w:val="000000" w:themeColor="text1"/>
                <w:sz w:val="21"/>
                <w:szCs w:val="21"/>
              </w:rPr>
              <w:t>0.142</w:t>
            </w:r>
          </w:p>
        </w:tc>
        <w:tc>
          <w:tcPr>
            <w:tcW w:w="613" w:type="pct"/>
            <w:vAlign w:val="center"/>
          </w:tcPr>
          <w:p w14:paraId="4E018770" w14:textId="681D597B" w:rsidR="00F37E86" w:rsidRPr="00E33A04" w:rsidRDefault="007A4F3A"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0.0162</w:t>
            </w:r>
          </w:p>
        </w:tc>
        <w:tc>
          <w:tcPr>
            <w:tcW w:w="563" w:type="pct"/>
            <w:vAlign w:val="center"/>
          </w:tcPr>
          <w:p w14:paraId="2BB5A2F7"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0"/>
              </w:rPr>
            </w:pPr>
            <w:r w:rsidRPr="00E33A04">
              <w:rPr>
                <w:rFonts w:cs="Times New Roman" w:hint="eastAsia"/>
                <w:color w:val="000000" w:themeColor="text1"/>
                <w:kern w:val="0"/>
                <w:sz w:val="21"/>
                <w:szCs w:val="21"/>
              </w:rPr>
              <w:t>集气罩</w:t>
            </w:r>
            <w:r w:rsidRPr="00E33A04">
              <w:rPr>
                <w:rFonts w:cs="Times New Roman" w:hint="eastAsia"/>
                <w:color w:val="000000" w:themeColor="text1"/>
                <w:kern w:val="0"/>
                <w:sz w:val="21"/>
                <w:szCs w:val="21"/>
              </w:rPr>
              <w:t>+</w:t>
            </w:r>
            <w:r w:rsidRPr="00E33A04">
              <w:rPr>
                <w:rFonts w:cs="Times New Roman" w:hint="eastAsia"/>
                <w:color w:val="000000" w:themeColor="text1"/>
                <w:kern w:val="0"/>
                <w:sz w:val="21"/>
                <w:szCs w:val="21"/>
              </w:rPr>
              <w:t>布袋除尘器</w:t>
            </w:r>
          </w:p>
        </w:tc>
        <w:tc>
          <w:tcPr>
            <w:tcW w:w="540" w:type="pct"/>
            <w:vAlign w:val="center"/>
          </w:tcPr>
          <w:p w14:paraId="723997F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无组织</w:t>
            </w:r>
          </w:p>
        </w:tc>
        <w:tc>
          <w:tcPr>
            <w:tcW w:w="584" w:type="pct"/>
            <w:vAlign w:val="center"/>
          </w:tcPr>
          <w:p w14:paraId="2687244A" w14:textId="19AD6576" w:rsidR="00F37E86" w:rsidRPr="00E33A04" w:rsidRDefault="007A4F3A" w:rsidP="00614C15">
            <w:pPr>
              <w:widowControl/>
              <w:adjustRightInd w:val="0"/>
              <w:spacing w:beforeLines="20" w:before="62" w:afterLines="20" w:after="62" w:line="240" w:lineRule="auto"/>
              <w:jc w:val="center"/>
              <w:textAlignment w:val="center"/>
              <w:rPr>
                <w:rFonts w:cs="Times New Roman"/>
                <w:color w:val="000000" w:themeColor="text1"/>
                <w:sz w:val="21"/>
                <w:szCs w:val="20"/>
              </w:rPr>
            </w:pPr>
            <w:r w:rsidRPr="00E33A04">
              <w:rPr>
                <w:rFonts w:cs="Times New Roman"/>
                <w:color w:val="000000" w:themeColor="text1"/>
                <w:sz w:val="21"/>
                <w:szCs w:val="21"/>
              </w:rPr>
              <w:t>0.015</w:t>
            </w:r>
          </w:p>
        </w:tc>
        <w:tc>
          <w:tcPr>
            <w:tcW w:w="592" w:type="pct"/>
            <w:vAlign w:val="center"/>
          </w:tcPr>
          <w:p w14:paraId="2987EAA6" w14:textId="58E429E1" w:rsidR="00F37E86" w:rsidRPr="00E33A04" w:rsidRDefault="007A4F3A"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kern w:val="0"/>
                <w:sz w:val="21"/>
                <w:szCs w:val="21"/>
              </w:rPr>
              <w:t>0.00049</w:t>
            </w:r>
          </w:p>
        </w:tc>
        <w:tc>
          <w:tcPr>
            <w:tcW w:w="579" w:type="pct"/>
            <w:vAlign w:val="center"/>
          </w:tcPr>
          <w:p w14:paraId="5E41ABE2" w14:textId="77777777"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w:t>
            </w:r>
          </w:p>
        </w:tc>
      </w:tr>
      <w:tr w:rsidR="007A4F3A" w:rsidRPr="00E33A04" w14:paraId="17F57897" w14:textId="77777777" w:rsidTr="006A75B1">
        <w:trPr>
          <w:jc w:val="center"/>
        </w:trPr>
        <w:tc>
          <w:tcPr>
            <w:tcW w:w="447" w:type="pct"/>
            <w:vMerge w:val="restart"/>
            <w:vAlign w:val="center"/>
          </w:tcPr>
          <w:p w14:paraId="7E43D4A6"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备用发电机</w:t>
            </w:r>
          </w:p>
        </w:tc>
        <w:tc>
          <w:tcPr>
            <w:tcW w:w="578" w:type="pct"/>
            <w:vAlign w:val="center"/>
          </w:tcPr>
          <w:p w14:paraId="0B41D453" w14:textId="77777777"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0"/>
              </w:rPr>
            </w:pPr>
            <w:r w:rsidRPr="00E33A04">
              <w:rPr>
                <w:rFonts w:cs="Times New Roman"/>
                <w:color w:val="000000" w:themeColor="text1"/>
                <w:sz w:val="21"/>
                <w:szCs w:val="21"/>
              </w:rPr>
              <w:t>TSP</w:t>
            </w:r>
          </w:p>
        </w:tc>
        <w:tc>
          <w:tcPr>
            <w:tcW w:w="504" w:type="pct"/>
            <w:vAlign w:val="center"/>
          </w:tcPr>
          <w:p w14:paraId="777B3CE8" w14:textId="2846D219"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c>
          <w:tcPr>
            <w:tcW w:w="613" w:type="pct"/>
            <w:vAlign w:val="center"/>
          </w:tcPr>
          <w:p w14:paraId="4DDC786E" w14:textId="3FF6E2B2"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w:t>
            </w:r>
          </w:p>
        </w:tc>
        <w:tc>
          <w:tcPr>
            <w:tcW w:w="563" w:type="pct"/>
            <w:vMerge w:val="restart"/>
            <w:vAlign w:val="center"/>
          </w:tcPr>
          <w:p w14:paraId="1E05006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烟气经自带净化装置处理后屋顶排放</w:t>
            </w:r>
          </w:p>
        </w:tc>
        <w:tc>
          <w:tcPr>
            <w:tcW w:w="540" w:type="pct"/>
            <w:vAlign w:val="center"/>
          </w:tcPr>
          <w:p w14:paraId="40EC831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无组织</w:t>
            </w:r>
          </w:p>
        </w:tc>
        <w:tc>
          <w:tcPr>
            <w:tcW w:w="584" w:type="pct"/>
            <w:vAlign w:val="center"/>
          </w:tcPr>
          <w:p w14:paraId="4C6D30B7" w14:textId="7D63A9CA"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0"/>
              </w:rPr>
            </w:pPr>
            <w:r w:rsidRPr="00E33A04">
              <w:rPr>
                <w:rFonts w:cs="Times New Roman" w:hint="eastAsia"/>
                <w:color w:val="000000" w:themeColor="text1"/>
                <w:sz w:val="21"/>
                <w:szCs w:val="21"/>
              </w:rPr>
              <w:t>/</w:t>
            </w:r>
          </w:p>
        </w:tc>
        <w:tc>
          <w:tcPr>
            <w:tcW w:w="592" w:type="pct"/>
            <w:vAlign w:val="center"/>
          </w:tcPr>
          <w:p w14:paraId="13F2BAE5" w14:textId="7375B67F"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c>
          <w:tcPr>
            <w:tcW w:w="579" w:type="pct"/>
            <w:vAlign w:val="center"/>
          </w:tcPr>
          <w:p w14:paraId="61F89192" w14:textId="05E719C1"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r>
      <w:tr w:rsidR="007A4F3A" w:rsidRPr="00E33A04" w14:paraId="4C38017E" w14:textId="77777777" w:rsidTr="006A75B1">
        <w:trPr>
          <w:jc w:val="center"/>
        </w:trPr>
        <w:tc>
          <w:tcPr>
            <w:tcW w:w="447" w:type="pct"/>
            <w:vMerge/>
            <w:vAlign w:val="center"/>
          </w:tcPr>
          <w:p w14:paraId="3F1FF79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578" w:type="pct"/>
            <w:vAlign w:val="center"/>
          </w:tcPr>
          <w:p w14:paraId="48697727"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S</w:t>
            </w:r>
            <w:r w:rsidRPr="00E33A04">
              <w:rPr>
                <w:rFonts w:cs="Times New Roman" w:hint="eastAsia"/>
                <w:color w:val="000000" w:themeColor="text1"/>
                <w:kern w:val="0"/>
                <w:sz w:val="21"/>
                <w:szCs w:val="21"/>
              </w:rPr>
              <w:t>O</w:t>
            </w:r>
            <w:r w:rsidRPr="00E33A04">
              <w:rPr>
                <w:rFonts w:cs="Times New Roman" w:hint="eastAsia"/>
                <w:color w:val="000000" w:themeColor="text1"/>
                <w:kern w:val="0"/>
                <w:sz w:val="21"/>
                <w:szCs w:val="21"/>
                <w:vertAlign w:val="subscript"/>
              </w:rPr>
              <w:t>2</w:t>
            </w:r>
          </w:p>
        </w:tc>
        <w:tc>
          <w:tcPr>
            <w:tcW w:w="504" w:type="pct"/>
            <w:vAlign w:val="center"/>
          </w:tcPr>
          <w:p w14:paraId="110CE837" w14:textId="0DD3BF15"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c>
          <w:tcPr>
            <w:tcW w:w="613" w:type="pct"/>
            <w:vAlign w:val="center"/>
          </w:tcPr>
          <w:p w14:paraId="37353FAD" w14:textId="0F56446D"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w:t>
            </w:r>
          </w:p>
        </w:tc>
        <w:tc>
          <w:tcPr>
            <w:tcW w:w="563" w:type="pct"/>
            <w:vMerge/>
            <w:vAlign w:val="center"/>
          </w:tcPr>
          <w:p w14:paraId="10D8A472"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62295FA9"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无组织</w:t>
            </w:r>
          </w:p>
        </w:tc>
        <w:tc>
          <w:tcPr>
            <w:tcW w:w="584" w:type="pct"/>
            <w:vAlign w:val="center"/>
          </w:tcPr>
          <w:p w14:paraId="6847C3B6" w14:textId="7B8BBB1F"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kern w:val="0"/>
                <w:sz w:val="21"/>
                <w:szCs w:val="21"/>
              </w:rPr>
            </w:pPr>
            <w:r w:rsidRPr="00E33A04">
              <w:rPr>
                <w:rFonts w:cs="Times New Roman" w:hint="eastAsia"/>
                <w:color w:val="000000" w:themeColor="text1"/>
                <w:sz w:val="21"/>
                <w:szCs w:val="21"/>
              </w:rPr>
              <w:t>/</w:t>
            </w:r>
          </w:p>
        </w:tc>
        <w:tc>
          <w:tcPr>
            <w:tcW w:w="592" w:type="pct"/>
            <w:vAlign w:val="center"/>
          </w:tcPr>
          <w:p w14:paraId="242C1DD9" w14:textId="3A9696F0"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kern w:val="0"/>
                <w:sz w:val="21"/>
                <w:szCs w:val="21"/>
              </w:rPr>
            </w:pPr>
            <w:r w:rsidRPr="00E33A04">
              <w:rPr>
                <w:rFonts w:cs="Times New Roman" w:hint="eastAsia"/>
                <w:color w:val="000000" w:themeColor="text1"/>
                <w:sz w:val="21"/>
                <w:szCs w:val="21"/>
              </w:rPr>
              <w:t>/</w:t>
            </w:r>
          </w:p>
        </w:tc>
        <w:tc>
          <w:tcPr>
            <w:tcW w:w="579" w:type="pct"/>
            <w:vAlign w:val="center"/>
          </w:tcPr>
          <w:p w14:paraId="4B81C38E" w14:textId="3E2946A3"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kern w:val="0"/>
                <w:sz w:val="21"/>
                <w:szCs w:val="21"/>
              </w:rPr>
            </w:pPr>
            <w:r w:rsidRPr="00E33A04">
              <w:rPr>
                <w:rFonts w:cs="Times New Roman" w:hint="eastAsia"/>
                <w:color w:val="000000" w:themeColor="text1"/>
                <w:sz w:val="21"/>
                <w:szCs w:val="21"/>
              </w:rPr>
              <w:t>/</w:t>
            </w:r>
          </w:p>
        </w:tc>
      </w:tr>
      <w:tr w:rsidR="007A4F3A" w:rsidRPr="00E33A04" w14:paraId="3A058FA8" w14:textId="77777777" w:rsidTr="006A75B1">
        <w:trPr>
          <w:jc w:val="center"/>
        </w:trPr>
        <w:tc>
          <w:tcPr>
            <w:tcW w:w="447" w:type="pct"/>
            <w:vMerge/>
            <w:vAlign w:val="center"/>
          </w:tcPr>
          <w:p w14:paraId="1B9E0FA0"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578" w:type="pct"/>
            <w:vAlign w:val="center"/>
          </w:tcPr>
          <w:p w14:paraId="19CA203B"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N</w:t>
            </w:r>
            <w:r w:rsidRPr="00E33A04">
              <w:rPr>
                <w:rFonts w:cs="Times New Roman" w:hint="eastAsia"/>
                <w:color w:val="000000" w:themeColor="text1"/>
                <w:kern w:val="0"/>
                <w:sz w:val="21"/>
                <w:szCs w:val="21"/>
              </w:rPr>
              <w:t>O</w:t>
            </w:r>
            <w:r w:rsidRPr="00E33A04">
              <w:rPr>
                <w:rFonts w:cs="Times New Roman" w:hint="eastAsia"/>
                <w:color w:val="000000" w:themeColor="text1"/>
                <w:kern w:val="0"/>
                <w:sz w:val="21"/>
                <w:szCs w:val="21"/>
                <w:vertAlign w:val="subscript"/>
              </w:rPr>
              <w:t>x</w:t>
            </w:r>
          </w:p>
        </w:tc>
        <w:tc>
          <w:tcPr>
            <w:tcW w:w="504" w:type="pct"/>
            <w:vAlign w:val="center"/>
          </w:tcPr>
          <w:p w14:paraId="7A432643" w14:textId="50879FB3"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sz w:val="21"/>
                <w:szCs w:val="21"/>
              </w:rPr>
            </w:pPr>
            <w:r w:rsidRPr="00E33A04">
              <w:rPr>
                <w:rFonts w:cs="Times New Roman" w:hint="eastAsia"/>
                <w:color w:val="000000" w:themeColor="text1"/>
                <w:sz w:val="21"/>
                <w:szCs w:val="21"/>
              </w:rPr>
              <w:t>/</w:t>
            </w:r>
          </w:p>
        </w:tc>
        <w:tc>
          <w:tcPr>
            <w:tcW w:w="613" w:type="pct"/>
            <w:vAlign w:val="center"/>
          </w:tcPr>
          <w:p w14:paraId="7D1FC655" w14:textId="7E06709D" w:rsidR="00F37E86" w:rsidRPr="00E33A04" w:rsidRDefault="00F37E86"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hint="eastAsia"/>
                <w:color w:val="000000" w:themeColor="text1"/>
                <w:sz w:val="21"/>
                <w:szCs w:val="21"/>
              </w:rPr>
              <w:t>/</w:t>
            </w:r>
          </w:p>
        </w:tc>
        <w:tc>
          <w:tcPr>
            <w:tcW w:w="563" w:type="pct"/>
            <w:vMerge/>
            <w:vAlign w:val="center"/>
          </w:tcPr>
          <w:p w14:paraId="47089D98"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p>
        </w:tc>
        <w:tc>
          <w:tcPr>
            <w:tcW w:w="540" w:type="pct"/>
            <w:vAlign w:val="center"/>
          </w:tcPr>
          <w:p w14:paraId="3092ADA8" w14:textId="77777777" w:rsidR="00F37E86" w:rsidRPr="00E33A04" w:rsidRDefault="00F37E86" w:rsidP="00614C15">
            <w:pPr>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无组织</w:t>
            </w:r>
          </w:p>
        </w:tc>
        <w:tc>
          <w:tcPr>
            <w:tcW w:w="584" w:type="pct"/>
            <w:vAlign w:val="center"/>
          </w:tcPr>
          <w:p w14:paraId="061CCCEB" w14:textId="581B2807"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kern w:val="0"/>
                <w:sz w:val="21"/>
                <w:szCs w:val="21"/>
              </w:rPr>
            </w:pPr>
            <w:r w:rsidRPr="00E33A04">
              <w:rPr>
                <w:rFonts w:cs="Times New Roman" w:hint="eastAsia"/>
                <w:color w:val="000000" w:themeColor="text1"/>
                <w:sz w:val="21"/>
                <w:szCs w:val="21"/>
              </w:rPr>
              <w:t>/</w:t>
            </w:r>
          </w:p>
        </w:tc>
        <w:tc>
          <w:tcPr>
            <w:tcW w:w="592" w:type="pct"/>
            <w:vAlign w:val="center"/>
          </w:tcPr>
          <w:p w14:paraId="19EE0068" w14:textId="24DB6B16"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kern w:val="0"/>
                <w:sz w:val="21"/>
                <w:szCs w:val="21"/>
              </w:rPr>
            </w:pPr>
            <w:r w:rsidRPr="00E33A04">
              <w:rPr>
                <w:rFonts w:cs="Times New Roman" w:hint="eastAsia"/>
                <w:color w:val="000000" w:themeColor="text1"/>
                <w:sz w:val="21"/>
                <w:szCs w:val="21"/>
              </w:rPr>
              <w:t>/</w:t>
            </w:r>
          </w:p>
        </w:tc>
        <w:tc>
          <w:tcPr>
            <w:tcW w:w="579" w:type="pct"/>
            <w:vAlign w:val="center"/>
          </w:tcPr>
          <w:p w14:paraId="5A924FA0" w14:textId="10A7FCF8" w:rsidR="00F37E86" w:rsidRPr="00E33A04" w:rsidRDefault="00F37E86" w:rsidP="00614C15">
            <w:pPr>
              <w:widowControl/>
              <w:adjustRightInd w:val="0"/>
              <w:spacing w:beforeLines="20" w:before="62" w:afterLines="20" w:after="62" w:line="240" w:lineRule="auto"/>
              <w:jc w:val="center"/>
              <w:textAlignment w:val="center"/>
              <w:rPr>
                <w:rFonts w:cs="Times New Roman"/>
                <w:color w:val="000000" w:themeColor="text1"/>
                <w:kern w:val="0"/>
                <w:sz w:val="21"/>
                <w:szCs w:val="21"/>
              </w:rPr>
            </w:pPr>
            <w:r w:rsidRPr="00E33A04">
              <w:rPr>
                <w:rFonts w:cs="Times New Roman" w:hint="eastAsia"/>
                <w:color w:val="000000" w:themeColor="text1"/>
                <w:sz w:val="21"/>
                <w:szCs w:val="21"/>
              </w:rPr>
              <w:t>/</w:t>
            </w:r>
          </w:p>
        </w:tc>
      </w:tr>
    </w:tbl>
    <w:p w14:paraId="0264F468" w14:textId="77777777" w:rsidR="00F37E86" w:rsidRPr="00E33A04" w:rsidRDefault="00F37E86" w:rsidP="00614C15">
      <w:pPr>
        <w:adjustRightInd w:val="0"/>
        <w:spacing w:line="240" w:lineRule="auto"/>
        <w:rPr>
          <w:rFonts w:cs="Times New Roman"/>
          <w:color w:val="000000" w:themeColor="text1"/>
          <w:sz w:val="21"/>
          <w:szCs w:val="21"/>
        </w:rPr>
      </w:pPr>
    </w:p>
    <w:p w14:paraId="7600DB1F" w14:textId="77777777" w:rsidR="00F37E86" w:rsidRPr="00E33A04" w:rsidRDefault="00F37E86" w:rsidP="00614C15">
      <w:pPr>
        <w:keepNext/>
        <w:keepLines/>
        <w:numPr>
          <w:ilvl w:val="2"/>
          <w:numId w:val="21"/>
        </w:numPr>
        <w:adjustRightInd w:val="0"/>
        <w:spacing w:beforeLines="50" w:before="156"/>
        <w:ind w:left="723" w:hangingChars="300" w:hanging="723"/>
        <w:outlineLvl w:val="2"/>
        <w:rPr>
          <w:rFonts w:cs="Times New Roman"/>
          <w:b/>
          <w:color w:val="000000" w:themeColor="text1"/>
          <w:szCs w:val="32"/>
        </w:rPr>
        <w:sectPr w:rsidR="00F37E86" w:rsidRPr="00E33A04">
          <w:pgSz w:w="16838" w:h="11906" w:orient="landscape"/>
          <w:pgMar w:top="1800" w:right="1440" w:bottom="1800" w:left="1440" w:header="851" w:footer="992" w:gutter="0"/>
          <w:cols w:space="720"/>
          <w:docGrid w:type="lines" w:linePitch="312"/>
        </w:sectPr>
      </w:pPr>
    </w:p>
    <w:p w14:paraId="19E32DF3" w14:textId="77777777" w:rsidR="00F37E86" w:rsidRPr="00E33A04" w:rsidRDefault="00F37E86" w:rsidP="00614C15">
      <w:pPr>
        <w:pStyle w:val="41"/>
        <w:rPr>
          <w:color w:val="000000" w:themeColor="text1"/>
        </w:rPr>
      </w:pPr>
      <w:bookmarkStart w:id="122" w:name="_Toc53757071"/>
      <w:r w:rsidRPr="00E33A04">
        <w:rPr>
          <w:color w:val="000000" w:themeColor="text1"/>
        </w:rPr>
        <w:lastRenderedPageBreak/>
        <w:t>运营期噪声</w:t>
      </w:r>
      <w:bookmarkEnd w:id="122"/>
    </w:p>
    <w:p w14:paraId="3B668D3B" w14:textId="0142288C" w:rsidR="00F37E86" w:rsidRPr="00E33A04" w:rsidRDefault="00F37E86"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本项目产噪设备主要为</w:t>
      </w:r>
      <w:r w:rsidR="00A100FF" w:rsidRPr="00E33A04">
        <w:rPr>
          <w:rFonts w:cs="Times New Roman" w:hint="eastAsia"/>
          <w:color w:val="000000" w:themeColor="text1"/>
          <w:szCs w:val="24"/>
        </w:rPr>
        <w:t>铲车</w:t>
      </w:r>
      <w:r w:rsidRPr="00E33A04">
        <w:rPr>
          <w:rFonts w:cs="Times New Roman"/>
          <w:color w:val="000000" w:themeColor="text1"/>
          <w:szCs w:val="24"/>
        </w:rPr>
        <w:t>、</w:t>
      </w:r>
      <w:r w:rsidRPr="00E33A04">
        <w:rPr>
          <w:rFonts w:cs="Times New Roman" w:hint="eastAsia"/>
          <w:color w:val="000000" w:themeColor="text1"/>
          <w:szCs w:val="24"/>
        </w:rPr>
        <w:t>风机</w:t>
      </w:r>
      <w:r w:rsidRPr="00E33A04">
        <w:rPr>
          <w:rFonts w:cs="Times New Roman"/>
          <w:color w:val="000000" w:themeColor="text1"/>
          <w:szCs w:val="24"/>
        </w:rPr>
        <w:t>等设备运行时产生的</w:t>
      </w:r>
      <w:r w:rsidRPr="00E33A04">
        <w:rPr>
          <w:rFonts w:cs="Times New Roman" w:hint="eastAsia"/>
          <w:color w:val="000000" w:themeColor="text1"/>
          <w:szCs w:val="24"/>
        </w:rPr>
        <w:t>噪声，产噪声级值为</w:t>
      </w:r>
      <w:r w:rsidRPr="00E33A04">
        <w:rPr>
          <w:rFonts w:cs="Times New Roman" w:hint="eastAsia"/>
          <w:color w:val="000000" w:themeColor="text1"/>
          <w:szCs w:val="24"/>
        </w:rPr>
        <w:t>80</w:t>
      </w:r>
      <w:r w:rsidRPr="00E33A04">
        <w:rPr>
          <w:rFonts w:cs="Times New Roman" w:hint="eastAsia"/>
          <w:color w:val="000000" w:themeColor="text1"/>
          <w:szCs w:val="24"/>
        </w:rPr>
        <w:t>～</w:t>
      </w:r>
      <w:r w:rsidRPr="00E33A04">
        <w:rPr>
          <w:rFonts w:cs="Times New Roman" w:hint="eastAsia"/>
          <w:color w:val="000000" w:themeColor="text1"/>
          <w:szCs w:val="24"/>
        </w:rPr>
        <w:t>9</w:t>
      </w:r>
      <w:r w:rsidRPr="00E33A04">
        <w:rPr>
          <w:rFonts w:cs="Times New Roman"/>
          <w:color w:val="000000" w:themeColor="text1"/>
          <w:szCs w:val="24"/>
        </w:rPr>
        <w:t>2</w:t>
      </w:r>
      <w:r w:rsidRPr="00E33A04">
        <w:rPr>
          <w:rFonts w:cs="Times New Roman" w:hint="eastAsia"/>
          <w:color w:val="000000" w:themeColor="text1"/>
          <w:szCs w:val="24"/>
        </w:rPr>
        <w:t>dB(A)</w:t>
      </w:r>
      <w:r w:rsidRPr="00E33A04">
        <w:rPr>
          <w:rFonts w:cs="Times New Roman" w:hint="eastAsia"/>
          <w:color w:val="000000" w:themeColor="text1"/>
          <w:szCs w:val="24"/>
        </w:rPr>
        <w:t>，对车间内的机械</w:t>
      </w:r>
      <w:r w:rsidRPr="00E33A04">
        <w:rPr>
          <w:rFonts w:cs="Times New Roman"/>
          <w:color w:val="000000" w:themeColor="text1"/>
          <w:szCs w:val="24"/>
        </w:rPr>
        <w:t>设备</w:t>
      </w:r>
      <w:r w:rsidRPr="00E33A04">
        <w:rPr>
          <w:rFonts w:cs="Times New Roman" w:hint="eastAsia"/>
          <w:color w:val="000000" w:themeColor="text1"/>
          <w:szCs w:val="24"/>
        </w:rPr>
        <w:t>采取车间隔声、设减震基础；对风机、引风机等采取车间隔声、设减可综合降噪</w:t>
      </w:r>
      <w:r w:rsidRPr="00E33A04">
        <w:rPr>
          <w:rFonts w:cs="Times New Roman" w:hint="eastAsia"/>
          <w:color w:val="000000" w:themeColor="text1"/>
          <w:szCs w:val="24"/>
        </w:rPr>
        <w:t>20~30dB(A)</w:t>
      </w:r>
      <w:r w:rsidRPr="00E33A04">
        <w:rPr>
          <w:rFonts w:cs="Times New Roman" w:hint="eastAsia"/>
          <w:color w:val="000000" w:themeColor="text1"/>
          <w:szCs w:val="24"/>
        </w:rPr>
        <w:t>。本项目主要噪声设备及治理措施如下：</w:t>
      </w:r>
    </w:p>
    <w:p w14:paraId="6844F4FC" w14:textId="68207BEE" w:rsidR="00F37E86" w:rsidRPr="00E33A04" w:rsidRDefault="00F37E86" w:rsidP="00614C15">
      <w:pPr>
        <w:adjustRightInd w:val="0"/>
        <w:spacing w:line="240" w:lineRule="auto"/>
        <w:jc w:val="center"/>
        <w:rPr>
          <w:rFonts w:cs="Times New Roman"/>
          <w:color w:val="000000" w:themeColor="text1"/>
          <w:kern w:val="0"/>
          <w:sz w:val="20"/>
          <w:szCs w:val="21"/>
        </w:rPr>
      </w:pPr>
      <w:r w:rsidRPr="00E33A04">
        <w:rPr>
          <w:rFonts w:cs="Times New Roman" w:hint="eastAsia"/>
          <w:color w:val="000000" w:themeColor="text1"/>
          <w:kern w:val="0"/>
          <w:sz w:val="20"/>
          <w:szCs w:val="20"/>
        </w:rPr>
        <w:t>表</w:t>
      </w:r>
      <w:r w:rsidRPr="00E33A04">
        <w:rPr>
          <w:rFonts w:cs="Times New Roman" w:hint="eastAsia"/>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24</w:t>
      </w:r>
      <w:r w:rsidR="00242C2C" w:rsidRPr="00E33A04">
        <w:rPr>
          <w:rFonts w:cs="Times New Roman"/>
          <w:color w:val="000000" w:themeColor="text1"/>
          <w:kern w:val="0"/>
          <w:sz w:val="20"/>
          <w:szCs w:val="20"/>
        </w:rPr>
        <w:fldChar w:fldCharType="end"/>
      </w:r>
      <w:r w:rsidRPr="00E33A04">
        <w:rPr>
          <w:rFonts w:cs="Times New Roman" w:hint="eastAsia"/>
          <w:color w:val="000000" w:themeColor="text1"/>
          <w:kern w:val="0"/>
          <w:sz w:val="20"/>
          <w:szCs w:val="21"/>
        </w:rPr>
        <w:t>项目</w:t>
      </w:r>
      <w:r w:rsidRPr="00E33A04">
        <w:rPr>
          <w:rFonts w:cs="Times New Roman"/>
          <w:color w:val="000000" w:themeColor="text1"/>
          <w:kern w:val="0"/>
          <w:sz w:val="20"/>
          <w:szCs w:val="21"/>
        </w:rPr>
        <w:t>噪声源及治理措施一览表</w:t>
      </w:r>
      <w:r w:rsidRPr="00E33A04">
        <w:rPr>
          <w:rFonts w:cs="Times New Roman" w:hint="eastAsia"/>
          <w:color w:val="000000" w:themeColor="text1"/>
          <w:kern w:val="0"/>
          <w:sz w:val="20"/>
          <w:szCs w:val="21"/>
        </w:rPr>
        <w:t xml:space="preserve">  </w:t>
      </w:r>
      <w:r w:rsidRPr="00E33A04">
        <w:rPr>
          <w:rFonts w:cs="Times New Roman" w:hint="eastAsia"/>
          <w:color w:val="000000" w:themeColor="text1"/>
          <w:kern w:val="0"/>
          <w:sz w:val="20"/>
          <w:szCs w:val="21"/>
        </w:rPr>
        <w:t>单位</w:t>
      </w:r>
      <w:r w:rsidRPr="00E33A04">
        <w:rPr>
          <w:rFonts w:cs="Times New Roman"/>
          <w:color w:val="000000" w:themeColor="text1"/>
          <w:kern w:val="0"/>
          <w:sz w:val="20"/>
          <w:szCs w:val="21"/>
        </w:rPr>
        <w:t>dB</w:t>
      </w:r>
      <w:r w:rsidRPr="00E33A04">
        <w:rPr>
          <w:rFonts w:cs="Times New Roman" w:hint="eastAsia"/>
          <w:color w:val="000000" w:themeColor="text1"/>
          <w:kern w:val="0"/>
          <w:sz w:val="20"/>
          <w:szCs w:val="21"/>
        </w:rPr>
        <w:t>（</w:t>
      </w:r>
      <w:r w:rsidRPr="00E33A04">
        <w:rPr>
          <w:rFonts w:cs="Times New Roman" w:hint="eastAsia"/>
          <w:color w:val="000000" w:themeColor="text1"/>
          <w:kern w:val="0"/>
          <w:sz w:val="20"/>
          <w:szCs w:val="21"/>
        </w:rPr>
        <w:t>A</w:t>
      </w:r>
      <w:r w:rsidRPr="00E33A04">
        <w:rPr>
          <w:rFonts w:cs="Times New Roman" w:hint="eastAsia"/>
          <w:color w:val="000000" w:themeColor="text1"/>
          <w:kern w:val="0"/>
          <w:sz w:val="20"/>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7"/>
        <w:gridCol w:w="875"/>
        <w:gridCol w:w="1034"/>
        <w:gridCol w:w="3386"/>
        <w:gridCol w:w="999"/>
      </w:tblGrid>
      <w:tr w:rsidR="00A100FF" w:rsidRPr="00E33A04" w14:paraId="4F316B15" w14:textId="77777777" w:rsidTr="00A100FF">
        <w:tc>
          <w:tcPr>
            <w:tcW w:w="479" w:type="pct"/>
            <w:vAlign w:val="center"/>
          </w:tcPr>
          <w:p w14:paraId="38775E9C" w14:textId="77777777" w:rsidR="00F37E86" w:rsidRPr="00E33A04" w:rsidRDefault="00F37E86" w:rsidP="00614C15">
            <w:pPr>
              <w:adjustRightInd w:val="0"/>
              <w:spacing w:beforeLines="20" w:before="48" w:afterLines="20" w:after="48"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序号</w:t>
            </w:r>
          </w:p>
        </w:tc>
        <w:tc>
          <w:tcPr>
            <w:tcW w:w="831" w:type="pct"/>
            <w:vAlign w:val="center"/>
          </w:tcPr>
          <w:p w14:paraId="56755233" w14:textId="77777777" w:rsidR="00F37E86" w:rsidRPr="00E33A04" w:rsidRDefault="00F37E86" w:rsidP="00614C15">
            <w:pPr>
              <w:adjustRightInd w:val="0"/>
              <w:spacing w:beforeLines="20" w:before="48" w:afterLines="20" w:after="48"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设备名称</w:t>
            </w:r>
          </w:p>
        </w:tc>
        <w:tc>
          <w:tcPr>
            <w:tcW w:w="513" w:type="pct"/>
            <w:vAlign w:val="center"/>
          </w:tcPr>
          <w:p w14:paraId="6DDF4BF6" w14:textId="77777777" w:rsidR="00F37E86" w:rsidRPr="00E33A04" w:rsidRDefault="00F37E86" w:rsidP="00614C15">
            <w:pPr>
              <w:adjustRightInd w:val="0"/>
              <w:spacing w:beforeLines="20" w:before="48" w:afterLines="20" w:after="48"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数量（台）</w:t>
            </w:r>
          </w:p>
        </w:tc>
        <w:tc>
          <w:tcPr>
            <w:tcW w:w="606" w:type="pct"/>
            <w:vAlign w:val="center"/>
          </w:tcPr>
          <w:p w14:paraId="2A72099D" w14:textId="77777777" w:rsidR="00F37E86" w:rsidRPr="00E33A04" w:rsidRDefault="00F37E86" w:rsidP="00614C15">
            <w:pPr>
              <w:adjustRightInd w:val="0"/>
              <w:spacing w:beforeLines="20" w:before="48" w:afterLines="20" w:after="48"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噪声值</w:t>
            </w:r>
          </w:p>
        </w:tc>
        <w:tc>
          <w:tcPr>
            <w:tcW w:w="1985" w:type="pct"/>
            <w:vAlign w:val="center"/>
          </w:tcPr>
          <w:p w14:paraId="73E79F94" w14:textId="77777777" w:rsidR="00F37E86" w:rsidRPr="00E33A04" w:rsidRDefault="00F37E86" w:rsidP="00614C15">
            <w:pPr>
              <w:adjustRightInd w:val="0"/>
              <w:spacing w:beforeLines="20" w:before="48" w:afterLines="20" w:after="48"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降噪措施</w:t>
            </w:r>
          </w:p>
        </w:tc>
        <w:tc>
          <w:tcPr>
            <w:tcW w:w="586" w:type="pct"/>
            <w:vAlign w:val="center"/>
          </w:tcPr>
          <w:p w14:paraId="17E1DEEA" w14:textId="77777777" w:rsidR="00F37E86" w:rsidRPr="00E33A04" w:rsidRDefault="00F37E86" w:rsidP="00614C15">
            <w:pPr>
              <w:adjustRightInd w:val="0"/>
              <w:spacing w:beforeLines="20" w:before="48" w:afterLines="20" w:after="48" w:line="240" w:lineRule="auto"/>
              <w:jc w:val="center"/>
              <w:rPr>
                <w:rFonts w:ascii="Calibri" w:hAnsi="Calibri" w:cs="Times New Roman"/>
                <w:b/>
                <w:color w:val="000000" w:themeColor="text1"/>
                <w:kern w:val="0"/>
                <w:sz w:val="21"/>
                <w:szCs w:val="21"/>
              </w:rPr>
            </w:pPr>
            <w:r w:rsidRPr="00E33A04">
              <w:rPr>
                <w:rFonts w:ascii="Calibri" w:hAnsi="Calibri" w:cs="Times New Roman"/>
                <w:b/>
                <w:color w:val="000000" w:themeColor="text1"/>
                <w:kern w:val="0"/>
                <w:sz w:val="21"/>
                <w:szCs w:val="21"/>
              </w:rPr>
              <w:t>降噪后声级</w:t>
            </w:r>
          </w:p>
        </w:tc>
      </w:tr>
      <w:tr w:rsidR="00A100FF" w:rsidRPr="00E33A04" w14:paraId="0B5794F7" w14:textId="77777777" w:rsidTr="00A100FF">
        <w:tc>
          <w:tcPr>
            <w:tcW w:w="479" w:type="pct"/>
            <w:vAlign w:val="center"/>
          </w:tcPr>
          <w:p w14:paraId="35E5E7AF" w14:textId="77777777" w:rsidR="00F37E86" w:rsidRPr="00E33A04" w:rsidRDefault="00F37E86"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1</w:t>
            </w:r>
          </w:p>
        </w:tc>
        <w:tc>
          <w:tcPr>
            <w:tcW w:w="831" w:type="pct"/>
            <w:vAlign w:val="center"/>
          </w:tcPr>
          <w:p w14:paraId="4FF6035C" w14:textId="24583F42" w:rsidR="00F37E86" w:rsidRPr="00E33A04" w:rsidRDefault="00A100FF"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铲车</w:t>
            </w:r>
          </w:p>
        </w:tc>
        <w:tc>
          <w:tcPr>
            <w:tcW w:w="513" w:type="pct"/>
            <w:vAlign w:val="center"/>
          </w:tcPr>
          <w:p w14:paraId="2BEBB1A5" w14:textId="77777777" w:rsidR="00F37E86" w:rsidRPr="00E33A04" w:rsidRDefault="00F37E86"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2</w:t>
            </w:r>
          </w:p>
        </w:tc>
        <w:tc>
          <w:tcPr>
            <w:tcW w:w="606" w:type="pct"/>
            <w:vAlign w:val="center"/>
          </w:tcPr>
          <w:p w14:paraId="0C0ADCE3" w14:textId="77777777" w:rsidR="00F37E86" w:rsidRPr="00E33A04" w:rsidRDefault="00F37E86"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90</w:t>
            </w:r>
          </w:p>
        </w:tc>
        <w:tc>
          <w:tcPr>
            <w:tcW w:w="1985" w:type="pct"/>
            <w:vAlign w:val="center"/>
          </w:tcPr>
          <w:p w14:paraId="17C8B10E" w14:textId="77777777" w:rsidR="00F37E86" w:rsidRPr="00E33A04" w:rsidRDefault="00F37E86"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合理布局、</w:t>
            </w:r>
            <w:r w:rsidRPr="00E33A04">
              <w:rPr>
                <w:rFonts w:ascii="Calibri" w:hAnsi="Calibri" w:cs="Times New Roman"/>
                <w:color w:val="000000" w:themeColor="text1"/>
                <w:kern w:val="0"/>
                <w:sz w:val="21"/>
                <w:szCs w:val="21"/>
              </w:rPr>
              <w:t>厂房隔声</w:t>
            </w:r>
          </w:p>
        </w:tc>
        <w:tc>
          <w:tcPr>
            <w:tcW w:w="586" w:type="pct"/>
            <w:vAlign w:val="center"/>
          </w:tcPr>
          <w:p w14:paraId="093D2F98" w14:textId="77777777" w:rsidR="00F37E86" w:rsidRPr="00E33A04" w:rsidRDefault="00F37E86"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70</w:t>
            </w:r>
          </w:p>
        </w:tc>
      </w:tr>
      <w:tr w:rsidR="00A100FF" w:rsidRPr="00E33A04" w14:paraId="18C9408D" w14:textId="77777777" w:rsidTr="00A100FF">
        <w:tc>
          <w:tcPr>
            <w:tcW w:w="479" w:type="pct"/>
            <w:vAlign w:val="center"/>
          </w:tcPr>
          <w:p w14:paraId="39FA8ACB" w14:textId="77777777" w:rsidR="00A100FF" w:rsidRPr="00E33A04" w:rsidRDefault="00A100FF"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2</w:t>
            </w:r>
          </w:p>
        </w:tc>
        <w:tc>
          <w:tcPr>
            <w:tcW w:w="831" w:type="pct"/>
            <w:vAlign w:val="center"/>
          </w:tcPr>
          <w:p w14:paraId="5BAB5706" w14:textId="30667B8C" w:rsidR="00A100FF" w:rsidRPr="00E33A04" w:rsidRDefault="00A100FF"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冷却水泵</w:t>
            </w:r>
          </w:p>
        </w:tc>
        <w:tc>
          <w:tcPr>
            <w:tcW w:w="513" w:type="pct"/>
            <w:vAlign w:val="center"/>
          </w:tcPr>
          <w:p w14:paraId="573673BE" w14:textId="669E8711" w:rsidR="00A100FF" w:rsidRPr="00E33A04" w:rsidRDefault="00A100FF"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2</w:t>
            </w:r>
          </w:p>
        </w:tc>
        <w:tc>
          <w:tcPr>
            <w:tcW w:w="606" w:type="pct"/>
            <w:vAlign w:val="center"/>
          </w:tcPr>
          <w:p w14:paraId="5F0335CF" w14:textId="6AB095E1" w:rsidR="00A100FF" w:rsidRPr="00E33A04" w:rsidRDefault="00A100FF"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85</w:t>
            </w:r>
          </w:p>
        </w:tc>
        <w:tc>
          <w:tcPr>
            <w:tcW w:w="1985" w:type="pct"/>
            <w:vAlign w:val="center"/>
          </w:tcPr>
          <w:p w14:paraId="193434B9" w14:textId="1372B880" w:rsidR="00A100FF" w:rsidRPr="00E33A04" w:rsidRDefault="00A100FF"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合理布局、</w:t>
            </w:r>
            <w:r w:rsidRPr="00E33A04">
              <w:rPr>
                <w:rFonts w:ascii="Calibri" w:hAnsi="Calibri" w:cs="Times New Roman"/>
                <w:color w:val="000000" w:themeColor="text1"/>
                <w:kern w:val="0"/>
                <w:sz w:val="21"/>
                <w:szCs w:val="21"/>
              </w:rPr>
              <w:t>柔性管连接、减震</w:t>
            </w:r>
          </w:p>
        </w:tc>
        <w:tc>
          <w:tcPr>
            <w:tcW w:w="586" w:type="pct"/>
            <w:vAlign w:val="center"/>
          </w:tcPr>
          <w:p w14:paraId="02D74D9D" w14:textId="331CBF39" w:rsidR="00A100FF" w:rsidRPr="00E33A04" w:rsidRDefault="00A100FF"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65</w:t>
            </w:r>
          </w:p>
        </w:tc>
      </w:tr>
      <w:tr w:rsidR="007A4F3A" w:rsidRPr="00E33A04" w14:paraId="1A6247CA" w14:textId="77777777" w:rsidTr="00A100FF">
        <w:tc>
          <w:tcPr>
            <w:tcW w:w="479" w:type="pct"/>
            <w:vAlign w:val="center"/>
          </w:tcPr>
          <w:p w14:paraId="7BBE23C2" w14:textId="77777777"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3</w:t>
            </w:r>
          </w:p>
        </w:tc>
        <w:tc>
          <w:tcPr>
            <w:tcW w:w="831" w:type="pct"/>
            <w:vAlign w:val="center"/>
          </w:tcPr>
          <w:p w14:paraId="486EC5B5" w14:textId="15214C99" w:rsidR="007A4F3A" w:rsidRPr="00E33A04" w:rsidRDefault="00A526FE"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引风机</w:t>
            </w:r>
          </w:p>
        </w:tc>
        <w:tc>
          <w:tcPr>
            <w:tcW w:w="513" w:type="pct"/>
            <w:vAlign w:val="center"/>
          </w:tcPr>
          <w:p w14:paraId="5CA390E3" w14:textId="655E4841" w:rsidR="007A4F3A" w:rsidRPr="00E33A04" w:rsidRDefault="00A526FE"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4</w:t>
            </w:r>
          </w:p>
        </w:tc>
        <w:tc>
          <w:tcPr>
            <w:tcW w:w="606" w:type="pct"/>
            <w:vAlign w:val="center"/>
          </w:tcPr>
          <w:p w14:paraId="09FA3008" w14:textId="2EF41BC1"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80</w:t>
            </w:r>
          </w:p>
        </w:tc>
        <w:tc>
          <w:tcPr>
            <w:tcW w:w="1985" w:type="pct"/>
            <w:vAlign w:val="center"/>
          </w:tcPr>
          <w:p w14:paraId="5E115508" w14:textId="65D97D93"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合理布局、</w:t>
            </w:r>
            <w:r w:rsidRPr="00E33A04">
              <w:rPr>
                <w:rFonts w:ascii="Calibri" w:hAnsi="Calibri" w:cs="Times New Roman"/>
                <w:color w:val="000000" w:themeColor="text1"/>
                <w:kern w:val="0"/>
                <w:sz w:val="21"/>
                <w:szCs w:val="21"/>
              </w:rPr>
              <w:t>基础减震</w:t>
            </w:r>
          </w:p>
        </w:tc>
        <w:tc>
          <w:tcPr>
            <w:tcW w:w="586" w:type="pct"/>
            <w:vAlign w:val="center"/>
          </w:tcPr>
          <w:p w14:paraId="59F8019A" w14:textId="63B34EA9"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60</w:t>
            </w:r>
          </w:p>
        </w:tc>
      </w:tr>
      <w:tr w:rsidR="007A4F3A" w:rsidRPr="00E33A04" w14:paraId="342151F9" w14:textId="77777777" w:rsidTr="00A100FF">
        <w:tc>
          <w:tcPr>
            <w:tcW w:w="479" w:type="pct"/>
            <w:vAlign w:val="center"/>
          </w:tcPr>
          <w:p w14:paraId="4768D7DD" w14:textId="77777777"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4</w:t>
            </w:r>
          </w:p>
        </w:tc>
        <w:tc>
          <w:tcPr>
            <w:tcW w:w="831" w:type="pct"/>
            <w:vAlign w:val="center"/>
          </w:tcPr>
          <w:p w14:paraId="1C2E1E11" w14:textId="384A4709" w:rsidR="007A4F3A" w:rsidRPr="00E33A04" w:rsidRDefault="00A526FE"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鼓风机</w:t>
            </w:r>
          </w:p>
        </w:tc>
        <w:tc>
          <w:tcPr>
            <w:tcW w:w="513" w:type="pct"/>
            <w:vAlign w:val="center"/>
          </w:tcPr>
          <w:p w14:paraId="3044316B" w14:textId="0BDBD19B" w:rsidR="007A4F3A" w:rsidRPr="00E33A04" w:rsidRDefault="00A526FE"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4</w:t>
            </w:r>
          </w:p>
        </w:tc>
        <w:tc>
          <w:tcPr>
            <w:tcW w:w="606" w:type="pct"/>
            <w:vAlign w:val="center"/>
          </w:tcPr>
          <w:p w14:paraId="43289509" w14:textId="365E9AC6"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90</w:t>
            </w:r>
          </w:p>
        </w:tc>
        <w:tc>
          <w:tcPr>
            <w:tcW w:w="1985" w:type="pct"/>
            <w:vAlign w:val="center"/>
          </w:tcPr>
          <w:p w14:paraId="06EA58D5" w14:textId="66648029"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合理布局、</w:t>
            </w:r>
            <w:r w:rsidRPr="00E33A04">
              <w:rPr>
                <w:rFonts w:ascii="Calibri" w:hAnsi="Calibri" w:cs="Times New Roman"/>
                <w:color w:val="000000" w:themeColor="text1"/>
                <w:kern w:val="0"/>
                <w:sz w:val="21"/>
                <w:szCs w:val="21"/>
              </w:rPr>
              <w:t>安装消声器、减震</w:t>
            </w:r>
          </w:p>
        </w:tc>
        <w:tc>
          <w:tcPr>
            <w:tcW w:w="586" w:type="pct"/>
            <w:vAlign w:val="center"/>
          </w:tcPr>
          <w:p w14:paraId="675E9FB2" w14:textId="389583C1"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70</w:t>
            </w:r>
          </w:p>
        </w:tc>
      </w:tr>
      <w:tr w:rsidR="007A4F3A" w:rsidRPr="00E33A04" w14:paraId="5B93DAD1" w14:textId="77777777" w:rsidTr="00A100FF">
        <w:tc>
          <w:tcPr>
            <w:tcW w:w="479" w:type="pct"/>
            <w:vAlign w:val="center"/>
          </w:tcPr>
          <w:p w14:paraId="7D527CEB" w14:textId="77777777"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5</w:t>
            </w:r>
          </w:p>
        </w:tc>
        <w:tc>
          <w:tcPr>
            <w:tcW w:w="831" w:type="pct"/>
            <w:vAlign w:val="center"/>
          </w:tcPr>
          <w:p w14:paraId="608F3DCD" w14:textId="740B168A" w:rsidR="007A4F3A" w:rsidRPr="00E33A04" w:rsidRDefault="00A526FE"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二次</w:t>
            </w:r>
            <w:r w:rsidR="007A4F3A" w:rsidRPr="00E33A04">
              <w:rPr>
                <w:rFonts w:ascii="Calibri" w:hAnsi="Calibri" w:cs="Times New Roman"/>
                <w:color w:val="000000" w:themeColor="text1"/>
                <w:kern w:val="0"/>
                <w:sz w:val="21"/>
                <w:szCs w:val="21"/>
              </w:rPr>
              <w:t>风机</w:t>
            </w:r>
          </w:p>
        </w:tc>
        <w:tc>
          <w:tcPr>
            <w:tcW w:w="513" w:type="pct"/>
            <w:vAlign w:val="center"/>
          </w:tcPr>
          <w:p w14:paraId="7242DA2E" w14:textId="38779129"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2</w:t>
            </w:r>
          </w:p>
        </w:tc>
        <w:tc>
          <w:tcPr>
            <w:tcW w:w="606" w:type="pct"/>
            <w:vAlign w:val="center"/>
          </w:tcPr>
          <w:p w14:paraId="09B90875" w14:textId="5E0892DB"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85</w:t>
            </w:r>
          </w:p>
        </w:tc>
        <w:tc>
          <w:tcPr>
            <w:tcW w:w="1985" w:type="pct"/>
            <w:vAlign w:val="center"/>
          </w:tcPr>
          <w:p w14:paraId="1A8619CB" w14:textId="09F6C7E9"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合理布局、</w:t>
            </w:r>
            <w:r w:rsidRPr="00E33A04">
              <w:rPr>
                <w:rFonts w:ascii="Calibri" w:hAnsi="Calibri" w:cs="Times New Roman"/>
                <w:color w:val="000000" w:themeColor="text1"/>
                <w:kern w:val="0"/>
                <w:sz w:val="21"/>
                <w:szCs w:val="21"/>
              </w:rPr>
              <w:t>安装消声器、减震</w:t>
            </w:r>
          </w:p>
        </w:tc>
        <w:tc>
          <w:tcPr>
            <w:tcW w:w="586" w:type="pct"/>
            <w:vAlign w:val="center"/>
          </w:tcPr>
          <w:p w14:paraId="25983772" w14:textId="5B5FDBC8" w:rsidR="007A4F3A" w:rsidRPr="00E33A04" w:rsidRDefault="007A4F3A" w:rsidP="00614C15">
            <w:pPr>
              <w:adjustRightInd w:val="0"/>
              <w:spacing w:beforeLines="20" w:before="48" w:afterLines="20" w:after="48" w:line="240" w:lineRule="auto"/>
              <w:jc w:val="center"/>
              <w:rPr>
                <w:rFonts w:ascii="Calibri" w:hAnsi="Calibri" w:cs="Times New Roman"/>
                <w:color w:val="000000" w:themeColor="text1"/>
                <w:kern w:val="0"/>
                <w:sz w:val="21"/>
                <w:szCs w:val="21"/>
              </w:rPr>
            </w:pPr>
            <w:r w:rsidRPr="00E33A04">
              <w:rPr>
                <w:rFonts w:ascii="Calibri" w:hAnsi="Calibri" w:cs="Times New Roman"/>
                <w:color w:val="000000" w:themeColor="text1"/>
                <w:kern w:val="0"/>
                <w:sz w:val="21"/>
                <w:szCs w:val="21"/>
              </w:rPr>
              <w:t>65</w:t>
            </w:r>
          </w:p>
        </w:tc>
      </w:tr>
    </w:tbl>
    <w:p w14:paraId="153D1B6F" w14:textId="77777777" w:rsidR="00F37E86" w:rsidRPr="00E33A04" w:rsidRDefault="00F37E86" w:rsidP="00614C15">
      <w:pPr>
        <w:adjustRightInd w:val="0"/>
        <w:spacing w:beforeLines="50" w:before="120"/>
        <w:ind w:firstLineChars="200" w:firstLine="480"/>
        <w:rPr>
          <w:rFonts w:cs="Times New Roman"/>
          <w:color w:val="000000" w:themeColor="text1"/>
          <w:szCs w:val="20"/>
        </w:rPr>
      </w:pPr>
      <w:r w:rsidRPr="00E33A04">
        <w:rPr>
          <w:rFonts w:cs="Times New Roman" w:hint="eastAsia"/>
          <w:color w:val="000000" w:themeColor="text1"/>
          <w:szCs w:val="20"/>
        </w:rPr>
        <w:t>项目运营</w:t>
      </w:r>
      <w:r w:rsidRPr="00E33A04">
        <w:rPr>
          <w:rFonts w:cs="Times New Roman"/>
          <w:color w:val="000000" w:themeColor="text1"/>
          <w:szCs w:val="20"/>
        </w:rPr>
        <w:t>期间采取了上述措施后，</w:t>
      </w:r>
      <w:r w:rsidRPr="00E33A04">
        <w:rPr>
          <w:rFonts w:cs="Times New Roman" w:hint="eastAsia"/>
          <w:color w:val="000000" w:themeColor="text1"/>
          <w:szCs w:val="20"/>
        </w:rPr>
        <w:t>噪声</w:t>
      </w:r>
      <w:r w:rsidRPr="00E33A04">
        <w:rPr>
          <w:rFonts w:cs="Times New Roman"/>
          <w:color w:val="000000" w:themeColor="text1"/>
          <w:szCs w:val="20"/>
        </w:rPr>
        <w:t>经过隔离，衰减等作用后</w:t>
      </w:r>
      <w:r w:rsidRPr="00E33A04">
        <w:rPr>
          <w:rFonts w:cs="Times New Roman" w:hint="eastAsia"/>
          <w:color w:val="000000" w:themeColor="text1"/>
          <w:szCs w:val="20"/>
        </w:rPr>
        <w:t>，厂界噪声可达《工业企业厂界环境噪声排放标准》（</w:t>
      </w:r>
      <w:r w:rsidRPr="00E33A04">
        <w:rPr>
          <w:rFonts w:cs="Times New Roman" w:hint="eastAsia"/>
          <w:color w:val="000000" w:themeColor="text1"/>
          <w:szCs w:val="20"/>
        </w:rPr>
        <w:t>GB12348-2008</w:t>
      </w:r>
      <w:r w:rsidRPr="00E33A04">
        <w:rPr>
          <w:rFonts w:cs="Times New Roman" w:hint="eastAsia"/>
          <w:color w:val="000000" w:themeColor="text1"/>
          <w:szCs w:val="20"/>
        </w:rPr>
        <w:t>）中的</w:t>
      </w:r>
      <w:r w:rsidRPr="00E33A04">
        <w:rPr>
          <w:rFonts w:cs="Times New Roman"/>
          <w:color w:val="000000" w:themeColor="text1"/>
          <w:szCs w:val="20"/>
        </w:rPr>
        <w:t>2</w:t>
      </w:r>
      <w:r w:rsidRPr="00E33A04">
        <w:rPr>
          <w:rFonts w:cs="Times New Roman" w:hint="eastAsia"/>
          <w:color w:val="000000" w:themeColor="text1"/>
          <w:szCs w:val="20"/>
        </w:rPr>
        <w:t>类标准。</w:t>
      </w:r>
    </w:p>
    <w:p w14:paraId="64521FDA" w14:textId="77777777" w:rsidR="00F37E86" w:rsidRPr="00E33A04" w:rsidRDefault="00F37E86" w:rsidP="00614C15">
      <w:pPr>
        <w:pStyle w:val="41"/>
        <w:rPr>
          <w:color w:val="000000" w:themeColor="text1"/>
        </w:rPr>
      </w:pPr>
      <w:bookmarkStart w:id="123" w:name="_Toc53757072"/>
      <w:r w:rsidRPr="00E33A04">
        <w:rPr>
          <w:color w:val="000000" w:themeColor="text1"/>
        </w:rPr>
        <w:t>运营期固废</w:t>
      </w:r>
      <w:bookmarkEnd w:id="123"/>
    </w:p>
    <w:p w14:paraId="3D9CE6AE" w14:textId="77777777" w:rsidR="00F37E86" w:rsidRPr="00E33A04" w:rsidRDefault="00F37E86" w:rsidP="00614C15">
      <w:pPr>
        <w:adjustRightInd w:val="0"/>
        <w:ind w:firstLineChars="200" w:firstLine="480"/>
        <w:rPr>
          <w:rFonts w:cs="Times New Roman"/>
          <w:color w:val="000000" w:themeColor="text1"/>
          <w:szCs w:val="24"/>
          <w:lang w:bidi="ar"/>
        </w:rPr>
      </w:pPr>
      <w:r w:rsidRPr="00E33A04">
        <w:rPr>
          <w:rFonts w:cs="Times New Roman"/>
          <w:color w:val="000000" w:themeColor="text1"/>
          <w:szCs w:val="20"/>
        </w:rPr>
        <w:t>本项目运营期固废包括</w:t>
      </w:r>
      <w:r w:rsidRPr="00E33A04">
        <w:rPr>
          <w:rFonts w:cs="Times New Roman"/>
          <w:color w:val="000000" w:themeColor="text1"/>
          <w:szCs w:val="24"/>
          <w:lang w:bidi="ar"/>
        </w:rPr>
        <w:t>危险废物、一般固废和生活垃圾。</w:t>
      </w:r>
    </w:p>
    <w:p w14:paraId="474A7E0C" w14:textId="220D24BE" w:rsidR="00F37E86" w:rsidRPr="00E33A04" w:rsidRDefault="00F37E86" w:rsidP="00614C15">
      <w:pPr>
        <w:adjustRightInd w:val="0"/>
        <w:ind w:firstLineChars="200" w:firstLine="480"/>
        <w:rPr>
          <w:rFonts w:cs="Times New Roman"/>
          <w:color w:val="000000" w:themeColor="text1"/>
          <w:szCs w:val="20"/>
        </w:rPr>
      </w:pPr>
      <w:r w:rsidRPr="00E33A04">
        <w:rPr>
          <w:rFonts w:cs="Times New Roman"/>
          <w:color w:val="000000" w:themeColor="text1"/>
          <w:szCs w:val="24"/>
          <w:lang w:bidi="ar"/>
        </w:rPr>
        <w:t>其中危险废物包括</w:t>
      </w:r>
      <w:r w:rsidRPr="00E33A04">
        <w:rPr>
          <w:rFonts w:cs="Times New Roman" w:hint="eastAsia"/>
          <w:color w:val="000000" w:themeColor="text1"/>
          <w:szCs w:val="20"/>
        </w:rPr>
        <w:t>废活性炭</w:t>
      </w:r>
      <w:r w:rsidRPr="00E33A04">
        <w:rPr>
          <w:rFonts w:cs="Times New Roman"/>
          <w:color w:val="000000" w:themeColor="text1"/>
          <w:szCs w:val="20"/>
        </w:rPr>
        <w:t>、废</w:t>
      </w:r>
      <w:r w:rsidR="00A100FF" w:rsidRPr="00E33A04">
        <w:rPr>
          <w:rFonts w:cs="Times New Roman" w:hint="eastAsia"/>
          <w:color w:val="000000" w:themeColor="text1"/>
          <w:szCs w:val="20"/>
        </w:rPr>
        <w:t>机油</w:t>
      </w:r>
      <w:r w:rsidRPr="00E33A04">
        <w:rPr>
          <w:rFonts w:cs="Times New Roman"/>
          <w:color w:val="000000" w:themeColor="text1"/>
          <w:szCs w:val="20"/>
        </w:rPr>
        <w:t>、废油桶、含油废抹布、</w:t>
      </w:r>
      <w:r w:rsidRPr="00E33A04">
        <w:rPr>
          <w:rFonts w:cs="Times New Roman" w:hint="eastAsia"/>
          <w:color w:val="000000" w:themeColor="text1"/>
          <w:szCs w:val="20"/>
        </w:rPr>
        <w:t>焦油</w:t>
      </w:r>
      <w:r w:rsidR="0057336F" w:rsidRPr="00E33A04">
        <w:rPr>
          <w:rFonts w:cs="Times New Roman" w:hint="eastAsia"/>
          <w:color w:val="000000" w:themeColor="text1"/>
          <w:szCs w:val="20"/>
        </w:rPr>
        <w:t>、废布袋</w:t>
      </w:r>
      <w:r w:rsidRPr="00E33A04">
        <w:rPr>
          <w:rFonts w:cs="Times New Roman"/>
          <w:color w:val="000000" w:themeColor="text1"/>
          <w:szCs w:val="20"/>
        </w:rPr>
        <w:t>；</w:t>
      </w:r>
      <w:r w:rsidRPr="00E33A04">
        <w:rPr>
          <w:rFonts w:cs="Times New Roman"/>
          <w:color w:val="000000" w:themeColor="text1"/>
          <w:szCs w:val="24"/>
          <w:lang w:bidi="ar"/>
        </w:rPr>
        <w:t>一般固废包括</w:t>
      </w:r>
      <w:r w:rsidRPr="00E33A04">
        <w:rPr>
          <w:rFonts w:cs="Times New Roman" w:hint="eastAsia"/>
          <w:color w:val="000000" w:themeColor="text1"/>
          <w:szCs w:val="20"/>
        </w:rPr>
        <w:t>炉渣</w:t>
      </w:r>
      <w:r w:rsidRPr="00E33A04">
        <w:rPr>
          <w:rFonts w:cs="Times New Roman"/>
          <w:color w:val="000000" w:themeColor="text1"/>
          <w:szCs w:val="20"/>
        </w:rPr>
        <w:t>、</w:t>
      </w:r>
      <w:r w:rsidRPr="00E33A04">
        <w:rPr>
          <w:rFonts w:cs="Times New Roman" w:hint="eastAsia"/>
          <w:color w:val="000000" w:themeColor="text1"/>
          <w:szCs w:val="20"/>
        </w:rPr>
        <w:t>固化飞灰</w:t>
      </w:r>
      <w:r w:rsidRPr="00E33A04">
        <w:rPr>
          <w:rFonts w:cs="Times New Roman"/>
          <w:color w:val="000000" w:themeColor="text1"/>
          <w:szCs w:val="20"/>
        </w:rPr>
        <w:t>。</w:t>
      </w:r>
    </w:p>
    <w:p w14:paraId="0FD26E3A" w14:textId="77777777" w:rsidR="00F37E86" w:rsidRPr="00E33A04" w:rsidRDefault="00F37E86" w:rsidP="00614C15">
      <w:pPr>
        <w:numPr>
          <w:ilvl w:val="0"/>
          <w:numId w:val="24"/>
        </w:numPr>
        <w:adjustRightInd w:val="0"/>
        <w:ind w:firstLineChars="200" w:firstLine="482"/>
        <w:rPr>
          <w:rFonts w:cs="Times New Roman"/>
          <w:b/>
          <w:color w:val="000000" w:themeColor="text1"/>
          <w:szCs w:val="20"/>
        </w:rPr>
      </w:pPr>
      <w:r w:rsidRPr="00E33A04">
        <w:rPr>
          <w:rFonts w:cs="Times New Roman"/>
          <w:b/>
          <w:color w:val="000000" w:themeColor="text1"/>
          <w:szCs w:val="20"/>
        </w:rPr>
        <w:t>危险废物</w:t>
      </w:r>
    </w:p>
    <w:p w14:paraId="16DB4EB6" w14:textId="61F7AE3F" w:rsidR="00F37E86" w:rsidRPr="00E33A04" w:rsidRDefault="00F37E86" w:rsidP="00614C15">
      <w:pPr>
        <w:adjustRightInd w:val="0"/>
        <w:ind w:firstLineChars="200" w:firstLine="480"/>
        <w:jc w:val="left"/>
        <w:rPr>
          <w:rFonts w:cs="Times New Roman"/>
          <w:b/>
          <w:color w:val="000000" w:themeColor="text1"/>
          <w:szCs w:val="20"/>
        </w:rPr>
      </w:pPr>
      <w:r w:rsidRPr="00E33A04">
        <w:rPr>
          <w:rFonts w:cs="Times New Roman"/>
          <w:color w:val="000000" w:themeColor="text1"/>
          <w:szCs w:val="24"/>
          <w:lang w:bidi="ar"/>
        </w:rPr>
        <w:t>本项目运营过程中产生</w:t>
      </w:r>
      <w:r w:rsidR="0057336F" w:rsidRPr="00E33A04">
        <w:rPr>
          <w:rFonts w:cs="Times New Roman" w:hint="eastAsia"/>
          <w:color w:val="000000" w:themeColor="text1"/>
          <w:szCs w:val="20"/>
        </w:rPr>
        <w:t>废活性炭</w:t>
      </w:r>
      <w:r w:rsidR="0057336F" w:rsidRPr="00E33A04">
        <w:rPr>
          <w:rFonts w:cs="Times New Roman"/>
          <w:color w:val="000000" w:themeColor="text1"/>
          <w:szCs w:val="20"/>
        </w:rPr>
        <w:t>、废</w:t>
      </w:r>
      <w:r w:rsidR="0057336F" w:rsidRPr="00E33A04">
        <w:rPr>
          <w:rFonts w:cs="Times New Roman" w:hint="eastAsia"/>
          <w:color w:val="000000" w:themeColor="text1"/>
          <w:szCs w:val="20"/>
        </w:rPr>
        <w:t>机油</w:t>
      </w:r>
      <w:r w:rsidR="0057336F" w:rsidRPr="00E33A04">
        <w:rPr>
          <w:rFonts w:cs="Times New Roman"/>
          <w:color w:val="000000" w:themeColor="text1"/>
          <w:szCs w:val="20"/>
        </w:rPr>
        <w:t>、废油桶、含油废抹布、</w:t>
      </w:r>
      <w:r w:rsidR="0057336F" w:rsidRPr="00E33A04">
        <w:rPr>
          <w:rFonts w:cs="Times New Roman" w:hint="eastAsia"/>
          <w:color w:val="000000" w:themeColor="text1"/>
          <w:szCs w:val="20"/>
        </w:rPr>
        <w:t>焦油、废布袋</w:t>
      </w:r>
      <w:r w:rsidRPr="00E33A04">
        <w:rPr>
          <w:rFonts w:cs="Times New Roman"/>
          <w:color w:val="000000" w:themeColor="text1"/>
          <w:szCs w:val="20"/>
        </w:rPr>
        <w:t>等</w:t>
      </w:r>
      <w:r w:rsidRPr="00E33A04">
        <w:rPr>
          <w:rFonts w:cs="Times New Roman"/>
          <w:color w:val="000000" w:themeColor="text1"/>
          <w:szCs w:val="24"/>
          <w:lang w:bidi="ar"/>
        </w:rPr>
        <w:t>危险废物。</w:t>
      </w:r>
    </w:p>
    <w:p w14:paraId="766752F6" w14:textId="4BAA9CED" w:rsidR="00F37E86" w:rsidRPr="00E33A04" w:rsidRDefault="00F37E86" w:rsidP="00614C15">
      <w:pPr>
        <w:adjustRightInd w:val="0"/>
        <w:ind w:firstLine="480"/>
        <w:rPr>
          <w:rFonts w:cs="Times New Roman"/>
          <w:b/>
          <w:bCs/>
          <w:color w:val="000000" w:themeColor="text1"/>
          <w:szCs w:val="20"/>
        </w:rPr>
      </w:pPr>
      <w:r w:rsidRPr="00E33A04">
        <w:rPr>
          <w:rFonts w:cs="Times New Roman" w:hint="eastAsia"/>
          <w:b/>
          <w:bCs/>
          <w:color w:val="000000" w:themeColor="text1"/>
          <w:lang w:bidi="ar"/>
        </w:rPr>
        <w:t>①</w:t>
      </w:r>
      <w:r w:rsidRPr="00E33A04">
        <w:rPr>
          <w:rFonts w:cs="Times New Roman"/>
          <w:b/>
          <w:bCs/>
          <w:color w:val="000000" w:themeColor="text1"/>
          <w:szCs w:val="20"/>
        </w:rPr>
        <w:t>废活性炭</w:t>
      </w:r>
    </w:p>
    <w:p w14:paraId="74E6A611" w14:textId="4FCB5B96" w:rsidR="00F37E86" w:rsidRPr="00E33A04" w:rsidRDefault="00F37E86"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由于本项目</w:t>
      </w:r>
      <w:r w:rsidR="0057336F" w:rsidRPr="00E33A04">
        <w:rPr>
          <w:rFonts w:cs="Times New Roman" w:hint="eastAsia"/>
          <w:color w:val="000000" w:themeColor="text1"/>
          <w:szCs w:val="24"/>
        </w:rPr>
        <w:t>垃圾</w:t>
      </w:r>
      <w:r w:rsidRPr="00E33A04">
        <w:rPr>
          <w:rFonts w:cs="Times New Roman" w:hint="eastAsia"/>
          <w:color w:val="000000" w:themeColor="text1"/>
          <w:szCs w:val="24"/>
        </w:rPr>
        <w:t>暂存仓、渗滤液</w:t>
      </w:r>
      <w:r w:rsidR="0057336F" w:rsidRPr="00E33A04">
        <w:rPr>
          <w:rFonts w:cs="Times New Roman" w:hint="eastAsia"/>
          <w:color w:val="000000" w:themeColor="text1"/>
          <w:szCs w:val="24"/>
        </w:rPr>
        <w:t>暂存池</w:t>
      </w:r>
      <w:r w:rsidRPr="00E33A04">
        <w:rPr>
          <w:rFonts w:cs="Times New Roman" w:hint="eastAsia"/>
          <w:color w:val="000000" w:themeColor="text1"/>
          <w:szCs w:val="24"/>
        </w:rPr>
        <w:t>等产生的恶臭气体经“</w:t>
      </w:r>
      <w:r w:rsidRPr="00E33A04">
        <w:rPr>
          <w:rFonts w:cs="Times New Roman" w:hint="eastAsia"/>
          <w:color w:val="000000" w:themeColor="text1"/>
          <w:szCs w:val="24"/>
        </w:rPr>
        <w:t>1</w:t>
      </w:r>
      <w:r w:rsidRPr="00E33A04">
        <w:rPr>
          <w:rFonts w:cs="Times New Roman" w:hint="eastAsia"/>
          <w:color w:val="000000" w:themeColor="text1"/>
          <w:szCs w:val="24"/>
        </w:rPr>
        <w:t>套</w:t>
      </w:r>
      <w:r w:rsidR="00542DD3" w:rsidRPr="00E33A04">
        <w:rPr>
          <w:rFonts w:cs="Times New Roman" w:hint="eastAsia"/>
          <w:color w:val="000000" w:themeColor="text1"/>
          <w:szCs w:val="24"/>
        </w:rPr>
        <w:t>二级</w:t>
      </w:r>
      <w:r w:rsidRPr="00E33A04">
        <w:rPr>
          <w:rFonts w:cs="Times New Roman" w:hint="eastAsia"/>
          <w:color w:val="000000" w:themeColor="text1"/>
          <w:szCs w:val="24"/>
        </w:rPr>
        <w:t>活性炭</w:t>
      </w:r>
      <w:r w:rsidRPr="00E33A04">
        <w:rPr>
          <w:rFonts w:cs="Times New Roman" w:hint="eastAsia"/>
          <w:color w:val="000000" w:themeColor="text1"/>
          <w:szCs w:val="24"/>
        </w:rPr>
        <w:t>+15m</w:t>
      </w:r>
      <w:r w:rsidRPr="00E33A04">
        <w:rPr>
          <w:rFonts w:cs="Times New Roman" w:hint="eastAsia"/>
          <w:color w:val="000000" w:themeColor="text1"/>
          <w:szCs w:val="24"/>
        </w:rPr>
        <w:t>排气筒（</w:t>
      </w:r>
      <w:r w:rsidRPr="00E33A04">
        <w:rPr>
          <w:rFonts w:cs="Times New Roman" w:hint="eastAsia"/>
          <w:color w:val="000000" w:themeColor="text1"/>
          <w:szCs w:val="24"/>
        </w:rPr>
        <w:t>P2</w:t>
      </w:r>
      <w:r w:rsidRPr="00E33A04">
        <w:rPr>
          <w:rFonts w:cs="Times New Roman" w:hint="eastAsia"/>
          <w:color w:val="000000" w:themeColor="text1"/>
          <w:szCs w:val="24"/>
        </w:rPr>
        <w:t>）”处理达标排放。烟气尾气净化工艺采用</w:t>
      </w:r>
      <w:r w:rsidR="0057336F" w:rsidRPr="00E33A04">
        <w:rPr>
          <w:rFonts w:cs="Times New Roman" w:hint="eastAsia"/>
          <w:color w:val="000000" w:themeColor="text1"/>
          <w:szCs w:val="24"/>
        </w:rPr>
        <w:t>“急冷</w:t>
      </w:r>
      <w:r w:rsidR="0057336F" w:rsidRPr="00E33A04">
        <w:rPr>
          <w:rFonts w:cs="Times New Roman" w:hint="eastAsia"/>
          <w:color w:val="000000" w:themeColor="text1"/>
          <w:szCs w:val="24"/>
        </w:rPr>
        <w:t>+</w:t>
      </w:r>
      <w:r w:rsidR="0057336F" w:rsidRPr="00E33A04">
        <w:rPr>
          <w:rFonts w:cs="Times New Roman" w:hint="eastAsia"/>
          <w:color w:val="000000" w:themeColor="text1"/>
          <w:szCs w:val="24"/>
        </w:rPr>
        <w:t>布袋除尘</w:t>
      </w:r>
      <w:r w:rsidR="0057336F" w:rsidRPr="00E33A04">
        <w:rPr>
          <w:rFonts w:cs="Times New Roman" w:hint="eastAsia"/>
          <w:color w:val="000000" w:themeColor="text1"/>
          <w:szCs w:val="24"/>
        </w:rPr>
        <w:t>+</w:t>
      </w:r>
      <w:r w:rsidR="0057336F" w:rsidRPr="00E33A04">
        <w:rPr>
          <w:rFonts w:cs="Times New Roman" w:hint="eastAsia"/>
          <w:color w:val="000000" w:themeColor="text1"/>
          <w:szCs w:val="24"/>
        </w:rPr>
        <w:t>干法脱酸</w:t>
      </w:r>
      <w:r w:rsidR="0057336F" w:rsidRPr="00E33A04">
        <w:rPr>
          <w:rFonts w:cs="Times New Roman" w:hint="eastAsia"/>
          <w:color w:val="000000" w:themeColor="text1"/>
          <w:szCs w:val="24"/>
        </w:rPr>
        <w:t>+</w:t>
      </w:r>
      <w:r w:rsidR="0057336F" w:rsidRPr="00E33A04">
        <w:rPr>
          <w:rFonts w:cs="Times New Roman" w:hint="eastAsia"/>
          <w:color w:val="000000" w:themeColor="text1"/>
          <w:szCs w:val="24"/>
        </w:rPr>
        <w:t>活性炭喷射</w:t>
      </w:r>
      <w:r w:rsidR="0057336F" w:rsidRPr="00E33A04">
        <w:rPr>
          <w:rFonts w:cs="Times New Roman" w:hint="eastAsia"/>
          <w:color w:val="000000" w:themeColor="text1"/>
          <w:szCs w:val="24"/>
        </w:rPr>
        <w:t>+</w:t>
      </w:r>
      <w:r w:rsidR="0057336F" w:rsidRPr="00E33A04">
        <w:rPr>
          <w:rFonts w:cs="Times New Roman" w:hint="eastAsia"/>
          <w:color w:val="000000" w:themeColor="text1"/>
          <w:szCs w:val="24"/>
        </w:rPr>
        <w:t>布袋除尘”</w:t>
      </w:r>
      <w:r w:rsidRPr="00E33A04">
        <w:rPr>
          <w:rFonts w:cs="Times New Roman" w:hint="eastAsia"/>
          <w:color w:val="000000" w:themeColor="text1"/>
          <w:szCs w:val="24"/>
        </w:rPr>
        <w:t>处理达标排放（</w:t>
      </w:r>
      <w:r w:rsidRPr="00E33A04">
        <w:rPr>
          <w:rFonts w:cs="Times New Roman" w:hint="eastAsia"/>
          <w:color w:val="000000" w:themeColor="text1"/>
          <w:szCs w:val="24"/>
        </w:rPr>
        <w:t>P1</w:t>
      </w:r>
      <w:r w:rsidR="0057336F" w:rsidRPr="00E33A04">
        <w:rPr>
          <w:rFonts w:cs="Times New Roman" w:hint="eastAsia"/>
          <w:color w:val="000000" w:themeColor="text1"/>
          <w:szCs w:val="24"/>
        </w:rPr>
        <w:t>，</w:t>
      </w:r>
      <w:r w:rsidR="0057336F" w:rsidRPr="00E33A04">
        <w:rPr>
          <w:rFonts w:cs="Times New Roman" w:hint="eastAsia"/>
          <w:color w:val="000000" w:themeColor="text1"/>
          <w:szCs w:val="24"/>
        </w:rPr>
        <w:t>4</w:t>
      </w:r>
      <w:r w:rsidR="0057336F" w:rsidRPr="00E33A04">
        <w:rPr>
          <w:rFonts w:cs="Times New Roman"/>
          <w:color w:val="000000" w:themeColor="text1"/>
          <w:szCs w:val="24"/>
        </w:rPr>
        <w:t>5m</w:t>
      </w:r>
      <w:r w:rsidRPr="00E33A04">
        <w:rPr>
          <w:rFonts w:cs="Times New Roman" w:hint="eastAsia"/>
          <w:color w:val="000000" w:themeColor="text1"/>
          <w:szCs w:val="24"/>
        </w:rPr>
        <w:t>）。</w:t>
      </w:r>
    </w:p>
    <w:p w14:paraId="4F7DE05F" w14:textId="6B3B9A01" w:rsidR="00F37E86" w:rsidRPr="00E33A04" w:rsidRDefault="00F37E86"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因此，</w:t>
      </w:r>
      <w:r w:rsidRPr="00E33A04">
        <w:rPr>
          <w:rFonts w:cs="Times New Roman" w:hint="eastAsia"/>
          <w:color w:val="000000" w:themeColor="text1"/>
          <w:szCs w:val="20"/>
        </w:rPr>
        <w:t>参照</w:t>
      </w:r>
      <w:r w:rsidRPr="00E33A04">
        <w:rPr>
          <w:rFonts w:cs="Times New Roman"/>
          <w:color w:val="000000" w:themeColor="text1"/>
          <w:szCs w:val="20"/>
        </w:rPr>
        <w:t>《国家危险废物名录》（</w:t>
      </w:r>
      <w:r w:rsidRPr="00E33A04">
        <w:rPr>
          <w:rFonts w:cs="Times New Roman"/>
          <w:color w:val="000000" w:themeColor="text1"/>
          <w:szCs w:val="20"/>
        </w:rPr>
        <w:t>20</w:t>
      </w:r>
      <w:r w:rsidR="0027089D" w:rsidRPr="00E33A04">
        <w:rPr>
          <w:rFonts w:cs="Times New Roman"/>
          <w:color w:val="000000" w:themeColor="text1"/>
          <w:szCs w:val="20"/>
        </w:rPr>
        <w:t>21</w:t>
      </w:r>
      <w:r w:rsidRPr="00E33A04">
        <w:rPr>
          <w:rFonts w:cs="Times New Roman"/>
          <w:color w:val="000000" w:themeColor="text1"/>
          <w:szCs w:val="20"/>
        </w:rPr>
        <w:t>年）</w:t>
      </w:r>
      <w:r w:rsidRPr="00E33A04">
        <w:rPr>
          <w:rFonts w:cs="Times New Roman" w:hint="eastAsia"/>
          <w:color w:val="000000" w:themeColor="text1"/>
          <w:szCs w:val="20"/>
        </w:rPr>
        <w:t>，吸附了重金属、二噁英、氨和硫化氢的废</w:t>
      </w:r>
      <w:r w:rsidRPr="00E33A04">
        <w:rPr>
          <w:rFonts w:cs="Times New Roman"/>
          <w:color w:val="000000" w:themeColor="text1"/>
          <w:szCs w:val="24"/>
        </w:rPr>
        <w:t>活性炭</w:t>
      </w:r>
      <w:r w:rsidRPr="00E33A04">
        <w:rPr>
          <w:rFonts w:cs="Times New Roman" w:hint="eastAsia"/>
          <w:color w:val="000000" w:themeColor="text1"/>
          <w:szCs w:val="24"/>
        </w:rPr>
        <w:t>属于危险废物。</w:t>
      </w:r>
    </w:p>
    <w:p w14:paraId="2B1582A4" w14:textId="75B18130" w:rsidR="00F37E86" w:rsidRPr="00E33A04" w:rsidRDefault="00F37E86" w:rsidP="00614C15">
      <w:pPr>
        <w:adjustRightInd w:val="0"/>
        <w:ind w:firstLineChars="200" w:firstLine="480"/>
        <w:rPr>
          <w:rFonts w:cs="Times New Roman"/>
          <w:color w:val="000000" w:themeColor="text1"/>
          <w:szCs w:val="20"/>
        </w:rPr>
      </w:pPr>
      <w:r w:rsidRPr="00E33A04">
        <w:rPr>
          <w:rFonts w:cs="Times New Roman"/>
          <w:color w:val="000000" w:themeColor="text1"/>
          <w:szCs w:val="20"/>
          <w:shd w:val="clear" w:color="auto" w:fill="D9D9D9"/>
        </w:rPr>
        <w:t>源强核算：</w:t>
      </w:r>
      <w:r w:rsidRPr="00E33A04">
        <w:rPr>
          <w:rFonts w:cs="Times New Roman"/>
          <w:color w:val="000000" w:themeColor="text1"/>
          <w:szCs w:val="24"/>
        </w:rPr>
        <w:t>类比</w:t>
      </w:r>
      <w:r w:rsidRPr="00E33A04">
        <w:rPr>
          <w:rFonts w:cs="Times New Roman" w:hint="eastAsia"/>
          <w:color w:val="000000" w:themeColor="text1"/>
          <w:szCs w:val="24"/>
        </w:rPr>
        <w:t>同类项目，</w:t>
      </w:r>
      <w:r w:rsidR="00A10777" w:rsidRPr="00E33A04">
        <w:rPr>
          <w:rFonts w:cs="Times New Roman" w:hint="eastAsia"/>
          <w:color w:val="000000" w:themeColor="text1"/>
          <w:szCs w:val="24"/>
        </w:rPr>
        <w:t>处理</w:t>
      </w:r>
      <w:r w:rsidRPr="00E33A04">
        <w:rPr>
          <w:rFonts w:cs="Times New Roman" w:hint="eastAsia"/>
          <w:color w:val="000000" w:themeColor="text1"/>
          <w:szCs w:val="24"/>
        </w:rPr>
        <w:t>1t</w:t>
      </w:r>
      <w:r w:rsidRPr="00E33A04">
        <w:rPr>
          <w:rFonts w:cs="Times New Roman" w:hint="eastAsia"/>
          <w:color w:val="000000" w:themeColor="text1"/>
          <w:szCs w:val="24"/>
        </w:rPr>
        <w:t>生活垃圾垃圾设计需要消耗</w:t>
      </w:r>
      <w:r w:rsidR="00A10777" w:rsidRPr="00E33A04">
        <w:rPr>
          <w:rFonts w:cs="Times New Roman"/>
          <w:color w:val="000000" w:themeColor="text1"/>
          <w:szCs w:val="24"/>
        </w:rPr>
        <w:t>2.5</w:t>
      </w:r>
      <w:r w:rsidRPr="00E33A04">
        <w:rPr>
          <w:rFonts w:cs="Times New Roman" w:hint="eastAsia"/>
          <w:color w:val="000000" w:themeColor="text1"/>
          <w:szCs w:val="24"/>
        </w:rPr>
        <w:t>kg</w:t>
      </w:r>
      <w:r w:rsidR="00A10777" w:rsidRPr="00E33A04">
        <w:rPr>
          <w:rFonts w:cs="Times New Roman" w:hint="eastAsia"/>
          <w:color w:val="000000" w:themeColor="text1"/>
          <w:szCs w:val="24"/>
        </w:rPr>
        <w:t>活性炭</w:t>
      </w:r>
      <w:r w:rsidRPr="00E33A04">
        <w:rPr>
          <w:rFonts w:cs="Times New Roman" w:hint="eastAsia"/>
          <w:color w:val="000000" w:themeColor="text1"/>
          <w:szCs w:val="24"/>
        </w:rPr>
        <w:t>。</w:t>
      </w:r>
      <w:r w:rsidRPr="00E33A04">
        <w:rPr>
          <w:rFonts w:cs="Times New Roman"/>
          <w:color w:val="000000" w:themeColor="text1"/>
          <w:szCs w:val="24"/>
        </w:rPr>
        <w:t>本项目活性炭年</w:t>
      </w:r>
      <w:r w:rsidRPr="00E33A04">
        <w:rPr>
          <w:rFonts w:cs="Times New Roman" w:hint="eastAsia"/>
          <w:color w:val="000000" w:themeColor="text1"/>
          <w:szCs w:val="24"/>
        </w:rPr>
        <w:t>总耗量为</w:t>
      </w:r>
      <w:r w:rsidR="00A10777" w:rsidRPr="00E33A04">
        <w:rPr>
          <w:rFonts w:cs="Times New Roman"/>
          <w:color w:val="000000" w:themeColor="text1"/>
          <w:szCs w:val="24"/>
        </w:rPr>
        <w:t>54.75</w:t>
      </w:r>
      <w:r w:rsidRPr="00E33A04">
        <w:rPr>
          <w:rFonts w:cs="Times New Roman" w:hint="eastAsia"/>
          <w:color w:val="000000" w:themeColor="text1"/>
          <w:szCs w:val="24"/>
        </w:rPr>
        <w:t>t/a</w:t>
      </w:r>
      <w:r w:rsidRPr="00E33A04">
        <w:rPr>
          <w:rFonts w:cs="Times New Roman" w:hint="eastAsia"/>
          <w:color w:val="000000" w:themeColor="text1"/>
          <w:szCs w:val="24"/>
        </w:rPr>
        <w:t>。</w:t>
      </w:r>
      <w:r w:rsidR="00542DD3" w:rsidRPr="00E33A04">
        <w:rPr>
          <w:rFonts w:cs="Times New Roman" w:hint="eastAsia"/>
          <w:color w:val="000000" w:themeColor="text1"/>
          <w:szCs w:val="24"/>
        </w:rPr>
        <w:t>其中恶臭气体二级活性炭处理装置装填量约</w:t>
      </w:r>
      <w:r w:rsidR="00542DD3" w:rsidRPr="00E33A04">
        <w:rPr>
          <w:rFonts w:cs="Times New Roman" w:hint="eastAsia"/>
          <w:color w:val="000000" w:themeColor="text1"/>
          <w:szCs w:val="24"/>
        </w:rPr>
        <w:t>2</w:t>
      </w:r>
      <w:r w:rsidR="00542DD3" w:rsidRPr="00E33A04">
        <w:rPr>
          <w:rFonts w:cs="Times New Roman"/>
          <w:color w:val="000000" w:themeColor="text1"/>
          <w:szCs w:val="24"/>
        </w:rPr>
        <w:t>50kg</w:t>
      </w:r>
      <w:r w:rsidR="00542DD3" w:rsidRPr="00E33A04">
        <w:rPr>
          <w:rFonts w:cs="Times New Roman"/>
          <w:color w:val="000000" w:themeColor="text1"/>
          <w:szCs w:val="24"/>
        </w:rPr>
        <w:t>，其余活性炭通过活性炭喷射装置与烟气混合吸附有害污染物后，被布袋</w:t>
      </w:r>
      <w:r w:rsidR="00542DD3" w:rsidRPr="00E33A04">
        <w:rPr>
          <w:rFonts w:cs="Times New Roman"/>
          <w:color w:val="000000" w:themeColor="text1"/>
          <w:szCs w:val="24"/>
        </w:rPr>
        <w:lastRenderedPageBreak/>
        <w:t>除尘器收集。</w:t>
      </w:r>
    </w:p>
    <w:p w14:paraId="73419728" w14:textId="5DDD496C" w:rsidR="00F37E86" w:rsidRPr="00E33A04" w:rsidRDefault="00F37E86" w:rsidP="00614C15">
      <w:pPr>
        <w:adjustRightInd w:val="0"/>
        <w:ind w:firstLineChars="200" w:firstLine="480"/>
        <w:rPr>
          <w:rFonts w:cs="Times New Roman"/>
          <w:color w:val="000000" w:themeColor="text1"/>
          <w:lang w:bidi="ar"/>
        </w:rPr>
      </w:pPr>
      <w:r w:rsidRPr="00E33A04">
        <w:rPr>
          <w:rFonts w:cs="Times New Roman"/>
          <w:color w:val="000000" w:themeColor="text1"/>
          <w:szCs w:val="20"/>
          <w:shd w:val="clear" w:color="auto" w:fill="D9D9D9"/>
        </w:rPr>
        <w:t>处置措施：</w:t>
      </w:r>
      <w:r w:rsidR="001835D1" w:rsidRPr="00E33A04">
        <w:rPr>
          <w:rFonts w:cs="Times New Roman"/>
          <w:color w:val="000000" w:themeColor="text1"/>
          <w:szCs w:val="20"/>
          <w:shd w:val="clear" w:color="auto" w:fill="D9D9D9"/>
        </w:rPr>
        <w:t>项目烟气尾气处理喷射的活性炭通过布袋除尘器收集混入飞灰，</w:t>
      </w:r>
      <w:r w:rsidR="00542DD3" w:rsidRPr="00E33A04">
        <w:rPr>
          <w:rFonts w:cs="Times New Roman"/>
          <w:color w:val="000000" w:themeColor="text1"/>
          <w:szCs w:val="20"/>
          <w:shd w:val="clear" w:color="auto" w:fill="D9D9D9"/>
        </w:rPr>
        <w:t>固化后交由苍溪县垃圾填埋场填埋处理。臭气治理措施更换下的活性炭</w:t>
      </w:r>
      <w:r w:rsidRPr="00E33A04">
        <w:rPr>
          <w:rFonts w:cs="Times New Roman"/>
          <w:color w:val="000000" w:themeColor="text1"/>
          <w:szCs w:val="20"/>
        </w:rPr>
        <w:t>根据《国家危险废物名录》（</w:t>
      </w:r>
      <w:r w:rsidRPr="00E33A04">
        <w:rPr>
          <w:rFonts w:cs="Times New Roman"/>
          <w:color w:val="000000" w:themeColor="text1"/>
          <w:szCs w:val="20"/>
        </w:rPr>
        <w:t>20</w:t>
      </w:r>
      <w:r w:rsidR="0027089D" w:rsidRPr="00E33A04">
        <w:rPr>
          <w:rFonts w:cs="Times New Roman"/>
          <w:color w:val="000000" w:themeColor="text1"/>
          <w:szCs w:val="20"/>
        </w:rPr>
        <w:t>21</w:t>
      </w:r>
      <w:r w:rsidRPr="00E33A04">
        <w:rPr>
          <w:rFonts w:cs="Times New Roman"/>
          <w:color w:val="000000" w:themeColor="text1"/>
          <w:szCs w:val="20"/>
        </w:rPr>
        <w:t>年）鉴别，更换后的活性炭属于</w:t>
      </w:r>
      <w:r w:rsidRPr="00E33A04">
        <w:rPr>
          <w:rFonts w:cs="Times New Roman"/>
          <w:color w:val="000000" w:themeColor="text1"/>
          <w:szCs w:val="20"/>
        </w:rPr>
        <w:t>HW49</w:t>
      </w:r>
      <w:r w:rsidRPr="00E33A04">
        <w:rPr>
          <w:rFonts w:cs="Times New Roman"/>
          <w:color w:val="000000" w:themeColor="text1"/>
          <w:szCs w:val="20"/>
        </w:rPr>
        <w:t>类别、废物代码</w:t>
      </w:r>
      <w:r w:rsidRPr="00E33A04">
        <w:rPr>
          <w:rFonts w:cs="Times New Roman"/>
          <w:color w:val="000000" w:themeColor="text1"/>
          <w:szCs w:val="20"/>
        </w:rPr>
        <w:t>900-039-49</w:t>
      </w:r>
      <w:r w:rsidRPr="00E33A04">
        <w:rPr>
          <w:rFonts w:cs="Times New Roman"/>
          <w:color w:val="000000" w:themeColor="text1"/>
          <w:szCs w:val="20"/>
        </w:rPr>
        <w:t>，具有毒性。废活性炭</w:t>
      </w:r>
      <w:r w:rsidRPr="00E33A04">
        <w:rPr>
          <w:rFonts w:cs="Times New Roman"/>
          <w:color w:val="000000" w:themeColor="text1"/>
          <w:lang w:bidi="ar"/>
        </w:rPr>
        <w:t>暂存至危废暂存间，交由危废资质单位处理。</w:t>
      </w:r>
    </w:p>
    <w:p w14:paraId="3650C19C" w14:textId="2DEFF92E" w:rsidR="00F37E86" w:rsidRPr="00E33A04" w:rsidRDefault="00F37E86" w:rsidP="00614C15">
      <w:pPr>
        <w:adjustRightInd w:val="0"/>
        <w:ind w:firstLine="482"/>
        <w:rPr>
          <w:rFonts w:cs="Times New Roman"/>
          <w:b/>
          <w:bCs/>
          <w:color w:val="000000" w:themeColor="text1"/>
          <w:szCs w:val="20"/>
          <w:shd w:val="clear" w:color="auto" w:fill="D9D9D9"/>
        </w:rPr>
      </w:pPr>
      <w:r w:rsidRPr="00E33A04">
        <w:rPr>
          <w:rFonts w:ascii="宋体" w:hAnsi="宋体" w:cs="Times New Roman"/>
          <w:b/>
          <w:bCs/>
          <w:color w:val="000000" w:themeColor="text1"/>
          <w:szCs w:val="20"/>
        </w:rPr>
        <w:t>②</w:t>
      </w:r>
      <w:r w:rsidRPr="00E33A04">
        <w:rPr>
          <w:rFonts w:cs="Times New Roman"/>
          <w:b/>
          <w:bCs/>
          <w:color w:val="000000" w:themeColor="text1"/>
          <w:szCs w:val="20"/>
        </w:rPr>
        <w:t>废</w:t>
      </w:r>
      <w:r w:rsidR="0027089D" w:rsidRPr="00E33A04">
        <w:rPr>
          <w:rFonts w:cs="Times New Roman" w:hint="eastAsia"/>
          <w:b/>
          <w:bCs/>
          <w:color w:val="000000" w:themeColor="text1"/>
          <w:szCs w:val="20"/>
        </w:rPr>
        <w:t>机</w:t>
      </w:r>
      <w:r w:rsidRPr="00E33A04">
        <w:rPr>
          <w:rFonts w:cs="Times New Roman" w:hint="eastAsia"/>
          <w:b/>
          <w:bCs/>
          <w:color w:val="000000" w:themeColor="text1"/>
          <w:szCs w:val="20"/>
        </w:rPr>
        <w:t>油</w:t>
      </w:r>
    </w:p>
    <w:p w14:paraId="53203CB0" w14:textId="77777777" w:rsidR="00F37E86" w:rsidRPr="00E33A04" w:rsidRDefault="00F37E86" w:rsidP="00614C15">
      <w:pPr>
        <w:adjustRightInd w:val="0"/>
        <w:ind w:firstLineChars="200" w:firstLine="480"/>
        <w:rPr>
          <w:rFonts w:cs="Times New Roman"/>
          <w:color w:val="000000" w:themeColor="text1"/>
          <w:kern w:val="0"/>
          <w:szCs w:val="20"/>
          <w:lang w:bidi="ar"/>
        </w:rPr>
      </w:pPr>
      <w:r w:rsidRPr="00E33A04">
        <w:rPr>
          <w:rFonts w:cs="Times New Roman"/>
          <w:color w:val="000000" w:themeColor="text1"/>
          <w:kern w:val="0"/>
          <w:szCs w:val="20"/>
          <w:lang w:bidi="ar"/>
        </w:rPr>
        <w:t>项目运营期将定期维修生产设备，对各类设备进行检修更换零部件，将产生少量废机油。</w:t>
      </w:r>
    </w:p>
    <w:p w14:paraId="16C4FC90" w14:textId="5982DE81" w:rsidR="00F37E86" w:rsidRPr="00E33A04" w:rsidRDefault="00F37E86" w:rsidP="00614C15">
      <w:pPr>
        <w:adjustRightInd w:val="0"/>
        <w:ind w:firstLineChars="200" w:firstLine="480"/>
        <w:rPr>
          <w:rFonts w:cs="Times New Roman"/>
          <w:color w:val="000000" w:themeColor="text1"/>
          <w:kern w:val="0"/>
          <w:szCs w:val="20"/>
          <w:lang w:bidi="ar"/>
        </w:rPr>
      </w:pPr>
      <w:r w:rsidRPr="00E33A04">
        <w:rPr>
          <w:rFonts w:cs="Times New Roman"/>
          <w:color w:val="000000" w:themeColor="text1"/>
          <w:kern w:val="0"/>
          <w:szCs w:val="24"/>
          <w:shd w:val="clear" w:color="auto" w:fill="D9D9D9"/>
        </w:rPr>
        <w:t>源强核算：</w:t>
      </w:r>
      <w:r w:rsidRPr="00E33A04">
        <w:rPr>
          <w:rFonts w:cs="Times New Roman"/>
          <w:color w:val="000000" w:themeColor="text1"/>
          <w:kern w:val="0"/>
          <w:szCs w:val="20"/>
          <w:lang w:bidi="ar"/>
        </w:rPr>
        <w:t>根据建设单位提供资料并类比其他项目，废机油产生量</w:t>
      </w:r>
      <w:r w:rsidRPr="00E33A04">
        <w:rPr>
          <w:rFonts w:cs="Times New Roman"/>
          <w:color w:val="000000" w:themeColor="text1"/>
          <w:kern w:val="0"/>
          <w:szCs w:val="20"/>
          <w:lang w:bidi="ar"/>
        </w:rPr>
        <w:t>0.1t/a</w:t>
      </w:r>
      <w:r w:rsidRPr="00E33A04">
        <w:rPr>
          <w:rFonts w:cs="Times New Roman"/>
          <w:color w:val="000000" w:themeColor="text1"/>
          <w:kern w:val="0"/>
          <w:szCs w:val="20"/>
          <w:lang w:bidi="ar"/>
        </w:rPr>
        <w:t>。根据《国家危险废物名录》（</w:t>
      </w:r>
      <w:r w:rsidRPr="00E33A04">
        <w:rPr>
          <w:rFonts w:cs="Times New Roman"/>
          <w:color w:val="000000" w:themeColor="text1"/>
          <w:kern w:val="0"/>
          <w:szCs w:val="20"/>
          <w:lang w:bidi="ar"/>
        </w:rPr>
        <w:t>20</w:t>
      </w:r>
      <w:r w:rsidR="0027089D" w:rsidRPr="00E33A04">
        <w:rPr>
          <w:rFonts w:cs="Times New Roman"/>
          <w:color w:val="000000" w:themeColor="text1"/>
          <w:kern w:val="0"/>
          <w:szCs w:val="20"/>
          <w:lang w:bidi="ar"/>
        </w:rPr>
        <w:t>21</w:t>
      </w:r>
      <w:r w:rsidRPr="00E33A04">
        <w:rPr>
          <w:rFonts w:cs="Times New Roman"/>
          <w:color w:val="000000" w:themeColor="text1"/>
          <w:kern w:val="0"/>
          <w:szCs w:val="20"/>
          <w:lang w:bidi="ar"/>
        </w:rPr>
        <w:t>版）中</w:t>
      </w:r>
      <w:r w:rsidRPr="00E33A04">
        <w:rPr>
          <w:rFonts w:cs="Times New Roman"/>
          <w:color w:val="000000" w:themeColor="text1"/>
          <w:kern w:val="0"/>
          <w:szCs w:val="20"/>
          <w:lang w:bidi="ar"/>
        </w:rPr>
        <w:t>“HW08</w:t>
      </w:r>
      <w:r w:rsidRPr="00E33A04">
        <w:rPr>
          <w:rFonts w:cs="Times New Roman"/>
          <w:color w:val="000000" w:themeColor="text1"/>
          <w:kern w:val="0"/>
          <w:szCs w:val="20"/>
          <w:lang w:bidi="ar"/>
        </w:rPr>
        <w:t>废矿物油与含矿物油废物</w:t>
      </w:r>
      <w:r w:rsidRPr="00E33A04">
        <w:rPr>
          <w:rFonts w:cs="Times New Roman"/>
          <w:color w:val="000000" w:themeColor="text1"/>
          <w:kern w:val="0"/>
          <w:szCs w:val="20"/>
          <w:lang w:bidi="ar"/>
        </w:rPr>
        <w:t>”</w:t>
      </w:r>
      <w:r w:rsidRPr="00E33A04">
        <w:rPr>
          <w:rFonts w:cs="Times New Roman"/>
          <w:color w:val="000000" w:themeColor="text1"/>
          <w:kern w:val="0"/>
          <w:szCs w:val="20"/>
          <w:lang w:bidi="ar"/>
        </w:rPr>
        <w:t>中规定</w:t>
      </w:r>
      <w:r w:rsidRPr="00E33A04">
        <w:rPr>
          <w:rFonts w:cs="Times New Roman"/>
          <w:color w:val="000000" w:themeColor="text1"/>
          <w:kern w:val="0"/>
          <w:szCs w:val="20"/>
          <w:lang w:bidi="ar"/>
        </w:rPr>
        <w:t>“</w:t>
      </w:r>
      <w:r w:rsidRPr="00E33A04">
        <w:rPr>
          <w:rFonts w:cs="Times New Roman"/>
          <w:color w:val="000000" w:themeColor="text1"/>
          <w:kern w:val="0"/>
          <w:szCs w:val="20"/>
          <w:lang w:bidi="ar"/>
        </w:rPr>
        <w:t>其他生产、销售、使用过程中产生的废矿物油</w:t>
      </w:r>
      <w:r w:rsidRPr="00E33A04">
        <w:rPr>
          <w:rFonts w:cs="Times New Roman"/>
          <w:color w:val="000000" w:themeColor="text1"/>
          <w:kern w:val="0"/>
          <w:szCs w:val="20"/>
          <w:lang w:bidi="ar"/>
        </w:rPr>
        <w:t>”</w:t>
      </w:r>
      <w:r w:rsidRPr="00E33A04">
        <w:rPr>
          <w:rFonts w:cs="Times New Roman"/>
          <w:color w:val="000000" w:themeColor="text1"/>
          <w:kern w:val="0"/>
          <w:szCs w:val="20"/>
          <w:lang w:bidi="ar"/>
        </w:rPr>
        <w:t>属于危险废物（危废代码：</w:t>
      </w:r>
      <w:r w:rsidRPr="00E33A04">
        <w:rPr>
          <w:rFonts w:cs="Times New Roman"/>
          <w:color w:val="000000" w:themeColor="text1"/>
          <w:kern w:val="0"/>
          <w:szCs w:val="20"/>
          <w:lang w:bidi="ar"/>
        </w:rPr>
        <w:t>900-249-08</w:t>
      </w:r>
      <w:r w:rsidRPr="00E33A04">
        <w:rPr>
          <w:rFonts w:cs="Times New Roman"/>
          <w:color w:val="000000" w:themeColor="text1"/>
          <w:kern w:val="0"/>
          <w:szCs w:val="20"/>
          <w:lang w:bidi="ar"/>
        </w:rPr>
        <w:t>）。</w:t>
      </w:r>
    </w:p>
    <w:p w14:paraId="1E19E4E0" w14:textId="77777777" w:rsidR="00F37E86" w:rsidRPr="00E33A04" w:rsidRDefault="00F37E86" w:rsidP="00614C15">
      <w:pPr>
        <w:adjustRightInd w:val="0"/>
        <w:ind w:firstLineChars="200" w:firstLine="480"/>
        <w:rPr>
          <w:rFonts w:cs="Times New Roman"/>
          <w:color w:val="000000" w:themeColor="text1"/>
          <w:lang w:bidi="ar"/>
        </w:rPr>
      </w:pPr>
      <w:r w:rsidRPr="00E33A04">
        <w:rPr>
          <w:rFonts w:cs="Times New Roman"/>
          <w:color w:val="000000" w:themeColor="text1"/>
          <w:kern w:val="0"/>
          <w:szCs w:val="24"/>
          <w:shd w:val="clear" w:color="auto" w:fill="D9D9D9"/>
        </w:rPr>
        <w:t>处置措施：</w:t>
      </w:r>
      <w:r w:rsidRPr="00E33A04">
        <w:rPr>
          <w:rFonts w:cs="Times New Roman"/>
          <w:color w:val="000000" w:themeColor="text1"/>
          <w:lang w:bidi="ar"/>
        </w:rPr>
        <w:t>更换的废机油密闭暂存</w:t>
      </w:r>
      <w:r w:rsidRPr="00E33A04">
        <w:rPr>
          <w:rFonts w:cs="Times New Roman"/>
          <w:color w:val="000000" w:themeColor="text1"/>
          <w:kern w:val="0"/>
          <w:lang w:bidi="ar"/>
        </w:rPr>
        <w:t>至危废暂存间，</w:t>
      </w:r>
      <w:r w:rsidRPr="00E33A04">
        <w:rPr>
          <w:rFonts w:cs="Times New Roman"/>
          <w:color w:val="000000" w:themeColor="text1"/>
          <w:lang w:bidi="ar"/>
        </w:rPr>
        <w:t>交</w:t>
      </w:r>
      <w:r w:rsidRPr="00E33A04">
        <w:rPr>
          <w:rFonts w:cs="Times New Roman"/>
          <w:color w:val="000000" w:themeColor="text1"/>
          <w:kern w:val="0"/>
          <w:lang w:bidi="ar"/>
        </w:rPr>
        <w:t>由</w:t>
      </w:r>
      <w:r w:rsidRPr="00E33A04">
        <w:rPr>
          <w:rFonts w:cs="Times New Roman"/>
          <w:color w:val="000000" w:themeColor="text1"/>
          <w:lang w:bidi="ar"/>
        </w:rPr>
        <w:t>危废资质单位处理。</w:t>
      </w:r>
    </w:p>
    <w:p w14:paraId="626E2091" w14:textId="607F6A07" w:rsidR="00F37E86" w:rsidRPr="00E33A04" w:rsidRDefault="00F37E86" w:rsidP="00614C15">
      <w:pPr>
        <w:adjustRightInd w:val="0"/>
        <w:ind w:firstLine="482"/>
        <w:rPr>
          <w:rFonts w:cs="Times New Roman"/>
          <w:b/>
          <w:bCs/>
          <w:color w:val="000000" w:themeColor="text1"/>
          <w:szCs w:val="20"/>
          <w:shd w:val="clear" w:color="auto" w:fill="D9D9D9"/>
        </w:rPr>
      </w:pPr>
      <w:r w:rsidRPr="00E33A04">
        <w:rPr>
          <w:rFonts w:ascii="宋体" w:hAnsi="宋体" w:cs="Times New Roman"/>
          <w:b/>
          <w:bCs/>
          <w:color w:val="000000" w:themeColor="text1"/>
          <w:szCs w:val="20"/>
        </w:rPr>
        <w:t>③</w:t>
      </w:r>
      <w:r w:rsidRPr="00E33A04">
        <w:rPr>
          <w:rFonts w:cs="Times New Roman"/>
          <w:b/>
          <w:bCs/>
          <w:color w:val="000000" w:themeColor="text1"/>
          <w:szCs w:val="20"/>
        </w:rPr>
        <w:t>废油桶</w:t>
      </w:r>
    </w:p>
    <w:p w14:paraId="35E4478C" w14:textId="64F32FD8" w:rsidR="00F37E86" w:rsidRPr="00E33A04" w:rsidRDefault="00F37E86" w:rsidP="00614C15">
      <w:pPr>
        <w:adjustRightInd w:val="0"/>
        <w:ind w:firstLineChars="200" w:firstLine="480"/>
        <w:rPr>
          <w:rFonts w:cs="Times New Roman"/>
          <w:color w:val="000000" w:themeColor="text1"/>
          <w:kern w:val="0"/>
          <w:szCs w:val="20"/>
          <w:lang w:bidi="ar"/>
        </w:rPr>
      </w:pPr>
      <w:r w:rsidRPr="00E33A04">
        <w:rPr>
          <w:rFonts w:cs="Times New Roman"/>
          <w:color w:val="000000" w:themeColor="text1"/>
          <w:kern w:val="0"/>
          <w:szCs w:val="24"/>
        </w:rPr>
        <w:t>主要为废机油桶，属于《国家危险废物名录（</w:t>
      </w:r>
      <w:r w:rsidRPr="00E33A04">
        <w:rPr>
          <w:rFonts w:cs="Times New Roman"/>
          <w:color w:val="000000" w:themeColor="text1"/>
          <w:kern w:val="0"/>
          <w:szCs w:val="24"/>
        </w:rPr>
        <w:t>20</w:t>
      </w:r>
      <w:r w:rsidR="0027089D" w:rsidRPr="00E33A04">
        <w:rPr>
          <w:rFonts w:cs="Times New Roman"/>
          <w:color w:val="000000" w:themeColor="text1"/>
          <w:kern w:val="0"/>
          <w:szCs w:val="24"/>
        </w:rPr>
        <w:t>21</w:t>
      </w:r>
      <w:r w:rsidRPr="00E33A04">
        <w:rPr>
          <w:rFonts w:cs="Times New Roman"/>
          <w:color w:val="000000" w:themeColor="text1"/>
          <w:kern w:val="0"/>
          <w:szCs w:val="24"/>
        </w:rPr>
        <w:t>版）》中</w:t>
      </w:r>
      <w:r w:rsidRPr="00E33A04">
        <w:rPr>
          <w:rFonts w:cs="Times New Roman"/>
          <w:color w:val="000000" w:themeColor="text1"/>
          <w:kern w:val="0"/>
          <w:szCs w:val="24"/>
        </w:rPr>
        <w:t>“HW49</w:t>
      </w:r>
      <w:r w:rsidRPr="00E33A04">
        <w:rPr>
          <w:rFonts w:cs="Times New Roman"/>
          <w:color w:val="000000" w:themeColor="text1"/>
          <w:kern w:val="0"/>
          <w:szCs w:val="24"/>
        </w:rPr>
        <w:t>其他废物</w:t>
      </w:r>
      <w:r w:rsidRPr="00E33A04">
        <w:rPr>
          <w:rFonts w:cs="Times New Roman"/>
          <w:color w:val="000000" w:themeColor="text1"/>
          <w:kern w:val="0"/>
          <w:szCs w:val="24"/>
        </w:rPr>
        <w:t>/</w:t>
      </w:r>
      <w:r w:rsidRPr="00E33A04">
        <w:rPr>
          <w:rFonts w:cs="Times New Roman"/>
          <w:color w:val="000000" w:themeColor="text1"/>
          <w:kern w:val="0"/>
          <w:szCs w:val="24"/>
        </w:rPr>
        <w:t>非特定行业</w:t>
      </w:r>
      <w:r w:rsidRPr="00E33A04">
        <w:rPr>
          <w:rFonts w:cs="Times New Roman"/>
          <w:color w:val="000000" w:themeColor="text1"/>
          <w:kern w:val="0"/>
          <w:szCs w:val="24"/>
        </w:rPr>
        <w:t>/900-041-49</w:t>
      </w:r>
      <w:r w:rsidRPr="00E33A04">
        <w:rPr>
          <w:rFonts w:cs="Times New Roman"/>
          <w:color w:val="000000" w:themeColor="text1"/>
          <w:kern w:val="0"/>
          <w:szCs w:val="24"/>
        </w:rPr>
        <w:t>含有或沾染毒性、感染性危险废物的废弃包装物、容器、过滤吸附介质</w:t>
      </w:r>
      <w:r w:rsidRPr="00E33A04">
        <w:rPr>
          <w:rFonts w:cs="Times New Roman"/>
          <w:color w:val="000000" w:themeColor="text1"/>
          <w:kern w:val="0"/>
          <w:szCs w:val="24"/>
        </w:rPr>
        <w:t>”</w:t>
      </w:r>
      <w:r w:rsidRPr="00E33A04">
        <w:rPr>
          <w:rFonts w:cs="Times New Roman"/>
          <w:color w:val="000000" w:themeColor="text1"/>
          <w:kern w:val="0"/>
          <w:szCs w:val="24"/>
        </w:rPr>
        <w:t>。</w:t>
      </w:r>
    </w:p>
    <w:p w14:paraId="11999CC8" w14:textId="77777777" w:rsidR="00F37E86" w:rsidRPr="00E33A04" w:rsidRDefault="00F37E86" w:rsidP="00614C15">
      <w:pPr>
        <w:adjustRightInd w:val="0"/>
        <w:ind w:firstLineChars="200" w:firstLine="480"/>
        <w:rPr>
          <w:rFonts w:cs="Times New Roman"/>
          <w:color w:val="000000" w:themeColor="text1"/>
          <w:kern w:val="0"/>
          <w:szCs w:val="20"/>
          <w:lang w:bidi="ar"/>
        </w:rPr>
      </w:pPr>
      <w:r w:rsidRPr="00E33A04">
        <w:rPr>
          <w:rFonts w:cs="Times New Roman"/>
          <w:color w:val="000000" w:themeColor="text1"/>
          <w:kern w:val="0"/>
          <w:szCs w:val="24"/>
          <w:shd w:val="clear" w:color="auto" w:fill="D9D9D9"/>
        </w:rPr>
        <w:t>源强核算：</w:t>
      </w:r>
      <w:r w:rsidRPr="00E33A04">
        <w:rPr>
          <w:rFonts w:cs="Times New Roman"/>
          <w:color w:val="000000" w:themeColor="text1"/>
          <w:kern w:val="0"/>
          <w:szCs w:val="20"/>
          <w:lang w:bidi="ar"/>
        </w:rPr>
        <w:t>根据建设单位提供资料并类比其他项目，废油桶</w:t>
      </w:r>
      <w:r w:rsidRPr="00E33A04">
        <w:rPr>
          <w:rFonts w:cs="Times New Roman"/>
          <w:color w:val="000000" w:themeColor="text1"/>
          <w:kern w:val="0"/>
          <w:szCs w:val="24"/>
        </w:rPr>
        <w:t>产生量约为</w:t>
      </w:r>
      <w:r w:rsidRPr="00E33A04">
        <w:rPr>
          <w:rFonts w:cs="Times New Roman"/>
          <w:color w:val="000000" w:themeColor="text1"/>
          <w:kern w:val="0"/>
          <w:szCs w:val="24"/>
        </w:rPr>
        <w:t>0.</w:t>
      </w:r>
      <w:r w:rsidRPr="00E33A04">
        <w:rPr>
          <w:rFonts w:cs="Times New Roman" w:hint="eastAsia"/>
          <w:color w:val="000000" w:themeColor="text1"/>
          <w:kern w:val="0"/>
          <w:szCs w:val="24"/>
        </w:rPr>
        <w:t>05</w:t>
      </w:r>
      <w:r w:rsidRPr="00E33A04">
        <w:rPr>
          <w:rFonts w:cs="Times New Roman"/>
          <w:color w:val="000000" w:themeColor="text1"/>
          <w:kern w:val="0"/>
          <w:szCs w:val="24"/>
        </w:rPr>
        <w:t>t/a</w:t>
      </w:r>
      <w:r w:rsidRPr="00E33A04">
        <w:rPr>
          <w:rFonts w:cs="Times New Roman"/>
          <w:color w:val="000000" w:themeColor="text1"/>
          <w:kern w:val="0"/>
          <w:szCs w:val="20"/>
          <w:lang w:bidi="ar"/>
        </w:rPr>
        <w:t>。</w:t>
      </w:r>
    </w:p>
    <w:p w14:paraId="4D204CBE" w14:textId="77777777" w:rsidR="00F37E86" w:rsidRPr="00E33A04" w:rsidRDefault="00F37E86" w:rsidP="00614C15">
      <w:pPr>
        <w:adjustRightInd w:val="0"/>
        <w:ind w:firstLineChars="200" w:firstLine="480"/>
        <w:rPr>
          <w:rFonts w:cs="Times New Roman"/>
          <w:color w:val="000000" w:themeColor="text1"/>
          <w:kern w:val="0"/>
          <w:lang w:bidi="ar"/>
        </w:rPr>
      </w:pPr>
      <w:r w:rsidRPr="00E33A04">
        <w:rPr>
          <w:rFonts w:cs="Times New Roman"/>
          <w:color w:val="000000" w:themeColor="text1"/>
          <w:kern w:val="0"/>
          <w:szCs w:val="24"/>
          <w:shd w:val="clear" w:color="auto" w:fill="D9D9D9"/>
        </w:rPr>
        <w:t>处置措施：</w:t>
      </w:r>
      <w:r w:rsidRPr="00E33A04">
        <w:rPr>
          <w:rFonts w:cs="Times New Roman"/>
          <w:color w:val="000000" w:themeColor="text1"/>
          <w:kern w:val="0"/>
          <w:lang w:bidi="ar"/>
        </w:rPr>
        <w:t>废油桶暂存至危废暂存间，交由危废资质单位处理。</w:t>
      </w:r>
    </w:p>
    <w:p w14:paraId="6B2CF5AE" w14:textId="1313725A" w:rsidR="00F37E86" w:rsidRPr="00E33A04" w:rsidRDefault="00F37E86" w:rsidP="00614C15">
      <w:pPr>
        <w:adjustRightInd w:val="0"/>
        <w:ind w:firstLine="482"/>
        <w:rPr>
          <w:rFonts w:cs="Times New Roman"/>
          <w:b/>
          <w:bCs/>
          <w:color w:val="000000" w:themeColor="text1"/>
          <w:szCs w:val="20"/>
          <w:shd w:val="clear" w:color="auto" w:fill="D9D9D9"/>
        </w:rPr>
      </w:pPr>
      <w:r w:rsidRPr="00E33A04">
        <w:rPr>
          <w:rFonts w:ascii="宋体" w:hAnsi="宋体" w:cs="Times New Roman"/>
          <w:b/>
          <w:bCs/>
          <w:color w:val="000000" w:themeColor="text1"/>
          <w:szCs w:val="20"/>
        </w:rPr>
        <w:t>④</w:t>
      </w:r>
      <w:r w:rsidRPr="00E33A04">
        <w:rPr>
          <w:rFonts w:cs="Times New Roman"/>
          <w:b/>
          <w:bCs/>
          <w:color w:val="000000" w:themeColor="text1"/>
          <w:szCs w:val="20"/>
        </w:rPr>
        <w:t>含油废抹布</w:t>
      </w:r>
    </w:p>
    <w:p w14:paraId="36D9FA30" w14:textId="4054405A" w:rsidR="00F37E86" w:rsidRPr="00E33A04" w:rsidRDefault="00F37E86" w:rsidP="00614C15">
      <w:pPr>
        <w:adjustRightInd w:val="0"/>
        <w:ind w:firstLineChars="200" w:firstLine="480"/>
        <w:rPr>
          <w:rFonts w:cs="Times New Roman"/>
          <w:color w:val="000000" w:themeColor="text1"/>
          <w:kern w:val="0"/>
          <w:szCs w:val="20"/>
          <w:lang w:bidi="ar"/>
        </w:rPr>
      </w:pPr>
      <w:r w:rsidRPr="00E33A04">
        <w:rPr>
          <w:rFonts w:cs="Times New Roman"/>
          <w:color w:val="000000" w:themeColor="text1"/>
          <w:kern w:val="0"/>
          <w:szCs w:val="24"/>
        </w:rPr>
        <w:t>设备检修时将产生少量废油抹布，属于《国家危险废物名录》</w:t>
      </w:r>
      <w:r w:rsidR="0027089D" w:rsidRPr="00E33A04">
        <w:rPr>
          <w:rFonts w:cs="Times New Roman"/>
          <w:color w:val="000000" w:themeColor="text1"/>
          <w:kern w:val="0"/>
          <w:szCs w:val="24"/>
        </w:rPr>
        <w:t>（</w:t>
      </w:r>
      <w:r w:rsidR="0027089D" w:rsidRPr="00E33A04">
        <w:rPr>
          <w:rFonts w:cs="Times New Roman"/>
          <w:color w:val="000000" w:themeColor="text1"/>
          <w:kern w:val="0"/>
          <w:szCs w:val="24"/>
        </w:rPr>
        <w:t>2021</w:t>
      </w:r>
      <w:r w:rsidR="0027089D" w:rsidRPr="00E33A04">
        <w:rPr>
          <w:rFonts w:cs="Times New Roman"/>
          <w:color w:val="000000" w:themeColor="text1"/>
          <w:kern w:val="0"/>
          <w:szCs w:val="24"/>
        </w:rPr>
        <w:t>版）</w:t>
      </w:r>
      <w:r w:rsidRPr="00E33A04">
        <w:rPr>
          <w:rFonts w:cs="Times New Roman"/>
          <w:color w:val="000000" w:themeColor="text1"/>
          <w:kern w:val="0"/>
          <w:szCs w:val="24"/>
        </w:rPr>
        <w:t>中</w:t>
      </w:r>
      <w:r w:rsidRPr="00E33A04">
        <w:rPr>
          <w:rFonts w:cs="Times New Roman"/>
          <w:color w:val="000000" w:themeColor="text1"/>
          <w:kern w:val="0"/>
          <w:szCs w:val="24"/>
        </w:rPr>
        <w:t>“HW49</w:t>
      </w:r>
      <w:r w:rsidRPr="00E33A04">
        <w:rPr>
          <w:rFonts w:cs="Times New Roman"/>
          <w:color w:val="000000" w:themeColor="text1"/>
          <w:kern w:val="0"/>
          <w:szCs w:val="24"/>
        </w:rPr>
        <w:t>其他废物</w:t>
      </w:r>
      <w:r w:rsidRPr="00E33A04">
        <w:rPr>
          <w:rFonts w:cs="Times New Roman"/>
          <w:color w:val="000000" w:themeColor="text1"/>
          <w:kern w:val="0"/>
          <w:szCs w:val="24"/>
        </w:rPr>
        <w:t>/</w:t>
      </w:r>
      <w:r w:rsidRPr="00E33A04">
        <w:rPr>
          <w:rFonts w:cs="Times New Roman"/>
          <w:color w:val="000000" w:themeColor="text1"/>
          <w:kern w:val="0"/>
          <w:szCs w:val="24"/>
        </w:rPr>
        <w:t>非特定行业</w:t>
      </w:r>
      <w:r w:rsidRPr="00E33A04">
        <w:rPr>
          <w:rFonts w:cs="Times New Roman"/>
          <w:color w:val="000000" w:themeColor="text1"/>
          <w:kern w:val="0"/>
          <w:szCs w:val="24"/>
        </w:rPr>
        <w:t>/900-041-49</w:t>
      </w:r>
      <w:r w:rsidRPr="00E33A04">
        <w:rPr>
          <w:rFonts w:cs="Times New Roman"/>
          <w:color w:val="000000" w:themeColor="text1"/>
          <w:kern w:val="0"/>
          <w:szCs w:val="24"/>
        </w:rPr>
        <w:t>含有或沾染毒性、感染性危险废物的废弃包装物、容器、过滤吸附介质</w:t>
      </w:r>
      <w:r w:rsidRPr="00E33A04">
        <w:rPr>
          <w:rFonts w:cs="Times New Roman"/>
          <w:color w:val="000000" w:themeColor="text1"/>
          <w:kern w:val="0"/>
          <w:szCs w:val="24"/>
        </w:rPr>
        <w:t>”</w:t>
      </w:r>
      <w:r w:rsidRPr="00E33A04">
        <w:rPr>
          <w:rFonts w:cs="Times New Roman"/>
          <w:color w:val="000000" w:themeColor="text1"/>
          <w:kern w:val="0"/>
          <w:szCs w:val="24"/>
        </w:rPr>
        <w:t>。</w:t>
      </w:r>
    </w:p>
    <w:p w14:paraId="635FE584" w14:textId="77777777" w:rsidR="00F37E86" w:rsidRPr="00E33A04" w:rsidRDefault="00F37E86" w:rsidP="00614C15">
      <w:pPr>
        <w:adjustRightInd w:val="0"/>
        <w:ind w:firstLineChars="200" w:firstLine="480"/>
        <w:rPr>
          <w:rFonts w:cs="Times New Roman"/>
          <w:color w:val="000000" w:themeColor="text1"/>
          <w:kern w:val="0"/>
          <w:szCs w:val="20"/>
          <w:lang w:bidi="ar"/>
        </w:rPr>
      </w:pPr>
      <w:r w:rsidRPr="00E33A04">
        <w:rPr>
          <w:rFonts w:cs="Times New Roman"/>
          <w:color w:val="000000" w:themeColor="text1"/>
          <w:kern w:val="0"/>
          <w:szCs w:val="24"/>
          <w:shd w:val="clear" w:color="auto" w:fill="D9D9D9"/>
        </w:rPr>
        <w:t>源强核算：</w:t>
      </w:r>
      <w:r w:rsidRPr="00E33A04">
        <w:rPr>
          <w:rFonts w:cs="Times New Roman"/>
          <w:color w:val="000000" w:themeColor="text1"/>
          <w:kern w:val="0"/>
          <w:szCs w:val="20"/>
          <w:lang w:bidi="ar"/>
        </w:rPr>
        <w:t>根据建设单位提供资料并类比其他项目，</w:t>
      </w:r>
      <w:r w:rsidRPr="00E33A04">
        <w:rPr>
          <w:rFonts w:cs="Times New Roman"/>
          <w:color w:val="000000" w:themeColor="text1"/>
          <w:kern w:val="0"/>
          <w:szCs w:val="24"/>
        </w:rPr>
        <w:t>含油废抹布产生量约</w:t>
      </w:r>
      <w:r w:rsidRPr="00E33A04">
        <w:rPr>
          <w:rFonts w:cs="Times New Roman"/>
          <w:color w:val="000000" w:themeColor="text1"/>
          <w:kern w:val="0"/>
          <w:szCs w:val="24"/>
        </w:rPr>
        <w:t>0.01t/a</w:t>
      </w:r>
      <w:r w:rsidRPr="00E33A04">
        <w:rPr>
          <w:rFonts w:cs="Times New Roman"/>
          <w:color w:val="000000" w:themeColor="text1"/>
          <w:kern w:val="0"/>
          <w:szCs w:val="20"/>
          <w:lang w:bidi="ar"/>
        </w:rPr>
        <w:t>。</w:t>
      </w:r>
    </w:p>
    <w:p w14:paraId="70F4F03C" w14:textId="77777777" w:rsidR="00F37E86" w:rsidRPr="00E33A04" w:rsidRDefault="00F37E86" w:rsidP="00614C15">
      <w:pPr>
        <w:adjustRightInd w:val="0"/>
        <w:ind w:firstLineChars="200" w:firstLine="480"/>
        <w:rPr>
          <w:rFonts w:cs="Times New Roman"/>
          <w:color w:val="000000" w:themeColor="text1"/>
          <w:kern w:val="0"/>
          <w:lang w:bidi="ar"/>
        </w:rPr>
      </w:pPr>
      <w:r w:rsidRPr="00E33A04">
        <w:rPr>
          <w:rFonts w:cs="Times New Roman"/>
          <w:color w:val="000000" w:themeColor="text1"/>
          <w:kern w:val="0"/>
          <w:szCs w:val="24"/>
          <w:shd w:val="clear" w:color="auto" w:fill="D9D9D9"/>
        </w:rPr>
        <w:t>处置措施：</w:t>
      </w:r>
      <w:r w:rsidRPr="00E33A04">
        <w:rPr>
          <w:rFonts w:cs="Times New Roman"/>
          <w:color w:val="000000" w:themeColor="text1"/>
          <w:kern w:val="0"/>
          <w:lang w:bidi="ar"/>
        </w:rPr>
        <w:t>暂存至危废暂存间，交由危废资质单位处理。</w:t>
      </w:r>
    </w:p>
    <w:p w14:paraId="7FB13497" w14:textId="77777777" w:rsidR="00F37E86" w:rsidRPr="00E33A04" w:rsidRDefault="00F37E86" w:rsidP="00614C15">
      <w:pPr>
        <w:adjustRightInd w:val="0"/>
        <w:ind w:firstLine="482"/>
        <w:rPr>
          <w:rFonts w:cs="Times New Roman"/>
          <w:b/>
          <w:bCs/>
          <w:color w:val="000000" w:themeColor="text1"/>
          <w:szCs w:val="20"/>
          <w:shd w:val="clear" w:color="auto" w:fill="D9D9D9"/>
        </w:rPr>
      </w:pPr>
      <w:r w:rsidRPr="00E33A04">
        <w:rPr>
          <w:rFonts w:cs="Times New Roman" w:hint="eastAsia"/>
          <w:b/>
          <w:bCs/>
          <w:color w:val="000000" w:themeColor="text1"/>
          <w:szCs w:val="20"/>
        </w:rPr>
        <w:t>⑤焦油</w:t>
      </w:r>
      <w:r w:rsidRPr="00E33A04">
        <w:rPr>
          <w:rFonts w:cs="Times New Roman"/>
          <w:b/>
          <w:bCs/>
          <w:color w:val="000000" w:themeColor="text1"/>
          <w:szCs w:val="20"/>
        </w:rPr>
        <w:t>（</w:t>
      </w:r>
      <w:r w:rsidRPr="00E33A04">
        <w:rPr>
          <w:rFonts w:cs="Times New Roman"/>
          <w:b/>
          <w:bCs/>
          <w:color w:val="000000" w:themeColor="text1"/>
          <w:szCs w:val="20"/>
        </w:rPr>
        <w:t>S</w:t>
      </w:r>
      <w:r w:rsidRPr="00E33A04">
        <w:rPr>
          <w:rFonts w:cs="Times New Roman" w:hint="eastAsia"/>
          <w:b/>
          <w:bCs/>
          <w:color w:val="000000" w:themeColor="text1"/>
          <w:szCs w:val="20"/>
        </w:rPr>
        <w:t>5</w:t>
      </w:r>
      <w:r w:rsidRPr="00E33A04">
        <w:rPr>
          <w:rFonts w:cs="Times New Roman"/>
          <w:b/>
          <w:bCs/>
          <w:color w:val="000000" w:themeColor="text1"/>
          <w:szCs w:val="20"/>
        </w:rPr>
        <w:t>）</w:t>
      </w:r>
    </w:p>
    <w:p w14:paraId="4C3B7C5E" w14:textId="57C2BC27" w:rsidR="00F37E86" w:rsidRPr="00E33A04" w:rsidRDefault="001906DE" w:rsidP="00614C15">
      <w:pPr>
        <w:adjustRightInd w:val="0"/>
        <w:ind w:firstLineChars="200" w:firstLine="480"/>
        <w:rPr>
          <w:rFonts w:cs="Times New Roman"/>
          <w:color w:val="000000" w:themeColor="text1"/>
          <w:szCs w:val="24"/>
        </w:rPr>
      </w:pPr>
      <w:r>
        <w:rPr>
          <w:rFonts w:cs="Times New Roman"/>
          <w:color w:val="000000" w:themeColor="text1"/>
          <w:szCs w:val="24"/>
        </w:rPr>
        <w:t>本项目垃圾裂解在高温过程中，由于垃圾内的塑料</w:t>
      </w:r>
      <w:r w:rsidR="00F37E86" w:rsidRPr="00E33A04">
        <w:rPr>
          <w:rFonts w:cs="Times New Roman"/>
          <w:color w:val="000000" w:themeColor="text1"/>
          <w:szCs w:val="24"/>
        </w:rPr>
        <w:t>等在高温裂解过程中会产生焦油</w:t>
      </w:r>
      <w:r w:rsidR="00F37E86" w:rsidRPr="00E33A04">
        <w:rPr>
          <w:rFonts w:cs="Times New Roman" w:hint="eastAsia"/>
          <w:color w:val="000000" w:themeColor="text1"/>
          <w:szCs w:val="24"/>
        </w:rPr>
        <w:t>。</w:t>
      </w:r>
    </w:p>
    <w:p w14:paraId="211EF133" w14:textId="17A05EA2" w:rsidR="00F37E86" w:rsidRPr="00E33A04" w:rsidRDefault="00F37E86" w:rsidP="00614C15">
      <w:pPr>
        <w:adjustRightInd w:val="0"/>
        <w:ind w:firstLineChars="200" w:firstLine="480"/>
        <w:rPr>
          <w:rFonts w:cs="Times New Roman"/>
          <w:color w:val="000000" w:themeColor="text1"/>
          <w:kern w:val="0"/>
          <w:szCs w:val="20"/>
          <w:lang w:bidi="ar"/>
        </w:rPr>
      </w:pPr>
      <w:r w:rsidRPr="00E33A04">
        <w:rPr>
          <w:rFonts w:cs="Times New Roman"/>
          <w:color w:val="000000" w:themeColor="text1"/>
          <w:kern w:val="0"/>
          <w:szCs w:val="24"/>
          <w:shd w:val="clear" w:color="auto" w:fill="D9D9D9"/>
        </w:rPr>
        <w:lastRenderedPageBreak/>
        <w:t>源强核算：</w:t>
      </w:r>
      <w:r w:rsidRPr="00E33A04">
        <w:rPr>
          <w:rFonts w:cs="Times New Roman"/>
          <w:color w:val="000000" w:themeColor="text1"/>
          <w:kern w:val="0"/>
          <w:szCs w:val="20"/>
          <w:lang w:bidi="ar"/>
        </w:rPr>
        <w:t>根据建设单位提供资料并类比其他项目，</w:t>
      </w:r>
      <w:r w:rsidRPr="00E33A04">
        <w:rPr>
          <w:rFonts w:cs="Times New Roman" w:hint="eastAsia"/>
          <w:color w:val="000000" w:themeColor="text1"/>
          <w:kern w:val="0"/>
          <w:szCs w:val="24"/>
        </w:rPr>
        <w:t>焦油</w:t>
      </w:r>
      <w:r w:rsidRPr="00E33A04">
        <w:rPr>
          <w:rFonts w:cs="Times New Roman"/>
          <w:color w:val="000000" w:themeColor="text1"/>
          <w:kern w:val="0"/>
          <w:szCs w:val="24"/>
        </w:rPr>
        <w:t>产生量约</w:t>
      </w:r>
      <w:r w:rsidRPr="00E33A04">
        <w:rPr>
          <w:rFonts w:cs="Times New Roman" w:hint="eastAsia"/>
          <w:color w:val="000000" w:themeColor="text1"/>
          <w:kern w:val="0"/>
          <w:szCs w:val="24"/>
        </w:rPr>
        <w:t>3.5</w:t>
      </w:r>
      <w:r w:rsidRPr="00E33A04">
        <w:rPr>
          <w:rFonts w:cs="Times New Roman"/>
          <w:color w:val="000000" w:themeColor="text1"/>
          <w:kern w:val="0"/>
          <w:szCs w:val="24"/>
        </w:rPr>
        <w:t>t/</w:t>
      </w:r>
      <w:r w:rsidRPr="00E33A04">
        <w:rPr>
          <w:rFonts w:cs="Times New Roman" w:hint="eastAsia"/>
          <w:color w:val="000000" w:themeColor="text1"/>
          <w:kern w:val="0"/>
          <w:szCs w:val="24"/>
        </w:rPr>
        <w:t>d</w:t>
      </w:r>
      <w:r w:rsidRPr="00E33A04">
        <w:rPr>
          <w:rFonts w:cs="Times New Roman" w:hint="eastAsia"/>
          <w:color w:val="000000" w:themeColor="text1"/>
          <w:kern w:val="0"/>
          <w:szCs w:val="20"/>
          <w:lang w:bidi="ar"/>
        </w:rPr>
        <w:t>，</w:t>
      </w:r>
      <w:r w:rsidRPr="00E33A04">
        <w:rPr>
          <w:rFonts w:cs="Times New Roman"/>
          <w:color w:val="000000" w:themeColor="text1"/>
          <w:kern w:val="0"/>
          <w:szCs w:val="24"/>
        </w:rPr>
        <w:t>属于《国家危险废物名录（</w:t>
      </w:r>
      <w:r w:rsidRPr="00E33A04">
        <w:rPr>
          <w:rFonts w:cs="Times New Roman"/>
          <w:color w:val="000000" w:themeColor="text1"/>
          <w:kern w:val="0"/>
          <w:szCs w:val="24"/>
        </w:rPr>
        <w:t>2016</w:t>
      </w:r>
      <w:r w:rsidRPr="00E33A04">
        <w:rPr>
          <w:rFonts w:cs="Times New Roman"/>
          <w:color w:val="000000" w:themeColor="text1"/>
          <w:kern w:val="0"/>
          <w:szCs w:val="24"/>
        </w:rPr>
        <w:t>版）》中</w:t>
      </w:r>
      <w:r w:rsidRPr="00E33A04">
        <w:rPr>
          <w:rFonts w:cs="Times New Roman"/>
          <w:color w:val="000000" w:themeColor="text1"/>
          <w:kern w:val="0"/>
          <w:szCs w:val="24"/>
        </w:rPr>
        <w:t>“</w:t>
      </w:r>
      <w:r w:rsidRPr="00E33A04">
        <w:rPr>
          <w:rFonts w:cs="Times New Roman" w:hint="eastAsia"/>
          <w:color w:val="000000" w:themeColor="text1"/>
          <w:kern w:val="0"/>
          <w:szCs w:val="24"/>
        </w:rPr>
        <w:t>HW11900-013-11</w:t>
      </w:r>
      <w:r w:rsidRPr="00E33A04">
        <w:rPr>
          <w:rFonts w:cs="Times New Roman"/>
          <w:color w:val="000000" w:themeColor="text1"/>
          <w:kern w:val="0"/>
          <w:szCs w:val="24"/>
        </w:rPr>
        <w:t>”</w:t>
      </w:r>
      <w:r w:rsidRPr="00E33A04">
        <w:rPr>
          <w:rFonts w:cs="Times New Roman"/>
          <w:color w:val="000000" w:themeColor="text1"/>
          <w:kern w:val="0"/>
          <w:szCs w:val="24"/>
        </w:rPr>
        <w:t>。</w:t>
      </w:r>
    </w:p>
    <w:p w14:paraId="3B17FD35" w14:textId="77777777" w:rsidR="00F37E86" w:rsidRPr="00E33A04" w:rsidRDefault="00F37E86" w:rsidP="00614C15">
      <w:pPr>
        <w:adjustRightInd w:val="0"/>
        <w:ind w:firstLineChars="200" w:firstLine="480"/>
        <w:rPr>
          <w:rFonts w:cs="Times New Roman"/>
          <w:color w:val="000000" w:themeColor="text1"/>
          <w:kern w:val="0"/>
          <w:lang w:bidi="ar"/>
        </w:rPr>
      </w:pPr>
      <w:r w:rsidRPr="00E33A04">
        <w:rPr>
          <w:rFonts w:cs="Times New Roman"/>
          <w:color w:val="000000" w:themeColor="text1"/>
          <w:kern w:val="0"/>
          <w:szCs w:val="24"/>
          <w:shd w:val="clear" w:color="auto" w:fill="D9D9D9"/>
        </w:rPr>
        <w:t>处置措施：</w:t>
      </w:r>
      <w:r w:rsidRPr="00E33A04">
        <w:rPr>
          <w:rFonts w:cs="Times New Roman"/>
          <w:color w:val="000000" w:themeColor="text1"/>
          <w:kern w:val="0"/>
          <w:lang w:bidi="ar"/>
        </w:rPr>
        <w:t>暂存至危废暂存间，交由危废资质单位处理。</w:t>
      </w:r>
    </w:p>
    <w:p w14:paraId="7120A41E" w14:textId="7FB0817F" w:rsidR="0027089D" w:rsidRPr="00E33A04" w:rsidRDefault="0027089D" w:rsidP="00614C15">
      <w:pPr>
        <w:adjustRightInd w:val="0"/>
        <w:ind w:firstLine="482"/>
        <w:rPr>
          <w:rFonts w:cs="Times New Roman"/>
          <w:b/>
          <w:bCs/>
          <w:color w:val="000000" w:themeColor="text1"/>
          <w:szCs w:val="20"/>
          <w:shd w:val="clear" w:color="auto" w:fill="D9D9D9"/>
        </w:rPr>
      </w:pPr>
      <w:r w:rsidRPr="00E33A04">
        <w:rPr>
          <w:rFonts w:cs="Times New Roman" w:hint="eastAsia"/>
          <w:b/>
          <w:bCs/>
          <w:color w:val="000000" w:themeColor="text1"/>
          <w:szCs w:val="20"/>
        </w:rPr>
        <w:t>⑥废布袋</w:t>
      </w:r>
    </w:p>
    <w:p w14:paraId="0C450E89" w14:textId="1AF39115" w:rsidR="0027089D" w:rsidRPr="00E33A04" w:rsidRDefault="0027089D"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本项目烟气净化系统的布袋除尘器会产生废布袋，参照《国家危险废物名录》（</w:t>
      </w:r>
      <w:r w:rsidRPr="00E33A04">
        <w:rPr>
          <w:rFonts w:cs="Times New Roman" w:hint="eastAsia"/>
          <w:color w:val="000000" w:themeColor="text1"/>
          <w:szCs w:val="24"/>
        </w:rPr>
        <w:t>2021</w:t>
      </w:r>
      <w:r w:rsidRPr="00E33A04">
        <w:rPr>
          <w:rFonts w:cs="Times New Roman" w:hint="eastAsia"/>
          <w:color w:val="000000" w:themeColor="text1"/>
          <w:szCs w:val="24"/>
        </w:rPr>
        <w:t>年），沾染吸附了含重金属、二噁英的废布袋属于危险废物。</w:t>
      </w:r>
    </w:p>
    <w:p w14:paraId="504B4628" w14:textId="7369B5F4" w:rsidR="0027089D" w:rsidRPr="00E33A04" w:rsidRDefault="0027089D" w:rsidP="00614C15">
      <w:pPr>
        <w:adjustRightInd w:val="0"/>
        <w:ind w:firstLineChars="200" w:firstLine="480"/>
        <w:rPr>
          <w:rFonts w:cs="Times New Roman"/>
          <w:color w:val="000000" w:themeColor="text1"/>
          <w:kern w:val="0"/>
          <w:szCs w:val="20"/>
          <w:lang w:bidi="ar"/>
        </w:rPr>
      </w:pPr>
      <w:r w:rsidRPr="00E33A04">
        <w:rPr>
          <w:rFonts w:cs="Times New Roman"/>
          <w:color w:val="000000" w:themeColor="text1"/>
          <w:kern w:val="0"/>
          <w:szCs w:val="24"/>
          <w:shd w:val="clear" w:color="auto" w:fill="D9D9D9"/>
        </w:rPr>
        <w:t>源强核算：</w:t>
      </w:r>
      <w:r w:rsidRPr="00E33A04">
        <w:rPr>
          <w:rFonts w:cs="Times New Roman"/>
          <w:color w:val="000000" w:themeColor="text1"/>
          <w:kern w:val="0"/>
          <w:szCs w:val="20"/>
          <w:lang w:bidi="ar"/>
        </w:rPr>
        <w:t>根据建设单位提供资料并类比其他项目，</w:t>
      </w:r>
      <w:r w:rsidRPr="00E33A04">
        <w:rPr>
          <w:rFonts w:cs="Times New Roman" w:hint="eastAsia"/>
          <w:color w:val="000000" w:themeColor="text1"/>
          <w:szCs w:val="24"/>
        </w:rPr>
        <w:t>布袋更换周期约为</w:t>
      </w:r>
      <w:r w:rsidRPr="00E33A04">
        <w:rPr>
          <w:rFonts w:cs="Times New Roman" w:hint="eastAsia"/>
          <w:color w:val="000000" w:themeColor="text1"/>
          <w:szCs w:val="24"/>
        </w:rPr>
        <w:t>4</w:t>
      </w:r>
      <w:r w:rsidRPr="00E33A04">
        <w:rPr>
          <w:rFonts w:cs="Times New Roman" w:hint="eastAsia"/>
          <w:color w:val="000000" w:themeColor="text1"/>
          <w:szCs w:val="24"/>
        </w:rPr>
        <w:t>年，废布袋产生量约为</w:t>
      </w:r>
      <w:r w:rsidRPr="00E33A04">
        <w:rPr>
          <w:rFonts w:cs="Times New Roman" w:hint="eastAsia"/>
          <w:color w:val="000000" w:themeColor="text1"/>
          <w:szCs w:val="24"/>
        </w:rPr>
        <w:t>0.5t/a</w:t>
      </w:r>
      <w:r w:rsidRPr="00E33A04">
        <w:rPr>
          <w:rFonts w:cs="Times New Roman" w:hint="eastAsia"/>
          <w:color w:val="000000" w:themeColor="text1"/>
          <w:szCs w:val="24"/>
        </w:rPr>
        <w:t>，按照《国家危险废物名录》，废布袋属于危险废物</w:t>
      </w:r>
      <w:r w:rsidRPr="00E33A04">
        <w:rPr>
          <w:rFonts w:cs="Times New Roman" w:hint="eastAsia"/>
          <w:color w:val="000000" w:themeColor="text1"/>
          <w:szCs w:val="24"/>
        </w:rPr>
        <w:t>HW49(900-041-49)</w:t>
      </w:r>
      <w:r w:rsidRPr="00E33A04">
        <w:rPr>
          <w:rFonts w:cs="Times New Roman" w:hint="eastAsia"/>
          <w:color w:val="000000" w:themeColor="text1"/>
          <w:szCs w:val="24"/>
        </w:rPr>
        <w:t>，交有资质单位处置。</w:t>
      </w:r>
    </w:p>
    <w:p w14:paraId="7B358BBE" w14:textId="72CF42B2" w:rsidR="0027089D" w:rsidRPr="00E33A04" w:rsidRDefault="0027089D" w:rsidP="00614C15">
      <w:pPr>
        <w:adjustRightInd w:val="0"/>
        <w:ind w:firstLineChars="200" w:firstLine="480"/>
        <w:rPr>
          <w:rFonts w:cs="Times New Roman"/>
          <w:color w:val="000000" w:themeColor="text1"/>
          <w:kern w:val="0"/>
          <w:lang w:bidi="ar"/>
        </w:rPr>
      </w:pPr>
      <w:r w:rsidRPr="00E33A04">
        <w:rPr>
          <w:rFonts w:cs="Times New Roman"/>
          <w:color w:val="000000" w:themeColor="text1"/>
          <w:kern w:val="0"/>
          <w:szCs w:val="24"/>
          <w:shd w:val="clear" w:color="auto" w:fill="D9D9D9"/>
        </w:rPr>
        <w:t>处置措施：</w:t>
      </w:r>
      <w:r w:rsidRPr="00E33A04">
        <w:rPr>
          <w:rFonts w:cs="Times New Roman"/>
          <w:color w:val="000000" w:themeColor="text1"/>
          <w:kern w:val="0"/>
          <w:lang w:bidi="ar"/>
        </w:rPr>
        <w:t>暂存至危废暂存间，交由危废资质单位处理。</w:t>
      </w:r>
    </w:p>
    <w:p w14:paraId="22599F44" w14:textId="77777777" w:rsidR="00F37E86" w:rsidRPr="00E33A04" w:rsidRDefault="00F37E86" w:rsidP="00614C15">
      <w:pPr>
        <w:adjustRightInd w:val="0"/>
        <w:ind w:firstLine="480"/>
        <w:rPr>
          <w:rFonts w:cs="Times New Roman"/>
          <w:color w:val="000000" w:themeColor="text1"/>
          <w:szCs w:val="24"/>
          <w:lang w:bidi="ar"/>
        </w:rPr>
      </w:pPr>
      <w:r w:rsidRPr="00E33A04">
        <w:rPr>
          <w:rFonts w:cs="Times New Roman"/>
          <w:b/>
          <w:color w:val="000000" w:themeColor="text1"/>
          <w:szCs w:val="24"/>
          <w:lang w:bidi="ar"/>
        </w:rPr>
        <w:t>危废暂存间设置要求：</w:t>
      </w:r>
      <w:r w:rsidRPr="00E33A04">
        <w:rPr>
          <w:rFonts w:cs="Times New Roman"/>
          <w:bCs/>
          <w:color w:val="000000" w:themeColor="text1"/>
          <w:szCs w:val="24"/>
          <w:lang w:bidi="ar"/>
        </w:rPr>
        <w:t>在</w:t>
      </w:r>
      <w:r w:rsidRPr="00E33A04">
        <w:rPr>
          <w:rFonts w:cs="Times New Roman"/>
          <w:color w:val="000000" w:themeColor="text1"/>
          <w:szCs w:val="24"/>
          <w:lang w:bidi="ar"/>
        </w:rPr>
        <w:t>厂区生产车间内单独新建一处</w:t>
      </w:r>
      <w:r w:rsidRPr="00E33A04">
        <w:rPr>
          <w:rFonts w:cs="Times New Roman"/>
          <w:color w:val="000000" w:themeColor="text1"/>
          <w:szCs w:val="24"/>
          <w:lang w:bidi="ar"/>
        </w:rPr>
        <w:t>20m</w:t>
      </w:r>
      <w:r w:rsidRPr="00E33A04">
        <w:rPr>
          <w:rFonts w:cs="Times New Roman"/>
          <w:color w:val="000000" w:themeColor="text1"/>
          <w:szCs w:val="24"/>
          <w:vertAlign w:val="superscript"/>
          <w:lang w:bidi="ar"/>
        </w:rPr>
        <w:t>2</w:t>
      </w:r>
      <w:r w:rsidRPr="00E33A04">
        <w:rPr>
          <w:rFonts w:cs="Times New Roman"/>
          <w:color w:val="000000" w:themeColor="text1"/>
          <w:szCs w:val="24"/>
          <w:lang w:bidi="ar"/>
        </w:rPr>
        <w:t>危废暂存间，危险废物分质分类贮存，定期委托危废资质处置；建设单位须与危废资质单位签订危废收集处置协议。建设单位应严格按照《危险废物收集、贮存、运输技术规范》的要求对危险废物进行存放，危险废物和危废间门口粘贴危险废物标识，分区放置，按照《危险废物贮存污染控制标准》（</w:t>
      </w:r>
      <w:r w:rsidRPr="00E33A04">
        <w:rPr>
          <w:rFonts w:cs="Times New Roman"/>
          <w:color w:val="000000" w:themeColor="text1"/>
          <w:szCs w:val="24"/>
          <w:lang w:bidi="ar"/>
        </w:rPr>
        <w:t>GB18597-2001</w:t>
      </w:r>
      <w:r w:rsidRPr="00E33A04">
        <w:rPr>
          <w:rFonts w:cs="Times New Roman"/>
          <w:color w:val="000000" w:themeColor="text1"/>
          <w:szCs w:val="24"/>
          <w:lang w:bidi="ar"/>
        </w:rPr>
        <w:t>）</w:t>
      </w:r>
      <w:r w:rsidRPr="00E33A04">
        <w:rPr>
          <w:rFonts w:cs="Times New Roman" w:hint="eastAsia"/>
          <w:color w:val="000000" w:themeColor="text1"/>
          <w:szCs w:val="24"/>
          <w:lang w:bidi="ar"/>
        </w:rPr>
        <w:t>及其修改单要求</w:t>
      </w:r>
      <w:r w:rsidRPr="00E33A04">
        <w:rPr>
          <w:rFonts w:cs="Times New Roman"/>
          <w:color w:val="000000" w:themeColor="text1"/>
          <w:szCs w:val="24"/>
          <w:lang w:bidi="ar"/>
        </w:rPr>
        <w:t>进行重点防渗，并制定危废产生、转运台账，定期交当地环保部门备案。</w:t>
      </w:r>
    </w:p>
    <w:p w14:paraId="633FB257" w14:textId="122CD579" w:rsidR="00F37E86" w:rsidRPr="00E33A04" w:rsidRDefault="00F37E86"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25</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1"/>
        </w:rPr>
        <w:t>危险废物汇总表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gridCol w:w="732"/>
        <w:gridCol w:w="730"/>
        <w:gridCol w:w="1086"/>
        <w:gridCol w:w="911"/>
        <w:gridCol w:w="911"/>
        <w:gridCol w:w="592"/>
        <w:gridCol w:w="623"/>
        <w:gridCol w:w="623"/>
        <w:gridCol w:w="624"/>
        <w:gridCol w:w="617"/>
        <w:gridCol w:w="614"/>
      </w:tblGrid>
      <w:tr w:rsidR="00F37E86" w:rsidRPr="00E33A04" w14:paraId="79AD3A51" w14:textId="77777777" w:rsidTr="00677980">
        <w:trPr>
          <w:trHeight w:val="578"/>
          <w:jc w:val="center"/>
        </w:trPr>
        <w:tc>
          <w:tcPr>
            <w:tcW w:w="273" w:type="pct"/>
            <w:vAlign w:val="center"/>
          </w:tcPr>
          <w:p w14:paraId="1DA9AE1E"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序号</w:t>
            </w:r>
          </w:p>
        </w:tc>
        <w:tc>
          <w:tcPr>
            <w:tcW w:w="429" w:type="pct"/>
            <w:vAlign w:val="center"/>
          </w:tcPr>
          <w:p w14:paraId="118967B4"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危险废物名称</w:t>
            </w:r>
          </w:p>
        </w:tc>
        <w:tc>
          <w:tcPr>
            <w:tcW w:w="428" w:type="pct"/>
            <w:vAlign w:val="center"/>
          </w:tcPr>
          <w:p w14:paraId="5F5C1DB6"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危险废物类别</w:t>
            </w:r>
          </w:p>
        </w:tc>
        <w:tc>
          <w:tcPr>
            <w:tcW w:w="637" w:type="pct"/>
            <w:vAlign w:val="center"/>
          </w:tcPr>
          <w:p w14:paraId="6BECA73B"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危险废物代码</w:t>
            </w:r>
          </w:p>
        </w:tc>
        <w:tc>
          <w:tcPr>
            <w:tcW w:w="534" w:type="pct"/>
            <w:vAlign w:val="center"/>
          </w:tcPr>
          <w:p w14:paraId="70D873A6"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产生量（吨</w:t>
            </w:r>
            <w:r w:rsidRPr="00E33A04">
              <w:rPr>
                <w:rFonts w:cs="Times New Roman"/>
                <w:b/>
                <w:color w:val="000000" w:themeColor="text1"/>
                <w:kern w:val="0"/>
                <w:sz w:val="18"/>
                <w:szCs w:val="18"/>
              </w:rPr>
              <w:t>/</w:t>
            </w:r>
            <w:r w:rsidRPr="00E33A04">
              <w:rPr>
                <w:rFonts w:cs="Times New Roman"/>
                <w:b/>
                <w:color w:val="000000" w:themeColor="text1"/>
                <w:kern w:val="0"/>
                <w:sz w:val="18"/>
                <w:szCs w:val="18"/>
              </w:rPr>
              <w:t>年）</w:t>
            </w:r>
          </w:p>
        </w:tc>
        <w:tc>
          <w:tcPr>
            <w:tcW w:w="534" w:type="pct"/>
            <w:vAlign w:val="center"/>
          </w:tcPr>
          <w:p w14:paraId="3AD992D4"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产生工序及装置</w:t>
            </w:r>
          </w:p>
        </w:tc>
        <w:tc>
          <w:tcPr>
            <w:tcW w:w="347" w:type="pct"/>
            <w:vAlign w:val="center"/>
          </w:tcPr>
          <w:p w14:paraId="47E29BAB"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形态</w:t>
            </w:r>
          </w:p>
        </w:tc>
        <w:tc>
          <w:tcPr>
            <w:tcW w:w="365" w:type="pct"/>
            <w:vAlign w:val="center"/>
          </w:tcPr>
          <w:p w14:paraId="5B7AC1FE"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主要成分</w:t>
            </w:r>
          </w:p>
        </w:tc>
        <w:tc>
          <w:tcPr>
            <w:tcW w:w="365" w:type="pct"/>
            <w:vAlign w:val="center"/>
          </w:tcPr>
          <w:p w14:paraId="0F710312"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有害成分</w:t>
            </w:r>
          </w:p>
        </w:tc>
        <w:tc>
          <w:tcPr>
            <w:tcW w:w="366" w:type="pct"/>
            <w:vAlign w:val="center"/>
          </w:tcPr>
          <w:p w14:paraId="7D8F7C30"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产废周期</w:t>
            </w:r>
          </w:p>
        </w:tc>
        <w:tc>
          <w:tcPr>
            <w:tcW w:w="362" w:type="pct"/>
            <w:vAlign w:val="center"/>
          </w:tcPr>
          <w:p w14:paraId="049C358D"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危险特性</w:t>
            </w:r>
          </w:p>
        </w:tc>
        <w:tc>
          <w:tcPr>
            <w:tcW w:w="360" w:type="pct"/>
            <w:vAlign w:val="center"/>
          </w:tcPr>
          <w:p w14:paraId="77BF1C4A"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污染防治措施</w:t>
            </w:r>
          </w:p>
        </w:tc>
      </w:tr>
      <w:tr w:rsidR="00A10777" w:rsidRPr="00E33A04" w14:paraId="3A791C54" w14:textId="77777777" w:rsidTr="00677980">
        <w:trPr>
          <w:trHeight w:val="614"/>
          <w:jc w:val="center"/>
        </w:trPr>
        <w:tc>
          <w:tcPr>
            <w:tcW w:w="273" w:type="pct"/>
            <w:vAlign w:val="center"/>
          </w:tcPr>
          <w:p w14:paraId="05A323F3"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p>
        </w:tc>
        <w:tc>
          <w:tcPr>
            <w:tcW w:w="429" w:type="pct"/>
            <w:vAlign w:val="center"/>
          </w:tcPr>
          <w:p w14:paraId="5EA6D1C1"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废活性炭</w:t>
            </w:r>
          </w:p>
        </w:tc>
        <w:tc>
          <w:tcPr>
            <w:tcW w:w="428" w:type="pct"/>
            <w:vAlign w:val="center"/>
          </w:tcPr>
          <w:p w14:paraId="40C9C6F5"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HW49</w:t>
            </w:r>
          </w:p>
        </w:tc>
        <w:tc>
          <w:tcPr>
            <w:tcW w:w="637" w:type="pct"/>
            <w:vAlign w:val="center"/>
          </w:tcPr>
          <w:p w14:paraId="17E289C9"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900-039-49</w:t>
            </w:r>
          </w:p>
        </w:tc>
        <w:tc>
          <w:tcPr>
            <w:tcW w:w="534" w:type="pct"/>
            <w:vAlign w:val="center"/>
          </w:tcPr>
          <w:p w14:paraId="68CCA342" w14:textId="6219C29E"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54.75</w:t>
            </w:r>
          </w:p>
        </w:tc>
        <w:tc>
          <w:tcPr>
            <w:tcW w:w="534" w:type="pct"/>
            <w:vAlign w:val="center"/>
          </w:tcPr>
          <w:p w14:paraId="0DA00082"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废气处理设施</w:t>
            </w:r>
          </w:p>
        </w:tc>
        <w:tc>
          <w:tcPr>
            <w:tcW w:w="347" w:type="pct"/>
            <w:vAlign w:val="center"/>
          </w:tcPr>
          <w:p w14:paraId="4E40336C" w14:textId="77777777" w:rsidR="00A10777" w:rsidRPr="00E33A04" w:rsidRDefault="00A10777" w:rsidP="00614C15">
            <w:pPr>
              <w:topLinePunct/>
              <w:adjustRightInd w:val="0"/>
              <w:jc w:val="center"/>
              <w:rPr>
                <w:rFonts w:cs="Times New Roman"/>
                <w:color w:val="000000" w:themeColor="text1"/>
                <w:kern w:val="0"/>
                <w:sz w:val="18"/>
                <w:szCs w:val="18"/>
              </w:rPr>
            </w:pPr>
            <w:r w:rsidRPr="00E33A04">
              <w:rPr>
                <w:rFonts w:cs="Times New Roman"/>
                <w:color w:val="000000" w:themeColor="text1"/>
                <w:kern w:val="0"/>
                <w:sz w:val="18"/>
                <w:szCs w:val="18"/>
              </w:rPr>
              <w:t>固态</w:t>
            </w:r>
          </w:p>
        </w:tc>
        <w:tc>
          <w:tcPr>
            <w:tcW w:w="365" w:type="pct"/>
            <w:vAlign w:val="center"/>
          </w:tcPr>
          <w:p w14:paraId="100198EB"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碳</w:t>
            </w:r>
          </w:p>
        </w:tc>
        <w:tc>
          <w:tcPr>
            <w:tcW w:w="365" w:type="pct"/>
            <w:vAlign w:val="center"/>
          </w:tcPr>
          <w:p w14:paraId="28542B51"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吸附物质</w:t>
            </w:r>
          </w:p>
        </w:tc>
        <w:tc>
          <w:tcPr>
            <w:tcW w:w="366" w:type="pct"/>
            <w:vAlign w:val="center"/>
          </w:tcPr>
          <w:p w14:paraId="400E81E4"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c>
          <w:tcPr>
            <w:tcW w:w="362" w:type="pct"/>
            <w:vAlign w:val="center"/>
          </w:tcPr>
          <w:p w14:paraId="0799DBE7"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T</w:t>
            </w:r>
            <w:r w:rsidRPr="00E33A04">
              <w:rPr>
                <w:rFonts w:cs="Times New Roman"/>
                <w:color w:val="000000" w:themeColor="text1"/>
                <w:kern w:val="0"/>
                <w:sz w:val="18"/>
                <w:szCs w:val="18"/>
              </w:rPr>
              <w:t>、</w:t>
            </w:r>
            <w:r w:rsidRPr="00E33A04">
              <w:rPr>
                <w:rFonts w:cs="Times New Roman"/>
                <w:color w:val="000000" w:themeColor="text1"/>
                <w:kern w:val="0"/>
                <w:sz w:val="18"/>
                <w:szCs w:val="18"/>
              </w:rPr>
              <w:t>I</w:t>
            </w:r>
          </w:p>
        </w:tc>
        <w:tc>
          <w:tcPr>
            <w:tcW w:w="360" w:type="pct"/>
            <w:vMerge w:val="restart"/>
            <w:vAlign w:val="center"/>
          </w:tcPr>
          <w:p w14:paraId="3495D8C1"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暂存于危废间</w:t>
            </w:r>
          </w:p>
          <w:p w14:paraId="73A9218D"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，由危废资质单位收集处置</w:t>
            </w:r>
          </w:p>
        </w:tc>
      </w:tr>
      <w:tr w:rsidR="00A10777" w:rsidRPr="00E33A04" w14:paraId="26AB6B2C" w14:textId="77777777" w:rsidTr="00677980">
        <w:trPr>
          <w:trHeight w:val="692"/>
          <w:jc w:val="center"/>
        </w:trPr>
        <w:tc>
          <w:tcPr>
            <w:tcW w:w="273" w:type="pct"/>
            <w:vAlign w:val="center"/>
          </w:tcPr>
          <w:p w14:paraId="534090F7"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2</w:t>
            </w:r>
          </w:p>
        </w:tc>
        <w:tc>
          <w:tcPr>
            <w:tcW w:w="429" w:type="pct"/>
            <w:vAlign w:val="center"/>
          </w:tcPr>
          <w:p w14:paraId="6F063463"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废</w:t>
            </w:r>
            <w:r w:rsidRPr="00E33A04">
              <w:rPr>
                <w:rFonts w:cs="Times New Roman" w:hint="eastAsia"/>
                <w:color w:val="000000" w:themeColor="text1"/>
                <w:kern w:val="0"/>
                <w:sz w:val="18"/>
                <w:szCs w:val="18"/>
              </w:rPr>
              <w:t>矿物</w:t>
            </w:r>
            <w:r w:rsidRPr="00E33A04">
              <w:rPr>
                <w:rFonts w:cs="Times New Roman"/>
                <w:color w:val="000000" w:themeColor="text1"/>
                <w:kern w:val="0"/>
                <w:sz w:val="18"/>
                <w:szCs w:val="18"/>
              </w:rPr>
              <w:t>油</w:t>
            </w:r>
          </w:p>
        </w:tc>
        <w:tc>
          <w:tcPr>
            <w:tcW w:w="428" w:type="pct"/>
            <w:vAlign w:val="center"/>
          </w:tcPr>
          <w:p w14:paraId="5C149FF1"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HW08</w:t>
            </w:r>
          </w:p>
        </w:tc>
        <w:tc>
          <w:tcPr>
            <w:tcW w:w="637" w:type="pct"/>
            <w:vAlign w:val="center"/>
          </w:tcPr>
          <w:p w14:paraId="1E48C2A2"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900-249-08</w:t>
            </w:r>
          </w:p>
        </w:tc>
        <w:tc>
          <w:tcPr>
            <w:tcW w:w="534" w:type="pct"/>
            <w:vAlign w:val="center"/>
          </w:tcPr>
          <w:p w14:paraId="685F91C6"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0.1</w:t>
            </w:r>
          </w:p>
        </w:tc>
        <w:tc>
          <w:tcPr>
            <w:tcW w:w="534" w:type="pct"/>
            <w:vAlign w:val="center"/>
          </w:tcPr>
          <w:p w14:paraId="3568395D"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机械设备</w:t>
            </w:r>
          </w:p>
        </w:tc>
        <w:tc>
          <w:tcPr>
            <w:tcW w:w="347" w:type="pct"/>
            <w:vAlign w:val="center"/>
          </w:tcPr>
          <w:p w14:paraId="7A6D75DB"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液态</w:t>
            </w:r>
          </w:p>
        </w:tc>
        <w:tc>
          <w:tcPr>
            <w:tcW w:w="365" w:type="pct"/>
            <w:vAlign w:val="center"/>
          </w:tcPr>
          <w:p w14:paraId="544F40ED"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矿物油</w:t>
            </w:r>
          </w:p>
        </w:tc>
        <w:tc>
          <w:tcPr>
            <w:tcW w:w="365" w:type="pct"/>
            <w:vAlign w:val="center"/>
          </w:tcPr>
          <w:p w14:paraId="7F7AB35D"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烃类</w:t>
            </w:r>
          </w:p>
        </w:tc>
        <w:tc>
          <w:tcPr>
            <w:tcW w:w="366" w:type="pct"/>
            <w:vAlign w:val="center"/>
          </w:tcPr>
          <w:p w14:paraId="213FECE0"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c>
          <w:tcPr>
            <w:tcW w:w="362" w:type="pct"/>
            <w:vAlign w:val="center"/>
          </w:tcPr>
          <w:p w14:paraId="2C6F0B0B"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T</w:t>
            </w:r>
            <w:r w:rsidRPr="00E33A04">
              <w:rPr>
                <w:rFonts w:cs="Times New Roman"/>
                <w:color w:val="000000" w:themeColor="text1"/>
                <w:kern w:val="0"/>
                <w:sz w:val="18"/>
                <w:szCs w:val="18"/>
              </w:rPr>
              <w:t>、</w:t>
            </w:r>
            <w:r w:rsidRPr="00E33A04">
              <w:rPr>
                <w:rFonts w:cs="Times New Roman"/>
                <w:color w:val="000000" w:themeColor="text1"/>
                <w:kern w:val="0"/>
                <w:sz w:val="18"/>
                <w:szCs w:val="18"/>
              </w:rPr>
              <w:t>I</w:t>
            </w:r>
          </w:p>
        </w:tc>
        <w:tc>
          <w:tcPr>
            <w:tcW w:w="360" w:type="pct"/>
            <w:vMerge/>
            <w:vAlign w:val="center"/>
          </w:tcPr>
          <w:p w14:paraId="3B076B48"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p>
        </w:tc>
      </w:tr>
      <w:tr w:rsidR="00A10777" w:rsidRPr="00E33A04" w14:paraId="2B9622D7" w14:textId="77777777" w:rsidTr="00677980">
        <w:trPr>
          <w:trHeight w:val="454"/>
          <w:jc w:val="center"/>
        </w:trPr>
        <w:tc>
          <w:tcPr>
            <w:tcW w:w="273" w:type="pct"/>
            <w:vAlign w:val="center"/>
          </w:tcPr>
          <w:p w14:paraId="193B2B70"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3</w:t>
            </w:r>
          </w:p>
        </w:tc>
        <w:tc>
          <w:tcPr>
            <w:tcW w:w="429" w:type="pct"/>
            <w:vAlign w:val="center"/>
          </w:tcPr>
          <w:p w14:paraId="0DFE20DC"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废油桶</w:t>
            </w:r>
          </w:p>
        </w:tc>
        <w:tc>
          <w:tcPr>
            <w:tcW w:w="428" w:type="pct"/>
            <w:vAlign w:val="center"/>
          </w:tcPr>
          <w:p w14:paraId="693F6219"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HW49</w:t>
            </w:r>
          </w:p>
        </w:tc>
        <w:tc>
          <w:tcPr>
            <w:tcW w:w="637" w:type="pct"/>
            <w:vAlign w:val="center"/>
          </w:tcPr>
          <w:p w14:paraId="3FA3528B"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900-041-49</w:t>
            </w:r>
          </w:p>
        </w:tc>
        <w:tc>
          <w:tcPr>
            <w:tcW w:w="534" w:type="pct"/>
            <w:vAlign w:val="center"/>
          </w:tcPr>
          <w:p w14:paraId="77A262D4"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0.</w:t>
            </w:r>
            <w:r w:rsidRPr="00E33A04">
              <w:rPr>
                <w:rFonts w:cs="Times New Roman" w:hint="eastAsia"/>
                <w:color w:val="000000" w:themeColor="text1"/>
                <w:kern w:val="0"/>
                <w:sz w:val="18"/>
                <w:szCs w:val="18"/>
              </w:rPr>
              <w:t>05</w:t>
            </w:r>
          </w:p>
        </w:tc>
        <w:tc>
          <w:tcPr>
            <w:tcW w:w="534" w:type="pct"/>
            <w:vAlign w:val="center"/>
          </w:tcPr>
          <w:p w14:paraId="2BB65208"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油桶</w:t>
            </w:r>
          </w:p>
        </w:tc>
        <w:tc>
          <w:tcPr>
            <w:tcW w:w="347" w:type="pct"/>
            <w:vAlign w:val="center"/>
          </w:tcPr>
          <w:p w14:paraId="0C75CFDB"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固态</w:t>
            </w:r>
          </w:p>
        </w:tc>
        <w:tc>
          <w:tcPr>
            <w:tcW w:w="365" w:type="pct"/>
            <w:vAlign w:val="center"/>
          </w:tcPr>
          <w:p w14:paraId="1EB3BAF5"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矿物油</w:t>
            </w:r>
          </w:p>
        </w:tc>
        <w:tc>
          <w:tcPr>
            <w:tcW w:w="365" w:type="pct"/>
            <w:vAlign w:val="center"/>
          </w:tcPr>
          <w:p w14:paraId="70181DE5"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烃类</w:t>
            </w:r>
          </w:p>
        </w:tc>
        <w:tc>
          <w:tcPr>
            <w:tcW w:w="366" w:type="pct"/>
            <w:vAlign w:val="center"/>
          </w:tcPr>
          <w:p w14:paraId="683FD2AD"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c>
          <w:tcPr>
            <w:tcW w:w="362" w:type="pct"/>
            <w:vAlign w:val="center"/>
          </w:tcPr>
          <w:p w14:paraId="738213AE"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T</w:t>
            </w:r>
            <w:r w:rsidRPr="00E33A04">
              <w:rPr>
                <w:rFonts w:cs="Times New Roman"/>
                <w:color w:val="000000" w:themeColor="text1"/>
                <w:kern w:val="0"/>
                <w:sz w:val="18"/>
                <w:szCs w:val="18"/>
              </w:rPr>
              <w:t>、</w:t>
            </w:r>
            <w:r w:rsidRPr="00E33A04">
              <w:rPr>
                <w:rFonts w:cs="Times New Roman"/>
                <w:color w:val="000000" w:themeColor="text1"/>
                <w:kern w:val="0"/>
                <w:sz w:val="18"/>
                <w:szCs w:val="18"/>
              </w:rPr>
              <w:t>I</w:t>
            </w:r>
          </w:p>
        </w:tc>
        <w:tc>
          <w:tcPr>
            <w:tcW w:w="360" w:type="pct"/>
            <w:vMerge/>
            <w:vAlign w:val="center"/>
          </w:tcPr>
          <w:p w14:paraId="6039FC6F"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p>
        </w:tc>
      </w:tr>
      <w:tr w:rsidR="00A10777" w:rsidRPr="00E33A04" w14:paraId="3A5BABD2" w14:textId="77777777" w:rsidTr="00677980">
        <w:trPr>
          <w:trHeight w:val="454"/>
          <w:jc w:val="center"/>
        </w:trPr>
        <w:tc>
          <w:tcPr>
            <w:tcW w:w="273" w:type="pct"/>
            <w:vAlign w:val="center"/>
          </w:tcPr>
          <w:p w14:paraId="39C356E4"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4</w:t>
            </w:r>
          </w:p>
        </w:tc>
        <w:tc>
          <w:tcPr>
            <w:tcW w:w="429" w:type="pct"/>
            <w:vAlign w:val="center"/>
          </w:tcPr>
          <w:p w14:paraId="15E938EE"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含油废抹布</w:t>
            </w:r>
          </w:p>
        </w:tc>
        <w:tc>
          <w:tcPr>
            <w:tcW w:w="428" w:type="pct"/>
            <w:vAlign w:val="center"/>
          </w:tcPr>
          <w:p w14:paraId="2F39BC9B" w14:textId="77777777" w:rsidR="00A10777" w:rsidRPr="00E33A04" w:rsidRDefault="00A10777" w:rsidP="00614C15">
            <w:pPr>
              <w:topLinePunct/>
              <w:adjustRightInd w:val="0"/>
              <w:spacing w:line="240" w:lineRule="auto"/>
              <w:jc w:val="center"/>
              <w:rPr>
                <w:rFonts w:cs="Times New Roman"/>
                <w:color w:val="000000" w:themeColor="text1"/>
                <w:sz w:val="18"/>
                <w:szCs w:val="18"/>
              </w:rPr>
            </w:pPr>
            <w:r w:rsidRPr="00E33A04">
              <w:rPr>
                <w:rFonts w:cs="Times New Roman"/>
                <w:color w:val="000000" w:themeColor="text1"/>
                <w:sz w:val="18"/>
                <w:szCs w:val="18"/>
              </w:rPr>
              <w:t>HW49</w:t>
            </w:r>
          </w:p>
        </w:tc>
        <w:tc>
          <w:tcPr>
            <w:tcW w:w="637" w:type="pct"/>
            <w:vAlign w:val="center"/>
          </w:tcPr>
          <w:p w14:paraId="55055E59" w14:textId="77777777" w:rsidR="00A10777" w:rsidRPr="00E33A04" w:rsidRDefault="00A10777" w:rsidP="00614C15">
            <w:pPr>
              <w:topLinePunct/>
              <w:adjustRightInd w:val="0"/>
              <w:spacing w:line="240" w:lineRule="auto"/>
              <w:jc w:val="center"/>
              <w:rPr>
                <w:rFonts w:cs="Times New Roman"/>
                <w:color w:val="000000" w:themeColor="text1"/>
                <w:sz w:val="18"/>
                <w:szCs w:val="18"/>
              </w:rPr>
            </w:pPr>
            <w:r w:rsidRPr="00E33A04">
              <w:rPr>
                <w:rFonts w:cs="Times New Roman"/>
                <w:color w:val="000000" w:themeColor="text1"/>
                <w:sz w:val="18"/>
                <w:szCs w:val="18"/>
              </w:rPr>
              <w:t>900-041-49</w:t>
            </w:r>
          </w:p>
        </w:tc>
        <w:tc>
          <w:tcPr>
            <w:tcW w:w="534" w:type="pct"/>
            <w:vAlign w:val="center"/>
          </w:tcPr>
          <w:p w14:paraId="4A016694"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0.01</w:t>
            </w:r>
          </w:p>
        </w:tc>
        <w:tc>
          <w:tcPr>
            <w:tcW w:w="534" w:type="pct"/>
            <w:vAlign w:val="center"/>
          </w:tcPr>
          <w:p w14:paraId="32C92B56"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机修</w:t>
            </w:r>
          </w:p>
        </w:tc>
        <w:tc>
          <w:tcPr>
            <w:tcW w:w="347" w:type="pct"/>
            <w:vAlign w:val="center"/>
          </w:tcPr>
          <w:p w14:paraId="6A904779"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固态</w:t>
            </w:r>
          </w:p>
        </w:tc>
        <w:tc>
          <w:tcPr>
            <w:tcW w:w="365" w:type="pct"/>
            <w:vAlign w:val="center"/>
          </w:tcPr>
          <w:p w14:paraId="3C12E6DE"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矿物油</w:t>
            </w:r>
          </w:p>
        </w:tc>
        <w:tc>
          <w:tcPr>
            <w:tcW w:w="365" w:type="pct"/>
            <w:vAlign w:val="center"/>
          </w:tcPr>
          <w:p w14:paraId="3C2F9A6E"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烃类</w:t>
            </w:r>
          </w:p>
        </w:tc>
        <w:tc>
          <w:tcPr>
            <w:tcW w:w="366" w:type="pct"/>
            <w:vAlign w:val="center"/>
          </w:tcPr>
          <w:p w14:paraId="09444841"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c>
          <w:tcPr>
            <w:tcW w:w="362" w:type="pct"/>
            <w:vAlign w:val="center"/>
          </w:tcPr>
          <w:p w14:paraId="1B94945F"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T</w:t>
            </w:r>
            <w:r w:rsidRPr="00E33A04">
              <w:rPr>
                <w:rFonts w:cs="Times New Roman"/>
                <w:color w:val="000000" w:themeColor="text1"/>
                <w:kern w:val="0"/>
                <w:sz w:val="18"/>
                <w:szCs w:val="18"/>
              </w:rPr>
              <w:t>、</w:t>
            </w:r>
            <w:r w:rsidRPr="00E33A04">
              <w:rPr>
                <w:rFonts w:cs="Times New Roman"/>
                <w:color w:val="000000" w:themeColor="text1"/>
                <w:kern w:val="0"/>
                <w:sz w:val="18"/>
                <w:szCs w:val="18"/>
              </w:rPr>
              <w:t>I</w:t>
            </w:r>
          </w:p>
        </w:tc>
        <w:tc>
          <w:tcPr>
            <w:tcW w:w="360" w:type="pct"/>
            <w:vMerge/>
            <w:vAlign w:val="center"/>
          </w:tcPr>
          <w:p w14:paraId="2E0CC12D"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p>
        </w:tc>
      </w:tr>
      <w:tr w:rsidR="00A10777" w:rsidRPr="00E33A04" w14:paraId="130D15FF" w14:textId="77777777" w:rsidTr="00677980">
        <w:trPr>
          <w:trHeight w:val="454"/>
          <w:jc w:val="center"/>
        </w:trPr>
        <w:tc>
          <w:tcPr>
            <w:tcW w:w="273" w:type="pct"/>
            <w:vAlign w:val="center"/>
          </w:tcPr>
          <w:p w14:paraId="69DB7446"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5</w:t>
            </w:r>
          </w:p>
        </w:tc>
        <w:tc>
          <w:tcPr>
            <w:tcW w:w="429" w:type="pct"/>
            <w:vAlign w:val="center"/>
          </w:tcPr>
          <w:p w14:paraId="23088B3B"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hint="eastAsia"/>
                <w:color w:val="000000" w:themeColor="text1"/>
                <w:kern w:val="0"/>
                <w:sz w:val="18"/>
                <w:szCs w:val="18"/>
              </w:rPr>
              <w:t>焦油</w:t>
            </w:r>
          </w:p>
        </w:tc>
        <w:tc>
          <w:tcPr>
            <w:tcW w:w="428" w:type="pct"/>
            <w:vAlign w:val="center"/>
          </w:tcPr>
          <w:p w14:paraId="19D21C32" w14:textId="77777777" w:rsidR="00A10777" w:rsidRPr="00E33A04" w:rsidRDefault="00A10777" w:rsidP="00614C15">
            <w:pPr>
              <w:adjustRightInd w:val="0"/>
              <w:spacing w:line="240" w:lineRule="auto"/>
              <w:jc w:val="center"/>
              <w:rPr>
                <w:rFonts w:cs="Times New Roman"/>
                <w:color w:val="000000" w:themeColor="text1"/>
                <w:sz w:val="18"/>
                <w:szCs w:val="18"/>
              </w:rPr>
            </w:pPr>
            <w:r w:rsidRPr="00E33A04">
              <w:rPr>
                <w:rFonts w:ascii="Calibri" w:hAnsi="Calibri" w:cs="Times New Roman" w:hint="eastAsia"/>
                <w:color w:val="000000" w:themeColor="text1"/>
                <w:kern w:val="0"/>
                <w:sz w:val="18"/>
                <w:szCs w:val="18"/>
              </w:rPr>
              <w:t>HW</w:t>
            </w:r>
            <w:r w:rsidRPr="00E33A04">
              <w:rPr>
                <w:rFonts w:ascii="Calibri" w:hAnsi="Calibri" w:cs="Times New Roman"/>
                <w:color w:val="000000" w:themeColor="text1"/>
                <w:kern w:val="0"/>
                <w:sz w:val="18"/>
                <w:szCs w:val="18"/>
              </w:rPr>
              <w:t>11</w:t>
            </w:r>
          </w:p>
        </w:tc>
        <w:tc>
          <w:tcPr>
            <w:tcW w:w="637" w:type="pct"/>
            <w:vAlign w:val="center"/>
          </w:tcPr>
          <w:p w14:paraId="2C9061C3" w14:textId="77777777" w:rsidR="00A10777" w:rsidRPr="00E33A04" w:rsidRDefault="00A10777" w:rsidP="00614C15">
            <w:pPr>
              <w:adjustRightInd w:val="0"/>
              <w:spacing w:line="240" w:lineRule="auto"/>
              <w:jc w:val="center"/>
              <w:rPr>
                <w:rFonts w:cs="Times New Roman"/>
                <w:color w:val="000000" w:themeColor="text1"/>
                <w:sz w:val="18"/>
                <w:szCs w:val="18"/>
              </w:rPr>
            </w:pPr>
            <w:r w:rsidRPr="00E33A04">
              <w:rPr>
                <w:rFonts w:ascii="Calibri" w:hAnsi="Calibri" w:cs="Times New Roman"/>
                <w:color w:val="000000" w:themeColor="text1"/>
                <w:kern w:val="0"/>
                <w:sz w:val="18"/>
                <w:szCs w:val="18"/>
              </w:rPr>
              <w:t>900</w:t>
            </w:r>
            <w:r w:rsidRPr="00E33A04">
              <w:rPr>
                <w:rFonts w:ascii="Calibri" w:hAnsi="Calibri" w:cs="Times New Roman" w:hint="eastAsia"/>
                <w:color w:val="000000" w:themeColor="text1"/>
                <w:kern w:val="0"/>
                <w:sz w:val="18"/>
                <w:szCs w:val="18"/>
              </w:rPr>
              <w:t>-</w:t>
            </w:r>
            <w:r w:rsidRPr="00E33A04">
              <w:rPr>
                <w:rFonts w:ascii="Calibri" w:hAnsi="Calibri" w:cs="Times New Roman"/>
                <w:color w:val="000000" w:themeColor="text1"/>
                <w:kern w:val="0"/>
                <w:sz w:val="18"/>
                <w:szCs w:val="18"/>
              </w:rPr>
              <w:t>013-11</w:t>
            </w:r>
          </w:p>
        </w:tc>
        <w:tc>
          <w:tcPr>
            <w:tcW w:w="534" w:type="pct"/>
            <w:vAlign w:val="center"/>
          </w:tcPr>
          <w:p w14:paraId="3A034723" w14:textId="7FE0D088" w:rsidR="00A10777" w:rsidRPr="00E33A04" w:rsidRDefault="003E6673"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3.5</w:t>
            </w:r>
          </w:p>
        </w:tc>
        <w:tc>
          <w:tcPr>
            <w:tcW w:w="534" w:type="pct"/>
            <w:vAlign w:val="center"/>
          </w:tcPr>
          <w:p w14:paraId="2ACCE6A1"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hint="eastAsia"/>
                <w:color w:val="000000" w:themeColor="text1"/>
                <w:kern w:val="0"/>
                <w:sz w:val="18"/>
                <w:szCs w:val="18"/>
              </w:rPr>
              <w:t>垃圾裂解</w:t>
            </w:r>
          </w:p>
        </w:tc>
        <w:tc>
          <w:tcPr>
            <w:tcW w:w="347" w:type="pct"/>
            <w:vAlign w:val="center"/>
          </w:tcPr>
          <w:p w14:paraId="11B86AF5" w14:textId="77777777" w:rsidR="00A10777" w:rsidRPr="00E33A04" w:rsidRDefault="00A10777" w:rsidP="00614C15">
            <w:pPr>
              <w:topLinePunct/>
              <w:adjustRightInd w:val="0"/>
              <w:jc w:val="center"/>
              <w:rPr>
                <w:rFonts w:cs="Times New Roman"/>
                <w:color w:val="000000" w:themeColor="text1"/>
                <w:kern w:val="0"/>
                <w:sz w:val="18"/>
                <w:szCs w:val="18"/>
              </w:rPr>
            </w:pPr>
            <w:r w:rsidRPr="00E33A04">
              <w:rPr>
                <w:rFonts w:cs="Times New Roman"/>
                <w:color w:val="000000" w:themeColor="text1"/>
                <w:kern w:val="0"/>
                <w:sz w:val="18"/>
                <w:szCs w:val="18"/>
              </w:rPr>
              <w:t>液态</w:t>
            </w:r>
          </w:p>
        </w:tc>
        <w:tc>
          <w:tcPr>
            <w:tcW w:w="365" w:type="pct"/>
            <w:vAlign w:val="center"/>
          </w:tcPr>
          <w:p w14:paraId="6AEC02E2"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矿物油</w:t>
            </w:r>
          </w:p>
        </w:tc>
        <w:tc>
          <w:tcPr>
            <w:tcW w:w="365" w:type="pct"/>
            <w:vAlign w:val="center"/>
          </w:tcPr>
          <w:p w14:paraId="7B3775AF"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烃类</w:t>
            </w:r>
          </w:p>
        </w:tc>
        <w:tc>
          <w:tcPr>
            <w:tcW w:w="366" w:type="pct"/>
            <w:vAlign w:val="center"/>
          </w:tcPr>
          <w:p w14:paraId="19AAB5D5"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c>
          <w:tcPr>
            <w:tcW w:w="362" w:type="pct"/>
            <w:vAlign w:val="center"/>
          </w:tcPr>
          <w:p w14:paraId="450E7E93"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T</w:t>
            </w:r>
            <w:r w:rsidRPr="00E33A04">
              <w:rPr>
                <w:rFonts w:cs="Times New Roman"/>
                <w:color w:val="000000" w:themeColor="text1"/>
                <w:kern w:val="0"/>
                <w:sz w:val="18"/>
                <w:szCs w:val="18"/>
              </w:rPr>
              <w:t>、</w:t>
            </w:r>
            <w:r w:rsidRPr="00E33A04">
              <w:rPr>
                <w:rFonts w:cs="Times New Roman"/>
                <w:color w:val="000000" w:themeColor="text1"/>
                <w:kern w:val="0"/>
                <w:sz w:val="18"/>
                <w:szCs w:val="18"/>
              </w:rPr>
              <w:t>I</w:t>
            </w:r>
          </w:p>
        </w:tc>
        <w:tc>
          <w:tcPr>
            <w:tcW w:w="360" w:type="pct"/>
            <w:vMerge/>
            <w:vAlign w:val="center"/>
          </w:tcPr>
          <w:p w14:paraId="581AB135"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p>
        </w:tc>
      </w:tr>
      <w:tr w:rsidR="00A10777" w:rsidRPr="00E33A04" w14:paraId="407375C0" w14:textId="77777777" w:rsidTr="00677980">
        <w:trPr>
          <w:trHeight w:val="454"/>
          <w:jc w:val="center"/>
        </w:trPr>
        <w:tc>
          <w:tcPr>
            <w:tcW w:w="273" w:type="pct"/>
            <w:vAlign w:val="center"/>
          </w:tcPr>
          <w:p w14:paraId="69FBB2CA" w14:textId="287928D5"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hint="eastAsia"/>
                <w:color w:val="000000" w:themeColor="text1"/>
                <w:kern w:val="0"/>
                <w:sz w:val="18"/>
                <w:szCs w:val="18"/>
              </w:rPr>
              <w:t>6</w:t>
            </w:r>
          </w:p>
        </w:tc>
        <w:tc>
          <w:tcPr>
            <w:tcW w:w="429" w:type="pct"/>
            <w:vAlign w:val="center"/>
          </w:tcPr>
          <w:p w14:paraId="7806E6AA" w14:textId="2FE91E68"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hint="eastAsia"/>
                <w:color w:val="000000" w:themeColor="text1"/>
                <w:kern w:val="0"/>
                <w:sz w:val="18"/>
                <w:szCs w:val="18"/>
              </w:rPr>
              <w:t>废布袋</w:t>
            </w:r>
          </w:p>
        </w:tc>
        <w:tc>
          <w:tcPr>
            <w:tcW w:w="428" w:type="pct"/>
            <w:vAlign w:val="center"/>
          </w:tcPr>
          <w:p w14:paraId="3BCC0E8E" w14:textId="1E39557E" w:rsidR="00A10777" w:rsidRPr="00E33A04" w:rsidRDefault="00A10777" w:rsidP="00614C15">
            <w:pPr>
              <w:adjustRightInd w:val="0"/>
              <w:spacing w:line="240" w:lineRule="auto"/>
              <w:jc w:val="center"/>
              <w:rPr>
                <w:rFonts w:ascii="Calibri" w:hAnsi="Calibri" w:cs="Times New Roman"/>
                <w:color w:val="000000" w:themeColor="text1"/>
                <w:kern w:val="0"/>
                <w:sz w:val="18"/>
                <w:szCs w:val="18"/>
              </w:rPr>
            </w:pPr>
            <w:r w:rsidRPr="00E33A04">
              <w:rPr>
                <w:rFonts w:cs="Times New Roman"/>
                <w:color w:val="000000" w:themeColor="text1"/>
                <w:sz w:val="18"/>
                <w:szCs w:val="18"/>
              </w:rPr>
              <w:t>HW49</w:t>
            </w:r>
          </w:p>
        </w:tc>
        <w:tc>
          <w:tcPr>
            <w:tcW w:w="637" w:type="pct"/>
            <w:vAlign w:val="center"/>
          </w:tcPr>
          <w:p w14:paraId="1E572EBC" w14:textId="189191FA" w:rsidR="00A10777" w:rsidRPr="00E33A04" w:rsidRDefault="00A10777" w:rsidP="00614C15">
            <w:pPr>
              <w:adjustRightInd w:val="0"/>
              <w:spacing w:line="240" w:lineRule="auto"/>
              <w:jc w:val="center"/>
              <w:rPr>
                <w:rFonts w:ascii="Calibri" w:hAnsi="Calibri" w:cs="Times New Roman"/>
                <w:color w:val="000000" w:themeColor="text1"/>
                <w:kern w:val="0"/>
                <w:sz w:val="18"/>
                <w:szCs w:val="18"/>
              </w:rPr>
            </w:pPr>
            <w:r w:rsidRPr="00E33A04">
              <w:rPr>
                <w:rFonts w:cs="Times New Roman"/>
                <w:color w:val="000000" w:themeColor="text1"/>
                <w:sz w:val="18"/>
                <w:szCs w:val="18"/>
              </w:rPr>
              <w:t>900-039-49</w:t>
            </w:r>
          </w:p>
        </w:tc>
        <w:tc>
          <w:tcPr>
            <w:tcW w:w="534" w:type="pct"/>
            <w:vAlign w:val="center"/>
          </w:tcPr>
          <w:p w14:paraId="11A8B146" w14:textId="15594DA6"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hint="eastAsia"/>
                <w:color w:val="000000" w:themeColor="text1"/>
                <w:kern w:val="0"/>
                <w:sz w:val="18"/>
                <w:szCs w:val="18"/>
              </w:rPr>
              <w:t>0</w:t>
            </w:r>
            <w:r w:rsidRPr="00E33A04">
              <w:rPr>
                <w:rFonts w:cs="Times New Roman"/>
                <w:color w:val="000000" w:themeColor="text1"/>
                <w:kern w:val="0"/>
                <w:sz w:val="18"/>
                <w:szCs w:val="18"/>
              </w:rPr>
              <w:t>.5t/a</w:t>
            </w:r>
          </w:p>
        </w:tc>
        <w:tc>
          <w:tcPr>
            <w:tcW w:w="534" w:type="pct"/>
            <w:vAlign w:val="center"/>
          </w:tcPr>
          <w:p w14:paraId="0FA58F24" w14:textId="2FD043DF"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废气处理设施</w:t>
            </w:r>
          </w:p>
        </w:tc>
        <w:tc>
          <w:tcPr>
            <w:tcW w:w="347" w:type="pct"/>
            <w:vAlign w:val="center"/>
          </w:tcPr>
          <w:p w14:paraId="5D712135" w14:textId="319FB1FE" w:rsidR="00A10777" w:rsidRPr="00E33A04" w:rsidRDefault="00A10777" w:rsidP="00614C15">
            <w:pPr>
              <w:topLinePunct/>
              <w:adjustRightInd w:val="0"/>
              <w:jc w:val="center"/>
              <w:rPr>
                <w:rFonts w:cs="Times New Roman"/>
                <w:color w:val="000000" w:themeColor="text1"/>
                <w:kern w:val="0"/>
                <w:sz w:val="18"/>
                <w:szCs w:val="18"/>
              </w:rPr>
            </w:pPr>
            <w:r w:rsidRPr="00E33A04">
              <w:rPr>
                <w:rFonts w:cs="Times New Roman"/>
                <w:color w:val="000000" w:themeColor="text1"/>
                <w:kern w:val="0"/>
                <w:sz w:val="18"/>
                <w:szCs w:val="18"/>
              </w:rPr>
              <w:t>固态</w:t>
            </w:r>
          </w:p>
        </w:tc>
        <w:tc>
          <w:tcPr>
            <w:tcW w:w="365" w:type="pct"/>
            <w:vAlign w:val="center"/>
          </w:tcPr>
          <w:p w14:paraId="5813D2E2" w14:textId="567C2162"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纤维</w:t>
            </w:r>
          </w:p>
        </w:tc>
        <w:tc>
          <w:tcPr>
            <w:tcW w:w="365" w:type="pct"/>
            <w:vAlign w:val="center"/>
          </w:tcPr>
          <w:p w14:paraId="0B8DFFC5" w14:textId="1E1D1C71"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吸附物质</w:t>
            </w:r>
          </w:p>
        </w:tc>
        <w:tc>
          <w:tcPr>
            <w:tcW w:w="366" w:type="pct"/>
            <w:vAlign w:val="center"/>
          </w:tcPr>
          <w:p w14:paraId="6199EFF9" w14:textId="5CAD718D"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c>
          <w:tcPr>
            <w:tcW w:w="362" w:type="pct"/>
            <w:vAlign w:val="center"/>
          </w:tcPr>
          <w:p w14:paraId="69980144" w14:textId="04EA0AC3"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T</w:t>
            </w:r>
            <w:r w:rsidRPr="00E33A04">
              <w:rPr>
                <w:rFonts w:cs="Times New Roman"/>
                <w:color w:val="000000" w:themeColor="text1"/>
                <w:kern w:val="0"/>
                <w:sz w:val="18"/>
                <w:szCs w:val="18"/>
              </w:rPr>
              <w:t>、</w:t>
            </w:r>
            <w:r w:rsidRPr="00E33A04">
              <w:rPr>
                <w:rFonts w:cs="Times New Roman"/>
                <w:color w:val="000000" w:themeColor="text1"/>
                <w:kern w:val="0"/>
                <w:sz w:val="18"/>
                <w:szCs w:val="18"/>
              </w:rPr>
              <w:t>I</w:t>
            </w:r>
          </w:p>
        </w:tc>
        <w:tc>
          <w:tcPr>
            <w:tcW w:w="360" w:type="pct"/>
            <w:vMerge/>
            <w:vAlign w:val="center"/>
          </w:tcPr>
          <w:p w14:paraId="0775776E"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p>
        </w:tc>
      </w:tr>
    </w:tbl>
    <w:p w14:paraId="7811A602" w14:textId="77777777" w:rsidR="00F37E86" w:rsidRPr="00E33A04" w:rsidRDefault="00F37E86" w:rsidP="00614C15">
      <w:pPr>
        <w:adjustRightInd w:val="0"/>
        <w:spacing w:beforeLines="50" w:before="120"/>
        <w:ind w:firstLineChars="200" w:firstLine="480"/>
        <w:rPr>
          <w:rFonts w:cs="Times New Roman"/>
          <w:color w:val="000000" w:themeColor="text1"/>
          <w:szCs w:val="20"/>
        </w:rPr>
      </w:pPr>
      <w:r w:rsidRPr="00E33A04">
        <w:rPr>
          <w:rFonts w:cs="Times New Roman"/>
          <w:color w:val="000000" w:themeColor="text1"/>
          <w:szCs w:val="20"/>
        </w:rPr>
        <w:t>本项目运营期间危险废物贮存场所（设施）基本情况汇总如下：</w:t>
      </w:r>
    </w:p>
    <w:p w14:paraId="581A9AC7" w14:textId="13863CCB" w:rsidR="00F37E86" w:rsidRPr="00E33A04" w:rsidRDefault="00F37E86"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26</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1"/>
        </w:rPr>
        <w:t>危险废物贮存场所（设施）基本情况表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953"/>
        <w:gridCol w:w="1048"/>
        <w:gridCol w:w="797"/>
        <w:gridCol w:w="1083"/>
        <w:gridCol w:w="849"/>
        <w:gridCol w:w="727"/>
        <w:gridCol w:w="1027"/>
        <w:gridCol w:w="720"/>
        <w:gridCol w:w="816"/>
      </w:tblGrid>
      <w:tr w:rsidR="00F37E86" w:rsidRPr="00E33A04" w14:paraId="6E8C5DA5" w14:textId="77777777" w:rsidTr="00A10777">
        <w:trPr>
          <w:trHeight w:val="490"/>
          <w:tblHeader/>
        </w:trPr>
        <w:tc>
          <w:tcPr>
            <w:tcW w:w="502" w:type="dxa"/>
            <w:vAlign w:val="center"/>
          </w:tcPr>
          <w:p w14:paraId="0FB0AE78"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序号</w:t>
            </w:r>
          </w:p>
        </w:tc>
        <w:tc>
          <w:tcPr>
            <w:tcW w:w="953" w:type="dxa"/>
            <w:vAlign w:val="center"/>
          </w:tcPr>
          <w:p w14:paraId="0821F3D6"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贮存场所（设施）</w:t>
            </w:r>
          </w:p>
          <w:p w14:paraId="1993FBBD"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名称</w:t>
            </w:r>
          </w:p>
        </w:tc>
        <w:tc>
          <w:tcPr>
            <w:tcW w:w="1048" w:type="dxa"/>
            <w:vAlign w:val="center"/>
          </w:tcPr>
          <w:p w14:paraId="5D2D2E77"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危险废物名称</w:t>
            </w:r>
          </w:p>
        </w:tc>
        <w:tc>
          <w:tcPr>
            <w:tcW w:w="797" w:type="dxa"/>
            <w:vAlign w:val="center"/>
          </w:tcPr>
          <w:p w14:paraId="295C7CE6"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危险废物类别</w:t>
            </w:r>
          </w:p>
        </w:tc>
        <w:tc>
          <w:tcPr>
            <w:tcW w:w="1083" w:type="dxa"/>
            <w:vAlign w:val="center"/>
          </w:tcPr>
          <w:p w14:paraId="5C304C15"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危险废物代码</w:t>
            </w:r>
          </w:p>
        </w:tc>
        <w:tc>
          <w:tcPr>
            <w:tcW w:w="849" w:type="dxa"/>
            <w:vAlign w:val="center"/>
          </w:tcPr>
          <w:p w14:paraId="43E3BB3D"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位置</w:t>
            </w:r>
          </w:p>
        </w:tc>
        <w:tc>
          <w:tcPr>
            <w:tcW w:w="727" w:type="dxa"/>
            <w:vAlign w:val="center"/>
          </w:tcPr>
          <w:p w14:paraId="1292E56F"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占地面积</w:t>
            </w:r>
          </w:p>
        </w:tc>
        <w:tc>
          <w:tcPr>
            <w:tcW w:w="1027" w:type="dxa"/>
            <w:vAlign w:val="center"/>
          </w:tcPr>
          <w:p w14:paraId="287897BC"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贮存方式</w:t>
            </w:r>
          </w:p>
        </w:tc>
        <w:tc>
          <w:tcPr>
            <w:tcW w:w="720" w:type="dxa"/>
            <w:vAlign w:val="center"/>
          </w:tcPr>
          <w:p w14:paraId="3561DAEB"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贮存</w:t>
            </w:r>
          </w:p>
          <w:p w14:paraId="06183820"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能力</w:t>
            </w:r>
          </w:p>
        </w:tc>
        <w:tc>
          <w:tcPr>
            <w:tcW w:w="816" w:type="dxa"/>
            <w:vAlign w:val="center"/>
          </w:tcPr>
          <w:p w14:paraId="6A2DD36D"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贮存</w:t>
            </w:r>
          </w:p>
          <w:p w14:paraId="7B14F873" w14:textId="77777777" w:rsidR="00F37E86" w:rsidRPr="00E33A04" w:rsidRDefault="00F37E86" w:rsidP="00614C15">
            <w:pPr>
              <w:topLinePunct/>
              <w:adjustRightInd w:val="0"/>
              <w:spacing w:line="240" w:lineRule="auto"/>
              <w:jc w:val="center"/>
              <w:rPr>
                <w:rFonts w:cs="Times New Roman"/>
                <w:b/>
                <w:color w:val="000000" w:themeColor="text1"/>
                <w:kern w:val="0"/>
                <w:sz w:val="18"/>
                <w:szCs w:val="18"/>
              </w:rPr>
            </w:pPr>
            <w:r w:rsidRPr="00E33A04">
              <w:rPr>
                <w:rFonts w:cs="Times New Roman"/>
                <w:b/>
                <w:color w:val="000000" w:themeColor="text1"/>
                <w:kern w:val="0"/>
                <w:sz w:val="18"/>
                <w:szCs w:val="18"/>
              </w:rPr>
              <w:t>周期</w:t>
            </w:r>
          </w:p>
        </w:tc>
      </w:tr>
      <w:tr w:rsidR="00F37E86" w:rsidRPr="00E33A04" w14:paraId="74C6EE07" w14:textId="77777777" w:rsidTr="00A10777">
        <w:trPr>
          <w:trHeight w:val="567"/>
        </w:trPr>
        <w:tc>
          <w:tcPr>
            <w:tcW w:w="502" w:type="dxa"/>
            <w:vAlign w:val="center"/>
          </w:tcPr>
          <w:p w14:paraId="19F1652D"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lastRenderedPageBreak/>
              <w:t>1</w:t>
            </w:r>
          </w:p>
        </w:tc>
        <w:tc>
          <w:tcPr>
            <w:tcW w:w="953" w:type="dxa"/>
            <w:vAlign w:val="center"/>
          </w:tcPr>
          <w:p w14:paraId="5CC327EB"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危废暂存间</w:t>
            </w:r>
          </w:p>
        </w:tc>
        <w:tc>
          <w:tcPr>
            <w:tcW w:w="1048" w:type="dxa"/>
            <w:vAlign w:val="center"/>
          </w:tcPr>
          <w:p w14:paraId="45DF4188"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废活性炭</w:t>
            </w:r>
          </w:p>
        </w:tc>
        <w:tc>
          <w:tcPr>
            <w:tcW w:w="797" w:type="dxa"/>
            <w:vAlign w:val="center"/>
          </w:tcPr>
          <w:p w14:paraId="20E1CC1C"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HW49</w:t>
            </w:r>
          </w:p>
        </w:tc>
        <w:tc>
          <w:tcPr>
            <w:tcW w:w="1083" w:type="dxa"/>
            <w:vAlign w:val="center"/>
          </w:tcPr>
          <w:p w14:paraId="11600F83"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900-039-49</w:t>
            </w:r>
          </w:p>
        </w:tc>
        <w:tc>
          <w:tcPr>
            <w:tcW w:w="849" w:type="dxa"/>
            <w:vMerge w:val="restart"/>
            <w:vAlign w:val="center"/>
          </w:tcPr>
          <w:p w14:paraId="2D3FD70D"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厂区南侧</w:t>
            </w:r>
          </w:p>
        </w:tc>
        <w:tc>
          <w:tcPr>
            <w:tcW w:w="727" w:type="dxa"/>
            <w:vAlign w:val="center"/>
          </w:tcPr>
          <w:p w14:paraId="0529EBFD"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20m</w:t>
            </w:r>
            <w:r w:rsidRPr="00E33A04">
              <w:rPr>
                <w:rFonts w:cs="Times New Roman"/>
                <w:color w:val="000000" w:themeColor="text1"/>
                <w:kern w:val="0"/>
                <w:sz w:val="18"/>
                <w:szCs w:val="18"/>
                <w:vertAlign w:val="superscript"/>
              </w:rPr>
              <w:t>2</w:t>
            </w:r>
          </w:p>
        </w:tc>
        <w:tc>
          <w:tcPr>
            <w:tcW w:w="1027" w:type="dxa"/>
            <w:vAlign w:val="center"/>
          </w:tcPr>
          <w:p w14:paraId="344EE95B"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置于容器内</w:t>
            </w:r>
          </w:p>
        </w:tc>
        <w:tc>
          <w:tcPr>
            <w:tcW w:w="720" w:type="dxa"/>
            <w:vAlign w:val="center"/>
          </w:tcPr>
          <w:p w14:paraId="525B147C"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2t</w:t>
            </w:r>
          </w:p>
        </w:tc>
        <w:tc>
          <w:tcPr>
            <w:tcW w:w="816" w:type="dxa"/>
            <w:vAlign w:val="center"/>
          </w:tcPr>
          <w:p w14:paraId="0B2DBD61" w14:textId="5CAACE96" w:rsidR="00F37E86"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hint="eastAsia"/>
                <w:color w:val="000000" w:themeColor="text1"/>
                <w:kern w:val="0"/>
                <w:sz w:val="18"/>
                <w:szCs w:val="18"/>
              </w:rPr>
              <w:t>半个月</w:t>
            </w:r>
          </w:p>
        </w:tc>
      </w:tr>
      <w:tr w:rsidR="00F37E86" w:rsidRPr="00E33A04" w14:paraId="4016FA7E" w14:textId="77777777" w:rsidTr="00A10777">
        <w:trPr>
          <w:trHeight w:val="567"/>
        </w:trPr>
        <w:tc>
          <w:tcPr>
            <w:tcW w:w="502" w:type="dxa"/>
            <w:vAlign w:val="center"/>
          </w:tcPr>
          <w:p w14:paraId="0EA680CD"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2</w:t>
            </w:r>
          </w:p>
        </w:tc>
        <w:tc>
          <w:tcPr>
            <w:tcW w:w="953" w:type="dxa"/>
            <w:vAlign w:val="center"/>
          </w:tcPr>
          <w:p w14:paraId="24A7EE7F"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危废暂存间</w:t>
            </w:r>
          </w:p>
        </w:tc>
        <w:tc>
          <w:tcPr>
            <w:tcW w:w="1048" w:type="dxa"/>
            <w:vAlign w:val="center"/>
          </w:tcPr>
          <w:p w14:paraId="5975568D"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废矿物油</w:t>
            </w:r>
          </w:p>
        </w:tc>
        <w:tc>
          <w:tcPr>
            <w:tcW w:w="797" w:type="dxa"/>
            <w:vAlign w:val="center"/>
          </w:tcPr>
          <w:p w14:paraId="058645F4"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HW08</w:t>
            </w:r>
          </w:p>
        </w:tc>
        <w:tc>
          <w:tcPr>
            <w:tcW w:w="1083" w:type="dxa"/>
            <w:vAlign w:val="center"/>
          </w:tcPr>
          <w:p w14:paraId="0B36563E"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900-249-08</w:t>
            </w:r>
          </w:p>
        </w:tc>
        <w:tc>
          <w:tcPr>
            <w:tcW w:w="849" w:type="dxa"/>
            <w:vMerge/>
            <w:vAlign w:val="center"/>
          </w:tcPr>
          <w:p w14:paraId="3E974FA1"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p>
        </w:tc>
        <w:tc>
          <w:tcPr>
            <w:tcW w:w="727" w:type="dxa"/>
            <w:vAlign w:val="center"/>
          </w:tcPr>
          <w:p w14:paraId="4DD6BBCA"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20m</w:t>
            </w:r>
            <w:r w:rsidRPr="00E33A04">
              <w:rPr>
                <w:rFonts w:cs="Times New Roman"/>
                <w:color w:val="000000" w:themeColor="text1"/>
                <w:kern w:val="0"/>
                <w:sz w:val="18"/>
                <w:szCs w:val="18"/>
                <w:vertAlign w:val="superscript"/>
              </w:rPr>
              <w:t>2</w:t>
            </w:r>
          </w:p>
        </w:tc>
        <w:tc>
          <w:tcPr>
            <w:tcW w:w="1027" w:type="dxa"/>
            <w:vAlign w:val="center"/>
          </w:tcPr>
          <w:p w14:paraId="41EF083A"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置于油桶内暂存</w:t>
            </w:r>
          </w:p>
        </w:tc>
        <w:tc>
          <w:tcPr>
            <w:tcW w:w="720" w:type="dxa"/>
            <w:vAlign w:val="center"/>
          </w:tcPr>
          <w:p w14:paraId="0A1B7CBB"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0.5t</w:t>
            </w:r>
          </w:p>
        </w:tc>
        <w:tc>
          <w:tcPr>
            <w:tcW w:w="816" w:type="dxa"/>
            <w:vAlign w:val="center"/>
          </w:tcPr>
          <w:p w14:paraId="5B8CB560"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r>
      <w:tr w:rsidR="00F37E86" w:rsidRPr="00E33A04" w14:paraId="4B50C462" w14:textId="77777777" w:rsidTr="00A10777">
        <w:trPr>
          <w:trHeight w:val="567"/>
        </w:trPr>
        <w:tc>
          <w:tcPr>
            <w:tcW w:w="502" w:type="dxa"/>
            <w:vAlign w:val="center"/>
          </w:tcPr>
          <w:p w14:paraId="4C948CB6"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3</w:t>
            </w:r>
          </w:p>
        </w:tc>
        <w:tc>
          <w:tcPr>
            <w:tcW w:w="953" w:type="dxa"/>
            <w:vAlign w:val="center"/>
          </w:tcPr>
          <w:p w14:paraId="79E71341"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危废暂存间</w:t>
            </w:r>
          </w:p>
        </w:tc>
        <w:tc>
          <w:tcPr>
            <w:tcW w:w="1048" w:type="dxa"/>
            <w:vAlign w:val="center"/>
          </w:tcPr>
          <w:p w14:paraId="30DAAF75"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废油桶</w:t>
            </w:r>
          </w:p>
        </w:tc>
        <w:tc>
          <w:tcPr>
            <w:tcW w:w="797" w:type="dxa"/>
            <w:vAlign w:val="center"/>
          </w:tcPr>
          <w:p w14:paraId="5089E54F"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HW49</w:t>
            </w:r>
          </w:p>
        </w:tc>
        <w:tc>
          <w:tcPr>
            <w:tcW w:w="1083" w:type="dxa"/>
            <w:vAlign w:val="center"/>
          </w:tcPr>
          <w:p w14:paraId="552EDE51"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900-041-49</w:t>
            </w:r>
          </w:p>
        </w:tc>
        <w:tc>
          <w:tcPr>
            <w:tcW w:w="849" w:type="dxa"/>
            <w:vMerge/>
            <w:vAlign w:val="center"/>
          </w:tcPr>
          <w:p w14:paraId="0213A25F"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p>
        </w:tc>
        <w:tc>
          <w:tcPr>
            <w:tcW w:w="727" w:type="dxa"/>
            <w:vAlign w:val="center"/>
          </w:tcPr>
          <w:p w14:paraId="4648BAED"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20m</w:t>
            </w:r>
            <w:r w:rsidRPr="00E33A04">
              <w:rPr>
                <w:rFonts w:cs="Times New Roman"/>
                <w:color w:val="000000" w:themeColor="text1"/>
                <w:kern w:val="0"/>
                <w:sz w:val="18"/>
                <w:szCs w:val="18"/>
                <w:vertAlign w:val="superscript"/>
              </w:rPr>
              <w:t>2</w:t>
            </w:r>
          </w:p>
        </w:tc>
        <w:tc>
          <w:tcPr>
            <w:tcW w:w="1027" w:type="dxa"/>
            <w:vAlign w:val="center"/>
          </w:tcPr>
          <w:p w14:paraId="6F37FA94"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分类暂存</w:t>
            </w:r>
          </w:p>
        </w:tc>
        <w:tc>
          <w:tcPr>
            <w:tcW w:w="720" w:type="dxa"/>
            <w:vAlign w:val="center"/>
          </w:tcPr>
          <w:p w14:paraId="5194E07F"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0.5t</w:t>
            </w:r>
          </w:p>
        </w:tc>
        <w:tc>
          <w:tcPr>
            <w:tcW w:w="816" w:type="dxa"/>
            <w:vAlign w:val="center"/>
          </w:tcPr>
          <w:p w14:paraId="57755528"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r>
      <w:tr w:rsidR="00F37E86" w:rsidRPr="00E33A04" w14:paraId="2682D2E4" w14:textId="77777777" w:rsidTr="00A10777">
        <w:trPr>
          <w:trHeight w:val="567"/>
        </w:trPr>
        <w:tc>
          <w:tcPr>
            <w:tcW w:w="502" w:type="dxa"/>
            <w:vAlign w:val="center"/>
          </w:tcPr>
          <w:p w14:paraId="748AD02B"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4</w:t>
            </w:r>
          </w:p>
        </w:tc>
        <w:tc>
          <w:tcPr>
            <w:tcW w:w="953" w:type="dxa"/>
            <w:vAlign w:val="center"/>
          </w:tcPr>
          <w:p w14:paraId="0C610965"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危废暂存间</w:t>
            </w:r>
          </w:p>
        </w:tc>
        <w:tc>
          <w:tcPr>
            <w:tcW w:w="1048" w:type="dxa"/>
            <w:vAlign w:val="center"/>
          </w:tcPr>
          <w:p w14:paraId="01B22044"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含油废抹布</w:t>
            </w:r>
          </w:p>
        </w:tc>
        <w:tc>
          <w:tcPr>
            <w:tcW w:w="797" w:type="dxa"/>
            <w:vAlign w:val="center"/>
          </w:tcPr>
          <w:p w14:paraId="298C8980" w14:textId="77777777" w:rsidR="00F37E86" w:rsidRPr="00E33A04" w:rsidRDefault="00F37E86" w:rsidP="00614C15">
            <w:pPr>
              <w:topLinePunct/>
              <w:adjustRightInd w:val="0"/>
              <w:spacing w:line="240" w:lineRule="auto"/>
              <w:jc w:val="center"/>
              <w:rPr>
                <w:rFonts w:cs="Times New Roman"/>
                <w:color w:val="000000" w:themeColor="text1"/>
                <w:sz w:val="18"/>
                <w:szCs w:val="18"/>
              </w:rPr>
            </w:pPr>
            <w:r w:rsidRPr="00E33A04">
              <w:rPr>
                <w:rFonts w:cs="Times New Roman"/>
                <w:color w:val="000000" w:themeColor="text1"/>
                <w:sz w:val="18"/>
                <w:szCs w:val="18"/>
              </w:rPr>
              <w:t>HW49</w:t>
            </w:r>
          </w:p>
        </w:tc>
        <w:tc>
          <w:tcPr>
            <w:tcW w:w="1083" w:type="dxa"/>
            <w:vAlign w:val="center"/>
          </w:tcPr>
          <w:p w14:paraId="0F83C135" w14:textId="77777777" w:rsidR="00F37E86" w:rsidRPr="00E33A04" w:rsidRDefault="00F37E86" w:rsidP="00614C15">
            <w:pPr>
              <w:topLinePunct/>
              <w:adjustRightInd w:val="0"/>
              <w:spacing w:line="240" w:lineRule="auto"/>
              <w:jc w:val="center"/>
              <w:rPr>
                <w:rFonts w:cs="Times New Roman"/>
                <w:color w:val="000000" w:themeColor="text1"/>
                <w:sz w:val="18"/>
                <w:szCs w:val="18"/>
              </w:rPr>
            </w:pPr>
            <w:r w:rsidRPr="00E33A04">
              <w:rPr>
                <w:rFonts w:cs="Times New Roman"/>
                <w:color w:val="000000" w:themeColor="text1"/>
                <w:sz w:val="18"/>
                <w:szCs w:val="18"/>
              </w:rPr>
              <w:t>900-041-49</w:t>
            </w:r>
          </w:p>
        </w:tc>
        <w:tc>
          <w:tcPr>
            <w:tcW w:w="849" w:type="dxa"/>
            <w:vMerge/>
            <w:vAlign w:val="center"/>
          </w:tcPr>
          <w:p w14:paraId="4C97C03B"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p>
        </w:tc>
        <w:tc>
          <w:tcPr>
            <w:tcW w:w="727" w:type="dxa"/>
            <w:vAlign w:val="center"/>
          </w:tcPr>
          <w:p w14:paraId="74B67730"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20m</w:t>
            </w:r>
            <w:r w:rsidRPr="00E33A04">
              <w:rPr>
                <w:rFonts w:cs="Times New Roman"/>
                <w:color w:val="000000" w:themeColor="text1"/>
                <w:kern w:val="0"/>
                <w:sz w:val="18"/>
                <w:szCs w:val="18"/>
                <w:vertAlign w:val="superscript"/>
              </w:rPr>
              <w:t>2</w:t>
            </w:r>
          </w:p>
        </w:tc>
        <w:tc>
          <w:tcPr>
            <w:tcW w:w="1027" w:type="dxa"/>
            <w:vAlign w:val="center"/>
          </w:tcPr>
          <w:p w14:paraId="170771E3"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分类暂存</w:t>
            </w:r>
          </w:p>
        </w:tc>
        <w:tc>
          <w:tcPr>
            <w:tcW w:w="720" w:type="dxa"/>
            <w:vAlign w:val="center"/>
          </w:tcPr>
          <w:p w14:paraId="13A8D846"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0.5t</w:t>
            </w:r>
          </w:p>
        </w:tc>
        <w:tc>
          <w:tcPr>
            <w:tcW w:w="816" w:type="dxa"/>
            <w:vAlign w:val="center"/>
          </w:tcPr>
          <w:p w14:paraId="4F7DC1DB"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r>
      <w:tr w:rsidR="00F37E86" w:rsidRPr="00E33A04" w14:paraId="4B18DE67" w14:textId="77777777" w:rsidTr="00A10777">
        <w:trPr>
          <w:trHeight w:val="567"/>
        </w:trPr>
        <w:tc>
          <w:tcPr>
            <w:tcW w:w="502" w:type="dxa"/>
            <w:vAlign w:val="center"/>
          </w:tcPr>
          <w:p w14:paraId="03E130A0"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5</w:t>
            </w:r>
          </w:p>
        </w:tc>
        <w:tc>
          <w:tcPr>
            <w:tcW w:w="953" w:type="dxa"/>
            <w:vAlign w:val="center"/>
          </w:tcPr>
          <w:p w14:paraId="71131BA6"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危废暂存间</w:t>
            </w:r>
          </w:p>
        </w:tc>
        <w:tc>
          <w:tcPr>
            <w:tcW w:w="1048" w:type="dxa"/>
            <w:vAlign w:val="center"/>
          </w:tcPr>
          <w:p w14:paraId="0518B1FC"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焦油</w:t>
            </w:r>
          </w:p>
        </w:tc>
        <w:tc>
          <w:tcPr>
            <w:tcW w:w="797" w:type="dxa"/>
            <w:vAlign w:val="center"/>
          </w:tcPr>
          <w:p w14:paraId="1F70BBA2" w14:textId="77777777" w:rsidR="00F37E86" w:rsidRPr="00E33A04" w:rsidRDefault="00F37E86" w:rsidP="00614C15">
            <w:pPr>
              <w:adjustRightInd w:val="0"/>
              <w:spacing w:line="240" w:lineRule="auto"/>
              <w:jc w:val="center"/>
              <w:rPr>
                <w:rFonts w:cs="Times New Roman"/>
                <w:color w:val="000000" w:themeColor="text1"/>
                <w:sz w:val="18"/>
                <w:szCs w:val="18"/>
              </w:rPr>
            </w:pPr>
            <w:r w:rsidRPr="00E33A04">
              <w:rPr>
                <w:rFonts w:cs="Times New Roman"/>
                <w:color w:val="000000" w:themeColor="text1"/>
                <w:kern w:val="0"/>
                <w:sz w:val="18"/>
                <w:szCs w:val="18"/>
              </w:rPr>
              <w:t>HW11</w:t>
            </w:r>
          </w:p>
        </w:tc>
        <w:tc>
          <w:tcPr>
            <w:tcW w:w="1083" w:type="dxa"/>
            <w:vAlign w:val="center"/>
          </w:tcPr>
          <w:p w14:paraId="42DAFA56" w14:textId="77777777" w:rsidR="00F37E86" w:rsidRPr="00E33A04" w:rsidRDefault="00F37E86" w:rsidP="00614C15">
            <w:pPr>
              <w:adjustRightInd w:val="0"/>
              <w:spacing w:line="240" w:lineRule="auto"/>
              <w:jc w:val="center"/>
              <w:rPr>
                <w:rFonts w:cs="Times New Roman"/>
                <w:color w:val="000000" w:themeColor="text1"/>
                <w:sz w:val="18"/>
                <w:szCs w:val="18"/>
              </w:rPr>
            </w:pPr>
            <w:r w:rsidRPr="00E33A04">
              <w:rPr>
                <w:rFonts w:cs="Times New Roman"/>
                <w:color w:val="000000" w:themeColor="text1"/>
                <w:kern w:val="0"/>
                <w:sz w:val="18"/>
                <w:szCs w:val="18"/>
              </w:rPr>
              <w:t>900-013-11</w:t>
            </w:r>
          </w:p>
        </w:tc>
        <w:tc>
          <w:tcPr>
            <w:tcW w:w="849" w:type="dxa"/>
            <w:vMerge/>
            <w:vAlign w:val="center"/>
          </w:tcPr>
          <w:p w14:paraId="65C28FD4"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p>
        </w:tc>
        <w:tc>
          <w:tcPr>
            <w:tcW w:w="727" w:type="dxa"/>
            <w:vAlign w:val="center"/>
          </w:tcPr>
          <w:p w14:paraId="7414A901"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20m</w:t>
            </w:r>
            <w:r w:rsidRPr="00E33A04">
              <w:rPr>
                <w:rFonts w:cs="Times New Roman"/>
                <w:color w:val="000000" w:themeColor="text1"/>
                <w:kern w:val="0"/>
                <w:sz w:val="18"/>
                <w:szCs w:val="18"/>
                <w:vertAlign w:val="superscript"/>
              </w:rPr>
              <w:t>2</w:t>
            </w:r>
          </w:p>
        </w:tc>
        <w:tc>
          <w:tcPr>
            <w:tcW w:w="1027" w:type="dxa"/>
            <w:vAlign w:val="center"/>
          </w:tcPr>
          <w:p w14:paraId="57A48845"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置于油桶内暂存</w:t>
            </w:r>
          </w:p>
        </w:tc>
        <w:tc>
          <w:tcPr>
            <w:tcW w:w="720" w:type="dxa"/>
            <w:vAlign w:val="center"/>
          </w:tcPr>
          <w:p w14:paraId="5E0C911D"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3.5t</w:t>
            </w:r>
          </w:p>
        </w:tc>
        <w:tc>
          <w:tcPr>
            <w:tcW w:w="816" w:type="dxa"/>
            <w:vAlign w:val="center"/>
          </w:tcPr>
          <w:p w14:paraId="2327DB68" w14:textId="77777777" w:rsidR="00F37E86" w:rsidRPr="00E33A04" w:rsidRDefault="00F37E86"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r>
      <w:tr w:rsidR="00A10777" w:rsidRPr="00E33A04" w14:paraId="0236AC77" w14:textId="77777777" w:rsidTr="00A10777">
        <w:trPr>
          <w:trHeight w:val="567"/>
        </w:trPr>
        <w:tc>
          <w:tcPr>
            <w:tcW w:w="502" w:type="dxa"/>
            <w:vAlign w:val="center"/>
          </w:tcPr>
          <w:p w14:paraId="023CA869" w14:textId="0682F62D"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hint="eastAsia"/>
                <w:color w:val="000000" w:themeColor="text1"/>
                <w:kern w:val="0"/>
                <w:sz w:val="18"/>
                <w:szCs w:val="18"/>
              </w:rPr>
              <w:t>6</w:t>
            </w:r>
          </w:p>
        </w:tc>
        <w:tc>
          <w:tcPr>
            <w:tcW w:w="953" w:type="dxa"/>
            <w:vAlign w:val="center"/>
          </w:tcPr>
          <w:p w14:paraId="6C158614" w14:textId="133EB3A7"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危废暂存间</w:t>
            </w:r>
          </w:p>
        </w:tc>
        <w:tc>
          <w:tcPr>
            <w:tcW w:w="1048" w:type="dxa"/>
            <w:vAlign w:val="center"/>
          </w:tcPr>
          <w:p w14:paraId="10C5A77B" w14:textId="7EBF367A"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废布袋</w:t>
            </w:r>
          </w:p>
        </w:tc>
        <w:tc>
          <w:tcPr>
            <w:tcW w:w="797" w:type="dxa"/>
            <w:vAlign w:val="center"/>
          </w:tcPr>
          <w:p w14:paraId="09B6C79E" w14:textId="106FEFEE" w:rsidR="00A10777" w:rsidRPr="00E33A04" w:rsidRDefault="00A10777" w:rsidP="00614C15">
            <w:pPr>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HW49</w:t>
            </w:r>
          </w:p>
        </w:tc>
        <w:tc>
          <w:tcPr>
            <w:tcW w:w="1083" w:type="dxa"/>
            <w:vAlign w:val="center"/>
          </w:tcPr>
          <w:p w14:paraId="4414B923" w14:textId="31542519" w:rsidR="00A10777" w:rsidRPr="00E33A04" w:rsidRDefault="00A10777" w:rsidP="00614C15">
            <w:pPr>
              <w:adjustRightInd w:val="0"/>
              <w:spacing w:line="240" w:lineRule="auto"/>
              <w:jc w:val="center"/>
              <w:rPr>
                <w:rFonts w:cs="Times New Roman"/>
                <w:color w:val="000000" w:themeColor="text1"/>
                <w:kern w:val="0"/>
                <w:sz w:val="18"/>
                <w:szCs w:val="18"/>
              </w:rPr>
            </w:pPr>
            <w:r w:rsidRPr="00E33A04">
              <w:rPr>
                <w:rFonts w:cs="Times New Roman"/>
                <w:color w:val="000000" w:themeColor="text1"/>
                <w:sz w:val="18"/>
                <w:szCs w:val="18"/>
              </w:rPr>
              <w:t>900-041-49</w:t>
            </w:r>
          </w:p>
        </w:tc>
        <w:tc>
          <w:tcPr>
            <w:tcW w:w="849" w:type="dxa"/>
            <w:vAlign w:val="center"/>
          </w:tcPr>
          <w:p w14:paraId="6A0F4B27" w14:textId="77777777" w:rsidR="00A10777" w:rsidRPr="00E33A04" w:rsidRDefault="00A10777" w:rsidP="00614C15">
            <w:pPr>
              <w:topLinePunct/>
              <w:adjustRightInd w:val="0"/>
              <w:spacing w:line="240" w:lineRule="auto"/>
              <w:jc w:val="center"/>
              <w:rPr>
                <w:rFonts w:cs="Times New Roman"/>
                <w:color w:val="000000" w:themeColor="text1"/>
                <w:kern w:val="0"/>
                <w:sz w:val="18"/>
                <w:szCs w:val="18"/>
              </w:rPr>
            </w:pPr>
          </w:p>
        </w:tc>
        <w:tc>
          <w:tcPr>
            <w:tcW w:w="727" w:type="dxa"/>
            <w:vAlign w:val="center"/>
          </w:tcPr>
          <w:p w14:paraId="67C31665" w14:textId="7545873D"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20m</w:t>
            </w:r>
            <w:r w:rsidRPr="00E33A04">
              <w:rPr>
                <w:rFonts w:cs="Times New Roman"/>
                <w:color w:val="000000" w:themeColor="text1"/>
                <w:kern w:val="0"/>
                <w:sz w:val="18"/>
                <w:szCs w:val="18"/>
                <w:vertAlign w:val="superscript"/>
              </w:rPr>
              <w:t>2</w:t>
            </w:r>
          </w:p>
        </w:tc>
        <w:tc>
          <w:tcPr>
            <w:tcW w:w="1027" w:type="dxa"/>
            <w:vAlign w:val="center"/>
          </w:tcPr>
          <w:p w14:paraId="423F0ADD" w14:textId="6F711E2C"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分类暂存</w:t>
            </w:r>
          </w:p>
        </w:tc>
        <w:tc>
          <w:tcPr>
            <w:tcW w:w="720" w:type="dxa"/>
            <w:vAlign w:val="center"/>
          </w:tcPr>
          <w:p w14:paraId="0790A8E4" w14:textId="1D3B856D"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0.5t</w:t>
            </w:r>
          </w:p>
        </w:tc>
        <w:tc>
          <w:tcPr>
            <w:tcW w:w="816" w:type="dxa"/>
            <w:vAlign w:val="center"/>
          </w:tcPr>
          <w:p w14:paraId="53ABD5D2" w14:textId="447BE656" w:rsidR="00A10777" w:rsidRPr="00E33A04" w:rsidRDefault="00A10777" w:rsidP="00614C15">
            <w:pPr>
              <w:topLinePunct/>
              <w:adjustRightInd w:val="0"/>
              <w:spacing w:line="240" w:lineRule="auto"/>
              <w:jc w:val="center"/>
              <w:rPr>
                <w:rFonts w:cs="Times New Roman"/>
                <w:color w:val="000000" w:themeColor="text1"/>
                <w:kern w:val="0"/>
                <w:sz w:val="18"/>
                <w:szCs w:val="18"/>
              </w:rPr>
            </w:pPr>
            <w:r w:rsidRPr="00E33A04">
              <w:rPr>
                <w:rFonts w:cs="Times New Roman"/>
                <w:color w:val="000000" w:themeColor="text1"/>
                <w:kern w:val="0"/>
                <w:sz w:val="18"/>
                <w:szCs w:val="18"/>
              </w:rPr>
              <w:t>1</w:t>
            </w:r>
            <w:r w:rsidRPr="00E33A04">
              <w:rPr>
                <w:rFonts w:cs="Times New Roman"/>
                <w:color w:val="000000" w:themeColor="text1"/>
                <w:kern w:val="0"/>
                <w:sz w:val="18"/>
                <w:szCs w:val="18"/>
              </w:rPr>
              <w:t>年</w:t>
            </w:r>
          </w:p>
        </w:tc>
      </w:tr>
    </w:tbl>
    <w:p w14:paraId="1418E30C" w14:textId="77777777" w:rsidR="00F37E86" w:rsidRPr="00E33A04" w:rsidRDefault="00F37E86" w:rsidP="00614C15">
      <w:pPr>
        <w:numPr>
          <w:ilvl w:val="0"/>
          <w:numId w:val="24"/>
        </w:numPr>
        <w:adjustRightInd w:val="0"/>
        <w:spacing w:beforeLines="50" w:before="120"/>
        <w:ind w:firstLineChars="200" w:firstLine="482"/>
        <w:rPr>
          <w:rFonts w:cs="Times New Roman"/>
          <w:b/>
          <w:color w:val="000000" w:themeColor="text1"/>
          <w:szCs w:val="20"/>
        </w:rPr>
      </w:pPr>
      <w:r w:rsidRPr="00E33A04">
        <w:rPr>
          <w:rFonts w:cs="Times New Roman"/>
          <w:b/>
          <w:color w:val="000000" w:themeColor="text1"/>
          <w:szCs w:val="20"/>
        </w:rPr>
        <w:t>一般固废</w:t>
      </w:r>
    </w:p>
    <w:p w14:paraId="19CAFDBB" w14:textId="6163C53C" w:rsidR="00F37E86" w:rsidRPr="00E33A04" w:rsidRDefault="00F37E86" w:rsidP="00614C15">
      <w:pPr>
        <w:adjustRightInd w:val="0"/>
        <w:ind w:firstLineChars="200" w:firstLine="480"/>
        <w:jc w:val="left"/>
        <w:rPr>
          <w:rFonts w:cs="Times New Roman"/>
          <w:b/>
          <w:color w:val="000000" w:themeColor="text1"/>
          <w:szCs w:val="24"/>
        </w:rPr>
      </w:pPr>
      <w:r w:rsidRPr="00E33A04">
        <w:rPr>
          <w:rFonts w:cs="Times New Roman"/>
          <w:color w:val="000000" w:themeColor="text1"/>
          <w:szCs w:val="24"/>
          <w:lang w:bidi="ar"/>
        </w:rPr>
        <w:t>一般固废包括</w:t>
      </w:r>
      <w:r w:rsidRPr="00E33A04">
        <w:rPr>
          <w:rFonts w:cs="Times New Roman" w:hint="eastAsia"/>
          <w:color w:val="000000" w:themeColor="text1"/>
          <w:szCs w:val="24"/>
        </w:rPr>
        <w:t>炉渣</w:t>
      </w:r>
      <w:r w:rsidRPr="00E33A04">
        <w:rPr>
          <w:rFonts w:cs="Times New Roman"/>
          <w:color w:val="000000" w:themeColor="text1"/>
          <w:szCs w:val="24"/>
        </w:rPr>
        <w:t>、</w:t>
      </w:r>
      <w:r w:rsidRPr="00E33A04">
        <w:rPr>
          <w:rFonts w:cs="Times New Roman" w:hint="eastAsia"/>
          <w:color w:val="000000" w:themeColor="text1"/>
          <w:szCs w:val="24"/>
        </w:rPr>
        <w:t>固化飞灰</w:t>
      </w:r>
      <w:r w:rsidRPr="00E33A04">
        <w:rPr>
          <w:rFonts w:cs="Times New Roman"/>
          <w:color w:val="000000" w:themeColor="text1"/>
          <w:szCs w:val="24"/>
        </w:rPr>
        <w:t>。</w:t>
      </w:r>
    </w:p>
    <w:p w14:paraId="1FA9B6C3" w14:textId="68638487" w:rsidR="00F37E86" w:rsidRPr="00E33A04" w:rsidRDefault="0027089D" w:rsidP="00614C15">
      <w:pPr>
        <w:adjustRightInd w:val="0"/>
        <w:ind w:firstLineChars="200" w:firstLine="482"/>
        <w:rPr>
          <w:rFonts w:cs="Times New Roman"/>
          <w:b/>
          <w:color w:val="000000" w:themeColor="text1"/>
          <w:szCs w:val="20"/>
        </w:rPr>
      </w:pPr>
      <w:r w:rsidRPr="00E33A04">
        <w:rPr>
          <w:rFonts w:cs="Times New Roman" w:hint="eastAsia"/>
          <w:b/>
          <w:color w:val="000000" w:themeColor="text1"/>
          <w:szCs w:val="20"/>
        </w:rPr>
        <w:t>①</w:t>
      </w:r>
      <w:r w:rsidR="00F37E86" w:rsidRPr="00E33A04">
        <w:rPr>
          <w:rFonts w:cs="Times New Roman" w:hint="eastAsia"/>
          <w:b/>
          <w:color w:val="000000" w:themeColor="text1"/>
          <w:szCs w:val="20"/>
        </w:rPr>
        <w:t>炉渣</w:t>
      </w:r>
    </w:p>
    <w:p w14:paraId="4CD513FB" w14:textId="77777777" w:rsidR="00F37E86" w:rsidRPr="00E33A04" w:rsidRDefault="00F37E86"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根据《生活垃圾焚烧副产物产生源特征》</w:t>
      </w:r>
      <w:r w:rsidRPr="00E33A04">
        <w:rPr>
          <w:rFonts w:cs="Times New Roman" w:hint="eastAsia"/>
          <w:color w:val="000000" w:themeColor="text1"/>
          <w:szCs w:val="24"/>
        </w:rPr>
        <w:t>(</w:t>
      </w:r>
      <w:r w:rsidRPr="00E33A04">
        <w:rPr>
          <w:rFonts w:cs="Times New Roman" w:hint="eastAsia"/>
          <w:color w:val="000000" w:themeColor="text1"/>
          <w:szCs w:val="24"/>
        </w:rPr>
        <w:t>环境工程，</w:t>
      </w:r>
      <w:r w:rsidRPr="00E33A04">
        <w:rPr>
          <w:rFonts w:cs="Times New Roman" w:hint="eastAsia"/>
          <w:color w:val="000000" w:themeColor="text1"/>
          <w:szCs w:val="24"/>
        </w:rPr>
        <w:t>2005</w:t>
      </w:r>
      <w:r w:rsidRPr="00E33A04">
        <w:rPr>
          <w:rFonts w:cs="Times New Roman" w:hint="eastAsia"/>
          <w:color w:val="000000" w:themeColor="text1"/>
          <w:szCs w:val="24"/>
        </w:rPr>
        <w:t>年</w:t>
      </w:r>
      <w:r w:rsidRPr="00E33A04">
        <w:rPr>
          <w:rFonts w:cs="Times New Roman" w:hint="eastAsia"/>
          <w:color w:val="000000" w:themeColor="text1"/>
          <w:szCs w:val="24"/>
        </w:rPr>
        <w:t>8</w:t>
      </w:r>
      <w:r w:rsidRPr="00E33A04">
        <w:rPr>
          <w:rFonts w:cs="Times New Roman" w:hint="eastAsia"/>
          <w:color w:val="000000" w:themeColor="text1"/>
          <w:szCs w:val="24"/>
        </w:rPr>
        <w:t>月第</w:t>
      </w:r>
      <w:r w:rsidRPr="00E33A04">
        <w:rPr>
          <w:rFonts w:cs="Times New Roman" w:hint="eastAsia"/>
          <w:color w:val="000000" w:themeColor="text1"/>
          <w:szCs w:val="24"/>
        </w:rPr>
        <w:t>23</w:t>
      </w:r>
      <w:r w:rsidRPr="00E33A04">
        <w:rPr>
          <w:rFonts w:cs="Times New Roman" w:hint="eastAsia"/>
          <w:color w:val="000000" w:themeColor="text1"/>
          <w:szCs w:val="24"/>
        </w:rPr>
        <w:t>卷第</w:t>
      </w:r>
      <w:r w:rsidRPr="00E33A04">
        <w:rPr>
          <w:rFonts w:cs="Times New Roman" w:hint="eastAsia"/>
          <w:color w:val="000000" w:themeColor="text1"/>
          <w:szCs w:val="24"/>
        </w:rPr>
        <w:t>4</w:t>
      </w:r>
      <w:r w:rsidRPr="00E33A04">
        <w:rPr>
          <w:rFonts w:cs="Times New Roman" w:hint="eastAsia"/>
          <w:color w:val="000000" w:themeColor="text1"/>
          <w:szCs w:val="24"/>
        </w:rPr>
        <w:t>期</w:t>
      </w:r>
      <w:r w:rsidRPr="00E33A04">
        <w:rPr>
          <w:rFonts w:cs="Times New Roman" w:hint="eastAsia"/>
          <w:color w:val="000000" w:themeColor="text1"/>
          <w:szCs w:val="24"/>
        </w:rPr>
        <w:t>)</w:t>
      </w:r>
      <w:r w:rsidRPr="00E33A04">
        <w:rPr>
          <w:rFonts w:cs="Times New Roman" w:hint="eastAsia"/>
          <w:color w:val="000000" w:themeColor="text1"/>
          <w:szCs w:val="24"/>
        </w:rPr>
        <w:t>，我国将焚烧灰渣分为炉渣和飞灰，分别收集。炉渣是指燃烧后残留在炉床上的物质，约占焚烧垃圾量的</w:t>
      </w:r>
      <w:r w:rsidRPr="00E33A04">
        <w:rPr>
          <w:rFonts w:cs="Times New Roman" w:hint="eastAsia"/>
          <w:color w:val="000000" w:themeColor="text1"/>
          <w:szCs w:val="24"/>
        </w:rPr>
        <w:t>15%~25%</w:t>
      </w:r>
      <w:r w:rsidRPr="00E33A04">
        <w:rPr>
          <w:rFonts w:cs="Times New Roman" w:hint="eastAsia"/>
          <w:color w:val="000000" w:themeColor="text1"/>
          <w:szCs w:val="24"/>
        </w:rPr>
        <w:t>，一般包括炉排渣和炉排间掉落灰。</w:t>
      </w:r>
    </w:p>
    <w:p w14:paraId="256C666B" w14:textId="73D7F53B" w:rsidR="00F37E86" w:rsidRPr="00E33A04" w:rsidRDefault="00F37E86" w:rsidP="00614C15">
      <w:pPr>
        <w:adjustRightInd w:val="0"/>
        <w:ind w:firstLineChars="200" w:firstLine="480"/>
        <w:rPr>
          <w:rFonts w:cs="Times New Roman"/>
          <w:b/>
          <w:color w:val="000000" w:themeColor="text1"/>
          <w:kern w:val="0"/>
          <w:szCs w:val="20"/>
        </w:rPr>
      </w:pPr>
      <w:r w:rsidRPr="00E33A04">
        <w:rPr>
          <w:rFonts w:cs="Times New Roman"/>
          <w:color w:val="000000" w:themeColor="text1"/>
          <w:szCs w:val="20"/>
          <w:shd w:val="clear" w:color="auto" w:fill="D9D9D9"/>
        </w:rPr>
        <w:t>源强核算：</w:t>
      </w:r>
      <w:r w:rsidRPr="00E33A04">
        <w:rPr>
          <w:rFonts w:cs="Times New Roman" w:hint="eastAsia"/>
          <w:color w:val="000000" w:themeColor="text1"/>
          <w:szCs w:val="24"/>
        </w:rPr>
        <w:t>本项目根据设备供应商提供的经验数据，炉渣按垃圾处理量的</w:t>
      </w:r>
      <w:r w:rsidRPr="00E33A04">
        <w:rPr>
          <w:rFonts w:cs="Times New Roman" w:hint="eastAsia"/>
          <w:color w:val="000000" w:themeColor="text1"/>
          <w:szCs w:val="24"/>
        </w:rPr>
        <w:t>15%</w:t>
      </w:r>
      <w:r w:rsidRPr="00E33A04">
        <w:rPr>
          <w:rFonts w:cs="Times New Roman" w:hint="eastAsia"/>
          <w:color w:val="000000" w:themeColor="text1"/>
          <w:szCs w:val="24"/>
        </w:rPr>
        <w:t>计。本项目生活垃圾热解场设计规模为</w:t>
      </w:r>
      <w:r w:rsidR="0027089D" w:rsidRPr="00E33A04">
        <w:rPr>
          <w:rFonts w:cs="Times New Roman"/>
          <w:color w:val="000000" w:themeColor="text1"/>
          <w:szCs w:val="24"/>
        </w:rPr>
        <w:t>6</w:t>
      </w:r>
      <w:r w:rsidRPr="00E33A04">
        <w:rPr>
          <w:rFonts w:cs="Times New Roman" w:hint="eastAsia"/>
          <w:color w:val="000000" w:themeColor="text1"/>
          <w:szCs w:val="24"/>
        </w:rPr>
        <w:t>0t/d</w:t>
      </w:r>
      <w:r w:rsidRPr="00E33A04">
        <w:rPr>
          <w:rFonts w:cs="Times New Roman" w:hint="eastAsia"/>
          <w:color w:val="000000" w:themeColor="text1"/>
          <w:szCs w:val="24"/>
        </w:rPr>
        <w:t>，年工作</w:t>
      </w:r>
      <w:r w:rsidRPr="00E33A04">
        <w:rPr>
          <w:rFonts w:cs="Times New Roman" w:hint="eastAsia"/>
          <w:color w:val="000000" w:themeColor="text1"/>
          <w:szCs w:val="24"/>
        </w:rPr>
        <w:t>365d</w:t>
      </w:r>
      <w:r w:rsidRPr="00E33A04">
        <w:rPr>
          <w:rFonts w:cs="Times New Roman" w:hint="eastAsia"/>
          <w:color w:val="000000" w:themeColor="text1"/>
          <w:szCs w:val="24"/>
        </w:rPr>
        <w:t>。经计算，炉渣产生量为</w:t>
      </w:r>
      <w:r w:rsidR="0027089D" w:rsidRPr="00E33A04">
        <w:rPr>
          <w:rFonts w:cs="Times New Roman"/>
          <w:color w:val="000000" w:themeColor="text1"/>
          <w:szCs w:val="24"/>
        </w:rPr>
        <w:t>9</w:t>
      </w:r>
      <w:r w:rsidRPr="00E33A04">
        <w:rPr>
          <w:rFonts w:cs="Times New Roman" w:hint="eastAsia"/>
          <w:color w:val="000000" w:themeColor="text1"/>
          <w:szCs w:val="24"/>
        </w:rPr>
        <w:t>t/d</w:t>
      </w:r>
      <w:r w:rsidRPr="00E33A04">
        <w:rPr>
          <w:rFonts w:cs="Times New Roman" w:hint="eastAsia"/>
          <w:color w:val="000000" w:themeColor="text1"/>
          <w:szCs w:val="24"/>
        </w:rPr>
        <w:t>，</w:t>
      </w:r>
      <w:r w:rsidR="0027089D" w:rsidRPr="00E33A04">
        <w:rPr>
          <w:rFonts w:cs="Times New Roman"/>
          <w:color w:val="000000" w:themeColor="text1"/>
          <w:szCs w:val="24"/>
        </w:rPr>
        <w:t>3285</w:t>
      </w:r>
      <w:r w:rsidRPr="00E33A04">
        <w:rPr>
          <w:rFonts w:cs="Times New Roman" w:hint="eastAsia"/>
          <w:color w:val="000000" w:themeColor="text1"/>
          <w:szCs w:val="24"/>
        </w:rPr>
        <w:t>t/a</w:t>
      </w:r>
      <w:r w:rsidRPr="00E33A04">
        <w:rPr>
          <w:rFonts w:cs="Times New Roman" w:hint="eastAsia"/>
          <w:color w:val="000000" w:themeColor="text1"/>
          <w:szCs w:val="24"/>
        </w:rPr>
        <w:t>。</w:t>
      </w:r>
    </w:p>
    <w:p w14:paraId="4AA1CF5E" w14:textId="41756FC1" w:rsidR="00F37E86" w:rsidRPr="00E33A04" w:rsidRDefault="00F37E86" w:rsidP="00614C15">
      <w:pPr>
        <w:adjustRightInd w:val="0"/>
        <w:ind w:firstLine="480"/>
        <w:rPr>
          <w:rFonts w:cs="Times New Roman"/>
          <w:color w:val="000000" w:themeColor="text1"/>
          <w:kern w:val="0"/>
          <w:szCs w:val="20"/>
        </w:rPr>
      </w:pPr>
      <w:r w:rsidRPr="00E33A04">
        <w:rPr>
          <w:rFonts w:cs="Times New Roman"/>
          <w:color w:val="000000" w:themeColor="text1"/>
          <w:szCs w:val="20"/>
          <w:shd w:val="clear" w:color="auto" w:fill="D9D9D9"/>
        </w:rPr>
        <w:t>处置措施：</w:t>
      </w:r>
      <w:r w:rsidRPr="00E33A04">
        <w:rPr>
          <w:rFonts w:cs="Times New Roman" w:hint="eastAsia"/>
          <w:color w:val="000000" w:themeColor="text1"/>
          <w:kern w:val="0"/>
          <w:szCs w:val="24"/>
        </w:rPr>
        <w:t>炉渣在一般固废间暂存后</w:t>
      </w:r>
      <w:r w:rsidRPr="00E33A04">
        <w:rPr>
          <w:rFonts w:cs="Times New Roman"/>
          <w:color w:val="000000" w:themeColor="text1"/>
          <w:kern w:val="0"/>
          <w:szCs w:val="24"/>
        </w:rPr>
        <w:t>运往</w:t>
      </w:r>
      <w:r w:rsidR="0027089D" w:rsidRPr="00E33A04">
        <w:rPr>
          <w:rFonts w:cs="Times New Roman" w:hint="eastAsia"/>
          <w:color w:val="000000" w:themeColor="text1"/>
          <w:kern w:val="0"/>
          <w:szCs w:val="24"/>
        </w:rPr>
        <w:t>苍溪县生活垃圾填埋场</w:t>
      </w:r>
      <w:r w:rsidRPr="00E33A04">
        <w:rPr>
          <w:rFonts w:cs="Times New Roman" w:hint="eastAsia"/>
          <w:color w:val="000000" w:themeColor="text1"/>
          <w:kern w:val="0"/>
          <w:szCs w:val="24"/>
        </w:rPr>
        <w:t>处置</w:t>
      </w:r>
      <w:r w:rsidRPr="00E33A04">
        <w:rPr>
          <w:rFonts w:cs="Times New Roman"/>
          <w:color w:val="000000" w:themeColor="text1"/>
          <w:kern w:val="0"/>
          <w:szCs w:val="24"/>
        </w:rPr>
        <w:t>。</w:t>
      </w:r>
    </w:p>
    <w:p w14:paraId="3C9D2157" w14:textId="2A6EF1C7" w:rsidR="00F37E86" w:rsidRPr="00E33A04" w:rsidRDefault="00F37E86" w:rsidP="00614C15">
      <w:pPr>
        <w:adjustRightInd w:val="0"/>
        <w:ind w:firstLineChars="200" w:firstLine="482"/>
        <w:rPr>
          <w:rFonts w:cs="Times New Roman"/>
          <w:b/>
          <w:color w:val="000000" w:themeColor="text1"/>
          <w:szCs w:val="20"/>
        </w:rPr>
      </w:pPr>
      <w:r w:rsidRPr="00E33A04">
        <w:rPr>
          <w:rFonts w:ascii="宋体" w:hAnsi="宋体" w:cs="宋体" w:hint="eastAsia"/>
          <w:b/>
          <w:color w:val="000000" w:themeColor="text1"/>
          <w:szCs w:val="20"/>
        </w:rPr>
        <w:t>⑤</w:t>
      </w:r>
      <w:r w:rsidRPr="00E33A04">
        <w:rPr>
          <w:rFonts w:cs="Times New Roman" w:hint="eastAsia"/>
          <w:b/>
          <w:color w:val="000000" w:themeColor="text1"/>
          <w:szCs w:val="20"/>
        </w:rPr>
        <w:t>固化飞灰</w:t>
      </w:r>
    </w:p>
    <w:p w14:paraId="7314D86D" w14:textId="77777777" w:rsidR="00F37E86" w:rsidRPr="00E33A04" w:rsidRDefault="00F37E86" w:rsidP="00614C15">
      <w:pPr>
        <w:adjustRightInd w:val="0"/>
        <w:ind w:firstLineChars="200" w:firstLine="480"/>
        <w:rPr>
          <w:rFonts w:cs="Times New Roman"/>
          <w:color w:val="000000" w:themeColor="text1"/>
          <w:szCs w:val="24"/>
        </w:rPr>
      </w:pPr>
      <w:r w:rsidRPr="00E33A04">
        <w:rPr>
          <w:rFonts w:cs="Times New Roman"/>
          <w:color w:val="000000" w:themeColor="text1"/>
          <w:szCs w:val="24"/>
        </w:rPr>
        <w:t>根据《生活垃圾焚烧副产物产生源特征》</w:t>
      </w:r>
      <w:r w:rsidRPr="00E33A04">
        <w:rPr>
          <w:rFonts w:cs="Times New Roman"/>
          <w:color w:val="000000" w:themeColor="text1"/>
          <w:szCs w:val="24"/>
        </w:rPr>
        <w:t>(</w:t>
      </w:r>
      <w:r w:rsidRPr="00E33A04">
        <w:rPr>
          <w:rFonts w:cs="Times New Roman"/>
          <w:color w:val="000000" w:themeColor="text1"/>
          <w:szCs w:val="24"/>
        </w:rPr>
        <w:t>环境工程，</w:t>
      </w:r>
      <w:r w:rsidRPr="00E33A04">
        <w:rPr>
          <w:rFonts w:cs="Times New Roman"/>
          <w:color w:val="000000" w:themeColor="text1"/>
          <w:szCs w:val="24"/>
        </w:rPr>
        <w:t>2005</w:t>
      </w:r>
      <w:r w:rsidRPr="00E33A04">
        <w:rPr>
          <w:rFonts w:cs="Times New Roman"/>
          <w:color w:val="000000" w:themeColor="text1"/>
          <w:szCs w:val="24"/>
        </w:rPr>
        <w:t>年</w:t>
      </w:r>
      <w:r w:rsidRPr="00E33A04">
        <w:rPr>
          <w:rFonts w:cs="Times New Roman"/>
          <w:color w:val="000000" w:themeColor="text1"/>
          <w:szCs w:val="24"/>
        </w:rPr>
        <w:t>8</w:t>
      </w:r>
      <w:r w:rsidRPr="00E33A04">
        <w:rPr>
          <w:rFonts w:cs="Times New Roman"/>
          <w:color w:val="000000" w:themeColor="text1"/>
          <w:szCs w:val="24"/>
        </w:rPr>
        <w:t>月第</w:t>
      </w:r>
      <w:r w:rsidRPr="00E33A04">
        <w:rPr>
          <w:rFonts w:cs="Times New Roman"/>
          <w:color w:val="000000" w:themeColor="text1"/>
          <w:szCs w:val="24"/>
        </w:rPr>
        <w:t>23</w:t>
      </w:r>
      <w:r w:rsidRPr="00E33A04">
        <w:rPr>
          <w:rFonts w:cs="Times New Roman"/>
          <w:color w:val="000000" w:themeColor="text1"/>
          <w:szCs w:val="24"/>
        </w:rPr>
        <w:t>卷第</w:t>
      </w:r>
      <w:r w:rsidRPr="00E33A04">
        <w:rPr>
          <w:rFonts w:cs="Times New Roman"/>
          <w:color w:val="000000" w:themeColor="text1"/>
          <w:szCs w:val="24"/>
        </w:rPr>
        <w:t>4</w:t>
      </w:r>
      <w:r w:rsidRPr="00E33A04">
        <w:rPr>
          <w:rFonts w:cs="Times New Roman"/>
          <w:color w:val="000000" w:themeColor="text1"/>
          <w:szCs w:val="24"/>
        </w:rPr>
        <w:t>期</w:t>
      </w:r>
      <w:r w:rsidRPr="00E33A04">
        <w:rPr>
          <w:rFonts w:cs="Times New Roman"/>
          <w:color w:val="000000" w:themeColor="text1"/>
          <w:szCs w:val="24"/>
        </w:rPr>
        <w:t>)</w:t>
      </w:r>
      <w:r w:rsidRPr="00E33A04">
        <w:rPr>
          <w:rFonts w:cs="Times New Roman"/>
          <w:color w:val="000000" w:themeColor="text1"/>
          <w:szCs w:val="24"/>
        </w:rPr>
        <w:t>，飞灰是指在烟气净化系统中收集而得的残余物，约占焚烧垃圾量的</w:t>
      </w:r>
      <w:r w:rsidRPr="00E33A04">
        <w:rPr>
          <w:rFonts w:cs="Times New Roman"/>
          <w:color w:val="000000" w:themeColor="text1"/>
          <w:szCs w:val="24"/>
        </w:rPr>
        <w:t>2%-4%</w:t>
      </w:r>
      <w:r w:rsidRPr="00E33A04">
        <w:rPr>
          <w:rFonts w:cs="Times New Roman"/>
          <w:color w:val="000000" w:themeColor="text1"/>
          <w:szCs w:val="24"/>
        </w:rPr>
        <w:t>，包括烟气中的悬浮颗粒物、烟道气的冷凝产物、注入的吸附剂</w:t>
      </w:r>
      <w:r w:rsidRPr="00E33A04">
        <w:rPr>
          <w:rFonts w:cs="Times New Roman"/>
          <w:color w:val="000000" w:themeColor="text1"/>
          <w:szCs w:val="24"/>
        </w:rPr>
        <w:t>(</w:t>
      </w:r>
      <w:r w:rsidRPr="00E33A04">
        <w:rPr>
          <w:rFonts w:cs="Times New Roman"/>
          <w:color w:val="000000" w:themeColor="text1"/>
          <w:szCs w:val="24"/>
        </w:rPr>
        <w:t>活性炭</w:t>
      </w:r>
      <w:r w:rsidRPr="00E33A04">
        <w:rPr>
          <w:rFonts w:cs="Times New Roman"/>
          <w:color w:val="000000" w:themeColor="text1"/>
          <w:szCs w:val="24"/>
        </w:rPr>
        <w:t>)</w:t>
      </w:r>
      <w:r w:rsidRPr="00E33A04">
        <w:rPr>
          <w:rFonts w:cs="Times New Roman"/>
          <w:color w:val="000000" w:themeColor="text1"/>
          <w:szCs w:val="24"/>
        </w:rPr>
        <w:t>、反应塔中的反应产物以及过量的反应物。</w:t>
      </w:r>
    </w:p>
    <w:p w14:paraId="01BFB4EE" w14:textId="77777777" w:rsidR="00F37E86" w:rsidRPr="00E33A04" w:rsidRDefault="00F37E86" w:rsidP="00614C15">
      <w:pPr>
        <w:adjustRightInd w:val="0"/>
        <w:ind w:firstLineChars="200" w:firstLine="480"/>
        <w:rPr>
          <w:rFonts w:cs="Times New Roman"/>
          <w:color w:val="000000" w:themeColor="text1"/>
          <w:szCs w:val="24"/>
        </w:rPr>
      </w:pPr>
      <w:r w:rsidRPr="00E33A04">
        <w:rPr>
          <w:rFonts w:cs="Times New Roman"/>
          <w:color w:val="000000" w:themeColor="text1"/>
          <w:szCs w:val="24"/>
        </w:rPr>
        <w:t>本项目根据设备供应商提供的经验数据，飞灰按垃圾处理量的</w:t>
      </w:r>
      <w:r w:rsidRPr="00E33A04">
        <w:rPr>
          <w:rFonts w:cs="Times New Roman"/>
          <w:color w:val="000000" w:themeColor="text1"/>
          <w:szCs w:val="24"/>
        </w:rPr>
        <w:t>2%</w:t>
      </w:r>
      <w:r w:rsidRPr="00E33A04">
        <w:rPr>
          <w:rFonts w:cs="Times New Roman"/>
          <w:color w:val="000000" w:themeColor="text1"/>
          <w:szCs w:val="24"/>
        </w:rPr>
        <w:t>计，其中</w:t>
      </w:r>
      <w:r w:rsidRPr="00E33A04">
        <w:rPr>
          <w:rFonts w:cs="Times New Roman"/>
          <w:color w:val="000000" w:themeColor="text1"/>
          <w:szCs w:val="24"/>
        </w:rPr>
        <w:t>2%</w:t>
      </w:r>
      <w:r w:rsidRPr="00E33A04">
        <w:rPr>
          <w:rFonts w:cs="Times New Roman"/>
          <w:color w:val="000000" w:themeColor="text1"/>
          <w:szCs w:val="24"/>
        </w:rPr>
        <w:t>的飞灰不包括废活性炭，本评价对废活性炭已进行单独估算。</w:t>
      </w:r>
    </w:p>
    <w:p w14:paraId="328CAE28" w14:textId="597F0BD7" w:rsidR="00F37E86" w:rsidRPr="00E33A04" w:rsidRDefault="00F37E86" w:rsidP="00614C15">
      <w:pPr>
        <w:adjustRightInd w:val="0"/>
        <w:ind w:firstLineChars="200" w:firstLine="480"/>
        <w:rPr>
          <w:rFonts w:cs="Times New Roman"/>
          <w:color w:val="000000" w:themeColor="text1"/>
          <w:szCs w:val="24"/>
        </w:rPr>
      </w:pPr>
      <w:r w:rsidRPr="00E33A04">
        <w:rPr>
          <w:rFonts w:cs="Times New Roman"/>
          <w:color w:val="000000" w:themeColor="text1"/>
          <w:szCs w:val="20"/>
          <w:shd w:val="clear" w:color="auto" w:fill="D9D9D9"/>
        </w:rPr>
        <w:t>源强核算：</w:t>
      </w:r>
      <w:r w:rsidRPr="00E33A04">
        <w:rPr>
          <w:rFonts w:cs="Times New Roman"/>
          <w:color w:val="000000" w:themeColor="text1"/>
          <w:szCs w:val="24"/>
        </w:rPr>
        <w:t>本项目生活垃圾热解场设计规模为</w:t>
      </w:r>
      <w:r w:rsidR="0027089D" w:rsidRPr="00E33A04">
        <w:rPr>
          <w:rFonts w:cs="Times New Roman"/>
          <w:color w:val="000000" w:themeColor="text1"/>
          <w:szCs w:val="24"/>
        </w:rPr>
        <w:t>6</w:t>
      </w:r>
      <w:r w:rsidRPr="00E33A04">
        <w:rPr>
          <w:rFonts w:cs="Times New Roman"/>
          <w:color w:val="000000" w:themeColor="text1"/>
          <w:szCs w:val="24"/>
        </w:rPr>
        <w:t>0t/d</w:t>
      </w:r>
      <w:r w:rsidRPr="00E33A04">
        <w:rPr>
          <w:rFonts w:cs="Times New Roman" w:hint="eastAsia"/>
          <w:color w:val="000000" w:themeColor="text1"/>
          <w:szCs w:val="24"/>
        </w:rPr>
        <w:t>，</w:t>
      </w:r>
      <w:r w:rsidRPr="00E33A04">
        <w:rPr>
          <w:rFonts w:cs="Times New Roman"/>
          <w:color w:val="000000" w:themeColor="text1"/>
          <w:szCs w:val="24"/>
        </w:rPr>
        <w:t>年工作</w:t>
      </w:r>
      <w:r w:rsidRPr="00E33A04">
        <w:rPr>
          <w:rFonts w:cs="Times New Roman"/>
          <w:color w:val="000000" w:themeColor="text1"/>
          <w:szCs w:val="24"/>
        </w:rPr>
        <w:t>365d</w:t>
      </w:r>
      <w:r w:rsidRPr="00E33A04">
        <w:rPr>
          <w:rFonts w:cs="Times New Roman"/>
          <w:color w:val="000000" w:themeColor="text1"/>
          <w:szCs w:val="24"/>
        </w:rPr>
        <w:t>。经计算，飞灰产生量为</w:t>
      </w:r>
      <w:r w:rsidR="0027089D" w:rsidRPr="00E33A04">
        <w:rPr>
          <w:rFonts w:cs="Times New Roman"/>
          <w:color w:val="000000" w:themeColor="text1"/>
          <w:szCs w:val="24"/>
        </w:rPr>
        <w:t>1.2</w:t>
      </w:r>
      <w:r w:rsidRPr="00E33A04">
        <w:rPr>
          <w:rFonts w:cs="Times New Roman" w:hint="eastAsia"/>
          <w:color w:val="000000" w:themeColor="text1"/>
          <w:szCs w:val="24"/>
        </w:rPr>
        <w:t>t/d</w:t>
      </w:r>
      <w:r w:rsidRPr="00E33A04">
        <w:rPr>
          <w:rFonts w:cs="Times New Roman" w:hint="eastAsia"/>
          <w:color w:val="000000" w:themeColor="text1"/>
          <w:szCs w:val="24"/>
        </w:rPr>
        <w:t>，</w:t>
      </w:r>
      <w:r w:rsidR="0027089D" w:rsidRPr="00E33A04">
        <w:rPr>
          <w:rFonts w:cs="Times New Roman"/>
          <w:color w:val="000000" w:themeColor="text1"/>
          <w:szCs w:val="24"/>
        </w:rPr>
        <w:t>438</w:t>
      </w:r>
      <w:r w:rsidRPr="00E33A04">
        <w:rPr>
          <w:rFonts w:cs="Times New Roman"/>
          <w:color w:val="000000" w:themeColor="text1"/>
          <w:szCs w:val="24"/>
        </w:rPr>
        <w:t>t/a</w:t>
      </w:r>
      <w:r w:rsidRPr="00E33A04">
        <w:rPr>
          <w:rFonts w:cs="Times New Roman"/>
          <w:color w:val="000000" w:themeColor="text1"/>
          <w:szCs w:val="24"/>
        </w:rPr>
        <w:t>。</w:t>
      </w:r>
    </w:p>
    <w:p w14:paraId="5A020801" w14:textId="13243DD9" w:rsidR="00F37E86" w:rsidRPr="00E33A04" w:rsidRDefault="00F37E86" w:rsidP="00614C15">
      <w:pPr>
        <w:adjustRightInd w:val="0"/>
        <w:ind w:firstLineChars="200" w:firstLine="480"/>
        <w:rPr>
          <w:rFonts w:cs="Times New Roman"/>
          <w:bCs/>
          <w:color w:val="000000" w:themeColor="text1"/>
          <w:szCs w:val="24"/>
        </w:rPr>
      </w:pPr>
      <w:r w:rsidRPr="00E33A04">
        <w:rPr>
          <w:rFonts w:cs="Times New Roman"/>
          <w:color w:val="000000" w:themeColor="text1"/>
          <w:szCs w:val="20"/>
          <w:shd w:val="clear" w:color="auto" w:fill="D9D9D9"/>
        </w:rPr>
        <w:t>处置措施：</w:t>
      </w:r>
      <w:r w:rsidRPr="00E33A04">
        <w:rPr>
          <w:rFonts w:cs="Times New Roman"/>
          <w:color w:val="000000" w:themeColor="text1"/>
          <w:szCs w:val="24"/>
        </w:rPr>
        <w:t>飞灰的成份受多重因素的影响，其变化范围也较大。其主要成分为</w:t>
      </w:r>
      <w:r w:rsidRPr="00E33A04">
        <w:rPr>
          <w:rFonts w:cs="Times New Roman"/>
          <w:color w:val="000000" w:themeColor="text1"/>
          <w:szCs w:val="24"/>
        </w:rPr>
        <w:t>CaCl</w:t>
      </w:r>
      <w:r w:rsidRPr="00E33A04">
        <w:rPr>
          <w:rFonts w:cs="Times New Roman"/>
          <w:color w:val="000000" w:themeColor="text1"/>
          <w:szCs w:val="24"/>
          <w:vertAlign w:val="subscript"/>
        </w:rPr>
        <w:t>2</w:t>
      </w:r>
      <w:r w:rsidRPr="00E33A04">
        <w:rPr>
          <w:rFonts w:cs="Times New Roman"/>
          <w:color w:val="000000" w:themeColor="text1"/>
          <w:szCs w:val="24"/>
        </w:rPr>
        <w:t>、</w:t>
      </w:r>
      <w:r w:rsidRPr="00E33A04">
        <w:rPr>
          <w:rFonts w:cs="Times New Roman"/>
          <w:color w:val="000000" w:themeColor="text1"/>
          <w:szCs w:val="24"/>
        </w:rPr>
        <w:t>CaSO</w:t>
      </w:r>
      <w:r w:rsidRPr="00E33A04">
        <w:rPr>
          <w:rFonts w:cs="Times New Roman"/>
          <w:color w:val="000000" w:themeColor="text1"/>
          <w:szCs w:val="24"/>
          <w:vertAlign w:val="subscript"/>
        </w:rPr>
        <w:t>3</w:t>
      </w:r>
      <w:r w:rsidRPr="00E33A04">
        <w:rPr>
          <w:rFonts w:cs="Times New Roman"/>
          <w:color w:val="000000" w:themeColor="text1"/>
          <w:szCs w:val="24"/>
        </w:rPr>
        <w:t>、</w:t>
      </w:r>
      <w:r w:rsidRPr="00E33A04">
        <w:rPr>
          <w:rFonts w:cs="Times New Roman"/>
          <w:color w:val="000000" w:themeColor="text1"/>
          <w:szCs w:val="24"/>
        </w:rPr>
        <w:t>SiO</w:t>
      </w:r>
      <w:r w:rsidRPr="00E33A04">
        <w:rPr>
          <w:rFonts w:cs="Times New Roman"/>
          <w:color w:val="000000" w:themeColor="text1"/>
          <w:szCs w:val="24"/>
          <w:vertAlign w:val="subscript"/>
        </w:rPr>
        <w:t>2</w:t>
      </w:r>
      <w:r w:rsidRPr="00E33A04">
        <w:rPr>
          <w:rFonts w:cs="Times New Roman"/>
          <w:color w:val="000000" w:themeColor="text1"/>
          <w:szCs w:val="24"/>
        </w:rPr>
        <w:t>、</w:t>
      </w:r>
      <w:r w:rsidRPr="00E33A04">
        <w:rPr>
          <w:rFonts w:cs="Times New Roman"/>
          <w:color w:val="000000" w:themeColor="text1"/>
          <w:szCs w:val="24"/>
        </w:rPr>
        <w:t>CaO</w:t>
      </w:r>
      <w:r w:rsidRPr="00E33A04">
        <w:rPr>
          <w:rFonts w:cs="Times New Roman"/>
          <w:color w:val="000000" w:themeColor="text1"/>
          <w:szCs w:val="24"/>
        </w:rPr>
        <w:t>、</w:t>
      </w:r>
      <w:r w:rsidRPr="00E33A04">
        <w:rPr>
          <w:rFonts w:cs="Times New Roman"/>
          <w:color w:val="000000" w:themeColor="text1"/>
          <w:szCs w:val="24"/>
        </w:rPr>
        <w:t>Al</w:t>
      </w:r>
      <w:r w:rsidRPr="00E33A04">
        <w:rPr>
          <w:rFonts w:cs="Times New Roman"/>
          <w:color w:val="000000" w:themeColor="text1"/>
          <w:szCs w:val="24"/>
          <w:vertAlign w:val="subscript"/>
        </w:rPr>
        <w:t>2</w:t>
      </w:r>
      <w:r w:rsidRPr="00E33A04">
        <w:rPr>
          <w:rFonts w:cs="Times New Roman"/>
          <w:color w:val="000000" w:themeColor="text1"/>
          <w:szCs w:val="24"/>
        </w:rPr>
        <w:t>O</w:t>
      </w:r>
      <w:r w:rsidRPr="00E33A04">
        <w:rPr>
          <w:rFonts w:cs="Times New Roman"/>
          <w:color w:val="000000" w:themeColor="text1"/>
          <w:szCs w:val="24"/>
          <w:vertAlign w:val="subscript"/>
        </w:rPr>
        <w:t>3</w:t>
      </w:r>
      <w:r w:rsidRPr="00E33A04">
        <w:rPr>
          <w:rFonts w:cs="Times New Roman"/>
          <w:color w:val="000000" w:themeColor="text1"/>
          <w:szCs w:val="24"/>
        </w:rPr>
        <w:t>、</w:t>
      </w:r>
      <w:r w:rsidRPr="00E33A04">
        <w:rPr>
          <w:rFonts w:cs="Times New Roman"/>
          <w:color w:val="000000" w:themeColor="text1"/>
          <w:szCs w:val="24"/>
        </w:rPr>
        <w:t>Fe</w:t>
      </w:r>
      <w:r w:rsidRPr="00E33A04">
        <w:rPr>
          <w:rFonts w:cs="Times New Roman"/>
          <w:color w:val="000000" w:themeColor="text1"/>
          <w:szCs w:val="24"/>
          <w:vertAlign w:val="subscript"/>
        </w:rPr>
        <w:t>2</w:t>
      </w:r>
      <w:r w:rsidRPr="00E33A04">
        <w:rPr>
          <w:rFonts w:cs="Times New Roman"/>
          <w:color w:val="000000" w:themeColor="text1"/>
          <w:szCs w:val="24"/>
        </w:rPr>
        <w:t>O</w:t>
      </w:r>
      <w:r w:rsidRPr="00E33A04">
        <w:rPr>
          <w:rFonts w:cs="Times New Roman"/>
          <w:color w:val="000000" w:themeColor="text1"/>
          <w:szCs w:val="24"/>
          <w:vertAlign w:val="subscript"/>
        </w:rPr>
        <w:t>3</w:t>
      </w:r>
      <w:r w:rsidRPr="00E33A04">
        <w:rPr>
          <w:rFonts w:cs="Times New Roman"/>
          <w:color w:val="000000" w:themeColor="text1"/>
          <w:szCs w:val="24"/>
        </w:rPr>
        <w:t>等，另外还有少量的</w:t>
      </w:r>
      <w:r w:rsidRPr="00E33A04">
        <w:rPr>
          <w:rFonts w:cs="Times New Roman"/>
          <w:color w:val="000000" w:themeColor="text1"/>
          <w:szCs w:val="24"/>
        </w:rPr>
        <w:t>Hg</w:t>
      </w:r>
      <w:r w:rsidRPr="00E33A04">
        <w:rPr>
          <w:rFonts w:cs="Times New Roman"/>
          <w:color w:val="000000" w:themeColor="text1"/>
          <w:szCs w:val="24"/>
        </w:rPr>
        <w:t>、</w:t>
      </w:r>
      <w:r w:rsidRPr="00E33A04">
        <w:rPr>
          <w:rFonts w:cs="Times New Roman"/>
          <w:color w:val="000000" w:themeColor="text1"/>
          <w:szCs w:val="24"/>
        </w:rPr>
        <w:t>Pb</w:t>
      </w:r>
      <w:r w:rsidRPr="00E33A04">
        <w:rPr>
          <w:rFonts w:cs="Times New Roman"/>
          <w:color w:val="000000" w:themeColor="text1"/>
          <w:szCs w:val="24"/>
        </w:rPr>
        <w:t>、</w:t>
      </w:r>
      <w:r w:rsidRPr="00E33A04">
        <w:rPr>
          <w:rFonts w:cs="Times New Roman"/>
          <w:color w:val="000000" w:themeColor="text1"/>
          <w:szCs w:val="24"/>
        </w:rPr>
        <w:t>Cr</w:t>
      </w:r>
      <w:r w:rsidRPr="00E33A04">
        <w:rPr>
          <w:rFonts w:cs="Times New Roman"/>
          <w:color w:val="000000" w:themeColor="text1"/>
          <w:szCs w:val="24"/>
        </w:rPr>
        <w:t>、</w:t>
      </w:r>
      <w:r w:rsidRPr="00E33A04">
        <w:rPr>
          <w:rFonts w:cs="Times New Roman"/>
          <w:color w:val="000000" w:themeColor="text1"/>
          <w:szCs w:val="24"/>
        </w:rPr>
        <w:lastRenderedPageBreak/>
        <w:t>Ge</w:t>
      </w:r>
      <w:r w:rsidRPr="00E33A04">
        <w:rPr>
          <w:rFonts w:cs="Times New Roman"/>
          <w:color w:val="000000" w:themeColor="text1"/>
          <w:szCs w:val="24"/>
        </w:rPr>
        <w:t>、</w:t>
      </w:r>
      <w:r w:rsidRPr="00E33A04">
        <w:rPr>
          <w:rFonts w:cs="Times New Roman"/>
          <w:color w:val="000000" w:themeColor="text1"/>
          <w:szCs w:val="24"/>
        </w:rPr>
        <w:t>Mn</w:t>
      </w:r>
      <w:r w:rsidRPr="00E33A04">
        <w:rPr>
          <w:rFonts w:cs="Times New Roman"/>
          <w:color w:val="000000" w:themeColor="text1"/>
          <w:szCs w:val="24"/>
        </w:rPr>
        <w:t>、</w:t>
      </w:r>
      <w:r w:rsidRPr="00E33A04">
        <w:rPr>
          <w:rFonts w:cs="Times New Roman"/>
          <w:color w:val="000000" w:themeColor="text1"/>
          <w:szCs w:val="24"/>
        </w:rPr>
        <w:t>Zn</w:t>
      </w:r>
      <w:r w:rsidRPr="00E33A04">
        <w:rPr>
          <w:rFonts w:cs="Times New Roman"/>
          <w:color w:val="000000" w:themeColor="text1"/>
          <w:szCs w:val="24"/>
        </w:rPr>
        <w:t>、</w:t>
      </w:r>
      <w:r w:rsidRPr="00E33A04">
        <w:rPr>
          <w:rFonts w:cs="Times New Roman"/>
          <w:color w:val="000000" w:themeColor="text1"/>
          <w:szCs w:val="24"/>
        </w:rPr>
        <w:t>Mg</w:t>
      </w:r>
      <w:r w:rsidRPr="00E33A04">
        <w:rPr>
          <w:rFonts w:cs="Times New Roman"/>
          <w:color w:val="000000" w:themeColor="text1"/>
          <w:szCs w:val="24"/>
        </w:rPr>
        <w:t>等重金属和微量的二嚅英等有毒有机物。烟气处理系统产生的飞灰为危险废物</w:t>
      </w:r>
      <w:r w:rsidRPr="00E33A04">
        <w:rPr>
          <w:rFonts w:cs="Times New Roman"/>
          <w:color w:val="000000" w:themeColor="text1"/>
          <w:szCs w:val="24"/>
        </w:rPr>
        <w:t>(HW18</w:t>
      </w:r>
      <w:r w:rsidRPr="00E33A04">
        <w:rPr>
          <w:rFonts w:cs="Times New Roman" w:hint="eastAsia"/>
          <w:color w:val="000000" w:themeColor="text1"/>
          <w:szCs w:val="24"/>
        </w:rPr>
        <w:t>，</w:t>
      </w:r>
      <w:r w:rsidRPr="00E33A04">
        <w:rPr>
          <w:rFonts w:cs="Times New Roman"/>
          <w:color w:val="000000" w:themeColor="text1"/>
          <w:szCs w:val="24"/>
        </w:rPr>
        <w:t>772-002-18)</w:t>
      </w:r>
      <w:r w:rsidRPr="00E33A04">
        <w:rPr>
          <w:rFonts w:cs="Times New Roman"/>
          <w:color w:val="000000" w:themeColor="text1"/>
          <w:szCs w:val="24"/>
        </w:rPr>
        <w:t>，不能与炉渣混合处置。</w:t>
      </w:r>
      <w:r w:rsidRPr="00E33A04">
        <w:rPr>
          <w:rFonts w:cs="Times New Roman"/>
          <w:bCs/>
          <w:color w:val="000000" w:themeColor="text1"/>
          <w:szCs w:val="24"/>
        </w:rPr>
        <w:t>本项目</w:t>
      </w:r>
      <w:r w:rsidRPr="00E33A04">
        <w:rPr>
          <w:rFonts w:cs="Times New Roman" w:hint="eastAsia"/>
          <w:bCs/>
          <w:color w:val="000000" w:themeColor="text1"/>
          <w:szCs w:val="24"/>
        </w:rPr>
        <w:t>拟</w:t>
      </w:r>
      <w:r w:rsidRPr="00E33A04">
        <w:rPr>
          <w:rFonts w:cs="Times New Roman"/>
          <w:bCs/>
          <w:color w:val="000000" w:themeColor="text1"/>
          <w:szCs w:val="24"/>
        </w:rPr>
        <w:t>对飞灰进行水泥固化处理，螯合剂、水泥、水和飞灰分别按</w:t>
      </w:r>
      <w:r w:rsidRPr="00E33A04">
        <w:rPr>
          <w:rFonts w:cs="Times New Roman"/>
          <w:bCs/>
          <w:color w:val="000000" w:themeColor="text1"/>
          <w:szCs w:val="24"/>
        </w:rPr>
        <w:t>2%</w:t>
      </w:r>
      <w:r w:rsidRPr="00E33A04">
        <w:rPr>
          <w:rFonts w:cs="Times New Roman"/>
          <w:bCs/>
          <w:color w:val="000000" w:themeColor="text1"/>
          <w:szCs w:val="24"/>
        </w:rPr>
        <w:t>、</w:t>
      </w:r>
      <w:r w:rsidRPr="00E33A04">
        <w:rPr>
          <w:rFonts w:cs="Times New Roman"/>
          <w:bCs/>
          <w:color w:val="000000" w:themeColor="text1"/>
          <w:szCs w:val="24"/>
        </w:rPr>
        <w:t>15%</w:t>
      </w:r>
      <w:r w:rsidRPr="00E33A04">
        <w:rPr>
          <w:rFonts w:cs="Times New Roman"/>
          <w:bCs/>
          <w:color w:val="000000" w:themeColor="text1"/>
          <w:szCs w:val="24"/>
        </w:rPr>
        <w:t>、</w:t>
      </w:r>
      <w:r w:rsidRPr="00E33A04">
        <w:rPr>
          <w:rFonts w:cs="Times New Roman"/>
          <w:bCs/>
          <w:color w:val="000000" w:themeColor="text1"/>
          <w:szCs w:val="24"/>
        </w:rPr>
        <w:t>20%</w:t>
      </w:r>
      <w:r w:rsidRPr="00E33A04">
        <w:rPr>
          <w:rFonts w:cs="Times New Roman"/>
          <w:bCs/>
          <w:color w:val="000000" w:themeColor="text1"/>
          <w:szCs w:val="24"/>
        </w:rPr>
        <w:t>和</w:t>
      </w:r>
      <w:r w:rsidRPr="00E33A04">
        <w:rPr>
          <w:rFonts w:cs="Times New Roman"/>
          <w:bCs/>
          <w:color w:val="000000" w:themeColor="text1"/>
          <w:szCs w:val="24"/>
        </w:rPr>
        <w:t>63%</w:t>
      </w:r>
      <w:r w:rsidRPr="00E33A04">
        <w:rPr>
          <w:rFonts w:cs="Times New Roman"/>
          <w:bCs/>
          <w:color w:val="000000" w:themeColor="text1"/>
          <w:szCs w:val="24"/>
        </w:rPr>
        <w:t>的比例添加。</w:t>
      </w:r>
      <w:r w:rsidR="000B7385" w:rsidRPr="00E33A04">
        <w:rPr>
          <w:rFonts w:cs="Times New Roman"/>
          <w:bCs/>
          <w:color w:val="000000" w:themeColor="text1"/>
          <w:szCs w:val="24"/>
        </w:rPr>
        <w:t>则固化飞灰产生量为</w:t>
      </w:r>
      <w:r w:rsidR="000B7385" w:rsidRPr="00E33A04">
        <w:rPr>
          <w:rFonts w:cs="Times New Roman" w:hint="eastAsia"/>
          <w:bCs/>
          <w:color w:val="000000" w:themeColor="text1"/>
          <w:szCs w:val="24"/>
        </w:rPr>
        <w:t>1</w:t>
      </w:r>
      <w:r w:rsidR="000B7385" w:rsidRPr="00E33A04">
        <w:rPr>
          <w:rFonts w:cs="Times New Roman"/>
          <w:bCs/>
          <w:color w:val="000000" w:themeColor="text1"/>
          <w:szCs w:val="24"/>
        </w:rPr>
        <w:t>82.6t/a</w:t>
      </w:r>
      <w:r w:rsidR="000B7385" w:rsidRPr="00E33A04">
        <w:rPr>
          <w:rFonts w:cs="Times New Roman"/>
          <w:bCs/>
          <w:color w:val="000000" w:themeColor="text1"/>
          <w:szCs w:val="24"/>
        </w:rPr>
        <w:t>。</w:t>
      </w:r>
    </w:p>
    <w:p w14:paraId="1AF9E62F" w14:textId="18999DED" w:rsidR="00F37E86" w:rsidRPr="00E33A04" w:rsidRDefault="00F37E86" w:rsidP="00614C15">
      <w:pPr>
        <w:adjustRightInd w:val="0"/>
        <w:ind w:firstLine="480"/>
        <w:rPr>
          <w:rFonts w:cs="Times New Roman"/>
          <w:color w:val="000000" w:themeColor="text1"/>
          <w:kern w:val="0"/>
          <w:szCs w:val="24"/>
        </w:rPr>
      </w:pPr>
      <w:r w:rsidRPr="00E33A04">
        <w:rPr>
          <w:rFonts w:cs="Times New Roman"/>
          <w:color w:val="000000" w:themeColor="text1"/>
          <w:kern w:val="0"/>
          <w:szCs w:val="24"/>
        </w:rPr>
        <w:t>本项目采用生活垃圾热解工艺，不同于垃圾焚烧工艺，环评要求产生的固化飞灰按照危废相关鉴别规范进行鉴别，满足</w:t>
      </w:r>
      <w:r w:rsidRPr="00E33A04">
        <w:rPr>
          <w:rFonts w:cs="Times New Roman"/>
          <w:color w:val="000000" w:themeColor="text1"/>
          <w:szCs w:val="20"/>
        </w:rPr>
        <w:t>《</w:t>
      </w:r>
      <w:r w:rsidRPr="00E33A04">
        <w:rPr>
          <w:rFonts w:cs="Times New Roman" w:hint="eastAsia"/>
          <w:color w:val="000000" w:themeColor="text1"/>
          <w:szCs w:val="20"/>
        </w:rPr>
        <w:t>生活垃圾填埋场污染控制标准</w:t>
      </w:r>
      <w:r w:rsidRPr="00E33A04">
        <w:rPr>
          <w:rFonts w:cs="Times New Roman"/>
          <w:color w:val="000000" w:themeColor="text1"/>
          <w:szCs w:val="20"/>
        </w:rPr>
        <w:t>》后方可进入</w:t>
      </w:r>
      <w:r w:rsidR="0027089D" w:rsidRPr="00E33A04">
        <w:rPr>
          <w:rFonts w:cs="Times New Roman"/>
          <w:color w:val="000000" w:themeColor="text1"/>
          <w:szCs w:val="20"/>
        </w:rPr>
        <w:t>苍溪县生活垃圾填埋场</w:t>
      </w:r>
      <w:r w:rsidRPr="00E33A04">
        <w:rPr>
          <w:rFonts w:cs="Times New Roman"/>
          <w:color w:val="000000" w:themeColor="text1"/>
          <w:szCs w:val="20"/>
        </w:rPr>
        <w:t>，否则</w:t>
      </w:r>
      <w:r w:rsidRPr="00E33A04">
        <w:rPr>
          <w:rFonts w:cs="Times New Roman"/>
          <w:color w:val="000000" w:themeColor="text1"/>
          <w:kern w:val="0"/>
          <w:szCs w:val="24"/>
        </w:rPr>
        <w:t>暂存收后交危废资质单位处置。</w:t>
      </w:r>
    </w:p>
    <w:p w14:paraId="0000480F" w14:textId="79F610F1" w:rsidR="00F37E86" w:rsidRPr="00E33A04" w:rsidRDefault="00F37E86" w:rsidP="00614C15">
      <w:pPr>
        <w:adjustRightInd w:val="0"/>
        <w:ind w:firstLineChars="200" w:firstLine="482"/>
        <w:rPr>
          <w:rFonts w:cs="Times New Roman"/>
          <w:b/>
          <w:color w:val="000000" w:themeColor="text1"/>
          <w:szCs w:val="20"/>
        </w:rPr>
      </w:pPr>
      <w:r w:rsidRPr="00E33A04">
        <w:rPr>
          <w:rFonts w:cs="Times New Roman"/>
          <w:b/>
          <w:color w:val="000000" w:themeColor="text1"/>
          <w:szCs w:val="20"/>
        </w:rPr>
        <w:t>（</w:t>
      </w:r>
      <w:r w:rsidRPr="00E33A04">
        <w:rPr>
          <w:rFonts w:cs="Times New Roman"/>
          <w:b/>
          <w:color w:val="000000" w:themeColor="text1"/>
          <w:szCs w:val="20"/>
        </w:rPr>
        <w:t>3</w:t>
      </w:r>
      <w:r w:rsidRPr="00E33A04">
        <w:rPr>
          <w:rFonts w:cs="Times New Roman"/>
          <w:b/>
          <w:color w:val="000000" w:themeColor="text1"/>
          <w:szCs w:val="20"/>
        </w:rPr>
        <w:t>）生活垃圾</w:t>
      </w:r>
    </w:p>
    <w:p w14:paraId="25D916A8" w14:textId="6FF4E595" w:rsidR="00F37E86" w:rsidRPr="00E33A04" w:rsidRDefault="00F37E86" w:rsidP="00614C15">
      <w:pPr>
        <w:adjustRightInd w:val="0"/>
        <w:ind w:firstLine="482"/>
        <w:rPr>
          <w:rFonts w:cs="Times New Roman"/>
          <w:color w:val="000000" w:themeColor="text1"/>
          <w:szCs w:val="20"/>
        </w:rPr>
      </w:pPr>
      <w:r w:rsidRPr="00E33A04">
        <w:rPr>
          <w:rFonts w:cs="Times New Roman"/>
          <w:color w:val="000000" w:themeColor="text1"/>
          <w:szCs w:val="20"/>
          <w:shd w:val="clear" w:color="auto" w:fill="D9D9D9"/>
        </w:rPr>
        <w:t>源强核算：</w:t>
      </w:r>
      <w:r w:rsidRPr="00E33A04">
        <w:rPr>
          <w:rFonts w:cs="Times New Roman"/>
          <w:color w:val="000000" w:themeColor="text1"/>
          <w:szCs w:val="20"/>
        </w:rPr>
        <w:t>本项目运营期劳动定员</w:t>
      </w:r>
      <w:r w:rsidRPr="00E33A04">
        <w:rPr>
          <w:rFonts w:cs="Times New Roman" w:hint="eastAsia"/>
          <w:color w:val="000000" w:themeColor="text1"/>
          <w:szCs w:val="20"/>
        </w:rPr>
        <w:t>11</w:t>
      </w:r>
      <w:r w:rsidRPr="00E33A04">
        <w:rPr>
          <w:rFonts w:cs="Times New Roman"/>
          <w:color w:val="000000" w:themeColor="text1"/>
          <w:szCs w:val="20"/>
        </w:rPr>
        <w:t>人，生活垃圾量</w:t>
      </w:r>
      <w:r w:rsidRPr="00E33A04">
        <w:rPr>
          <w:rFonts w:cs="Times New Roman"/>
          <w:color w:val="000000" w:themeColor="text1"/>
          <w:szCs w:val="20"/>
        </w:rPr>
        <w:t>0.</w:t>
      </w:r>
      <w:r w:rsidRPr="00E33A04">
        <w:rPr>
          <w:rFonts w:cs="Times New Roman" w:hint="eastAsia"/>
          <w:color w:val="000000" w:themeColor="text1"/>
          <w:szCs w:val="20"/>
        </w:rPr>
        <w:t>35</w:t>
      </w:r>
      <w:r w:rsidRPr="00E33A04">
        <w:rPr>
          <w:rFonts w:cs="Times New Roman"/>
          <w:color w:val="000000" w:themeColor="text1"/>
          <w:szCs w:val="20"/>
        </w:rPr>
        <w:t>kg/d·</w:t>
      </w:r>
      <w:r w:rsidRPr="00E33A04">
        <w:rPr>
          <w:rFonts w:cs="Times New Roman"/>
          <w:color w:val="000000" w:themeColor="text1"/>
          <w:szCs w:val="20"/>
        </w:rPr>
        <w:t>人计算，生活垃圾产生量</w:t>
      </w:r>
      <w:r w:rsidRPr="00E33A04">
        <w:rPr>
          <w:rFonts w:cs="Times New Roman" w:hint="eastAsia"/>
          <w:color w:val="000000" w:themeColor="text1"/>
          <w:szCs w:val="20"/>
        </w:rPr>
        <w:t>1.41</w:t>
      </w:r>
      <w:r w:rsidRPr="00E33A04">
        <w:rPr>
          <w:rFonts w:cs="Times New Roman"/>
          <w:color w:val="000000" w:themeColor="text1"/>
          <w:szCs w:val="20"/>
        </w:rPr>
        <w:t>t</w:t>
      </w:r>
      <w:r w:rsidRPr="00E33A04">
        <w:rPr>
          <w:rFonts w:cs="Times New Roman" w:hint="eastAsia"/>
          <w:color w:val="000000" w:themeColor="text1"/>
          <w:szCs w:val="20"/>
        </w:rPr>
        <w:t>/a</w:t>
      </w:r>
      <w:r w:rsidRPr="00E33A04">
        <w:rPr>
          <w:rFonts w:cs="Times New Roman"/>
          <w:color w:val="000000" w:themeColor="text1"/>
          <w:szCs w:val="20"/>
        </w:rPr>
        <w:t>。</w:t>
      </w:r>
    </w:p>
    <w:p w14:paraId="1446EF25" w14:textId="21188509" w:rsidR="00F37E86" w:rsidRPr="00E33A04" w:rsidRDefault="00F37E86" w:rsidP="00614C15">
      <w:pPr>
        <w:adjustRightInd w:val="0"/>
        <w:ind w:firstLine="482"/>
        <w:rPr>
          <w:rFonts w:cs="Times New Roman"/>
          <w:color w:val="000000" w:themeColor="text1"/>
          <w:szCs w:val="20"/>
        </w:rPr>
      </w:pPr>
      <w:r w:rsidRPr="00E33A04">
        <w:rPr>
          <w:rFonts w:cs="Times New Roman"/>
          <w:color w:val="000000" w:themeColor="text1"/>
          <w:szCs w:val="20"/>
          <w:shd w:val="clear" w:color="auto" w:fill="D9D9D9"/>
        </w:rPr>
        <w:t>处置措施：</w:t>
      </w:r>
      <w:r w:rsidRPr="00E33A04">
        <w:rPr>
          <w:rFonts w:cs="Times New Roman" w:hint="eastAsia"/>
          <w:color w:val="000000" w:themeColor="text1"/>
          <w:szCs w:val="20"/>
        </w:rPr>
        <w:t>运营期</w:t>
      </w:r>
      <w:r w:rsidRPr="00E33A04">
        <w:rPr>
          <w:rFonts w:cs="Times New Roman"/>
          <w:color w:val="000000" w:themeColor="text1"/>
          <w:szCs w:val="20"/>
        </w:rPr>
        <w:t>生活垃圾</w:t>
      </w:r>
      <w:r w:rsidRPr="00E33A04">
        <w:rPr>
          <w:rFonts w:cs="Times New Roman" w:hint="eastAsia"/>
          <w:color w:val="000000" w:themeColor="text1"/>
          <w:szCs w:val="20"/>
        </w:rPr>
        <w:t>由本项目进行热解处置。</w:t>
      </w:r>
    </w:p>
    <w:p w14:paraId="005123FB" w14:textId="77777777" w:rsidR="00F37E86" w:rsidRPr="00E33A04" w:rsidRDefault="00F37E86" w:rsidP="00614C15">
      <w:pPr>
        <w:adjustRightInd w:val="0"/>
        <w:ind w:firstLineChars="200" w:firstLine="480"/>
        <w:rPr>
          <w:rFonts w:cs="Times New Roman"/>
          <w:color w:val="000000" w:themeColor="text1"/>
          <w:szCs w:val="20"/>
        </w:rPr>
      </w:pPr>
      <w:r w:rsidRPr="00E33A04">
        <w:rPr>
          <w:rFonts w:cs="Times New Roman"/>
          <w:color w:val="000000" w:themeColor="text1"/>
          <w:szCs w:val="20"/>
        </w:rPr>
        <w:t>综上，本项目主要固废污染物汇总如下：</w:t>
      </w:r>
    </w:p>
    <w:p w14:paraId="43DDF6E0" w14:textId="02DE1121" w:rsidR="00F37E86" w:rsidRPr="00E33A04" w:rsidRDefault="00F37E86" w:rsidP="00614C15">
      <w:pPr>
        <w:keepNext/>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27</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运营期固废产生、处置情况一览表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
        <w:gridCol w:w="2756"/>
        <w:gridCol w:w="1097"/>
        <w:gridCol w:w="3169"/>
        <w:gridCol w:w="851"/>
      </w:tblGrid>
      <w:tr w:rsidR="00F37E86" w:rsidRPr="00E33A04" w14:paraId="7D28C46C" w14:textId="77777777" w:rsidTr="00640886">
        <w:trPr>
          <w:tblHeader/>
          <w:jc w:val="center"/>
        </w:trPr>
        <w:tc>
          <w:tcPr>
            <w:tcW w:w="2000" w:type="pct"/>
            <w:gridSpan w:val="2"/>
            <w:vAlign w:val="center"/>
          </w:tcPr>
          <w:p w14:paraId="3554CD0A" w14:textId="77777777" w:rsidR="00F37E86" w:rsidRPr="00E33A04" w:rsidRDefault="00F37E86"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污染源名称</w:t>
            </w:r>
          </w:p>
        </w:tc>
        <w:tc>
          <w:tcPr>
            <w:tcW w:w="643" w:type="pct"/>
            <w:vAlign w:val="center"/>
          </w:tcPr>
          <w:p w14:paraId="114ABC72" w14:textId="77777777" w:rsidR="00F37E86" w:rsidRPr="00E33A04" w:rsidRDefault="00F37E86"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产生量</w:t>
            </w:r>
          </w:p>
        </w:tc>
        <w:tc>
          <w:tcPr>
            <w:tcW w:w="1858" w:type="pct"/>
            <w:vAlign w:val="center"/>
          </w:tcPr>
          <w:p w14:paraId="7B2C23A6" w14:textId="77777777" w:rsidR="00F37E86" w:rsidRPr="00E33A04" w:rsidRDefault="00F37E86"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处置方法</w:t>
            </w:r>
          </w:p>
        </w:tc>
        <w:tc>
          <w:tcPr>
            <w:tcW w:w="499" w:type="pct"/>
            <w:vAlign w:val="center"/>
          </w:tcPr>
          <w:p w14:paraId="67608705" w14:textId="77777777" w:rsidR="00F37E86" w:rsidRPr="00E33A04" w:rsidRDefault="00F37E86"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排放量</w:t>
            </w:r>
          </w:p>
        </w:tc>
      </w:tr>
      <w:tr w:rsidR="0027089D" w:rsidRPr="00E33A04" w14:paraId="3D7B8CE1" w14:textId="77777777" w:rsidTr="0027089D">
        <w:trPr>
          <w:jc w:val="center"/>
        </w:trPr>
        <w:tc>
          <w:tcPr>
            <w:tcW w:w="384" w:type="pct"/>
            <w:vMerge w:val="restart"/>
            <w:vAlign w:val="center"/>
          </w:tcPr>
          <w:p w14:paraId="20045BDF"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危险废物</w:t>
            </w:r>
          </w:p>
        </w:tc>
        <w:tc>
          <w:tcPr>
            <w:tcW w:w="1616" w:type="pct"/>
            <w:vAlign w:val="center"/>
          </w:tcPr>
          <w:p w14:paraId="62453E92" w14:textId="3ED69336"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废活性炭</w:t>
            </w:r>
          </w:p>
        </w:tc>
        <w:tc>
          <w:tcPr>
            <w:tcW w:w="643" w:type="pct"/>
            <w:vAlign w:val="center"/>
          </w:tcPr>
          <w:p w14:paraId="157E4899" w14:textId="19E4F45B" w:rsidR="0027089D" w:rsidRPr="00E33A04" w:rsidRDefault="00A10777"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lang w:bidi="ar"/>
              </w:rPr>
              <w:t>54.75</w:t>
            </w:r>
            <w:r w:rsidR="0027089D" w:rsidRPr="00E33A04">
              <w:rPr>
                <w:rFonts w:cs="Times New Roman" w:hint="eastAsia"/>
                <w:color w:val="000000" w:themeColor="text1"/>
                <w:sz w:val="21"/>
                <w:szCs w:val="21"/>
                <w:lang w:bidi="ar"/>
              </w:rPr>
              <w:t>t</w:t>
            </w:r>
            <w:r w:rsidR="0027089D" w:rsidRPr="00E33A04">
              <w:rPr>
                <w:rFonts w:cs="Times New Roman"/>
                <w:color w:val="000000" w:themeColor="text1"/>
                <w:sz w:val="21"/>
                <w:szCs w:val="21"/>
                <w:lang w:bidi="ar"/>
              </w:rPr>
              <w:t>/a</w:t>
            </w:r>
          </w:p>
        </w:tc>
        <w:tc>
          <w:tcPr>
            <w:tcW w:w="1858" w:type="pct"/>
            <w:vMerge w:val="restart"/>
            <w:vAlign w:val="center"/>
          </w:tcPr>
          <w:p w14:paraId="28B3DC17" w14:textId="77777777" w:rsidR="0027089D" w:rsidRPr="00E33A04" w:rsidRDefault="0027089D"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sz w:val="21"/>
                <w:szCs w:val="21"/>
                <w:lang w:bidi="ar"/>
              </w:rPr>
              <w:t>暂存至危废暂存间，危废暂存间</w:t>
            </w:r>
            <w:r w:rsidRPr="00E33A04">
              <w:rPr>
                <w:rFonts w:cs="Times New Roman" w:hint="eastAsia"/>
                <w:color w:val="000000" w:themeColor="text1"/>
                <w:sz w:val="21"/>
                <w:szCs w:val="21"/>
                <w:lang w:bidi="ar"/>
              </w:rPr>
              <w:t>应规范化建设。</w:t>
            </w:r>
            <w:r w:rsidRPr="00E33A04">
              <w:rPr>
                <w:rFonts w:cs="Times New Roman"/>
                <w:color w:val="000000" w:themeColor="text1"/>
                <w:sz w:val="21"/>
                <w:szCs w:val="21"/>
                <w:lang w:bidi="ar"/>
              </w:rPr>
              <w:t>与危废资质单位签订协议，交危废资质单位处置</w:t>
            </w:r>
          </w:p>
        </w:tc>
        <w:tc>
          <w:tcPr>
            <w:tcW w:w="499" w:type="pct"/>
            <w:vAlign w:val="center"/>
          </w:tcPr>
          <w:p w14:paraId="170F3546"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27089D" w:rsidRPr="00E33A04" w14:paraId="1C23DF82" w14:textId="77777777" w:rsidTr="0027089D">
        <w:trPr>
          <w:jc w:val="center"/>
        </w:trPr>
        <w:tc>
          <w:tcPr>
            <w:tcW w:w="384" w:type="pct"/>
            <w:vMerge/>
            <w:vAlign w:val="center"/>
          </w:tcPr>
          <w:p w14:paraId="47D87465"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55F62CAB" w14:textId="7B4F745F"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废矿物油</w:t>
            </w:r>
          </w:p>
        </w:tc>
        <w:tc>
          <w:tcPr>
            <w:tcW w:w="643" w:type="pct"/>
            <w:vAlign w:val="center"/>
          </w:tcPr>
          <w:p w14:paraId="601C7E20"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0.1t/a</w:t>
            </w:r>
          </w:p>
        </w:tc>
        <w:tc>
          <w:tcPr>
            <w:tcW w:w="1858" w:type="pct"/>
            <w:vMerge/>
            <w:vAlign w:val="center"/>
          </w:tcPr>
          <w:p w14:paraId="401F81F1" w14:textId="77777777" w:rsidR="0027089D" w:rsidRPr="00E33A04" w:rsidRDefault="0027089D" w:rsidP="00614C15">
            <w:pPr>
              <w:adjustRightInd w:val="0"/>
              <w:spacing w:beforeLines="20" w:before="48" w:afterLines="20" w:after="48" w:line="240" w:lineRule="auto"/>
              <w:jc w:val="center"/>
              <w:rPr>
                <w:rFonts w:cs="Times New Roman"/>
                <w:color w:val="000000" w:themeColor="text1"/>
                <w:kern w:val="0"/>
                <w:sz w:val="21"/>
                <w:szCs w:val="21"/>
              </w:rPr>
            </w:pPr>
          </w:p>
        </w:tc>
        <w:tc>
          <w:tcPr>
            <w:tcW w:w="499" w:type="pct"/>
            <w:vAlign w:val="center"/>
          </w:tcPr>
          <w:p w14:paraId="13C8DF1C"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27089D" w:rsidRPr="00E33A04" w14:paraId="16B60D9E" w14:textId="77777777" w:rsidTr="0027089D">
        <w:trPr>
          <w:jc w:val="center"/>
        </w:trPr>
        <w:tc>
          <w:tcPr>
            <w:tcW w:w="384" w:type="pct"/>
            <w:vMerge/>
            <w:vAlign w:val="center"/>
          </w:tcPr>
          <w:p w14:paraId="274249C2"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35144E8D" w14:textId="2E3153EA"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废油桶</w:t>
            </w:r>
          </w:p>
        </w:tc>
        <w:tc>
          <w:tcPr>
            <w:tcW w:w="643" w:type="pct"/>
            <w:vAlign w:val="center"/>
          </w:tcPr>
          <w:p w14:paraId="67163E1A"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kern w:val="0"/>
                <w:sz w:val="21"/>
                <w:szCs w:val="21"/>
                <w:lang w:bidi="ar"/>
              </w:rPr>
              <w:t>0.05</w:t>
            </w:r>
            <w:r w:rsidRPr="00E33A04">
              <w:rPr>
                <w:rFonts w:cs="Times New Roman"/>
                <w:color w:val="000000" w:themeColor="text1"/>
                <w:kern w:val="0"/>
                <w:sz w:val="21"/>
                <w:szCs w:val="21"/>
                <w:lang w:bidi="ar"/>
              </w:rPr>
              <w:t>t/a</w:t>
            </w:r>
          </w:p>
        </w:tc>
        <w:tc>
          <w:tcPr>
            <w:tcW w:w="1858" w:type="pct"/>
            <w:vMerge/>
            <w:vAlign w:val="center"/>
          </w:tcPr>
          <w:p w14:paraId="5B596534" w14:textId="77777777" w:rsidR="0027089D" w:rsidRPr="00E33A04" w:rsidRDefault="0027089D" w:rsidP="00614C15">
            <w:pPr>
              <w:adjustRightInd w:val="0"/>
              <w:spacing w:beforeLines="20" w:before="48" w:afterLines="20" w:after="48" w:line="240" w:lineRule="auto"/>
              <w:jc w:val="center"/>
              <w:rPr>
                <w:rFonts w:cs="Times New Roman"/>
                <w:color w:val="000000" w:themeColor="text1"/>
                <w:kern w:val="0"/>
                <w:sz w:val="21"/>
                <w:szCs w:val="21"/>
              </w:rPr>
            </w:pPr>
          </w:p>
        </w:tc>
        <w:tc>
          <w:tcPr>
            <w:tcW w:w="499" w:type="pct"/>
            <w:vAlign w:val="center"/>
          </w:tcPr>
          <w:p w14:paraId="0F8C5C1A"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27089D" w:rsidRPr="00E33A04" w14:paraId="2B9C5536" w14:textId="77777777" w:rsidTr="0027089D">
        <w:trPr>
          <w:jc w:val="center"/>
        </w:trPr>
        <w:tc>
          <w:tcPr>
            <w:tcW w:w="384" w:type="pct"/>
            <w:vMerge/>
            <w:vAlign w:val="center"/>
          </w:tcPr>
          <w:p w14:paraId="61351467"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4C5CA17D" w14:textId="356CF90C"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含油废抹布</w:t>
            </w:r>
          </w:p>
        </w:tc>
        <w:tc>
          <w:tcPr>
            <w:tcW w:w="643" w:type="pct"/>
            <w:vAlign w:val="center"/>
          </w:tcPr>
          <w:p w14:paraId="18AC0BBC"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kern w:val="0"/>
                <w:sz w:val="21"/>
                <w:szCs w:val="21"/>
                <w:lang w:bidi="ar"/>
              </w:rPr>
              <w:t>0.01</w:t>
            </w:r>
            <w:r w:rsidRPr="00E33A04">
              <w:rPr>
                <w:rFonts w:cs="Times New Roman"/>
                <w:color w:val="000000" w:themeColor="text1"/>
                <w:kern w:val="0"/>
                <w:sz w:val="21"/>
                <w:szCs w:val="21"/>
                <w:lang w:bidi="ar"/>
              </w:rPr>
              <w:t>t/a</w:t>
            </w:r>
          </w:p>
        </w:tc>
        <w:tc>
          <w:tcPr>
            <w:tcW w:w="1858" w:type="pct"/>
            <w:vMerge/>
            <w:vAlign w:val="center"/>
          </w:tcPr>
          <w:p w14:paraId="1B4ADE2D" w14:textId="77777777" w:rsidR="0027089D" w:rsidRPr="00E33A04" w:rsidRDefault="0027089D" w:rsidP="00614C15">
            <w:pPr>
              <w:adjustRightInd w:val="0"/>
              <w:spacing w:beforeLines="20" w:before="48" w:afterLines="20" w:after="48" w:line="240" w:lineRule="auto"/>
              <w:jc w:val="center"/>
              <w:rPr>
                <w:rFonts w:cs="Times New Roman"/>
                <w:color w:val="000000" w:themeColor="text1"/>
                <w:kern w:val="0"/>
                <w:sz w:val="21"/>
                <w:szCs w:val="21"/>
              </w:rPr>
            </w:pPr>
          </w:p>
        </w:tc>
        <w:tc>
          <w:tcPr>
            <w:tcW w:w="499" w:type="pct"/>
            <w:vAlign w:val="center"/>
          </w:tcPr>
          <w:p w14:paraId="223A24A3"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27089D" w:rsidRPr="00E33A04" w14:paraId="6E06C090" w14:textId="77777777" w:rsidTr="0027089D">
        <w:trPr>
          <w:jc w:val="center"/>
        </w:trPr>
        <w:tc>
          <w:tcPr>
            <w:tcW w:w="384" w:type="pct"/>
            <w:vMerge/>
            <w:vAlign w:val="center"/>
          </w:tcPr>
          <w:p w14:paraId="277DC3D9"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1ECF1D66" w14:textId="309B0E50"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焦油</w:t>
            </w:r>
          </w:p>
        </w:tc>
        <w:tc>
          <w:tcPr>
            <w:tcW w:w="643" w:type="pct"/>
            <w:vAlign w:val="center"/>
          </w:tcPr>
          <w:p w14:paraId="0AA78310" w14:textId="3046086F" w:rsidR="0027089D"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lang w:bidi="ar"/>
              </w:rPr>
            </w:pPr>
            <w:r w:rsidRPr="00E33A04">
              <w:rPr>
                <w:rFonts w:cs="Times New Roman"/>
                <w:color w:val="000000" w:themeColor="text1"/>
                <w:kern w:val="0"/>
                <w:sz w:val="21"/>
                <w:szCs w:val="21"/>
                <w:lang w:bidi="ar"/>
              </w:rPr>
              <w:t>3.5</w:t>
            </w:r>
            <w:r w:rsidR="0027089D" w:rsidRPr="00E33A04">
              <w:rPr>
                <w:rFonts w:cs="Times New Roman"/>
                <w:color w:val="000000" w:themeColor="text1"/>
                <w:kern w:val="0"/>
                <w:sz w:val="21"/>
                <w:szCs w:val="21"/>
                <w:lang w:bidi="ar"/>
              </w:rPr>
              <w:t>t/a</w:t>
            </w:r>
          </w:p>
        </w:tc>
        <w:tc>
          <w:tcPr>
            <w:tcW w:w="1858" w:type="pct"/>
            <w:vMerge/>
            <w:vAlign w:val="center"/>
          </w:tcPr>
          <w:p w14:paraId="575BA858" w14:textId="77777777" w:rsidR="0027089D" w:rsidRPr="00E33A04" w:rsidRDefault="0027089D" w:rsidP="00614C15">
            <w:pPr>
              <w:adjustRightInd w:val="0"/>
              <w:spacing w:beforeLines="20" w:before="48" w:afterLines="20" w:after="48" w:line="240" w:lineRule="auto"/>
              <w:jc w:val="center"/>
              <w:rPr>
                <w:rFonts w:cs="Times New Roman"/>
                <w:color w:val="000000" w:themeColor="text1"/>
                <w:kern w:val="0"/>
                <w:sz w:val="21"/>
                <w:szCs w:val="21"/>
              </w:rPr>
            </w:pPr>
          </w:p>
        </w:tc>
        <w:tc>
          <w:tcPr>
            <w:tcW w:w="499" w:type="pct"/>
            <w:vAlign w:val="center"/>
          </w:tcPr>
          <w:p w14:paraId="72562643"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27089D" w:rsidRPr="00E33A04" w14:paraId="58700B3E" w14:textId="77777777" w:rsidTr="0027089D">
        <w:trPr>
          <w:jc w:val="center"/>
        </w:trPr>
        <w:tc>
          <w:tcPr>
            <w:tcW w:w="384" w:type="pct"/>
            <w:vMerge/>
            <w:vAlign w:val="center"/>
          </w:tcPr>
          <w:p w14:paraId="30C95FD6"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386E64D7" w14:textId="1AA0A0EC"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废布袋</w:t>
            </w:r>
          </w:p>
        </w:tc>
        <w:tc>
          <w:tcPr>
            <w:tcW w:w="643" w:type="pct"/>
            <w:vAlign w:val="center"/>
          </w:tcPr>
          <w:p w14:paraId="7E1F6C9C" w14:textId="584C48E4" w:rsidR="0027089D"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lang w:bidi="ar"/>
              </w:rPr>
            </w:pPr>
            <w:r w:rsidRPr="00E33A04">
              <w:rPr>
                <w:rFonts w:cs="Times New Roman" w:hint="eastAsia"/>
                <w:color w:val="000000" w:themeColor="text1"/>
                <w:kern w:val="0"/>
                <w:sz w:val="21"/>
                <w:szCs w:val="21"/>
                <w:lang w:bidi="ar"/>
              </w:rPr>
              <w:t>0</w:t>
            </w:r>
            <w:r w:rsidRPr="00E33A04">
              <w:rPr>
                <w:rFonts w:cs="Times New Roman"/>
                <w:color w:val="000000" w:themeColor="text1"/>
                <w:kern w:val="0"/>
                <w:sz w:val="21"/>
                <w:szCs w:val="21"/>
                <w:lang w:bidi="ar"/>
              </w:rPr>
              <w:t>.5t/a</w:t>
            </w:r>
          </w:p>
        </w:tc>
        <w:tc>
          <w:tcPr>
            <w:tcW w:w="1858" w:type="pct"/>
            <w:vAlign w:val="center"/>
          </w:tcPr>
          <w:p w14:paraId="16969B14" w14:textId="77777777" w:rsidR="0027089D" w:rsidRPr="00E33A04" w:rsidRDefault="0027089D" w:rsidP="00614C15">
            <w:pPr>
              <w:adjustRightInd w:val="0"/>
              <w:spacing w:beforeLines="20" w:before="48" w:afterLines="20" w:after="48" w:line="240" w:lineRule="auto"/>
              <w:jc w:val="center"/>
              <w:rPr>
                <w:rFonts w:cs="Times New Roman"/>
                <w:color w:val="000000" w:themeColor="text1"/>
                <w:kern w:val="0"/>
                <w:sz w:val="21"/>
                <w:szCs w:val="21"/>
              </w:rPr>
            </w:pPr>
          </w:p>
        </w:tc>
        <w:tc>
          <w:tcPr>
            <w:tcW w:w="499" w:type="pct"/>
            <w:vAlign w:val="center"/>
          </w:tcPr>
          <w:p w14:paraId="2AC8123A"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p>
        </w:tc>
      </w:tr>
      <w:tr w:rsidR="0027089D" w:rsidRPr="00E33A04" w14:paraId="33BD06AC" w14:textId="77777777" w:rsidTr="003E6673">
        <w:trPr>
          <w:trHeight w:val="690"/>
          <w:jc w:val="center"/>
        </w:trPr>
        <w:tc>
          <w:tcPr>
            <w:tcW w:w="384" w:type="pct"/>
            <w:vMerge w:val="restart"/>
            <w:vAlign w:val="center"/>
          </w:tcPr>
          <w:p w14:paraId="141647A1"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一般固废</w:t>
            </w:r>
          </w:p>
        </w:tc>
        <w:tc>
          <w:tcPr>
            <w:tcW w:w="1616" w:type="pct"/>
            <w:vAlign w:val="center"/>
          </w:tcPr>
          <w:p w14:paraId="35C6B3F2" w14:textId="76C7C443"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炉渣</w:t>
            </w:r>
          </w:p>
        </w:tc>
        <w:tc>
          <w:tcPr>
            <w:tcW w:w="643" w:type="pct"/>
            <w:vAlign w:val="center"/>
          </w:tcPr>
          <w:p w14:paraId="22F21731" w14:textId="25F915BD" w:rsidR="0027089D"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3285</w:t>
            </w:r>
            <w:r w:rsidR="0027089D" w:rsidRPr="00E33A04">
              <w:rPr>
                <w:rFonts w:cs="Times New Roman"/>
                <w:color w:val="000000" w:themeColor="text1"/>
                <w:sz w:val="21"/>
                <w:szCs w:val="21"/>
              </w:rPr>
              <w:t>t/a</w:t>
            </w:r>
          </w:p>
        </w:tc>
        <w:tc>
          <w:tcPr>
            <w:tcW w:w="1858" w:type="pct"/>
            <w:vAlign w:val="center"/>
          </w:tcPr>
          <w:p w14:paraId="3C708932" w14:textId="58AE8A7C"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运往苍溪县生活垃圾填埋场处置</w:t>
            </w:r>
          </w:p>
        </w:tc>
        <w:tc>
          <w:tcPr>
            <w:tcW w:w="499" w:type="pct"/>
            <w:vAlign w:val="center"/>
          </w:tcPr>
          <w:p w14:paraId="444C0733" w14:textId="3B03A79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27089D" w:rsidRPr="00E33A04" w14:paraId="4B1C9D11" w14:textId="77777777" w:rsidTr="0027089D">
        <w:trPr>
          <w:jc w:val="center"/>
        </w:trPr>
        <w:tc>
          <w:tcPr>
            <w:tcW w:w="384" w:type="pct"/>
            <w:vMerge/>
            <w:vAlign w:val="center"/>
          </w:tcPr>
          <w:p w14:paraId="75B5B179"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5666699D" w14:textId="41ED2236"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固化飞灰</w:t>
            </w:r>
          </w:p>
        </w:tc>
        <w:tc>
          <w:tcPr>
            <w:tcW w:w="643" w:type="pct"/>
            <w:vAlign w:val="center"/>
          </w:tcPr>
          <w:p w14:paraId="31EE9336" w14:textId="6D678E79" w:rsidR="0027089D"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438</w:t>
            </w:r>
            <w:r w:rsidR="0027089D" w:rsidRPr="00E33A04">
              <w:rPr>
                <w:rFonts w:cs="Times New Roman"/>
                <w:color w:val="000000" w:themeColor="text1"/>
                <w:sz w:val="21"/>
                <w:szCs w:val="21"/>
              </w:rPr>
              <w:t>t/a</w:t>
            </w:r>
          </w:p>
        </w:tc>
        <w:tc>
          <w:tcPr>
            <w:tcW w:w="1858" w:type="pct"/>
            <w:vAlign w:val="center"/>
          </w:tcPr>
          <w:p w14:paraId="28925D07" w14:textId="3CDC5579"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进行鉴别，符合要求运往苍溪县生活垃圾填埋场，否则按危废处置</w:t>
            </w:r>
          </w:p>
        </w:tc>
        <w:tc>
          <w:tcPr>
            <w:tcW w:w="499" w:type="pct"/>
            <w:vAlign w:val="center"/>
          </w:tcPr>
          <w:p w14:paraId="1207AA4A" w14:textId="6BC7D5D3"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27089D" w:rsidRPr="00E33A04" w14:paraId="33F00058" w14:textId="77777777" w:rsidTr="00640886">
        <w:trPr>
          <w:jc w:val="center"/>
        </w:trPr>
        <w:tc>
          <w:tcPr>
            <w:tcW w:w="2000" w:type="pct"/>
            <w:gridSpan w:val="2"/>
            <w:vAlign w:val="center"/>
          </w:tcPr>
          <w:p w14:paraId="3AD42452" w14:textId="414643AA"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生活垃圾</w:t>
            </w:r>
          </w:p>
        </w:tc>
        <w:tc>
          <w:tcPr>
            <w:tcW w:w="643" w:type="pct"/>
            <w:vAlign w:val="center"/>
          </w:tcPr>
          <w:p w14:paraId="77822E55"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1.41</w:t>
            </w:r>
            <w:r w:rsidRPr="00E33A04">
              <w:rPr>
                <w:rFonts w:cs="Times New Roman"/>
                <w:color w:val="000000" w:themeColor="text1"/>
                <w:sz w:val="21"/>
                <w:szCs w:val="21"/>
              </w:rPr>
              <w:t>t/a</w:t>
            </w:r>
          </w:p>
        </w:tc>
        <w:tc>
          <w:tcPr>
            <w:tcW w:w="1858" w:type="pct"/>
            <w:vAlign w:val="center"/>
          </w:tcPr>
          <w:p w14:paraId="58387D32"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由本项目进行热解还原处置</w:t>
            </w:r>
          </w:p>
        </w:tc>
        <w:tc>
          <w:tcPr>
            <w:tcW w:w="499" w:type="pct"/>
            <w:vAlign w:val="center"/>
          </w:tcPr>
          <w:p w14:paraId="0A27CCFF" w14:textId="77777777" w:rsidR="0027089D" w:rsidRPr="00E33A04" w:rsidRDefault="0027089D"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bl>
    <w:p w14:paraId="63421B54" w14:textId="04728F7D" w:rsidR="004863FC" w:rsidRPr="00E33A04" w:rsidRDefault="004863FC" w:rsidP="00614C15">
      <w:pPr>
        <w:pStyle w:val="31"/>
        <w:rPr>
          <w:color w:val="000000" w:themeColor="text1"/>
        </w:rPr>
      </w:pPr>
      <w:bookmarkStart w:id="124" w:name="_Toc89822450"/>
      <w:bookmarkStart w:id="125" w:name="_Toc511375375"/>
      <w:bookmarkStart w:id="126" w:name="_Toc53757073"/>
      <w:r w:rsidRPr="00E33A04">
        <w:rPr>
          <w:rFonts w:hint="eastAsia"/>
          <w:color w:val="000000" w:themeColor="text1"/>
        </w:rPr>
        <w:t>非正常工况排放分析</w:t>
      </w:r>
      <w:bookmarkEnd w:id="124"/>
    </w:p>
    <w:p w14:paraId="5772FAD9" w14:textId="26F3F702" w:rsidR="004863FC" w:rsidRPr="00E33A04" w:rsidRDefault="004863FC" w:rsidP="00614C15">
      <w:pPr>
        <w:pStyle w:val="41"/>
        <w:rPr>
          <w:color w:val="000000" w:themeColor="text1"/>
        </w:rPr>
      </w:pPr>
      <w:r w:rsidRPr="00E33A04">
        <w:rPr>
          <w:rFonts w:hint="eastAsia"/>
          <w:color w:val="000000" w:themeColor="text1"/>
        </w:rPr>
        <w:t>废气非正常排放源强分析</w:t>
      </w:r>
    </w:p>
    <w:p w14:paraId="710E3085" w14:textId="77777777" w:rsidR="004863FC" w:rsidRPr="00E33A04" w:rsidRDefault="004863FC"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项目非正常情况排放主要考虑设备超负荷运转、设备故障、启停炉、裂解气化焚烧炉检修等。</w:t>
      </w:r>
    </w:p>
    <w:p w14:paraId="4868486A" w14:textId="77777777" w:rsidR="004863FC" w:rsidRPr="00E33A04" w:rsidRDefault="004863FC"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(1)</w:t>
      </w:r>
      <w:r w:rsidRPr="00E33A04">
        <w:rPr>
          <w:rFonts w:cs="Times New Roman" w:hint="eastAsia"/>
          <w:b/>
          <w:bCs/>
          <w:color w:val="000000" w:themeColor="text1"/>
          <w:szCs w:val="24"/>
        </w:rPr>
        <w:t>设备超负荷运转</w:t>
      </w:r>
    </w:p>
    <w:p w14:paraId="63AEEC23" w14:textId="77777777" w:rsidR="004863FC" w:rsidRPr="00E33A04" w:rsidRDefault="004863FC"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本项目垃圾处理生产线设计处理能力为</w:t>
      </w:r>
      <w:r w:rsidRPr="00E33A04">
        <w:rPr>
          <w:rFonts w:cs="Times New Roman"/>
          <w:color w:val="000000" w:themeColor="text1"/>
          <w:szCs w:val="24"/>
        </w:rPr>
        <w:t>6</w:t>
      </w:r>
      <w:r w:rsidRPr="00E33A04">
        <w:rPr>
          <w:rFonts w:cs="Times New Roman" w:hint="eastAsia"/>
          <w:color w:val="000000" w:themeColor="text1"/>
          <w:szCs w:val="24"/>
        </w:rPr>
        <w:t>0t/d</w:t>
      </w:r>
      <w:r w:rsidRPr="00E33A04">
        <w:rPr>
          <w:rFonts w:cs="Times New Roman" w:hint="eastAsia"/>
          <w:color w:val="000000" w:themeColor="text1"/>
          <w:szCs w:val="24"/>
        </w:rPr>
        <w:t>，根据可研预测，该处理能力能满足服务范围内</w:t>
      </w:r>
      <w:r w:rsidRPr="00E33A04">
        <w:rPr>
          <w:rFonts w:cs="Times New Roman" w:hint="eastAsia"/>
          <w:color w:val="000000" w:themeColor="text1"/>
          <w:szCs w:val="24"/>
        </w:rPr>
        <w:t>2030</w:t>
      </w:r>
      <w:r w:rsidRPr="00E33A04">
        <w:rPr>
          <w:rFonts w:cs="Times New Roman" w:hint="eastAsia"/>
          <w:color w:val="000000" w:themeColor="text1"/>
          <w:szCs w:val="24"/>
        </w:rPr>
        <w:t>年垃圾每日产生量，项目垃圾暂存仓容积较大，能暂存</w:t>
      </w:r>
      <w:r w:rsidRPr="00E33A04">
        <w:rPr>
          <w:rFonts w:cs="Times New Roman"/>
          <w:color w:val="000000" w:themeColor="text1"/>
          <w:szCs w:val="24"/>
        </w:rPr>
        <w:lastRenderedPageBreak/>
        <w:t>3</w:t>
      </w:r>
      <w:r w:rsidRPr="00E33A04">
        <w:rPr>
          <w:rFonts w:cs="Times New Roman" w:hint="eastAsia"/>
          <w:color w:val="000000" w:themeColor="text1"/>
          <w:szCs w:val="24"/>
        </w:rPr>
        <w:t>d</w:t>
      </w:r>
      <w:r w:rsidRPr="00E33A04">
        <w:rPr>
          <w:rFonts w:cs="Times New Roman" w:hint="eastAsia"/>
          <w:color w:val="000000" w:themeColor="text1"/>
          <w:szCs w:val="24"/>
        </w:rPr>
        <w:t>垃圾产量，不会出现垃圾处理量过大而产生的超负荷运转情况，故只有在停炉检修或意外停电后会出现超负荷运转，按设计处理能力的</w:t>
      </w:r>
      <w:r w:rsidRPr="00E33A04">
        <w:rPr>
          <w:rFonts w:cs="Times New Roman" w:hint="eastAsia"/>
          <w:color w:val="000000" w:themeColor="text1"/>
          <w:szCs w:val="24"/>
        </w:rPr>
        <w:t>120%</w:t>
      </w:r>
      <w:r w:rsidRPr="00E33A04">
        <w:rPr>
          <w:rFonts w:cs="Times New Roman" w:hint="eastAsia"/>
          <w:color w:val="000000" w:themeColor="text1"/>
          <w:szCs w:val="24"/>
        </w:rPr>
        <w:t>考虑，外排烟气中污染物的量相应增加。</w:t>
      </w:r>
    </w:p>
    <w:p w14:paraId="48A5EE8E" w14:textId="77777777" w:rsidR="004863FC" w:rsidRPr="00E33A04" w:rsidRDefault="004863FC"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(2)</w:t>
      </w:r>
      <w:r w:rsidRPr="00E33A04">
        <w:rPr>
          <w:rFonts w:cs="Times New Roman" w:hint="eastAsia"/>
          <w:b/>
          <w:bCs/>
          <w:color w:val="000000" w:themeColor="text1"/>
          <w:szCs w:val="24"/>
        </w:rPr>
        <w:t>烟气净化设备设施故障</w:t>
      </w:r>
    </w:p>
    <w:p w14:paraId="20BD9062" w14:textId="77777777" w:rsidR="004863FC" w:rsidRPr="00E33A04" w:rsidRDefault="004863FC"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本项目烟气净化设备包括水循环急冷、</w:t>
      </w:r>
      <w:r w:rsidRPr="00E33A04">
        <w:rPr>
          <w:rFonts w:cs="Times New Roman" w:hint="eastAsia"/>
          <w:bCs/>
          <w:color w:val="000000" w:themeColor="text1"/>
          <w:szCs w:val="24"/>
        </w:rPr>
        <w:t>布袋除尘器、干法脱酸、活性炭喷射、布袋除尘器等装置</w:t>
      </w:r>
      <w:r w:rsidRPr="00E33A04">
        <w:rPr>
          <w:rFonts w:cs="Times New Roman" w:hint="eastAsia"/>
          <w:color w:val="000000" w:themeColor="text1"/>
          <w:szCs w:val="24"/>
        </w:rPr>
        <w:t>。烟气净化设备发生故障的概率较低，以机械故障为主，布袋除尘器可能存在破碎、泄露的情形，其中布袋除尘器、干法脱酸和活性炭吸附装置发生故障后对污染物的影响效率较大。</w:t>
      </w:r>
    </w:p>
    <w:p w14:paraId="2358CE6E" w14:textId="77777777" w:rsidR="004863FC" w:rsidRPr="00E33A04" w:rsidRDefault="004863FC"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烟气净化设施一旦出现故障，应立即检修排查，严重时需要停炉，防止造成大气污染。根据类比资料，在设备故障发生初期，污染物按排放浓度扩大</w:t>
      </w:r>
      <w:r w:rsidRPr="00E33A04">
        <w:rPr>
          <w:rFonts w:cs="Times New Roman" w:hint="eastAsia"/>
          <w:color w:val="000000" w:themeColor="text1"/>
          <w:szCs w:val="24"/>
        </w:rPr>
        <w:t>3</w:t>
      </w:r>
      <w:r w:rsidRPr="00E33A04">
        <w:rPr>
          <w:rFonts w:cs="Times New Roman" w:hint="eastAsia"/>
          <w:color w:val="000000" w:themeColor="text1"/>
          <w:szCs w:val="24"/>
        </w:rPr>
        <w:t>倍考虑。</w:t>
      </w:r>
    </w:p>
    <w:p w14:paraId="20F408BC" w14:textId="77777777" w:rsidR="004863FC" w:rsidRPr="00E33A04" w:rsidRDefault="004863FC"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(3)</w:t>
      </w:r>
      <w:r w:rsidRPr="00E33A04">
        <w:rPr>
          <w:rFonts w:cs="Times New Roman" w:hint="eastAsia"/>
          <w:b/>
          <w:bCs/>
          <w:color w:val="000000" w:themeColor="text1"/>
          <w:szCs w:val="24"/>
        </w:rPr>
        <w:t>恶臭治理设施故障</w:t>
      </w:r>
    </w:p>
    <w:p w14:paraId="4CFFE5AB" w14:textId="0475FA1F" w:rsidR="004863FC" w:rsidRPr="00E33A04" w:rsidRDefault="004863FC"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本项目恶臭气体收集后经</w:t>
      </w:r>
      <w:r w:rsidR="00F85350" w:rsidRPr="00E33A04">
        <w:rPr>
          <w:rFonts w:cs="Times New Roman" w:hint="eastAsia"/>
          <w:color w:val="000000" w:themeColor="text1"/>
          <w:szCs w:val="24"/>
        </w:rPr>
        <w:t>”</w:t>
      </w:r>
      <w:r w:rsidR="00F85350" w:rsidRPr="00E33A04">
        <w:rPr>
          <w:rFonts w:cs="Times New Roman" w:hint="eastAsia"/>
          <w:color w:val="000000" w:themeColor="text1"/>
          <w:szCs w:val="24"/>
        </w:rPr>
        <w:t>1</w:t>
      </w:r>
      <w:r w:rsidR="00F85350" w:rsidRPr="00E33A04">
        <w:rPr>
          <w:rFonts w:cs="Times New Roman" w:hint="eastAsia"/>
          <w:color w:val="000000" w:themeColor="text1"/>
          <w:szCs w:val="24"/>
        </w:rPr>
        <w:t>套</w:t>
      </w:r>
      <w:r w:rsidR="00F85350" w:rsidRPr="00E33A04">
        <w:rPr>
          <w:rFonts w:cs="Times New Roman" w:hint="eastAsia"/>
          <w:color w:val="000000" w:themeColor="text1"/>
          <w:szCs w:val="24"/>
        </w:rPr>
        <w:t>2</w:t>
      </w:r>
      <w:r w:rsidR="00F85350" w:rsidRPr="00E33A04">
        <w:rPr>
          <w:rFonts w:cs="Times New Roman" w:hint="eastAsia"/>
          <w:color w:val="000000" w:themeColor="text1"/>
          <w:szCs w:val="24"/>
        </w:rPr>
        <w:t>级活性炭</w:t>
      </w:r>
      <w:r w:rsidR="00F85350" w:rsidRPr="00E33A04">
        <w:rPr>
          <w:rFonts w:cs="Times New Roman" w:hint="eastAsia"/>
          <w:color w:val="000000" w:themeColor="text1"/>
          <w:szCs w:val="24"/>
        </w:rPr>
        <w:t>+15m</w:t>
      </w:r>
      <w:r w:rsidR="00F85350" w:rsidRPr="00E33A04">
        <w:rPr>
          <w:rFonts w:cs="Times New Roman" w:hint="eastAsia"/>
          <w:color w:val="000000" w:themeColor="text1"/>
          <w:szCs w:val="24"/>
        </w:rPr>
        <w:t>排气筒”</w:t>
      </w:r>
      <w:r w:rsidRPr="00E33A04">
        <w:rPr>
          <w:rFonts w:cs="Times New Roman" w:hint="eastAsia"/>
          <w:color w:val="000000" w:themeColor="text1"/>
          <w:szCs w:val="24"/>
        </w:rPr>
        <w:t>处理达标排放。</w:t>
      </w:r>
    </w:p>
    <w:p w14:paraId="101AB501" w14:textId="77777777" w:rsidR="004863FC" w:rsidRPr="00E33A04" w:rsidRDefault="004863FC"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活性炭发生故障的概率较低，以忘记更换活性炭为主。恶臭治理设施一旦出现故障，应立即检修排查，严重时需要停炉，防止造成大气污染。根据类比资料，在设备故障发生初期，</w:t>
      </w:r>
      <w:r w:rsidRPr="00E33A04">
        <w:rPr>
          <w:rFonts w:cs="Times New Roman" w:hint="eastAsia"/>
          <w:color w:val="000000" w:themeColor="text1"/>
          <w:szCs w:val="24"/>
        </w:rPr>
        <w:t>NH</w:t>
      </w:r>
      <w:r w:rsidRPr="00E33A04">
        <w:rPr>
          <w:rFonts w:cs="Times New Roman" w:hint="eastAsia"/>
          <w:color w:val="000000" w:themeColor="text1"/>
          <w:szCs w:val="24"/>
          <w:vertAlign w:val="subscript"/>
        </w:rPr>
        <w:t>3</w:t>
      </w:r>
      <w:r w:rsidRPr="00E33A04">
        <w:rPr>
          <w:rFonts w:cs="Times New Roman" w:hint="eastAsia"/>
          <w:color w:val="000000" w:themeColor="text1"/>
          <w:szCs w:val="24"/>
        </w:rPr>
        <w:t>、</w:t>
      </w:r>
      <w:r w:rsidRPr="00E33A04">
        <w:rPr>
          <w:rFonts w:cs="Times New Roman" w:hint="eastAsia"/>
          <w:color w:val="000000" w:themeColor="text1"/>
          <w:szCs w:val="24"/>
        </w:rPr>
        <w:t>H</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S</w:t>
      </w:r>
      <w:r w:rsidRPr="00E33A04">
        <w:rPr>
          <w:rFonts w:cs="Times New Roman" w:hint="eastAsia"/>
          <w:color w:val="000000" w:themeColor="text1"/>
          <w:szCs w:val="24"/>
        </w:rPr>
        <w:t>按排放浓度扩大</w:t>
      </w:r>
      <w:r w:rsidRPr="00E33A04">
        <w:rPr>
          <w:rFonts w:cs="Times New Roman" w:hint="eastAsia"/>
          <w:color w:val="000000" w:themeColor="text1"/>
          <w:szCs w:val="24"/>
        </w:rPr>
        <w:t>3</w:t>
      </w:r>
      <w:r w:rsidRPr="00E33A04">
        <w:rPr>
          <w:rFonts w:cs="Times New Roman" w:hint="eastAsia"/>
          <w:color w:val="000000" w:themeColor="text1"/>
          <w:szCs w:val="24"/>
        </w:rPr>
        <w:t>倍考虑。</w:t>
      </w:r>
    </w:p>
    <w:p w14:paraId="6B9E9FB5" w14:textId="77777777" w:rsidR="004863FC" w:rsidRPr="00E33A04" w:rsidRDefault="004863FC"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(4)</w:t>
      </w:r>
      <w:r w:rsidRPr="00E33A04">
        <w:rPr>
          <w:rFonts w:cs="Times New Roman" w:hint="eastAsia"/>
          <w:b/>
          <w:bCs/>
          <w:color w:val="000000" w:themeColor="text1"/>
          <w:szCs w:val="24"/>
        </w:rPr>
        <w:t>裂解气化焚烧炉启动和停炉</w:t>
      </w:r>
    </w:p>
    <w:p w14:paraId="3F61D35F" w14:textId="77777777" w:rsidR="004863FC" w:rsidRPr="00E33A04" w:rsidRDefault="004863FC"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在裂解气化焚烧炉启动</w:t>
      </w:r>
      <w:r w:rsidRPr="00E33A04">
        <w:rPr>
          <w:rFonts w:cs="Times New Roman" w:hint="eastAsia"/>
          <w:color w:val="000000" w:themeColor="text1"/>
          <w:szCs w:val="24"/>
        </w:rPr>
        <w:t>(</w:t>
      </w:r>
      <w:r w:rsidRPr="00E33A04">
        <w:rPr>
          <w:rFonts w:cs="Times New Roman" w:hint="eastAsia"/>
          <w:color w:val="000000" w:themeColor="text1"/>
          <w:szCs w:val="24"/>
        </w:rPr>
        <w:t>升温</w:t>
      </w:r>
      <w:r w:rsidRPr="00E33A04">
        <w:rPr>
          <w:rFonts w:cs="Times New Roman" w:hint="eastAsia"/>
          <w:color w:val="000000" w:themeColor="text1"/>
          <w:szCs w:val="24"/>
        </w:rPr>
        <w:t>)</w:t>
      </w:r>
      <w:r w:rsidRPr="00E33A04">
        <w:rPr>
          <w:rFonts w:cs="Times New Roman" w:hint="eastAsia"/>
          <w:color w:val="000000" w:themeColor="text1"/>
          <w:szCs w:val="24"/>
        </w:rPr>
        <w:t>过程中，炉体从冷状态到烟气处理系统正常运行的升温过程耗时约</w:t>
      </w:r>
      <w:r w:rsidRPr="00E33A04">
        <w:rPr>
          <w:rFonts w:cs="Times New Roman" w:hint="eastAsia"/>
          <w:color w:val="000000" w:themeColor="text1"/>
          <w:szCs w:val="24"/>
        </w:rPr>
        <w:t>2~4h</w:t>
      </w:r>
      <w:r w:rsidRPr="00E33A04">
        <w:rPr>
          <w:rFonts w:cs="Times New Roman" w:hint="eastAsia"/>
          <w:color w:val="000000" w:themeColor="text1"/>
          <w:szCs w:val="24"/>
        </w:rPr>
        <w:t>。从理论上说，烟气在</w:t>
      </w:r>
      <w:r w:rsidRPr="00E33A04">
        <w:rPr>
          <w:rFonts w:cs="Times New Roman" w:hint="eastAsia"/>
          <w:color w:val="000000" w:themeColor="text1"/>
          <w:szCs w:val="24"/>
        </w:rPr>
        <w:t>850</w:t>
      </w:r>
      <w:r w:rsidRPr="00E33A04">
        <w:rPr>
          <w:rFonts w:cs="Times New Roman" w:hint="eastAsia"/>
          <w:color w:val="000000" w:themeColor="text1"/>
          <w:szCs w:val="24"/>
        </w:rPr>
        <w:t>℃停留时间达到</w:t>
      </w:r>
      <w:r w:rsidRPr="00E33A04">
        <w:rPr>
          <w:rFonts w:cs="Times New Roman" w:hint="eastAsia"/>
          <w:color w:val="000000" w:themeColor="text1"/>
          <w:szCs w:val="24"/>
        </w:rPr>
        <w:t>2s</w:t>
      </w:r>
      <w:r w:rsidRPr="00E33A04">
        <w:rPr>
          <w:rFonts w:cs="Times New Roman" w:hint="eastAsia"/>
          <w:color w:val="000000" w:themeColor="text1"/>
          <w:szCs w:val="24"/>
        </w:rPr>
        <w:t>的情况下，绝大多数有机物均能在炉内彻底烧毁，且不会产生二噁英。而在裂解气化焚烧炉启动</w:t>
      </w:r>
      <w:r w:rsidRPr="00E33A04">
        <w:rPr>
          <w:rFonts w:cs="Times New Roman" w:hint="eastAsia"/>
          <w:color w:val="000000" w:themeColor="text1"/>
          <w:szCs w:val="24"/>
        </w:rPr>
        <w:t>(</w:t>
      </w:r>
      <w:r w:rsidRPr="00E33A04">
        <w:rPr>
          <w:rFonts w:cs="Times New Roman" w:hint="eastAsia"/>
          <w:color w:val="000000" w:themeColor="text1"/>
          <w:szCs w:val="24"/>
        </w:rPr>
        <w:t>升温</w:t>
      </w:r>
      <w:r w:rsidRPr="00E33A04">
        <w:rPr>
          <w:rFonts w:cs="Times New Roman" w:hint="eastAsia"/>
          <w:color w:val="000000" w:themeColor="text1"/>
          <w:szCs w:val="24"/>
        </w:rPr>
        <w:t>)</w:t>
      </w:r>
      <w:r w:rsidRPr="00E33A04">
        <w:rPr>
          <w:rFonts w:cs="Times New Roman" w:hint="eastAsia"/>
          <w:color w:val="000000" w:themeColor="text1"/>
          <w:szCs w:val="24"/>
        </w:rPr>
        <w:t>、关闭</w:t>
      </w:r>
      <w:r w:rsidRPr="00E33A04">
        <w:rPr>
          <w:rFonts w:cs="Times New Roman" w:hint="eastAsia"/>
          <w:color w:val="000000" w:themeColor="text1"/>
          <w:szCs w:val="24"/>
        </w:rPr>
        <w:t>(</w:t>
      </w:r>
      <w:r w:rsidRPr="00E33A04">
        <w:rPr>
          <w:rFonts w:cs="Times New Roman" w:hint="eastAsia"/>
          <w:color w:val="000000" w:themeColor="text1"/>
          <w:szCs w:val="24"/>
        </w:rPr>
        <w:t>熄火</w:t>
      </w:r>
      <w:r w:rsidRPr="00E33A04">
        <w:rPr>
          <w:rFonts w:cs="Times New Roman" w:hint="eastAsia"/>
          <w:color w:val="000000" w:themeColor="text1"/>
          <w:szCs w:val="24"/>
        </w:rPr>
        <w:t>)</w:t>
      </w:r>
      <w:r w:rsidRPr="00E33A04">
        <w:rPr>
          <w:rFonts w:cs="Times New Roman" w:hint="eastAsia"/>
          <w:color w:val="000000" w:themeColor="text1"/>
          <w:szCs w:val="24"/>
        </w:rPr>
        <w:t>过程中，因炉温不够，会产生二噁英类物质。</w:t>
      </w:r>
    </w:p>
    <w:p w14:paraId="26F6BDA7" w14:textId="77777777" w:rsidR="004863FC" w:rsidRPr="00E33A04" w:rsidRDefault="004863FC"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据有关资料，英国对六家公司垃圾焚烧炉启动时非正常工况的测试，焚烧炉启动时二噁英类在焚烧炉出口浓度比正常时高</w:t>
      </w:r>
      <w:r w:rsidRPr="00E33A04">
        <w:rPr>
          <w:rFonts w:cs="Times New Roman" w:hint="eastAsia"/>
          <w:color w:val="000000" w:themeColor="text1"/>
          <w:szCs w:val="24"/>
        </w:rPr>
        <w:t>2~3</w:t>
      </w:r>
      <w:r w:rsidRPr="00E33A04">
        <w:rPr>
          <w:rFonts w:cs="Times New Roman" w:hint="eastAsia"/>
          <w:color w:val="000000" w:themeColor="text1"/>
          <w:szCs w:val="24"/>
        </w:rPr>
        <w:t>倍，此时二噁英类产生浓度可能达到</w:t>
      </w:r>
      <w:r w:rsidRPr="00E33A04">
        <w:rPr>
          <w:rFonts w:cs="Times New Roman" w:hint="eastAsia"/>
          <w:color w:val="000000" w:themeColor="text1"/>
          <w:szCs w:val="24"/>
        </w:rPr>
        <w:t>15-20ngTEQ/Nm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，通过烟气处理系统处理后二噁英类排放浓度可能达到</w:t>
      </w:r>
      <w:r w:rsidRPr="00E33A04">
        <w:rPr>
          <w:rFonts w:cs="Times New Roman" w:hint="eastAsia"/>
          <w:color w:val="000000" w:themeColor="text1"/>
          <w:szCs w:val="24"/>
        </w:rPr>
        <w:t>0.5ngTEQ/Nm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w:t>
      </w:r>
    </w:p>
    <w:p w14:paraId="62D676D9" w14:textId="77777777" w:rsidR="004863FC" w:rsidRPr="00E33A04" w:rsidRDefault="004863FC" w:rsidP="00614C15">
      <w:pPr>
        <w:adjustRightInd w:val="0"/>
        <w:ind w:firstLineChars="200" w:firstLine="482"/>
        <w:jc w:val="left"/>
        <w:rPr>
          <w:rFonts w:cs="Times New Roman"/>
          <w:b/>
          <w:bCs/>
          <w:color w:val="000000" w:themeColor="text1"/>
          <w:szCs w:val="24"/>
        </w:rPr>
      </w:pPr>
      <w:r w:rsidRPr="00E33A04">
        <w:rPr>
          <w:rFonts w:cs="Times New Roman" w:hint="eastAsia"/>
          <w:b/>
          <w:bCs/>
          <w:color w:val="000000" w:themeColor="text1"/>
          <w:szCs w:val="24"/>
        </w:rPr>
        <w:t>(5)</w:t>
      </w:r>
      <w:r w:rsidRPr="00E33A04">
        <w:rPr>
          <w:rFonts w:cs="Times New Roman" w:hint="eastAsia"/>
          <w:b/>
          <w:bCs/>
          <w:color w:val="000000" w:themeColor="text1"/>
          <w:szCs w:val="24"/>
        </w:rPr>
        <w:t>裂解气化焚烧炉检修</w:t>
      </w:r>
    </w:p>
    <w:p w14:paraId="589A5219" w14:textId="77777777" w:rsidR="004863FC" w:rsidRPr="00E33A04" w:rsidRDefault="004863FC"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垃圾暂存仓和渗滤液暂存池均设置抽风系统，恶臭气体抽至热解主机作助燃风。设备检修时，引风机最后关闭。由于垃圾库和渗滤液收集池均密闭式，恶臭气体外溢量小。停炉时垃圾库和渗滤液收集池由负压转为常压，恶臭气体外溢量有所增加，按正常运行的</w:t>
      </w:r>
      <w:r w:rsidRPr="00E33A04">
        <w:rPr>
          <w:rFonts w:cs="Times New Roman" w:hint="eastAsia"/>
          <w:color w:val="000000" w:themeColor="text1"/>
          <w:szCs w:val="24"/>
        </w:rPr>
        <w:t>3</w:t>
      </w:r>
      <w:r w:rsidRPr="00E33A04">
        <w:rPr>
          <w:rFonts w:cs="Times New Roman" w:hint="eastAsia"/>
          <w:color w:val="000000" w:themeColor="text1"/>
          <w:szCs w:val="24"/>
        </w:rPr>
        <w:t>倍考虑。</w:t>
      </w:r>
    </w:p>
    <w:p w14:paraId="334C7F2C" w14:textId="77777777" w:rsidR="004863FC" w:rsidRPr="00E33A04" w:rsidRDefault="004863FC" w:rsidP="00614C15">
      <w:pPr>
        <w:adjustRightInd w:val="0"/>
        <w:ind w:firstLine="480"/>
        <w:rPr>
          <w:rFonts w:cs="Times New Roman"/>
          <w:color w:val="000000" w:themeColor="text1"/>
          <w:szCs w:val="20"/>
        </w:rPr>
      </w:pPr>
      <w:r w:rsidRPr="00E33A04">
        <w:rPr>
          <w:rFonts w:cs="Times New Roman"/>
          <w:color w:val="000000" w:themeColor="text1"/>
          <w:szCs w:val="20"/>
        </w:rPr>
        <w:lastRenderedPageBreak/>
        <w:t>综上，</w:t>
      </w:r>
      <w:r w:rsidRPr="00E33A04">
        <w:rPr>
          <w:rFonts w:cs="Times New Roman" w:hint="eastAsia"/>
          <w:color w:val="000000" w:themeColor="text1"/>
          <w:szCs w:val="20"/>
        </w:rPr>
        <w:t>非正常工况下有组织</w:t>
      </w:r>
      <w:r w:rsidRPr="00E33A04">
        <w:rPr>
          <w:rFonts w:cs="Times New Roman"/>
          <w:color w:val="000000" w:themeColor="text1"/>
          <w:szCs w:val="20"/>
        </w:rPr>
        <w:t>废气达标排放情况汇总如下：</w:t>
      </w:r>
    </w:p>
    <w:p w14:paraId="18B778A7" w14:textId="0A6259D4" w:rsidR="004863FC" w:rsidRPr="00E33A04" w:rsidRDefault="004863FC"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28</w:t>
      </w:r>
      <w:r w:rsidR="00242C2C" w:rsidRPr="00E33A04">
        <w:rPr>
          <w:rFonts w:cs="Times New Roman"/>
          <w:color w:val="000000" w:themeColor="text1"/>
          <w:kern w:val="0"/>
          <w:sz w:val="20"/>
          <w:szCs w:val="20"/>
        </w:rPr>
        <w:fldChar w:fldCharType="end"/>
      </w:r>
      <w:r w:rsidRPr="00E33A04">
        <w:rPr>
          <w:rFonts w:cs="Times New Roman" w:hint="eastAsia"/>
          <w:color w:val="000000" w:themeColor="text1"/>
          <w:kern w:val="0"/>
          <w:sz w:val="20"/>
          <w:szCs w:val="20"/>
        </w:rPr>
        <w:t>非正常工况有组织</w:t>
      </w:r>
      <w:r w:rsidRPr="00E33A04">
        <w:rPr>
          <w:rFonts w:cs="Times New Roman"/>
          <w:color w:val="000000" w:themeColor="text1"/>
          <w:kern w:val="0"/>
          <w:sz w:val="20"/>
          <w:szCs w:val="20"/>
        </w:rPr>
        <w:t>废气产生、治理、排放情况一览表</w:t>
      </w:r>
    </w:p>
    <w:tbl>
      <w:tblP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30"/>
        <w:gridCol w:w="2924"/>
        <w:gridCol w:w="1052"/>
        <w:gridCol w:w="1192"/>
        <w:gridCol w:w="1335"/>
        <w:gridCol w:w="1192"/>
      </w:tblGrid>
      <w:tr w:rsidR="004863FC" w:rsidRPr="00E33A04" w14:paraId="6BACEEAA" w14:textId="77777777" w:rsidTr="003E6673">
        <w:trPr>
          <w:tblHeader/>
        </w:trPr>
        <w:tc>
          <w:tcPr>
            <w:tcW w:w="612" w:type="pct"/>
            <w:vMerge w:val="restart"/>
            <w:vAlign w:val="center"/>
          </w:tcPr>
          <w:p w14:paraId="519C64F3"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排放源</w:t>
            </w:r>
          </w:p>
        </w:tc>
        <w:tc>
          <w:tcPr>
            <w:tcW w:w="1089" w:type="pct"/>
            <w:vMerge w:val="restart"/>
            <w:vAlign w:val="center"/>
          </w:tcPr>
          <w:p w14:paraId="77D9A6A6"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污染物</w:t>
            </w:r>
          </w:p>
        </w:tc>
        <w:tc>
          <w:tcPr>
            <w:tcW w:w="742" w:type="pct"/>
            <w:vAlign w:val="center"/>
          </w:tcPr>
          <w:p w14:paraId="73DB2F7A"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产生情况</w:t>
            </w:r>
          </w:p>
        </w:tc>
        <w:tc>
          <w:tcPr>
            <w:tcW w:w="824" w:type="pct"/>
            <w:vAlign w:val="center"/>
          </w:tcPr>
          <w:p w14:paraId="3AB96138"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r w:rsidRPr="00E33A04">
              <w:rPr>
                <w:rFonts w:cs="Times New Roman" w:hint="eastAsia"/>
                <w:b/>
                <w:color w:val="000000" w:themeColor="text1"/>
                <w:kern w:val="0"/>
                <w:sz w:val="21"/>
                <w:szCs w:val="21"/>
              </w:rPr>
              <w:t>正常正产工况</w:t>
            </w:r>
            <w:r w:rsidRPr="00E33A04">
              <w:rPr>
                <w:rFonts w:cs="Times New Roman"/>
                <w:b/>
                <w:color w:val="000000" w:themeColor="text1"/>
                <w:kern w:val="0"/>
                <w:sz w:val="21"/>
                <w:szCs w:val="21"/>
              </w:rPr>
              <w:t>排放情况</w:t>
            </w:r>
          </w:p>
        </w:tc>
        <w:tc>
          <w:tcPr>
            <w:tcW w:w="908" w:type="pct"/>
            <w:vAlign w:val="center"/>
          </w:tcPr>
          <w:p w14:paraId="74D36B98"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r w:rsidRPr="00E33A04">
              <w:rPr>
                <w:rFonts w:cs="Times New Roman" w:hint="eastAsia"/>
                <w:b/>
                <w:color w:val="000000" w:themeColor="text1"/>
                <w:kern w:val="0"/>
                <w:sz w:val="21"/>
                <w:szCs w:val="21"/>
              </w:rPr>
              <w:t>非正常正产工况</w:t>
            </w:r>
            <w:r w:rsidRPr="00E33A04">
              <w:rPr>
                <w:rFonts w:cs="Times New Roman"/>
                <w:b/>
                <w:color w:val="000000" w:themeColor="text1"/>
                <w:kern w:val="0"/>
                <w:sz w:val="21"/>
                <w:szCs w:val="21"/>
              </w:rPr>
              <w:t>排放情况</w:t>
            </w:r>
          </w:p>
        </w:tc>
        <w:tc>
          <w:tcPr>
            <w:tcW w:w="824" w:type="pct"/>
            <w:vMerge w:val="restart"/>
            <w:vAlign w:val="center"/>
          </w:tcPr>
          <w:p w14:paraId="6DD3A6A5"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r w:rsidRPr="00E33A04">
              <w:rPr>
                <w:rFonts w:cs="Times New Roman" w:hint="eastAsia"/>
                <w:b/>
                <w:color w:val="000000" w:themeColor="text1"/>
                <w:kern w:val="0"/>
                <w:sz w:val="21"/>
                <w:szCs w:val="21"/>
              </w:rPr>
              <w:t>非正常工况情形</w:t>
            </w:r>
          </w:p>
        </w:tc>
      </w:tr>
      <w:tr w:rsidR="004863FC" w:rsidRPr="00E33A04" w14:paraId="2D673D21" w14:textId="77777777" w:rsidTr="003E6673">
        <w:trPr>
          <w:tblHeader/>
        </w:trPr>
        <w:tc>
          <w:tcPr>
            <w:tcW w:w="612" w:type="pct"/>
            <w:vMerge/>
            <w:vAlign w:val="center"/>
          </w:tcPr>
          <w:p w14:paraId="644CF128"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p>
        </w:tc>
        <w:tc>
          <w:tcPr>
            <w:tcW w:w="1089" w:type="pct"/>
            <w:vMerge/>
            <w:vAlign w:val="center"/>
          </w:tcPr>
          <w:p w14:paraId="76CC800B"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p>
        </w:tc>
        <w:tc>
          <w:tcPr>
            <w:tcW w:w="742" w:type="pct"/>
            <w:vAlign w:val="center"/>
          </w:tcPr>
          <w:p w14:paraId="1E591125"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t/a</w:t>
            </w:r>
          </w:p>
        </w:tc>
        <w:tc>
          <w:tcPr>
            <w:tcW w:w="824" w:type="pct"/>
            <w:vAlign w:val="center"/>
          </w:tcPr>
          <w:p w14:paraId="59F388B0"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t/a</w:t>
            </w:r>
          </w:p>
        </w:tc>
        <w:tc>
          <w:tcPr>
            <w:tcW w:w="908" w:type="pct"/>
            <w:vAlign w:val="center"/>
          </w:tcPr>
          <w:p w14:paraId="6ECFB661"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r w:rsidRPr="00E33A04">
              <w:rPr>
                <w:rFonts w:cs="Times New Roman"/>
                <w:b/>
                <w:color w:val="000000" w:themeColor="text1"/>
                <w:kern w:val="0"/>
                <w:sz w:val="21"/>
                <w:szCs w:val="21"/>
              </w:rPr>
              <w:t>t/a</w:t>
            </w:r>
          </w:p>
        </w:tc>
        <w:tc>
          <w:tcPr>
            <w:tcW w:w="824" w:type="pct"/>
            <w:vMerge/>
            <w:vAlign w:val="center"/>
          </w:tcPr>
          <w:p w14:paraId="31949D67" w14:textId="77777777" w:rsidR="004863FC" w:rsidRPr="00E33A04" w:rsidRDefault="004863FC" w:rsidP="00614C15">
            <w:pPr>
              <w:adjustRightInd w:val="0"/>
              <w:spacing w:beforeLines="20" w:before="48" w:afterLines="20" w:after="48" w:line="240" w:lineRule="auto"/>
              <w:jc w:val="center"/>
              <w:rPr>
                <w:rFonts w:cs="Times New Roman"/>
                <w:b/>
                <w:color w:val="000000" w:themeColor="text1"/>
                <w:kern w:val="0"/>
                <w:sz w:val="21"/>
                <w:szCs w:val="21"/>
              </w:rPr>
            </w:pPr>
          </w:p>
        </w:tc>
      </w:tr>
      <w:tr w:rsidR="003E6673" w:rsidRPr="00E33A04" w14:paraId="2BDD0F41" w14:textId="77777777" w:rsidTr="003E6673">
        <w:trPr>
          <w:trHeight w:val="282"/>
        </w:trPr>
        <w:tc>
          <w:tcPr>
            <w:tcW w:w="612" w:type="pct"/>
            <w:vMerge w:val="restart"/>
            <w:vAlign w:val="center"/>
          </w:tcPr>
          <w:p w14:paraId="6CA0E41E"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燃烧系统</w:t>
            </w:r>
          </w:p>
        </w:tc>
        <w:tc>
          <w:tcPr>
            <w:tcW w:w="1089" w:type="pct"/>
            <w:vAlign w:val="center"/>
          </w:tcPr>
          <w:p w14:paraId="735C3786"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烟尘</w:t>
            </w:r>
          </w:p>
        </w:tc>
        <w:tc>
          <w:tcPr>
            <w:tcW w:w="742" w:type="pct"/>
            <w:vAlign w:val="center"/>
          </w:tcPr>
          <w:p w14:paraId="33CB0DC9" w14:textId="2D5D1CFB"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58.34</w:t>
            </w:r>
          </w:p>
        </w:tc>
        <w:tc>
          <w:tcPr>
            <w:tcW w:w="824" w:type="pct"/>
            <w:vAlign w:val="center"/>
          </w:tcPr>
          <w:p w14:paraId="0FDCA679" w14:textId="682D9921"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0.29</w:t>
            </w:r>
          </w:p>
        </w:tc>
        <w:tc>
          <w:tcPr>
            <w:tcW w:w="908" w:type="pct"/>
            <w:shd w:val="clear" w:color="auto" w:fill="auto"/>
            <w:vAlign w:val="center"/>
          </w:tcPr>
          <w:p w14:paraId="1EEB2A41" w14:textId="038F7FD1"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1.734</w:t>
            </w:r>
          </w:p>
        </w:tc>
        <w:tc>
          <w:tcPr>
            <w:tcW w:w="824" w:type="pct"/>
            <w:vMerge w:val="restart"/>
            <w:vAlign w:val="center"/>
          </w:tcPr>
          <w:p w14:paraId="3EC0BF3A" w14:textId="77777777" w:rsidR="003E6673" w:rsidRPr="00E33A04" w:rsidRDefault="003E6673" w:rsidP="00614C15">
            <w:pPr>
              <w:adjustRightInd w:val="0"/>
              <w:spacing w:beforeLines="20" w:before="48" w:afterLines="20" w:after="48" w:line="240" w:lineRule="auto"/>
              <w:jc w:val="center"/>
              <w:rPr>
                <w:rFonts w:cs="Times New Roman"/>
                <w:bCs/>
                <w:color w:val="000000" w:themeColor="text1"/>
                <w:kern w:val="0"/>
                <w:sz w:val="21"/>
                <w:szCs w:val="21"/>
              </w:rPr>
            </w:pPr>
            <w:r w:rsidRPr="00E33A04">
              <w:rPr>
                <w:rFonts w:cs="Times New Roman" w:hint="eastAsia"/>
                <w:bCs/>
                <w:color w:val="000000" w:themeColor="text1"/>
                <w:kern w:val="0"/>
                <w:sz w:val="21"/>
                <w:szCs w:val="21"/>
              </w:rPr>
              <w:t>①设备超负荷运转</w:t>
            </w:r>
          </w:p>
          <w:p w14:paraId="0374F615" w14:textId="77777777" w:rsidR="003E6673" w:rsidRPr="00E33A04" w:rsidRDefault="003E6673" w:rsidP="00614C15">
            <w:pPr>
              <w:adjustRightInd w:val="0"/>
              <w:spacing w:beforeLines="20" w:before="48" w:afterLines="20" w:after="48" w:line="240" w:lineRule="auto"/>
              <w:jc w:val="center"/>
              <w:rPr>
                <w:rFonts w:cs="Times New Roman"/>
                <w:bCs/>
                <w:color w:val="000000" w:themeColor="text1"/>
                <w:kern w:val="0"/>
                <w:sz w:val="21"/>
                <w:szCs w:val="21"/>
              </w:rPr>
            </w:pPr>
            <w:r w:rsidRPr="00E33A04">
              <w:rPr>
                <w:rFonts w:cs="Times New Roman" w:hint="eastAsia"/>
                <w:bCs/>
                <w:color w:val="000000" w:themeColor="text1"/>
                <w:kern w:val="0"/>
                <w:sz w:val="21"/>
                <w:szCs w:val="21"/>
              </w:rPr>
              <w:t>②烟气净化设备设施故障</w:t>
            </w:r>
          </w:p>
          <w:p w14:paraId="39112738" w14:textId="77777777" w:rsidR="003E6673" w:rsidRPr="00E33A04" w:rsidRDefault="003E6673" w:rsidP="00614C15">
            <w:pPr>
              <w:adjustRightInd w:val="0"/>
              <w:spacing w:beforeLines="20" w:before="48" w:afterLines="20" w:after="48" w:line="240" w:lineRule="auto"/>
              <w:jc w:val="center"/>
              <w:rPr>
                <w:rFonts w:cs="Times New Roman"/>
                <w:bCs/>
                <w:color w:val="000000" w:themeColor="text1"/>
                <w:kern w:val="0"/>
                <w:sz w:val="21"/>
                <w:szCs w:val="21"/>
              </w:rPr>
            </w:pPr>
            <w:r w:rsidRPr="00E33A04">
              <w:rPr>
                <w:rFonts w:cs="Times New Roman" w:hint="eastAsia"/>
                <w:bCs/>
                <w:color w:val="000000" w:themeColor="text1"/>
                <w:kern w:val="0"/>
                <w:sz w:val="21"/>
                <w:szCs w:val="21"/>
              </w:rPr>
              <w:t>③裂解气化焚烧炉启动和停炉</w:t>
            </w:r>
          </w:p>
          <w:p w14:paraId="621A73E5"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bCs/>
                <w:color w:val="000000" w:themeColor="text1"/>
                <w:kern w:val="0"/>
                <w:sz w:val="21"/>
                <w:szCs w:val="21"/>
              </w:rPr>
              <w:t>④裂解气化焚烧炉检修等</w:t>
            </w:r>
          </w:p>
        </w:tc>
      </w:tr>
      <w:tr w:rsidR="003E6673" w:rsidRPr="00E33A04" w14:paraId="47A1F012" w14:textId="77777777" w:rsidTr="003E6673">
        <w:trPr>
          <w:trHeight w:val="304"/>
        </w:trPr>
        <w:tc>
          <w:tcPr>
            <w:tcW w:w="612" w:type="pct"/>
            <w:vMerge/>
            <w:vAlign w:val="center"/>
          </w:tcPr>
          <w:p w14:paraId="5A9EFC24"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c>
          <w:tcPr>
            <w:tcW w:w="1089" w:type="pct"/>
            <w:vAlign w:val="center"/>
          </w:tcPr>
          <w:p w14:paraId="203BCE84"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HCl</w:t>
            </w:r>
          </w:p>
        </w:tc>
        <w:tc>
          <w:tcPr>
            <w:tcW w:w="742" w:type="pct"/>
            <w:vAlign w:val="center"/>
          </w:tcPr>
          <w:p w14:paraId="316E64D6" w14:textId="38587FEC"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36.00</w:t>
            </w:r>
          </w:p>
        </w:tc>
        <w:tc>
          <w:tcPr>
            <w:tcW w:w="824" w:type="pct"/>
            <w:vAlign w:val="center"/>
          </w:tcPr>
          <w:p w14:paraId="731F3922" w14:textId="36306105"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1.84</w:t>
            </w:r>
          </w:p>
        </w:tc>
        <w:tc>
          <w:tcPr>
            <w:tcW w:w="908" w:type="pct"/>
            <w:shd w:val="clear" w:color="auto" w:fill="auto"/>
            <w:vAlign w:val="center"/>
          </w:tcPr>
          <w:p w14:paraId="0FDFD3ED" w14:textId="004E68B5"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0.4473</w:t>
            </w:r>
          </w:p>
        </w:tc>
        <w:tc>
          <w:tcPr>
            <w:tcW w:w="824" w:type="pct"/>
            <w:vMerge/>
            <w:vAlign w:val="center"/>
          </w:tcPr>
          <w:p w14:paraId="18D1E745"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r>
      <w:tr w:rsidR="003E6673" w:rsidRPr="00E33A04" w14:paraId="5606E76C" w14:textId="77777777" w:rsidTr="003E6673">
        <w:trPr>
          <w:trHeight w:val="439"/>
        </w:trPr>
        <w:tc>
          <w:tcPr>
            <w:tcW w:w="612" w:type="pct"/>
            <w:vMerge/>
            <w:vAlign w:val="center"/>
          </w:tcPr>
          <w:p w14:paraId="2A83D09C"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c>
          <w:tcPr>
            <w:tcW w:w="1089" w:type="pct"/>
            <w:vAlign w:val="center"/>
          </w:tcPr>
          <w:p w14:paraId="1DE6C3FF"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SO</w:t>
            </w:r>
            <w:r w:rsidRPr="00E33A04">
              <w:rPr>
                <w:rFonts w:cs="Times New Roman" w:hint="eastAsia"/>
                <w:color w:val="000000" w:themeColor="text1"/>
                <w:kern w:val="0"/>
                <w:sz w:val="21"/>
                <w:szCs w:val="21"/>
                <w:vertAlign w:val="subscript"/>
              </w:rPr>
              <w:t>2</w:t>
            </w:r>
          </w:p>
        </w:tc>
        <w:tc>
          <w:tcPr>
            <w:tcW w:w="742" w:type="pct"/>
            <w:vAlign w:val="center"/>
          </w:tcPr>
          <w:p w14:paraId="38F9C084" w14:textId="7906BFF3"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40.30</w:t>
            </w:r>
          </w:p>
        </w:tc>
        <w:tc>
          <w:tcPr>
            <w:tcW w:w="824" w:type="pct"/>
            <w:vAlign w:val="center"/>
          </w:tcPr>
          <w:p w14:paraId="605B483D" w14:textId="12FEC3E4"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2.01</w:t>
            </w:r>
          </w:p>
        </w:tc>
        <w:tc>
          <w:tcPr>
            <w:tcW w:w="908" w:type="pct"/>
            <w:shd w:val="clear" w:color="auto" w:fill="auto"/>
            <w:vAlign w:val="center"/>
          </w:tcPr>
          <w:p w14:paraId="28EF4685" w14:textId="184B6E39"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18.135</w:t>
            </w:r>
          </w:p>
        </w:tc>
        <w:tc>
          <w:tcPr>
            <w:tcW w:w="824" w:type="pct"/>
            <w:vMerge/>
            <w:vAlign w:val="center"/>
          </w:tcPr>
          <w:p w14:paraId="7E71278A"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r>
      <w:tr w:rsidR="003E6673" w:rsidRPr="00E33A04" w14:paraId="11294929" w14:textId="77777777" w:rsidTr="003E6673">
        <w:trPr>
          <w:trHeight w:val="214"/>
        </w:trPr>
        <w:tc>
          <w:tcPr>
            <w:tcW w:w="612" w:type="pct"/>
            <w:vMerge/>
            <w:vAlign w:val="center"/>
          </w:tcPr>
          <w:p w14:paraId="61E8F1AD"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c>
          <w:tcPr>
            <w:tcW w:w="1089" w:type="pct"/>
            <w:vAlign w:val="center"/>
          </w:tcPr>
          <w:p w14:paraId="408C52B7"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NO</w:t>
            </w:r>
            <w:r w:rsidRPr="00E33A04">
              <w:rPr>
                <w:rFonts w:cs="Times New Roman" w:hint="eastAsia"/>
                <w:color w:val="000000" w:themeColor="text1"/>
                <w:kern w:val="0"/>
                <w:sz w:val="21"/>
                <w:szCs w:val="21"/>
                <w:vertAlign w:val="subscript"/>
              </w:rPr>
              <w:t>x</w:t>
            </w:r>
          </w:p>
        </w:tc>
        <w:tc>
          <w:tcPr>
            <w:tcW w:w="742" w:type="pct"/>
            <w:vAlign w:val="center"/>
          </w:tcPr>
          <w:p w14:paraId="624DFA4A" w14:textId="52ADC9FC"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14.45</w:t>
            </w:r>
          </w:p>
        </w:tc>
        <w:tc>
          <w:tcPr>
            <w:tcW w:w="824" w:type="pct"/>
            <w:vAlign w:val="center"/>
          </w:tcPr>
          <w:p w14:paraId="6487D17B" w14:textId="702A9F50"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7.27</w:t>
            </w:r>
          </w:p>
        </w:tc>
        <w:tc>
          <w:tcPr>
            <w:tcW w:w="908" w:type="pct"/>
            <w:shd w:val="clear" w:color="auto" w:fill="auto"/>
            <w:vAlign w:val="center"/>
          </w:tcPr>
          <w:p w14:paraId="497C4B67" w14:textId="72A4B03F"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26.628</w:t>
            </w:r>
          </w:p>
        </w:tc>
        <w:tc>
          <w:tcPr>
            <w:tcW w:w="824" w:type="pct"/>
            <w:vMerge/>
            <w:vAlign w:val="center"/>
          </w:tcPr>
          <w:p w14:paraId="40658197"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r>
      <w:tr w:rsidR="003E6673" w:rsidRPr="00E33A04" w14:paraId="0424194C" w14:textId="77777777" w:rsidTr="003E6673">
        <w:trPr>
          <w:trHeight w:val="138"/>
        </w:trPr>
        <w:tc>
          <w:tcPr>
            <w:tcW w:w="612" w:type="pct"/>
            <w:vMerge/>
            <w:vAlign w:val="center"/>
          </w:tcPr>
          <w:p w14:paraId="77E8726C"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c>
          <w:tcPr>
            <w:tcW w:w="1089" w:type="pct"/>
            <w:vAlign w:val="center"/>
          </w:tcPr>
          <w:p w14:paraId="2B7A92D8"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sz w:val="21"/>
                <w:szCs w:val="21"/>
              </w:rPr>
              <w:t>Hg</w:t>
            </w:r>
          </w:p>
        </w:tc>
        <w:tc>
          <w:tcPr>
            <w:tcW w:w="742" w:type="pct"/>
            <w:vAlign w:val="center"/>
          </w:tcPr>
          <w:p w14:paraId="18603AD1" w14:textId="2E2EA6F1"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0.00014</w:t>
            </w:r>
          </w:p>
        </w:tc>
        <w:tc>
          <w:tcPr>
            <w:tcW w:w="824" w:type="pct"/>
            <w:vAlign w:val="center"/>
          </w:tcPr>
          <w:p w14:paraId="3EBD2F4E"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7.01E-06</w:t>
            </w:r>
          </w:p>
        </w:tc>
        <w:tc>
          <w:tcPr>
            <w:tcW w:w="908" w:type="pct"/>
            <w:shd w:val="clear" w:color="auto" w:fill="auto"/>
            <w:vAlign w:val="center"/>
          </w:tcPr>
          <w:p w14:paraId="7ACC92D5" w14:textId="2E89748F"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0.0001176</w:t>
            </w:r>
          </w:p>
        </w:tc>
        <w:tc>
          <w:tcPr>
            <w:tcW w:w="824" w:type="pct"/>
            <w:vMerge/>
            <w:vAlign w:val="center"/>
          </w:tcPr>
          <w:p w14:paraId="1529EADF"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r>
      <w:tr w:rsidR="003E6673" w:rsidRPr="00E33A04" w14:paraId="7B2D6968" w14:textId="77777777" w:rsidTr="003E6673">
        <w:trPr>
          <w:trHeight w:val="90"/>
        </w:trPr>
        <w:tc>
          <w:tcPr>
            <w:tcW w:w="612" w:type="pct"/>
            <w:vMerge/>
            <w:vAlign w:val="center"/>
          </w:tcPr>
          <w:p w14:paraId="77EB397F"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c>
          <w:tcPr>
            <w:tcW w:w="1089" w:type="pct"/>
            <w:vAlign w:val="center"/>
          </w:tcPr>
          <w:p w14:paraId="1609A285"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sz w:val="21"/>
                <w:szCs w:val="21"/>
              </w:rPr>
              <w:t>Cd+Tl</w:t>
            </w:r>
            <w:r w:rsidRPr="00E33A04">
              <w:rPr>
                <w:rFonts w:cs="Times New Roman"/>
                <w:color w:val="000000" w:themeColor="text1"/>
                <w:sz w:val="21"/>
                <w:szCs w:val="21"/>
              </w:rPr>
              <w:t>计</w:t>
            </w:r>
          </w:p>
        </w:tc>
        <w:tc>
          <w:tcPr>
            <w:tcW w:w="742" w:type="pct"/>
            <w:vAlign w:val="center"/>
          </w:tcPr>
          <w:p w14:paraId="0AAC72A8" w14:textId="4EC72E29"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0.00054</w:t>
            </w:r>
          </w:p>
        </w:tc>
        <w:tc>
          <w:tcPr>
            <w:tcW w:w="824" w:type="pct"/>
            <w:vAlign w:val="center"/>
          </w:tcPr>
          <w:p w14:paraId="14B73C33"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2.72E-05</w:t>
            </w:r>
          </w:p>
        </w:tc>
        <w:tc>
          <w:tcPr>
            <w:tcW w:w="908" w:type="pct"/>
            <w:shd w:val="clear" w:color="auto" w:fill="auto"/>
            <w:vAlign w:val="center"/>
          </w:tcPr>
          <w:p w14:paraId="548D2799" w14:textId="192CCA6F"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0.0000945</w:t>
            </w:r>
          </w:p>
        </w:tc>
        <w:tc>
          <w:tcPr>
            <w:tcW w:w="824" w:type="pct"/>
            <w:vMerge/>
            <w:vAlign w:val="center"/>
          </w:tcPr>
          <w:p w14:paraId="463505D4"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r>
      <w:tr w:rsidR="003E6673" w:rsidRPr="00E33A04" w14:paraId="436AD7FC" w14:textId="77777777" w:rsidTr="003E6673">
        <w:trPr>
          <w:trHeight w:val="90"/>
        </w:trPr>
        <w:tc>
          <w:tcPr>
            <w:tcW w:w="612" w:type="pct"/>
            <w:vMerge/>
            <w:vAlign w:val="center"/>
          </w:tcPr>
          <w:p w14:paraId="1831C15B"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c>
          <w:tcPr>
            <w:tcW w:w="1089" w:type="pct"/>
            <w:vAlign w:val="center"/>
          </w:tcPr>
          <w:p w14:paraId="47D37C3A" w14:textId="7EDCA248"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sz w:val="21"/>
                <w:szCs w:val="21"/>
              </w:rPr>
              <w:t>Sb+As+Pb+Cr+Co+Cu+Mn+Ni</w:t>
            </w:r>
          </w:p>
        </w:tc>
        <w:tc>
          <w:tcPr>
            <w:tcW w:w="742" w:type="pct"/>
            <w:vAlign w:val="center"/>
          </w:tcPr>
          <w:p w14:paraId="17519171" w14:textId="714A97B1"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0.06570</w:t>
            </w:r>
          </w:p>
        </w:tc>
        <w:tc>
          <w:tcPr>
            <w:tcW w:w="824" w:type="pct"/>
            <w:vAlign w:val="center"/>
          </w:tcPr>
          <w:p w14:paraId="2F4563C2"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0.003285</w:t>
            </w:r>
          </w:p>
        </w:tc>
        <w:tc>
          <w:tcPr>
            <w:tcW w:w="908" w:type="pct"/>
            <w:shd w:val="clear" w:color="auto" w:fill="auto"/>
            <w:vAlign w:val="center"/>
          </w:tcPr>
          <w:p w14:paraId="1410DCCD" w14:textId="5D95446C"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0.01971</w:t>
            </w:r>
          </w:p>
        </w:tc>
        <w:tc>
          <w:tcPr>
            <w:tcW w:w="824" w:type="pct"/>
            <w:vMerge/>
            <w:vAlign w:val="center"/>
          </w:tcPr>
          <w:p w14:paraId="65F35759"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r>
      <w:tr w:rsidR="003E6673" w:rsidRPr="00E33A04" w14:paraId="1BDDEDDE" w14:textId="77777777" w:rsidTr="003E6673">
        <w:trPr>
          <w:trHeight w:val="90"/>
        </w:trPr>
        <w:tc>
          <w:tcPr>
            <w:tcW w:w="612" w:type="pct"/>
            <w:vMerge/>
            <w:vAlign w:val="center"/>
          </w:tcPr>
          <w:p w14:paraId="74ECB28A"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c>
          <w:tcPr>
            <w:tcW w:w="1089" w:type="pct"/>
            <w:vAlign w:val="center"/>
          </w:tcPr>
          <w:p w14:paraId="378A49BA"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二噁英</w:t>
            </w:r>
          </w:p>
        </w:tc>
        <w:tc>
          <w:tcPr>
            <w:tcW w:w="742" w:type="pct"/>
            <w:vAlign w:val="center"/>
          </w:tcPr>
          <w:p w14:paraId="4F3B2622"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9.64E-08</w:t>
            </w:r>
          </w:p>
        </w:tc>
        <w:tc>
          <w:tcPr>
            <w:tcW w:w="824" w:type="pct"/>
            <w:vAlign w:val="center"/>
          </w:tcPr>
          <w:p w14:paraId="2B32BDB8"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4.82E-09</w:t>
            </w:r>
          </w:p>
        </w:tc>
        <w:tc>
          <w:tcPr>
            <w:tcW w:w="908" w:type="pct"/>
            <w:shd w:val="clear" w:color="auto" w:fill="auto"/>
            <w:vAlign w:val="center"/>
          </w:tcPr>
          <w:p w14:paraId="54A50DBD" w14:textId="32013DE8"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2.355E-09</w:t>
            </w:r>
          </w:p>
        </w:tc>
        <w:tc>
          <w:tcPr>
            <w:tcW w:w="824" w:type="pct"/>
            <w:vMerge/>
            <w:vAlign w:val="center"/>
          </w:tcPr>
          <w:p w14:paraId="5B0CF9F4"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r>
      <w:tr w:rsidR="003E6673" w:rsidRPr="00E33A04" w14:paraId="575C28BB" w14:textId="77777777" w:rsidTr="003E6673">
        <w:trPr>
          <w:trHeight w:val="291"/>
        </w:trPr>
        <w:tc>
          <w:tcPr>
            <w:tcW w:w="612" w:type="pct"/>
            <w:vMerge/>
            <w:vAlign w:val="center"/>
          </w:tcPr>
          <w:p w14:paraId="2BFB2A87"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c>
          <w:tcPr>
            <w:tcW w:w="1089" w:type="pct"/>
            <w:vAlign w:val="center"/>
          </w:tcPr>
          <w:p w14:paraId="5D9B3E74"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CO</w:t>
            </w:r>
          </w:p>
        </w:tc>
        <w:tc>
          <w:tcPr>
            <w:tcW w:w="742" w:type="pct"/>
            <w:vAlign w:val="center"/>
          </w:tcPr>
          <w:p w14:paraId="27B7D7EF"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3.85</w:t>
            </w:r>
          </w:p>
        </w:tc>
        <w:tc>
          <w:tcPr>
            <w:tcW w:w="824" w:type="pct"/>
            <w:vAlign w:val="center"/>
          </w:tcPr>
          <w:p w14:paraId="52E3C5F6"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sz w:val="21"/>
                <w:szCs w:val="21"/>
              </w:rPr>
              <w:t>3.85</w:t>
            </w:r>
          </w:p>
        </w:tc>
        <w:tc>
          <w:tcPr>
            <w:tcW w:w="908" w:type="pct"/>
            <w:shd w:val="clear" w:color="auto" w:fill="auto"/>
            <w:vAlign w:val="center"/>
          </w:tcPr>
          <w:p w14:paraId="072E5BEB" w14:textId="396CC91F"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18.84</w:t>
            </w:r>
          </w:p>
        </w:tc>
        <w:tc>
          <w:tcPr>
            <w:tcW w:w="824" w:type="pct"/>
            <w:vMerge/>
            <w:vAlign w:val="center"/>
          </w:tcPr>
          <w:p w14:paraId="1888E8EA"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r>
      <w:tr w:rsidR="003E6673" w:rsidRPr="00E33A04" w14:paraId="106D1FBE" w14:textId="77777777" w:rsidTr="003E6673">
        <w:trPr>
          <w:trHeight w:val="639"/>
        </w:trPr>
        <w:tc>
          <w:tcPr>
            <w:tcW w:w="612" w:type="pct"/>
            <w:vMerge w:val="restart"/>
            <w:vAlign w:val="center"/>
          </w:tcPr>
          <w:p w14:paraId="059371F7" w14:textId="38D19F49"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暂存仓</w:t>
            </w:r>
            <w:r w:rsidRPr="00E33A04">
              <w:rPr>
                <w:rFonts w:cs="Times New Roman" w:hint="eastAsia"/>
                <w:color w:val="000000" w:themeColor="text1"/>
                <w:kern w:val="0"/>
                <w:sz w:val="21"/>
                <w:szCs w:val="21"/>
              </w:rPr>
              <w:t>+</w:t>
            </w:r>
            <w:r w:rsidRPr="00E33A04">
              <w:rPr>
                <w:rFonts w:cs="Times New Roman" w:hint="eastAsia"/>
                <w:color w:val="000000" w:themeColor="text1"/>
                <w:kern w:val="0"/>
                <w:sz w:val="21"/>
                <w:szCs w:val="21"/>
              </w:rPr>
              <w:t>渗滤液收集池</w:t>
            </w:r>
          </w:p>
        </w:tc>
        <w:tc>
          <w:tcPr>
            <w:tcW w:w="1089" w:type="pct"/>
            <w:vAlign w:val="center"/>
          </w:tcPr>
          <w:p w14:paraId="0487D704"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NH</w:t>
            </w:r>
            <w:r w:rsidRPr="00E33A04">
              <w:rPr>
                <w:rFonts w:cs="Times New Roman"/>
                <w:color w:val="000000" w:themeColor="text1"/>
                <w:kern w:val="0"/>
                <w:sz w:val="21"/>
                <w:szCs w:val="21"/>
                <w:vertAlign w:val="subscript"/>
              </w:rPr>
              <w:t>3</w:t>
            </w:r>
          </w:p>
        </w:tc>
        <w:tc>
          <w:tcPr>
            <w:tcW w:w="742" w:type="pct"/>
            <w:shd w:val="clear" w:color="auto" w:fill="auto"/>
            <w:vAlign w:val="center"/>
          </w:tcPr>
          <w:p w14:paraId="6A507676" w14:textId="316B71F9"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sz w:val="21"/>
                <w:szCs w:val="21"/>
              </w:rPr>
              <w:t>0.63</w:t>
            </w:r>
          </w:p>
        </w:tc>
        <w:tc>
          <w:tcPr>
            <w:tcW w:w="824" w:type="pct"/>
            <w:shd w:val="clear" w:color="auto" w:fill="auto"/>
            <w:vAlign w:val="center"/>
          </w:tcPr>
          <w:p w14:paraId="2BDD8E0C" w14:textId="5DEE896D"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sz w:val="21"/>
                <w:szCs w:val="21"/>
              </w:rPr>
              <w:t>0.003</w:t>
            </w:r>
          </w:p>
        </w:tc>
        <w:tc>
          <w:tcPr>
            <w:tcW w:w="908" w:type="pct"/>
            <w:shd w:val="clear" w:color="auto" w:fill="auto"/>
            <w:vAlign w:val="center"/>
          </w:tcPr>
          <w:p w14:paraId="6D9F1B87" w14:textId="5DD261D5"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0.009</w:t>
            </w:r>
          </w:p>
        </w:tc>
        <w:tc>
          <w:tcPr>
            <w:tcW w:w="824" w:type="pct"/>
            <w:vMerge w:val="restart"/>
            <w:vAlign w:val="center"/>
          </w:tcPr>
          <w:p w14:paraId="0BEFFA97" w14:textId="77777777"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bCs/>
                <w:color w:val="000000" w:themeColor="text1"/>
                <w:kern w:val="0"/>
                <w:sz w:val="21"/>
                <w:szCs w:val="21"/>
              </w:rPr>
              <w:t>①恶臭治理设施故障</w:t>
            </w:r>
          </w:p>
        </w:tc>
      </w:tr>
      <w:tr w:rsidR="003E6673" w:rsidRPr="00E33A04" w14:paraId="5BD51C38" w14:textId="77777777" w:rsidTr="003E6673">
        <w:trPr>
          <w:trHeight w:val="291"/>
        </w:trPr>
        <w:tc>
          <w:tcPr>
            <w:tcW w:w="612" w:type="pct"/>
            <w:vMerge/>
            <w:vAlign w:val="center"/>
          </w:tcPr>
          <w:p w14:paraId="456767EE"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p>
        </w:tc>
        <w:tc>
          <w:tcPr>
            <w:tcW w:w="1089" w:type="pct"/>
            <w:vAlign w:val="center"/>
          </w:tcPr>
          <w:p w14:paraId="2B0B003C" w14:textId="77777777"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H</w:t>
            </w:r>
            <w:r w:rsidRPr="00E33A04">
              <w:rPr>
                <w:rFonts w:cs="Times New Roman"/>
                <w:color w:val="000000" w:themeColor="text1"/>
                <w:kern w:val="0"/>
                <w:sz w:val="21"/>
                <w:szCs w:val="21"/>
                <w:vertAlign w:val="subscript"/>
              </w:rPr>
              <w:t>2</w:t>
            </w:r>
            <w:r w:rsidRPr="00E33A04">
              <w:rPr>
                <w:rFonts w:cs="Times New Roman"/>
                <w:color w:val="000000" w:themeColor="text1"/>
                <w:kern w:val="0"/>
                <w:sz w:val="21"/>
                <w:szCs w:val="21"/>
              </w:rPr>
              <w:t>S</w:t>
            </w:r>
          </w:p>
        </w:tc>
        <w:tc>
          <w:tcPr>
            <w:tcW w:w="742" w:type="pct"/>
            <w:shd w:val="clear" w:color="auto" w:fill="auto"/>
            <w:vAlign w:val="center"/>
          </w:tcPr>
          <w:p w14:paraId="6014D16A" w14:textId="7D6FCCD6"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sz w:val="21"/>
                <w:szCs w:val="21"/>
              </w:rPr>
              <w:t>0.0207</w:t>
            </w:r>
          </w:p>
        </w:tc>
        <w:tc>
          <w:tcPr>
            <w:tcW w:w="824" w:type="pct"/>
            <w:shd w:val="clear" w:color="auto" w:fill="auto"/>
            <w:vAlign w:val="center"/>
          </w:tcPr>
          <w:p w14:paraId="19B2C4A0" w14:textId="642BFDA9" w:rsidR="003E6673" w:rsidRPr="00E33A04" w:rsidRDefault="003E6673"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sz w:val="21"/>
                <w:szCs w:val="21"/>
              </w:rPr>
              <w:t>0.0001</w:t>
            </w:r>
          </w:p>
        </w:tc>
        <w:tc>
          <w:tcPr>
            <w:tcW w:w="908" w:type="pct"/>
            <w:shd w:val="clear" w:color="auto" w:fill="auto"/>
            <w:vAlign w:val="center"/>
          </w:tcPr>
          <w:p w14:paraId="7A2DDDED" w14:textId="099543B3"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0.0003</w:t>
            </w:r>
          </w:p>
        </w:tc>
        <w:tc>
          <w:tcPr>
            <w:tcW w:w="824" w:type="pct"/>
            <w:vMerge/>
            <w:vAlign w:val="center"/>
          </w:tcPr>
          <w:p w14:paraId="4CA7C8F4" w14:textId="77777777" w:rsidR="003E6673" w:rsidRPr="00E33A04" w:rsidRDefault="003E6673" w:rsidP="00614C15">
            <w:pPr>
              <w:adjustRightInd w:val="0"/>
              <w:spacing w:beforeLines="20" w:before="48" w:afterLines="20" w:after="48" w:line="240" w:lineRule="auto"/>
              <w:jc w:val="center"/>
              <w:rPr>
                <w:rFonts w:cs="Times New Roman"/>
                <w:color w:val="000000" w:themeColor="text1"/>
                <w:sz w:val="21"/>
                <w:szCs w:val="21"/>
              </w:rPr>
            </w:pPr>
          </w:p>
        </w:tc>
      </w:tr>
    </w:tbl>
    <w:p w14:paraId="5753CE2B" w14:textId="00BC32D4" w:rsidR="004863FC" w:rsidRPr="00E33A04" w:rsidRDefault="004863FC" w:rsidP="00614C15">
      <w:pPr>
        <w:pStyle w:val="41"/>
        <w:rPr>
          <w:color w:val="000000" w:themeColor="text1"/>
        </w:rPr>
      </w:pPr>
      <w:r w:rsidRPr="00E33A04">
        <w:rPr>
          <w:rFonts w:hint="eastAsia"/>
          <w:color w:val="000000" w:themeColor="text1"/>
        </w:rPr>
        <w:t>废水非正常排放分析</w:t>
      </w:r>
    </w:p>
    <w:p w14:paraId="4519297A" w14:textId="4F59D866" w:rsidR="004863FC" w:rsidRPr="00E33A04" w:rsidRDefault="004863FC" w:rsidP="00614C15">
      <w:pPr>
        <w:ind w:firstLine="480"/>
        <w:rPr>
          <w:rFonts w:ascii="宋体" w:hAnsi="宋体" w:cs="Times New Roman"/>
          <w:color w:val="000000" w:themeColor="text1"/>
          <w:szCs w:val="24"/>
        </w:rPr>
      </w:pPr>
      <w:r w:rsidRPr="00E33A04">
        <w:rPr>
          <w:rFonts w:ascii="宋体" w:hAnsi="宋体" w:cs="Times New Roman" w:hint="eastAsia"/>
          <w:color w:val="000000" w:themeColor="text1"/>
          <w:szCs w:val="24"/>
        </w:rPr>
        <w:t>工程运行期生产废水处理后依托处理或综合利用，不外排；生活污水处理后用于周边林地施肥。在设备检修时段，产生的渗滤液、地面冲洗水全部收集进入渗滤液暂存池，待设正常运行时进行转运；一旦生产废水处理系统出现意外情况或其他事故，产生的生产废水或事故废水可以先收集进入事故池，然后分批转运至苍溪县垃圾填埋场渗滤液处理系统进行处理，处理后废水用于林灌，做到废水不外排。</w:t>
      </w:r>
    </w:p>
    <w:p w14:paraId="71590FB3" w14:textId="77777777" w:rsidR="004863FC" w:rsidRPr="00E33A04" w:rsidRDefault="004863FC" w:rsidP="00614C15">
      <w:pPr>
        <w:ind w:firstLine="480"/>
        <w:rPr>
          <w:rFonts w:ascii="宋体" w:hAnsi="宋体" w:cs="Times New Roman"/>
          <w:color w:val="000000" w:themeColor="text1"/>
          <w:szCs w:val="24"/>
        </w:rPr>
      </w:pPr>
      <w:r w:rsidRPr="00E33A04">
        <w:rPr>
          <w:rFonts w:ascii="宋体" w:hAnsi="宋体" w:cs="Times New Roman" w:hint="eastAsia"/>
          <w:color w:val="000000" w:themeColor="text1"/>
          <w:szCs w:val="24"/>
        </w:rPr>
        <w:t>综上分析，在正常和非正常工况下，项目均可做到废水不排放地表水环境，因此，评价不再对项目废水非正常工况排放情况进行分析。</w:t>
      </w:r>
    </w:p>
    <w:p w14:paraId="64534700" w14:textId="77777777" w:rsidR="004863FC" w:rsidRPr="00E33A04" w:rsidRDefault="004863FC" w:rsidP="00614C15">
      <w:pPr>
        <w:rPr>
          <w:color w:val="000000" w:themeColor="text1"/>
        </w:rPr>
        <w:sectPr w:rsidR="004863FC" w:rsidRPr="00E33A04" w:rsidSect="001F7DCC">
          <w:pgSz w:w="11906" w:h="16838" w:code="9"/>
          <w:pgMar w:top="1440" w:right="1797" w:bottom="1440" w:left="1797" w:header="851" w:footer="992" w:gutter="0"/>
          <w:cols w:space="425"/>
          <w:docGrid w:linePitch="326"/>
        </w:sectPr>
      </w:pPr>
    </w:p>
    <w:p w14:paraId="7B6393F1" w14:textId="14B1D6D6" w:rsidR="00640886" w:rsidRPr="00E33A04" w:rsidRDefault="00640886" w:rsidP="00614C15">
      <w:pPr>
        <w:pStyle w:val="21"/>
        <w:rPr>
          <w:color w:val="000000" w:themeColor="text1"/>
        </w:rPr>
      </w:pPr>
      <w:bookmarkStart w:id="127" w:name="_Toc89822452"/>
      <w:bookmarkEnd w:id="125"/>
      <w:bookmarkEnd w:id="126"/>
      <w:r w:rsidRPr="00E33A04">
        <w:rPr>
          <w:rFonts w:hint="eastAsia"/>
          <w:color w:val="000000" w:themeColor="text1"/>
        </w:rPr>
        <w:lastRenderedPageBreak/>
        <w:t>平衡</w:t>
      </w:r>
      <w:r w:rsidR="004A3D20" w:rsidRPr="00E33A04">
        <w:rPr>
          <w:rFonts w:hint="eastAsia"/>
          <w:color w:val="000000" w:themeColor="text1"/>
        </w:rPr>
        <w:t>分析</w:t>
      </w:r>
      <w:bookmarkEnd w:id="127"/>
    </w:p>
    <w:p w14:paraId="77848EB6" w14:textId="77777777" w:rsidR="004A3D20" w:rsidRPr="00E33A04" w:rsidRDefault="004A3D20"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结合项目特点，重点分析本项目水平衡、物料平衡、</w:t>
      </w:r>
      <w:r w:rsidRPr="00E33A04">
        <w:rPr>
          <w:rFonts w:cs="Times New Roman" w:hint="eastAsia"/>
          <w:color w:val="000000" w:themeColor="text1"/>
          <w:szCs w:val="20"/>
        </w:rPr>
        <w:t>能量</w:t>
      </w:r>
      <w:r w:rsidRPr="00E33A04">
        <w:rPr>
          <w:rFonts w:cs="Times New Roman"/>
          <w:color w:val="000000" w:themeColor="text1"/>
          <w:szCs w:val="20"/>
        </w:rPr>
        <w:t>平衡，具体分析如下：</w:t>
      </w:r>
    </w:p>
    <w:p w14:paraId="3363D31B" w14:textId="77777777" w:rsidR="004A3D20" w:rsidRPr="00E33A04" w:rsidRDefault="004A3D20" w:rsidP="00614C15">
      <w:pPr>
        <w:pStyle w:val="31"/>
        <w:rPr>
          <w:color w:val="000000" w:themeColor="text1"/>
        </w:rPr>
      </w:pPr>
      <w:bookmarkStart w:id="128" w:name="_Toc53757075"/>
      <w:bookmarkStart w:id="129" w:name="_Toc89822453"/>
      <w:r w:rsidRPr="00E33A04">
        <w:rPr>
          <w:color w:val="000000" w:themeColor="text1"/>
        </w:rPr>
        <w:t>水平衡</w:t>
      </w:r>
      <w:bookmarkEnd w:id="128"/>
      <w:bookmarkEnd w:id="129"/>
    </w:p>
    <w:p w14:paraId="17A68E73" w14:textId="77777777" w:rsidR="004A3D20" w:rsidRPr="00E33A04" w:rsidRDefault="004A3D20" w:rsidP="00614C15">
      <w:pPr>
        <w:adjustRightInd w:val="0"/>
        <w:ind w:firstLineChars="200" w:firstLine="482"/>
        <w:jc w:val="left"/>
        <w:rPr>
          <w:rFonts w:cs="Times New Roman"/>
          <w:b/>
          <w:bCs/>
          <w:color w:val="000000" w:themeColor="text1"/>
          <w:szCs w:val="20"/>
        </w:rPr>
      </w:pPr>
      <w:r w:rsidRPr="00E33A04">
        <w:rPr>
          <w:rFonts w:cs="Times New Roman"/>
          <w:b/>
          <w:bCs/>
          <w:color w:val="000000" w:themeColor="text1"/>
          <w:szCs w:val="20"/>
        </w:rPr>
        <w:t>1</w:t>
      </w:r>
      <w:r w:rsidRPr="00E33A04">
        <w:rPr>
          <w:rFonts w:cs="Times New Roman"/>
          <w:b/>
          <w:bCs/>
          <w:color w:val="000000" w:themeColor="text1"/>
          <w:szCs w:val="20"/>
        </w:rPr>
        <w:t>、用水量</w:t>
      </w:r>
    </w:p>
    <w:p w14:paraId="6BB38ADF" w14:textId="37F31919" w:rsidR="004A3D20" w:rsidRPr="00E33A04" w:rsidRDefault="004A3D20" w:rsidP="00614C15">
      <w:pPr>
        <w:adjustRightInd w:val="0"/>
        <w:ind w:firstLineChars="200" w:firstLine="480"/>
        <w:rPr>
          <w:rFonts w:cs="Times New Roman"/>
          <w:color w:val="000000" w:themeColor="text1"/>
          <w:szCs w:val="20"/>
        </w:rPr>
      </w:pPr>
      <w:r w:rsidRPr="00E33A04">
        <w:rPr>
          <w:rFonts w:cs="Times New Roman"/>
          <w:color w:val="000000" w:themeColor="text1"/>
          <w:szCs w:val="20"/>
        </w:rPr>
        <w:t>本项目用水量包括生产用水、绿化用水、生活用水等。其中生产用水包括地面冲洗用水</w:t>
      </w:r>
      <w:r w:rsidRPr="00E33A04">
        <w:rPr>
          <w:rFonts w:cs="Times New Roman" w:hint="eastAsia"/>
          <w:color w:val="000000" w:themeColor="text1"/>
          <w:szCs w:val="20"/>
        </w:rPr>
        <w:t>、</w:t>
      </w:r>
      <w:r w:rsidR="00F5427E" w:rsidRPr="00E33A04">
        <w:rPr>
          <w:rFonts w:cs="Times New Roman"/>
          <w:color w:val="000000" w:themeColor="text1"/>
          <w:szCs w:val="20"/>
        </w:rPr>
        <w:t>冷却水循环水池</w:t>
      </w:r>
      <w:r w:rsidRPr="00E33A04">
        <w:rPr>
          <w:rFonts w:cs="Times New Roman"/>
          <w:color w:val="000000" w:themeColor="text1"/>
          <w:szCs w:val="20"/>
        </w:rPr>
        <w:t>补水、</w:t>
      </w:r>
      <w:r w:rsidRPr="00E33A04">
        <w:rPr>
          <w:rFonts w:cs="Times New Roman" w:hint="eastAsia"/>
          <w:color w:val="000000" w:themeColor="text1"/>
          <w:szCs w:val="20"/>
        </w:rPr>
        <w:t>飞灰固化用水、</w:t>
      </w:r>
      <w:r w:rsidRPr="00E33A04">
        <w:rPr>
          <w:rFonts w:cs="Times New Roman"/>
          <w:color w:val="000000" w:themeColor="text1"/>
          <w:szCs w:val="20"/>
        </w:rPr>
        <w:t>浇洒路面用水</w:t>
      </w:r>
      <w:r w:rsidRPr="00E33A04">
        <w:rPr>
          <w:rFonts w:cs="Times New Roman" w:hint="eastAsia"/>
          <w:color w:val="000000" w:themeColor="text1"/>
          <w:szCs w:val="20"/>
        </w:rPr>
        <w:t>。</w:t>
      </w:r>
    </w:p>
    <w:p w14:paraId="61E37695" w14:textId="77777777" w:rsidR="004A3D20" w:rsidRPr="00E33A04" w:rsidRDefault="004A3D20" w:rsidP="00614C15">
      <w:pPr>
        <w:numPr>
          <w:ilvl w:val="0"/>
          <w:numId w:val="25"/>
        </w:numPr>
        <w:adjustRightInd w:val="0"/>
        <w:ind w:firstLineChars="200" w:firstLine="482"/>
        <w:rPr>
          <w:rFonts w:cs="Times New Roman"/>
          <w:b/>
          <w:bCs/>
          <w:color w:val="000000" w:themeColor="text1"/>
          <w:szCs w:val="20"/>
        </w:rPr>
      </w:pPr>
      <w:r w:rsidRPr="00E33A04">
        <w:rPr>
          <w:rFonts w:cs="Times New Roman"/>
          <w:b/>
          <w:bCs/>
          <w:color w:val="000000" w:themeColor="text1"/>
          <w:szCs w:val="20"/>
        </w:rPr>
        <w:t>生产用水</w:t>
      </w:r>
    </w:p>
    <w:p w14:paraId="6E492FC8" w14:textId="77777777" w:rsidR="004A3D20" w:rsidRPr="00E33A04" w:rsidRDefault="004A3D20" w:rsidP="00614C15">
      <w:pPr>
        <w:adjustRightInd w:val="0"/>
        <w:ind w:firstLineChars="200" w:firstLine="482"/>
        <w:jc w:val="left"/>
        <w:rPr>
          <w:rFonts w:cs="Times New Roman"/>
          <w:b/>
          <w:color w:val="000000" w:themeColor="text1"/>
          <w:szCs w:val="24"/>
        </w:rPr>
      </w:pPr>
      <w:r w:rsidRPr="00E33A04">
        <w:rPr>
          <w:rFonts w:ascii="宋体" w:hAnsi="宋体" w:cs="Times New Roman"/>
          <w:b/>
          <w:color w:val="000000" w:themeColor="text1"/>
          <w:szCs w:val="20"/>
        </w:rPr>
        <w:t>①</w:t>
      </w:r>
      <w:r w:rsidRPr="00E33A04">
        <w:rPr>
          <w:rFonts w:cs="Times New Roman"/>
          <w:b/>
          <w:color w:val="000000" w:themeColor="text1"/>
          <w:szCs w:val="24"/>
        </w:rPr>
        <w:t>地面</w:t>
      </w:r>
      <w:r w:rsidRPr="00E33A04">
        <w:rPr>
          <w:rFonts w:cs="Times New Roman"/>
          <w:b/>
          <w:color w:val="000000" w:themeColor="text1"/>
          <w:szCs w:val="20"/>
        </w:rPr>
        <w:t>冲洗</w:t>
      </w:r>
      <w:r w:rsidRPr="00E33A04">
        <w:rPr>
          <w:rFonts w:cs="Times New Roman"/>
          <w:b/>
          <w:color w:val="000000" w:themeColor="text1"/>
          <w:szCs w:val="24"/>
        </w:rPr>
        <w:t>用水</w:t>
      </w:r>
    </w:p>
    <w:p w14:paraId="08BAFCF4" w14:textId="50862A5B" w:rsidR="004A3D20" w:rsidRPr="00E33A04" w:rsidRDefault="00F5427E" w:rsidP="00614C15">
      <w:pPr>
        <w:adjustRightInd w:val="0"/>
        <w:spacing w:line="348" w:lineRule="auto"/>
        <w:ind w:firstLineChars="200" w:firstLine="480"/>
        <w:rPr>
          <w:rFonts w:cs="Times New Roman"/>
          <w:color w:val="000000" w:themeColor="text1"/>
          <w:szCs w:val="24"/>
        </w:rPr>
      </w:pPr>
      <w:r w:rsidRPr="00E33A04">
        <w:rPr>
          <w:rFonts w:cs="Times New Roman" w:hint="eastAsia"/>
          <w:color w:val="000000" w:themeColor="text1"/>
          <w:szCs w:val="20"/>
        </w:rPr>
        <w:t>本项目冲洗废水主要为垃圾暂存仓冲洗废水。垃圾暂存仓</w:t>
      </w:r>
      <w:r w:rsidRPr="00E33A04">
        <w:rPr>
          <w:rFonts w:cs="Times New Roman"/>
          <w:color w:val="000000" w:themeColor="text1"/>
          <w:szCs w:val="24"/>
        </w:rPr>
        <w:t>地面冲洗参照</w:t>
      </w:r>
      <w:r w:rsidRPr="00E33A04">
        <w:rPr>
          <w:rFonts w:cs="Times New Roman"/>
          <w:color w:val="000000" w:themeColor="text1"/>
          <w:szCs w:val="20"/>
        </w:rPr>
        <w:t>《四川省用水定额》（</w:t>
      </w:r>
      <w:r w:rsidRPr="00E33A04">
        <w:rPr>
          <w:rFonts w:cs="Times New Roman" w:hint="eastAsia"/>
          <w:color w:val="000000" w:themeColor="text1"/>
          <w:szCs w:val="20"/>
        </w:rPr>
        <w:t>川府函〔</w:t>
      </w:r>
      <w:r w:rsidRPr="00E33A04">
        <w:rPr>
          <w:rFonts w:cs="Times New Roman" w:hint="eastAsia"/>
          <w:color w:val="000000" w:themeColor="text1"/>
          <w:szCs w:val="20"/>
        </w:rPr>
        <w:t>2021</w:t>
      </w:r>
      <w:r w:rsidRPr="00E33A04">
        <w:rPr>
          <w:rFonts w:cs="Times New Roman" w:hint="eastAsia"/>
          <w:color w:val="000000" w:themeColor="text1"/>
          <w:szCs w:val="20"/>
        </w:rPr>
        <w:t>〕</w:t>
      </w:r>
      <w:r w:rsidRPr="00E33A04">
        <w:rPr>
          <w:rFonts w:cs="Times New Roman" w:hint="eastAsia"/>
          <w:color w:val="000000" w:themeColor="text1"/>
          <w:szCs w:val="20"/>
        </w:rPr>
        <w:t>8</w:t>
      </w:r>
      <w:r w:rsidRPr="00E33A04">
        <w:rPr>
          <w:rFonts w:cs="Times New Roman" w:hint="eastAsia"/>
          <w:color w:val="000000" w:themeColor="text1"/>
          <w:szCs w:val="20"/>
        </w:rPr>
        <w:t>号</w:t>
      </w:r>
      <w:r w:rsidRPr="00E33A04">
        <w:rPr>
          <w:rFonts w:cs="Times New Roman"/>
          <w:color w:val="000000" w:themeColor="text1"/>
          <w:szCs w:val="20"/>
        </w:rPr>
        <w:t>）</w:t>
      </w:r>
      <w:r w:rsidRPr="00E33A04">
        <w:rPr>
          <w:rFonts w:cs="Times New Roman" w:hint="eastAsia"/>
          <w:color w:val="000000" w:themeColor="text1"/>
          <w:szCs w:val="24"/>
        </w:rPr>
        <w:t>计算</w:t>
      </w:r>
      <w:r w:rsidRPr="00E33A04">
        <w:rPr>
          <w:rFonts w:cs="Times New Roman"/>
          <w:color w:val="000000" w:themeColor="text1"/>
          <w:szCs w:val="24"/>
        </w:rPr>
        <w:t>，浇洒场地用水量</w:t>
      </w:r>
      <w:r w:rsidRPr="00E33A04">
        <w:rPr>
          <w:rFonts w:cs="Times New Roman"/>
          <w:color w:val="000000" w:themeColor="text1"/>
          <w:szCs w:val="24"/>
        </w:rPr>
        <w:t>2L/</w:t>
      </w:r>
      <w:r w:rsidRPr="00E33A04">
        <w:rPr>
          <w:rFonts w:cs="Times New Roman"/>
          <w:color w:val="000000" w:themeColor="text1"/>
          <w:szCs w:val="24"/>
        </w:rPr>
        <w:t>（</w:t>
      </w:r>
      <w:r w:rsidRPr="00E33A04">
        <w:rPr>
          <w:rFonts w:cs="Times New Roman"/>
          <w:color w:val="000000" w:themeColor="text1"/>
          <w:szCs w:val="24"/>
        </w:rPr>
        <w:t>m</w:t>
      </w:r>
      <w:r w:rsidRPr="00E33A04">
        <w:rPr>
          <w:rFonts w:cs="Times New Roman"/>
          <w:color w:val="000000" w:themeColor="text1"/>
          <w:szCs w:val="24"/>
          <w:vertAlign w:val="superscript"/>
        </w:rPr>
        <w:t>2</w:t>
      </w:r>
      <w:r w:rsidRPr="00E33A04">
        <w:rPr>
          <w:rFonts w:cs="Times New Roman"/>
          <w:color w:val="000000" w:themeColor="text1"/>
          <w:szCs w:val="24"/>
        </w:rPr>
        <w:t>·d</w:t>
      </w:r>
      <w:r w:rsidRPr="00E33A04">
        <w:rPr>
          <w:rFonts w:cs="Times New Roman"/>
          <w:color w:val="000000" w:themeColor="text1"/>
          <w:szCs w:val="24"/>
        </w:rPr>
        <w:t>），</w:t>
      </w:r>
      <w:r w:rsidRPr="00E33A04">
        <w:rPr>
          <w:rFonts w:cs="Times New Roman" w:hint="eastAsia"/>
          <w:color w:val="000000" w:themeColor="text1"/>
          <w:szCs w:val="20"/>
        </w:rPr>
        <w:t>垃圾暂存仓</w:t>
      </w:r>
      <w:r w:rsidRPr="00E33A04">
        <w:rPr>
          <w:rFonts w:cs="Times New Roman"/>
          <w:color w:val="000000" w:themeColor="text1"/>
          <w:szCs w:val="24"/>
        </w:rPr>
        <w:t>总面积</w:t>
      </w:r>
      <w:r w:rsidRPr="00E33A04">
        <w:rPr>
          <w:rFonts w:cs="Times New Roman"/>
          <w:color w:val="000000" w:themeColor="text1"/>
          <w:szCs w:val="24"/>
        </w:rPr>
        <w:t>96.4m</w:t>
      </w:r>
      <w:r w:rsidRPr="00E33A04">
        <w:rPr>
          <w:rFonts w:cs="Times New Roman"/>
          <w:color w:val="000000" w:themeColor="text1"/>
          <w:szCs w:val="24"/>
          <w:vertAlign w:val="superscript"/>
        </w:rPr>
        <w:t>2</w:t>
      </w:r>
      <w:r w:rsidRPr="00E33A04">
        <w:rPr>
          <w:rFonts w:cs="Times New Roman"/>
          <w:color w:val="000000" w:themeColor="text1"/>
          <w:szCs w:val="24"/>
        </w:rPr>
        <w:t>，则废水产生量为</w:t>
      </w:r>
      <w:r w:rsidRPr="00E33A04">
        <w:rPr>
          <w:rFonts w:cs="Times New Roman"/>
          <w:color w:val="000000" w:themeColor="text1"/>
          <w:szCs w:val="24"/>
        </w:rPr>
        <w:t>0.193m</w:t>
      </w:r>
      <w:r w:rsidRPr="00E33A04">
        <w:rPr>
          <w:rFonts w:cs="Times New Roman"/>
          <w:color w:val="000000" w:themeColor="text1"/>
          <w:szCs w:val="24"/>
          <w:vertAlign w:val="superscript"/>
        </w:rPr>
        <w:t>3</w:t>
      </w:r>
      <w:r w:rsidRPr="00E33A04">
        <w:rPr>
          <w:rFonts w:cs="Times New Roman"/>
          <w:color w:val="000000" w:themeColor="text1"/>
          <w:szCs w:val="24"/>
        </w:rPr>
        <w:t>/d</w:t>
      </w:r>
      <w:r w:rsidRPr="00E33A04">
        <w:rPr>
          <w:rFonts w:cs="Times New Roman" w:hint="eastAsia"/>
          <w:color w:val="000000" w:themeColor="text1"/>
          <w:szCs w:val="24"/>
        </w:rPr>
        <w:t>，</w:t>
      </w:r>
      <w:r w:rsidRPr="00E33A04">
        <w:rPr>
          <w:rFonts w:cs="Times New Roman"/>
          <w:color w:val="000000" w:themeColor="text1"/>
          <w:szCs w:val="24"/>
        </w:rPr>
        <w:t>70.45t</w:t>
      </w:r>
      <w:r w:rsidRPr="00E33A04">
        <w:rPr>
          <w:rFonts w:cs="Times New Roman" w:hint="eastAsia"/>
          <w:color w:val="000000" w:themeColor="text1"/>
          <w:szCs w:val="24"/>
        </w:rPr>
        <w:t>/</w:t>
      </w:r>
      <w:r w:rsidRPr="00E33A04">
        <w:rPr>
          <w:rFonts w:cs="Times New Roman"/>
          <w:color w:val="000000" w:themeColor="text1"/>
          <w:szCs w:val="24"/>
        </w:rPr>
        <w:t>a</w:t>
      </w:r>
      <w:r w:rsidRPr="00E33A04">
        <w:rPr>
          <w:rFonts w:cs="Times New Roman"/>
          <w:color w:val="000000" w:themeColor="text1"/>
          <w:szCs w:val="24"/>
        </w:rPr>
        <w:t>。</w:t>
      </w:r>
      <w:r w:rsidR="00B41C52" w:rsidRPr="00E33A04">
        <w:rPr>
          <w:rFonts w:cs="Times New Roman" w:hint="eastAsia"/>
          <w:color w:val="000000" w:themeColor="text1"/>
          <w:szCs w:val="24"/>
        </w:rPr>
        <w:t>地面冲洗用水</w:t>
      </w:r>
      <w:r w:rsidR="00D4039F" w:rsidRPr="00E33A04">
        <w:rPr>
          <w:rFonts w:cs="Times New Roman" w:hint="eastAsia"/>
          <w:color w:val="000000" w:themeColor="text1"/>
          <w:szCs w:val="24"/>
        </w:rPr>
        <w:t>来源于初期雨水</w:t>
      </w:r>
      <w:r w:rsidR="00B41C52" w:rsidRPr="00E33A04">
        <w:rPr>
          <w:rFonts w:cs="Times New Roman" w:hint="eastAsia"/>
          <w:color w:val="000000" w:themeColor="text1"/>
          <w:szCs w:val="24"/>
        </w:rPr>
        <w:t>部分来源于新鲜水</w:t>
      </w:r>
      <w:r w:rsidR="00D4039F" w:rsidRPr="00E33A04">
        <w:rPr>
          <w:rFonts w:cs="Times New Roman" w:hint="eastAsia"/>
          <w:color w:val="000000" w:themeColor="text1"/>
          <w:szCs w:val="24"/>
        </w:rPr>
        <w:t>。</w:t>
      </w:r>
    </w:p>
    <w:p w14:paraId="2919FE8C" w14:textId="4BA8FDB1" w:rsidR="004A3D20" w:rsidRPr="00E33A04" w:rsidRDefault="00EE4878" w:rsidP="00614C15">
      <w:pPr>
        <w:adjustRightInd w:val="0"/>
        <w:ind w:firstLineChars="200" w:firstLine="482"/>
        <w:jc w:val="left"/>
        <w:rPr>
          <w:rFonts w:cs="Times New Roman"/>
          <w:b/>
          <w:color w:val="000000" w:themeColor="text1"/>
          <w:szCs w:val="20"/>
        </w:rPr>
      </w:pPr>
      <w:r w:rsidRPr="00E33A04">
        <w:rPr>
          <w:rFonts w:cs="Times New Roman" w:hint="eastAsia"/>
          <w:b/>
          <w:color w:val="000000" w:themeColor="text1"/>
          <w:szCs w:val="20"/>
        </w:rPr>
        <w:t>②</w:t>
      </w:r>
      <w:r w:rsidR="00F5427E" w:rsidRPr="00E33A04">
        <w:rPr>
          <w:rFonts w:cs="Times New Roman"/>
          <w:b/>
          <w:color w:val="000000" w:themeColor="text1"/>
          <w:szCs w:val="20"/>
        </w:rPr>
        <w:t>冷却水循环水池</w:t>
      </w:r>
      <w:r w:rsidR="004A3D20" w:rsidRPr="00E33A04">
        <w:rPr>
          <w:rFonts w:cs="Times New Roman"/>
          <w:b/>
          <w:color w:val="000000" w:themeColor="text1"/>
          <w:szCs w:val="20"/>
        </w:rPr>
        <w:t>补水</w:t>
      </w:r>
    </w:p>
    <w:p w14:paraId="654716E0" w14:textId="1C6CC837" w:rsidR="004A3D20" w:rsidRPr="00E33A04" w:rsidRDefault="004A3D20" w:rsidP="00614C15">
      <w:pPr>
        <w:adjustRightInd w:val="0"/>
        <w:ind w:firstLineChars="200" w:firstLine="480"/>
        <w:rPr>
          <w:rFonts w:cs="Times New Roman"/>
          <w:color w:val="000000" w:themeColor="text1"/>
          <w:szCs w:val="20"/>
        </w:rPr>
      </w:pPr>
      <w:r w:rsidRPr="00E33A04">
        <w:rPr>
          <w:rFonts w:cs="Times New Roman"/>
          <w:color w:val="000000" w:themeColor="text1"/>
          <w:szCs w:val="24"/>
        </w:rPr>
        <w:t>本项目</w:t>
      </w:r>
      <w:r w:rsidRPr="00E33A04">
        <w:rPr>
          <w:rFonts w:cs="Times New Roman" w:hint="eastAsia"/>
          <w:color w:val="000000" w:themeColor="text1"/>
          <w:szCs w:val="24"/>
        </w:rPr>
        <w:t>裂解气净化工序需要冷却降温</w:t>
      </w:r>
      <w:r w:rsidRPr="00E33A04">
        <w:rPr>
          <w:rFonts w:cs="Times New Roman"/>
          <w:color w:val="000000" w:themeColor="text1"/>
          <w:szCs w:val="24"/>
        </w:rPr>
        <w:t>，</w:t>
      </w:r>
      <w:r w:rsidR="00F5427E" w:rsidRPr="00E33A04">
        <w:rPr>
          <w:rFonts w:cs="Times New Roman"/>
          <w:color w:val="000000" w:themeColor="text1"/>
          <w:szCs w:val="24"/>
        </w:rPr>
        <w:t>冷却水循环水池</w:t>
      </w:r>
      <w:r w:rsidRPr="00E33A04">
        <w:rPr>
          <w:rFonts w:cs="Times New Roman"/>
          <w:color w:val="000000" w:themeColor="text1"/>
          <w:szCs w:val="24"/>
        </w:rPr>
        <w:t>补水量</w:t>
      </w:r>
      <w:r w:rsidRPr="00E33A04">
        <w:rPr>
          <w:rFonts w:cs="Times New Roman" w:hint="eastAsia"/>
          <w:color w:val="000000" w:themeColor="text1"/>
          <w:szCs w:val="24"/>
        </w:rPr>
        <w:t>约</w:t>
      </w:r>
      <w:r w:rsidRPr="00E33A04">
        <w:rPr>
          <w:rFonts w:cs="Times New Roman"/>
          <w:color w:val="000000" w:themeColor="text1"/>
          <w:szCs w:val="24"/>
        </w:rPr>
        <w:t>1.5m</w:t>
      </w:r>
      <w:r w:rsidRPr="00E33A04">
        <w:rPr>
          <w:rFonts w:cs="Times New Roman"/>
          <w:color w:val="000000" w:themeColor="text1"/>
          <w:szCs w:val="24"/>
          <w:vertAlign w:val="superscript"/>
        </w:rPr>
        <w:t>3</w:t>
      </w:r>
      <w:r w:rsidRPr="00E33A04">
        <w:rPr>
          <w:rFonts w:cs="Times New Roman"/>
          <w:color w:val="000000" w:themeColor="text1"/>
          <w:szCs w:val="24"/>
        </w:rPr>
        <w:t>/d</w:t>
      </w:r>
      <w:r w:rsidRPr="00E33A04">
        <w:rPr>
          <w:rFonts w:cs="Times New Roman"/>
          <w:color w:val="000000" w:themeColor="text1"/>
          <w:szCs w:val="24"/>
        </w:rPr>
        <w:t>。</w:t>
      </w:r>
      <w:r w:rsidR="00F5427E" w:rsidRPr="00E33A04">
        <w:rPr>
          <w:rFonts w:cs="Times New Roman"/>
          <w:color w:val="000000" w:themeColor="text1"/>
          <w:szCs w:val="20"/>
        </w:rPr>
        <w:t>冷却水循环水池</w:t>
      </w:r>
      <w:r w:rsidRPr="00E33A04">
        <w:rPr>
          <w:rFonts w:cs="Times New Roman"/>
          <w:color w:val="000000" w:themeColor="text1"/>
          <w:szCs w:val="20"/>
        </w:rPr>
        <w:t>补水来源于</w:t>
      </w:r>
      <w:r w:rsidRPr="00E33A04">
        <w:rPr>
          <w:rFonts w:cs="Times New Roman" w:hint="eastAsia"/>
          <w:color w:val="000000" w:themeColor="text1"/>
          <w:szCs w:val="24"/>
        </w:rPr>
        <w:t>新鲜</w:t>
      </w:r>
      <w:r w:rsidRPr="00E33A04">
        <w:rPr>
          <w:rFonts w:cs="Times New Roman"/>
          <w:color w:val="000000" w:themeColor="text1"/>
          <w:szCs w:val="24"/>
        </w:rPr>
        <w:t>水</w:t>
      </w:r>
      <w:r w:rsidRPr="00E33A04">
        <w:rPr>
          <w:rFonts w:cs="Times New Roman"/>
          <w:color w:val="000000" w:themeColor="text1"/>
          <w:szCs w:val="20"/>
        </w:rPr>
        <w:t>，本项目</w:t>
      </w:r>
      <w:r w:rsidR="00F5427E" w:rsidRPr="00E33A04">
        <w:rPr>
          <w:rFonts w:cs="Times New Roman"/>
          <w:color w:val="000000" w:themeColor="text1"/>
          <w:szCs w:val="20"/>
        </w:rPr>
        <w:t>冷却水循环水池</w:t>
      </w:r>
      <w:r w:rsidRPr="00E33A04">
        <w:rPr>
          <w:rFonts w:cs="Times New Roman"/>
          <w:color w:val="000000" w:themeColor="text1"/>
          <w:szCs w:val="20"/>
        </w:rPr>
        <w:t>提供间接冷却水，无需换水</w:t>
      </w:r>
      <w:r w:rsidRPr="00E33A04">
        <w:rPr>
          <w:rFonts w:cs="Times New Roman" w:hint="eastAsia"/>
          <w:color w:val="000000" w:themeColor="text1"/>
          <w:szCs w:val="20"/>
        </w:rPr>
        <w:t>，仅蒸发损耗</w:t>
      </w:r>
      <w:r w:rsidRPr="00E33A04">
        <w:rPr>
          <w:rFonts w:cs="Times New Roman"/>
          <w:color w:val="000000" w:themeColor="text1"/>
          <w:szCs w:val="20"/>
        </w:rPr>
        <w:t>。</w:t>
      </w:r>
    </w:p>
    <w:p w14:paraId="73457D4B" w14:textId="4AB37771" w:rsidR="004A3D20" w:rsidRPr="00E33A04" w:rsidRDefault="00EE4878" w:rsidP="00614C15">
      <w:pPr>
        <w:adjustRightInd w:val="0"/>
        <w:ind w:firstLineChars="200" w:firstLine="482"/>
        <w:jc w:val="left"/>
        <w:rPr>
          <w:rFonts w:cs="Times New Roman"/>
          <w:b/>
          <w:bCs/>
          <w:color w:val="000000" w:themeColor="text1"/>
          <w:szCs w:val="20"/>
        </w:rPr>
      </w:pPr>
      <w:r w:rsidRPr="00E33A04">
        <w:rPr>
          <w:rFonts w:cs="Times New Roman" w:hint="eastAsia"/>
          <w:b/>
          <w:bCs/>
          <w:color w:val="000000" w:themeColor="text1"/>
          <w:szCs w:val="20"/>
        </w:rPr>
        <w:t>③</w:t>
      </w:r>
      <w:r w:rsidR="004A3D20" w:rsidRPr="00E33A04">
        <w:rPr>
          <w:rFonts w:cs="Times New Roman" w:hint="eastAsia"/>
          <w:b/>
          <w:bCs/>
          <w:color w:val="000000" w:themeColor="text1"/>
          <w:szCs w:val="20"/>
        </w:rPr>
        <w:t>飞灰固化用水</w:t>
      </w:r>
    </w:p>
    <w:p w14:paraId="4BE491FE" w14:textId="759B4061" w:rsidR="004A3D20" w:rsidRPr="00E33A04" w:rsidRDefault="004A3D20"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本项目飞灰固化以</w:t>
      </w:r>
      <w:r w:rsidRPr="00E33A04">
        <w:rPr>
          <w:rFonts w:cs="Times New Roman" w:hint="eastAsia"/>
          <w:color w:val="000000" w:themeColor="text1"/>
          <w:szCs w:val="20"/>
        </w:rPr>
        <w:t>2%</w:t>
      </w:r>
      <w:r w:rsidRPr="00E33A04">
        <w:rPr>
          <w:rFonts w:cs="Times New Roman" w:hint="eastAsia"/>
          <w:color w:val="000000" w:themeColor="text1"/>
          <w:szCs w:val="20"/>
        </w:rPr>
        <w:t>螯合剂、</w:t>
      </w:r>
      <w:r w:rsidRPr="00E33A04">
        <w:rPr>
          <w:rFonts w:cs="Times New Roman" w:hint="eastAsia"/>
          <w:color w:val="000000" w:themeColor="text1"/>
          <w:szCs w:val="20"/>
        </w:rPr>
        <w:t>15%</w:t>
      </w:r>
      <w:r w:rsidRPr="00E33A04">
        <w:rPr>
          <w:rFonts w:cs="Times New Roman" w:hint="eastAsia"/>
          <w:color w:val="000000" w:themeColor="text1"/>
          <w:szCs w:val="20"/>
        </w:rPr>
        <w:t>水泥、</w:t>
      </w:r>
      <w:r w:rsidRPr="00E33A04">
        <w:rPr>
          <w:rFonts w:cs="Times New Roman" w:hint="eastAsia"/>
          <w:color w:val="000000" w:themeColor="text1"/>
          <w:szCs w:val="20"/>
        </w:rPr>
        <w:t>20%</w:t>
      </w:r>
      <w:r w:rsidRPr="00E33A04">
        <w:rPr>
          <w:rFonts w:cs="Times New Roman" w:hint="eastAsia"/>
          <w:color w:val="000000" w:themeColor="text1"/>
          <w:szCs w:val="20"/>
        </w:rPr>
        <w:t>水、</w:t>
      </w:r>
      <w:r w:rsidRPr="00E33A04">
        <w:rPr>
          <w:rFonts w:cs="Times New Roman" w:hint="eastAsia"/>
          <w:color w:val="000000" w:themeColor="text1"/>
          <w:szCs w:val="20"/>
        </w:rPr>
        <w:t>63%</w:t>
      </w:r>
      <w:r w:rsidRPr="00E33A04">
        <w:rPr>
          <w:rFonts w:cs="Times New Roman" w:hint="eastAsia"/>
          <w:color w:val="000000" w:themeColor="text1"/>
          <w:szCs w:val="20"/>
        </w:rPr>
        <w:t>飞灰的比例混合搅拌。飞灰每</w:t>
      </w:r>
      <w:r w:rsidRPr="00E33A04">
        <w:rPr>
          <w:rFonts w:cs="Times New Roman" w:hint="eastAsia"/>
          <w:color w:val="000000" w:themeColor="text1"/>
          <w:szCs w:val="20"/>
        </w:rPr>
        <w:t>2</w:t>
      </w:r>
      <w:r w:rsidRPr="00E33A04">
        <w:rPr>
          <w:rFonts w:cs="Times New Roman" w:hint="eastAsia"/>
          <w:color w:val="000000" w:themeColor="text1"/>
          <w:szCs w:val="20"/>
        </w:rPr>
        <w:t>个月固化</w:t>
      </w:r>
      <w:r w:rsidRPr="00E33A04">
        <w:rPr>
          <w:rFonts w:cs="Times New Roman" w:hint="eastAsia"/>
          <w:color w:val="000000" w:themeColor="text1"/>
          <w:szCs w:val="20"/>
        </w:rPr>
        <w:t>1</w:t>
      </w:r>
      <w:r w:rsidRPr="00E33A04">
        <w:rPr>
          <w:rFonts w:cs="Times New Roman" w:hint="eastAsia"/>
          <w:color w:val="000000" w:themeColor="text1"/>
          <w:szCs w:val="20"/>
        </w:rPr>
        <w:t>次，本项目飞灰产出量</w:t>
      </w:r>
      <w:r w:rsidR="00D55047" w:rsidRPr="00E33A04">
        <w:rPr>
          <w:rFonts w:cs="Times New Roman"/>
          <w:color w:val="000000" w:themeColor="text1"/>
          <w:szCs w:val="20"/>
        </w:rPr>
        <w:t>115.05</w:t>
      </w:r>
      <w:r w:rsidRPr="00E33A04">
        <w:rPr>
          <w:rFonts w:cs="Times New Roman" w:hint="eastAsia"/>
          <w:color w:val="000000" w:themeColor="text1"/>
          <w:szCs w:val="20"/>
        </w:rPr>
        <w:t>t/a</w:t>
      </w:r>
      <w:r w:rsidRPr="00E33A04">
        <w:rPr>
          <w:rFonts w:cs="Times New Roman" w:hint="eastAsia"/>
          <w:color w:val="000000" w:themeColor="text1"/>
          <w:szCs w:val="20"/>
        </w:rPr>
        <w:t>，用水量为</w:t>
      </w:r>
      <w:r w:rsidR="00D55047" w:rsidRPr="00E33A04">
        <w:rPr>
          <w:rFonts w:cs="Times New Roman"/>
          <w:color w:val="000000" w:themeColor="text1"/>
          <w:szCs w:val="20"/>
        </w:rPr>
        <w:t>36</w:t>
      </w:r>
      <w:r w:rsidRPr="00E33A04">
        <w:rPr>
          <w:rFonts w:cs="Times New Roman" w:hint="eastAsia"/>
          <w:color w:val="000000" w:themeColor="text1"/>
          <w:szCs w:val="20"/>
        </w:rPr>
        <w:t>.5m</w:t>
      </w:r>
      <w:r w:rsidRPr="00E33A04">
        <w:rPr>
          <w:rFonts w:cs="Times New Roman" w:hint="eastAsia"/>
          <w:color w:val="000000" w:themeColor="text1"/>
          <w:szCs w:val="20"/>
          <w:vertAlign w:val="superscript"/>
        </w:rPr>
        <w:t>3</w:t>
      </w:r>
      <w:r w:rsidRPr="00E33A04">
        <w:rPr>
          <w:rFonts w:cs="Times New Roman" w:hint="eastAsia"/>
          <w:color w:val="000000" w:themeColor="text1"/>
          <w:szCs w:val="20"/>
        </w:rPr>
        <w:t>/a(</w:t>
      </w:r>
      <w:r w:rsidRPr="00E33A04">
        <w:rPr>
          <w:rFonts w:cs="Times New Roman" w:hint="eastAsia"/>
          <w:color w:val="000000" w:themeColor="text1"/>
          <w:szCs w:val="20"/>
        </w:rPr>
        <w:t>折合</w:t>
      </w:r>
      <w:r w:rsidRPr="00E33A04">
        <w:rPr>
          <w:rFonts w:cs="Times New Roman" w:hint="eastAsia"/>
          <w:color w:val="000000" w:themeColor="text1"/>
          <w:szCs w:val="20"/>
        </w:rPr>
        <w:t>0.1m</w:t>
      </w:r>
      <w:r w:rsidRPr="00E33A04">
        <w:rPr>
          <w:rFonts w:cs="Times New Roman" w:hint="eastAsia"/>
          <w:color w:val="000000" w:themeColor="text1"/>
          <w:szCs w:val="20"/>
          <w:vertAlign w:val="superscript"/>
        </w:rPr>
        <w:t>3</w:t>
      </w:r>
      <w:r w:rsidRPr="00E33A04">
        <w:rPr>
          <w:rFonts w:cs="Times New Roman" w:hint="eastAsia"/>
          <w:color w:val="000000" w:themeColor="text1"/>
          <w:szCs w:val="20"/>
        </w:rPr>
        <w:t>/d)</w:t>
      </w:r>
      <w:r w:rsidRPr="00E33A04">
        <w:rPr>
          <w:rFonts w:cs="Times New Roman" w:hint="eastAsia"/>
          <w:color w:val="000000" w:themeColor="text1"/>
          <w:szCs w:val="20"/>
        </w:rPr>
        <w:t>。飞灰固化用水来源于</w:t>
      </w:r>
      <w:r w:rsidR="00D55047" w:rsidRPr="00E33A04">
        <w:rPr>
          <w:rFonts w:cs="Times New Roman" w:hint="eastAsia"/>
          <w:color w:val="000000" w:themeColor="text1"/>
          <w:szCs w:val="20"/>
        </w:rPr>
        <w:t>初期雨水</w:t>
      </w:r>
      <w:r w:rsidRPr="00E33A04">
        <w:rPr>
          <w:rFonts w:cs="Times New Roman" w:hint="eastAsia"/>
          <w:color w:val="000000" w:themeColor="text1"/>
          <w:szCs w:val="20"/>
        </w:rPr>
        <w:t>。</w:t>
      </w:r>
    </w:p>
    <w:p w14:paraId="1AC19EE8" w14:textId="395B7B34" w:rsidR="004A3D20" w:rsidRPr="00E33A04" w:rsidRDefault="00EE4878" w:rsidP="00614C15">
      <w:pPr>
        <w:adjustRightInd w:val="0"/>
        <w:ind w:firstLineChars="200" w:firstLine="482"/>
        <w:jc w:val="left"/>
        <w:rPr>
          <w:rFonts w:cs="Times New Roman"/>
          <w:b/>
          <w:bCs/>
          <w:color w:val="000000" w:themeColor="text1"/>
          <w:szCs w:val="20"/>
        </w:rPr>
      </w:pPr>
      <w:r w:rsidRPr="00E33A04">
        <w:rPr>
          <w:rFonts w:cs="Times New Roman" w:hint="eastAsia"/>
          <w:b/>
          <w:bCs/>
          <w:color w:val="000000" w:themeColor="text1"/>
          <w:szCs w:val="20"/>
        </w:rPr>
        <w:t>④</w:t>
      </w:r>
      <w:r w:rsidR="004A3D20" w:rsidRPr="00E33A04">
        <w:rPr>
          <w:rFonts w:cs="Times New Roman"/>
          <w:b/>
          <w:bCs/>
          <w:color w:val="000000" w:themeColor="text1"/>
          <w:szCs w:val="20"/>
        </w:rPr>
        <w:t>浇洒路面用水</w:t>
      </w:r>
    </w:p>
    <w:p w14:paraId="10F9F7C3" w14:textId="0860CA19" w:rsidR="004A3D20" w:rsidRPr="00E33A04" w:rsidRDefault="004A3D20" w:rsidP="00614C15">
      <w:pPr>
        <w:adjustRightInd w:val="0"/>
        <w:ind w:firstLineChars="200" w:firstLine="480"/>
        <w:rPr>
          <w:rFonts w:cs="Times New Roman"/>
          <w:color w:val="000000" w:themeColor="text1"/>
          <w:szCs w:val="20"/>
        </w:rPr>
      </w:pPr>
      <w:r w:rsidRPr="00E33A04">
        <w:rPr>
          <w:rFonts w:cs="Times New Roman"/>
          <w:color w:val="000000" w:themeColor="text1"/>
          <w:szCs w:val="24"/>
        </w:rPr>
        <w:t>为维持厂区环境清洁度，控制粉尘、防止蚊虫滋生，需定期对厂内路面洒水控尘。根据</w:t>
      </w:r>
      <w:r w:rsidR="00D55047" w:rsidRPr="00E33A04">
        <w:rPr>
          <w:rFonts w:cs="Times New Roman"/>
          <w:color w:val="000000" w:themeColor="text1"/>
          <w:szCs w:val="20"/>
        </w:rPr>
        <w:t>《四川省用水定额》（</w:t>
      </w:r>
      <w:r w:rsidR="00D55047" w:rsidRPr="00E33A04">
        <w:rPr>
          <w:rFonts w:cs="Times New Roman" w:hint="eastAsia"/>
          <w:color w:val="000000" w:themeColor="text1"/>
          <w:szCs w:val="20"/>
        </w:rPr>
        <w:t>川府函〔</w:t>
      </w:r>
      <w:r w:rsidR="00D55047" w:rsidRPr="00E33A04">
        <w:rPr>
          <w:rFonts w:cs="Times New Roman" w:hint="eastAsia"/>
          <w:color w:val="000000" w:themeColor="text1"/>
          <w:szCs w:val="20"/>
        </w:rPr>
        <w:t>2021</w:t>
      </w:r>
      <w:r w:rsidR="00D55047" w:rsidRPr="00E33A04">
        <w:rPr>
          <w:rFonts w:cs="Times New Roman" w:hint="eastAsia"/>
          <w:color w:val="000000" w:themeColor="text1"/>
          <w:szCs w:val="20"/>
        </w:rPr>
        <w:t>〕</w:t>
      </w:r>
      <w:r w:rsidR="00D55047" w:rsidRPr="00E33A04">
        <w:rPr>
          <w:rFonts w:cs="Times New Roman" w:hint="eastAsia"/>
          <w:color w:val="000000" w:themeColor="text1"/>
          <w:szCs w:val="20"/>
        </w:rPr>
        <w:t>8</w:t>
      </w:r>
      <w:r w:rsidR="00D55047" w:rsidRPr="00E33A04">
        <w:rPr>
          <w:rFonts w:cs="Times New Roman" w:hint="eastAsia"/>
          <w:color w:val="000000" w:themeColor="text1"/>
          <w:szCs w:val="20"/>
        </w:rPr>
        <w:t>号</w:t>
      </w:r>
      <w:r w:rsidR="00D55047" w:rsidRPr="00E33A04">
        <w:rPr>
          <w:rFonts w:cs="Times New Roman"/>
          <w:color w:val="000000" w:themeColor="text1"/>
          <w:szCs w:val="20"/>
        </w:rPr>
        <w:t>）</w:t>
      </w:r>
      <w:r w:rsidRPr="00E33A04">
        <w:rPr>
          <w:rFonts w:cs="Times New Roman"/>
          <w:color w:val="000000" w:themeColor="text1"/>
          <w:szCs w:val="24"/>
        </w:rPr>
        <w:t>，浇洒道路和场地用水量</w:t>
      </w:r>
      <w:r w:rsidRPr="00E33A04">
        <w:rPr>
          <w:rFonts w:cs="Times New Roman"/>
          <w:color w:val="000000" w:themeColor="text1"/>
          <w:szCs w:val="24"/>
        </w:rPr>
        <w:t>2L/</w:t>
      </w:r>
      <w:r w:rsidRPr="00E33A04">
        <w:rPr>
          <w:rFonts w:cs="Times New Roman"/>
          <w:color w:val="000000" w:themeColor="text1"/>
          <w:szCs w:val="24"/>
        </w:rPr>
        <w:t>（</w:t>
      </w:r>
      <w:r w:rsidRPr="00E33A04">
        <w:rPr>
          <w:rFonts w:cs="Times New Roman"/>
          <w:color w:val="000000" w:themeColor="text1"/>
          <w:szCs w:val="24"/>
        </w:rPr>
        <w:t>m</w:t>
      </w:r>
      <w:r w:rsidRPr="00E33A04">
        <w:rPr>
          <w:rFonts w:cs="Times New Roman"/>
          <w:color w:val="000000" w:themeColor="text1"/>
          <w:szCs w:val="24"/>
          <w:vertAlign w:val="superscript"/>
        </w:rPr>
        <w:t>2</w:t>
      </w:r>
      <w:r w:rsidRPr="00E33A04">
        <w:rPr>
          <w:rFonts w:cs="Times New Roman"/>
          <w:color w:val="000000" w:themeColor="text1"/>
          <w:szCs w:val="24"/>
        </w:rPr>
        <w:t>·d</w:t>
      </w:r>
      <w:r w:rsidRPr="00E33A04">
        <w:rPr>
          <w:rFonts w:cs="Times New Roman"/>
          <w:color w:val="000000" w:themeColor="text1"/>
          <w:szCs w:val="24"/>
        </w:rPr>
        <w:t>），本项目</w:t>
      </w:r>
      <w:r w:rsidRPr="00E33A04">
        <w:rPr>
          <w:rFonts w:cs="Times New Roman" w:hint="eastAsia"/>
          <w:color w:val="000000" w:themeColor="text1"/>
          <w:szCs w:val="24"/>
        </w:rPr>
        <w:t>建成后</w:t>
      </w:r>
      <w:r w:rsidRPr="00E33A04">
        <w:rPr>
          <w:rFonts w:cs="Times New Roman"/>
          <w:color w:val="000000" w:themeColor="text1"/>
          <w:szCs w:val="24"/>
        </w:rPr>
        <w:t>厂内道路面积约</w:t>
      </w:r>
      <w:r w:rsidR="00D4039F" w:rsidRPr="00E33A04">
        <w:rPr>
          <w:rFonts w:cs="Times New Roman"/>
          <w:color w:val="000000" w:themeColor="text1"/>
          <w:szCs w:val="24"/>
        </w:rPr>
        <w:t>544.5</w:t>
      </w:r>
      <w:r w:rsidRPr="00E33A04">
        <w:rPr>
          <w:rFonts w:cs="Times New Roman"/>
          <w:color w:val="000000" w:themeColor="text1"/>
          <w:szCs w:val="24"/>
        </w:rPr>
        <w:t>m</w:t>
      </w:r>
      <w:r w:rsidRPr="00E33A04">
        <w:rPr>
          <w:rFonts w:cs="Times New Roman"/>
          <w:color w:val="000000" w:themeColor="text1"/>
          <w:szCs w:val="24"/>
          <w:vertAlign w:val="superscript"/>
        </w:rPr>
        <w:t>2</w:t>
      </w:r>
      <w:r w:rsidR="00D4039F" w:rsidRPr="00E33A04">
        <w:rPr>
          <w:rFonts w:cs="Times New Roman"/>
          <w:color w:val="000000" w:themeColor="text1"/>
          <w:szCs w:val="24"/>
        </w:rPr>
        <w:t>（</w:t>
      </w:r>
      <w:r w:rsidR="00D4039F" w:rsidRPr="00E33A04">
        <w:rPr>
          <w:rFonts w:cs="Times New Roman" w:hint="eastAsia"/>
          <w:color w:val="000000" w:themeColor="text1"/>
          <w:szCs w:val="24"/>
        </w:rPr>
        <w:t>1</w:t>
      </w:r>
      <w:r w:rsidR="00D4039F" w:rsidRPr="00E33A04">
        <w:rPr>
          <w:rFonts w:cs="Times New Roman"/>
          <w:color w:val="000000" w:themeColor="text1"/>
          <w:szCs w:val="24"/>
        </w:rPr>
        <w:t>21m*4.5m</w:t>
      </w:r>
      <w:r w:rsidR="00D4039F" w:rsidRPr="00E33A04">
        <w:rPr>
          <w:rFonts w:cs="Times New Roman"/>
          <w:color w:val="000000" w:themeColor="text1"/>
          <w:szCs w:val="24"/>
        </w:rPr>
        <w:t>）</w:t>
      </w:r>
      <w:r w:rsidRPr="00E33A04">
        <w:rPr>
          <w:rFonts w:cs="Times New Roman"/>
          <w:color w:val="000000" w:themeColor="text1"/>
          <w:szCs w:val="24"/>
        </w:rPr>
        <w:t>，每</w:t>
      </w:r>
      <w:r w:rsidRPr="00E33A04">
        <w:rPr>
          <w:rFonts w:cs="Times New Roman"/>
          <w:color w:val="000000" w:themeColor="text1"/>
          <w:szCs w:val="24"/>
        </w:rPr>
        <w:t>5</w:t>
      </w:r>
      <w:r w:rsidRPr="00E33A04">
        <w:rPr>
          <w:rFonts w:cs="Times New Roman"/>
          <w:color w:val="000000" w:themeColor="text1"/>
          <w:szCs w:val="24"/>
        </w:rPr>
        <w:t>天浇洒一次路面，即浇洒路面用水量约</w:t>
      </w:r>
      <w:r w:rsidR="00D4039F" w:rsidRPr="00E33A04">
        <w:rPr>
          <w:rFonts w:cs="Times New Roman"/>
          <w:color w:val="000000" w:themeColor="text1"/>
          <w:szCs w:val="24"/>
        </w:rPr>
        <w:t>1.089</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color w:val="000000" w:themeColor="text1"/>
          <w:szCs w:val="24"/>
        </w:rPr>
        <w:t>/</w:t>
      </w:r>
      <w:r w:rsidRPr="00E33A04">
        <w:rPr>
          <w:rFonts w:cs="Times New Roman"/>
          <w:color w:val="000000" w:themeColor="text1"/>
          <w:szCs w:val="24"/>
        </w:rPr>
        <w:t>次</w:t>
      </w:r>
      <w:r w:rsidRPr="00E33A04">
        <w:rPr>
          <w:rFonts w:cs="Times New Roman"/>
          <w:color w:val="000000" w:themeColor="text1"/>
          <w:szCs w:val="20"/>
        </w:rPr>
        <w:t>，折合为</w:t>
      </w:r>
      <w:r w:rsidR="00D4039F" w:rsidRPr="00E33A04">
        <w:rPr>
          <w:rFonts w:cs="Times New Roman"/>
          <w:color w:val="000000" w:themeColor="text1"/>
          <w:szCs w:val="20"/>
        </w:rPr>
        <w:t>0.2</w:t>
      </w:r>
      <w:r w:rsidR="00EE4878" w:rsidRPr="00E33A04">
        <w:rPr>
          <w:rFonts w:cs="Times New Roman"/>
          <w:color w:val="000000" w:themeColor="text1"/>
          <w:szCs w:val="20"/>
        </w:rPr>
        <w:t>2</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color w:val="000000" w:themeColor="text1"/>
          <w:szCs w:val="24"/>
        </w:rPr>
        <w:t>/d</w:t>
      </w:r>
      <w:r w:rsidRPr="00E33A04">
        <w:rPr>
          <w:rFonts w:cs="Times New Roman"/>
          <w:color w:val="000000" w:themeColor="text1"/>
          <w:szCs w:val="20"/>
        </w:rPr>
        <w:t>，浇洒路面用水全部蒸发损耗。浇洒路面用水来源于</w:t>
      </w:r>
      <w:r w:rsidR="00D4039F" w:rsidRPr="00E33A04">
        <w:rPr>
          <w:rFonts w:cs="Times New Roman"/>
          <w:color w:val="000000" w:themeColor="text1"/>
          <w:szCs w:val="20"/>
        </w:rPr>
        <w:t>市政管网新鲜水</w:t>
      </w:r>
      <w:r w:rsidRPr="00E33A04">
        <w:rPr>
          <w:rFonts w:cs="Times New Roman"/>
          <w:color w:val="000000" w:themeColor="text1"/>
          <w:szCs w:val="20"/>
        </w:rPr>
        <w:t>。</w:t>
      </w:r>
    </w:p>
    <w:p w14:paraId="60A2A045" w14:textId="6E7C0591" w:rsidR="004A3D20" w:rsidRPr="00E33A04" w:rsidRDefault="00EE4878" w:rsidP="00614C15">
      <w:pPr>
        <w:adjustRightInd w:val="0"/>
        <w:ind w:firstLineChars="200" w:firstLine="482"/>
        <w:rPr>
          <w:rFonts w:cs="Times New Roman"/>
          <w:b/>
          <w:bCs/>
          <w:color w:val="000000" w:themeColor="text1"/>
          <w:szCs w:val="20"/>
        </w:rPr>
      </w:pPr>
      <w:r w:rsidRPr="00E33A04">
        <w:rPr>
          <w:rFonts w:cs="Times New Roman" w:hint="eastAsia"/>
          <w:b/>
          <w:bCs/>
          <w:color w:val="000000" w:themeColor="text1"/>
          <w:szCs w:val="20"/>
        </w:rPr>
        <w:t>⑤</w:t>
      </w:r>
      <w:r w:rsidR="004A3D20" w:rsidRPr="00E33A04">
        <w:rPr>
          <w:rFonts w:cs="Times New Roman" w:hint="eastAsia"/>
          <w:b/>
          <w:bCs/>
          <w:color w:val="000000" w:themeColor="text1"/>
          <w:szCs w:val="20"/>
        </w:rPr>
        <w:t>炉渣出渣水封用水</w:t>
      </w:r>
    </w:p>
    <w:p w14:paraId="59EB6C41" w14:textId="56B6C06D" w:rsidR="004A3D20" w:rsidRPr="00E33A04" w:rsidRDefault="004A3D20"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本项目炉渣采用湿法出渣，炉渣落入水封槽中，由链刮板式出渣机刮板刮出。</w:t>
      </w:r>
      <w:r w:rsidRPr="00E33A04">
        <w:rPr>
          <w:rFonts w:cs="Times New Roman" w:hint="eastAsia"/>
          <w:color w:val="000000" w:themeColor="text1"/>
          <w:szCs w:val="20"/>
        </w:rPr>
        <w:lastRenderedPageBreak/>
        <w:t>水封槽容积</w:t>
      </w:r>
      <w:r w:rsidRPr="00E33A04">
        <w:rPr>
          <w:rFonts w:cs="Times New Roman" w:hint="eastAsia"/>
          <w:color w:val="000000" w:themeColor="text1"/>
          <w:szCs w:val="20"/>
        </w:rPr>
        <w:t>15m</w:t>
      </w:r>
      <w:r w:rsidRPr="00E33A04">
        <w:rPr>
          <w:rFonts w:cs="Times New Roman" w:hint="eastAsia"/>
          <w:color w:val="000000" w:themeColor="text1"/>
          <w:szCs w:val="20"/>
          <w:vertAlign w:val="superscript"/>
        </w:rPr>
        <w:t>3</w:t>
      </w:r>
      <w:r w:rsidRPr="00E33A04">
        <w:rPr>
          <w:rFonts w:cs="Times New Roman" w:hint="eastAsia"/>
          <w:color w:val="000000" w:themeColor="text1"/>
          <w:szCs w:val="20"/>
        </w:rPr>
        <w:t>，平均每天补水</w:t>
      </w:r>
      <w:r w:rsidRPr="00E33A04">
        <w:rPr>
          <w:rFonts w:cs="Times New Roman" w:hint="eastAsia"/>
          <w:color w:val="000000" w:themeColor="text1"/>
          <w:szCs w:val="20"/>
        </w:rPr>
        <w:t>0.5-1</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color w:val="000000" w:themeColor="text1"/>
          <w:szCs w:val="24"/>
        </w:rPr>
        <w:t>/d</w:t>
      </w:r>
      <w:r w:rsidRPr="00E33A04">
        <w:rPr>
          <w:rFonts w:cs="Times New Roman" w:hint="eastAsia"/>
          <w:color w:val="000000" w:themeColor="text1"/>
          <w:szCs w:val="20"/>
        </w:rPr>
        <w:t>，取</w:t>
      </w:r>
      <w:r w:rsidR="00B41C52" w:rsidRPr="00E33A04">
        <w:rPr>
          <w:rFonts w:cs="Times New Roman"/>
          <w:color w:val="000000" w:themeColor="text1"/>
          <w:szCs w:val="20"/>
        </w:rPr>
        <w:t>0.9</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color w:val="000000" w:themeColor="text1"/>
          <w:szCs w:val="24"/>
        </w:rPr>
        <w:t>/d</w:t>
      </w:r>
      <w:r w:rsidR="00B41C52" w:rsidRPr="00E33A04">
        <w:rPr>
          <w:rFonts w:cs="Times New Roman"/>
          <w:color w:val="000000" w:themeColor="text1"/>
          <w:szCs w:val="24"/>
        </w:rPr>
        <w:t>,328.5m</w:t>
      </w:r>
      <w:r w:rsidR="00B41C52" w:rsidRPr="00E33A04">
        <w:rPr>
          <w:rFonts w:cs="Times New Roman"/>
          <w:color w:val="000000" w:themeColor="text1"/>
          <w:szCs w:val="24"/>
          <w:vertAlign w:val="superscript"/>
        </w:rPr>
        <w:t>3</w:t>
      </w:r>
      <w:r w:rsidR="00B41C52" w:rsidRPr="00E33A04">
        <w:rPr>
          <w:rFonts w:cs="Times New Roman"/>
          <w:color w:val="000000" w:themeColor="text1"/>
          <w:szCs w:val="24"/>
        </w:rPr>
        <w:t>/a</w:t>
      </w:r>
      <w:r w:rsidRPr="00E33A04">
        <w:rPr>
          <w:rFonts w:cs="Times New Roman" w:hint="eastAsia"/>
          <w:color w:val="000000" w:themeColor="text1"/>
          <w:szCs w:val="24"/>
        </w:rPr>
        <w:t>。炉渣出渣水封用水来源于</w:t>
      </w:r>
      <w:r w:rsidR="00B41C52" w:rsidRPr="00E33A04">
        <w:rPr>
          <w:rFonts w:cs="Times New Roman" w:hint="eastAsia"/>
          <w:color w:val="000000" w:themeColor="text1"/>
          <w:szCs w:val="24"/>
        </w:rPr>
        <w:t>初期雨水</w:t>
      </w:r>
      <w:r w:rsidRPr="00E33A04">
        <w:rPr>
          <w:rFonts w:cs="Times New Roman" w:hint="eastAsia"/>
          <w:color w:val="000000" w:themeColor="text1"/>
          <w:szCs w:val="24"/>
        </w:rPr>
        <w:t>。</w:t>
      </w:r>
    </w:p>
    <w:p w14:paraId="37A4D6C0" w14:textId="77777777" w:rsidR="004A3D20" w:rsidRPr="00E33A04" w:rsidRDefault="004A3D20" w:rsidP="00614C15">
      <w:pPr>
        <w:numPr>
          <w:ilvl w:val="0"/>
          <w:numId w:val="25"/>
        </w:numPr>
        <w:adjustRightInd w:val="0"/>
        <w:ind w:firstLineChars="200" w:firstLine="482"/>
        <w:rPr>
          <w:rFonts w:cs="Times New Roman"/>
          <w:b/>
          <w:bCs/>
          <w:color w:val="000000" w:themeColor="text1"/>
          <w:szCs w:val="20"/>
        </w:rPr>
      </w:pPr>
      <w:r w:rsidRPr="00E33A04">
        <w:rPr>
          <w:rFonts w:cs="Times New Roman"/>
          <w:b/>
          <w:bCs/>
          <w:color w:val="000000" w:themeColor="text1"/>
          <w:szCs w:val="20"/>
        </w:rPr>
        <w:t>绿化用水</w:t>
      </w:r>
    </w:p>
    <w:p w14:paraId="49CF551F" w14:textId="4343C9D0" w:rsidR="004A3D20" w:rsidRPr="00E33A04" w:rsidRDefault="004A3D20" w:rsidP="00614C15">
      <w:pPr>
        <w:adjustRightInd w:val="0"/>
        <w:ind w:firstLineChars="200" w:firstLine="480"/>
        <w:rPr>
          <w:rFonts w:cs="Times New Roman"/>
          <w:color w:val="000000" w:themeColor="text1"/>
          <w:szCs w:val="20"/>
        </w:rPr>
      </w:pPr>
      <w:r w:rsidRPr="00E33A04">
        <w:rPr>
          <w:rFonts w:cs="Times New Roman"/>
          <w:color w:val="000000" w:themeColor="text1"/>
          <w:szCs w:val="24"/>
        </w:rPr>
        <w:t>根据建设单位提供资料，绿化面积</w:t>
      </w:r>
      <w:r w:rsidR="00A123D4" w:rsidRPr="00E33A04">
        <w:rPr>
          <w:rFonts w:cs="Times New Roman"/>
          <w:color w:val="000000" w:themeColor="text1"/>
          <w:szCs w:val="24"/>
        </w:rPr>
        <w:t>约</w:t>
      </w:r>
      <w:r w:rsidRPr="00E33A04">
        <w:rPr>
          <w:rFonts w:cs="Times New Roman" w:hint="eastAsia"/>
          <w:color w:val="000000" w:themeColor="text1"/>
          <w:szCs w:val="24"/>
        </w:rPr>
        <w:t>850</w:t>
      </w:r>
      <w:r w:rsidRPr="00E33A04">
        <w:rPr>
          <w:rFonts w:cs="Times New Roman"/>
          <w:color w:val="000000" w:themeColor="text1"/>
          <w:szCs w:val="24"/>
        </w:rPr>
        <w:t>m</w:t>
      </w:r>
      <w:r w:rsidRPr="00E33A04">
        <w:rPr>
          <w:rFonts w:cs="Times New Roman"/>
          <w:color w:val="000000" w:themeColor="text1"/>
          <w:szCs w:val="24"/>
          <w:vertAlign w:val="superscript"/>
        </w:rPr>
        <w:t>2</w:t>
      </w:r>
      <w:r w:rsidRPr="00E33A04">
        <w:rPr>
          <w:rFonts w:cs="Times New Roman"/>
          <w:color w:val="000000" w:themeColor="text1"/>
          <w:szCs w:val="24"/>
        </w:rPr>
        <w:t>，绿化采用微喷节水灌溉方式，绿化用水来源于本项目污水站出水。根据</w:t>
      </w:r>
      <w:r w:rsidR="00EE4878" w:rsidRPr="00E33A04">
        <w:rPr>
          <w:rFonts w:cs="Times New Roman"/>
          <w:color w:val="000000" w:themeColor="text1"/>
          <w:szCs w:val="20"/>
        </w:rPr>
        <w:t>《四川省用水定额》（川府函〔</w:t>
      </w:r>
      <w:r w:rsidR="00EE4878" w:rsidRPr="00E33A04">
        <w:rPr>
          <w:rFonts w:cs="Times New Roman"/>
          <w:color w:val="000000" w:themeColor="text1"/>
          <w:szCs w:val="20"/>
        </w:rPr>
        <w:t>2021</w:t>
      </w:r>
      <w:r w:rsidR="00EE4878" w:rsidRPr="00E33A04">
        <w:rPr>
          <w:rFonts w:cs="Times New Roman"/>
          <w:color w:val="000000" w:themeColor="text1"/>
          <w:szCs w:val="20"/>
        </w:rPr>
        <w:t>〕</w:t>
      </w:r>
      <w:r w:rsidR="00EE4878" w:rsidRPr="00E33A04">
        <w:rPr>
          <w:rFonts w:cs="Times New Roman"/>
          <w:color w:val="000000" w:themeColor="text1"/>
          <w:szCs w:val="20"/>
        </w:rPr>
        <w:t>8</w:t>
      </w:r>
      <w:r w:rsidR="00EE4878" w:rsidRPr="00E33A04">
        <w:rPr>
          <w:rFonts w:cs="Times New Roman"/>
          <w:color w:val="000000" w:themeColor="text1"/>
          <w:szCs w:val="20"/>
        </w:rPr>
        <w:t>号）</w:t>
      </w:r>
      <w:r w:rsidRPr="00E33A04">
        <w:rPr>
          <w:rFonts w:cs="Times New Roman"/>
          <w:color w:val="000000" w:themeColor="text1"/>
          <w:szCs w:val="24"/>
        </w:rPr>
        <w:t>，绿化用水量</w:t>
      </w:r>
      <w:r w:rsidRPr="00E33A04">
        <w:rPr>
          <w:rFonts w:cs="Times New Roman"/>
          <w:color w:val="000000" w:themeColor="text1"/>
          <w:szCs w:val="24"/>
        </w:rPr>
        <w:t>1.5L/</w:t>
      </w:r>
      <w:r w:rsidRPr="00E33A04">
        <w:rPr>
          <w:rFonts w:cs="Times New Roman"/>
          <w:color w:val="000000" w:themeColor="text1"/>
          <w:szCs w:val="24"/>
        </w:rPr>
        <w:t>（</w:t>
      </w:r>
      <w:r w:rsidRPr="00E33A04">
        <w:rPr>
          <w:rFonts w:cs="Times New Roman"/>
          <w:color w:val="000000" w:themeColor="text1"/>
          <w:szCs w:val="24"/>
        </w:rPr>
        <w:t>m</w:t>
      </w:r>
      <w:r w:rsidRPr="00E33A04">
        <w:rPr>
          <w:rFonts w:cs="Times New Roman"/>
          <w:color w:val="000000" w:themeColor="text1"/>
          <w:szCs w:val="24"/>
          <w:vertAlign w:val="superscript"/>
        </w:rPr>
        <w:t>2</w:t>
      </w:r>
      <w:r w:rsidRPr="00E33A04">
        <w:rPr>
          <w:rFonts w:cs="Times New Roman"/>
          <w:color w:val="000000" w:themeColor="text1"/>
          <w:szCs w:val="24"/>
        </w:rPr>
        <w:t>·d</w:t>
      </w:r>
      <w:r w:rsidRPr="00E33A04">
        <w:rPr>
          <w:rFonts w:cs="Times New Roman"/>
          <w:color w:val="000000" w:themeColor="text1"/>
          <w:szCs w:val="24"/>
        </w:rPr>
        <w:t>），本项目每</w:t>
      </w:r>
      <w:r w:rsidRPr="00E33A04">
        <w:rPr>
          <w:rFonts w:cs="Times New Roman" w:hint="eastAsia"/>
          <w:color w:val="000000" w:themeColor="text1"/>
          <w:szCs w:val="24"/>
        </w:rPr>
        <w:t>5</w:t>
      </w:r>
      <w:r w:rsidRPr="00E33A04">
        <w:rPr>
          <w:rFonts w:cs="Times New Roman"/>
          <w:color w:val="000000" w:themeColor="text1"/>
          <w:szCs w:val="24"/>
        </w:rPr>
        <w:t>d</w:t>
      </w:r>
      <w:r w:rsidRPr="00E33A04">
        <w:rPr>
          <w:rFonts w:cs="Times New Roman"/>
          <w:color w:val="000000" w:themeColor="text1"/>
          <w:szCs w:val="24"/>
        </w:rPr>
        <w:t>绿化一次，则绿化用水量约</w:t>
      </w:r>
      <w:r w:rsidRPr="00E33A04">
        <w:rPr>
          <w:rFonts w:cs="Times New Roman" w:hint="eastAsia"/>
          <w:color w:val="000000" w:themeColor="text1"/>
          <w:szCs w:val="24"/>
        </w:rPr>
        <w:t>0.26</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color w:val="000000" w:themeColor="text1"/>
          <w:szCs w:val="24"/>
        </w:rPr>
        <w:t>/d</w:t>
      </w:r>
      <w:r w:rsidRPr="00E33A04">
        <w:rPr>
          <w:rFonts w:cs="Times New Roman"/>
          <w:color w:val="000000" w:themeColor="text1"/>
          <w:szCs w:val="24"/>
        </w:rPr>
        <w:t>（</w:t>
      </w:r>
      <w:r w:rsidRPr="00E33A04">
        <w:rPr>
          <w:rFonts w:cs="Times New Roman" w:hint="eastAsia"/>
          <w:color w:val="000000" w:themeColor="text1"/>
          <w:szCs w:val="24"/>
        </w:rPr>
        <w:t>94.9</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/a</w:t>
      </w:r>
      <w:r w:rsidRPr="00E33A04">
        <w:rPr>
          <w:rFonts w:cs="Times New Roman"/>
          <w:color w:val="000000" w:themeColor="text1"/>
          <w:szCs w:val="24"/>
        </w:rPr>
        <w:t>）</w:t>
      </w:r>
      <w:r w:rsidRPr="00E33A04">
        <w:rPr>
          <w:rFonts w:cs="Times New Roman"/>
          <w:color w:val="000000" w:themeColor="text1"/>
          <w:szCs w:val="20"/>
        </w:rPr>
        <w:t>，绿化用水全部蒸发损耗。运营期绿化用水来</w:t>
      </w:r>
      <w:r w:rsidR="00EE4878" w:rsidRPr="00E33A04">
        <w:rPr>
          <w:rFonts w:cs="Times New Roman" w:hint="eastAsia"/>
          <w:color w:val="000000" w:themeColor="text1"/>
          <w:szCs w:val="20"/>
        </w:rPr>
        <w:t>市政</w:t>
      </w:r>
      <w:r w:rsidR="00EE4878" w:rsidRPr="00E33A04">
        <w:rPr>
          <w:rFonts w:cs="Times New Roman"/>
          <w:color w:val="000000" w:themeColor="text1"/>
          <w:szCs w:val="20"/>
        </w:rPr>
        <w:t>管网新鲜水</w:t>
      </w:r>
      <w:r w:rsidRPr="00E33A04">
        <w:rPr>
          <w:rFonts w:cs="Times New Roman"/>
          <w:color w:val="000000" w:themeColor="text1"/>
          <w:szCs w:val="20"/>
        </w:rPr>
        <w:t>。</w:t>
      </w:r>
    </w:p>
    <w:p w14:paraId="32016A24" w14:textId="77777777" w:rsidR="004A3D20" w:rsidRPr="00E33A04" w:rsidRDefault="004A3D20" w:rsidP="00614C15">
      <w:pPr>
        <w:numPr>
          <w:ilvl w:val="0"/>
          <w:numId w:val="25"/>
        </w:numPr>
        <w:adjustRightInd w:val="0"/>
        <w:ind w:firstLineChars="200" w:firstLine="482"/>
        <w:rPr>
          <w:rFonts w:cs="Times New Roman"/>
          <w:b/>
          <w:bCs/>
          <w:color w:val="000000" w:themeColor="text1"/>
          <w:szCs w:val="20"/>
        </w:rPr>
      </w:pPr>
      <w:r w:rsidRPr="00E33A04">
        <w:rPr>
          <w:rFonts w:cs="Times New Roman"/>
          <w:b/>
          <w:bCs/>
          <w:color w:val="000000" w:themeColor="text1"/>
          <w:szCs w:val="20"/>
        </w:rPr>
        <w:t>生活用水</w:t>
      </w:r>
    </w:p>
    <w:p w14:paraId="7B51C5C9" w14:textId="5975E6EB" w:rsidR="004A3D20" w:rsidRPr="00E33A04" w:rsidRDefault="004A3D20" w:rsidP="00614C15">
      <w:pPr>
        <w:adjustRightInd w:val="0"/>
        <w:ind w:firstLineChars="200" w:firstLine="480"/>
        <w:rPr>
          <w:rFonts w:cs="Times New Roman"/>
          <w:color w:val="000000" w:themeColor="text1"/>
          <w:szCs w:val="20"/>
        </w:rPr>
      </w:pPr>
      <w:r w:rsidRPr="00E33A04">
        <w:rPr>
          <w:rFonts w:cs="Times New Roman"/>
          <w:color w:val="000000" w:themeColor="text1"/>
          <w:szCs w:val="20"/>
        </w:rPr>
        <w:t>根据建设单位提供资料，本项目运营期劳动定员</w:t>
      </w:r>
      <w:r w:rsidRPr="00E33A04">
        <w:rPr>
          <w:rFonts w:cs="Times New Roman" w:hint="eastAsia"/>
          <w:color w:val="000000" w:themeColor="text1"/>
          <w:szCs w:val="20"/>
        </w:rPr>
        <w:t>11</w:t>
      </w:r>
      <w:r w:rsidRPr="00E33A04">
        <w:rPr>
          <w:rFonts w:cs="Times New Roman"/>
          <w:color w:val="000000" w:themeColor="text1"/>
          <w:szCs w:val="20"/>
        </w:rPr>
        <w:t>人。</w:t>
      </w:r>
      <w:r w:rsidRPr="00E33A04">
        <w:rPr>
          <w:rFonts w:cs="Times New Roman"/>
          <w:bCs/>
          <w:color w:val="000000" w:themeColor="text1"/>
          <w:szCs w:val="20"/>
        </w:rPr>
        <w:t>根据</w:t>
      </w:r>
      <w:r w:rsidR="0041266E" w:rsidRPr="00E33A04">
        <w:rPr>
          <w:rFonts w:cs="Times New Roman"/>
          <w:color w:val="000000" w:themeColor="text1"/>
          <w:szCs w:val="20"/>
        </w:rPr>
        <w:t>《四川省用水定额》（川府函〔</w:t>
      </w:r>
      <w:r w:rsidR="0041266E" w:rsidRPr="00E33A04">
        <w:rPr>
          <w:rFonts w:cs="Times New Roman"/>
          <w:color w:val="000000" w:themeColor="text1"/>
          <w:szCs w:val="20"/>
        </w:rPr>
        <w:t>2021</w:t>
      </w:r>
      <w:r w:rsidR="0041266E" w:rsidRPr="00E33A04">
        <w:rPr>
          <w:rFonts w:cs="Times New Roman"/>
          <w:color w:val="000000" w:themeColor="text1"/>
          <w:szCs w:val="20"/>
        </w:rPr>
        <w:t>〕</w:t>
      </w:r>
      <w:r w:rsidR="0041266E" w:rsidRPr="00E33A04">
        <w:rPr>
          <w:rFonts w:cs="Times New Roman"/>
          <w:color w:val="000000" w:themeColor="text1"/>
          <w:szCs w:val="20"/>
        </w:rPr>
        <w:t>8</w:t>
      </w:r>
      <w:r w:rsidR="0041266E" w:rsidRPr="00E33A04">
        <w:rPr>
          <w:rFonts w:cs="Times New Roman"/>
          <w:color w:val="000000" w:themeColor="text1"/>
          <w:szCs w:val="20"/>
        </w:rPr>
        <w:t>号）</w:t>
      </w:r>
      <w:r w:rsidRPr="00E33A04">
        <w:rPr>
          <w:rFonts w:cs="Times New Roman"/>
          <w:color w:val="000000" w:themeColor="text1"/>
          <w:szCs w:val="20"/>
        </w:rPr>
        <w:t>规定，</w:t>
      </w:r>
      <w:r w:rsidRPr="00E33A04">
        <w:rPr>
          <w:rFonts w:cs="Times New Roman" w:hint="eastAsia"/>
          <w:color w:val="000000" w:themeColor="text1"/>
          <w:szCs w:val="20"/>
        </w:rPr>
        <w:t>凉山州</w:t>
      </w:r>
      <w:r w:rsidR="002C64BC" w:rsidRPr="00E33A04">
        <w:rPr>
          <w:rFonts w:cs="Times New Roman" w:hint="eastAsia"/>
          <w:color w:val="000000" w:themeColor="text1"/>
          <w:szCs w:val="20"/>
        </w:rPr>
        <w:t>苍溪县</w:t>
      </w:r>
      <w:r w:rsidRPr="00E33A04">
        <w:rPr>
          <w:rFonts w:cs="Times New Roman"/>
          <w:color w:val="000000" w:themeColor="text1"/>
          <w:szCs w:val="20"/>
        </w:rPr>
        <w:t>属于</w:t>
      </w:r>
      <w:r w:rsidRPr="00E33A04">
        <w:rPr>
          <w:rFonts w:cs="Times New Roman" w:hint="eastAsia"/>
          <w:color w:val="000000" w:themeColor="text1"/>
          <w:szCs w:val="20"/>
        </w:rPr>
        <w:t>西部高山高原区</w:t>
      </w:r>
      <w:r w:rsidRPr="00E33A04">
        <w:rPr>
          <w:rFonts w:cs="Times New Roman"/>
          <w:color w:val="000000" w:themeColor="text1"/>
          <w:szCs w:val="20"/>
        </w:rPr>
        <w:t>，居民生活用水定额为</w:t>
      </w:r>
      <w:r w:rsidRPr="00E33A04">
        <w:rPr>
          <w:rFonts w:cs="Times New Roman"/>
          <w:color w:val="000000" w:themeColor="text1"/>
          <w:szCs w:val="20"/>
        </w:rPr>
        <w:t>1</w:t>
      </w:r>
      <w:r w:rsidRPr="00E33A04">
        <w:rPr>
          <w:rFonts w:cs="Times New Roman" w:hint="eastAsia"/>
          <w:color w:val="000000" w:themeColor="text1"/>
          <w:szCs w:val="20"/>
        </w:rPr>
        <w:t>0</w:t>
      </w:r>
      <w:r w:rsidRPr="00E33A04">
        <w:rPr>
          <w:rFonts w:cs="Times New Roman"/>
          <w:color w:val="000000" w:themeColor="text1"/>
          <w:szCs w:val="20"/>
        </w:rPr>
        <w:t>0L/</w:t>
      </w:r>
      <w:r w:rsidRPr="00E33A04">
        <w:rPr>
          <w:rFonts w:cs="Times New Roman"/>
          <w:color w:val="000000" w:themeColor="text1"/>
          <w:szCs w:val="20"/>
        </w:rPr>
        <w:t>人</w:t>
      </w:r>
      <w:r w:rsidRPr="00E33A04">
        <w:rPr>
          <w:rFonts w:cs="Times New Roman"/>
          <w:color w:val="000000" w:themeColor="text1"/>
          <w:szCs w:val="20"/>
        </w:rPr>
        <w:t>·d</w:t>
      </w:r>
      <w:r w:rsidRPr="00E33A04">
        <w:rPr>
          <w:rFonts w:cs="Times New Roman"/>
          <w:color w:val="000000" w:themeColor="text1"/>
          <w:szCs w:val="20"/>
        </w:rPr>
        <w:t>，</w:t>
      </w:r>
      <w:r w:rsidRPr="00E33A04">
        <w:rPr>
          <w:rFonts w:cs="Times New Roman" w:hint="eastAsia"/>
          <w:color w:val="000000" w:themeColor="text1"/>
          <w:szCs w:val="20"/>
        </w:rPr>
        <w:t>项目不设食堂和宿舍，按照</w:t>
      </w:r>
      <w:r w:rsidRPr="00E33A04">
        <w:rPr>
          <w:rFonts w:cs="Times New Roman" w:hint="eastAsia"/>
          <w:color w:val="000000" w:themeColor="text1"/>
          <w:szCs w:val="20"/>
        </w:rPr>
        <w:t>5</w:t>
      </w:r>
      <w:r w:rsidRPr="00E33A04">
        <w:rPr>
          <w:rFonts w:cs="Times New Roman"/>
          <w:color w:val="000000" w:themeColor="text1"/>
          <w:szCs w:val="20"/>
        </w:rPr>
        <w:t>0L/</w:t>
      </w:r>
      <w:r w:rsidRPr="00E33A04">
        <w:rPr>
          <w:rFonts w:cs="Times New Roman"/>
          <w:color w:val="000000" w:themeColor="text1"/>
          <w:szCs w:val="20"/>
        </w:rPr>
        <w:t>人</w:t>
      </w:r>
      <w:r w:rsidRPr="00E33A04">
        <w:rPr>
          <w:rFonts w:cs="Times New Roman"/>
          <w:color w:val="000000" w:themeColor="text1"/>
          <w:szCs w:val="20"/>
        </w:rPr>
        <w:t>·d</w:t>
      </w:r>
      <w:r w:rsidRPr="00E33A04">
        <w:rPr>
          <w:rFonts w:cs="Times New Roman" w:hint="eastAsia"/>
          <w:color w:val="000000" w:themeColor="text1"/>
          <w:szCs w:val="20"/>
        </w:rPr>
        <w:t>计算</w:t>
      </w:r>
      <w:r w:rsidRPr="00E33A04">
        <w:rPr>
          <w:rFonts w:cs="Times New Roman"/>
          <w:color w:val="000000" w:themeColor="text1"/>
          <w:szCs w:val="20"/>
        </w:rPr>
        <w:t>，则项目</w:t>
      </w:r>
      <w:r w:rsidRPr="00E33A04">
        <w:rPr>
          <w:rFonts w:cs="Times New Roman" w:hint="eastAsia"/>
          <w:color w:val="000000" w:themeColor="text1"/>
          <w:szCs w:val="20"/>
        </w:rPr>
        <w:t>运营期</w:t>
      </w:r>
      <w:r w:rsidRPr="00E33A04">
        <w:rPr>
          <w:rFonts w:cs="Times New Roman"/>
          <w:color w:val="000000" w:themeColor="text1"/>
          <w:szCs w:val="20"/>
        </w:rPr>
        <w:t>生活用水量</w:t>
      </w:r>
      <w:r w:rsidRPr="00E33A04">
        <w:rPr>
          <w:rFonts w:cs="Times New Roman" w:hint="eastAsia"/>
          <w:color w:val="000000" w:themeColor="text1"/>
          <w:szCs w:val="20"/>
        </w:rPr>
        <w:t>0.55</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/d</w:t>
      </w:r>
      <w:r w:rsidRPr="00E33A04">
        <w:rPr>
          <w:rFonts w:cs="Times New Roman"/>
          <w:color w:val="000000" w:themeColor="text1"/>
          <w:szCs w:val="20"/>
        </w:rPr>
        <w:t>（</w:t>
      </w:r>
      <w:r w:rsidRPr="00E33A04">
        <w:rPr>
          <w:rFonts w:cs="Times New Roman" w:hint="eastAsia"/>
          <w:color w:val="000000" w:themeColor="text1"/>
          <w:szCs w:val="20"/>
        </w:rPr>
        <w:t>192.5</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/a</w:t>
      </w:r>
      <w:r w:rsidRPr="00E33A04">
        <w:rPr>
          <w:rFonts w:cs="Times New Roman"/>
          <w:color w:val="000000" w:themeColor="text1"/>
          <w:szCs w:val="20"/>
        </w:rPr>
        <w:t>），运营期生活用水来自</w:t>
      </w:r>
      <w:r w:rsidRPr="00E33A04">
        <w:rPr>
          <w:rFonts w:cs="Times New Roman" w:hint="eastAsia"/>
          <w:color w:val="000000" w:themeColor="text1"/>
          <w:szCs w:val="20"/>
        </w:rPr>
        <w:t>新鲜水</w:t>
      </w:r>
      <w:r w:rsidRPr="00E33A04">
        <w:rPr>
          <w:rFonts w:cs="Times New Roman"/>
          <w:color w:val="000000" w:themeColor="text1"/>
          <w:szCs w:val="20"/>
        </w:rPr>
        <w:t>。</w:t>
      </w:r>
    </w:p>
    <w:p w14:paraId="0B1DA0A4" w14:textId="77777777" w:rsidR="004A3D20" w:rsidRPr="00E33A04" w:rsidRDefault="004A3D20" w:rsidP="00614C15">
      <w:pPr>
        <w:adjustRightInd w:val="0"/>
        <w:ind w:firstLineChars="200" w:firstLine="482"/>
        <w:jc w:val="left"/>
        <w:rPr>
          <w:rFonts w:cs="Times New Roman"/>
          <w:b/>
          <w:bCs/>
          <w:color w:val="000000" w:themeColor="text1"/>
          <w:szCs w:val="20"/>
        </w:rPr>
      </w:pPr>
      <w:r w:rsidRPr="00E33A04">
        <w:rPr>
          <w:rFonts w:cs="Times New Roman" w:hint="eastAsia"/>
          <w:b/>
          <w:bCs/>
          <w:color w:val="000000" w:themeColor="text1"/>
          <w:szCs w:val="20"/>
        </w:rPr>
        <w:t>2</w:t>
      </w:r>
      <w:r w:rsidRPr="00E33A04">
        <w:rPr>
          <w:rFonts w:cs="Times New Roman"/>
          <w:b/>
          <w:bCs/>
          <w:color w:val="000000" w:themeColor="text1"/>
          <w:szCs w:val="20"/>
        </w:rPr>
        <w:t>、</w:t>
      </w:r>
      <w:r w:rsidRPr="00E33A04">
        <w:rPr>
          <w:rFonts w:cs="Times New Roman" w:hint="eastAsia"/>
          <w:b/>
          <w:bCs/>
          <w:color w:val="000000" w:themeColor="text1"/>
          <w:szCs w:val="20"/>
        </w:rPr>
        <w:t>排水量</w:t>
      </w:r>
    </w:p>
    <w:p w14:paraId="0AA8675B" w14:textId="77777777" w:rsidR="004A3D20" w:rsidRPr="00E33A04" w:rsidRDefault="004A3D20"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根据工程分析结果，</w:t>
      </w:r>
      <w:r w:rsidRPr="00E33A04">
        <w:rPr>
          <w:rFonts w:cs="Times New Roman"/>
          <w:color w:val="000000" w:themeColor="text1"/>
          <w:szCs w:val="24"/>
        </w:rPr>
        <w:t>本项目营运期废水</w:t>
      </w:r>
      <w:r w:rsidRPr="00E33A04">
        <w:rPr>
          <w:rFonts w:cs="Times New Roman" w:hint="eastAsia"/>
          <w:color w:val="000000" w:themeColor="text1"/>
          <w:szCs w:val="24"/>
        </w:rPr>
        <w:t>不外排。</w:t>
      </w:r>
      <w:r w:rsidRPr="00E33A04">
        <w:rPr>
          <w:rFonts w:cs="Times New Roman"/>
          <w:color w:val="000000" w:themeColor="text1"/>
          <w:szCs w:val="24"/>
        </w:rPr>
        <w:t>营运期废水主要包括</w:t>
      </w:r>
      <w:r w:rsidRPr="00E33A04">
        <w:rPr>
          <w:rFonts w:cs="Times New Roman"/>
          <w:color w:val="000000" w:themeColor="text1"/>
          <w:szCs w:val="20"/>
        </w:rPr>
        <w:t>生产废水和生活污水。</w:t>
      </w:r>
    </w:p>
    <w:p w14:paraId="7991D53D" w14:textId="06A23B95" w:rsidR="004A3D20" w:rsidRPr="00E33A04" w:rsidRDefault="004A3D20" w:rsidP="00614C15">
      <w:pPr>
        <w:adjustRightInd w:val="0"/>
        <w:ind w:firstLineChars="200" w:firstLine="480"/>
        <w:rPr>
          <w:rFonts w:cs="Times New Roman"/>
          <w:color w:val="000000" w:themeColor="text1"/>
          <w:szCs w:val="20"/>
        </w:rPr>
      </w:pPr>
      <w:r w:rsidRPr="00E33A04">
        <w:rPr>
          <w:rFonts w:cs="Times New Roman"/>
          <w:color w:val="000000" w:themeColor="text1"/>
          <w:szCs w:val="20"/>
        </w:rPr>
        <w:t>其中生产废水包括</w:t>
      </w:r>
      <w:r w:rsidR="002D0773">
        <w:rPr>
          <w:rFonts w:cs="Times New Roman" w:hint="eastAsia"/>
          <w:color w:val="000000" w:themeColor="text1"/>
          <w:szCs w:val="20"/>
        </w:rPr>
        <w:t>暂存仓</w:t>
      </w:r>
      <w:r w:rsidRPr="00E33A04">
        <w:rPr>
          <w:rFonts w:cs="Times New Roman" w:hint="eastAsia"/>
          <w:color w:val="000000" w:themeColor="text1"/>
          <w:szCs w:val="20"/>
        </w:rPr>
        <w:t>地</w:t>
      </w:r>
      <w:r w:rsidRPr="00E33A04">
        <w:rPr>
          <w:rFonts w:cs="Times New Roman"/>
          <w:color w:val="000000" w:themeColor="text1"/>
          <w:szCs w:val="20"/>
        </w:rPr>
        <w:t>冲洗废水）、</w:t>
      </w:r>
      <w:r w:rsidRPr="00E33A04">
        <w:rPr>
          <w:rFonts w:cs="Times New Roman" w:hint="eastAsia"/>
          <w:color w:val="000000" w:themeColor="text1"/>
          <w:szCs w:val="20"/>
        </w:rPr>
        <w:t>垃圾渗滤液</w:t>
      </w:r>
      <w:r w:rsidRPr="00E33A04">
        <w:rPr>
          <w:rFonts w:cs="Times New Roman"/>
          <w:color w:val="000000" w:themeColor="text1"/>
          <w:szCs w:val="20"/>
        </w:rPr>
        <w:t>、</w:t>
      </w:r>
      <w:r w:rsidRPr="00E33A04">
        <w:rPr>
          <w:rFonts w:cs="Times New Roman" w:hint="eastAsia"/>
          <w:color w:val="000000" w:themeColor="text1"/>
          <w:szCs w:val="20"/>
        </w:rPr>
        <w:t>、</w:t>
      </w:r>
      <w:r w:rsidRPr="00E33A04">
        <w:rPr>
          <w:rFonts w:cs="Times New Roman"/>
          <w:color w:val="000000" w:themeColor="text1"/>
          <w:szCs w:val="20"/>
        </w:rPr>
        <w:t>初期雨水。</w:t>
      </w:r>
    </w:p>
    <w:p w14:paraId="6AAE746D" w14:textId="77777777" w:rsidR="004A3D20" w:rsidRPr="00E33A04" w:rsidRDefault="004A3D20" w:rsidP="00614C15">
      <w:pPr>
        <w:numPr>
          <w:ilvl w:val="0"/>
          <w:numId w:val="26"/>
        </w:numPr>
        <w:adjustRightInd w:val="0"/>
        <w:ind w:firstLineChars="200" w:firstLine="482"/>
        <w:rPr>
          <w:rFonts w:cs="Times New Roman"/>
          <w:b/>
          <w:bCs/>
          <w:color w:val="000000" w:themeColor="text1"/>
          <w:szCs w:val="20"/>
        </w:rPr>
      </w:pPr>
      <w:r w:rsidRPr="00E33A04">
        <w:rPr>
          <w:rFonts w:cs="Times New Roman"/>
          <w:b/>
          <w:bCs/>
          <w:color w:val="000000" w:themeColor="text1"/>
          <w:szCs w:val="20"/>
        </w:rPr>
        <w:t>生产</w:t>
      </w:r>
      <w:r w:rsidRPr="00E33A04">
        <w:rPr>
          <w:rFonts w:cs="Times New Roman" w:hint="eastAsia"/>
          <w:b/>
          <w:bCs/>
          <w:color w:val="000000" w:themeColor="text1"/>
          <w:szCs w:val="20"/>
        </w:rPr>
        <w:t>废水</w:t>
      </w:r>
    </w:p>
    <w:p w14:paraId="41B56FC3" w14:textId="409917FB" w:rsidR="004A3D20" w:rsidRPr="00E33A04" w:rsidRDefault="004A3D20" w:rsidP="00614C15">
      <w:pPr>
        <w:adjustRightInd w:val="0"/>
        <w:ind w:firstLineChars="200" w:firstLine="482"/>
        <w:jc w:val="left"/>
        <w:rPr>
          <w:rFonts w:cs="Times New Roman"/>
          <w:b/>
          <w:color w:val="000000" w:themeColor="text1"/>
          <w:szCs w:val="24"/>
        </w:rPr>
      </w:pPr>
      <w:r w:rsidRPr="00E33A04">
        <w:rPr>
          <w:rFonts w:ascii="宋体" w:hAnsi="宋体" w:cs="Times New Roman"/>
          <w:b/>
          <w:color w:val="000000" w:themeColor="text1"/>
          <w:szCs w:val="24"/>
        </w:rPr>
        <w:t>①</w:t>
      </w:r>
      <w:r w:rsidRPr="00E33A04">
        <w:rPr>
          <w:rFonts w:cs="Times New Roman"/>
          <w:b/>
          <w:color w:val="000000" w:themeColor="text1"/>
          <w:szCs w:val="20"/>
        </w:rPr>
        <w:t>冲洗</w:t>
      </w:r>
      <w:r w:rsidRPr="00E33A04">
        <w:rPr>
          <w:rFonts w:cs="Times New Roman"/>
          <w:b/>
          <w:color w:val="000000" w:themeColor="text1"/>
          <w:szCs w:val="24"/>
        </w:rPr>
        <w:t>废水</w:t>
      </w:r>
    </w:p>
    <w:p w14:paraId="688D5079" w14:textId="032A8E5B" w:rsidR="004A3D20" w:rsidRPr="00E33A04" w:rsidRDefault="004A3D20" w:rsidP="00614C15">
      <w:pPr>
        <w:adjustRightInd w:val="0"/>
        <w:spacing w:line="348" w:lineRule="auto"/>
        <w:ind w:firstLineChars="200" w:firstLine="480"/>
        <w:rPr>
          <w:rFonts w:cs="Times New Roman"/>
          <w:color w:val="000000" w:themeColor="text1"/>
          <w:szCs w:val="20"/>
        </w:rPr>
      </w:pPr>
      <w:r w:rsidRPr="00E33A04">
        <w:rPr>
          <w:rFonts w:cs="Times New Roman" w:hint="eastAsia"/>
          <w:color w:val="000000" w:themeColor="text1"/>
          <w:szCs w:val="20"/>
        </w:rPr>
        <w:t>本项目冲洗废水主要为垃圾</w:t>
      </w:r>
      <w:r w:rsidR="002D0773">
        <w:rPr>
          <w:rFonts w:cs="Times New Roman" w:hint="eastAsia"/>
          <w:color w:val="000000" w:themeColor="text1"/>
          <w:szCs w:val="20"/>
        </w:rPr>
        <w:t>暂存仓</w:t>
      </w:r>
      <w:r w:rsidRPr="00E33A04">
        <w:rPr>
          <w:rFonts w:cs="Times New Roman" w:hint="eastAsia"/>
          <w:color w:val="000000" w:themeColor="text1"/>
          <w:szCs w:val="20"/>
        </w:rPr>
        <w:t>地冲洗废水，每天产生场地冲洗废水约</w:t>
      </w:r>
      <w:r w:rsidR="00B41C52" w:rsidRPr="00E33A04">
        <w:rPr>
          <w:rFonts w:cs="Times New Roman"/>
          <w:color w:val="000000" w:themeColor="text1"/>
          <w:szCs w:val="20"/>
        </w:rPr>
        <w:t>0.193</w:t>
      </w:r>
      <w:r w:rsidRPr="00E33A04">
        <w:rPr>
          <w:rFonts w:cs="Times New Roman" w:hint="eastAsia"/>
          <w:color w:val="000000" w:themeColor="text1"/>
          <w:szCs w:val="20"/>
        </w:rPr>
        <w:t>m</w:t>
      </w:r>
      <w:r w:rsidRPr="00E33A04">
        <w:rPr>
          <w:rFonts w:cs="Times New Roman" w:hint="eastAsia"/>
          <w:color w:val="000000" w:themeColor="text1"/>
          <w:szCs w:val="20"/>
          <w:vertAlign w:val="superscript"/>
        </w:rPr>
        <w:t>3</w:t>
      </w:r>
      <w:r w:rsidRPr="00E33A04">
        <w:rPr>
          <w:rFonts w:cs="Times New Roman" w:hint="eastAsia"/>
          <w:color w:val="000000" w:themeColor="text1"/>
          <w:szCs w:val="20"/>
        </w:rPr>
        <w:t>/d</w:t>
      </w:r>
      <w:r w:rsidRPr="00E33A04">
        <w:rPr>
          <w:rFonts w:cs="Times New Roman" w:hint="eastAsia"/>
          <w:color w:val="000000" w:themeColor="text1"/>
          <w:szCs w:val="20"/>
        </w:rPr>
        <w:t>。</w:t>
      </w:r>
      <w:r w:rsidR="001B3675" w:rsidRPr="00E33A04">
        <w:rPr>
          <w:rFonts w:cs="Times New Roman" w:hint="eastAsia"/>
          <w:color w:val="000000" w:themeColor="text1"/>
          <w:szCs w:val="20"/>
        </w:rPr>
        <w:t>垃圾暂存仓冲洗废水</w:t>
      </w:r>
      <w:r w:rsidRPr="00E33A04">
        <w:rPr>
          <w:rFonts w:cs="Times New Roman" w:hint="eastAsia"/>
          <w:color w:val="000000" w:themeColor="text1"/>
          <w:szCs w:val="20"/>
        </w:rPr>
        <w:t>全部经过排水沟收集，进入渗滤液收集池，</w:t>
      </w:r>
      <w:r w:rsidR="00B41C52" w:rsidRPr="00E33A04">
        <w:rPr>
          <w:rFonts w:cs="Times New Roman" w:hint="eastAsia"/>
          <w:color w:val="000000" w:themeColor="text1"/>
          <w:szCs w:val="20"/>
        </w:rPr>
        <w:t>之后自流进入渗滤液暂存池，</w:t>
      </w:r>
      <w:r w:rsidR="004F3778" w:rsidRPr="00E33A04">
        <w:rPr>
          <w:rFonts w:cs="Times New Roman" w:hint="eastAsia"/>
          <w:color w:val="000000" w:themeColor="text1"/>
          <w:szCs w:val="20"/>
        </w:rPr>
        <w:t>定期运往</w:t>
      </w:r>
      <w:r w:rsidR="005E4E11" w:rsidRPr="00E33A04">
        <w:rPr>
          <w:rFonts w:cs="Times New Roman" w:hint="eastAsia"/>
          <w:color w:val="000000" w:themeColor="text1"/>
          <w:szCs w:val="20"/>
        </w:rPr>
        <w:t>苍溪县垃圾填埋场</w:t>
      </w:r>
      <w:r w:rsidRPr="00E33A04">
        <w:rPr>
          <w:rFonts w:cs="Times New Roman" w:hint="eastAsia"/>
          <w:color w:val="000000" w:themeColor="text1"/>
          <w:szCs w:val="20"/>
        </w:rPr>
        <w:t>渗滤液处理系统处理。</w:t>
      </w:r>
    </w:p>
    <w:p w14:paraId="10551A7C" w14:textId="61D97655" w:rsidR="004A3D20" w:rsidRPr="00E33A04" w:rsidRDefault="004A3D20" w:rsidP="00614C15">
      <w:pPr>
        <w:adjustRightInd w:val="0"/>
        <w:ind w:firstLineChars="200" w:firstLine="482"/>
        <w:jc w:val="left"/>
        <w:rPr>
          <w:rFonts w:cs="Times New Roman"/>
          <w:b/>
          <w:color w:val="000000" w:themeColor="text1"/>
          <w:szCs w:val="24"/>
        </w:rPr>
      </w:pPr>
      <w:r w:rsidRPr="00E33A04">
        <w:rPr>
          <w:rFonts w:cs="Times New Roman" w:hint="eastAsia"/>
          <w:b/>
          <w:color w:val="000000" w:themeColor="text1"/>
          <w:szCs w:val="24"/>
        </w:rPr>
        <w:t>②</w:t>
      </w:r>
      <w:r w:rsidRPr="00E33A04">
        <w:rPr>
          <w:rFonts w:cs="Times New Roman" w:hint="eastAsia"/>
          <w:b/>
          <w:color w:val="000000" w:themeColor="text1"/>
          <w:szCs w:val="20"/>
        </w:rPr>
        <w:t>垃圾渗滤液</w:t>
      </w:r>
    </w:p>
    <w:p w14:paraId="2BE5C96F" w14:textId="6A9E17D6" w:rsidR="004A3D20" w:rsidRPr="00E33A04" w:rsidRDefault="004A3D20" w:rsidP="00614C15">
      <w:pPr>
        <w:adjustRightInd w:val="0"/>
        <w:spacing w:line="348" w:lineRule="auto"/>
        <w:ind w:firstLineChars="200" w:firstLine="480"/>
        <w:rPr>
          <w:rFonts w:cs="Times New Roman"/>
          <w:color w:val="000000" w:themeColor="text1"/>
          <w:szCs w:val="20"/>
        </w:rPr>
      </w:pPr>
      <w:r w:rsidRPr="00E33A04">
        <w:rPr>
          <w:rFonts w:cs="Times New Roman" w:hint="eastAsia"/>
          <w:color w:val="000000" w:themeColor="text1"/>
          <w:szCs w:val="20"/>
        </w:rPr>
        <w:t>根据工程分析结果，每日产生量取</w:t>
      </w:r>
      <w:r w:rsidR="004F3778" w:rsidRPr="00E33A04">
        <w:rPr>
          <w:rFonts w:cs="Times New Roman"/>
          <w:color w:val="000000" w:themeColor="text1"/>
          <w:szCs w:val="20"/>
        </w:rPr>
        <w:t>9.75</w:t>
      </w:r>
      <w:r w:rsidRPr="00E33A04">
        <w:rPr>
          <w:rFonts w:cs="Times New Roman" w:hint="eastAsia"/>
          <w:color w:val="000000" w:themeColor="text1"/>
          <w:szCs w:val="20"/>
        </w:rPr>
        <w:t>t/d</w:t>
      </w:r>
      <w:r w:rsidRPr="00E33A04">
        <w:rPr>
          <w:rFonts w:cs="Times New Roman" w:hint="eastAsia"/>
          <w:color w:val="000000" w:themeColor="text1"/>
          <w:szCs w:val="20"/>
        </w:rPr>
        <w:t>，一年按</w:t>
      </w:r>
      <w:r w:rsidRPr="00E33A04">
        <w:rPr>
          <w:rFonts w:cs="Times New Roman" w:hint="eastAsia"/>
          <w:color w:val="000000" w:themeColor="text1"/>
          <w:szCs w:val="20"/>
        </w:rPr>
        <w:t>365d</w:t>
      </w:r>
      <w:r w:rsidRPr="00E33A04">
        <w:rPr>
          <w:rFonts w:cs="Times New Roman" w:hint="eastAsia"/>
          <w:color w:val="000000" w:themeColor="text1"/>
          <w:szCs w:val="20"/>
        </w:rPr>
        <w:t>计算，垃圾渗滤液年产量为</w:t>
      </w:r>
      <w:r w:rsidR="004F3778" w:rsidRPr="00E33A04">
        <w:rPr>
          <w:rFonts w:cs="Times New Roman"/>
          <w:color w:val="000000" w:themeColor="text1"/>
          <w:szCs w:val="20"/>
        </w:rPr>
        <w:t>3561</w:t>
      </w:r>
      <w:r w:rsidRPr="00E33A04">
        <w:rPr>
          <w:rFonts w:cs="Times New Roman" w:hint="eastAsia"/>
          <w:color w:val="000000" w:themeColor="text1"/>
          <w:szCs w:val="20"/>
        </w:rPr>
        <w:t>t/a</w:t>
      </w:r>
      <w:r w:rsidRPr="00E33A04">
        <w:rPr>
          <w:rFonts w:cs="Times New Roman" w:hint="eastAsia"/>
          <w:color w:val="000000" w:themeColor="text1"/>
          <w:szCs w:val="20"/>
        </w:rPr>
        <w:t>。垃圾渗滤液经管道排至垃圾渗滤液收集池，</w:t>
      </w:r>
      <w:r w:rsidR="004F3778" w:rsidRPr="00E33A04">
        <w:rPr>
          <w:rFonts w:cs="Times New Roman" w:hint="eastAsia"/>
          <w:color w:val="000000" w:themeColor="text1"/>
          <w:szCs w:val="20"/>
        </w:rPr>
        <w:t>后自流进入渗滤液暂存池，定期运往苍溪县垃圾填埋场，依托其渗滤液处理</w:t>
      </w:r>
      <w:r w:rsidR="00E705B1">
        <w:rPr>
          <w:rFonts w:cs="Times New Roman" w:hint="eastAsia"/>
          <w:color w:val="000000" w:themeColor="text1"/>
          <w:szCs w:val="20"/>
        </w:rPr>
        <w:t>系统处理</w:t>
      </w:r>
      <w:r w:rsidR="004F3778" w:rsidRPr="00E33A04">
        <w:rPr>
          <w:rFonts w:cs="Times New Roman" w:hint="eastAsia"/>
          <w:color w:val="000000" w:themeColor="text1"/>
          <w:szCs w:val="20"/>
        </w:rPr>
        <w:t>。</w:t>
      </w:r>
    </w:p>
    <w:p w14:paraId="6A874018" w14:textId="3DB17F9A" w:rsidR="004A3D20" w:rsidRPr="00E33A04" w:rsidRDefault="004F3778" w:rsidP="00614C15">
      <w:pPr>
        <w:autoSpaceDE w:val="0"/>
        <w:autoSpaceDN w:val="0"/>
        <w:adjustRightInd w:val="0"/>
        <w:ind w:firstLineChars="200" w:firstLine="482"/>
        <w:jc w:val="left"/>
        <w:rPr>
          <w:rFonts w:cs="Times New Roman"/>
          <w:b/>
          <w:bCs/>
          <w:color w:val="000000" w:themeColor="text1"/>
          <w:kern w:val="0"/>
          <w:szCs w:val="20"/>
        </w:rPr>
      </w:pPr>
      <w:r w:rsidRPr="00E33A04">
        <w:rPr>
          <w:rFonts w:cs="Times New Roman" w:hint="eastAsia"/>
          <w:b/>
          <w:bCs/>
          <w:color w:val="000000" w:themeColor="text1"/>
          <w:kern w:val="0"/>
          <w:szCs w:val="20"/>
        </w:rPr>
        <w:t>③</w:t>
      </w:r>
      <w:r w:rsidR="004A3D20" w:rsidRPr="00E33A04">
        <w:rPr>
          <w:rFonts w:cs="Times New Roman" w:hint="eastAsia"/>
          <w:b/>
          <w:bCs/>
          <w:color w:val="000000" w:themeColor="text1"/>
          <w:kern w:val="0"/>
          <w:szCs w:val="20"/>
        </w:rPr>
        <w:t>初期雨水</w:t>
      </w:r>
    </w:p>
    <w:p w14:paraId="61B2C48A" w14:textId="30763266" w:rsidR="004A3D20" w:rsidRPr="00E33A04" w:rsidRDefault="004A3D20"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根据工程分析结果，</w:t>
      </w:r>
      <w:r w:rsidRPr="00E33A04">
        <w:rPr>
          <w:rFonts w:cs="Times New Roman" w:hint="eastAsia"/>
          <w:color w:val="000000" w:themeColor="text1"/>
          <w:szCs w:val="20"/>
        </w:rPr>
        <w:t>建设单位在车间四周设雨水沟，在厂区较低位置设置一个初期雨水收集池</w:t>
      </w:r>
      <w:r w:rsidR="004F3778" w:rsidRPr="00E33A04">
        <w:rPr>
          <w:rFonts w:cs="Times New Roman"/>
          <w:color w:val="000000" w:themeColor="text1"/>
          <w:szCs w:val="20"/>
        </w:rPr>
        <w:t>100</w:t>
      </w:r>
      <w:r w:rsidRPr="00E33A04">
        <w:rPr>
          <w:rFonts w:cs="Times New Roman" w:hint="eastAsia"/>
          <w:color w:val="000000" w:themeColor="text1"/>
          <w:szCs w:val="20"/>
        </w:rPr>
        <w:t>m</w:t>
      </w:r>
      <w:r w:rsidRPr="00E33A04">
        <w:rPr>
          <w:rFonts w:cs="Times New Roman" w:hint="eastAsia"/>
          <w:color w:val="000000" w:themeColor="text1"/>
          <w:szCs w:val="20"/>
          <w:vertAlign w:val="superscript"/>
        </w:rPr>
        <w:t>3</w:t>
      </w:r>
      <w:r w:rsidRPr="00E33A04">
        <w:rPr>
          <w:rFonts w:cs="Times New Roman" w:hint="eastAsia"/>
          <w:color w:val="000000" w:themeColor="text1"/>
          <w:szCs w:val="20"/>
        </w:rPr>
        <w:t>，初期雨水经排水沟进入初期雨水收集池。初期雨水回用于厂区内垃圾</w:t>
      </w:r>
      <w:r w:rsidR="002D0773">
        <w:rPr>
          <w:rFonts w:cs="Times New Roman" w:hint="eastAsia"/>
          <w:color w:val="000000" w:themeColor="text1"/>
          <w:szCs w:val="20"/>
        </w:rPr>
        <w:t>暂存仓</w:t>
      </w:r>
      <w:r w:rsidRPr="00E33A04">
        <w:rPr>
          <w:rFonts w:cs="Times New Roman" w:hint="eastAsia"/>
          <w:color w:val="000000" w:themeColor="text1"/>
          <w:szCs w:val="20"/>
        </w:rPr>
        <w:t>冲洗用水和飞灰固化用水。</w:t>
      </w:r>
    </w:p>
    <w:p w14:paraId="222ACA96" w14:textId="570546C1" w:rsidR="004A3D20" w:rsidRPr="00E33A04" w:rsidRDefault="004A3D20" w:rsidP="00614C15">
      <w:pPr>
        <w:adjustRightInd w:val="0"/>
        <w:ind w:firstLineChars="200" w:firstLine="482"/>
        <w:jc w:val="left"/>
        <w:rPr>
          <w:rFonts w:cs="Times New Roman"/>
          <w:b/>
          <w:color w:val="000000" w:themeColor="text1"/>
          <w:szCs w:val="24"/>
        </w:rPr>
      </w:pPr>
      <w:r w:rsidRPr="00E33A04">
        <w:rPr>
          <w:rFonts w:cs="Times New Roman"/>
          <w:b/>
          <w:bCs/>
          <w:color w:val="000000" w:themeColor="text1"/>
          <w:szCs w:val="20"/>
        </w:rPr>
        <w:t>（</w:t>
      </w:r>
      <w:r w:rsidRPr="00E33A04">
        <w:rPr>
          <w:rFonts w:cs="Times New Roman"/>
          <w:b/>
          <w:bCs/>
          <w:color w:val="000000" w:themeColor="text1"/>
          <w:szCs w:val="20"/>
        </w:rPr>
        <w:t>2</w:t>
      </w:r>
      <w:r w:rsidRPr="00E33A04">
        <w:rPr>
          <w:rFonts w:cs="Times New Roman"/>
          <w:b/>
          <w:bCs/>
          <w:color w:val="000000" w:themeColor="text1"/>
          <w:szCs w:val="20"/>
        </w:rPr>
        <w:t>）生活污水</w:t>
      </w:r>
    </w:p>
    <w:p w14:paraId="5EAA97E9" w14:textId="13A7A316" w:rsidR="004A3D20" w:rsidRPr="00E33A04" w:rsidRDefault="004A3D20" w:rsidP="00614C15">
      <w:pPr>
        <w:adjustRightInd w:val="0"/>
        <w:ind w:firstLineChars="200" w:firstLine="480"/>
        <w:rPr>
          <w:rFonts w:cs="Times New Roman"/>
          <w:color w:val="000000" w:themeColor="text1"/>
          <w:szCs w:val="20"/>
        </w:rPr>
      </w:pPr>
      <w:r w:rsidRPr="00E33A04">
        <w:rPr>
          <w:rFonts w:cs="Times New Roman"/>
          <w:color w:val="000000" w:themeColor="text1"/>
          <w:szCs w:val="20"/>
        </w:rPr>
        <w:lastRenderedPageBreak/>
        <w:t>根据工程分析结果，本项目</w:t>
      </w:r>
      <w:r w:rsidRPr="00E33A04">
        <w:rPr>
          <w:rFonts w:cs="Times New Roman" w:hint="eastAsia"/>
          <w:color w:val="000000" w:themeColor="text1"/>
          <w:szCs w:val="20"/>
        </w:rPr>
        <w:t>运营期</w:t>
      </w:r>
      <w:r w:rsidRPr="00E33A04">
        <w:rPr>
          <w:rFonts w:cs="Times New Roman"/>
          <w:color w:val="000000" w:themeColor="text1"/>
          <w:szCs w:val="20"/>
        </w:rPr>
        <w:t>生活污水产生量</w:t>
      </w:r>
      <w:r w:rsidRPr="00E33A04">
        <w:rPr>
          <w:rFonts w:cs="Times New Roman" w:hint="eastAsia"/>
          <w:color w:val="000000" w:themeColor="text1"/>
          <w:szCs w:val="20"/>
        </w:rPr>
        <w:t>0.44</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color w:val="000000" w:themeColor="text1"/>
          <w:szCs w:val="20"/>
        </w:rPr>
        <w:t>/d</w:t>
      </w:r>
      <w:r w:rsidRPr="00E33A04">
        <w:rPr>
          <w:rFonts w:cs="Times New Roman"/>
          <w:color w:val="000000" w:themeColor="text1"/>
          <w:szCs w:val="20"/>
        </w:rPr>
        <w:t>，</w:t>
      </w:r>
      <w:r w:rsidRPr="00E33A04">
        <w:rPr>
          <w:rFonts w:cs="Times New Roman" w:hint="eastAsia"/>
          <w:color w:val="000000" w:themeColor="text1"/>
          <w:szCs w:val="20"/>
        </w:rPr>
        <w:t>运营期</w:t>
      </w:r>
      <w:r w:rsidRPr="00E33A04">
        <w:rPr>
          <w:rFonts w:cs="Times New Roman"/>
          <w:color w:val="000000" w:themeColor="text1"/>
          <w:szCs w:val="20"/>
        </w:rPr>
        <w:t>生活污水总量</w:t>
      </w:r>
      <w:r w:rsidRPr="00E33A04">
        <w:rPr>
          <w:rFonts w:cs="Times New Roman" w:hint="eastAsia"/>
          <w:color w:val="000000" w:themeColor="text1"/>
          <w:szCs w:val="20"/>
        </w:rPr>
        <w:t>154</w:t>
      </w:r>
      <w:r w:rsidRPr="00E33A04">
        <w:rPr>
          <w:rFonts w:cs="Times New Roman"/>
          <w:color w:val="000000" w:themeColor="text1"/>
          <w:szCs w:val="20"/>
        </w:rPr>
        <w:t>m</w:t>
      </w:r>
      <w:r w:rsidRPr="00E33A04">
        <w:rPr>
          <w:rFonts w:cs="Times New Roman"/>
          <w:color w:val="000000" w:themeColor="text1"/>
          <w:szCs w:val="20"/>
          <w:vertAlign w:val="superscript"/>
        </w:rPr>
        <w:t>3</w:t>
      </w:r>
      <w:r w:rsidRPr="00E33A04">
        <w:rPr>
          <w:rFonts w:cs="Times New Roman" w:hint="eastAsia"/>
          <w:color w:val="000000" w:themeColor="text1"/>
          <w:szCs w:val="20"/>
        </w:rPr>
        <w:t>/a</w:t>
      </w:r>
      <w:r w:rsidRPr="00E33A04">
        <w:rPr>
          <w:rFonts w:cs="Times New Roman"/>
          <w:color w:val="000000" w:themeColor="text1"/>
          <w:szCs w:val="20"/>
        </w:rPr>
        <w:t>。</w:t>
      </w:r>
      <w:r w:rsidRPr="00E33A04">
        <w:rPr>
          <w:rFonts w:cs="Times New Roman" w:hint="eastAsia"/>
          <w:color w:val="000000" w:themeColor="text1"/>
          <w:szCs w:val="20"/>
        </w:rPr>
        <w:t>生活污水</w:t>
      </w:r>
      <w:r w:rsidR="001B3675" w:rsidRPr="00E33A04">
        <w:rPr>
          <w:rFonts w:cs="Times New Roman" w:hint="eastAsia"/>
          <w:color w:val="000000" w:themeColor="text1"/>
          <w:szCs w:val="20"/>
        </w:rPr>
        <w:t>经一体化处理设施</w:t>
      </w:r>
      <w:r w:rsidRPr="00E33A04">
        <w:rPr>
          <w:rFonts w:cs="Times New Roman" w:hint="eastAsia"/>
          <w:color w:val="000000" w:themeColor="text1"/>
          <w:szCs w:val="20"/>
        </w:rPr>
        <w:t>处理后用于农田施肥。</w:t>
      </w:r>
    </w:p>
    <w:p w14:paraId="5192A10E" w14:textId="77777777" w:rsidR="004A3D20" w:rsidRPr="00E33A04" w:rsidRDefault="004A3D20" w:rsidP="00614C15">
      <w:pPr>
        <w:adjustRightInd w:val="0"/>
        <w:ind w:firstLineChars="200" w:firstLine="480"/>
        <w:rPr>
          <w:rFonts w:cs="Times New Roman"/>
          <w:color w:val="000000" w:themeColor="text1"/>
          <w:szCs w:val="24"/>
        </w:rPr>
      </w:pPr>
      <w:r w:rsidRPr="00E33A04">
        <w:rPr>
          <w:rFonts w:cs="Times New Roman"/>
          <w:color w:val="000000" w:themeColor="text1"/>
          <w:szCs w:val="24"/>
        </w:rPr>
        <w:t>综上，本项目运营期水平衡图如下：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4A3D20" w:rsidRPr="00E33A04" w14:paraId="16FD00F1" w14:textId="77777777" w:rsidTr="004A3D20">
        <w:tc>
          <w:tcPr>
            <w:tcW w:w="8522" w:type="dxa"/>
          </w:tcPr>
          <w:p w14:paraId="01398702" w14:textId="3371E234" w:rsidR="004A3D20" w:rsidRPr="00E33A04" w:rsidRDefault="002D473F" w:rsidP="00614C15">
            <w:pPr>
              <w:adjustRightInd w:val="0"/>
              <w:spacing w:line="240" w:lineRule="auto"/>
              <w:jc w:val="center"/>
              <w:rPr>
                <w:rFonts w:cs="Times New Roman"/>
                <w:color w:val="000000" w:themeColor="text1"/>
                <w:szCs w:val="20"/>
              </w:rPr>
            </w:pPr>
            <w:r w:rsidRPr="00E33A04">
              <w:rPr>
                <w:color w:val="000000" w:themeColor="text1"/>
              </w:rPr>
              <w:object w:dxaOrig="13620" w:dyaOrig="7951" w14:anchorId="3EBCC58E">
                <v:shape id="_x0000_i1032" type="#_x0000_t75" style="width:414.4pt;height:242.05pt" o:ole="">
                  <v:imagedata r:id="rId49" o:title=""/>
                </v:shape>
                <o:OLEObject Type="Embed" ProgID="Visio.Drawing.15" ShapeID="_x0000_i1032" DrawAspect="Content" ObjectID="_1700486679" r:id="rId50"/>
              </w:object>
            </w:r>
          </w:p>
        </w:tc>
      </w:tr>
    </w:tbl>
    <w:p w14:paraId="0319CD49" w14:textId="1778DA82" w:rsidR="004A3D20" w:rsidRPr="00E33A04" w:rsidRDefault="004A3D20" w:rsidP="00614C15">
      <w:pPr>
        <w:adjustRightInd w:val="0"/>
        <w:spacing w:line="240" w:lineRule="auto"/>
        <w:jc w:val="center"/>
        <w:rPr>
          <w:rFonts w:cs="Times New Roman"/>
          <w:color w:val="000000" w:themeColor="text1"/>
          <w:kern w:val="0"/>
          <w:sz w:val="20"/>
          <w:szCs w:val="21"/>
        </w:rPr>
      </w:pPr>
      <w:r w:rsidRPr="00E33A04">
        <w:rPr>
          <w:rFonts w:cs="Times New Roman" w:hint="eastAsia"/>
          <w:color w:val="000000" w:themeColor="text1"/>
          <w:kern w:val="0"/>
          <w:sz w:val="20"/>
          <w:szCs w:val="20"/>
        </w:rPr>
        <w:t>图</w:t>
      </w:r>
      <w:r w:rsidRPr="00E33A04">
        <w:rPr>
          <w:rFonts w:cs="Times New Roman" w:hint="eastAsia"/>
          <w:color w:val="000000" w:themeColor="text1"/>
          <w:kern w:val="0"/>
          <w:sz w:val="20"/>
          <w:szCs w:val="20"/>
        </w:rPr>
        <w:t xml:space="preserve"> </w:t>
      </w:r>
      <w:r w:rsidR="00393B9B" w:rsidRPr="00E33A04">
        <w:rPr>
          <w:rFonts w:cs="Times New Roman"/>
          <w:color w:val="000000" w:themeColor="text1"/>
          <w:kern w:val="0"/>
          <w:sz w:val="20"/>
          <w:szCs w:val="20"/>
        </w:rPr>
        <w:fldChar w:fldCharType="begin"/>
      </w:r>
      <w:r w:rsidR="00393B9B" w:rsidRPr="00E33A04">
        <w:rPr>
          <w:rFonts w:cs="Times New Roman"/>
          <w:color w:val="000000" w:themeColor="text1"/>
          <w:kern w:val="0"/>
          <w:sz w:val="20"/>
          <w:szCs w:val="20"/>
        </w:rPr>
        <w:instrText xml:space="preserve"> </w:instrText>
      </w:r>
      <w:r w:rsidR="00393B9B" w:rsidRPr="00E33A04">
        <w:rPr>
          <w:rFonts w:cs="Times New Roman" w:hint="eastAsia"/>
          <w:color w:val="000000" w:themeColor="text1"/>
          <w:kern w:val="0"/>
          <w:sz w:val="20"/>
          <w:szCs w:val="20"/>
        </w:rPr>
        <w:instrText>STYLEREF 1 \s</w:instrText>
      </w:r>
      <w:r w:rsidR="00393B9B" w:rsidRPr="00E33A04">
        <w:rPr>
          <w:rFonts w:cs="Times New Roman"/>
          <w:color w:val="000000" w:themeColor="text1"/>
          <w:kern w:val="0"/>
          <w:sz w:val="20"/>
          <w:szCs w:val="20"/>
        </w:rPr>
        <w:instrText xml:space="preserve"> </w:instrText>
      </w:r>
      <w:r w:rsidR="00393B9B" w:rsidRPr="00E33A04">
        <w:rPr>
          <w:rFonts w:cs="Times New Roman"/>
          <w:color w:val="000000" w:themeColor="text1"/>
          <w:kern w:val="0"/>
          <w:sz w:val="20"/>
          <w:szCs w:val="20"/>
        </w:rPr>
        <w:fldChar w:fldCharType="separate"/>
      </w:r>
      <w:r w:rsidR="00393B9B" w:rsidRPr="00E33A04">
        <w:rPr>
          <w:rFonts w:cs="Times New Roman"/>
          <w:noProof/>
          <w:color w:val="000000" w:themeColor="text1"/>
          <w:kern w:val="0"/>
          <w:sz w:val="20"/>
          <w:szCs w:val="20"/>
        </w:rPr>
        <w:t>3</w:t>
      </w:r>
      <w:r w:rsidR="00393B9B" w:rsidRPr="00E33A04">
        <w:rPr>
          <w:rFonts w:cs="Times New Roman"/>
          <w:color w:val="000000" w:themeColor="text1"/>
          <w:kern w:val="0"/>
          <w:sz w:val="20"/>
          <w:szCs w:val="20"/>
        </w:rPr>
        <w:fldChar w:fldCharType="end"/>
      </w:r>
      <w:r w:rsidR="00393B9B" w:rsidRPr="00E33A04">
        <w:rPr>
          <w:rFonts w:cs="Times New Roman"/>
          <w:color w:val="000000" w:themeColor="text1"/>
          <w:kern w:val="0"/>
          <w:sz w:val="20"/>
          <w:szCs w:val="20"/>
        </w:rPr>
        <w:noBreakHyphen/>
      </w:r>
      <w:r w:rsidR="00393B9B" w:rsidRPr="00E33A04">
        <w:rPr>
          <w:rFonts w:cs="Times New Roman"/>
          <w:color w:val="000000" w:themeColor="text1"/>
          <w:kern w:val="0"/>
          <w:sz w:val="20"/>
          <w:szCs w:val="20"/>
        </w:rPr>
        <w:fldChar w:fldCharType="begin"/>
      </w:r>
      <w:r w:rsidR="00393B9B" w:rsidRPr="00E33A04">
        <w:rPr>
          <w:rFonts w:cs="Times New Roman"/>
          <w:color w:val="000000" w:themeColor="text1"/>
          <w:kern w:val="0"/>
          <w:sz w:val="20"/>
          <w:szCs w:val="20"/>
        </w:rPr>
        <w:instrText xml:space="preserve"> </w:instrText>
      </w:r>
      <w:r w:rsidR="00393B9B" w:rsidRPr="00E33A04">
        <w:rPr>
          <w:rFonts w:cs="Times New Roman" w:hint="eastAsia"/>
          <w:color w:val="000000" w:themeColor="text1"/>
          <w:kern w:val="0"/>
          <w:sz w:val="20"/>
          <w:szCs w:val="20"/>
        </w:rPr>
        <w:instrText xml:space="preserve">SEQ </w:instrText>
      </w:r>
      <w:r w:rsidR="00393B9B" w:rsidRPr="00E33A04">
        <w:rPr>
          <w:rFonts w:cs="Times New Roman" w:hint="eastAsia"/>
          <w:color w:val="000000" w:themeColor="text1"/>
          <w:kern w:val="0"/>
          <w:sz w:val="20"/>
          <w:szCs w:val="20"/>
        </w:rPr>
        <w:instrText>图</w:instrText>
      </w:r>
      <w:r w:rsidR="00393B9B" w:rsidRPr="00E33A04">
        <w:rPr>
          <w:rFonts w:cs="Times New Roman" w:hint="eastAsia"/>
          <w:color w:val="000000" w:themeColor="text1"/>
          <w:kern w:val="0"/>
          <w:sz w:val="20"/>
          <w:szCs w:val="20"/>
        </w:rPr>
        <w:instrText xml:space="preserve"> \* ARABIC \s 1</w:instrText>
      </w:r>
      <w:r w:rsidR="00393B9B" w:rsidRPr="00E33A04">
        <w:rPr>
          <w:rFonts w:cs="Times New Roman"/>
          <w:color w:val="000000" w:themeColor="text1"/>
          <w:kern w:val="0"/>
          <w:sz w:val="20"/>
          <w:szCs w:val="20"/>
        </w:rPr>
        <w:instrText xml:space="preserve"> </w:instrText>
      </w:r>
      <w:r w:rsidR="00393B9B" w:rsidRPr="00E33A04">
        <w:rPr>
          <w:rFonts w:cs="Times New Roman"/>
          <w:color w:val="000000" w:themeColor="text1"/>
          <w:kern w:val="0"/>
          <w:sz w:val="20"/>
          <w:szCs w:val="20"/>
        </w:rPr>
        <w:fldChar w:fldCharType="separate"/>
      </w:r>
      <w:r w:rsidR="00393B9B" w:rsidRPr="00E33A04">
        <w:rPr>
          <w:rFonts w:cs="Times New Roman"/>
          <w:noProof/>
          <w:color w:val="000000" w:themeColor="text1"/>
          <w:kern w:val="0"/>
          <w:sz w:val="20"/>
          <w:szCs w:val="20"/>
        </w:rPr>
        <w:t>8</w:t>
      </w:r>
      <w:r w:rsidR="00393B9B" w:rsidRPr="00E33A04">
        <w:rPr>
          <w:rFonts w:cs="Times New Roman"/>
          <w:color w:val="000000" w:themeColor="text1"/>
          <w:kern w:val="0"/>
          <w:sz w:val="20"/>
          <w:szCs w:val="20"/>
        </w:rPr>
        <w:fldChar w:fldCharType="end"/>
      </w:r>
      <w:r w:rsidRPr="00E33A04">
        <w:rPr>
          <w:rFonts w:cs="Times New Roman"/>
          <w:color w:val="000000" w:themeColor="text1"/>
          <w:kern w:val="0"/>
          <w:sz w:val="20"/>
          <w:szCs w:val="21"/>
        </w:rPr>
        <w:t>水平衡图（单位：</w:t>
      </w:r>
      <w:r w:rsidRPr="00E33A04">
        <w:rPr>
          <w:rFonts w:cs="Times New Roman"/>
          <w:color w:val="000000" w:themeColor="text1"/>
          <w:kern w:val="0"/>
          <w:sz w:val="20"/>
          <w:szCs w:val="21"/>
        </w:rPr>
        <w:t>m</w:t>
      </w:r>
      <w:r w:rsidRPr="00E33A04">
        <w:rPr>
          <w:rFonts w:cs="Times New Roman"/>
          <w:color w:val="000000" w:themeColor="text1"/>
          <w:kern w:val="0"/>
          <w:sz w:val="20"/>
          <w:szCs w:val="21"/>
          <w:vertAlign w:val="superscript"/>
        </w:rPr>
        <w:t>3</w:t>
      </w:r>
      <w:r w:rsidRPr="00E33A04">
        <w:rPr>
          <w:rFonts w:cs="Times New Roman"/>
          <w:color w:val="000000" w:themeColor="text1"/>
          <w:kern w:val="0"/>
          <w:sz w:val="20"/>
          <w:szCs w:val="21"/>
        </w:rPr>
        <w:t>/d</w:t>
      </w:r>
      <w:r w:rsidRPr="00E33A04">
        <w:rPr>
          <w:rFonts w:cs="Times New Roman"/>
          <w:color w:val="000000" w:themeColor="text1"/>
          <w:kern w:val="0"/>
          <w:sz w:val="20"/>
          <w:szCs w:val="21"/>
        </w:rPr>
        <w:t>）</w:t>
      </w:r>
    </w:p>
    <w:p w14:paraId="0FE51D30" w14:textId="77777777" w:rsidR="004A3D20" w:rsidRPr="00E33A04" w:rsidRDefault="004A3D20" w:rsidP="00614C15">
      <w:pPr>
        <w:pStyle w:val="31"/>
        <w:rPr>
          <w:color w:val="000000" w:themeColor="text1"/>
        </w:rPr>
      </w:pPr>
      <w:bookmarkStart w:id="130" w:name="_Toc53757076"/>
      <w:bookmarkStart w:id="131" w:name="_Toc89822454"/>
      <w:r w:rsidRPr="00E33A04">
        <w:rPr>
          <w:color w:val="000000" w:themeColor="text1"/>
        </w:rPr>
        <w:t>物料平衡</w:t>
      </w:r>
      <w:bookmarkEnd w:id="130"/>
      <w:bookmarkEnd w:id="131"/>
    </w:p>
    <w:p w14:paraId="639D63FC" w14:textId="4E9E13E3" w:rsidR="004A3D20" w:rsidRPr="00E33A04" w:rsidRDefault="002D473F"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本项目使用的原料为生活垃圾，辅料为氢氧化钙、活性炭等，经垃圾热解后绝大部分损失，产生的主要有炉渣、飞灰等。项目总物料平衡见下表。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711"/>
        <w:gridCol w:w="2244"/>
        <w:gridCol w:w="1615"/>
        <w:gridCol w:w="1990"/>
        <w:gridCol w:w="1782"/>
      </w:tblGrid>
      <w:tr w:rsidR="002D473F" w:rsidRPr="00E33A04" w14:paraId="58C22BDF" w14:textId="77777777" w:rsidTr="000B7385">
        <w:trPr>
          <w:trHeight w:val="442"/>
        </w:trPr>
        <w:tc>
          <w:tcPr>
            <w:tcW w:w="426" w:type="pct"/>
            <w:vMerge w:val="restart"/>
            <w:tcBorders>
              <w:bottom w:val="single" w:sz="4" w:space="0" w:color="000000"/>
              <w:right w:val="single" w:sz="4" w:space="0" w:color="000000"/>
            </w:tcBorders>
            <w:vAlign w:val="center"/>
          </w:tcPr>
          <w:p w14:paraId="3482E63F" w14:textId="77777777" w:rsidR="002D473F" w:rsidRPr="00E33A04" w:rsidRDefault="002D473F" w:rsidP="00614C15">
            <w:pPr>
              <w:pStyle w:val="afffffff2"/>
              <w:rPr>
                <w:color w:val="000000" w:themeColor="text1"/>
              </w:rPr>
            </w:pPr>
            <w:r w:rsidRPr="00E33A04">
              <w:rPr>
                <w:rFonts w:hint="eastAsia"/>
                <w:color w:val="000000" w:themeColor="text1"/>
              </w:rPr>
              <w:t>序号</w:t>
            </w:r>
          </w:p>
        </w:tc>
        <w:tc>
          <w:tcPr>
            <w:tcW w:w="2313" w:type="pct"/>
            <w:gridSpan w:val="2"/>
            <w:tcBorders>
              <w:left w:val="single" w:sz="4" w:space="0" w:color="000000"/>
              <w:bottom w:val="single" w:sz="4" w:space="0" w:color="000000"/>
              <w:right w:val="single" w:sz="4" w:space="0" w:color="000000"/>
            </w:tcBorders>
            <w:vAlign w:val="center"/>
          </w:tcPr>
          <w:p w14:paraId="1CC7C8FE" w14:textId="77777777" w:rsidR="002D473F" w:rsidRPr="00E33A04" w:rsidRDefault="002D473F" w:rsidP="00614C15">
            <w:pPr>
              <w:pStyle w:val="afffffff2"/>
              <w:rPr>
                <w:rFonts w:eastAsia="Times New Roman"/>
                <w:color w:val="000000" w:themeColor="text1"/>
              </w:rPr>
            </w:pPr>
            <w:r w:rsidRPr="00E33A04">
              <w:rPr>
                <w:rFonts w:hint="eastAsia"/>
                <w:color w:val="000000" w:themeColor="text1"/>
              </w:rPr>
              <w:t>输入</w:t>
            </w:r>
            <w:r w:rsidRPr="00E33A04">
              <w:rPr>
                <w:rFonts w:eastAsia="Times New Roman"/>
                <w:color w:val="000000" w:themeColor="text1"/>
              </w:rPr>
              <w:t>(t/a)</w:t>
            </w:r>
          </w:p>
        </w:tc>
        <w:tc>
          <w:tcPr>
            <w:tcW w:w="2261" w:type="pct"/>
            <w:gridSpan w:val="2"/>
            <w:tcBorders>
              <w:left w:val="single" w:sz="4" w:space="0" w:color="000000"/>
              <w:bottom w:val="single" w:sz="4" w:space="0" w:color="000000"/>
            </w:tcBorders>
            <w:vAlign w:val="center"/>
          </w:tcPr>
          <w:p w14:paraId="37768467" w14:textId="77777777" w:rsidR="002D473F" w:rsidRPr="00E33A04" w:rsidRDefault="002D473F" w:rsidP="00614C15">
            <w:pPr>
              <w:pStyle w:val="afffffff2"/>
              <w:rPr>
                <w:rFonts w:eastAsia="Times New Roman"/>
                <w:color w:val="000000" w:themeColor="text1"/>
              </w:rPr>
            </w:pPr>
            <w:r w:rsidRPr="00E33A04">
              <w:rPr>
                <w:rFonts w:hint="eastAsia"/>
                <w:color w:val="000000" w:themeColor="text1"/>
              </w:rPr>
              <w:t>输出</w:t>
            </w:r>
            <w:r w:rsidRPr="00E33A04">
              <w:rPr>
                <w:rFonts w:eastAsia="Times New Roman"/>
                <w:color w:val="000000" w:themeColor="text1"/>
              </w:rPr>
              <w:t>(t/a)</w:t>
            </w:r>
          </w:p>
        </w:tc>
      </w:tr>
      <w:tr w:rsidR="002D473F" w:rsidRPr="00E33A04" w14:paraId="090C7FDC" w14:textId="77777777" w:rsidTr="000B7385">
        <w:trPr>
          <w:trHeight w:val="400"/>
        </w:trPr>
        <w:tc>
          <w:tcPr>
            <w:tcW w:w="426" w:type="pct"/>
            <w:vMerge/>
            <w:tcBorders>
              <w:top w:val="nil"/>
              <w:bottom w:val="single" w:sz="4" w:space="0" w:color="000000"/>
              <w:right w:val="single" w:sz="4" w:space="0" w:color="000000"/>
            </w:tcBorders>
            <w:vAlign w:val="center"/>
          </w:tcPr>
          <w:p w14:paraId="2C19FCA7" w14:textId="77777777" w:rsidR="002D473F" w:rsidRPr="00E33A04" w:rsidRDefault="002D473F" w:rsidP="00614C15">
            <w:pPr>
              <w:pStyle w:val="afffffff2"/>
              <w:rPr>
                <w:rFonts w:hAnsi="宋体" w:cs="宋体"/>
                <w:color w:val="000000" w:themeColor="text1"/>
                <w:sz w:val="2"/>
                <w:szCs w:val="2"/>
              </w:rPr>
            </w:pPr>
          </w:p>
        </w:tc>
        <w:tc>
          <w:tcPr>
            <w:tcW w:w="1345" w:type="pct"/>
            <w:tcBorders>
              <w:top w:val="single" w:sz="4" w:space="0" w:color="000000"/>
              <w:left w:val="single" w:sz="4" w:space="0" w:color="000000"/>
              <w:bottom w:val="single" w:sz="4" w:space="0" w:color="000000"/>
              <w:right w:val="single" w:sz="4" w:space="0" w:color="000000"/>
            </w:tcBorders>
            <w:vAlign w:val="center"/>
          </w:tcPr>
          <w:p w14:paraId="7BFE690F" w14:textId="77777777" w:rsidR="002D473F" w:rsidRPr="00E33A04" w:rsidRDefault="002D473F" w:rsidP="00614C15">
            <w:pPr>
              <w:pStyle w:val="afffffff2"/>
              <w:rPr>
                <w:color w:val="000000" w:themeColor="text1"/>
              </w:rPr>
            </w:pPr>
            <w:r w:rsidRPr="00E33A04">
              <w:rPr>
                <w:rFonts w:hint="eastAsia"/>
                <w:color w:val="000000" w:themeColor="text1"/>
              </w:rPr>
              <w:t>物料</w:t>
            </w:r>
          </w:p>
        </w:tc>
        <w:tc>
          <w:tcPr>
            <w:tcW w:w="968" w:type="pct"/>
            <w:tcBorders>
              <w:top w:val="single" w:sz="4" w:space="0" w:color="000000"/>
              <w:left w:val="single" w:sz="4" w:space="0" w:color="000000"/>
              <w:bottom w:val="single" w:sz="4" w:space="0" w:color="000000"/>
              <w:right w:val="single" w:sz="4" w:space="0" w:color="000000"/>
            </w:tcBorders>
            <w:vAlign w:val="center"/>
          </w:tcPr>
          <w:p w14:paraId="6A114ED8" w14:textId="77777777" w:rsidR="002D473F" w:rsidRPr="00E33A04" w:rsidRDefault="002D473F" w:rsidP="00614C15">
            <w:pPr>
              <w:pStyle w:val="afffffff2"/>
              <w:rPr>
                <w:color w:val="000000" w:themeColor="text1"/>
              </w:rPr>
            </w:pPr>
            <w:r w:rsidRPr="00E33A04">
              <w:rPr>
                <w:rFonts w:hint="eastAsia"/>
                <w:color w:val="000000" w:themeColor="text1"/>
              </w:rPr>
              <w:t>数量</w:t>
            </w:r>
          </w:p>
        </w:tc>
        <w:tc>
          <w:tcPr>
            <w:tcW w:w="1193" w:type="pct"/>
            <w:tcBorders>
              <w:top w:val="single" w:sz="4" w:space="0" w:color="000000"/>
              <w:left w:val="single" w:sz="4" w:space="0" w:color="000000"/>
              <w:bottom w:val="single" w:sz="4" w:space="0" w:color="000000"/>
              <w:right w:val="single" w:sz="4" w:space="0" w:color="000000"/>
            </w:tcBorders>
            <w:vAlign w:val="center"/>
          </w:tcPr>
          <w:p w14:paraId="350AB1FA" w14:textId="77777777" w:rsidR="002D473F" w:rsidRPr="00E33A04" w:rsidRDefault="002D473F" w:rsidP="00614C15">
            <w:pPr>
              <w:pStyle w:val="afffffff2"/>
              <w:rPr>
                <w:color w:val="000000" w:themeColor="text1"/>
              </w:rPr>
            </w:pPr>
            <w:r w:rsidRPr="00E33A04">
              <w:rPr>
                <w:rFonts w:hint="eastAsia"/>
                <w:color w:val="000000" w:themeColor="text1"/>
              </w:rPr>
              <w:t>物料</w:t>
            </w:r>
          </w:p>
        </w:tc>
        <w:tc>
          <w:tcPr>
            <w:tcW w:w="1069" w:type="pct"/>
            <w:tcBorders>
              <w:top w:val="single" w:sz="4" w:space="0" w:color="000000"/>
              <w:left w:val="single" w:sz="4" w:space="0" w:color="000000"/>
              <w:bottom w:val="single" w:sz="4" w:space="0" w:color="000000"/>
            </w:tcBorders>
            <w:vAlign w:val="center"/>
          </w:tcPr>
          <w:p w14:paraId="765A80CF" w14:textId="77777777" w:rsidR="002D473F" w:rsidRPr="00E33A04" w:rsidRDefault="002D473F" w:rsidP="00614C15">
            <w:pPr>
              <w:pStyle w:val="afffffff2"/>
              <w:rPr>
                <w:color w:val="000000" w:themeColor="text1"/>
              </w:rPr>
            </w:pPr>
            <w:r w:rsidRPr="00E33A04">
              <w:rPr>
                <w:rFonts w:hint="eastAsia"/>
                <w:color w:val="000000" w:themeColor="text1"/>
              </w:rPr>
              <w:t>数量</w:t>
            </w:r>
          </w:p>
        </w:tc>
      </w:tr>
      <w:tr w:rsidR="002D473F" w:rsidRPr="00E33A04" w14:paraId="515976C8" w14:textId="77777777" w:rsidTr="000B7385">
        <w:trPr>
          <w:trHeight w:val="400"/>
        </w:trPr>
        <w:tc>
          <w:tcPr>
            <w:tcW w:w="426" w:type="pct"/>
            <w:tcBorders>
              <w:top w:val="single" w:sz="4" w:space="0" w:color="000000"/>
              <w:bottom w:val="single" w:sz="4" w:space="0" w:color="000000"/>
              <w:right w:val="single" w:sz="4" w:space="0" w:color="000000"/>
            </w:tcBorders>
            <w:vAlign w:val="center"/>
          </w:tcPr>
          <w:p w14:paraId="3F91DBBC" w14:textId="77777777" w:rsidR="002D473F" w:rsidRPr="00E33A04" w:rsidRDefault="002D473F" w:rsidP="00614C15">
            <w:pPr>
              <w:pStyle w:val="afffffff2"/>
              <w:rPr>
                <w:rFonts w:eastAsia="Times New Roman"/>
                <w:color w:val="000000" w:themeColor="text1"/>
              </w:rPr>
            </w:pPr>
            <w:r w:rsidRPr="00E33A04">
              <w:rPr>
                <w:rFonts w:eastAsia="Times New Roman"/>
                <w:color w:val="000000" w:themeColor="text1"/>
                <w:w w:val="99"/>
              </w:rPr>
              <w:t>1</w:t>
            </w:r>
          </w:p>
        </w:tc>
        <w:tc>
          <w:tcPr>
            <w:tcW w:w="1345" w:type="pct"/>
            <w:tcBorders>
              <w:top w:val="single" w:sz="4" w:space="0" w:color="000000"/>
              <w:left w:val="single" w:sz="4" w:space="0" w:color="000000"/>
              <w:bottom w:val="single" w:sz="4" w:space="0" w:color="000000"/>
              <w:right w:val="single" w:sz="4" w:space="0" w:color="000000"/>
            </w:tcBorders>
            <w:vAlign w:val="center"/>
          </w:tcPr>
          <w:p w14:paraId="59A799B5" w14:textId="77777777" w:rsidR="002D473F" w:rsidRPr="00E33A04" w:rsidRDefault="002D473F" w:rsidP="00614C15">
            <w:pPr>
              <w:pStyle w:val="afffffff2"/>
              <w:rPr>
                <w:color w:val="000000" w:themeColor="text1"/>
              </w:rPr>
            </w:pPr>
            <w:r w:rsidRPr="00E33A04">
              <w:rPr>
                <w:rFonts w:hint="eastAsia"/>
                <w:color w:val="000000" w:themeColor="text1"/>
              </w:rPr>
              <w:t>生活垃圾</w:t>
            </w:r>
          </w:p>
        </w:tc>
        <w:tc>
          <w:tcPr>
            <w:tcW w:w="968" w:type="pct"/>
            <w:tcBorders>
              <w:top w:val="single" w:sz="4" w:space="0" w:color="000000"/>
              <w:left w:val="single" w:sz="4" w:space="0" w:color="000000"/>
              <w:bottom w:val="single" w:sz="4" w:space="0" w:color="000000"/>
              <w:right w:val="single" w:sz="4" w:space="0" w:color="000000"/>
            </w:tcBorders>
            <w:vAlign w:val="center"/>
          </w:tcPr>
          <w:p w14:paraId="0DC08980" w14:textId="62300F91" w:rsidR="002D473F" w:rsidRPr="00E33A04" w:rsidRDefault="000B7385" w:rsidP="00614C15">
            <w:pPr>
              <w:pStyle w:val="afffffff2"/>
              <w:rPr>
                <w:rFonts w:eastAsia="Times New Roman"/>
                <w:color w:val="000000" w:themeColor="text1"/>
              </w:rPr>
            </w:pPr>
            <w:r w:rsidRPr="00E33A04">
              <w:rPr>
                <w:rFonts w:eastAsia="Times New Roman"/>
                <w:color w:val="000000" w:themeColor="text1"/>
              </w:rPr>
              <w:t>21900</w:t>
            </w:r>
          </w:p>
        </w:tc>
        <w:tc>
          <w:tcPr>
            <w:tcW w:w="1193" w:type="pct"/>
            <w:tcBorders>
              <w:top w:val="single" w:sz="4" w:space="0" w:color="000000"/>
              <w:left w:val="single" w:sz="4" w:space="0" w:color="000000"/>
              <w:bottom w:val="single" w:sz="4" w:space="0" w:color="000000"/>
              <w:right w:val="single" w:sz="4" w:space="0" w:color="000000"/>
            </w:tcBorders>
            <w:vAlign w:val="center"/>
          </w:tcPr>
          <w:p w14:paraId="2E67B7B0" w14:textId="77777777" w:rsidR="002D473F" w:rsidRPr="00E33A04" w:rsidRDefault="002D473F" w:rsidP="00614C15">
            <w:pPr>
              <w:pStyle w:val="afffffff2"/>
              <w:rPr>
                <w:color w:val="000000" w:themeColor="text1"/>
              </w:rPr>
            </w:pPr>
            <w:r w:rsidRPr="00E33A04">
              <w:rPr>
                <w:rFonts w:hint="eastAsia"/>
                <w:color w:val="000000" w:themeColor="text1"/>
              </w:rPr>
              <w:t>炉渣</w:t>
            </w:r>
          </w:p>
        </w:tc>
        <w:tc>
          <w:tcPr>
            <w:tcW w:w="1069" w:type="pct"/>
            <w:tcBorders>
              <w:top w:val="single" w:sz="4" w:space="0" w:color="000000"/>
              <w:left w:val="single" w:sz="4" w:space="0" w:color="000000"/>
              <w:bottom w:val="single" w:sz="4" w:space="0" w:color="000000"/>
            </w:tcBorders>
            <w:vAlign w:val="center"/>
          </w:tcPr>
          <w:p w14:paraId="5BFE99A7" w14:textId="7FCC633F" w:rsidR="002D473F" w:rsidRPr="00E33A04" w:rsidRDefault="000B7385" w:rsidP="00614C15">
            <w:pPr>
              <w:pStyle w:val="afffffff2"/>
              <w:rPr>
                <w:rFonts w:eastAsia="Times New Roman"/>
                <w:color w:val="000000" w:themeColor="text1"/>
              </w:rPr>
            </w:pPr>
            <w:r w:rsidRPr="00E33A04">
              <w:rPr>
                <w:rFonts w:eastAsia="Times New Roman"/>
                <w:color w:val="000000" w:themeColor="text1"/>
              </w:rPr>
              <w:t>3285</w:t>
            </w:r>
          </w:p>
        </w:tc>
      </w:tr>
      <w:tr w:rsidR="002D473F" w:rsidRPr="00E33A04" w14:paraId="249244B7" w14:textId="77777777" w:rsidTr="000B7385">
        <w:trPr>
          <w:trHeight w:val="401"/>
        </w:trPr>
        <w:tc>
          <w:tcPr>
            <w:tcW w:w="426" w:type="pct"/>
            <w:tcBorders>
              <w:top w:val="single" w:sz="4" w:space="0" w:color="000000"/>
              <w:bottom w:val="single" w:sz="4" w:space="0" w:color="000000"/>
              <w:right w:val="single" w:sz="4" w:space="0" w:color="000000"/>
            </w:tcBorders>
            <w:vAlign w:val="center"/>
          </w:tcPr>
          <w:p w14:paraId="702EABB2" w14:textId="77777777" w:rsidR="002D473F" w:rsidRPr="00E33A04" w:rsidRDefault="002D473F" w:rsidP="00614C15">
            <w:pPr>
              <w:pStyle w:val="afffffff2"/>
              <w:rPr>
                <w:rFonts w:eastAsia="Times New Roman"/>
                <w:color w:val="000000" w:themeColor="text1"/>
              </w:rPr>
            </w:pPr>
            <w:r w:rsidRPr="00E33A04">
              <w:rPr>
                <w:rFonts w:eastAsia="Times New Roman"/>
                <w:color w:val="000000" w:themeColor="text1"/>
                <w:w w:val="99"/>
              </w:rPr>
              <w:t>2</w:t>
            </w:r>
          </w:p>
        </w:tc>
        <w:tc>
          <w:tcPr>
            <w:tcW w:w="1345" w:type="pct"/>
            <w:tcBorders>
              <w:top w:val="single" w:sz="4" w:space="0" w:color="000000"/>
              <w:left w:val="single" w:sz="4" w:space="0" w:color="000000"/>
              <w:bottom w:val="single" w:sz="4" w:space="0" w:color="000000"/>
              <w:right w:val="single" w:sz="4" w:space="0" w:color="000000"/>
            </w:tcBorders>
            <w:vAlign w:val="center"/>
          </w:tcPr>
          <w:p w14:paraId="497DD216" w14:textId="77777777" w:rsidR="002D473F" w:rsidRPr="00E33A04" w:rsidRDefault="002D473F" w:rsidP="00614C15">
            <w:pPr>
              <w:pStyle w:val="afffffff2"/>
              <w:rPr>
                <w:color w:val="000000" w:themeColor="text1"/>
              </w:rPr>
            </w:pPr>
            <w:r w:rsidRPr="00E33A04">
              <w:rPr>
                <w:rFonts w:hint="eastAsia"/>
                <w:color w:val="000000" w:themeColor="text1"/>
              </w:rPr>
              <w:t>活性炭</w:t>
            </w:r>
          </w:p>
        </w:tc>
        <w:tc>
          <w:tcPr>
            <w:tcW w:w="968" w:type="pct"/>
            <w:tcBorders>
              <w:top w:val="single" w:sz="4" w:space="0" w:color="000000"/>
              <w:left w:val="single" w:sz="4" w:space="0" w:color="000000"/>
              <w:bottom w:val="single" w:sz="4" w:space="0" w:color="000000"/>
              <w:right w:val="single" w:sz="4" w:space="0" w:color="000000"/>
            </w:tcBorders>
            <w:vAlign w:val="center"/>
          </w:tcPr>
          <w:p w14:paraId="7AF16ABC" w14:textId="70AF1903" w:rsidR="002D473F" w:rsidRPr="00E33A04" w:rsidRDefault="00907AFC" w:rsidP="00614C15">
            <w:pPr>
              <w:pStyle w:val="afffffff2"/>
              <w:rPr>
                <w:rFonts w:eastAsia="Times New Roman"/>
                <w:color w:val="000000" w:themeColor="text1"/>
              </w:rPr>
            </w:pPr>
            <w:r w:rsidRPr="00E33A04">
              <w:rPr>
                <w:rFonts w:eastAsia="Times New Roman"/>
                <w:color w:val="000000" w:themeColor="text1"/>
              </w:rPr>
              <w:t>54.75</w:t>
            </w:r>
          </w:p>
        </w:tc>
        <w:tc>
          <w:tcPr>
            <w:tcW w:w="1193" w:type="pct"/>
            <w:tcBorders>
              <w:top w:val="single" w:sz="4" w:space="0" w:color="000000"/>
              <w:left w:val="single" w:sz="4" w:space="0" w:color="000000"/>
              <w:bottom w:val="single" w:sz="4" w:space="0" w:color="000000"/>
              <w:right w:val="single" w:sz="4" w:space="0" w:color="000000"/>
            </w:tcBorders>
            <w:vAlign w:val="center"/>
          </w:tcPr>
          <w:p w14:paraId="1A9898D9" w14:textId="213A7F56" w:rsidR="002D473F" w:rsidRPr="00E33A04" w:rsidRDefault="002D473F" w:rsidP="00614C15">
            <w:pPr>
              <w:pStyle w:val="afffffff2"/>
              <w:rPr>
                <w:color w:val="000000" w:themeColor="text1"/>
              </w:rPr>
            </w:pPr>
            <w:r w:rsidRPr="00E33A04">
              <w:rPr>
                <w:rFonts w:hint="eastAsia"/>
                <w:color w:val="000000" w:themeColor="text1"/>
              </w:rPr>
              <w:t>废</w:t>
            </w:r>
            <w:r w:rsidR="00542DD3" w:rsidRPr="00E33A04">
              <w:rPr>
                <w:rFonts w:hint="eastAsia"/>
                <w:color w:val="000000" w:themeColor="text1"/>
                <w:lang w:eastAsia="zh-CN"/>
              </w:rPr>
              <w:t>活性炭</w:t>
            </w:r>
          </w:p>
        </w:tc>
        <w:tc>
          <w:tcPr>
            <w:tcW w:w="1069" w:type="pct"/>
            <w:tcBorders>
              <w:top w:val="single" w:sz="4" w:space="0" w:color="000000"/>
              <w:left w:val="single" w:sz="4" w:space="0" w:color="000000"/>
              <w:bottom w:val="single" w:sz="4" w:space="0" w:color="000000"/>
            </w:tcBorders>
            <w:vAlign w:val="center"/>
          </w:tcPr>
          <w:p w14:paraId="6B2C7BB2" w14:textId="7E164B2A" w:rsidR="002D473F" w:rsidRPr="00E33A04" w:rsidRDefault="00542DD3" w:rsidP="00614C15">
            <w:pPr>
              <w:pStyle w:val="afffffff2"/>
              <w:rPr>
                <w:rFonts w:eastAsia="Times New Roman"/>
                <w:color w:val="000000" w:themeColor="text1"/>
              </w:rPr>
            </w:pPr>
            <w:r w:rsidRPr="00E33A04">
              <w:rPr>
                <w:rFonts w:eastAsia="Times New Roman"/>
                <w:color w:val="000000" w:themeColor="text1"/>
              </w:rPr>
              <w:t>0.25</w:t>
            </w:r>
          </w:p>
        </w:tc>
      </w:tr>
      <w:tr w:rsidR="002D473F" w:rsidRPr="00E33A04" w14:paraId="4BD8F703" w14:textId="77777777" w:rsidTr="000B7385">
        <w:trPr>
          <w:trHeight w:val="400"/>
        </w:trPr>
        <w:tc>
          <w:tcPr>
            <w:tcW w:w="426" w:type="pct"/>
            <w:tcBorders>
              <w:top w:val="single" w:sz="4" w:space="0" w:color="000000"/>
              <w:bottom w:val="single" w:sz="4" w:space="0" w:color="000000"/>
              <w:right w:val="single" w:sz="4" w:space="0" w:color="000000"/>
            </w:tcBorders>
            <w:vAlign w:val="center"/>
          </w:tcPr>
          <w:p w14:paraId="1A62ED6F" w14:textId="77777777" w:rsidR="002D473F" w:rsidRPr="00E33A04" w:rsidRDefault="002D473F" w:rsidP="00614C15">
            <w:pPr>
              <w:pStyle w:val="afffffff2"/>
              <w:rPr>
                <w:rFonts w:eastAsia="Times New Roman"/>
                <w:color w:val="000000" w:themeColor="text1"/>
              </w:rPr>
            </w:pPr>
            <w:r w:rsidRPr="00E33A04">
              <w:rPr>
                <w:rFonts w:eastAsia="Times New Roman"/>
                <w:color w:val="000000" w:themeColor="text1"/>
                <w:w w:val="99"/>
              </w:rPr>
              <w:t>3</w:t>
            </w:r>
          </w:p>
        </w:tc>
        <w:tc>
          <w:tcPr>
            <w:tcW w:w="1345" w:type="pct"/>
            <w:tcBorders>
              <w:top w:val="single" w:sz="4" w:space="0" w:color="000000"/>
              <w:left w:val="single" w:sz="4" w:space="0" w:color="000000"/>
              <w:bottom w:val="single" w:sz="4" w:space="0" w:color="000000"/>
              <w:right w:val="single" w:sz="4" w:space="0" w:color="000000"/>
            </w:tcBorders>
            <w:vAlign w:val="center"/>
          </w:tcPr>
          <w:p w14:paraId="603B83B4" w14:textId="77777777" w:rsidR="002D473F" w:rsidRPr="00E33A04" w:rsidRDefault="002D473F" w:rsidP="00614C15">
            <w:pPr>
              <w:pStyle w:val="afffffff2"/>
              <w:rPr>
                <w:color w:val="000000" w:themeColor="text1"/>
              </w:rPr>
            </w:pPr>
            <w:r w:rsidRPr="00E33A04">
              <w:rPr>
                <w:rFonts w:hint="eastAsia"/>
                <w:color w:val="000000" w:themeColor="text1"/>
              </w:rPr>
              <w:t>氢氧化钙</w:t>
            </w:r>
          </w:p>
        </w:tc>
        <w:tc>
          <w:tcPr>
            <w:tcW w:w="968" w:type="pct"/>
            <w:tcBorders>
              <w:top w:val="single" w:sz="4" w:space="0" w:color="000000"/>
              <w:left w:val="single" w:sz="4" w:space="0" w:color="000000"/>
              <w:bottom w:val="single" w:sz="4" w:space="0" w:color="000000"/>
              <w:right w:val="single" w:sz="4" w:space="0" w:color="000000"/>
            </w:tcBorders>
            <w:vAlign w:val="center"/>
          </w:tcPr>
          <w:p w14:paraId="66387C10" w14:textId="2EDEDC21" w:rsidR="002D473F" w:rsidRPr="00E33A04" w:rsidRDefault="000B7385" w:rsidP="00614C15">
            <w:pPr>
              <w:pStyle w:val="afffffff2"/>
              <w:rPr>
                <w:rFonts w:eastAsia="Times New Roman"/>
                <w:color w:val="000000" w:themeColor="text1"/>
              </w:rPr>
            </w:pPr>
            <w:r w:rsidRPr="00E33A04">
              <w:rPr>
                <w:rFonts w:eastAsia="Times New Roman"/>
                <w:color w:val="000000" w:themeColor="text1"/>
              </w:rPr>
              <w:t>24.1</w:t>
            </w:r>
          </w:p>
        </w:tc>
        <w:tc>
          <w:tcPr>
            <w:tcW w:w="1193" w:type="pct"/>
            <w:tcBorders>
              <w:top w:val="single" w:sz="4" w:space="0" w:color="000000"/>
              <w:left w:val="single" w:sz="4" w:space="0" w:color="000000"/>
              <w:bottom w:val="single" w:sz="4" w:space="0" w:color="000000"/>
              <w:right w:val="single" w:sz="4" w:space="0" w:color="000000"/>
            </w:tcBorders>
            <w:vAlign w:val="center"/>
          </w:tcPr>
          <w:p w14:paraId="1FFC4C54" w14:textId="77777777" w:rsidR="002D473F" w:rsidRPr="00E33A04" w:rsidRDefault="002D473F" w:rsidP="00614C15">
            <w:pPr>
              <w:pStyle w:val="afffffff2"/>
              <w:rPr>
                <w:color w:val="000000" w:themeColor="text1"/>
              </w:rPr>
            </w:pPr>
            <w:r w:rsidRPr="00E33A04">
              <w:rPr>
                <w:rFonts w:hint="eastAsia"/>
                <w:color w:val="000000" w:themeColor="text1"/>
              </w:rPr>
              <w:t>飞灰</w:t>
            </w:r>
          </w:p>
        </w:tc>
        <w:tc>
          <w:tcPr>
            <w:tcW w:w="1069" w:type="pct"/>
            <w:tcBorders>
              <w:top w:val="single" w:sz="4" w:space="0" w:color="000000"/>
              <w:left w:val="single" w:sz="4" w:space="0" w:color="000000"/>
              <w:bottom w:val="single" w:sz="4" w:space="0" w:color="000000"/>
            </w:tcBorders>
            <w:vAlign w:val="center"/>
          </w:tcPr>
          <w:p w14:paraId="2D08F62D" w14:textId="749B2F5B" w:rsidR="002D473F" w:rsidRPr="00E33A04" w:rsidRDefault="00542DD3" w:rsidP="00614C15">
            <w:pPr>
              <w:pStyle w:val="afffffff2"/>
              <w:rPr>
                <w:rFonts w:eastAsia="Times New Roman"/>
                <w:color w:val="000000" w:themeColor="text1"/>
              </w:rPr>
            </w:pPr>
            <w:r w:rsidRPr="00E33A04">
              <w:rPr>
                <w:rFonts w:eastAsia="Times New Roman"/>
                <w:color w:val="000000" w:themeColor="text1"/>
              </w:rPr>
              <w:t>182.6</w:t>
            </w:r>
          </w:p>
        </w:tc>
      </w:tr>
      <w:tr w:rsidR="002D473F" w:rsidRPr="00E33A04" w14:paraId="3B24BEAC" w14:textId="77777777" w:rsidTr="000B7385">
        <w:trPr>
          <w:trHeight w:val="401"/>
        </w:trPr>
        <w:tc>
          <w:tcPr>
            <w:tcW w:w="426" w:type="pct"/>
            <w:tcBorders>
              <w:top w:val="single" w:sz="4" w:space="0" w:color="000000"/>
              <w:bottom w:val="single" w:sz="4" w:space="0" w:color="000000"/>
              <w:right w:val="single" w:sz="4" w:space="0" w:color="000000"/>
            </w:tcBorders>
            <w:vAlign w:val="center"/>
          </w:tcPr>
          <w:p w14:paraId="5D88FFAF" w14:textId="77777777" w:rsidR="002D473F" w:rsidRPr="00E33A04" w:rsidRDefault="002D473F" w:rsidP="00614C15">
            <w:pPr>
              <w:pStyle w:val="afffffff2"/>
              <w:rPr>
                <w:rFonts w:eastAsia="Times New Roman"/>
                <w:color w:val="000000" w:themeColor="text1"/>
              </w:rPr>
            </w:pPr>
            <w:r w:rsidRPr="00E33A04">
              <w:rPr>
                <w:rFonts w:eastAsia="Times New Roman"/>
                <w:color w:val="000000" w:themeColor="text1"/>
                <w:w w:val="99"/>
              </w:rPr>
              <w:t>4</w:t>
            </w:r>
          </w:p>
        </w:tc>
        <w:tc>
          <w:tcPr>
            <w:tcW w:w="1345" w:type="pct"/>
            <w:tcBorders>
              <w:top w:val="single" w:sz="4" w:space="0" w:color="000000"/>
              <w:left w:val="single" w:sz="4" w:space="0" w:color="000000"/>
              <w:bottom w:val="single" w:sz="4" w:space="0" w:color="000000"/>
              <w:right w:val="single" w:sz="4" w:space="0" w:color="000000"/>
            </w:tcBorders>
            <w:vAlign w:val="center"/>
          </w:tcPr>
          <w:p w14:paraId="6BC5D55B" w14:textId="77777777" w:rsidR="002D473F" w:rsidRPr="00E33A04" w:rsidRDefault="002D473F" w:rsidP="00614C15">
            <w:pPr>
              <w:pStyle w:val="afffffff2"/>
              <w:rPr>
                <w:color w:val="000000" w:themeColor="text1"/>
              </w:rPr>
            </w:pPr>
            <w:r w:rsidRPr="00E33A04">
              <w:rPr>
                <w:rFonts w:hint="eastAsia"/>
                <w:color w:val="000000" w:themeColor="text1"/>
              </w:rPr>
              <w:t>水泥</w:t>
            </w:r>
          </w:p>
        </w:tc>
        <w:tc>
          <w:tcPr>
            <w:tcW w:w="968" w:type="pct"/>
            <w:tcBorders>
              <w:top w:val="single" w:sz="4" w:space="0" w:color="000000"/>
              <w:left w:val="single" w:sz="4" w:space="0" w:color="000000"/>
              <w:bottom w:val="single" w:sz="4" w:space="0" w:color="000000"/>
              <w:right w:val="single" w:sz="4" w:space="0" w:color="000000"/>
            </w:tcBorders>
            <w:vAlign w:val="center"/>
          </w:tcPr>
          <w:p w14:paraId="1F96FCC5" w14:textId="17448511" w:rsidR="002D473F" w:rsidRPr="00E33A04" w:rsidRDefault="000B7385" w:rsidP="00614C15">
            <w:pPr>
              <w:pStyle w:val="afffffff2"/>
              <w:rPr>
                <w:rFonts w:eastAsia="Times New Roman"/>
                <w:color w:val="000000" w:themeColor="text1"/>
              </w:rPr>
            </w:pPr>
            <w:r w:rsidRPr="00E33A04">
              <w:rPr>
                <w:rFonts w:eastAsia="Times New Roman"/>
                <w:color w:val="000000" w:themeColor="text1"/>
              </w:rPr>
              <w:t>27.4</w:t>
            </w:r>
          </w:p>
        </w:tc>
        <w:tc>
          <w:tcPr>
            <w:tcW w:w="1193" w:type="pct"/>
            <w:tcBorders>
              <w:top w:val="single" w:sz="4" w:space="0" w:color="000000"/>
              <w:left w:val="single" w:sz="4" w:space="0" w:color="000000"/>
              <w:bottom w:val="single" w:sz="4" w:space="0" w:color="000000"/>
              <w:right w:val="single" w:sz="4" w:space="0" w:color="000000"/>
            </w:tcBorders>
            <w:vAlign w:val="center"/>
          </w:tcPr>
          <w:p w14:paraId="7E6BDD04" w14:textId="77777777" w:rsidR="002D473F" w:rsidRPr="00E33A04" w:rsidRDefault="002D473F" w:rsidP="00614C15">
            <w:pPr>
              <w:pStyle w:val="afffffff2"/>
              <w:rPr>
                <w:color w:val="000000" w:themeColor="text1"/>
              </w:rPr>
            </w:pPr>
            <w:r w:rsidRPr="00E33A04">
              <w:rPr>
                <w:rFonts w:hint="eastAsia"/>
                <w:color w:val="000000" w:themeColor="text1"/>
              </w:rPr>
              <w:t>热解焚烧损失</w:t>
            </w:r>
          </w:p>
        </w:tc>
        <w:tc>
          <w:tcPr>
            <w:tcW w:w="1069" w:type="pct"/>
            <w:tcBorders>
              <w:top w:val="single" w:sz="4" w:space="0" w:color="000000"/>
              <w:left w:val="single" w:sz="4" w:space="0" w:color="000000"/>
              <w:bottom w:val="single" w:sz="4" w:space="0" w:color="000000"/>
            </w:tcBorders>
            <w:vAlign w:val="center"/>
          </w:tcPr>
          <w:p w14:paraId="0B0ADF4A" w14:textId="78564E55" w:rsidR="002D473F" w:rsidRPr="00E33A04" w:rsidRDefault="00542DD3" w:rsidP="00614C15">
            <w:pPr>
              <w:pStyle w:val="afffffff2"/>
              <w:rPr>
                <w:rFonts w:eastAsia="Times New Roman"/>
                <w:color w:val="000000" w:themeColor="text1"/>
              </w:rPr>
            </w:pPr>
            <w:r w:rsidRPr="00E33A04">
              <w:rPr>
                <w:rFonts w:eastAsia="Times New Roman"/>
                <w:color w:val="000000" w:themeColor="text1"/>
              </w:rPr>
              <w:t>18542.05</w:t>
            </w:r>
          </w:p>
        </w:tc>
      </w:tr>
      <w:tr w:rsidR="002D473F" w:rsidRPr="00E33A04" w14:paraId="1E2EB7F5" w14:textId="77777777" w:rsidTr="000B7385">
        <w:trPr>
          <w:trHeight w:val="400"/>
        </w:trPr>
        <w:tc>
          <w:tcPr>
            <w:tcW w:w="426" w:type="pct"/>
            <w:tcBorders>
              <w:top w:val="single" w:sz="4" w:space="0" w:color="000000"/>
              <w:bottom w:val="single" w:sz="4" w:space="0" w:color="000000"/>
              <w:right w:val="single" w:sz="4" w:space="0" w:color="000000"/>
            </w:tcBorders>
            <w:vAlign w:val="center"/>
          </w:tcPr>
          <w:p w14:paraId="0BB3AD72" w14:textId="77777777" w:rsidR="002D473F" w:rsidRPr="00E33A04" w:rsidRDefault="002D473F" w:rsidP="00614C15">
            <w:pPr>
              <w:pStyle w:val="afffffff2"/>
              <w:rPr>
                <w:rFonts w:eastAsia="Times New Roman"/>
                <w:color w:val="000000" w:themeColor="text1"/>
              </w:rPr>
            </w:pPr>
            <w:r w:rsidRPr="00E33A04">
              <w:rPr>
                <w:rFonts w:eastAsia="Times New Roman"/>
                <w:color w:val="000000" w:themeColor="text1"/>
                <w:w w:val="99"/>
              </w:rPr>
              <w:t>5</w:t>
            </w:r>
          </w:p>
        </w:tc>
        <w:tc>
          <w:tcPr>
            <w:tcW w:w="1345" w:type="pct"/>
            <w:tcBorders>
              <w:top w:val="single" w:sz="4" w:space="0" w:color="000000"/>
              <w:left w:val="single" w:sz="4" w:space="0" w:color="000000"/>
              <w:bottom w:val="single" w:sz="4" w:space="0" w:color="000000"/>
              <w:right w:val="single" w:sz="4" w:space="0" w:color="000000"/>
            </w:tcBorders>
            <w:vAlign w:val="center"/>
          </w:tcPr>
          <w:p w14:paraId="0711A38B" w14:textId="77777777" w:rsidR="002D473F" w:rsidRPr="00E33A04" w:rsidRDefault="002D473F" w:rsidP="00614C15">
            <w:pPr>
              <w:pStyle w:val="afffffff2"/>
              <w:rPr>
                <w:color w:val="000000" w:themeColor="text1"/>
              </w:rPr>
            </w:pPr>
            <w:r w:rsidRPr="00E33A04">
              <w:rPr>
                <w:rFonts w:hint="eastAsia"/>
                <w:color w:val="000000" w:themeColor="text1"/>
              </w:rPr>
              <w:t>螯合剂</w:t>
            </w:r>
          </w:p>
        </w:tc>
        <w:tc>
          <w:tcPr>
            <w:tcW w:w="968" w:type="pct"/>
            <w:tcBorders>
              <w:top w:val="single" w:sz="4" w:space="0" w:color="000000"/>
              <w:left w:val="single" w:sz="4" w:space="0" w:color="000000"/>
              <w:bottom w:val="single" w:sz="4" w:space="0" w:color="000000"/>
              <w:right w:val="single" w:sz="4" w:space="0" w:color="000000"/>
            </w:tcBorders>
            <w:vAlign w:val="center"/>
          </w:tcPr>
          <w:p w14:paraId="4ABBB6A8" w14:textId="26805EB6" w:rsidR="002D473F" w:rsidRPr="00E33A04" w:rsidRDefault="000B7385" w:rsidP="00614C15">
            <w:pPr>
              <w:pStyle w:val="afffffff2"/>
              <w:rPr>
                <w:rFonts w:eastAsia="Times New Roman"/>
                <w:color w:val="000000" w:themeColor="text1"/>
              </w:rPr>
            </w:pPr>
            <w:r w:rsidRPr="00E33A04">
              <w:rPr>
                <w:rFonts w:eastAsia="Times New Roman"/>
                <w:color w:val="000000" w:themeColor="text1"/>
              </w:rPr>
              <w:t>3.65</w:t>
            </w:r>
          </w:p>
        </w:tc>
        <w:tc>
          <w:tcPr>
            <w:tcW w:w="1193" w:type="pct"/>
            <w:tcBorders>
              <w:top w:val="single" w:sz="4" w:space="0" w:color="000000"/>
              <w:left w:val="single" w:sz="4" w:space="0" w:color="000000"/>
              <w:bottom w:val="single" w:sz="4" w:space="0" w:color="000000"/>
              <w:right w:val="single" w:sz="4" w:space="0" w:color="000000"/>
            </w:tcBorders>
            <w:vAlign w:val="center"/>
          </w:tcPr>
          <w:p w14:paraId="1E5B167D" w14:textId="77777777" w:rsidR="002D473F" w:rsidRPr="00E33A04" w:rsidRDefault="002D473F" w:rsidP="00614C15">
            <w:pPr>
              <w:pStyle w:val="afffffff2"/>
              <w:rPr>
                <w:rFonts w:eastAsia="Times New Roman"/>
                <w:color w:val="000000" w:themeColor="text1"/>
              </w:rPr>
            </w:pPr>
            <w:r w:rsidRPr="00E33A04">
              <w:rPr>
                <w:rFonts w:eastAsia="Times New Roman"/>
                <w:color w:val="000000" w:themeColor="text1"/>
                <w:w w:val="99"/>
              </w:rPr>
              <w:t>/</w:t>
            </w:r>
          </w:p>
        </w:tc>
        <w:tc>
          <w:tcPr>
            <w:tcW w:w="1069" w:type="pct"/>
            <w:tcBorders>
              <w:top w:val="single" w:sz="4" w:space="0" w:color="000000"/>
              <w:left w:val="single" w:sz="4" w:space="0" w:color="000000"/>
              <w:bottom w:val="single" w:sz="4" w:space="0" w:color="000000"/>
            </w:tcBorders>
            <w:vAlign w:val="center"/>
          </w:tcPr>
          <w:p w14:paraId="277A6984" w14:textId="77777777" w:rsidR="002D473F" w:rsidRPr="00E33A04" w:rsidRDefault="002D473F" w:rsidP="00614C15">
            <w:pPr>
              <w:pStyle w:val="afffffff2"/>
              <w:rPr>
                <w:rFonts w:eastAsia="Times New Roman"/>
                <w:color w:val="000000" w:themeColor="text1"/>
              </w:rPr>
            </w:pPr>
            <w:r w:rsidRPr="00E33A04">
              <w:rPr>
                <w:rFonts w:eastAsia="Times New Roman"/>
                <w:color w:val="000000" w:themeColor="text1"/>
                <w:w w:val="99"/>
              </w:rPr>
              <w:t>/</w:t>
            </w:r>
          </w:p>
        </w:tc>
      </w:tr>
      <w:tr w:rsidR="002D473F" w:rsidRPr="00E33A04" w14:paraId="188DB1A4" w14:textId="77777777" w:rsidTr="000B7385">
        <w:trPr>
          <w:trHeight w:val="462"/>
        </w:trPr>
        <w:tc>
          <w:tcPr>
            <w:tcW w:w="426" w:type="pct"/>
            <w:tcBorders>
              <w:top w:val="single" w:sz="4" w:space="0" w:color="000000"/>
              <w:right w:val="single" w:sz="4" w:space="0" w:color="000000"/>
            </w:tcBorders>
            <w:vAlign w:val="center"/>
          </w:tcPr>
          <w:p w14:paraId="01540507" w14:textId="77777777" w:rsidR="002D473F" w:rsidRPr="00E33A04" w:rsidRDefault="002D473F" w:rsidP="00614C15">
            <w:pPr>
              <w:pStyle w:val="afffffff2"/>
              <w:rPr>
                <w:color w:val="000000" w:themeColor="text1"/>
              </w:rPr>
            </w:pPr>
            <w:r w:rsidRPr="00E33A04">
              <w:rPr>
                <w:rFonts w:hint="eastAsia"/>
                <w:color w:val="000000" w:themeColor="text1"/>
              </w:rPr>
              <w:t>合计</w:t>
            </w:r>
          </w:p>
        </w:tc>
        <w:tc>
          <w:tcPr>
            <w:tcW w:w="1345" w:type="pct"/>
            <w:tcBorders>
              <w:top w:val="single" w:sz="4" w:space="0" w:color="000000"/>
              <w:left w:val="single" w:sz="4" w:space="0" w:color="000000"/>
              <w:right w:val="single" w:sz="4" w:space="0" w:color="000000"/>
            </w:tcBorders>
            <w:vAlign w:val="center"/>
          </w:tcPr>
          <w:p w14:paraId="0F519AEA" w14:textId="77777777" w:rsidR="002D473F" w:rsidRPr="00E33A04" w:rsidRDefault="002D473F" w:rsidP="00614C15">
            <w:pPr>
              <w:pStyle w:val="afffffff2"/>
              <w:rPr>
                <w:rFonts w:eastAsia="Times New Roman"/>
                <w:color w:val="000000" w:themeColor="text1"/>
              </w:rPr>
            </w:pPr>
            <w:r w:rsidRPr="00E33A04">
              <w:rPr>
                <w:rFonts w:eastAsia="Times New Roman"/>
                <w:color w:val="000000" w:themeColor="text1"/>
                <w:w w:val="99"/>
              </w:rPr>
              <w:t>/</w:t>
            </w:r>
          </w:p>
        </w:tc>
        <w:tc>
          <w:tcPr>
            <w:tcW w:w="968" w:type="pct"/>
            <w:tcBorders>
              <w:top w:val="single" w:sz="4" w:space="0" w:color="000000"/>
              <w:left w:val="single" w:sz="4" w:space="0" w:color="000000"/>
              <w:right w:val="single" w:sz="4" w:space="0" w:color="000000"/>
            </w:tcBorders>
            <w:vAlign w:val="center"/>
          </w:tcPr>
          <w:p w14:paraId="48B0AD6B" w14:textId="61ED814A" w:rsidR="002D473F" w:rsidRPr="00E33A04" w:rsidRDefault="000B7385" w:rsidP="00614C15">
            <w:pPr>
              <w:pStyle w:val="afffffff2"/>
              <w:rPr>
                <w:rFonts w:eastAsiaTheme="minorEastAsia"/>
                <w:color w:val="000000" w:themeColor="text1"/>
                <w:lang w:eastAsia="zh-CN"/>
              </w:rPr>
            </w:pPr>
            <w:r w:rsidRPr="00E33A04">
              <w:rPr>
                <w:rFonts w:eastAsiaTheme="minorEastAsia" w:hint="eastAsia"/>
                <w:color w:val="000000" w:themeColor="text1"/>
                <w:lang w:eastAsia="zh-CN"/>
              </w:rPr>
              <w:t>2</w:t>
            </w:r>
            <w:r w:rsidRPr="00E33A04">
              <w:rPr>
                <w:rFonts w:eastAsiaTheme="minorEastAsia"/>
                <w:color w:val="000000" w:themeColor="text1"/>
                <w:lang w:eastAsia="zh-CN"/>
              </w:rPr>
              <w:t>2009.9</w:t>
            </w:r>
          </w:p>
        </w:tc>
        <w:tc>
          <w:tcPr>
            <w:tcW w:w="1193" w:type="pct"/>
            <w:tcBorders>
              <w:top w:val="single" w:sz="4" w:space="0" w:color="000000"/>
              <w:left w:val="single" w:sz="4" w:space="0" w:color="000000"/>
              <w:right w:val="single" w:sz="4" w:space="0" w:color="000000"/>
            </w:tcBorders>
            <w:vAlign w:val="center"/>
          </w:tcPr>
          <w:p w14:paraId="3CF9BFDF" w14:textId="77777777" w:rsidR="002D473F" w:rsidRPr="00E33A04" w:rsidRDefault="002D473F" w:rsidP="00614C15">
            <w:pPr>
              <w:pStyle w:val="afffffff2"/>
              <w:rPr>
                <w:rFonts w:eastAsia="Times New Roman"/>
                <w:color w:val="000000" w:themeColor="text1"/>
              </w:rPr>
            </w:pPr>
            <w:r w:rsidRPr="00E33A04">
              <w:rPr>
                <w:rFonts w:eastAsia="Times New Roman"/>
                <w:color w:val="000000" w:themeColor="text1"/>
                <w:w w:val="99"/>
              </w:rPr>
              <w:t>/</w:t>
            </w:r>
          </w:p>
        </w:tc>
        <w:tc>
          <w:tcPr>
            <w:tcW w:w="1069" w:type="pct"/>
            <w:tcBorders>
              <w:top w:val="single" w:sz="4" w:space="0" w:color="000000"/>
              <w:left w:val="single" w:sz="4" w:space="0" w:color="000000"/>
            </w:tcBorders>
            <w:vAlign w:val="center"/>
          </w:tcPr>
          <w:p w14:paraId="54428FA6" w14:textId="049A4468" w:rsidR="002D473F" w:rsidRPr="00E33A04" w:rsidRDefault="000B7385" w:rsidP="00614C15">
            <w:pPr>
              <w:pStyle w:val="afffffff2"/>
              <w:rPr>
                <w:rFonts w:eastAsia="Times New Roman"/>
                <w:color w:val="000000" w:themeColor="text1"/>
              </w:rPr>
            </w:pPr>
            <w:r w:rsidRPr="00E33A04">
              <w:rPr>
                <w:rFonts w:eastAsia="Times New Roman"/>
                <w:color w:val="000000" w:themeColor="text1"/>
              </w:rPr>
              <w:t>22009.9</w:t>
            </w:r>
          </w:p>
        </w:tc>
      </w:tr>
    </w:tbl>
    <w:p w14:paraId="2A0E6D80" w14:textId="77777777" w:rsidR="002D473F" w:rsidRPr="00E33A04" w:rsidRDefault="002D473F" w:rsidP="00614C15">
      <w:pPr>
        <w:adjustRightInd w:val="0"/>
        <w:ind w:firstLineChars="200" w:firstLine="480"/>
        <w:rPr>
          <w:rFonts w:cs="Times New Roman"/>
          <w:color w:val="000000" w:themeColor="text1"/>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4A3D20" w:rsidRPr="00E33A04" w14:paraId="4A2C456C" w14:textId="77777777" w:rsidTr="004A3D20">
        <w:tc>
          <w:tcPr>
            <w:tcW w:w="5000" w:type="pct"/>
          </w:tcPr>
          <w:p w14:paraId="2811B3D2" w14:textId="61D726EB" w:rsidR="004A3D20" w:rsidRPr="00E33A04" w:rsidRDefault="00542DD3" w:rsidP="00614C15">
            <w:pPr>
              <w:adjustRightInd w:val="0"/>
              <w:rPr>
                <w:rFonts w:cs="Times New Roman"/>
                <w:color w:val="000000" w:themeColor="text1"/>
                <w:szCs w:val="20"/>
              </w:rPr>
            </w:pPr>
            <w:r w:rsidRPr="00E33A04">
              <w:rPr>
                <w:color w:val="000000" w:themeColor="text1"/>
              </w:rPr>
              <w:object w:dxaOrig="12271" w:dyaOrig="4560" w14:anchorId="0B6FD45C">
                <v:shape id="_x0000_i1033" type="#_x0000_t75" style="width:402.9pt;height:163.15pt" o:ole="">
                  <v:imagedata r:id="rId51" o:title="" croptop="-5597f"/>
                </v:shape>
                <o:OLEObject Type="Embed" ProgID="Visio.Drawing.15" ShapeID="_x0000_i1033" DrawAspect="Content" ObjectID="_1700486680" r:id="rId52"/>
              </w:object>
            </w:r>
          </w:p>
        </w:tc>
      </w:tr>
    </w:tbl>
    <w:p w14:paraId="1F701AAD" w14:textId="535CFD74" w:rsidR="004A3D20" w:rsidRPr="00E33A04" w:rsidRDefault="004A3D20"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图</w:t>
      </w:r>
      <w:r w:rsidRPr="00E33A04">
        <w:rPr>
          <w:rFonts w:cs="Times New Roman" w:hint="eastAsia"/>
          <w:color w:val="000000" w:themeColor="text1"/>
          <w:kern w:val="0"/>
          <w:sz w:val="20"/>
          <w:szCs w:val="20"/>
        </w:rPr>
        <w:t xml:space="preserve"> </w:t>
      </w:r>
      <w:r w:rsidR="00393B9B" w:rsidRPr="00E33A04">
        <w:rPr>
          <w:rFonts w:cs="Times New Roman"/>
          <w:color w:val="000000" w:themeColor="text1"/>
          <w:kern w:val="0"/>
          <w:sz w:val="20"/>
          <w:szCs w:val="20"/>
        </w:rPr>
        <w:fldChar w:fldCharType="begin"/>
      </w:r>
      <w:r w:rsidR="00393B9B" w:rsidRPr="00E33A04">
        <w:rPr>
          <w:rFonts w:cs="Times New Roman"/>
          <w:color w:val="000000" w:themeColor="text1"/>
          <w:kern w:val="0"/>
          <w:sz w:val="20"/>
          <w:szCs w:val="20"/>
        </w:rPr>
        <w:instrText xml:space="preserve"> </w:instrText>
      </w:r>
      <w:r w:rsidR="00393B9B" w:rsidRPr="00E33A04">
        <w:rPr>
          <w:rFonts w:cs="Times New Roman" w:hint="eastAsia"/>
          <w:color w:val="000000" w:themeColor="text1"/>
          <w:kern w:val="0"/>
          <w:sz w:val="20"/>
          <w:szCs w:val="20"/>
        </w:rPr>
        <w:instrText>STYLEREF 1 \s</w:instrText>
      </w:r>
      <w:r w:rsidR="00393B9B" w:rsidRPr="00E33A04">
        <w:rPr>
          <w:rFonts w:cs="Times New Roman"/>
          <w:color w:val="000000" w:themeColor="text1"/>
          <w:kern w:val="0"/>
          <w:sz w:val="20"/>
          <w:szCs w:val="20"/>
        </w:rPr>
        <w:instrText xml:space="preserve"> </w:instrText>
      </w:r>
      <w:r w:rsidR="00393B9B" w:rsidRPr="00E33A04">
        <w:rPr>
          <w:rFonts w:cs="Times New Roman"/>
          <w:color w:val="000000" w:themeColor="text1"/>
          <w:kern w:val="0"/>
          <w:sz w:val="20"/>
          <w:szCs w:val="20"/>
        </w:rPr>
        <w:fldChar w:fldCharType="separate"/>
      </w:r>
      <w:r w:rsidR="00393B9B" w:rsidRPr="00E33A04">
        <w:rPr>
          <w:rFonts w:cs="Times New Roman"/>
          <w:noProof/>
          <w:color w:val="000000" w:themeColor="text1"/>
          <w:kern w:val="0"/>
          <w:sz w:val="20"/>
          <w:szCs w:val="20"/>
        </w:rPr>
        <w:t>3</w:t>
      </w:r>
      <w:r w:rsidR="00393B9B" w:rsidRPr="00E33A04">
        <w:rPr>
          <w:rFonts w:cs="Times New Roman"/>
          <w:color w:val="000000" w:themeColor="text1"/>
          <w:kern w:val="0"/>
          <w:sz w:val="20"/>
          <w:szCs w:val="20"/>
        </w:rPr>
        <w:fldChar w:fldCharType="end"/>
      </w:r>
      <w:r w:rsidR="00393B9B" w:rsidRPr="00E33A04">
        <w:rPr>
          <w:rFonts w:cs="Times New Roman"/>
          <w:color w:val="000000" w:themeColor="text1"/>
          <w:kern w:val="0"/>
          <w:sz w:val="20"/>
          <w:szCs w:val="20"/>
        </w:rPr>
        <w:noBreakHyphen/>
      </w:r>
      <w:r w:rsidR="00393B9B" w:rsidRPr="00E33A04">
        <w:rPr>
          <w:rFonts w:cs="Times New Roman"/>
          <w:color w:val="000000" w:themeColor="text1"/>
          <w:kern w:val="0"/>
          <w:sz w:val="20"/>
          <w:szCs w:val="20"/>
        </w:rPr>
        <w:fldChar w:fldCharType="begin"/>
      </w:r>
      <w:r w:rsidR="00393B9B" w:rsidRPr="00E33A04">
        <w:rPr>
          <w:rFonts w:cs="Times New Roman"/>
          <w:color w:val="000000" w:themeColor="text1"/>
          <w:kern w:val="0"/>
          <w:sz w:val="20"/>
          <w:szCs w:val="20"/>
        </w:rPr>
        <w:instrText xml:space="preserve"> </w:instrText>
      </w:r>
      <w:r w:rsidR="00393B9B" w:rsidRPr="00E33A04">
        <w:rPr>
          <w:rFonts w:cs="Times New Roman" w:hint="eastAsia"/>
          <w:color w:val="000000" w:themeColor="text1"/>
          <w:kern w:val="0"/>
          <w:sz w:val="20"/>
          <w:szCs w:val="20"/>
        </w:rPr>
        <w:instrText xml:space="preserve">SEQ </w:instrText>
      </w:r>
      <w:r w:rsidR="00393B9B" w:rsidRPr="00E33A04">
        <w:rPr>
          <w:rFonts w:cs="Times New Roman" w:hint="eastAsia"/>
          <w:color w:val="000000" w:themeColor="text1"/>
          <w:kern w:val="0"/>
          <w:sz w:val="20"/>
          <w:szCs w:val="20"/>
        </w:rPr>
        <w:instrText>图</w:instrText>
      </w:r>
      <w:r w:rsidR="00393B9B" w:rsidRPr="00E33A04">
        <w:rPr>
          <w:rFonts w:cs="Times New Roman" w:hint="eastAsia"/>
          <w:color w:val="000000" w:themeColor="text1"/>
          <w:kern w:val="0"/>
          <w:sz w:val="20"/>
          <w:szCs w:val="20"/>
        </w:rPr>
        <w:instrText xml:space="preserve"> \* ARABIC \s 1</w:instrText>
      </w:r>
      <w:r w:rsidR="00393B9B" w:rsidRPr="00E33A04">
        <w:rPr>
          <w:rFonts w:cs="Times New Roman"/>
          <w:color w:val="000000" w:themeColor="text1"/>
          <w:kern w:val="0"/>
          <w:sz w:val="20"/>
          <w:szCs w:val="20"/>
        </w:rPr>
        <w:instrText xml:space="preserve"> </w:instrText>
      </w:r>
      <w:r w:rsidR="00393B9B" w:rsidRPr="00E33A04">
        <w:rPr>
          <w:rFonts w:cs="Times New Roman"/>
          <w:color w:val="000000" w:themeColor="text1"/>
          <w:kern w:val="0"/>
          <w:sz w:val="20"/>
          <w:szCs w:val="20"/>
        </w:rPr>
        <w:fldChar w:fldCharType="separate"/>
      </w:r>
      <w:r w:rsidR="00393B9B" w:rsidRPr="00E33A04">
        <w:rPr>
          <w:rFonts w:cs="Times New Roman"/>
          <w:noProof/>
          <w:color w:val="000000" w:themeColor="text1"/>
          <w:kern w:val="0"/>
          <w:sz w:val="20"/>
          <w:szCs w:val="20"/>
        </w:rPr>
        <w:t>9</w:t>
      </w:r>
      <w:r w:rsidR="00393B9B" w:rsidRPr="00E33A04">
        <w:rPr>
          <w:rFonts w:cs="Times New Roman"/>
          <w:color w:val="000000" w:themeColor="text1"/>
          <w:kern w:val="0"/>
          <w:sz w:val="20"/>
          <w:szCs w:val="20"/>
        </w:rPr>
        <w:fldChar w:fldCharType="end"/>
      </w:r>
      <w:r w:rsidRPr="00E33A04">
        <w:rPr>
          <w:rFonts w:cs="Times New Roman"/>
          <w:color w:val="000000" w:themeColor="text1"/>
          <w:kern w:val="0"/>
          <w:sz w:val="20"/>
          <w:szCs w:val="21"/>
        </w:rPr>
        <w:t>物料平衡图（</w:t>
      </w:r>
      <w:r w:rsidRPr="00E33A04">
        <w:rPr>
          <w:rFonts w:cs="Times New Roman"/>
          <w:color w:val="000000" w:themeColor="text1"/>
          <w:kern w:val="0"/>
          <w:sz w:val="20"/>
          <w:szCs w:val="21"/>
        </w:rPr>
        <w:t>t/a</w:t>
      </w:r>
      <w:r w:rsidRPr="00E33A04">
        <w:rPr>
          <w:rFonts w:cs="Times New Roman"/>
          <w:color w:val="000000" w:themeColor="text1"/>
          <w:kern w:val="0"/>
          <w:sz w:val="20"/>
          <w:szCs w:val="21"/>
        </w:rPr>
        <w:t>）</w:t>
      </w:r>
    </w:p>
    <w:p w14:paraId="2ABC1B8B" w14:textId="77777777" w:rsidR="004A3D20" w:rsidRPr="00E33A04" w:rsidRDefault="004A3D20" w:rsidP="00614C15">
      <w:pPr>
        <w:pStyle w:val="31"/>
        <w:rPr>
          <w:color w:val="000000" w:themeColor="text1"/>
        </w:rPr>
      </w:pPr>
      <w:bookmarkStart w:id="132" w:name="_Toc53757077"/>
      <w:bookmarkStart w:id="133" w:name="_Toc89822455"/>
      <w:r w:rsidRPr="00E33A04">
        <w:rPr>
          <w:rFonts w:hint="eastAsia"/>
          <w:color w:val="000000" w:themeColor="text1"/>
        </w:rPr>
        <w:t>热</w:t>
      </w:r>
      <w:r w:rsidRPr="00E33A04">
        <w:rPr>
          <w:color w:val="000000" w:themeColor="text1"/>
        </w:rPr>
        <w:t>平衡</w:t>
      </w:r>
      <w:bookmarkEnd w:id="132"/>
      <w:bookmarkEnd w:id="133"/>
    </w:p>
    <w:p w14:paraId="03C81799" w14:textId="7F31927C" w:rsidR="004A3D20" w:rsidRPr="00E33A04" w:rsidRDefault="00661471" w:rsidP="00614C15">
      <w:pPr>
        <w:adjustRightInd w:val="0"/>
        <w:ind w:firstLineChars="200" w:firstLine="480"/>
        <w:rPr>
          <w:rFonts w:cs="Times New Roman"/>
          <w:color w:val="000000" w:themeColor="text1"/>
        </w:rPr>
      </w:pPr>
      <w:r w:rsidRPr="00E33A04">
        <w:rPr>
          <w:rFonts w:cs="Times New Roman" w:hint="eastAsia"/>
          <w:color w:val="000000" w:themeColor="text1"/>
        </w:rPr>
        <w:t>热解气化炉处理规模为</w:t>
      </w:r>
      <w:r w:rsidRPr="00E33A04">
        <w:rPr>
          <w:rFonts w:cs="Times New Roman"/>
          <w:color w:val="000000" w:themeColor="text1"/>
        </w:rPr>
        <w:t>60</w:t>
      </w:r>
      <w:r w:rsidRPr="00E33A04">
        <w:rPr>
          <w:rFonts w:cs="Times New Roman" w:hint="eastAsia"/>
          <w:color w:val="000000" w:themeColor="text1"/>
        </w:rPr>
        <w:t>t/d</w:t>
      </w:r>
      <w:r w:rsidRPr="00E33A04">
        <w:rPr>
          <w:rFonts w:cs="Times New Roman" w:hint="eastAsia"/>
          <w:color w:val="000000" w:themeColor="text1"/>
        </w:rPr>
        <w:t>热解炉，根据前述分析，垃圾热值为</w:t>
      </w:r>
      <w:r w:rsidRPr="00E33A04">
        <w:rPr>
          <w:rFonts w:cs="Times New Roman"/>
          <w:color w:val="000000" w:themeColor="text1"/>
        </w:rPr>
        <w:t>4696</w:t>
      </w:r>
      <w:r w:rsidRPr="00E33A04">
        <w:rPr>
          <w:rFonts w:cs="Times New Roman" w:hint="eastAsia"/>
          <w:color w:val="000000" w:themeColor="text1"/>
        </w:rPr>
        <w:t>kJ/kg</w:t>
      </w:r>
      <w:r w:rsidRPr="00E33A04">
        <w:rPr>
          <w:rFonts w:cs="Times New Roman" w:hint="eastAsia"/>
          <w:color w:val="000000" w:themeColor="text1"/>
        </w:rPr>
        <w:t>，</w:t>
      </w:r>
      <w:r w:rsidRPr="00E33A04">
        <w:rPr>
          <w:rFonts w:cs="Times New Roman"/>
          <w:color w:val="000000" w:themeColor="text1"/>
        </w:rPr>
        <w:t>281760</w:t>
      </w:r>
      <w:r w:rsidRPr="00E33A04">
        <w:rPr>
          <w:rFonts w:cs="Times New Roman" w:hint="eastAsia"/>
          <w:color w:val="000000" w:themeColor="text1"/>
        </w:rPr>
        <w:t>MJ/d</w:t>
      </w:r>
      <w:r w:rsidRPr="00E33A04">
        <w:rPr>
          <w:rFonts w:cs="Times New Roman" w:hint="eastAsia"/>
          <w:color w:val="000000" w:themeColor="text1"/>
        </w:rPr>
        <w:t>。垃圾经过热解气化室以及二燃室处理后，排放的烟气约为</w:t>
      </w:r>
      <w:r w:rsidRPr="00E33A04">
        <w:rPr>
          <w:rFonts w:cs="Times New Roman" w:hint="eastAsia"/>
          <w:color w:val="000000" w:themeColor="text1"/>
        </w:rPr>
        <w:t xml:space="preserve"> 900-1000</w:t>
      </w:r>
      <w:r w:rsidRPr="00E33A04">
        <w:rPr>
          <w:rFonts w:cs="Times New Roman" w:hint="eastAsia"/>
          <w:color w:val="000000" w:themeColor="text1"/>
        </w:rPr>
        <w:t>℃，经过急冷塔水冷以及后续烟气净化设备自然冷却后，最后排放烟气温度能够降低到</w:t>
      </w:r>
      <w:r w:rsidRPr="00E33A04">
        <w:rPr>
          <w:rFonts w:cs="Times New Roman" w:hint="eastAsia"/>
          <w:color w:val="000000" w:themeColor="text1"/>
        </w:rPr>
        <w:t xml:space="preserve"> 70</w:t>
      </w:r>
      <w:r w:rsidRPr="00E33A04">
        <w:rPr>
          <w:rFonts w:cs="Times New Roman" w:hint="eastAsia"/>
          <w:color w:val="000000" w:themeColor="text1"/>
        </w:rPr>
        <w:t>℃左右。项目的热平衡见下图。</w:t>
      </w:r>
    </w:p>
    <w:p w14:paraId="2E3DF82A" w14:textId="77777777" w:rsidR="004A3D20" w:rsidRPr="00E33A04" w:rsidRDefault="004A3D20" w:rsidP="00614C15">
      <w:pPr>
        <w:adjustRightInd w:val="0"/>
        <w:ind w:firstLineChars="200" w:firstLine="480"/>
        <w:rPr>
          <w:rFonts w:cs="Times New Roman"/>
          <w:color w:val="000000" w:themeColor="text1"/>
          <w:szCs w:val="20"/>
        </w:rPr>
      </w:pPr>
      <w:r w:rsidRPr="00E33A04">
        <w:rPr>
          <w:rFonts w:cs="Times New Roman"/>
          <w:color w:val="000000" w:themeColor="text1"/>
          <w:szCs w:val="20"/>
        </w:rPr>
        <w:t>根据工程分析结果，本项目运营期</w:t>
      </w:r>
      <w:r w:rsidRPr="00E33A04">
        <w:rPr>
          <w:rFonts w:cs="Times New Roman" w:hint="eastAsia"/>
          <w:color w:val="000000" w:themeColor="text1"/>
          <w:szCs w:val="20"/>
        </w:rPr>
        <w:t>热</w:t>
      </w:r>
      <w:r w:rsidRPr="00E33A04">
        <w:rPr>
          <w:rFonts w:cs="Times New Roman"/>
          <w:color w:val="000000" w:themeColor="text1"/>
          <w:szCs w:val="20"/>
        </w:rPr>
        <w:t>平衡图如下：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4A3D20" w:rsidRPr="00E33A04" w14:paraId="5B7A0556" w14:textId="77777777" w:rsidTr="004A3D20">
        <w:tc>
          <w:tcPr>
            <w:tcW w:w="8522" w:type="dxa"/>
          </w:tcPr>
          <w:p w14:paraId="1A6623D9" w14:textId="2D272A85" w:rsidR="004A3D20" w:rsidRPr="00E33A04" w:rsidRDefault="00661471" w:rsidP="00614C15">
            <w:pPr>
              <w:adjustRightInd w:val="0"/>
              <w:jc w:val="center"/>
              <w:rPr>
                <w:rFonts w:cs="Times New Roman"/>
                <w:color w:val="000000" w:themeColor="text1"/>
                <w:szCs w:val="20"/>
              </w:rPr>
            </w:pPr>
            <w:r w:rsidRPr="00E33A04">
              <w:rPr>
                <w:color w:val="000000" w:themeColor="text1"/>
              </w:rPr>
              <w:object w:dxaOrig="12091" w:dyaOrig="7981" w14:anchorId="6992A783">
                <v:shape id="_x0000_i1034" type="#_x0000_t75" style="width:414.4pt;height:273.45pt" o:ole="">
                  <v:imagedata r:id="rId53" o:title=""/>
                </v:shape>
                <o:OLEObject Type="Embed" ProgID="Visio.Drawing.15" ShapeID="_x0000_i1034" DrawAspect="Content" ObjectID="_1700486681" r:id="rId54"/>
              </w:object>
            </w:r>
          </w:p>
        </w:tc>
      </w:tr>
    </w:tbl>
    <w:p w14:paraId="732B9559" w14:textId="75E779F8" w:rsidR="004A3D20" w:rsidRPr="00E33A04" w:rsidRDefault="004A3D20" w:rsidP="00614C15">
      <w:pPr>
        <w:adjustRightInd w:val="0"/>
        <w:spacing w:line="240" w:lineRule="auto"/>
        <w:jc w:val="center"/>
        <w:rPr>
          <w:rFonts w:cs="Times New Roman"/>
          <w:color w:val="000000" w:themeColor="text1"/>
          <w:kern w:val="0"/>
          <w:sz w:val="20"/>
          <w:szCs w:val="21"/>
        </w:rPr>
      </w:pPr>
      <w:r w:rsidRPr="00E33A04">
        <w:rPr>
          <w:rFonts w:cs="Times New Roman" w:hint="eastAsia"/>
          <w:color w:val="000000" w:themeColor="text1"/>
          <w:kern w:val="0"/>
          <w:sz w:val="20"/>
          <w:szCs w:val="20"/>
        </w:rPr>
        <w:t>图</w:t>
      </w:r>
      <w:r w:rsidRPr="00E33A04">
        <w:rPr>
          <w:rFonts w:cs="Times New Roman" w:hint="eastAsia"/>
          <w:color w:val="000000" w:themeColor="text1"/>
          <w:kern w:val="0"/>
          <w:sz w:val="20"/>
          <w:szCs w:val="20"/>
        </w:rPr>
        <w:t xml:space="preserve"> </w:t>
      </w:r>
      <w:r w:rsidR="00393B9B" w:rsidRPr="00E33A04">
        <w:rPr>
          <w:rFonts w:cs="Times New Roman"/>
          <w:color w:val="000000" w:themeColor="text1"/>
          <w:kern w:val="0"/>
          <w:sz w:val="20"/>
          <w:szCs w:val="20"/>
        </w:rPr>
        <w:fldChar w:fldCharType="begin"/>
      </w:r>
      <w:r w:rsidR="00393B9B" w:rsidRPr="00E33A04">
        <w:rPr>
          <w:rFonts w:cs="Times New Roman"/>
          <w:color w:val="000000" w:themeColor="text1"/>
          <w:kern w:val="0"/>
          <w:sz w:val="20"/>
          <w:szCs w:val="20"/>
        </w:rPr>
        <w:instrText xml:space="preserve"> </w:instrText>
      </w:r>
      <w:r w:rsidR="00393B9B" w:rsidRPr="00E33A04">
        <w:rPr>
          <w:rFonts w:cs="Times New Roman" w:hint="eastAsia"/>
          <w:color w:val="000000" w:themeColor="text1"/>
          <w:kern w:val="0"/>
          <w:sz w:val="20"/>
          <w:szCs w:val="20"/>
        </w:rPr>
        <w:instrText>STYLEREF 1 \s</w:instrText>
      </w:r>
      <w:r w:rsidR="00393B9B" w:rsidRPr="00E33A04">
        <w:rPr>
          <w:rFonts w:cs="Times New Roman"/>
          <w:color w:val="000000" w:themeColor="text1"/>
          <w:kern w:val="0"/>
          <w:sz w:val="20"/>
          <w:szCs w:val="20"/>
        </w:rPr>
        <w:instrText xml:space="preserve"> </w:instrText>
      </w:r>
      <w:r w:rsidR="00393B9B" w:rsidRPr="00E33A04">
        <w:rPr>
          <w:rFonts w:cs="Times New Roman"/>
          <w:color w:val="000000" w:themeColor="text1"/>
          <w:kern w:val="0"/>
          <w:sz w:val="20"/>
          <w:szCs w:val="20"/>
        </w:rPr>
        <w:fldChar w:fldCharType="separate"/>
      </w:r>
      <w:r w:rsidR="00393B9B" w:rsidRPr="00E33A04">
        <w:rPr>
          <w:rFonts w:cs="Times New Roman"/>
          <w:noProof/>
          <w:color w:val="000000" w:themeColor="text1"/>
          <w:kern w:val="0"/>
          <w:sz w:val="20"/>
          <w:szCs w:val="20"/>
        </w:rPr>
        <w:t>3</w:t>
      </w:r>
      <w:r w:rsidR="00393B9B" w:rsidRPr="00E33A04">
        <w:rPr>
          <w:rFonts w:cs="Times New Roman"/>
          <w:color w:val="000000" w:themeColor="text1"/>
          <w:kern w:val="0"/>
          <w:sz w:val="20"/>
          <w:szCs w:val="20"/>
        </w:rPr>
        <w:fldChar w:fldCharType="end"/>
      </w:r>
      <w:r w:rsidR="00393B9B" w:rsidRPr="00E33A04">
        <w:rPr>
          <w:rFonts w:cs="Times New Roman"/>
          <w:color w:val="000000" w:themeColor="text1"/>
          <w:kern w:val="0"/>
          <w:sz w:val="20"/>
          <w:szCs w:val="20"/>
        </w:rPr>
        <w:noBreakHyphen/>
      </w:r>
      <w:r w:rsidR="00393B9B" w:rsidRPr="00E33A04">
        <w:rPr>
          <w:rFonts w:cs="Times New Roman"/>
          <w:color w:val="000000" w:themeColor="text1"/>
          <w:kern w:val="0"/>
          <w:sz w:val="20"/>
          <w:szCs w:val="20"/>
        </w:rPr>
        <w:fldChar w:fldCharType="begin"/>
      </w:r>
      <w:r w:rsidR="00393B9B" w:rsidRPr="00E33A04">
        <w:rPr>
          <w:rFonts w:cs="Times New Roman"/>
          <w:color w:val="000000" w:themeColor="text1"/>
          <w:kern w:val="0"/>
          <w:sz w:val="20"/>
          <w:szCs w:val="20"/>
        </w:rPr>
        <w:instrText xml:space="preserve"> </w:instrText>
      </w:r>
      <w:r w:rsidR="00393B9B" w:rsidRPr="00E33A04">
        <w:rPr>
          <w:rFonts w:cs="Times New Roman" w:hint="eastAsia"/>
          <w:color w:val="000000" w:themeColor="text1"/>
          <w:kern w:val="0"/>
          <w:sz w:val="20"/>
          <w:szCs w:val="20"/>
        </w:rPr>
        <w:instrText xml:space="preserve">SEQ </w:instrText>
      </w:r>
      <w:r w:rsidR="00393B9B" w:rsidRPr="00E33A04">
        <w:rPr>
          <w:rFonts w:cs="Times New Roman" w:hint="eastAsia"/>
          <w:color w:val="000000" w:themeColor="text1"/>
          <w:kern w:val="0"/>
          <w:sz w:val="20"/>
          <w:szCs w:val="20"/>
        </w:rPr>
        <w:instrText>图</w:instrText>
      </w:r>
      <w:r w:rsidR="00393B9B" w:rsidRPr="00E33A04">
        <w:rPr>
          <w:rFonts w:cs="Times New Roman" w:hint="eastAsia"/>
          <w:color w:val="000000" w:themeColor="text1"/>
          <w:kern w:val="0"/>
          <w:sz w:val="20"/>
          <w:szCs w:val="20"/>
        </w:rPr>
        <w:instrText xml:space="preserve"> \* ARABIC \s 1</w:instrText>
      </w:r>
      <w:r w:rsidR="00393B9B" w:rsidRPr="00E33A04">
        <w:rPr>
          <w:rFonts w:cs="Times New Roman"/>
          <w:color w:val="000000" w:themeColor="text1"/>
          <w:kern w:val="0"/>
          <w:sz w:val="20"/>
          <w:szCs w:val="20"/>
        </w:rPr>
        <w:instrText xml:space="preserve"> </w:instrText>
      </w:r>
      <w:r w:rsidR="00393B9B" w:rsidRPr="00E33A04">
        <w:rPr>
          <w:rFonts w:cs="Times New Roman"/>
          <w:color w:val="000000" w:themeColor="text1"/>
          <w:kern w:val="0"/>
          <w:sz w:val="20"/>
          <w:szCs w:val="20"/>
        </w:rPr>
        <w:fldChar w:fldCharType="separate"/>
      </w:r>
      <w:r w:rsidR="00393B9B" w:rsidRPr="00E33A04">
        <w:rPr>
          <w:rFonts w:cs="Times New Roman"/>
          <w:noProof/>
          <w:color w:val="000000" w:themeColor="text1"/>
          <w:kern w:val="0"/>
          <w:sz w:val="20"/>
          <w:szCs w:val="20"/>
        </w:rPr>
        <w:t>10</w:t>
      </w:r>
      <w:r w:rsidR="00393B9B"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运营期</w:t>
      </w:r>
      <w:r w:rsidRPr="00E33A04">
        <w:rPr>
          <w:rFonts w:cs="Times New Roman" w:hint="eastAsia"/>
          <w:color w:val="000000" w:themeColor="text1"/>
          <w:kern w:val="0"/>
          <w:sz w:val="20"/>
          <w:szCs w:val="21"/>
        </w:rPr>
        <w:t>热</w:t>
      </w:r>
      <w:r w:rsidRPr="00E33A04">
        <w:rPr>
          <w:rFonts w:cs="Times New Roman"/>
          <w:color w:val="000000" w:themeColor="text1"/>
          <w:kern w:val="0"/>
          <w:sz w:val="20"/>
          <w:szCs w:val="21"/>
        </w:rPr>
        <w:t>平衡图</w:t>
      </w:r>
    </w:p>
    <w:p w14:paraId="5D24D0D0" w14:textId="5A37B990" w:rsidR="001F7DCC" w:rsidRPr="00E33A04" w:rsidRDefault="00756461" w:rsidP="00614C15">
      <w:pPr>
        <w:pStyle w:val="21"/>
        <w:ind w:left="726" w:hangingChars="241" w:hanging="726"/>
        <w:rPr>
          <w:rFonts w:eastAsiaTheme="minorEastAsia" w:cs="Times New Roman"/>
          <w:color w:val="000000" w:themeColor="text1"/>
        </w:rPr>
      </w:pPr>
      <w:bookmarkStart w:id="134" w:name="_Toc89822456"/>
      <w:r w:rsidRPr="00E33A04">
        <w:rPr>
          <w:rFonts w:eastAsiaTheme="minorEastAsia" w:cs="Times New Roman" w:hint="eastAsia"/>
          <w:color w:val="000000" w:themeColor="text1"/>
        </w:rPr>
        <w:t>总量控制</w:t>
      </w:r>
      <w:bookmarkEnd w:id="134"/>
    </w:p>
    <w:p w14:paraId="75EBFF48" w14:textId="74BFF05B" w:rsidR="00756461" w:rsidRPr="00E33A04" w:rsidRDefault="000A6ED0" w:rsidP="00614C15">
      <w:pPr>
        <w:ind w:firstLine="480"/>
        <w:rPr>
          <w:rFonts w:eastAsiaTheme="minorEastAsia" w:cs="Times New Roman"/>
          <w:color w:val="000000" w:themeColor="text1"/>
        </w:rPr>
      </w:pPr>
      <w:r w:rsidRPr="00E33A04">
        <w:rPr>
          <w:rFonts w:eastAsiaTheme="minorEastAsia" w:cs="Times New Roman" w:hint="eastAsia"/>
          <w:color w:val="000000" w:themeColor="text1"/>
        </w:rPr>
        <w:t>根据工程分析，本项目生产废水全部回用，不外排，因此废水不设置总控控制指标，总控控制指标主要针对废气。</w:t>
      </w:r>
    </w:p>
    <w:p w14:paraId="39FDE769" w14:textId="4A4C1326" w:rsidR="0098487A" w:rsidRPr="00E33A04" w:rsidRDefault="000A6ED0" w:rsidP="00614C15">
      <w:pPr>
        <w:pStyle w:val="31"/>
        <w:rPr>
          <w:rFonts w:eastAsiaTheme="minorEastAsia" w:cs="Times New Roman"/>
          <w:color w:val="000000" w:themeColor="text1"/>
        </w:rPr>
      </w:pPr>
      <w:bookmarkStart w:id="135" w:name="_Toc521542736"/>
      <w:bookmarkStart w:id="136" w:name="_Toc89822457"/>
      <w:r w:rsidRPr="00E33A04">
        <w:rPr>
          <w:rFonts w:eastAsiaTheme="minorEastAsia" w:cs="Times New Roman"/>
          <w:color w:val="000000" w:themeColor="text1"/>
        </w:rPr>
        <w:lastRenderedPageBreak/>
        <w:t>本</w:t>
      </w:r>
      <w:r w:rsidR="0098487A" w:rsidRPr="00E33A04">
        <w:rPr>
          <w:rFonts w:eastAsiaTheme="minorEastAsia" w:cs="Times New Roman" w:hint="eastAsia"/>
          <w:color w:val="000000" w:themeColor="text1"/>
        </w:rPr>
        <w:t>项目</w:t>
      </w:r>
      <w:r w:rsidRPr="00E33A04">
        <w:rPr>
          <w:rFonts w:eastAsiaTheme="minorEastAsia" w:cs="Times New Roman" w:hint="eastAsia"/>
          <w:color w:val="000000" w:themeColor="text1"/>
        </w:rPr>
        <w:t>预测排放</w:t>
      </w:r>
      <w:r w:rsidR="0098487A" w:rsidRPr="00E33A04">
        <w:rPr>
          <w:rFonts w:eastAsiaTheme="minorEastAsia" w:cs="Times New Roman" w:hint="eastAsia"/>
          <w:color w:val="000000" w:themeColor="text1"/>
        </w:rPr>
        <w:t>总量控制</w:t>
      </w:r>
      <w:bookmarkEnd w:id="135"/>
      <w:bookmarkEnd w:id="136"/>
    </w:p>
    <w:p w14:paraId="0D6A8789" w14:textId="77777777" w:rsidR="00E3306D" w:rsidRPr="00E33A04" w:rsidRDefault="00E3306D" w:rsidP="00E3306D">
      <w:pPr>
        <w:adjustRightInd w:val="0"/>
        <w:ind w:firstLineChars="200" w:firstLine="482"/>
        <w:rPr>
          <w:rFonts w:cs="Times New Roman"/>
          <w:b/>
          <w:bCs/>
          <w:color w:val="000000" w:themeColor="text1"/>
          <w:szCs w:val="20"/>
        </w:rPr>
      </w:pPr>
      <w:r w:rsidRPr="00E33A04">
        <w:rPr>
          <w:rFonts w:ascii="宋体" w:hAnsi="宋体" w:cs="Times New Roman"/>
          <w:b/>
          <w:bCs/>
          <w:color w:val="000000" w:themeColor="text1"/>
          <w:szCs w:val="20"/>
        </w:rPr>
        <w:t>①</w:t>
      </w:r>
      <w:r w:rsidRPr="00E33A04">
        <w:rPr>
          <w:rFonts w:cs="Times New Roman"/>
          <w:b/>
          <w:bCs/>
          <w:color w:val="000000" w:themeColor="text1"/>
          <w:szCs w:val="20"/>
        </w:rPr>
        <w:t>废水</w:t>
      </w:r>
    </w:p>
    <w:p w14:paraId="4ADE5588" w14:textId="662A5C47" w:rsidR="00E3306D" w:rsidRPr="00E33A04" w:rsidRDefault="00E3306D" w:rsidP="00E3306D">
      <w:pPr>
        <w:adjustRightInd w:val="0"/>
        <w:ind w:firstLineChars="200" w:firstLine="480"/>
        <w:rPr>
          <w:rFonts w:cs="Times New Roman"/>
          <w:color w:val="000000" w:themeColor="text1"/>
          <w:szCs w:val="24"/>
        </w:rPr>
      </w:pPr>
      <w:r w:rsidRPr="00E33A04">
        <w:rPr>
          <w:rFonts w:cs="Times New Roman"/>
          <w:color w:val="000000" w:themeColor="text1"/>
          <w:szCs w:val="24"/>
        </w:rPr>
        <w:t>本项目营运期</w:t>
      </w:r>
      <w:r w:rsidRPr="00E33A04">
        <w:rPr>
          <w:rFonts w:cs="Times New Roman" w:hint="eastAsia"/>
          <w:color w:val="000000" w:themeColor="text1"/>
          <w:szCs w:val="24"/>
        </w:rPr>
        <w:t>卸料间冲洗废水、垃圾渗滤液进入渗滤液暂存池，定期运往苍溪县垃圾填埋场渗滤液处理</w:t>
      </w:r>
      <w:r w:rsidR="00E705B1">
        <w:rPr>
          <w:rFonts w:cs="Times New Roman" w:hint="eastAsia"/>
          <w:color w:val="000000" w:themeColor="text1"/>
          <w:szCs w:val="24"/>
        </w:rPr>
        <w:t>系统处理</w:t>
      </w:r>
      <w:r w:rsidRPr="00E33A04">
        <w:rPr>
          <w:rFonts w:cs="Times New Roman" w:hint="eastAsia"/>
          <w:color w:val="000000" w:themeColor="text1"/>
          <w:szCs w:val="24"/>
        </w:rPr>
        <w:t>。</w:t>
      </w:r>
      <w:r w:rsidRPr="00E33A04">
        <w:rPr>
          <w:rFonts w:cs="Times New Roman"/>
          <w:bCs/>
          <w:color w:val="000000" w:themeColor="text1"/>
          <w:szCs w:val="24"/>
        </w:rPr>
        <w:t>生活污水</w:t>
      </w:r>
      <w:r w:rsidRPr="00E33A04">
        <w:rPr>
          <w:rFonts w:cs="Times New Roman" w:hint="eastAsia"/>
          <w:color w:val="000000" w:themeColor="text1"/>
          <w:szCs w:val="24"/>
          <w:shd w:val="clear" w:color="auto" w:fill="FFFFFF"/>
        </w:rPr>
        <w:t>经</w:t>
      </w:r>
      <w:r w:rsidRPr="00E33A04">
        <w:rPr>
          <w:rFonts w:cs="Times New Roman"/>
          <w:color w:val="000000" w:themeColor="text1"/>
          <w:szCs w:val="24"/>
          <w:shd w:val="clear" w:color="auto" w:fill="FFFFFF"/>
        </w:rPr>
        <w:t>一体化处理设施处理后用于</w:t>
      </w:r>
      <w:r w:rsidRPr="00E33A04">
        <w:rPr>
          <w:rFonts w:cs="Times New Roman" w:hint="eastAsia"/>
          <w:color w:val="000000" w:themeColor="text1"/>
          <w:szCs w:val="24"/>
          <w:shd w:val="clear" w:color="auto" w:fill="FFFFFF"/>
        </w:rPr>
        <w:t>林田</w:t>
      </w:r>
      <w:r w:rsidRPr="00E33A04">
        <w:rPr>
          <w:rFonts w:cs="Times New Roman"/>
          <w:color w:val="000000" w:themeColor="text1"/>
          <w:szCs w:val="24"/>
          <w:shd w:val="clear" w:color="auto" w:fill="FFFFFF"/>
        </w:rPr>
        <w:t>施肥</w:t>
      </w:r>
      <w:r w:rsidRPr="00E33A04">
        <w:rPr>
          <w:rFonts w:cs="Times New Roman" w:hint="eastAsia"/>
          <w:color w:val="000000" w:themeColor="text1"/>
          <w:szCs w:val="24"/>
          <w:shd w:val="clear" w:color="auto" w:fill="FFFFFF"/>
        </w:rPr>
        <w:t>。初期雨水经初期雨水收集池收集后回用。</w:t>
      </w:r>
    </w:p>
    <w:p w14:paraId="4E84162D" w14:textId="77777777" w:rsidR="00E3306D" w:rsidRPr="00E33A04" w:rsidRDefault="00E3306D" w:rsidP="00E3306D">
      <w:pPr>
        <w:adjustRightInd w:val="0"/>
        <w:ind w:firstLineChars="200" w:firstLine="480"/>
        <w:jc w:val="left"/>
        <w:rPr>
          <w:rFonts w:cs="Times New Roman"/>
          <w:color w:val="000000" w:themeColor="text1"/>
          <w:szCs w:val="20"/>
        </w:rPr>
      </w:pPr>
      <w:r w:rsidRPr="00E33A04">
        <w:rPr>
          <w:rFonts w:cs="Times New Roman"/>
          <w:color w:val="000000" w:themeColor="text1"/>
          <w:szCs w:val="24"/>
        </w:rPr>
        <w:t>本项目</w:t>
      </w:r>
      <w:r w:rsidRPr="00E33A04">
        <w:rPr>
          <w:rFonts w:cs="Times New Roman" w:hint="eastAsia"/>
          <w:color w:val="000000" w:themeColor="text1"/>
          <w:szCs w:val="24"/>
        </w:rPr>
        <w:t>卸料间冲洗废水、垃圾渗滤液、总量为</w:t>
      </w:r>
      <w:r w:rsidRPr="00E33A04">
        <w:rPr>
          <w:rFonts w:cs="Times New Roman"/>
          <w:color w:val="000000" w:themeColor="text1"/>
          <w:szCs w:val="24"/>
        </w:rPr>
        <w:t>9.943</w:t>
      </w:r>
      <w:r w:rsidRPr="00E33A04">
        <w:rPr>
          <w:rFonts w:cs="Times New Roman" w:hint="eastAsia"/>
          <w:color w:val="000000" w:themeColor="text1"/>
          <w:szCs w:val="24"/>
        </w:rPr>
        <w:t>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/d</w:t>
      </w:r>
      <w:r w:rsidRPr="00E33A04">
        <w:rPr>
          <w:rFonts w:cs="Times New Roman" w:hint="eastAsia"/>
          <w:color w:val="000000" w:themeColor="text1"/>
          <w:szCs w:val="24"/>
        </w:rPr>
        <w:t>（</w:t>
      </w:r>
      <w:r w:rsidRPr="00E33A04">
        <w:rPr>
          <w:rFonts w:cs="Times New Roman"/>
          <w:color w:val="000000" w:themeColor="text1"/>
          <w:szCs w:val="24"/>
        </w:rPr>
        <w:t>3629.195</w:t>
      </w:r>
      <w:r w:rsidRPr="00E33A04">
        <w:rPr>
          <w:rFonts w:cs="Times New Roman" w:hint="eastAsia"/>
          <w:color w:val="000000" w:themeColor="text1"/>
          <w:szCs w:val="24"/>
        </w:rPr>
        <w:t>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/a</w:t>
      </w:r>
      <w:r w:rsidRPr="00E33A04">
        <w:rPr>
          <w:rFonts w:cs="Times New Roman" w:hint="eastAsia"/>
          <w:color w:val="000000" w:themeColor="text1"/>
          <w:szCs w:val="24"/>
        </w:rPr>
        <w:t>）</w:t>
      </w:r>
      <w:r w:rsidRPr="00E33A04">
        <w:rPr>
          <w:rFonts w:cs="Times New Roman"/>
          <w:color w:val="000000" w:themeColor="text1"/>
          <w:szCs w:val="24"/>
        </w:rPr>
        <w:t>，采用绩效法计算废水</w:t>
      </w:r>
      <w:r w:rsidRPr="00E33A04">
        <w:rPr>
          <w:rFonts w:cs="Times New Roman"/>
          <w:color w:val="000000" w:themeColor="text1"/>
          <w:szCs w:val="20"/>
        </w:rPr>
        <w:t>污染物总量控制指标，具体结果如下：</w:t>
      </w:r>
    </w:p>
    <w:p w14:paraId="3C539909" w14:textId="77777777" w:rsidR="00E3306D" w:rsidRPr="00E33A04" w:rsidRDefault="00E3306D" w:rsidP="00E3306D">
      <w:pPr>
        <w:adjustRightInd w:val="0"/>
        <w:ind w:firstLineChars="200" w:firstLine="482"/>
        <w:jc w:val="left"/>
        <w:rPr>
          <w:rFonts w:cs="Times New Roman"/>
          <w:color w:val="000000" w:themeColor="text1"/>
          <w:szCs w:val="20"/>
        </w:rPr>
      </w:pPr>
      <w:r w:rsidRPr="00E33A04">
        <w:rPr>
          <w:rFonts w:cs="Times New Roman"/>
          <w:b/>
          <w:bCs/>
          <w:color w:val="000000" w:themeColor="text1"/>
          <w:szCs w:val="20"/>
        </w:rPr>
        <w:t>厂内污水总排口</w:t>
      </w:r>
      <w:r w:rsidRPr="00E33A04">
        <w:rPr>
          <w:rFonts w:cs="Times New Roman" w:hint="eastAsia"/>
          <w:b/>
          <w:bCs/>
          <w:color w:val="000000" w:themeColor="text1"/>
          <w:szCs w:val="20"/>
        </w:rPr>
        <w:t>（罐车外运）</w:t>
      </w:r>
      <w:r w:rsidRPr="00E33A04">
        <w:rPr>
          <w:rFonts w:cs="Times New Roman"/>
          <w:b/>
          <w:bCs/>
          <w:color w:val="000000" w:themeColor="text1"/>
          <w:szCs w:val="24"/>
          <w:lang w:bidi="ar"/>
        </w:rPr>
        <w:t>：</w:t>
      </w:r>
    </w:p>
    <w:p w14:paraId="6E22BC31" w14:textId="77777777" w:rsidR="00E3306D" w:rsidRPr="00E33A04" w:rsidRDefault="00E3306D" w:rsidP="00E3306D">
      <w:pPr>
        <w:adjustRightInd w:val="0"/>
        <w:ind w:firstLineChars="200" w:firstLine="480"/>
        <w:jc w:val="left"/>
        <w:rPr>
          <w:rFonts w:cs="Times New Roman"/>
          <w:color w:val="000000" w:themeColor="text1"/>
          <w:szCs w:val="24"/>
          <w:lang w:val="de" w:bidi="ar"/>
        </w:rPr>
      </w:pPr>
      <w:r w:rsidRPr="00E33A04">
        <w:rPr>
          <w:rFonts w:cs="Times New Roman"/>
          <w:color w:val="000000" w:themeColor="text1"/>
          <w:szCs w:val="24"/>
          <w:lang w:val="de" w:eastAsia="de" w:bidi="ar"/>
        </w:rPr>
        <w:t>COD</w:t>
      </w:r>
      <w:r w:rsidRPr="00E33A04">
        <w:rPr>
          <w:rFonts w:cs="Times New Roman"/>
          <w:color w:val="000000" w:themeColor="text1"/>
          <w:szCs w:val="24"/>
          <w:lang w:val="de" w:eastAsia="de" w:bidi="ar"/>
        </w:rPr>
        <w:t>：</w:t>
      </w:r>
      <w:r w:rsidRPr="00E33A04">
        <w:rPr>
          <w:rFonts w:cs="Times New Roman"/>
          <w:color w:val="000000" w:themeColor="text1"/>
          <w:szCs w:val="24"/>
        </w:rPr>
        <w:t>54.4</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w:t>
      </w:r>
      <w:r w:rsidRPr="00E33A04">
        <w:rPr>
          <w:rFonts w:cs="Times New Roman"/>
          <w:color w:val="000000" w:themeColor="text1"/>
          <w:kern w:val="0"/>
          <w:szCs w:val="24"/>
          <w:lang w:bidi="ar"/>
        </w:rPr>
        <w:t>NH</w:t>
      </w:r>
      <w:r w:rsidRPr="00E33A04">
        <w:rPr>
          <w:rFonts w:cs="Times New Roman"/>
          <w:color w:val="000000" w:themeColor="text1"/>
          <w:kern w:val="0"/>
          <w:szCs w:val="24"/>
          <w:vertAlign w:val="subscript"/>
          <w:lang w:bidi="ar"/>
        </w:rPr>
        <w:t>3</w:t>
      </w:r>
      <w:r w:rsidRPr="00E33A04">
        <w:rPr>
          <w:rFonts w:cs="Times New Roman"/>
          <w:color w:val="000000" w:themeColor="text1"/>
          <w:kern w:val="0"/>
          <w:szCs w:val="24"/>
          <w:lang w:bidi="ar"/>
        </w:rPr>
        <w:t>-N</w:t>
      </w:r>
      <w:r w:rsidRPr="00E33A04">
        <w:rPr>
          <w:rFonts w:cs="Times New Roman"/>
          <w:color w:val="000000" w:themeColor="text1"/>
          <w:szCs w:val="24"/>
          <w:lang w:val="de" w:eastAsia="de" w:bidi="ar"/>
        </w:rPr>
        <w:t>：</w:t>
      </w:r>
      <w:r w:rsidRPr="00E33A04">
        <w:rPr>
          <w:rFonts w:cs="Times New Roman"/>
          <w:color w:val="000000" w:themeColor="text1"/>
          <w:kern w:val="0"/>
          <w:szCs w:val="24"/>
        </w:rPr>
        <w:t>3.63</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；总汞：</w:t>
      </w:r>
      <w:r w:rsidRPr="00E33A04">
        <w:rPr>
          <w:rFonts w:cs="Times New Roman"/>
          <w:color w:val="000000" w:themeColor="text1"/>
          <w:kern w:val="0"/>
          <w:szCs w:val="24"/>
        </w:rPr>
        <w:t>0.000058</w:t>
      </w:r>
      <w:r w:rsidRPr="00E33A04">
        <w:rPr>
          <w:rFonts w:cs="Times New Roman" w:hint="eastAsia"/>
          <w:color w:val="000000" w:themeColor="text1"/>
          <w:kern w:val="0"/>
          <w:szCs w:val="24"/>
        </w:rPr>
        <w:t xml:space="preserve"> </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；总镉：</w:t>
      </w:r>
      <w:r w:rsidRPr="00E33A04">
        <w:rPr>
          <w:rFonts w:cs="Times New Roman"/>
          <w:color w:val="000000" w:themeColor="text1"/>
          <w:kern w:val="0"/>
          <w:szCs w:val="24"/>
        </w:rPr>
        <w:t>0.0014</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；总铬：</w:t>
      </w:r>
      <w:r w:rsidRPr="00E33A04">
        <w:rPr>
          <w:rFonts w:cs="Times New Roman"/>
          <w:color w:val="000000" w:themeColor="text1"/>
          <w:kern w:val="0"/>
          <w:szCs w:val="24"/>
        </w:rPr>
        <w:t>0.016</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；六价铬：</w:t>
      </w:r>
      <w:r w:rsidRPr="00E33A04">
        <w:rPr>
          <w:rFonts w:cs="Times New Roman"/>
          <w:color w:val="000000" w:themeColor="text1"/>
          <w:kern w:val="0"/>
          <w:szCs w:val="24"/>
        </w:rPr>
        <w:t>0.0054</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；总砷：</w:t>
      </w:r>
      <w:r w:rsidRPr="00E33A04">
        <w:rPr>
          <w:rFonts w:cs="Times New Roman"/>
          <w:color w:val="000000" w:themeColor="text1"/>
          <w:kern w:val="0"/>
          <w:szCs w:val="24"/>
        </w:rPr>
        <w:t>0.001</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；总铅：</w:t>
      </w:r>
      <w:r w:rsidRPr="00E33A04">
        <w:rPr>
          <w:rFonts w:cs="Times New Roman"/>
          <w:color w:val="000000" w:themeColor="text1"/>
          <w:kern w:val="0"/>
          <w:szCs w:val="24"/>
        </w:rPr>
        <w:t>0.0009</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w:t>
      </w:r>
    </w:p>
    <w:p w14:paraId="459AA068" w14:textId="77777777" w:rsidR="00E3306D" w:rsidRPr="00E33A04" w:rsidRDefault="00E3306D" w:rsidP="00E3306D">
      <w:pPr>
        <w:adjustRightInd w:val="0"/>
        <w:ind w:firstLineChars="200" w:firstLine="482"/>
        <w:rPr>
          <w:rFonts w:cs="Times New Roman"/>
          <w:b/>
          <w:bCs/>
          <w:color w:val="000000" w:themeColor="text1"/>
          <w:szCs w:val="20"/>
        </w:rPr>
      </w:pPr>
      <w:r w:rsidRPr="00E33A04">
        <w:rPr>
          <w:rFonts w:ascii="宋体" w:hAnsi="宋体" w:cs="Times New Roman"/>
          <w:b/>
          <w:bCs/>
          <w:color w:val="000000" w:themeColor="text1"/>
          <w:szCs w:val="20"/>
        </w:rPr>
        <w:t>②</w:t>
      </w:r>
      <w:r w:rsidRPr="00E33A04">
        <w:rPr>
          <w:rFonts w:cs="Times New Roman"/>
          <w:b/>
          <w:bCs/>
          <w:color w:val="000000" w:themeColor="text1"/>
          <w:szCs w:val="20"/>
        </w:rPr>
        <w:t>废气</w:t>
      </w:r>
    </w:p>
    <w:p w14:paraId="58089251" w14:textId="77777777" w:rsidR="00E3306D" w:rsidRPr="00E33A04" w:rsidRDefault="00E3306D" w:rsidP="00E3306D">
      <w:pPr>
        <w:adjustRightInd w:val="0"/>
        <w:ind w:firstLineChars="200" w:firstLine="480"/>
        <w:rPr>
          <w:rFonts w:cs="Times New Roman"/>
          <w:color w:val="000000" w:themeColor="text1"/>
          <w:szCs w:val="20"/>
        </w:rPr>
      </w:pPr>
      <w:r w:rsidRPr="00E33A04">
        <w:rPr>
          <w:rFonts w:cs="Times New Roman"/>
          <w:color w:val="000000" w:themeColor="text1"/>
          <w:szCs w:val="20"/>
        </w:rPr>
        <w:t>根据工程分析，本项目涉及总量控制指标的废气污染因子包括</w:t>
      </w:r>
      <w:r w:rsidRPr="00E33A04">
        <w:rPr>
          <w:rFonts w:cs="Times New Roman" w:hint="eastAsia"/>
          <w:color w:val="000000" w:themeColor="text1"/>
          <w:szCs w:val="20"/>
        </w:rPr>
        <w:t>颗粒物、</w:t>
      </w:r>
      <w:r w:rsidRPr="00E33A04">
        <w:rPr>
          <w:rFonts w:cs="Times New Roman" w:hint="eastAsia"/>
          <w:color w:val="000000" w:themeColor="text1"/>
          <w:szCs w:val="20"/>
        </w:rPr>
        <w:t>HCl</w:t>
      </w:r>
      <w:r w:rsidRPr="00E33A04">
        <w:rPr>
          <w:rFonts w:cs="Times New Roman" w:hint="eastAsia"/>
          <w:color w:val="000000" w:themeColor="text1"/>
          <w:szCs w:val="20"/>
        </w:rPr>
        <w:t>、</w:t>
      </w:r>
      <w:r w:rsidRPr="00E33A04">
        <w:rPr>
          <w:rFonts w:cs="Times New Roman" w:hint="eastAsia"/>
          <w:color w:val="000000" w:themeColor="text1"/>
          <w:szCs w:val="20"/>
        </w:rPr>
        <w:t>SO</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w:t>
      </w:r>
      <w:r w:rsidRPr="00E33A04">
        <w:rPr>
          <w:rFonts w:cs="Times New Roman" w:hint="eastAsia"/>
          <w:color w:val="000000" w:themeColor="text1"/>
          <w:szCs w:val="20"/>
        </w:rPr>
        <w:t>NOx</w:t>
      </w:r>
      <w:r w:rsidRPr="00E33A04">
        <w:rPr>
          <w:rFonts w:cs="Times New Roman" w:hint="eastAsia"/>
          <w:color w:val="000000" w:themeColor="text1"/>
          <w:szCs w:val="20"/>
        </w:rPr>
        <w:t>、</w:t>
      </w:r>
      <w:r w:rsidRPr="00E33A04">
        <w:rPr>
          <w:rFonts w:cs="Times New Roman" w:hint="eastAsia"/>
          <w:color w:val="000000" w:themeColor="text1"/>
          <w:szCs w:val="20"/>
        </w:rPr>
        <w:t>Hg</w:t>
      </w:r>
      <w:r w:rsidRPr="00E33A04">
        <w:rPr>
          <w:rFonts w:cs="Times New Roman" w:hint="eastAsia"/>
          <w:color w:val="000000" w:themeColor="text1"/>
          <w:szCs w:val="20"/>
        </w:rPr>
        <w:t>及其化合物、</w:t>
      </w:r>
      <w:r w:rsidRPr="00E33A04">
        <w:rPr>
          <w:rFonts w:cs="Times New Roman" w:hint="eastAsia"/>
          <w:color w:val="000000" w:themeColor="text1"/>
          <w:szCs w:val="20"/>
        </w:rPr>
        <w:t>Cd</w:t>
      </w:r>
      <w:r w:rsidRPr="00E33A04">
        <w:rPr>
          <w:rFonts w:cs="Times New Roman" w:hint="eastAsia"/>
          <w:color w:val="000000" w:themeColor="text1"/>
          <w:szCs w:val="20"/>
        </w:rPr>
        <w:t>及其化合物、</w:t>
      </w:r>
      <w:r w:rsidRPr="00E33A04">
        <w:rPr>
          <w:rFonts w:cs="Times New Roman" w:hint="eastAsia"/>
          <w:color w:val="000000" w:themeColor="text1"/>
          <w:szCs w:val="20"/>
        </w:rPr>
        <w:t>Pb</w:t>
      </w:r>
      <w:r w:rsidRPr="00E33A04">
        <w:rPr>
          <w:rFonts w:cs="Times New Roman" w:hint="eastAsia"/>
          <w:color w:val="000000" w:themeColor="text1"/>
          <w:szCs w:val="20"/>
        </w:rPr>
        <w:t>、二噁英、</w:t>
      </w:r>
      <w:r w:rsidRPr="00E33A04">
        <w:rPr>
          <w:rFonts w:cs="Times New Roman" w:hint="eastAsia"/>
          <w:color w:val="000000" w:themeColor="text1"/>
          <w:szCs w:val="20"/>
        </w:rPr>
        <w:t>CO</w:t>
      </w:r>
      <w:r w:rsidRPr="00E33A04">
        <w:rPr>
          <w:rFonts w:cs="Times New Roman" w:hint="eastAsia"/>
          <w:color w:val="000000" w:themeColor="text1"/>
          <w:szCs w:val="20"/>
        </w:rPr>
        <w:t>、</w:t>
      </w:r>
      <w:r w:rsidRPr="00E33A04">
        <w:rPr>
          <w:rFonts w:cs="Times New Roman" w:hint="eastAsia"/>
          <w:color w:val="000000" w:themeColor="text1"/>
          <w:szCs w:val="20"/>
        </w:rPr>
        <w:t>NH</w:t>
      </w:r>
      <w:r w:rsidRPr="00E33A04">
        <w:rPr>
          <w:rFonts w:cs="Times New Roman" w:hint="eastAsia"/>
          <w:color w:val="000000" w:themeColor="text1"/>
          <w:szCs w:val="20"/>
          <w:vertAlign w:val="subscript"/>
        </w:rPr>
        <w:t>3</w:t>
      </w:r>
      <w:r w:rsidRPr="00E33A04">
        <w:rPr>
          <w:rFonts w:cs="Times New Roman" w:hint="eastAsia"/>
          <w:color w:val="000000" w:themeColor="text1"/>
          <w:szCs w:val="20"/>
        </w:rPr>
        <w:t>、</w:t>
      </w:r>
      <w:r w:rsidRPr="00E33A04">
        <w:rPr>
          <w:rFonts w:cs="Times New Roman" w:hint="eastAsia"/>
          <w:color w:val="000000" w:themeColor="text1"/>
          <w:szCs w:val="20"/>
        </w:rPr>
        <w:t>H</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S</w:t>
      </w:r>
      <w:r w:rsidRPr="00E33A04">
        <w:rPr>
          <w:rFonts w:cs="Times New Roman"/>
          <w:color w:val="000000" w:themeColor="text1"/>
          <w:szCs w:val="20"/>
        </w:rPr>
        <w:t>，总量控制指标如下：</w:t>
      </w:r>
    </w:p>
    <w:p w14:paraId="4E486043" w14:textId="5BE213C7" w:rsidR="00E3306D" w:rsidRPr="00E33A04" w:rsidRDefault="00E3306D" w:rsidP="00E3306D">
      <w:pPr>
        <w:rPr>
          <w:color w:val="000000" w:themeColor="text1"/>
        </w:rPr>
      </w:pPr>
      <w:r w:rsidRPr="00E33A04">
        <w:rPr>
          <w:rFonts w:cs="Times New Roman" w:hint="eastAsia"/>
          <w:color w:val="000000" w:themeColor="text1"/>
          <w:szCs w:val="20"/>
        </w:rPr>
        <w:t>颗粒物：</w:t>
      </w:r>
      <w:r w:rsidRPr="00E33A04">
        <w:rPr>
          <w:rFonts w:cs="Times New Roman"/>
          <w:color w:val="000000" w:themeColor="text1"/>
          <w:szCs w:val="20"/>
        </w:rPr>
        <w:t>0.593t/a</w:t>
      </w:r>
      <w:r w:rsidRPr="00E33A04">
        <w:rPr>
          <w:rFonts w:cs="Times New Roman" w:hint="eastAsia"/>
          <w:color w:val="000000" w:themeColor="text1"/>
          <w:szCs w:val="20"/>
        </w:rPr>
        <w:t>、</w:t>
      </w:r>
      <w:r w:rsidRPr="00E33A04">
        <w:rPr>
          <w:rFonts w:cs="Times New Roman" w:hint="eastAsia"/>
          <w:color w:val="000000" w:themeColor="text1"/>
          <w:szCs w:val="20"/>
        </w:rPr>
        <w:t>HCl</w:t>
      </w:r>
      <w:r w:rsidRPr="00E33A04">
        <w:rPr>
          <w:rFonts w:cs="Times New Roman" w:hint="eastAsia"/>
          <w:color w:val="000000" w:themeColor="text1"/>
          <w:szCs w:val="20"/>
        </w:rPr>
        <w:t>：</w:t>
      </w:r>
      <w:r w:rsidRPr="00E33A04">
        <w:rPr>
          <w:rFonts w:cs="Times New Roman"/>
          <w:color w:val="000000" w:themeColor="text1"/>
          <w:szCs w:val="20"/>
        </w:rPr>
        <w:t>0.1491t/a</w:t>
      </w:r>
      <w:r w:rsidRPr="00E33A04">
        <w:rPr>
          <w:rFonts w:cs="Times New Roman" w:hint="eastAsia"/>
          <w:color w:val="000000" w:themeColor="text1"/>
          <w:szCs w:val="20"/>
        </w:rPr>
        <w:t>、</w:t>
      </w:r>
      <w:r w:rsidRPr="00E33A04">
        <w:rPr>
          <w:rFonts w:cs="Times New Roman" w:hint="eastAsia"/>
          <w:color w:val="000000" w:themeColor="text1"/>
          <w:szCs w:val="20"/>
        </w:rPr>
        <w:t>SO</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w:t>
      </w:r>
      <w:r w:rsidRPr="00E33A04">
        <w:rPr>
          <w:rFonts w:cs="Times New Roman"/>
          <w:color w:val="000000" w:themeColor="text1"/>
          <w:szCs w:val="20"/>
        </w:rPr>
        <w:t>6.045t/a</w:t>
      </w:r>
      <w:r w:rsidRPr="00E33A04">
        <w:rPr>
          <w:rFonts w:cs="Times New Roman" w:hint="eastAsia"/>
          <w:color w:val="000000" w:themeColor="text1"/>
          <w:szCs w:val="20"/>
        </w:rPr>
        <w:t>、</w:t>
      </w:r>
      <w:r w:rsidRPr="00E33A04">
        <w:rPr>
          <w:rFonts w:cs="Times New Roman" w:hint="eastAsia"/>
          <w:color w:val="000000" w:themeColor="text1"/>
          <w:szCs w:val="20"/>
        </w:rPr>
        <w:t>NOx</w:t>
      </w:r>
      <w:r w:rsidRPr="00E33A04">
        <w:rPr>
          <w:rFonts w:cs="Times New Roman" w:hint="eastAsia"/>
          <w:color w:val="000000" w:themeColor="text1"/>
          <w:szCs w:val="20"/>
        </w:rPr>
        <w:t>：</w:t>
      </w:r>
      <w:r w:rsidRPr="00E33A04">
        <w:rPr>
          <w:rFonts w:cs="Times New Roman"/>
          <w:color w:val="000000" w:themeColor="text1"/>
          <w:szCs w:val="20"/>
        </w:rPr>
        <w:t>8.876t/a</w:t>
      </w:r>
      <w:r w:rsidRPr="00E33A04">
        <w:rPr>
          <w:rFonts w:cs="Times New Roman" w:hint="eastAsia"/>
          <w:color w:val="000000" w:themeColor="text1"/>
          <w:szCs w:val="20"/>
        </w:rPr>
        <w:t>、</w:t>
      </w:r>
      <w:r w:rsidRPr="00E33A04">
        <w:rPr>
          <w:rFonts w:cs="Times New Roman" w:hint="eastAsia"/>
          <w:color w:val="000000" w:themeColor="text1"/>
          <w:szCs w:val="20"/>
        </w:rPr>
        <w:t>Hg</w:t>
      </w:r>
      <w:r w:rsidRPr="00E33A04">
        <w:rPr>
          <w:rFonts w:cs="Times New Roman" w:hint="eastAsia"/>
          <w:color w:val="000000" w:themeColor="text1"/>
          <w:szCs w:val="20"/>
        </w:rPr>
        <w:t>及其化合物：</w:t>
      </w:r>
      <w:r w:rsidRPr="00E33A04">
        <w:rPr>
          <w:rFonts w:cs="Times New Roman"/>
          <w:color w:val="000000" w:themeColor="text1"/>
          <w:szCs w:val="20"/>
        </w:rPr>
        <w:t>0.0000392t/a</w:t>
      </w:r>
      <w:r w:rsidRPr="00E33A04">
        <w:rPr>
          <w:rFonts w:cs="Times New Roman" w:hint="eastAsia"/>
          <w:color w:val="000000" w:themeColor="text1"/>
          <w:szCs w:val="20"/>
        </w:rPr>
        <w:t>、</w:t>
      </w:r>
      <w:r w:rsidRPr="00E33A04">
        <w:rPr>
          <w:rFonts w:cs="Times New Roman" w:hint="eastAsia"/>
          <w:color w:val="000000" w:themeColor="text1"/>
          <w:szCs w:val="20"/>
        </w:rPr>
        <w:t>Cd</w:t>
      </w:r>
      <w:r w:rsidRPr="00E33A04">
        <w:rPr>
          <w:rFonts w:cs="Times New Roman" w:hint="eastAsia"/>
          <w:color w:val="000000" w:themeColor="text1"/>
          <w:szCs w:val="20"/>
        </w:rPr>
        <w:t>及其化合物：</w:t>
      </w:r>
      <w:r w:rsidRPr="00E33A04">
        <w:rPr>
          <w:rFonts w:cs="Times New Roman"/>
          <w:color w:val="000000" w:themeColor="text1"/>
          <w:szCs w:val="20"/>
        </w:rPr>
        <w:t>0.0000315t/a</w:t>
      </w:r>
      <w:r w:rsidRPr="00E33A04">
        <w:rPr>
          <w:rFonts w:cs="Times New Roman" w:hint="eastAsia"/>
          <w:color w:val="000000" w:themeColor="text1"/>
          <w:szCs w:val="20"/>
        </w:rPr>
        <w:t>、</w:t>
      </w:r>
      <w:r w:rsidRPr="00E33A04">
        <w:rPr>
          <w:rFonts w:cs="Times New Roman" w:hint="eastAsia"/>
          <w:color w:val="000000" w:themeColor="text1"/>
          <w:szCs w:val="20"/>
        </w:rPr>
        <w:t>Pb</w:t>
      </w:r>
      <w:r w:rsidRPr="00E33A04">
        <w:rPr>
          <w:rFonts w:cs="Times New Roman" w:hint="eastAsia"/>
          <w:color w:val="000000" w:themeColor="text1"/>
          <w:szCs w:val="20"/>
        </w:rPr>
        <w:t>：</w:t>
      </w:r>
      <w:r w:rsidRPr="00E33A04">
        <w:rPr>
          <w:rFonts w:cs="Times New Roman"/>
          <w:color w:val="000000" w:themeColor="text1"/>
          <w:szCs w:val="20"/>
        </w:rPr>
        <w:t>0.00657t/a</w:t>
      </w:r>
      <w:r w:rsidRPr="00E33A04">
        <w:rPr>
          <w:rFonts w:cs="Times New Roman" w:hint="eastAsia"/>
          <w:color w:val="000000" w:themeColor="text1"/>
          <w:szCs w:val="20"/>
        </w:rPr>
        <w:t>、二噁英：</w:t>
      </w:r>
      <w:r w:rsidRPr="00E33A04">
        <w:rPr>
          <w:rFonts w:cs="Times New Roman"/>
          <w:color w:val="000000" w:themeColor="text1"/>
          <w:szCs w:val="20"/>
        </w:rPr>
        <w:t>0.7848</w:t>
      </w:r>
      <w:r w:rsidRPr="00E33A04">
        <w:rPr>
          <w:rFonts w:cs="Times New Roman" w:hint="eastAsia"/>
          <w:color w:val="000000" w:themeColor="text1"/>
          <w:szCs w:val="20"/>
        </w:rPr>
        <w:t>mg</w:t>
      </w:r>
      <w:r w:rsidRPr="00E33A04">
        <w:rPr>
          <w:rFonts w:cs="Times New Roman"/>
          <w:color w:val="000000" w:themeColor="text1"/>
          <w:szCs w:val="20"/>
        </w:rPr>
        <w:t>/a</w:t>
      </w:r>
      <w:r w:rsidRPr="00E33A04">
        <w:rPr>
          <w:rFonts w:cs="Times New Roman" w:hint="eastAsia"/>
          <w:color w:val="000000" w:themeColor="text1"/>
          <w:szCs w:val="20"/>
        </w:rPr>
        <w:t>、</w:t>
      </w:r>
      <w:r w:rsidRPr="00E33A04">
        <w:rPr>
          <w:rFonts w:cs="Times New Roman" w:hint="eastAsia"/>
          <w:color w:val="000000" w:themeColor="text1"/>
          <w:szCs w:val="20"/>
        </w:rPr>
        <w:t>CO</w:t>
      </w:r>
      <w:r w:rsidRPr="00E33A04">
        <w:rPr>
          <w:rFonts w:cs="Times New Roman" w:hint="eastAsia"/>
          <w:color w:val="000000" w:themeColor="text1"/>
          <w:szCs w:val="20"/>
        </w:rPr>
        <w:t>：</w:t>
      </w:r>
      <w:r w:rsidRPr="00E33A04">
        <w:rPr>
          <w:rFonts w:cs="Times New Roman"/>
          <w:color w:val="000000" w:themeColor="text1"/>
          <w:szCs w:val="20"/>
        </w:rPr>
        <w:t>6.28t/a</w:t>
      </w:r>
      <w:r w:rsidRPr="00E33A04">
        <w:rPr>
          <w:rFonts w:cs="Times New Roman" w:hint="eastAsia"/>
          <w:color w:val="000000" w:themeColor="text1"/>
          <w:szCs w:val="20"/>
        </w:rPr>
        <w:t>、</w:t>
      </w:r>
      <w:r w:rsidRPr="00E33A04">
        <w:rPr>
          <w:rFonts w:cs="Times New Roman" w:hint="eastAsia"/>
          <w:color w:val="000000" w:themeColor="text1"/>
          <w:szCs w:val="20"/>
        </w:rPr>
        <w:t>NH</w:t>
      </w:r>
      <w:r w:rsidRPr="00E33A04">
        <w:rPr>
          <w:rFonts w:cs="Times New Roman" w:hint="eastAsia"/>
          <w:color w:val="000000" w:themeColor="text1"/>
          <w:szCs w:val="20"/>
          <w:vertAlign w:val="subscript"/>
        </w:rPr>
        <w:t>3</w:t>
      </w:r>
      <w:r w:rsidRPr="00E33A04">
        <w:rPr>
          <w:rFonts w:cs="Times New Roman" w:hint="eastAsia"/>
          <w:color w:val="000000" w:themeColor="text1"/>
          <w:szCs w:val="20"/>
        </w:rPr>
        <w:t>：</w:t>
      </w:r>
      <w:r w:rsidRPr="00E33A04">
        <w:rPr>
          <w:rFonts w:cs="Times New Roman"/>
          <w:color w:val="000000" w:themeColor="text1"/>
          <w:szCs w:val="20"/>
        </w:rPr>
        <w:t>0.003t/a</w:t>
      </w:r>
      <w:r w:rsidRPr="00E33A04">
        <w:rPr>
          <w:rFonts w:cs="Times New Roman" w:hint="eastAsia"/>
          <w:color w:val="000000" w:themeColor="text1"/>
          <w:szCs w:val="20"/>
        </w:rPr>
        <w:t>、</w:t>
      </w:r>
      <w:r w:rsidRPr="00E33A04">
        <w:rPr>
          <w:rFonts w:cs="Times New Roman" w:hint="eastAsia"/>
          <w:color w:val="000000" w:themeColor="text1"/>
          <w:szCs w:val="20"/>
        </w:rPr>
        <w:t>H</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S</w:t>
      </w:r>
      <w:r w:rsidRPr="00E33A04">
        <w:rPr>
          <w:rFonts w:cs="Times New Roman" w:hint="eastAsia"/>
          <w:color w:val="000000" w:themeColor="text1"/>
          <w:szCs w:val="20"/>
        </w:rPr>
        <w:t>：</w:t>
      </w:r>
      <w:r w:rsidRPr="00E33A04">
        <w:rPr>
          <w:rFonts w:cs="Times New Roman"/>
          <w:color w:val="000000" w:themeColor="text1"/>
          <w:szCs w:val="20"/>
        </w:rPr>
        <w:t>0.001t/a</w:t>
      </w:r>
      <w:r w:rsidRPr="00E33A04">
        <w:rPr>
          <w:rFonts w:cs="Times New Roman" w:hint="eastAsia"/>
          <w:color w:val="000000" w:themeColor="text1"/>
          <w:szCs w:val="20"/>
        </w:rPr>
        <w:t>。</w:t>
      </w:r>
    </w:p>
    <w:p w14:paraId="77401495" w14:textId="7326D0DF" w:rsidR="00E12216" w:rsidRPr="00E33A04" w:rsidRDefault="00D66339" w:rsidP="00614C15">
      <w:pPr>
        <w:pStyle w:val="31"/>
        <w:spacing w:beforeLines="50" w:before="120"/>
        <w:ind w:left="843" w:hangingChars="300" w:hanging="843"/>
        <w:rPr>
          <w:rFonts w:eastAsiaTheme="minorEastAsia" w:cs="Times New Roman"/>
          <w:color w:val="000000" w:themeColor="text1"/>
        </w:rPr>
      </w:pPr>
      <w:bookmarkStart w:id="137" w:name="_Toc89822458"/>
      <w:r w:rsidRPr="00E33A04">
        <w:rPr>
          <w:rFonts w:eastAsiaTheme="minorEastAsia" w:cs="Times New Roman" w:hint="eastAsia"/>
          <w:color w:val="000000" w:themeColor="text1"/>
        </w:rPr>
        <w:t>总量指标替代方案</w:t>
      </w:r>
      <w:bookmarkEnd w:id="137"/>
    </w:p>
    <w:p w14:paraId="7062878B" w14:textId="0D438948" w:rsidR="00E12216" w:rsidRPr="00E33A04" w:rsidRDefault="00D66339" w:rsidP="00614C15">
      <w:pPr>
        <w:ind w:firstLineChars="200" w:firstLine="480"/>
        <w:rPr>
          <w:rFonts w:cs="Times New Roman"/>
          <w:color w:val="000000" w:themeColor="text1"/>
          <w:kern w:val="0"/>
          <w:szCs w:val="24"/>
        </w:rPr>
      </w:pPr>
      <w:r w:rsidRPr="00E33A04">
        <w:rPr>
          <w:rFonts w:cs="Times New Roman"/>
          <w:color w:val="000000" w:themeColor="text1"/>
          <w:kern w:val="0"/>
          <w:szCs w:val="24"/>
        </w:rPr>
        <w:t>该项目</w:t>
      </w:r>
      <w:r w:rsidRPr="00E33A04">
        <w:rPr>
          <w:rFonts w:cs="Times New Roman"/>
          <w:color w:val="000000" w:themeColor="text1"/>
          <w:szCs w:val="24"/>
          <w:lang w:val="de-DE"/>
        </w:rPr>
        <w:t>总量</w:t>
      </w:r>
      <w:r w:rsidRPr="00E33A04">
        <w:rPr>
          <w:rFonts w:cs="Times New Roman"/>
          <w:color w:val="000000" w:themeColor="text1"/>
          <w:kern w:val="0"/>
          <w:szCs w:val="24"/>
        </w:rPr>
        <w:t>指标工作事宜由地方环保部门根据《建设项目主要污染物排放总量指标审核及管理暂行办法》（环发</w:t>
      </w:r>
      <w:r w:rsidRPr="00E33A04">
        <w:rPr>
          <w:rFonts w:cs="Times New Roman"/>
          <w:color w:val="000000" w:themeColor="text1"/>
          <w:kern w:val="0"/>
          <w:szCs w:val="24"/>
        </w:rPr>
        <w:t>[2014]197</w:t>
      </w:r>
      <w:r w:rsidRPr="00E33A04">
        <w:rPr>
          <w:rFonts w:cs="Times New Roman"/>
          <w:color w:val="000000" w:themeColor="text1"/>
          <w:kern w:val="0"/>
          <w:szCs w:val="24"/>
        </w:rPr>
        <w:t>号）、四川省环境保护厅办公室关于贯彻落实《建设项目主要污染物排放总量指标审核及管理暂行办法》的通知（川环办发【</w:t>
      </w:r>
      <w:r w:rsidRPr="00E33A04">
        <w:rPr>
          <w:rFonts w:cs="Times New Roman"/>
          <w:color w:val="000000" w:themeColor="text1"/>
          <w:kern w:val="0"/>
          <w:szCs w:val="24"/>
        </w:rPr>
        <w:t>2015</w:t>
      </w:r>
      <w:r w:rsidRPr="00E33A04">
        <w:rPr>
          <w:rFonts w:cs="Times New Roman"/>
          <w:color w:val="000000" w:themeColor="text1"/>
          <w:kern w:val="0"/>
          <w:szCs w:val="24"/>
        </w:rPr>
        <w:t>】</w:t>
      </w:r>
      <w:r w:rsidRPr="00E33A04">
        <w:rPr>
          <w:rFonts w:cs="Times New Roman"/>
          <w:color w:val="000000" w:themeColor="text1"/>
          <w:kern w:val="0"/>
          <w:szCs w:val="24"/>
        </w:rPr>
        <w:t>333</w:t>
      </w:r>
      <w:r w:rsidRPr="00E33A04">
        <w:rPr>
          <w:rFonts w:cs="Times New Roman"/>
          <w:color w:val="000000" w:themeColor="text1"/>
          <w:kern w:val="0"/>
          <w:szCs w:val="24"/>
        </w:rPr>
        <w:t>号）等文件要求进行协调解决。</w:t>
      </w:r>
    </w:p>
    <w:p w14:paraId="4326E625" w14:textId="77777777" w:rsidR="00BB7D51" w:rsidRPr="00E33A04" w:rsidRDefault="00BB7D51" w:rsidP="00614C15">
      <w:pPr>
        <w:ind w:firstLineChars="225" w:firstLine="540"/>
        <w:rPr>
          <w:rFonts w:eastAsiaTheme="minorEastAsia" w:cs="Times New Roman"/>
          <w:color w:val="000000" w:themeColor="text1"/>
        </w:rPr>
        <w:sectPr w:rsidR="00BB7D51" w:rsidRPr="00E33A04" w:rsidSect="001F7DCC">
          <w:pgSz w:w="11906" w:h="16838" w:code="9"/>
          <w:pgMar w:top="1440" w:right="1797" w:bottom="1440" w:left="1797" w:header="851" w:footer="992" w:gutter="0"/>
          <w:cols w:space="425"/>
          <w:docGrid w:linePitch="326"/>
        </w:sectPr>
      </w:pPr>
    </w:p>
    <w:p w14:paraId="4657ED83" w14:textId="29417496" w:rsidR="006B3833" w:rsidRPr="00E33A04" w:rsidRDefault="006B3833" w:rsidP="00614C15">
      <w:pPr>
        <w:pStyle w:val="1"/>
        <w:rPr>
          <w:rFonts w:eastAsiaTheme="minorEastAsia" w:cs="Times New Roman"/>
          <w:color w:val="000000" w:themeColor="text1"/>
        </w:rPr>
      </w:pPr>
      <w:bookmarkStart w:id="138" w:name="_Toc89822459"/>
      <w:r w:rsidRPr="00E33A04">
        <w:rPr>
          <w:rFonts w:eastAsiaTheme="minorEastAsia" w:cs="Times New Roman"/>
          <w:color w:val="000000" w:themeColor="text1"/>
        </w:rPr>
        <w:lastRenderedPageBreak/>
        <w:t>区域</w:t>
      </w:r>
      <w:r w:rsidR="0003506E" w:rsidRPr="00E33A04">
        <w:rPr>
          <w:rFonts w:eastAsiaTheme="minorEastAsia" w:cs="Times New Roman"/>
          <w:color w:val="000000" w:themeColor="text1"/>
        </w:rPr>
        <w:t>自然</w:t>
      </w:r>
      <w:r w:rsidRPr="00E33A04">
        <w:rPr>
          <w:rFonts w:eastAsiaTheme="minorEastAsia" w:cs="Times New Roman"/>
          <w:color w:val="000000" w:themeColor="text1"/>
        </w:rPr>
        <w:t>环境概况</w:t>
      </w:r>
      <w:bookmarkEnd w:id="138"/>
    </w:p>
    <w:p w14:paraId="1E720DE7" w14:textId="50F3054B" w:rsidR="00837441" w:rsidRPr="00E33A04" w:rsidRDefault="00837441" w:rsidP="00614C15">
      <w:pPr>
        <w:pStyle w:val="21"/>
        <w:rPr>
          <w:rFonts w:eastAsiaTheme="minorEastAsia" w:cs="Times New Roman"/>
          <w:color w:val="000000" w:themeColor="text1"/>
        </w:rPr>
      </w:pPr>
      <w:bookmarkStart w:id="139" w:name="_Toc89822460"/>
      <w:r w:rsidRPr="00E33A04">
        <w:rPr>
          <w:rFonts w:eastAsiaTheme="minorEastAsia" w:cs="Times New Roman" w:hint="eastAsia"/>
          <w:color w:val="000000" w:themeColor="text1"/>
        </w:rPr>
        <w:t>自然概况</w:t>
      </w:r>
      <w:bookmarkEnd w:id="139"/>
    </w:p>
    <w:p w14:paraId="48447061" w14:textId="73C35C59" w:rsidR="00692D11" w:rsidRPr="00E33A04" w:rsidRDefault="00692D11" w:rsidP="00614C15">
      <w:pPr>
        <w:pStyle w:val="31"/>
        <w:rPr>
          <w:color w:val="000000" w:themeColor="text1"/>
        </w:rPr>
      </w:pPr>
      <w:bookmarkStart w:id="140" w:name="_Toc89822461"/>
      <w:r w:rsidRPr="00E33A04">
        <w:rPr>
          <w:color w:val="000000" w:themeColor="text1"/>
        </w:rPr>
        <w:t>地理位置</w:t>
      </w:r>
      <w:bookmarkEnd w:id="140"/>
    </w:p>
    <w:p w14:paraId="5F089798" w14:textId="77777777" w:rsidR="00930022" w:rsidRPr="00E33A04" w:rsidRDefault="00930022" w:rsidP="00614C15">
      <w:pPr>
        <w:widowControl/>
        <w:overflowPunct w:val="0"/>
        <w:autoSpaceDE w:val="0"/>
        <w:autoSpaceDN w:val="0"/>
        <w:ind w:firstLineChars="200" w:firstLine="480"/>
        <w:rPr>
          <w:rFonts w:cs="Times New Roman"/>
          <w:bCs/>
          <w:color w:val="000000" w:themeColor="text1"/>
        </w:rPr>
      </w:pPr>
      <w:r w:rsidRPr="00E33A04">
        <w:rPr>
          <w:rFonts w:cs="Times New Roman"/>
          <w:bCs/>
          <w:color w:val="000000" w:themeColor="text1"/>
        </w:rPr>
        <w:t>苍溪县位于四川盆地北部，广元市的南大门，古称秦陇锁钥，蜀北屏藩，东邻巴中、西接剑阁、南抵阎中、北连邵华、旺苍。地跨北纬</w:t>
      </w:r>
      <w:r w:rsidRPr="00E33A04">
        <w:rPr>
          <w:rFonts w:cs="Times New Roman"/>
          <w:bCs/>
          <w:color w:val="000000" w:themeColor="text1"/>
        </w:rPr>
        <w:t>31°37′—32°10′</w:t>
      </w:r>
      <w:r w:rsidRPr="00E33A04">
        <w:rPr>
          <w:rFonts w:cs="Times New Roman"/>
          <w:bCs/>
          <w:color w:val="000000" w:themeColor="text1"/>
        </w:rPr>
        <w:t>，东经</w:t>
      </w:r>
      <w:r w:rsidRPr="00E33A04">
        <w:rPr>
          <w:rFonts w:cs="Times New Roman"/>
          <w:bCs/>
          <w:color w:val="000000" w:themeColor="text1"/>
        </w:rPr>
        <w:t>105°43′—106°28′</w:t>
      </w:r>
      <w:r w:rsidRPr="00E33A04">
        <w:rPr>
          <w:rFonts w:cs="Times New Roman"/>
          <w:bCs/>
          <w:color w:val="000000" w:themeColor="text1"/>
        </w:rPr>
        <w:t>。县域面积</w:t>
      </w:r>
      <w:r w:rsidRPr="00E33A04">
        <w:rPr>
          <w:rFonts w:cs="Times New Roman"/>
          <w:bCs/>
          <w:color w:val="000000" w:themeColor="text1"/>
        </w:rPr>
        <w:t>2330.19</w:t>
      </w:r>
      <w:r w:rsidRPr="00E33A04">
        <w:rPr>
          <w:rFonts w:cs="Times New Roman"/>
          <w:bCs/>
          <w:color w:val="000000" w:themeColor="text1"/>
        </w:rPr>
        <w:t>平方公里，辖</w:t>
      </w:r>
      <w:r w:rsidRPr="00E33A04">
        <w:rPr>
          <w:rFonts w:cs="Times New Roman"/>
          <w:bCs/>
          <w:color w:val="000000" w:themeColor="text1"/>
        </w:rPr>
        <w:t>64</w:t>
      </w:r>
      <w:r w:rsidRPr="00E33A04">
        <w:rPr>
          <w:rFonts w:cs="Times New Roman"/>
          <w:bCs/>
          <w:color w:val="000000" w:themeColor="text1"/>
        </w:rPr>
        <w:t>个乡（镇）、</w:t>
      </w:r>
      <w:r w:rsidRPr="00E33A04">
        <w:rPr>
          <w:rFonts w:cs="Times New Roman"/>
          <w:bCs/>
          <w:color w:val="000000" w:themeColor="text1"/>
        </w:rPr>
        <w:t>734</w:t>
      </w:r>
      <w:r w:rsidRPr="00E33A04">
        <w:rPr>
          <w:rFonts w:cs="Times New Roman"/>
          <w:bCs/>
          <w:color w:val="000000" w:themeColor="text1"/>
        </w:rPr>
        <w:t>个行政村、</w:t>
      </w:r>
      <w:r w:rsidRPr="00E33A04">
        <w:rPr>
          <w:rFonts w:cs="Times New Roman"/>
          <w:bCs/>
          <w:color w:val="000000" w:themeColor="text1"/>
        </w:rPr>
        <w:t>83</w:t>
      </w:r>
      <w:r w:rsidRPr="00E33A04">
        <w:rPr>
          <w:rFonts w:cs="Times New Roman"/>
          <w:bCs/>
          <w:color w:val="000000" w:themeColor="text1"/>
        </w:rPr>
        <w:t>个居委会、户籍人口</w:t>
      </w:r>
      <w:r w:rsidRPr="00E33A04">
        <w:rPr>
          <w:rFonts w:cs="Times New Roman"/>
          <w:bCs/>
          <w:color w:val="000000" w:themeColor="text1"/>
        </w:rPr>
        <w:t>79.01</w:t>
      </w:r>
      <w:r w:rsidRPr="00E33A04">
        <w:rPr>
          <w:rFonts w:cs="Times New Roman"/>
          <w:bCs/>
          <w:color w:val="000000" w:themeColor="text1"/>
        </w:rPr>
        <w:t>万人。</w:t>
      </w:r>
    </w:p>
    <w:p w14:paraId="67AC8319" w14:textId="77777777" w:rsidR="00930022" w:rsidRPr="00E33A04" w:rsidRDefault="00930022" w:rsidP="00614C15">
      <w:pPr>
        <w:widowControl/>
        <w:overflowPunct w:val="0"/>
        <w:autoSpaceDE w:val="0"/>
        <w:autoSpaceDN w:val="0"/>
        <w:ind w:firstLineChars="200" w:firstLine="480"/>
        <w:rPr>
          <w:rFonts w:cs="Times New Roman"/>
          <w:bCs/>
          <w:color w:val="000000" w:themeColor="text1"/>
        </w:rPr>
      </w:pPr>
      <w:r w:rsidRPr="00E33A04">
        <w:rPr>
          <w:rFonts w:cs="Times New Roman" w:hint="eastAsia"/>
          <w:bCs/>
          <w:color w:val="000000" w:themeColor="text1"/>
        </w:rPr>
        <w:t>元坝镇隶属四川省广元市苍溪县，地处四川盆地北缘，嘉陵江中游地区，位于苍溪县东南部，介于北纬</w:t>
      </w:r>
      <w:r w:rsidRPr="00E33A04">
        <w:rPr>
          <w:rFonts w:cs="Times New Roman" w:hint="eastAsia"/>
          <w:bCs/>
          <w:color w:val="000000" w:themeColor="text1"/>
        </w:rPr>
        <w:t>31</w:t>
      </w:r>
      <w:r w:rsidRPr="00E33A04">
        <w:rPr>
          <w:rFonts w:cs="Times New Roman" w:hint="eastAsia"/>
          <w:bCs/>
          <w:color w:val="000000" w:themeColor="text1"/>
        </w:rPr>
        <w:t>°</w:t>
      </w:r>
      <w:r w:rsidRPr="00E33A04">
        <w:rPr>
          <w:rFonts w:cs="Times New Roman" w:hint="eastAsia"/>
          <w:bCs/>
          <w:color w:val="000000" w:themeColor="text1"/>
        </w:rPr>
        <w:t>47</w:t>
      </w:r>
      <w:r w:rsidRPr="00E33A04">
        <w:rPr>
          <w:rFonts w:cs="Times New Roman" w:hint="eastAsia"/>
          <w:bCs/>
          <w:color w:val="000000" w:themeColor="text1"/>
        </w:rPr>
        <w:t>′～</w:t>
      </w:r>
      <w:r w:rsidRPr="00E33A04">
        <w:rPr>
          <w:rFonts w:cs="Times New Roman" w:hint="eastAsia"/>
          <w:bCs/>
          <w:color w:val="000000" w:themeColor="text1"/>
        </w:rPr>
        <w:t>31</w:t>
      </w:r>
      <w:r w:rsidRPr="00E33A04">
        <w:rPr>
          <w:rFonts w:cs="Times New Roman" w:hint="eastAsia"/>
          <w:bCs/>
          <w:color w:val="000000" w:themeColor="text1"/>
        </w:rPr>
        <w:t>°</w:t>
      </w:r>
      <w:r w:rsidRPr="00E33A04">
        <w:rPr>
          <w:rFonts w:cs="Times New Roman" w:hint="eastAsia"/>
          <w:bCs/>
          <w:color w:val="000000" w:themeColor="text1"/>
        </w:rPr>
        <w:t>53</w:t>
      </w:r>
      <w:r w:rsidRPr="00E33A04">
        <w:rPr>
          <w:rFonts w:cs="Times New Roman" w:hint="eastAsia"/>
          <w:bCs/>
          <w:color w:val="000000" w:themeColor="text1"/>
        </w:rPr>
        <w:t>′，东经</w:t>
      </w:r>
      <w:r w:rsidRPr="00E33A04">
        <w:rPr>
          <w:rFonts w:cs="Times New Roman" w:hint="eastAsia"/>
          <w:bCs/>
          <w:color w:val="000000" w:themeColor="text1"/>
        </w:rPr>
        <w:t>105</w:t>
      </w:r>
      <w:r w:rsidRPr="00E33A04">
        <w:rPr>
          <w:rFonts w:cs="Times New Roman" w:hint="eastAsia"/>
          <w:bCs/>
          <w:color w:val="000000" w:themeColor="text1"/>
        </w:rPr>
        <w:t>°</w:t>
      </w:r>
      <w:r w:rsidRPr="00E33A04">
        <w:rPr>
          <w:rFonts w:cs="Times New Roman" w:hint="eastAsia"/>
          <w:bCs/>
          <w:color w:val="000000" w:themeColor="text1"/>
        </w:rPr>
        <w:t>59</w:t>
      </w:r>
      <w:r w:rsidRPr="00E33A04">
        <w:rPr>
          <w:rFonts w:cs="Times New Roman" w:hint="eastAsia"/>
          <w:bCs/>
          <w:color w:val="000000" w:themeColor="text1"/>
        </w:rPr>
        <w:t>′～</w:t>
      </w:r>
      <w:r w:rsidRPr="00E33A04">
        <w:rPr>
          <w:rFonts w:cs="Times New Roman" w:hint="eastAsia"/>
          <w:bCs/>
          <w:color w:val="000000" w:themeColor="text1"/>
        </w:rPr>
        <w:t>106</w:t>
      </w:r>
      <w:r w:rsidRPr="00E33A04">
        <w:rPr>
          <w:rFonts w:cs="Times New Roman" w:hint="eastAsia"/>
          <w:bCs/>
          <w:color w:val="000000" w:themeColor="text1"/>
        </w:rPr>
        <w:t>°</w:t>
      </w:r>
      <w:r w:rsidRPr="00E33A04">
        <w:rPr>
          <w:rFonts w:cs="Times New Roman" w:hint="eastAsia"/>
          <w:bCs/>
          <w:color w:val="000000" w:themeColor="text1"/>
        </w:rPr>
        <w:t>07</w:t>
      </w:r>
      <w:r w:rsidRPr="00E33A04">
        <w:rPr>
          <w:rFonts w:cs="Times New Roman" w:hint="eastAsia"/>
          <w:bCs/>
          <w:color w:val="000000" w:themeColor="text1"/>
        </w:rPr>
        <w:t>′之间，距苍溪县城</w:t>
      </w:r>
      <w:r w:rsidRPr="00E33A04">
        <w:rPr>
          <w:rFonts w:cs="Times New Roman" w:hint="eastAsia"/>
          <w:bCs/>
          <w:color w:val="000000" w:themeColor="text1"/>
        </w:rPr>
        <w:t>24</w:t>
      </w:r>
      <w:r w:rsidRPr="00E33A04">
        <w:rPr>
          <w:rFonts w:cs="Times New Roman" w:hint="eastAsia"/>
          <w:bCs/>
          <w:color w:val="000000" w:themeColor="text1"/>
        </w:rPr>
        <w:t>公里，省道</w:t>
      </w:r>
      <w:r w:rsidRPr="00E33A04">
        <w:rPr>
          <w:rFonts w:cs="Times New Roman" w:hint="eastAsia"/>
          <w:bCs/>
          <w:color w:val="000000" w:themeColor="text1"/>
        </w:rPr>
        <w:t>411</w:t>
      </w:r>
      <w:r w:rsidRPr="00E33A04">
        <w:rPr>
          <w:rFonts w:cs="Times New Roman" w:hint="eastAsia"/>
          <w:bCs/>
          <w:color w:val="000000" w:themeColor="text1"/>
        </w:rPr>
        <w:t>线及规划绵万高速公路贯穿境内，宋江（东河）从北向南流径而过。截至</w:t>
      </w:r>
      <w:r w:rsidRPr="00E33A04">
        <w:rPr>
          <w:rFonts w:cs="Times New Roman" w:hint="eastAsia"/>
          <w:bCs/>
          <w:color w:val="000000" w:themeColor="text1"/>
        </w:rPr>
        <w:t>2014</w:t>
      </w:r>
      <w:r w:rsidRPr="00E33A04">
        <w:rPr>
          <w:rFonts w:cs="Times New Roman" w:hint="eastAsia"/>
          <w:bCs/>
          <w:color w:val="000000" w:themeColor="text1"/>
        </w:rPr>
        <w:t>年，元坝镇幅员面积</w:t>
      </w:r>
      <w:r w:rsidRPr="00E33A04">
        <w:rPr>
          <w:rFonts w:cs="Times New Roman" w:hint="eastAsia"/>
          <w:bCs/>
          <w:color w:val="000000" w:themeColor="text1"/>
        </w:rPr>
        <w:t>90.7</w:t>
      </w:r>
      <w:r w:rsidRPr="00E33A04">
        <w:rPr>
          <w:rFonts w:cs="Times New Roman" w:hint="eastAsia"/>
          <w:bCs/>
          <w:color w:val="000000" w:themeColor="text1"/>
        </w:rPr>
        <w:t>平方公里，辖</w:t>
      </w:r>
      <w:r w:rsidRPr="00E33A04">
        <w:rPr>
          <w:rFonts w:cs="Times New Roman" w:hint="eastAsia"/>
          <w:bCs/>
          <w:color w:val="000000" w:themeColor="text1"/>
        </w:rPr>
        <w:t>38</w:t>
      </w:r>
      <w:r w:rsidRPr="00E33A04">
        <w:rPr>
          <w:rFonts w:cs="Times New Roman" w:hint="eastAsia"/>
          <w:bCs/>
          <w:color w:val="000000" w:themeColor="text1"/>
        </w:rPr>
        <w:t>个行政村，</w:t>
      </w:r>
      <w:r w:rsidRPr="00E33A04">
        <w:rPr>
          <w:rFonts w:cs="Times New Roman" w:hint="eastAsia"/>
          <w:bCs/>
          <w:color w:val="000000" w:themeColor="text1"/>
        </w:rPr>
        <w:t>5</w:t>
      </w:r>
      <w:r w:rsidRPr="00E33A04">
        <w:rPr>
          <w:rFonts w:cs="Times New Roman" w:hint="eastAsia"/>
          <w:bCs/>
          <w:color w:val="000000" w:themeColor="text1"/>
        </w:rPr>
        <w:t>个社区，</w:t>
      </w:r>
      <w:r w:rsidRPr="00E33A04">
        <w:rPr>
          <w:rFonts w:cs="Times New Roman" w:hint="eastAsia"/>
          <w:bCs/>
          <w:color w:val="000000" w:themeColor="text1"/>
        </w:rPr>
        <w:t>267</w:t>
      </w:r>
      <w:r w:rsidRPr="00E33A04">
        <w:rPr>
          <w:rFonts w:cs="Times New Roman" w:hint="eastAsia"/>
          <w:bCs/>
          <w:color w:val="000000" w:themeColor="text1"/>
        </w:rPr>
        <w:t>个村民小组，总人口</w:t>
      </w:r>
      <w:r w:rsidRPr="00E33A04">
        <w:rPr>
          <w:rFonts w:cs="Times New Roman" w:hint="eastAsia"/>
          <w:bCs/>
          <w:color w:val="000000" w:themeColor="text1"/>
        </w:rPr>
        <w:t>42830</w:t>
      </w:r>
      <w:r w:rsidRPr="00E33A04">
        <w:rPr>
          <w:rFonts w:cs="Times New Roman" w:hint="eastAsia"/>
          <w:bCs/>
          <w:color w:val="000000" w:themeColor="text1"/>
        </w:rPr>
        <w:t>人，其中城镇人口</w:t>
      </w:r>
      <w:r w:rsidRPr="00E33A04">
        <w:rPr>
          <w:rFonts w:cs="Times New Roman" w:hint="eastAsia"/>
          <w:bCs/>
          <w:color w:val="000000" w:themeColor="text1"/>
        </w:rPr>
        <w:t>12560</w:t>
      </w:r>
      <w:r w:rsidRPr="00E33A04">
        <w:rPr>
          <w:rFonts w:cs="Times New Roman" w:hint="eastAsia"/>
          <w:bCs/>
          <w:color w:val="000000" w:themeColor="text1"/>
        </w:rPr>
        <w:t>人，城区面积</w:t>
      </w:r>
      <w:r w:rsidRPr="00E33A04">
        <w:rPr>
          <w:rFonts w:cs="Times New Roman" w:hint="eastAsia"/>
          <w:bCs/>
          <w:color w:val="000000" w:themeColor="text1"/>
        </w:rPr>
        <w:t>1.85</w:t>
      </w:r>
      <w:r w:rsidRPr="00E33A04">
        <w:rPr>
          <w:rFonts w:cs="Times New Roman" w:hint="eastAsia"/>
          <w:bCs/>
          <w:color w:val="000000" w:themeColor="text1"/>
        </w:rPr>
        <w:t>平方公里。</w:t>
      </w:r>
    </w:p>
    <w:p w14:paraId="602E50F6" w14:textId="56A64A57" w:rsidR="00930022" w:rsidRPr="00E33A04" w:rsidRDefault="00930022" w:rsidP="00614C15">
      <w:pPr>
        <w:widowControl/>
        <w:overflowPunct w:val="0"/>
        <w:autoSpaceDE w:val="0"/>
        <w:autoSpaceDN w:val="0"/>
        <w:ind w:firstLineChars="200" w:firstLine="480"/>
        <w:rPr>
          <w:rFonts w:cs="Times New Roman"/>
          <w:bCs/>
          <w:color w:val="000000" w:themeColor="text1"/>
        </w:rPr>
      </w:pPr>
      <w:r w:rsidRPr="00E33A04">
        <w:rPr>
          <w:rFonts w:cs="Times New Roman" w:hint="eastAsia"/>
          <w:bCs/>
          <w:color w:val="000000" w:themeColor="text1"/>
        </w:rPr>
        <w:t>本项目位于苍溪县东溪镇马蹄村，具体地理位置图详见附图</w:t>
      </w:r>
      <w:r w:rsidRPr="00E33A04">
        <w:rPr>
          <w:rFonts w:cs="Times New Roman" w:hint="eastAsia"/>
          <w:bCs/>
          <w:color w:val="000000" w:themeColor="text1"/>
        </w:rPr>
        <w:t>1</w:t>
      </w:r>
      <w:r w:rsidRPr="00E33A04">
        <w:rPr>
          <w:rFonts w:cs="Times New Roman" w:hint="eastAsia"/>
          <w:bCs/>
          <w:color w:val="000000" w:themeColor="text1"/>
        </w:rPr>
        <w:t>。</w:t>
      </w:r>
    </w:p>
    <w:p w14:paraId="7F6C5B74" w14:textId="0D09CC30" w:rsidR="00692D11" w:rsidRPr="00E33A04" w:rsidRDefault="00E918D3" w:rsidP="00614C15">
      <w:pPr>
        <w:pStyle w:val="31"/>
        <w:rPr>
          <w:color w:val="000000" w:themeColor="text1"/>
        </w:rPr>
      </w:pPr>
      <w:bookmarkStart w:id="141" w:name="_Toc89822462"/>
      <w:r w:rsidRPr="00E33A04">
        <w:rPr>
          <w:color w:val="000000" w:themeColor="text1"/>
        </w:rPr>
        <w:t>地形地貌、</w:t>
      </w:r>
      <w:r w:rsidR="00692D11" w:rsidRPr="00E33A04">
        <w:rPr>
          <w:color w:val="000000" w:themeColor="text1"/>
        </w:rPr>
        <w:t>地质</w:t>
      </w:r>
      <w:r w:rsidR="00777580" w:rsidRPr="00E33A04">
        <w:rPr>
          <w:rFonts w:hint="eastAsia"/>
          <w:color w:val="000000" w:themeColor="text1"/>
        </w:rPr>
        <w:t>、地貌</w:t>
      </w:r>
      <w:bookmarkEnd w:id="141"/>
    </w:p>
    <w:p w14:paraId="1B08E3CD" w14:textId="77777777" w:rsidR="00930022" w:rsidRPr="00E33A04" w:rsidRDefault="00930022" w:rsidP="00614C15">
      <w:pPr>
        <w:widowControl/>
        <w:overflowPunct w:val="0"/>
        <w:autoSpaceDE w:val="0"/>
        <w:autoSpaceDN w:val="0"/>
        <w:ind w:firstLineChars="200" w:firstLine="480"/>
        <w:rPr>
          <w:rFonts w:cs="Times New Roman"/>
          <w:color w:val="000000" w:themeColor="text1"/>
          <w:szCs w:val="24"/>
        </w:rPr>
      </w:pPr>
      <w:r w:rsidRPr="00E33A04">
        <w:rPr>
          <w:rFonts w:cs="Times New Roman" w:hint="eastAsia"/>
          <w:color w:val="000000" w:themeColor="text1"/>
          <w:szCs w:val="24"/>
        </w:rPr>
        <w:t>苍溪县在大地构造上属杨子准地台之四川中台坳，属我国东部巨型新华夏系第三沉降带四川盘地的川西褶带和川中褶带。以苍溪向斜为界，其西北为川西褶带，其东北南为川中褶带。</w:t>
      </w:r>
    </w:p>
    <w:p w14:paraId="5915BCCA" w14:textId="397348E1" w:rsidR="00E918D3" w:rsidRPr="00E33A04" w:rsidRDefault="00930022" w:rsidP="00614C15">
      <w:pPr>
        <w:widowControl/>
        <w:overflowPunct w:val="0"/>
        <w:autoSpaceDE w:val="0"/>
        <w:autoSpaceDN w:val="0"/>
        <w:ind w:firstLineChars="200" w:firstLine="480"/>
        <w:rPr>
          <w:rFonts w:cs="Times New Roman"/>
          <w:color w:val="000000" w:themeColor="text1"/>
          <w:szCs w:val="24"/>
        </w:rPr>
      </w:pPr>
      <w:r w:rsidRPr="00E33A04">
        <w:rPr>
          <w:rFonts w:cs="Times New Roman" w:hint="eastAsia"/>
          <w:color w:val="000000" w:themeColor="text1"/>
          <w:szCs w:val="24"/>
        </w:rPr>
        <w:t>总的看来，构造较为简单，由宽缓的褶皱</w:t>
      </w:r>
      <w:r w:rsidRPr="00E33A04">
        <w:rPr>
          <w:rFonts w:cs="Times New Roman"/>
          <w:color w:val="000000" w:themeColor="text1"/>
          <w:szCs w:val="24"/>
        </w:rPr>
        <w:t>——</w:t>
      </w:r>
      <w:r w:rsidRPr="00E33A04">
        <w:rPr>
          <w:rFonts w:cs="Times New Roman" w:hint="eastAsia"/>
          <w:color w:val="000000" w:themeColor="text1"/>
          <w:szCs w:val="24"/>
        </w:rPr>
        <w:t>背斜和向斜构成，以北东和北东东向为主。境内地势东北高，西南低，以九龙山主峰为最高，海拔</w:t>
      </w:r>
      <w:r w:rsidRPr="00E33A04">
        <w:rPr>
          <w:rFonts w:cs="Times New Roman"/>
          <w:color w:val="000000" w:themeColor="text1"/>
          <w:szCs w:val="24"/>
        </w:rPr>
        <w:t>1369.2m</w:t>
      </w:r>
      <w:r w:rsidRPr="00E33A04">
        <w:rPr>
          <w:rFonts w:cs="Times New Roman" w:hint="eastAsia"/>
          <w:color w:val="000000" w:themeColor="text1"/>
          <w:szCs w:val="24"/>
        </w:rPr>
        <w:t>，嘉陵江出境处涧溪口海拔</w:t>
      </w:r>
      <w:r w:rsidRPr="00E33A04">
        <w:rPr>
          <w:rFonts w:cs="Times New Roman"/>
          <w:color w:val="000000" w:themeColor="text1"/>
          <w:szCs w:val="24"/>
        </w:rPr>
        <w:t>352m</w:t>
      </w:r>
      <w:r w:rsidRPr="00E33A04">
        <w:rPr>
          <w:rFonts w:cs="Times New Roman" w:hint="eastAsia"/>
          <w:color w:val="000000" w:themeColor="text1"/>
          <w:szCs w:val="24"/>
        </w:rPr>
        <w:t>最低。整个地貌由低山和深丘及河谷平坝构成。</w:t>
      </w:r>
    </w:p>
    <w:p w14:paraId="56BD86EA" w14:textId="12412F4E" w:rsidR="00E918D3" w:rsidRPr="00E33A04" w:rsidRDefault="00E918D3" w:rsidP="00614C15">
      <w:pPr>
        <w:pStyle w:val="31"/>
        <w:rPr>
          <w:color w:val="000000" w:themeColor="text1"/>
        </w:rPr>
      </w:pPr>
      <w:bookmarkStart w:id="142" w:name="_Toc89822463"/>
      <w:r w:rsidRPr="00E33A04">
        <w:rPr>
          <w:rFonts w:hint="eastAsia"/>
          <w:color w:val="000000" w:themeColor="text1"/>
        </w:rPr>
        <w:t>气候特征</w:t>
      </w:r>
      <w:bookmarkEnd w:id="142"/>
    </w:p>
    <w:p w14:paraId="22ED287E" w14:textId="76B723CC" w:rsidR="00930022" w:rsidRPr="00E33A04" w:rsidRDefault="00930022" w:rsidP="00614C15">
      <w:pPr>
        <w:widowControl/>
        <w:overflowPunct w:val="0"/>
        <w:autoSpaceDE w:val="0"/>
        <w:autoSpaceDN w:val="0"/>
        <w:ind w:firstLineChars="200" w:firstLine="480"/>
        <w:rPr>
          <w:rFonts w:cs="Times New Roman"/>
          <w:color w:val="000000" w:themeColor="text1"/>
          <w:szCs w:val="24"/>
        </w:rPr>
      </w:pPr>
      <w:r w:rsidRPr="00E33A04">
        <w:rPr>
          <w:rFonts w:cs="Times New Roman" w:hint="eastAsia"/>
          <w:color w:val="000000" w:themeColor="text1"/>
          <w:szCs w:val="24"/>
        </w:rPr>
        <w:t>苍溪县属于四川盆地北部，区境内属亚热带湿润季风气候区。城区以南为四川盆地中亚热带湿润季风气候，城区以北为秦巴山区北亚热带湿润季风气候。气候温和，光照比较适宜，形成春迟、夏长、秋凉、冬冷四季分明的气候特点。区域垂直气候明显，春季气温比同纬度地区稍快，又比盆地其他地方回升较慢，秋季降温迅速，昼夜温差大；河谷山口，风多且大；降水充足，呈陡峭单峰型分布，时空分布极不均。常年平均气温</w:t>
      </w:r>
      <w:r w:rsidRPr="00E33A04">
        <w:rPr>
          <w:rFonts w:cs="Times New Roman"/>
          <w:color w:val="000000" w:themeColor="text1"/>
          <w:szCs w:val="24"/>
        </w:rPr>
        <w:t>16.9</w:t>
      </w:r>
      <w:r w:rsidRPr="00E33A04">
        <w:rPr>
          <w:rFonts w:cs="Times New Roman" w:hint="eastAsia"/>
          <w:color w:val="000000" w:themeColor="text1"/>
          <w:szCs w:val="24"/>
        </w:rPr>
        <w:t>℃，一月份平均气温</w:t>
      </w:r>
      <w:r w:rsidRPr="00E33A04">
        <w:rPr>
          <w:rFonts w:cs="Times New Roman"/>
          <w:color w:val="000000" w:themeColor="text1"/>
          <w:szCs w:val="24"/>
        </w:rPr>
        <w:t>6</w:t>
      </w:r>
      <w:r w:rsidRPr="00E33A04">
        <w:rPr>
          <w:rFonts w:cs="Times New Roman" w:hint="eastAsia"/>
          <w:color w:val="000000" w:themeColor="text1"/>
          <w:szCs w:val="24"/>
        </w:rPr>
        <w:t>℃，七月份平均气温</w:t>
      </w:r>
      <w:r w:rsidRPr="00E33A04">
        <w:rPr>
          <w:rFonts w:cs="Times New Roman"/>
          <w:color w:val="000000" w:themeColor="text1"/>
          <w:szCs w:val="24"/>
        </w:rPr>
        <w:t>27</w:t>
      </w:r>
      <w:r w:rsidRPr="00E33A04">
        <w:rPr>
          <w:rFonts w:cs="Times New Roman" w:hint="eastAsia"/>
          <w:color w:val="000000" w:themeColor="text1"/>
          <w:szCs w:val="24"/>
        </w:rPr>
        <w:t>℃，极端最低气温约</w:t>
      </w:r>
      <w:r w:rsidRPr="00E33A04">
        <w:rPr>
          <w:rFonts w:cs="Times New Roman"/>
          <w:color w:val="000000" w:themeColor="text1"/>
          <w:szCs w:val="24"/>
        </w:rPr>
        <w:t>-4.6</w:t>
      </w:r>
      <w:r w:rsidRPr="00E33A04">
        <w:rPr>
          <w:rFonts w:cs="Times New Roman" w:hint="eastAsia"/>
          <w:color w:val="000000" w:themeColor="text1"/>
          <w:szCs w:val="24"/>
        </w:rPr>
        <w:t>℃，最高气温约</w:t>
      </w:r>
      <w:r w:rsidRPr="00E33A04">
        <w:rPr>
          <w:rFonts w:cs="Times New Roman"/>
          <w:color w:val="000000" w:themeColor="text1"/>
          <w:szCs w:val="24"/>
        </w:rPr>
        <w:t>39.3</w:t>
      </w:r>
      <w:r w:rsidRPr="00E33A04">
        <w:rPr>
          <w:rFonts w:cs="Times New Roman" w:hint="eastAsia"/>
          <w:color w:val="000000" w:themeColor="text1"/>
          <w:szCs w:val="24"/>
        </w:rPr>
        <w:t>℃，昼夜温差</w:t>
      </w:r>
      <w:r w:rsidRPr="00E33A04">
        <w:rPr>
          <w:rFonts w:cs="Times New Roman"/>
          <w:color w:val="000000" w:themeColor="text1"/>
          <w:szCs w:val="24"/>
        </w:rPr>
        <w:t>3~7</w:t>
      </w:r>
      <w:r w:rsidRPr="00E33A04">
        <w:rPr>
          <w:rFonts w:cs="Times New Roman" w:hint="eastAsia"/>
          <w:color w:val="000000" w:themeColor="text1"/>
          <w:szCs w:val="24"/>
        </w:rPr>
        <w:t>℃。年平均日照</w:t>
      </w:r>
      <w:r w:rsidRPr="00E33A04">
        <w:rPr>
          <w:rFonts w:cs="Times New Roman" w:hint="eastAsia"/>
          <w:color w:val="000000" w:themeColor="text1"/>
          <w:szCs w:val="24"/>
        </w:rPr>
        <w:lastRenderedPageBreak/>
        <w:t>数</w:t>
      </w:r>
      <w:r w:rsidRPr="00E33A04">
        <w:rPr>
          <w:rFonts w:cs="Times New Roman"/>
          <w:color w:val="000000" w:themeColor="text1"/>
          <w:szCs w:val="24"/>
        </w:rPr>
        <w:t>1389.1</w:t>
      </w:r>
      <w:r w:rsidRPr="00E33A04">
        <w:rPr>
          <w:rFonts w:cs="Times New Roman" w:hint="eastAsia"/>
          <w:color w:val="000000" w:themeColor="text1"/>
          <w:szCs w:val="24"/>
        </w:rPr>
        <w:t>小时，年平均降水</w:t>
      </w:r>
      <w:r w:rsidRPr="00E33A04">
        <w:rPr>
          <w:rFonts w:cs="Times New Roman"/>
          <w:color w:val="000000" w:themeColor="text1"/>
          <w:szCs w:val="24"/>
        </w:rPr>
        <w:t>972.6~1142.8mm</w:t>
      </w:r>
      <w:r w:rsidRPr="00E33A04">
        <w:rPr>
          <w:rFonts w:cs="Times New Roman" w:hint="eastAsia"/>
          <w:color w:val="000000" w:themeColor="text1"/>
          <w:szCs w:val="24"/>
        </w:rPr>
        <w:t>，平均相对湿度</w:t>
      </w:r>
      <w:r w:rsidRPr="00E33A04">
        <w:rPr>
          <w:rFonts w:cs="Times New Roman"/>
          <w:color w:val="000000" w:themeColor="text1"/>
          <w:szCs w:val="24"/>
        </w:rPr>
        <w:t>63%</w:t>
      </w:r>
      <w:r w:rsidRPr="00E33A04">
        <w:rPr>
          <w:rFonts w:cs="Times New Roman" w:hint="eastAsia"/>
          <w:color w:val="000000" w:themeColor="text1"/>
          <w:szCs w:val="24"/>
        </w:rPr>
        <w:t>；多年平均降雨量</w:t>
      </w:r>
      <w:r w:rsidRPr="00E33A04">
        <w:rPr>
          <w:rFonts w:cs="Times New Roman"/>
          <w:color w:val="000000" w:themeColor="text1"/>
          <w:szCs w:val="24"/>
        </w:rPr>
        <w:t>856mm</w:t>
      </w:r>
      <w:r w:rsidRPr="00E33A04">
        <w:rPr>
          <w:rFonts w:cs="Times New Roman" w:hint="eastAsia"/>
          <w:color w:val="000000" w:themeColor="text1"/>
          <w:szCs w:val="24"/>
        </w:rPr>
        <w:t>，年最高降雨量</w:t>
      </w:r>
      <w:r w:rsidRPr="00E33A04">
        <w:rPr>
          <w:rFonts w:cs="Times New Roman"/>
          <w:color w:val="000000" w:themeColor="text1"/>
          <w:szCs w:val="24"/>
        </w:rPr>
        <w:t>1471.1mm</w:t>
      </w:r>
      <w:r w:rsidRPr="00E33A04">
        <w:rPr>
          <w:rFonts w:cs="Times New Roman" w:hint="eastAsia"/>
          <w:color w:val="000000" w:themeColor="text1"/>
          <w:szCs w:val="24"/>
        </w:rPr>
        <w:t>，年最低降雨量为</w:t>
      </w:r>
      <w:r w:rsidRPr="00E33A04">
        <w:rPr>
          <w:rFonts w:cs="Times New Roman"/>
          <w:color w:val="000000" w:themeColor="text1"/>
          <w:szCs w:val="24"/>
        </w:rPr>
        <w:t>691.2mm</w:t>
      </w:r>
      <w:r w:rsidRPr="00E33A04">
        <w:rPr>
          <w:rFonts w:cs="Times New Roman" w:hint="eastAsia"/>
          <w:color w:val="000000" w:themeColor="text1"/>
          <w:szCs w:val="24"/>
        </w:rPr>
        <w:t>，全年降水量集中在</w:t>
      </w:r>
      <w:r w:rsidRPr="00E33A04">
        <w:rPr>
          <w:rFonts w:cs="Times New Roman"/>
          <w:color w:val="000000" w:themeColor="text1"/>
          <w:szCs w:val="24"/>
        </w:rPr>
        <w:t>5~10</w:t>
      </w:r>
      <w:r w:rsidRPr="00E33A04">
        <w:rPr>
          <w:rFonts w:cs="Times New Roman" w:hint="eastAsia"/>
          <w:color w:val="000000" w:themeColor="text1"/>
          <w:szCs w:val="24"/>
        </w:rPr>
        <w:t>月中旬，占全年总降雨量的</w:t>
      </w:r>
      <w:r w:rsidRPr="00E33A04">
        <w:rPr>
          <w:rFonts w:cs="Times New Roman"/>
          <w:color w:val="000000" w:themeColor="text1"/>
          <w:szCs w:val="24"/>
        </w:rPr>
        <w:t>93%</w:t>
      </w:r>
      <w:r w:rsidRPr="00E33A04">
        <w:rPr>
          <w:rFonts w:cs="Times New Roman" w:hint="eastAsia"/>
          <w:color w:val="000000" w:themeColor="text1"/>
          <w:szCs w:val="24"/>
        </w:rPr>
        <w:t>左右。</w:t>
      </w:r>
    </w:p>
    <w:p w14:paraId="193E6C4F" w14:textId="19FB356F" w:rsidR="00E918D3" w:rsidRPr="00E33A04" w:rsidRDefault="00E918D3" w:rsidP="00614C15">
      <w:pPr>
        <w:pStyle w:val="31"/>
        <w:rPr>
          <w:color w:val="000000" w:themeColor="text1"/>
        </w:rPr>
      </w:pPr>
      <w:bookmarkStart w:id="143" w:name="_Toc89822464"/>
      <w:r w:rsidRPr="00E33A04">
        <w:rPr>
          <w:rFonts w:hint="eastAsia"/>
          <w:color w:val="000000" w:themeColor="text1"/>
        </w:rPr>
        <w:t>水文特征</w:t>
      </w:r>
      <w:bookmarkEnd w:id="143"/>
    </w:p>
    <w:p w14:paraId="1635C382" w14:textId="77777777" w:rsidR="00E918D3" w:rsidRPr="00E33A04" w:rsidRDefault="00E918D3" w:rsidP="00614C15">
      <w:pPr>
        <w:widowControl/>
        <w:overflowPunct w:val="0"/>
        <w:autoSpaceDE w:val="0"/>
        <w:autoSpaceDN w:val="0"/>
        <w:ind w:firstLineChars="200" w:firstLine="482"/>
        <w:rPr>
          <w:rFonts w:cs="Times New Roman"/>
          <w:b/>
          <w:color w:val="000000" w:themeColor="text1"/>
          <w:szCs w:val="24"/>
        </w:rPr>
      </w:pPr>
      <w:r w:rsidRPr="00E33A04">
        <w:rPr>
          <w:rFonts w:cs="Times New Roman" w:hint="eastAsia"/>
          <w:b/>
          <w:color w:val="000000" w:themeColor="text1"/>
          <w:szCs w:val="24"/>
        </w:rPr>
        <w:t>1</w:t>
      </w:r>
      <w:r w:rsidRPr="00E33A04">
        <w:rPr>
          <w:rFonts w:cs="Times New Roman" w:hint="eastAsia"/>
          <w:b/>
          <w:color w:val="000000" w:themeColor="text1"/>
          <w:szCs w:val="24"/>
        </w:rPr>
        <w:t>、地表水</w:t>
      </w:r>
    </w:p>
    <w:p w14:paraId="7771484B" w14:textId="05E3DD51" w:rsidR="00930022" w:rsidRPr="00E33A04" w:rsidRDefault="00930022" w:rsidP="00614C15">
      <w:pPr>
        <w:widowControl/>
        <w:overflowPunct w:val="0"/>
        <w:autoSpaceDE w:val="0"/>
        <w:autoSpaceDN w:val="0"/>
        <w:ind w:firstLineChars="200" w:firstLine="480"/>
        <w:rPr>
          <w:rFonts w:cs="Times New Roman"/>
          <w:color w:val="000000" w:themeColor="text1"/>
          <w:szCs w:val="24"/>
        </w:rPr>
      </w:pPr>
      <w:r w:rsidRPr="00E33A04">
        <w:rPr>
          <w:rFonts w:cs="Times New Roman" w:hint="eastAsia"/>
          <w:color w:val="000000" w:themeColor="text1"/>
          <w:szCs w:val="24"/>
        </w:rPr>
        <w:t>苍溪县水利资源潜力很大。嘉陵江、东河（宋江）从北向南纵贯全境，大小支流溪沟密布全县，水能蕴藏量</w:t>
      </w:r>
      <w:r w:rsidRPr="00E33A04">
        <w:rPr>
          <w:rFonts w:cs="Times New Roman"/>
          <w:color w:val="000000" w:themeColor="text1"/>
          <w:szCs w:val="24"/>
        </w:rPr>
        <w:t>29.86</w:t>
      </w:r>
      <w:r w:rsidRPr="00E33A04">
        <w:rPr>
          <w:rFonts w:cs="Times New Roman" w:hint="eastAsia"/>
          <w:color w:val="000000" w:themeColor="text1"/>
          <w:szCs w:val="24"/>
        </w:rPr>
        <w:t>万</w:t>
      </w:r>
      <w:r w:rsidRPr="00E33A04">
        <w:rPr>
          <w:rFonts w:cs="Times New Roman"/>
          <w:color w:val="000000" w:themeColor="text1"/>
          <w:szCs w:val="24"/>
        </w:rPr>
        <w:t>kw</w:t>
      </w:r>
      <w:r w:rsidRPr="00E33A04">
        <w:rPr>
          <w:rFonts w:cs="Times New Roman" w:hint="eastAsia"/>
          <w:color w:val="000000" w:themeColor="text1"/>
          <w:szCs w:val="24"/>
        </w:rPr>
        <w:t>。东河系嘉陵江左岸支流，为常年流水河流。东河是嘉陵江一级支流，河道全长</w:t>
      </w:r>
      <w:r w:rsidRPr="00E33A04">
        <w:rPr>
          <w:rFonts w:cs="Times New Roman"/>
          <w:color w:val="000000" w:themeColor="text1"/>
          <w:szCs w:val="24"/>
        </w:rPr>
        <w:t>293km</w:t>
      </w:r>
      <w:r w:rsidRPr="00E33A04">
        <w:rPr>
          <w:rFonts w:cs="Times New Roman" w:hint="eastAsia"/>
          <w:color w:val="000000" w:themeColor="text1"/>
          <w:szCs w:val="24"/>
        </w:rPr>
        <w:t>，苍溪段全长</w:t>
      </w:r>
      <w:r w:rsidRPr="00E33A04">
        <w:rPr>
          <w:rFonts w:cs="Times New Roman"/>
          <w:color w:val="000000" w:themeColor="text1"/>
          <w:szCs w:val="24"/>
        </w:rPr>
        <w:t>110.4km</w:t>
      </w:r>
      <w:r w:rsidRPr="00E33A04">
        <w:rPr>
          <w:rFonts w:cs="Times New Roman" w:hint="eastAsia"/>
          <w:color w:val="000000" w:themeColor="text1"/>
          <w:szCs w:val="24"/>
        </w:rPr>
        <w:t>，集中落差</w:t>
      </w:r>
      <w:r w:rsidRPr="00E33A04">
        <w:rPr>
          <w:rFonts w:cs="Times New Roman"/>
          <w:color w:val="000000" w:themeColor="text1"/>
          <w:szCs w:val="24"/>
        </w:rPr>
        <w:t>78m</w:t>
      </w:r>
      <w:r w:rsidRPr="00E33A04">
        <w:rPr>
          <w:rFonts w:cs="Times New Roman" w:hint="eastAsia"/>
          <w:color w:val="000000" w:themeColor="text1"/>
          <w:szCs w:val="24"/>
        </w:rPr>
        <w:t>。古称宋江、宋熙水、东水、东河水、东游水；又称东溪。发源于陕西省南郑县元坝镇东。上段称八道河，西南流过宁强县永新、二郎坝，又称西流河；转南偏西过大竹坝、毛坝河镇，又称毛坝河；又南入旺苍县境，乃称盐井河。南过春坪、万家、盐河，左纳中坪沟；转南偏西过国华镇，右纳福庆沟；又南过康家湾，右纳汶水沟转东过双汇镇左纳宽滩河；转南有一西向河曲，至高阳镇，过东河电站，穿广罗铁路，左纳老城河（黄洋河）；急转而西，绕旺苍县城北，有旺苍水文站控制流域面积</w:t>
      </w:r>
      <w:r w:rsidRPr="00E33A04">
        <w:rPr>
          <w:rFonts w:cs="Times New Roman"/>
          <w:color w:val="000000" w:themeColor="text1"/>
          <w:szCs w:val="24"/>
        </w:rPr>
        <w:t>2701km</w:t>
      </w:r>
      <w:r w:rsidRPr="00E33A04">
        <w:rPr>
          <w:rFonts w:cs="Times New Roman"/>
          <w:color w:val="000000" w:themeColor="text1"/>
          <w:szCs w:val="24"/>
          <w:vertAlign w:val="superscript"/>
        </w:rPr>
        <w:t>2</w:t>
      </w:r>
      <w:r w:rsidRPr="00E33A04">
        <w:rPr>
          <w:rFonts w:cs="Times New Roman" w:hint="eastAsia"/>
          <w:color w:val="000000" w:themeColor="text1"/>
          <w:szCs w:val="24"/>
        </w:rPr>
        <w:t>，以下曲折西南至嘉川镇，右纳白水河；又曲折转南，左纳柳溪</w:t>
      </w:r>
      <w:r w:rsidRPr="00E33A04">
        <w:rPr>
          <w:rFonts w:cs="Times New Roman"/>
          <w:color w:val="000000" w:themeColor="text1"/>
          <w:szCs w:val="24"/>
        </w:rPr>
        <w:t>(</w:t>
      </w:r>
      <w:r w:rsidRPr="00E33A04">
        <w:rPr>
          <w:rFonts w:cs="Times New Roman" w:hint="eastAsia"/>
          <w:color w:val="000000" w:themeColor="text1"/>
          <w:szCs w:val="24"/>
        </w:rPr>
        <w:t>双河、纸厂河</w:t>
      </w:r>
      <w:r w:rsidRPr="00E33A04">
        <w:rPr>
          <w:rFonts w:cs="Times New Roman"/>
          <w:color w:val="000000" w:themeColor="text1"/>
          <w:szCs w:val="24"/>
        </w:rPr>
        <w:t>)</w:t>
      </w:r>
      <w:r w:rsidRPr="00E33A04">
        <w:rPr>
          <w:rFonts w:cs="Times New Roman" w:hint="eastAsia"/>
          <w:color w:val="000000" w:themeColor="text1"/>
          <w:szCs w:val="24"/>
        </w:rPr>
        <w:t>；过张华镇，南入苍溪县境。过桥溪，转东偏南至东溪镇，右纳萧家河（碑木桥）；转南偏西过石灶乡，右纳宋水沟、土里沟；至漓江镇，西南流有两处</w:t>
      </w:r>
      <w:r w:rsidRPr="00E33A04">
        <w:rPr>
          <w:rFonts w:cs="Times New Roman"/>
          <w:color w:val="000000" w:themeColor="text1"/>
          <w:szCs w:val="24"/>
        </w:rPr>
        <w:t>W</w:t>
      </w:r>
      <w:r w:rsidRPr="00E33A04">
        <w:rPr>
          <w:rFonts w:cs="Times New Roman" w:hint="eastAsia"/>
          <w:color w:val="000000" w:themeColor="text1"/>
          <w:szCs w:val="24"/>
        </w:rPr>
        <w:t>形河曲，过岐坪镇至唤马镇，转南又有绳套状河曲，至插江右纳插江（浩）；又曲折南过元坝镇，左纳柏山沟；又至麻溪浩，又南过王渡，行于苍溪县与阆中市界上，南至清泉乡前，有清泉乡水文站控制流域面积</w:t>
      </w:r>
      <w:r w:rsidRPr="00E33A04">
        <w:rPr>
          <w:rFonts w:cs="Times New Roman"/>
          <w:color w:val="000000" w:themeColor="text1"/>
          <w:szCs w:val="24"/>
        </w:rPr>
        <w:t>5011km</w:t>
      </w:r>
      <w:r w:rsidRPr="00E33A04">
        <w:rPr>
          <w:rFonts w:cs="Times New Roman"/>
          <w:color w:val="000000" w:themeColor="text1"/>
          <w:szCs w:val="24"/>
          <w:vertAlign w:val="superscript"/>
        </w:rPr>
        <w:t>2</w:t>
      </w:r>
      <w:r w:rsidRPr="00E33A04">
        <w:rPr>
          <w:rFonts w:cs="Times New Roman" w:hint="eastAsia"/>
          <w:color w:val="000000" w:themeColor="text1"/>
          <w:szCs w:val="24"/>
        </w:rPr>
        <w:t>，入阆中市境。过井溪乡，又西南有</w:t>
      </w:r>
      <w:r w:rsidRPr="00E33A04">
        <w:rPr>
          <w:rFonts w:cs="Times New Roman"/>
          <w:color w:val="000000" w:themeColor="text1"/>
          <w:szCs w:val="24"/>
        </w:rPr>
        <w:t>S</w:t>
      </w:r>
      <w:r w:rsidRPr="00E33A04">
        <w:rPr>
          <w:rFonts w:cs="Times New Roman" w:hint="eastAsia"/>
          <w:color w:val="000000" w:themeColor="text1"/>
          <w:szCs w:val="24"/>
        </w:rPr>
        <w:t>形河曲，过东兴乡、文成镇，右纳滥泥沟；旋即转南，汇入嘉陵江。东河在苍溪县境内有六级电站，自上而下分别为东溪、蜂子岩、鲤口、杨牟寺、碑沱、梨苑六级电站，总装机</w:t>
      </w:r>
      <w:r w:rsidRPr="00E33A04">
        <w:rPr>
          <w:rFonts w:cs="Times New Roman"/>
          <w:color w:val="000000" w:themeColor="text1"/>
          <w:szCs w:val="24"/>
        </w:rPr>
        <w:t>6.2</w:t>
      </w:r>
      <w:r w:rsidRPr="00E33A04">
        <w:rPr>
          <w:rFonts w:cs="Times New Roman" w:hint="eastAsia"/>
          <w:color w:val="000000" w:themeColor="text1"/>
          <w:szCs w:val="24"/>
        </w:rPr>
        <w:t>万</w:t>
      </w:r>
      <w:r w:rsidRPr="00E33A04">
        <w:rPr>
          <w:rFonts w:cs="Times New Roman"/>
          <w:color w:val="000000" w:themeColor="text1"/>
          <w:szCs w:val="24"/>
        </w:rPr>
        <w:t>kw</w:t>
      </w:r>
      <w:r w:rsidRPr="00E33A04">
        <w:rPr>
          <w:rFonts w:cs="Times New Roman" w:hint="eastAsia"/>
          <w:color w:val="000000" w:themeColor="text1"/>
          <w:szCs w:val="24"/>
        </w:rPr>
        <w:t>。</w:t>
      </w:r>
    </w:p>
    <w:p w14:paraId="41E570EB" w14:textId="02C61465" w:rsidR="00930022" w:rsidRPr="00E33A04" w:rsidRDefault="00930022" w:rsidP="00614C15">
      <w:pPr>
        <w:widowControl/>
        <w:overflowPunct w:val="0"/>
        <w:autoSpaceDE w:val="0"/>
        <w:autoSpaceDN w:val="0"/>
        <w:ind w:firstLineChars="200" w:firstLine="480"/>
        <w:rPr>
          <w:rFonts w:cs="Times New Roman"/>
          <w:bCs/>
          <w:color w:val="000000" w:themeColor="text1"/>
          <w:szCs w:val="24"/>
        </w:rPr>
      </w:pPr>
      <w:r w:rsidRPr="00E33A04">
        <w:rPr>
          <w:rFonts w:cs="Times New Roman"/>
          <w:bCs/>
          <w:color w:val="000000" w:themeColor="text1"/>
          <w:szCs w:val="24"/>
        </w:rPr>
        <w:t>本项目临近河流为</w:t>
      </w:r>
      <w:r w:rsidRPr="00E33A04">
        <w:rPr>
          <w:rFonts w:cs="Times New Roman" w:hint="eastAsia"/>
          <w:bCs/>
          <w:color w:val="000000" w:themeColor="text1"/>
          <w:szCs w:val="24"/>
        </w:rPr>
        <w:t>东河</w:t>
      </w:r>
      <w:r w:rsidRPr="00E33A04">
        <w:rPr>
          <w:rFonts w:cs="Times New Roman"/>
          <w:bCs/>
          <w:color w:val="000000" w:themeColor="text1"/>
          <w:szCs w:val="24"/>
        </w:rPr>
        <w:t>，附近水系分布情况见</w:t>
      </w:r>
      <w:r w:rsidRPr="00E33A04">
        <w:rPr>
          <w:rFonts w:cs="Times New Roman" w:hint="eastAsia"/>
          <w:bCs/>
          <w:color w:val="000000" w:themeColor="text1"/>
          <w:szCs w:val="24"/>
        </w:rPr>
        <w:t>附</w:t>
      </w:r>
      <w:r w:rsidRPr="00E33A04">
        <w:rPr>
          <w:rFonts w:cs="Times New Roman"/>
          <w:bCs/>
          <w:color w:val="000000" w:themeColor="text1"/>
          <w:szCs w:val="24"/>
        </w:rPr>
        <w:t>图。</w:t>
      </w:r>
    </w:p>
    <w:p w14:paraId="42E7985B" w14:textId="77777777" w:rsidR="00837441" w:rsidRPr="00E33A04" w:rsidRDefault="00837441" w:rsidP="00614C15">
      <w:pPr>
        <w:widowControl/>
        <w:overflowPunct w:val="0"/>
        <w:autoSpaceDE w:val="0"/>
        <w:autoSpaceDN w:val="0"/>
        <w:ind w:firstLineChars="200" w:firstLine="482"/>
        <w:rPr>
          <w:rFonts w:cs="Times New Roman"/>
          <w:b/>
          <w:color w:val="000000" w:themeColor="text1"/>
          <w:szCs w:val="24"/>
        </w:rPr>
      </w:pPr>
      <w:r w:rsidRPr="00E33A04">
        <w:rPr>
          <w:rFonts w:cs="Times New Roman" w:hint="eastAsia"/>
          <w:b/>
          <w:color w:val="000000" w:themeColor="text1"/>
          <w:szCs w:val="24"/>
        </w:rPr>
        <w:t>2</w:t>
      </w:r>
      <w:r w:rsidRPr="00E33A04">
        <w:rPr>
          <w:rFonts w:cs="Times New Roman" w:hint="eastAsia"/>
          <w:b/>
          <w:color w:val="000000" w:themeColor="text1"/>
          <w:szCs w:val="24"/>
        </w:rPr>
        <w:t>、地下水</w:t>
      </w:r>
    </w:p>
    <w:p w14:paraId="5D980EC8" w14:textId="13A5156E" w:rsidR="00930022" w:rsidRPr="00E33A04" w:rsidRDefault="00930022" w:rsidP="00614C15">
      <w:pPr>
        <w:widowControl/>
        <w:overflowPunct w:val="0"/>
        <w:autoSpaceDE w:val="0"/>
        <w:autoSpaceDN w:val="0"/>
        <w:ind w:firstLineChars="200" w:firstLine="480"/>
        <w:rPr>
          <w:rFonts w:cs="Times New Roman"/>
          <w:color w:val="000000" w:themeColor="text1"/>
          <w:szCs w:val="24"/>
        </w:rPr>
      </w:pPr>
      <w:r w:rsidRPr="00E33A04">
        <w:rPr>
          <w:rFonts w:cs="Times New Roman" w:hint="eastAsia"/>
          <w:color w:val="000000" w:themeColor="text1"/>
          <w:szCs w:val="24"/>
        </w:rPr>
        <w:t>苍溪地下水资源主要为第四系透水层中孔隙潜水和基岩裂隙水。第四系透水层孔隙潜水：主要赋存于上层覆盖层土中，受大气降水及侧向地下水补给，向东河排泄，地下水位季节性变动较大。基岩裂隙水：主要赋存于基岩风化带中，受大气降水及侧向地下水补给，向东河排。因此地下水量随降雨量变化而变化。根据水文地质图及实测资料计算，多年平均值仅</w:t>
      </w:r>
      <w:r w:rsidRPr="00E33A04">
        <w:rPr>
          <w:rFonts w:cs="Times New Roman"/>
          <w:color w:val="000000" w:themeColor="text1"/>
          <w:szCs w:val="24"/>
        </w:rPr>
        <w:t>0.1723</w:t>
      </w:r>
      <w:r w:rsidRPr="00E33A04">
        <w:rPr>
          <w:rFonts w:cs="Times New Roman" w:hint="eastAsia"/>
          <w:color w:val="000000" w:themeColor="text1"/>
          <w:szCs w:val="24"/>
        </w:rPr>
        <w:t>亿</w:t>
      </w:r>
      <w:r w:rsidRPr="00E33A04">
        <w:rPr>
          <w:rFonts w:cs="Times New Roman"/>
          <w:color w:val="000000" w:themeColor="text1"/>
          <w:szCs w:val="24"/>
        </w:rPr>
        <w:t>m</w:t>
      </w:r>
      <w:r w:rsidRPr="00E33A04">
        <w:rPr>
          <w:rFonts w:cs="Times New Roman"/>
          <w:color w:val="000000" w:themeColor="text1"/>
          <w:szCs w:val="24"/>
          <w:vertAlign w:val="superscript"/>
        </w:rPr>
        <w:t>3</w:t>
      </w:r>
      <w:r w:rsidRPr="00E33A04">
        <w:rPr>
          <w:rFonts w:cs="Times New Roman" w:hint="eastAsia"/>
          <w:color w:val="000000" w:themeColor="text1"/>
          <w:szCs w:val="24"/>
        </w:rPr>
        <w:t>，多为地表水渗入。当</w:t>
      </w:r>
      <w:r w:rsidRPr="00E33A04">
        <w:rPr>
          <w:rFonts w:cs="Times New Roman" w:hint="eastAsia"/>
          <w:color w:val="000000" w:themeColor="text1"/>
          <w:szCs w:val="24"/>
        </w:rPr>
        <w:lastRenderedPageBreak/>
        <w:t>地挖出的地下泉水是雨大泉水大，地旱泉水枯，没有深层恒定的补给水量，渗透系数为</w:t>
      </w:r>
      <w:r w:rsidRPr="00E33A04">
        <w:rPr>
          <w:rFonts w:cs="Times New Roman"/>
          <w:color w:val="000000" w:themeColor="text1"/>
          <w:szCs w:val="24"/>
        </w:rPr>
        <w:t>100</w:t>
      </w:r>
      <w:r w:rsidRPr="00E33A04">
        <w:rPr>
          <w:rFonts w:cs="Times New Roman" w:hint="eastAsia"/>
          <w:color w:val="000000" w:themeColor="text1"/>
          <w:szCs w:val="24"/>
        </w:rPr>
        <w:t>～</w:t>
      </w:r>
      <w:r w:rsidRPr="00E33A04">
        <w:rPr>
          <w:rFonts w:cs="Times New Roman"/>
          <w:color w:val="000000" w:themeColor="text1"/>
          <w:szCs w:val="24"/>
        </w:rPr>
        <w:t>150m/d</w:t>
      </w:r>
      <w:r w:rsidRPr="00E33A04">
        <w:rPr>
          <w:rFonts w:cs="Times New Roman" w:hint="eastAsia"/>
          <w:color w:val="000000" w:themeColor="text1"/>
          <w:szCs w:val="24"/>
        </w:rPr>
        <w:t>。</w:t>
      </w:r>
    </w:p>
    <w:p w14:paraId="5C57EB8D" w14:textId="77777777" w:rsidR="00930022" w:rsidRPr="00E33A04" w:rsidRDefault="00930022" w:rsidP="00614C15">
      <w:pPr>
        <w:pStyle w:val="31"/>
        <w:rPr>
          <w:color w:val="000000" w:themeColor="text1"/>
        </w:rPr>
      </w:pPr>
      <w:bookmarkStart w:id="144" w:name="_Toc487398757"/>
      <w:bookmarkStart w:id="145" w:name="_Toc89822465"/>
      <w:r w:rsidRPr="00E33A04">
        <w:rPr>
          <w:color w:val="000000" w:themeColor="text1"/>
        </w:rPr>
        <w:t>资源</w:t>
      </w:r>
      <w:bookmarkEnd w:id="144"/>
      <w:bookmarkEnd w:id="145"/>
    </w:p>
    <w:p w14:paraId="33F461A1" w14:textId="77777777" w:rsidR="00930022" w:rsidRPr="00E33A04" w:rsidRDefault="00930022" w:rsidP="00614C15">
      <w:pPr>
        <w:widowControl/>
        <w:overflowPunct w:val="0"/>
        <w:autoSpaceDE w:val="0"/>
        <w:autoSpaceDN w:val="0"/>
        <w:ind w:firstLineChars="200" w:firstLine="480"/>
        <w:rPr>
          <w:rFonts w:cs="Times New Roman"/>
          <w:bCs/>
          <w:color w:val="000000" w:themeColor="text1"/>
          <w:szCs w:val="24"/>
        </w:rPr>
      </w:pPr>
      <w:r w:rsidRPr="00E33A04">
        <w:rPr>
          <w:rFonts w:cs="Times New Roman"/>
          <w:bCs/>
          <w:color w:val="000000" w:themeColor="text1"/>
          <w:szCs w:val="24"/>
        </w:rPr>
        <w:t>（</w:t>
      </w:r>
      <w:r w:rsidRPr="00E33A04">
        <w:rPr>
          <w:rFonts w:cs="Times New Roman"/>
          <w:bCs/>
          <w:color w:val="000000" w:themeColor="text1"/>
          <w:szCs w:val="24"/>
        </w:rPr>
        <w:t>1</w:t>
      </w:r>
      <w:r w:rsidRPr="00E33A04">
        <w:rPr>
          <w:rFonts w:cs="Times New Roman"/>
          <w:bCs/>
          <w:color w:val="000000" w:themeColor="text1"/>
          <w:szCs w:val="24"/>
        </w:rPr>
        <w:t>）植被及生物多样性</w:t>
      </w:r>
    </w:p>
    <w:p w14:paraId="41523C6C" w14:textId="77777777" w:rsidR="00930022" w:rsidRPr="00E33A04" w:rsidRDefault="00930022" w:rsidP="00614C15">
      <w:pPr>
        <w:widowControl/>
        <w:overflowPunct w:val="0"/>
        <w:autoSpaceDE w:val="0"/>
        <w:autoSpaceDN w:val="0"/>
        <w:ind w:firstLineChars="200" w:firstLine="480"/>
        <w:rPr>
          <w:rFonts w:cs="Times New Roman"/>
          <w:bCs/>
          <w:color w:val="000000" w:themeColor="text1"/>
          <w:szCs w:val="24"/>
        </w:rPr>
      </w:pPr>
      <w:r w:rsidRPr="00E33A04">
        <w:rPr>
          <w:rFonts w:cs="Times New Roman"/>
          <w:bCs/>
          <w:color w:val="000000" w:themeColor="text1"/>
          <w:szCs w:val="24"/>
        </w:rPr>
        <w:t>苍溪县农作物品种多，产量大。主产水稻、小麦、玉米、油菜、花生。经济作物</w:t>
      </w:r>
      <w:r w:rsidRPr="00E33A04">
        <w:rPr>
          <w:rFonts w:cs="Times New Roman"/>
          <w:bCs/>
          <w:color w:val="000000" w:themeColor="text1"/>
          <w:szCs w:val="24"/>
        </w:rPr>
        <w:t>10</w:t>
      </w:r>
      <w:r w:rsidRPr="00E33A04">
        <w:rPr>
          <w:rFonts w:cs="Times New Roman"/>
          <w:bCs/>
          <w:color w:val="000000" w:themeColor="text1"/>
          <w:szCs w:val="24"/>
        </w:rPr>
        <w:t>类，</w:t>
      </w:r>
      <w:r w:rsidRPr="00E33A04">
        <w:rPr>
          <w:rFonts w:cs="Times New Roman"/>
          <w:bCs/>
          <w:color w:val="000000" w:themeColor="text1"/>
          <w:szCs w:val="24"/>
        </w:rPr>
        <w:t>64</w:t>
      </w:r>
      <w:r w:rsidRPr="00E33A04">
        <w:rPr>
          <w:rFonts w:cs="Times New Roman"/>
          <w:bCs/>
          <w:color w:val="000000" w:themeColor="text1"/>
          <w:szCs w:val="24"/>
        </w:rPr>
        <w:t>个品种，是国家、省属粮油、雪梨、中华猕猴桃、翠香甜柚、蚕茧商品基地县。苍溪是中国雪梨之乡，苍溪雪梨果肉皎洁，汁多味甜，被誉为中国</w:t>
      </w:r>
      <w:r w:rsidRPr="00E33A04">
        <w:rPr>
          <w:rFonts w:cs="Times New Roman"/>
          <w:bCs/>
          <w:color w:val="000000" w:themeColor="text1"/>
          <w:szCs w:val="24"/>
        </w:rPr>
        <w:t>“</w:t>
      </w:r>
      <w:r w:rsidRPr="00E33A04">
        <w:rPr>
          <w:rFonts w:cs="Times New Roman"/>
          <w:bCs/>
          <w:color w:val="000000" w:themeColor="text1"/>
          <w:szCs w:val="24"/>
        </w:rPr>
        <w:t>沙梨之冠</w:t>
      </w:r>
      <w:r w:rsidRPr="00E33A04">
        <w:rPr>
          <w:rFonts w:cs="Times New Roman"/>
          <w:bCs/>
          <w:color w:val="000000" w:themeColor="text1"/>
          <w:szCs w:val="24"/>
        </w:rPr>
        <w:t>”</w:t>
      </w:r>
      <w:r w:rsidRPr="00E33A04">
        <w:rPr>
          <w:rFonts w:cs="Times New Roman"/>
          <w:bCs/>
          <w:color w:val="000000" w:themeColor="text1"/>
          <w:szCs w:val="24"/>
        </w:rPr>
        <w:t>；中华猕猴桃营养丰富，清香甘甜，近年来发展迅猛，产量倍增；脆香甜柚脆嫩可口，老少皆宜，或世界粮农组织科技之星重奖。</w:t>
      </w:r>
    </w:p>
    <w:p w14:paraId="0AE4DA66" w14:textId="77777777" w:rsidR="00930022" w:rsidRPr="00E33A04" w:rsidRDefault="00930022" w:rsidP="00614C15">
      <w:pPr>
        <w:widowControl/>
        <w:overflowPunct w:val="0"/>
        <w:autoSpaceDE w:val="0"/>
        <w:autoSpaceDN w:val="0"/>
        <w:ind w:firstLineChars="200" w:firstLine="480"/>
        <w:rPr>
          <w:rFonts w:cs="Times New Roman"/>
          <w:bCs/>
          <w:color w:val="000000" w:themeColor="text1"/>
          <w:szCs w:val="24"/>
        </w:rPr>
      </w:pPr>
      <w:r w:rsidRPr="00E33A04">
        <w:rPr>
          <w:rFonts w:cs="Times New Roman"/>
          <w:bCs/>
          <w:color w:val="000000" w:themeColor="text1"/>
          <w:szCs w:val="24"/>
        </w:rPr>
        <w:t>植物资源丰富，品种繁多。银杏、山楂、油桐、白蜡、黄柏、杜仲等有极高开发价值的植物</w:t>
      </w:r>
      <w:r w:rsidRPr="00E33A04">
        <w:rPr>
          <w:rFonts w:cs="Times New Roman"/>
          <w:bCs/>
          <w:color w:val="000000" w:themeColor="text1"/>
          <w:szCs w:val="24"/>
        </w:rPr>
        <w:t>30</w:t>
      </w:r>
      <w:r w:rsidRPr="00E33A04">
        <w:rPr>
          <w:rFonts w:cs="Times New Roman"/>
          <w:bCs/>
          <w:color w:val="000000" w:themeColor="text1"/>
          <w:szCs w:val="24"/>
        </w:rPr>
        <w:t>多种。以猪、牛、兔、鸡、鸭、鹅为主的动物多达</w:t>
      </w:r>
      <w:r w:rsidRPr="00E33A04">
        <w:rPr>
          <w:rFonts w:cs="Times New Roman"/>
          <w:bCs/>
          <w:color w:val="000000" w:themeColor="text1"/>
          <w:szCs w:val="24"/>
        </w:rPr>
        <w:t>100</w:t>
      </w:r>
      <w:r w:rsidRPr="00E33A04">
        <w:rPr>
          <w:rFonts w:cs="Times New Roman"/>
          <w:bCs/>
          <w:color w:val="000000" w:themeColor="text1"/>
          <w:szCs w:val="24"/>
        </w:rPr>
        <w:t>多种。瘦肉型猪、肉（毛）兔已经形成批量生产。</w:t>
      </w:r>
    </w:p>
    <w:p w14:paraId="089B2265" w14:textId="77777777" w:rsidR="00930022" w:rsidRPr="00E33A04" w:rsidRDefault="00930022" w:rsidP="00614C15">
      <w:pPr>
        <w:widowControl/>
        <w:overflowPunct w:val="0"/>
        <w:autoSpaceDE w:val="0"/>
        <w:autoSpaceDN w:val="0"/>
        <w:ind w:firstLineChars="200" w:firstLine="480"/>
        <w:rPr>
          <w:rFonts w:cs="Times New Roman"/>
          <w:bCs/>
          <w:color w:val="000000" w:themeColor="text1"/>
          <w:szCs w:val="24"/>
        </w:rPr>
      </w:pPr>
      <w:r w:rsidRPr="00E33A04">
        <w:rPr>
          <w:rFonts w:cs="Times New Roman"/>
          <w:bCs/>
          <w:color w:val="000000" w:themeColor="text1"/>
          <w:szCs w:val="24"/>
        </w:rPr>
        <w:t>根据现场调查，评价区域范围内无国家珍惜保护动物的动物、植物。</w:t>
      </w:r>
    </w:p>
    <w:p w14:paraId="42833E07" w14:textId="77777777" w:rsidR="00930022" w:rsidRPr="00E33A04" w:rsidRDefault="00930022" w:rsidP="00614C15">
      <w:pPr>
        <w:widowControl/>
        <w:overflowPunct w:val="0"/>
        <w:autoSpaceDE w:val="0"/>
        <w:autoSpaceDN w:val="0"/>
        <w:ind w:firstLineChars="200" w:firstLine="480"/>
        <w:rPr>
          <w:rFonts w:cs="Times New Roman"/>
          <w:bCs/>
          <w:color w:val="000000" w:themeColor="text1"/>
          <w:szCs w:val="24"/>
        </w:rPr>
      </w:pPr>
      <w:r w:rsidRPr="00E33A04">
        <w:rPr>
          <w:rFonts w:cs="Times New Roman"/>
          <w:bCs/>
          <w:color w:val="000000" w:themeColor="text1"/>
          <w:szCs w:val="24"/>
        </w:rPr>
        <w:t>（</w:t>
      </w:r>
      <w:r w:rsidRPr="00E33A04">
        <w:rPr>
          <w:rFonts w:cs="Times New Roman"/>
          <w:bCs/>
          <w:color w:val="000000" w:themeColor="text1"/>
          <w:szCs w:val="24"/>
        </w:rPr>
        <w:t>2</w:t>
      </w:r>
      <w:r w:rsidRPr="00E33A04">
        <w:rPr>
          <w:rFonts w:cs="Times New Roman"/>
          <w:bCs/>
          <w:color w:val="000000" w:themeColor="text1"/>
          <w:szCs w:val="24"/>
        </w:rPr>
        <w:t>）旅游资源</w:t>
      </w:r>
    </w:p>
    <w:p w14:paraId="3FEF7B5E" w14:textId="77777777" w:rsidR="00930022" w:rsidRPr="00E33A04" w:rsidRDefault="00930022" w:rsidP="00614C15">
      <w:pPr>
        <w:widowControl/>
        <w:overflowPunct w:val="0"/>
        <w:autoSpaceDE w:val="0"/>
        <w:autoSpaceDN w:val="0"/>
        <w:ind w:firstLineChars="200" w:firstLine="480"/>
        <w:rPr>
          <w:rFonts w:cs="Times New Roman"/>
          <w:bCs/>
          <w:color w:val="000000" w:themeColor="text1"/>
          <w:szCs w:val="24"/>
        </w:rPr>
      </w:pPr>
      <w:r w:rsidRPr="00E33A04">
        <w:rPr>
          <w:rFonts w:cs="Times New Roman"/>
          <w:bCs/>
          <w:color w:val="000000" w:themeColor="text1"/>
          <w:szCs w:val="24"/>
        </w:rPr>
        <w:t>紫云宫万年台座落在元坝镇望江路</w:t>
      </w:r>
      <w:r w:rsidRPr="00E33A04">
        <w:rPr>
          <w:rFonts w:cs="Times New Roman"/>
          <w:bCs/>
          <w:color w:val="000000" w:themeColor="text1"/>
          <w:szCs w:val="24"/>
        </w:rPr>
        <w:t>42</w:t>
      </w:r>
      <w:r w:rsidRPr="00E33A04">
        <w:rPr>
          <w:rFonts w:cs="Times New Roman"/>
          <w:bCs/>
          <w:color w:val="000000" w:themeColor="text1"/>
          <w:szCs w:val="24"/>
        </w:rPr>
        <w:t>号，始建于清乾隆十七年（</w:t>
      </w:r>
      <w:r w:rsidRPr="00E33A04">
        <w:rPr>
          <w:rFonts w:cs="Times New Roman"/>
          <w:bCs/>
          <w:color w:val="000000" w:themeColor="text1"/>
          <w:szCs w:val="24"/>
        </w:rPr>
        <w:t>1752</w:t>
      </w:r>
      <w:r w:rsidRPr="00E33A04">
        <w:rPr>
          <w:rFonts w:cs="Times New Roman"/>
          <w:bCs/>
          <w:color w:val="000000" w:themeColor="text1"/>
          <w:szCs w:val="24"/>
        </w:rPr>
        <w:t>年），占地</w:t>
      </w:r>
      <w:r w:rsidRPr="00E33A04">
        <w:rPr>
          <w:rFonts w:cs="Times New Roman"/>
          <w:bCs/>
          <w:color w:val="000000" w:themeColor="text1"/>
          <w:szCs w:val="24"/>
        </w:rPr>
        <w:t>0.53</w:t>
      </w:r>
      <w:r w:rsidRPr="00E33A04">
        <w:rPr>
          <w:rFonts w:cs="Times New Roman"/>
          <w:bCs/>
          <w:color w:val="000000" w:themeColor="text1"/>
          <w:szCs w:val="24"/>
        </w:rPr>
        <w:t>亩，是元坝镇也是川北地区唯一保存较为完整的古戏楼。万年台又俗称元坝戏楼，一般都是酬神、娱乐场所，取名万年台，带有祈望长久太平的意思，系单檐悬山式，穿逗梁架木结构，坐北向南。面阔三间</w:t>
      </w:r>
      <w:r w:rsidRPr="00E33A04">
        <w:rPr>
          <w:rFonts w:cs="Times New Roman"/>
          <w:bCs/>
          <w:color w:val="000000" w:themeColor="text1"/>
          <w:szCs w:val="24"/>
        </w:rPr>
        <w:t>18</w:t>
      </w:r>
      <w:r w:rsidRPr="00E33A04">
        <w:rPr>
          <w:rFonts w:cs="Times New Roman"/>
          <w:bCs/>
          <w:color w:val="000000" w:themeColor="text1"/>
          <w:szCs w:val="24"/>
        </w:rPr>
        <w:t>米，进深</w:t>
      </w:r>
      <w:r w:rsidRPr="00E33A04">
        <w:rPr>
          <w:rFonts w:cs="Times New Roman"/>
          <w:bCs/>
          <w:color w:val="000000" w:themeColor="text1"/>
          <w:szCs w:val="24"/>
        </w:rPr>
        <w:t>15.9</w:t>
      </w:r>
      <w:r w:rsidRPr="00E33A04">
        <w:rPr>
          <w:rFonts w:cs="Times New Roman"/>
          <w:bCs/>
          <w:color w:val="000000" w:themeColor="text1"/>
          <w:szCs w:val="24"/>
        </w:rPr>
        <w:t>米，通高</w:t>
      </w:r>
      <w:r w:rsidRPr="00E33A04">
        <w:rPr>
          <w:rFonts w:cs="Times New Roman"/>
          <w:bCs/>
          <w:color w:val="000000" w:themeColor="text1"/>
          <w:szCs w:val="24"/>
        </w:rPr>
        <w:t>10.4</w:t>
      </w:r>
      <w:r w:rsidRPr="00E33A04">
        <w:rPr>
          <w:rFonts w:cs="Times New Roman"/>
          <w:bCs/>
          <w:color w:val="000000" w:themeColor="text1"/>
          <w:szCs w:val="24"/>
        </w:rPr>
        <w:t>米，柱径</w:t>
      </w:r>
      <w:r w:rsidRPr="00E33A04">
        <w:rPr>
          <w:rFonts w:cs="Times New Roman"/>
          <w:bCs/>
          <w:color w:val="000000" w:themeColor="text1"/>
          <w:szCs w:val="24"/>
        </w:rPr>
        <w:t>0.4</w:t>
      </w:r>
      <w:r w:rsidRPr="00E33A04">
        <w:rPr>
          <w:rFonts w:cs="Times New Roman"/>
          <w:bCs/>
          <w:color w:val="000000" w:themeColor="text1"/>
          <w:szCs w:val="24"/>
        </w:rPr>
        <w:t>米，内设天井长</w:t>
      </w:r>
      <w:r w:rsidRPr="00E33A04">
        <w:rPr>
          <w:rFonts w:cs="Times New Roman"/>
          <w:bCs/>
          <w:color w:val="000000" w:themeColor="text1"/>
          <w:szCs w:val="24"/>
        </w:rPr>
        <w:t>71</w:t>
      </w:r>
      <w:r w:rsidRPr="00E33A04">
        <w:rPr>
          <w:rFonts w:cs="Times New Roman"/>
          <w:bCs/>
          <w:color w:val="000000" w:themeColor="text1"/>
          <w:szCs w:val="24"/>
        </w:rPr>
        <w:t>米，宽</w:t>
      </w:r>
      <w:r w:rsidRPr="00E33A04">
        <w:rPr>
          <w:rFonts w:cs="Times New Roman"/>
          <w:bCs/>
          <w:color w:val="000000" w:themeColor="text1"/>
          <w:szCs w:val="24"/>
        </w:rPr>
        <w:t>52</w:t>
      </w:r>
      <w:r w:rsidRPr="00E33A04">
        <w:rPr>
          <w:rFonts w:cs="Times New Roman"/>
          <w:bCs/>
          <w:color w:val="000000" w:themeColor="text1"/>
          <w:szCs w:val="24"/>
        </w:rPr>
        <w:t>米。左右厢房现为民居，占地面积约</w:t>
      </w:r>
      <w:r w:rsidRPr="00E33A04">
        <w:rPr>
          <w:rFonts w:cs="Times New Roman"/>
          <w:bCs/>
          <w:color w:val="000000" w:themeColor="text1"/>
          <w:szCs w:val="24"/>
        </w:rPr>
        <w:t>3342</w:t>
      </w:r>
      <w:r w:rsidRPr="00E33A04">
        <w:rPr>
          <w:rFonts w:cs="Times New Roman"/>
          <w:bCs/>
          <w:color w:val="000000" w:themeColor="text1"/>
          <w:szCs w:val="24"/>
        </w:rPr>
        <w:t>平方米。</w:t>
      </w:r>
      <w:r w:rsidRPr="00E33A04">
        <w:rPr>
          <w:rFonts w:cs="Times New Roman"/>
          <w:bCs/>
          <w:color w:val="000000" w:themeColor="text1"/>
          <w:szCs w:val="24"/>
        </w:rPr>
        <w:t>1999</w:t>
      </w:r>
      <w:r w:rsidRPr="00E33A04">
        <w:rPr>
          <w:rFonts w:cs="Times New Roman"/>
          <w:bCs/>
          <w:color w:val="000000" w:themeColor="text1"/>
          <w:szCs w:val="24"/>
        </w:rPr>
        <w:t>年</w:t>
      </w:r>
      <w:r w:rsidRPr="00E33A04">
        <w:rPr>
          <w:rFonts w:cs="Times New Roman"/>
          <w:bCs/>
          <w:color w:val="000000" w:themeColor="text1"/>
          <w:szCs w:val="24"/>
        </w:rPr>
        <w:t>11</w:t>
      </w:r>
      <w:r w:rsidRPr="00E33A04">
        <w:rPr>
          <w:rFonts w:cs="Times New Roman"/>
          <w:bCs/>
          <w:color w:val="000000" w:themeColor="text1"/>
          <w:szCs w:val="24"/>
        </w:rPr>
        <w:t>月被苍溪县人民政府批准公布为县级文物保护单位。</w:t>
      </w:r>
      <w:r w:rsidRPr="00E33A04">
        <w:rPr>
          <w:rFonts w:cs="Times New Roman"/>
          <w:bCs/>
          <w:color w:val="000000" w:themeColor="text1"/>
          <w:szCs w:val="24"/>
        </w:rPr>
        <w:t>2013</w:t>
      </w:r>
      <w:r w:rsidRPr="00E33A04">
        <w:rPr>
          <w:rFonts w:cs="Times New Roman"/>
          <w:bCs/>
          <w:color w:val="000000" w:themeColor="text1"/>
          <w:szCs w:val="24"/>
        </w:rPr>
        <w:t>年</w:t>
      </w:r>
      <w:r w:rsidRPr="00E33A04">
        <w:rPr>
          <w:rFonts w:cs="Times New Roman"/>
          <w:bCs/>
          <w:color w:val="000000" w:themeColor="text1"/>
          <w:szCs w:val="24"/>
        </w:rPr>
        <w:t>12</w:t>
      </w:r>
      <w:r w:rsidRPr="00E33A04">
        <w:rPr>
          <w:rFonts w:cs="Times New Roman"/>
          <w:bCs/>
          <w:color w:val="000000" w:themeColor="text1"/>
          <w:szCs w:val="24"/>
        </w:rPr>
        <w:t>月被广元市人民政府批准公布为第四批市级文物保护单位。</w:t>
      </w:r>
    </w:p>
    <w:p w14:paraId="615CA368" w14:textId="77777777" w:rsidR="00930022" w:rsidRPr="00E33A04" w:rsidRDefault="00930022" w:rsidP="00614C15">
      <w:pPr>
        <w:widowControl/>
        <w:overflowPunct w:val="0"/>
        <w:autoSpaceDE w:val="0"/>
        <w:autoSpaceDN w:val="0"/>
        <w:ind w:firstLineChars="200" w:firstLine="480"/>
        <w:rPr>
          <w:rFonts w:cs="Times New Roman"/>
          <w:bCs/>
          <w:color w:val="000000" w:themeColor="text1"/>
          <w:szCs w:val="24"/>
        </w:rPr>
      </w:pPr>
      <w:r w:rsidRPr="00E33A04">
        <w:rPr>
          <w:rFonts w:cs="Times New Roman"/>
          <w:bCs/>
          <w:color w:val="000000" w:themeColor="text1"/>
          <w:szCs w:val="24"/>
        </w:rPr>
        <w:t>（</w:t>
      </w:r>
      <w:r w:rsidRPr="00E33A04">
        <w:rPr>
          <w:rFonts w:cs="Times New Roman"/>
          <w:bCs/>
          <w:color w:val="000000" w:themeColor="text1"/>
          <w:szCs w:val="24"/>
        </w:rPr>
        <w:t>3</w:t>
      </w:r>
      <w:r w:rsidRPr="00E33A04">
        <w:rPr>
          <w:rFonts w:cs="Times New Roman"/>
          <w:bCs/>
          <w:color w:val="000000" w:themeColor="text1"/>
          <w:szCs w:val="24"/>
        </w:rPr>
        <w:t>）矿产资源</w:t>
      </w:r>
    </w:p>
    <w:p w14:paraId="39F5B9F4" w14:textId="77777777" w:rsidR="00930022" w:rsidRPr="00E33A04" w:rsidRDefault="00930022" w:rsidP="00614C15">
      <w:pPr>
        <w:widowControl/>
        <w:overflowPunct w:val="0"/>
        <w:autoSpaceDE w:val="0"/>
        <w:autoSpaceDN w:val="0"/>
        <w:ind w:firstLineChars="200" w:firstLine="480"/>
        <w:rPr>
          <w:rFonts w:cs="Times New Roman"/>
          <w:bCs/>
          <w:color w:val="000000" w:themeColor="text1"/>
          <w:szCs w:val="24"/>
        </w:rPr>
      </w:pPr>
      <w:r w:rsidRPr="00E33A04">
        <w:rPr>
          <w:rFonts w:cs="Times New Roman"/>
          <w:bCs/>
          <w:color w:val="000000" w:themeColor="text1"/>
          <w:szCs w:val="24"/>
        </w:rPr>
        <w:t>苍溪县按四川省成矿单元划分为扬子成矿区</w:t>
      </w:r>
      <w:r w:rsidRPr="00E33A04">
        <w:rPr>
          <w:rFonts w:cs="Times New Roman"/>
          <w:bCs/>
          <w:color w:val="000000" w:themeColor="text1"/>
          <w:szCs w:val="24"/>
        </w:rPr>
        <w:t>15</w:t>
      </w:r>
      <w:r w:rsidRPr="00E33A04">
        <w:rPr>
          <w:rFonts w:cs="Times New Roman"/>
          <w:bCs/>
          <w:color w:val="000000" w:themeColor="text1"/>
          <w:szCs w:val="24"/>
        </w:rPr>
        <w:t>地质带，即川中成矿带。该地区覆盖大部分川中丘陵地区，总体矿产资源贫乏。县境除有少数磷矿、黄铁矿等矿点显露外，无重大金属矿床和非金属矿床。</w:t>
      </w:r>
    </w:p>
    <w:p w14:paraId="22EB9212" w14:textId="77777777" w:rsidR="00930022" w:rsidRPr="00E33A04" w:rsidRDefault="00930022" w:rsidP="00614C15">
      <w:pPr>
        <w:widowControl/>
        <w:overflowPunct w:val="0"/>
        <w:autoSpaceDE w:val="0"/>
        <w:autoSpaceDN w:val="0"/>
        <w:ind w:firstLineChars="200" w:firstLine="480"/>
        <w:rPr>
          <w:rFonts w:cs="Times New Roman"/>
          <w:bCs/>
          <w:color w:val="000000" w:themeColor="text1"/>
          <w:szCs w:val="24"/>
        </w:rPr>
      </w:pPr>
      <w:r w:rsidRPr="00E33A04">
        <w:rPr>
          <w:rFonts w:cs="Times New Roman"/>
          <w:bCs/>
          <w:color w:val="000000" w:themeColor="text1"/>
          <w:szCs w:val="24"/>
        </w:rPr>
        <w:t>九龙山天然气储量极富，属川北米仓山前带南缘一个大型圈闭构造，地下五大的断层，构造完整，是一个大型独立气田，其地质储量达</w:t>
      </w:r>
      <w:r w:rsidRPr="00E33A04">
        <w:rPr>
          <w:rFonts w:cs="Times New Roman"/>
          <w:bCs/>
          <w:color w:val="000000" w:themeColor="text1"/>
          <w:szCs w:val="24"/>
        </w:rPr>
        <w:t>30</w:t>
      </w:r>
      <w:r w:rsidRPr="00E33A04">
        <w:rPr>
          <w:rFonts w:cs="Times New Roman"/>
          <w:bCs/>
          <w:color w:val="000000" w:themeColor="text1"/>
          <w:szCs w:val="24"/>
        </w:rPr>
        <w:t>亿</w:t>
      </w:r>
      <w:r w:rsidRPr="00E33A04">
        <w:rPr>
          <w:rFonts w:cs="Times New Roman"/>
          <w:bCs/>
          <w:color w:val="000000" w:themeColor="text1"/>
          <w:szCs w:val="24"/>
        </w:rPr>
        <w:t>m</w:t>
      </w:r>
      <w:r w:rsidRPr="00E33A04">
        <w:rPr>
          <w:rFonts w:cs="Times New Roman"/>
          <w:bCs/>
          <w:color w:val="000000" w:themeColor="text1"/>
          <w:szCs w:val="24"/>
          <w:vertAlign w:val="superscript"/>
        </w:rPr>
        <w:t>3</w:t>
      </w:r>
      <w:r w:rsidRPr="00E33A04">
        <w:rPr>
          <w:rFonts w:cs="Times New Roman"/>
          <w:bCs/>
          <w:color w:val="000000" w:themeColor="text1"/>
          <w:szCs w:val="24"/>
        </w:rPr>
        <w:t>，丰度高，埋藏浅，天然气质量好，预计可开采</w:t>
      </w:r>
      <w:r w:rsidRPr="00E33A04">
        <w:rPr>
          <w:rFonts w:cs="Times New Roman"/>
          <w:bCs/>
          <w:color w:val="000000" w:themeColor="text1"/>
          <w:szCs w:val="24"/>
        </w:rPr>
        <w:t>50</w:t>
      </w:r>
      <w:r w:rsidRPr="00E33A04">
        <w:rPr>
          <w:rFonts w:cs="Times New Roman"/>
          <w:bCs/>
          <w:color w:val="000000" w:themeColor="text1"/>
          <w:szCs w:val="24"/>
        </w:rPr>
        <w:t>年以上。</w:t>
      </w:r>
      <w:r w:rsidRPr="00E33A04">
        <w:rPr>
          <w:rFonts w:cs="Times New Roman" w:hint="eastAsia"/>
          <w:bCs/>
          <w:color w:val="000000" w:themeColor="text1"/>
          <w:szCs w:val="24"/>
        </w:rPr>
        <w:t>元坝镇境内有丰富的天然气资源，截至</w:t>
      </w:r>
      <w:r w:rsidRPr="00E33A04">
        <w:rPr>
          <w:rFonts w:cs="Times New Roman" w:hint="eastAsia"/>
          <w:bCs/>
          <w:color w:val="000000" w:themeColor="text1"/>
          <w:szCs w:val="24"/>
        </w:rPr>
        <w:t>2014</w:t>
      </w:r>
      <w:r w:rsidRPr="00E33A04">
        <w:rPr>
          <w:rFonts w:cs="Times New Roman" w:hint="eastAsia"/>
          <w:bCs/>
          <w:color w:val="000000" w:themeColor="text1"/>
          <w:szCs w:val="24"/>
        </w:rPr>
        <w:t>年已探明天然气储量</w:t>
      </w:r>
      <w:r w:rsidRPr="00E33A04">
        <w:rPr>
          <w:rFonts w:cs="Times New Roman" w:hint="eastAsia"/>
          <w:bCs/>
          <w:color w:val="000000" w:themeColor="text1"/>
          <w:szCs w:val="24"/>
        </w:rPr>
        <w:t>2194</w:t>
      </w:r>
      <w:r w:rsidRPr="00E33A04">
        <w:rPr>
          <w:rFonts w:cs="Times New Roman" w:hint="eastAsia"/>
          <w:bCs/>
          <w:color w:val="000000" w:themeColor="text1"/>
          <w:szCs w:val="24"/>
        </w:rPr>
        <w:t>亿立方米，中石化元坝气田已投产。</w:t>
      </w:r>
    </w:p>
    <w:p w14:paraId="254B1C04" w14:textId="77777777" w:rsidR="00760927" w:rsidRPr="00E33A04" w:rsidRDefault="00760927" w:rsidP="00614C15">
      <w:pPr>
        <w:widowControl/>
        <w:overflowPunct w:val="0"/>
        <w:autoSpaceDE w:val="0"/>
        <w:autoSpaceDN w:val="0"/>
        <w:ind w:firstLineChars="200" w:firstLine="480"/>
        <w:rPr>
          <w:rFonts w:cs="Times New Roman"/>
          <w:color w:val="000000" w:themeColor="text1"/>
          <w:szCs w:val="24"/>
        </w:rPr>
      </w:pPr>
    </w:p>
    <w:p w14:paraId="4D7E8E82" w14:textId="77777777" w:rsidR="00760927" w:rsidRPr="00E33A04" w:rsidRDefault="00760927" w:rsidP="00614C15">
      <w:pPr>
        <w:widowControl/>
        <w:overflowPunct w:val="0"/>
        <w:autoSpaceDE w:val="0"/>
        <w:autoSpaceDN w:val="0"/>
        <w:ind w:firstLineChars="200" w:firstLine="480"/>
        <w:rPr>
          <w:rFonts w:cs="Times New Roman"/>
          <w:color w:val="000000" w:themeColor="text1"/>
          <w:szCs w:val="24"/>
        </w:rPr>
        <w:sectPr w:rsidR="00760927" w:rsidRPr="00E33A04" w:rsidSect="00B753B5">
          <w:pgSz w:w="11906" w:h="16838" w:code="9"/>
          <w:pgMar w:top="1440" w:right="1797" w:bottom="1440" w:left="1797" w:header="851" w:footer="992" w:gutter="0"/>
          <w:cols w:space="425"/>
          <w:docGrid w:linePitch="326"/>
        </w:sectPr>
      </w:pPr>
    </w:p>
    <w:p w14:paraId="3F6B7B23" w14:textId="44813625" w:rsidR="00F27967" w:rsidRPr="00E33A04" w:rsidRDefault="00F21247" w:rsidP="00614C15">
      <w:pPr>
        <w:pStyle w:val="1"/>
        <w:rPr>
          <w:rFonts w:eastAsiaTheme="minorEastAsia" w:cs="Times New Roman"/>
          <w:color w:val="000000" w:themeColor="text1"/>
        </w:rPr>
      </w:pPr>
      <w:bookmarkStart w:id="146" w:name="_Toc89822466"/>
      <w:r w:rsidRPr="00E33A04">
        <w:rPr>
          <w:rFonts w:eastAsiaTheme="minorEastAsia" w:cs="Times New Roman" w:hint="eastAsia"/>
          <w:color w:val="000000" w:themeColor="text1"/>
        </w:rPr>
        <w:lastRenderedPageBreak/>
        <w:t>环境质量现状评价</w:t>
      </w:r>
      <w:bookmarkEnd w:id="146"/>
    </w:p>
    <w:p w14:paraId="68D5917F" w14:textId="477DF90A" w:rsidR="00F21247" w:rsidRPr="00E33A04" w:rsidRDefault="00E86919" w:rsidP="00614C15">
      <w:pPr>
        <w:pStyle w:val="21"/>
        <w:rPr>
          <w:color w:val="000000" w:themeColor="text1"/>
        </w:rPr>
      </w:pPr>
      <w:bookmarkStart w:id="147" w:name="_Toc89822467"/>
      <w:r w:rsidRPr="00E33A04">
        <w:rPr>
          <w:rFonts w:hint="eastAsia"/>
          <w:color w:val="000000" w:themeColor="text1"/>
        </w:rPr>
        <w:t>环境</w:t>
      </w:r>
      <w:r w:rsidR="00F21247" w:rsidRPr="00E33A04">
        <w:rPr>
          <w:rFonts w:hint="eastAsia"/>
          <w:color w:val="000000" w:themeColor="text1"/>
        </w:rPr>
        <w:t>空气质量现状</w:t>
      </w:r>
      <w:r w:rsidR="00E50CCC" w:rsidRPr="00E33A04">
        <w:rPr>
          <w:rFonts w:eastAsiaTheme="minorEastAsia" w:cs="Times New Roman" w:hint="eastAsia"/>
          <w:color w:val="000000" w:themeColor="text1"/>
        </w:rPr>
        <w:t>与评价</w:t>
      </w:r>
      <w:bookmarkEnd w:id="147"/>
    </w:p>
    <w:p w14:paraId="60722A3E" w14:textId="5B7DAD3D" w:rsidR="00F21247" w:rsidRPr="00E33A04" w:rsidRDefault="00F21247" w:rsidP="00614C15">
      <w:pPr>
        <w:pStyle w:val="31"/>
        <w:rPr>
          <w:rFonts w:eastAsiaTheme="minorEastAsia" w:cs="Times New Roman"/>
          <w:color w:val="000000" w:themeColor="text1"/>
        </w:rPr>
      </w:pPr>
      <w:bookmarkStart w:id="148" w:name="_Toc89822468"/>
      <w:r w:rsidRPr="00E33A04">
        <w:rPr>
          <w:rFonts w:eastAsiaTheme="minorEastAsia" w:cs="Times New Roman" w:hint="eastAsia"/>
          <w:color w:val="000000" w:themeColor="text1"/>
        </w:rPr>
        <w:t>项目区域环境空气质量现状</w:t>
      </w:r>
      <w:bookmarkEnd w:id="148"/>
    </w:p>
    <w:p w14:paraId="72FE2781" w14:textId="5DD48767" w:rsidR="005D0217" w:rsidRPr="00E33A04" w:rsidRDefault="005D0217" w:rsidP="00614C15">
      <w:pPr>
        <w:autoSpaceDE w:val="0"/>
        <w:autoSpaceDN w:val="0"/>
        <w:ind w:firstLineChars="200" w:firstLine="482"/>
        <w:rPr>
          <w:rFonts w:cs="Times New Roman"/>
          <w:b/>
          <w:color w:val="000000" w:themeColor="text1"/>
          <w:szCs w:val="24"/>
        </w:rPr>
      </w:pPr>
      <w:r w:rsidRPr="00E33A04">
        <w:rPr>
          <w:rFonts w:cs="Times New Roman" w:hint="eastAsia"/>
          <w:b/>
          <w:color w:val="000000" w:themeColor="text1"/>
          <w:szCs w:val="24"/>
        </w:rPr>
        <w:t>1</w:t>
      </w:r>
      <w:r w:rsidRPr="00E33A04">
        <w:rPr>
          <w:rFonts w:cs="Times New Roman" w:hint="eastAsia"/>
          <w:b/>
          <w:color w:val="000000" w:themeColor="text1"/>
          <w:szCs w:val="24"/>
        </w:rPr>
        <w:t>、项目所在区域达标判断</w:t>
      </w:r>
    </w:p>
    <w:p w14:paraId="6C821354" w14:textId="3582009D" w:rsidR="005D0217" w:rsidRPr="00E33A04" w:rsidRDefault="004F4474" w:rsidP="00614C15">
      <w:pPr>
        <w:autoSpaceDE w:val="0"/>
        <w:autoSpaceDN w:val="0"/>
        <w:ind w:firstLineChars="200" w:firstLine="480"/>
        <w:rPr>
          <w:rFonts w:cs="Times New Roman"/>
          <w:color w:val="000000" w:themeColor="text1"/>
          <w:szCs w:val="24"/>
        </w:rPr>
      </w:pPr>
      <w:r w:rsidRPr="00E33A04">
        <w:rPr>
          <w:rFonts w:cs="Times New Roman" w:hint="eastAsia"/>
          <w:color w:val="000000" w:themeColor="text1"/>
          <w:szCs w:val="24"/>
        </w:rPr>
        <w:t>根据《环境影响评价技术导则大气环境》（</w:t>
      </w:r>
      <w:r w:rsidRPr="00E33A04">
        <w:rPr>
          <w:rFonts w:cs="Times New Roman"/>
          <w:color w:val="000000" w:themeColor="text1"/>
          <w:szCs w:val="24"/>
        </w:rPr>
        <w:t>HJ2.2-2018</w:t>
      </w:r>
      <w:r w:rsidRPr="00E33A04">
        <w:rPr>
          <w:rFonts w:cs="Times New Roman" w:hint="eastAsia"/>
          <w:color w:val="000000" w:themeColor="text1"/>
          <w:szCs w:val="24"/>
        </w:rPr>
        <w:t>）要求，基本污染物环境质量现状数据优先采用国家或地方生态环境主管部门公开发布的评价基准年环境质量公告或环境质量报告中的数据或结论。</w:t>
      </w:r>
      <w:r w:rsidR="00957897" w:rsidRPr="00E33A04">
        <w:rPr>
          <w:rFonts w:cs="Times New Roman" w:hint="eastAsia"/>
          <w:color w:val="000000" w:themeColor="text1"/>
          <w:szCs w:val="24"/>
        </w:rPr>
        <w:t>本项目位于苍溪县，</w:t>
      </w:r>
      <w:r w:rsidRPr="00E33A04">
        <w:rPr>
          <w:rFonts w:cs="Times New Roman" w:hint="eastAsia"/>
          <w:color w:val="000000" w:themeColor="text1"/>
          <w:szCs w:val="24"/>
        </w:rPr>
        <w:t>根据</w:t>
      </w:r>
      <w:r w:rsidR="00957897" w:rsidRPr="00E33A04">
        <w:rPr>
          <w:rFonts w:cs="Times New Roman" w:hint="eastAsia"/>
          <w:color w:val="000000" w:themeColor="text1"/>
          <w:szCs w:val="24"/>
        </w:rPr>
        <w:t>《</w:t>
      </w:r>
      <w:r w:rsidR="00957897" w:rsidRPr="00E33A04">
        <w:rPr>
          <w:rFonts w:cs="Times New Roman" w:hint="eastAsia"/>
          <w:color w:val="000000" w:themeColor="text1"/>
          <w:szCs w:val="24"/>
        </w:rPr>
        <w:t>2020</w:t>
      </w:r>
      <w:r w:rsidR="00957897" w:rsidRPr="00E33A04">
        <w:rPr>
          <w:rFonts w:cs="Times New Roman" w:hint="eastAsia"/>
          <w:color w:val="000000" w:themeColor="text1"/>
          <w:szCs w:val="24"/>
        </w:rPr>
        <w:t>年广元市环境质量公告》的环境空气质量状况判定该地区环境空气质量状况达标，本项目所在区域为达标区。大气环境质量现状表见下表。</w:t>
      </w:r>
    </w:p>
    <w:p w14:paraId="09E0C113" w14:textId="4D438853" w:rsidR="004F4474" w:rsidRPr="00E33A04" w:rsidRDefault="004F4474" w:rsidP="00614C15">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Pr="00E33A04">
        <w:rPr>
          <w:rFonts w:hint="eastAsia"/>
          <w:color w:val="000000" w:themeColor="text1"/>
        </w:rPr>
        <w:t xml:space="preserve"> </w:t>
      </w:r>
      <w:r w:rsidR="002A035B" w:rsidRPr="00E33A04">
        <w:rPr>
          <w:rFonts w:hint="eastAsia"/>
          <w:color w:val="000000" w:themeColor="text1"/>
        </w:rPr>
        <w:t>苍溪县</w:t>
      </w:r>
      <w:r w:rsidR="002A035B" w:rsidRPr="00E33A04">
        <w:rPr>
          <w:rFonts w:hint="eastAsia"/>
          <w:color w:val="000000" w:themeColor="text1"/>
        </w:rPr>
        <w:t>2020</w:t>
      </w:r>
      <w:r w:rsidRPr="00E33A04">
        <w:rPr>
          <w:rFonts w:hint="eastAsia"/>
          <w:color w:val="000000" w:themeColor="text1"/>
        </w:rPr>
        <w:t>年大气环境质量状况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32"/>
        <w:gridCol w:w="3329"/>
        <w:gridCol w:w="1134"/>
        <w:gridCol w:w="993"/>
        <w:gridCol w:w="991"/>
        <w:gridCol w:w="1049"/>
      </w:tblGrid>
      <w:tr w:rsidR="0083067A" w:rsidRPr="00E33A04" w14:paraId="54D3F301" w14:textId="77777777" w:rsidTr="00957897">
        <w:tc>
          <w:tcPr>
            <w:tcW w:w="605" w:type="pct"/>
            <w:shd w:val="clear" w:color="auto" w:fill="auto"/>
            <w:vAlign w:val="center"/>
          </w:tcPr>
          <w:p w14:paraId="3C6A8B7F" w14:textId="77777777" w:rsidR="004F4474" w:rsidRPr="00E33A04" w:rsidRDefault="004F4474" w:rsidP="00614C15">
            <w:pPr>
              <w:autoSpaceDE w:val="0"/>
              <w:autoSpaceDN w:val="0"/>
              <w:spacing w:line="240" w:lineRule="auto"/>
              <w:jc w:val="center"/>
              <w:rPr>
                <w:rFonts w:cs="Times New Roman"/>
                <w:b/>
                <w:color w:val="000000" w:themeColor="text1"/>
                <w:sz w:val="21"/>
                <w:szCs w:val="21"/>
              </w:rPr>
            </w:pPr>
            <w:r w:rsidRPr="00E33A04">
              <w:rPr>
                <w:rFonts w:cs="Times New Roman"/>
                <w:b/>
                <w:color w:val="000000" w:themeColor="text1"/>
                <w:sz w:val="21"/>
                <w:szCs w:val="21"/>
              </w:rPr>
              <w:t>污染物</w:t>
            </w:r>
          </w:p>
        </w:tc>
        <w:tc>
          <w:tcPr>
            <w:tcW w:w="1952" w:type="pct"/>
            <w:shd w:val="clear" w:color="auto" w:fill="auto"/>
            <w:vAlign w:val="center"/>
          </w:tcPr>
          <w:p w14:paraId="5E76586F" w14:textId="77777777" w:rsidR="004F4474" w:rsidRPr="00E33A04" w:rsidRDefault="004F4474" w:rsidP="00614C15">
            <w:pPr>
              <w:autoSpaceDE w:val="0"/>
              <w:autoSpaceDN w:val="0"/>
              <w:spacing w:line="240" w:lineRule="auto"/>
              <w:jc w:val="center"/>
              <w:rPr>
                <w:rFonts w:cs="Times New Roman"/>
                <w:b/>
                <w:color w:val="000000" w:themeColor="text1"/>
                <w:sz w:val="21"/>
                <w:szCs w:val="21"/>
              </w:rPr>
            </w:pPr>
            <w:r w:rsidRPr="00E33A04">
              <w:rPr>
                <w:rFonts w:cs="Times New Roman"/>
                <w:b/>
                <w:color w:val="000000" w:themeColor="text1"/>
                <w:sz w:val="21"/>
                <w:szCs w:val="21"/>
              </w:rPr>
              <w:t>年评价指标</w:t>
            </w:r>
          </w:p>
        </w:tc>
        <w:tc>
          <w:tcPr>
            <w:tcW w:w="665" w:type="pct"/>
            <w:shd w:val="clear" w:color="auto" w:fill="auto"/>
            <w:vAlign w:val="center"/>
          </w:tcPr>
          <w:p w14:paraId="7D2B773B" w14:textId="77777777" w:rsidR="004F4474" w:rsidRPr="00E33A04" w:rsidRDefault="004F4474" w:rsidP="00614C15">
            <w:pPr>
              <w:autoSpaceDE w:val="0"/>
              <w:autoSpaceDN w:val="0"/>
              <w:spacing w:line="240" w:lineRule="auto"/>
              <w:jc w:val="center"/>
              <w:rPr>
                <w:rFonts w:cs="Times New Roman"/>
                <w:b/>
                <w:color w:val="000000" w:themeColor="text1"/>
                <w:sz w:val="21"/>
                <w:szCs w:val="21"/>
              </w:rPr>
            </w:pPr>
            <w:r w:rsidRPr="00E33A04">
              <w:rPr>
                <w:rFonts w:cs="Times New Roman"/>
                <w:b/>
                <w:color w:val="000000" w:themeColor="text1"/>
                <w:sz w:val="21"/>
                <w:szCs w:val="21"/>
              </w:rPr>
              <w:t>现状浓度</w:t>
            </w:r>
            <w:r w:rsidRPr="00E33A04">
              <w:rPr>
                <w:rFonts w:cs="Times New Roman"/>
                <w:b/>
                <w:color w:val="000000" w:themeColor="text1"/>
                <w:sz w:val="21"/>
                <w:szCs w:val="21"/>
              </w:rPr>
              <w:t>(ug/m</w:t>
            </w:r>
            <w:r w:rsidRPr="00E33A04">
              <w:rPr>
                <w:rFonts w:cs="Times New Roman"/>
                <w:b/>
                <w:color w:val="000000" w:themeColor="text1"/>
                <w:sz w:val="21"/>
                <w:szCs w:val="21"/>
                <w:vertAlign w:val="superscript"/>
              </w:rPr>
              <w:t>3</w:t>
            </w:r>
            <w:r w:rsidRPr="00E33A04">
              <w:rPr>
                <w:rFonts w:cs="Times New Roman"/>
                <w:b/>
                <w:color w:val="000000" w:themeColor="text1"/>
                <w:sz w:val="21"/>
                <w:szCs w:val="21"/>
              </w:rPr>
              <w:t>)</w:t>
            </w:r>
          </w:p>
        </w:tc>
        <w:tc>
          <w:tcPr>
            <w:tcW w:w="582" w:type="pct"/>
            <w:shd w:val="clear" w:color="auto" w:fill="auto"/>
            <w:vAlign w:val="center"/>
          </w:tcPr>
          <w:p w14:paraId="078A1BA2" w14:textId="77777777" w:rsidR="004F4474" w:rsidRPr="00E33A04" w:rsidRDefault="004F4474" w:rsidP="00614C15">
            <w:pPr>
              <w:autoSpaceDE w:val="0"/>
              <w:autoSpaceDN w:val="0"/>
              <w:spacing w:line="240" w:lineRule="auto"/>
              <w:jc w:val="center"/>
              <w:rPr>
                <w:rFonts w:cs="Times New Roman"/>
                <w:b/>
                <w:color w:val="000000" w:themeColor="text1"/>
                <w:sz w:val="21"/>
                <w:szCs w:val="21"/>
              </w:rPr>
            </w:pPr>
            <w:r w:rsidRPr="00E33A04">
              <w:rPr>
                <w:rFonts w:cs="Times New Roman"/>
                <w:b/>
                <w:color w:val="000000" w:themeColor="text1"/>
                <w:sz w:val="21"/>
                <w:szCs w:val="21"/>
              </w:rPr>
              <w:t>标准值</w:t>
            </w:r>
            <w:r w:rsidRPr="00E33A04">
              <w:rPr>
                <w:rFonts w:cs="Times New Roman"/>
                <w:b/>
                <w:color w:val="000000" w:themeColor="text1"/>
                <w:sz w:val="21"/>
                <w:szCs w:val="21"/>
              </w:rPr>
              <w:t>(ug/m</w:t>
            </w:r>
            <w:r w:rsidRPr="00E33A04">
              <w:rPr>
                <w:rFonts w:cs="Times New Roman"/>
                <w:b/>
                <w:color w:val="000000" w:themeColor="text1"/>
                <w:sz w:val="21"/>
                <w:szCs w:val="21"/>
                <w:vertAlign w:val="superscript"/>
              </w:rPr>
              <w:t>3</w:t>
            </w:r>
            <w:r w:rsidRPr="00E33A04">
              <w:rPr>
                <w:rFonts w:cs="Times New Roman"/>
                <w:b/>
                <w:color w:val="000000" w:themeColor="text1"/>
                <w:sz w:val="21"/>
                <w:szCs w:val="21"/>
              </w:rPr>
              <w:t>)</w:t>
            </w:r>
          </w:p>
        </w:tc>
        <w:tc>
          <w:tcPr>
            <w:tcW w:w="581" w:type="pct"/>
            <w:shd w:val="clear" w:color="auto" w:fill="auto"/>
            <w:vAlign w:val="center"/>
          </w:tcPr>
          <w:p w14:paraId="5852B971" w14:textId="77777777" w:rsidR="004F4474" w:rsidRPr="00E33A04" w:rsidRDefault="004F4474" w:rsidP="00614C15">
            <w:pPr>
              <w:autoSpaceDE w:val="0"/>
              <w:autoSpaceDN w:val="0"/>
              <w:spacing w:line="240" w:lineRule="auto"/>
              <w:jc w:val="center"/>
              <w:rPr>
                <w:rFonts w:cs="Times New Roman"/>
                <w:b/>
                <w:color w:val="000000" w:themeColor="text1"/>
                <w:sz w:val="21"/>
                <w:szCs w:val="21"/>
              </w:rPr>
            </w:pPr>
            <w:r w:rsidRPr="00E33A04">
              <w:rPr>
                <w:rFonts w:cs="Times New Roman"/>
                <w:b/>
                <w:color w:val="000000" w:themeColor="text1"/>
                <w:sz w:val="21"/>
                <w:szCs w:val="21"/>
              </w:rPr>
              <w:t>占标率</w:t>
            </w:r>
            <w:r w:rsidRPr="00E33A04">
              <w:rPr>
                <w:rFonts w:cs="Times New Roman"/>
                <w:b/>
                <w:color w:val="000000" w:themeColor="text1"/>
                <w:sz w:val="21"/>
                <w:szCs w:val="21"/>
              </w:rPr>
              <w:t>/%</w:t>
            </w:r>
          </w:p>
        </w:tc>
        <w:tc>
          <w:tcPr>
            <w:tcW w:w="615" w:type="pct"/>
            <w:shd w:val="clear" w:color="auto" w:fill="auto"/>
            <w:vAlign w:val="center"/>
          </w:tcPr>
          <w:p w14:paraId="78A1089A" w14:textId="77777777" w:rsidR="004F4474" w:rsidRPr="00E33A04" w:rsidRDefault="004F4474" w:rsidP="00614C15">
            <w:pPr>
              <w:autoSpaceDE w:val="0"/>
              <w:autoSpaceDN w:val="0"/>
              <w:spacing w:line="240" w:lineRule="auto"/>
              <w:jc w:val="center"/>
              <w:rPr>
                <w:rFonts w:cs="Times New Roman"/>
                <w:b/>
                <w:color w:val="000000" w:themeColor="text1"/>
                <w:sz w:val="21"/>
                <w:szCs w:val="21"/>
              </w:rPr>
            </w:pPr>
            <w:r w:rsidRPr="00E33A04">
              <w:rPr>
                <w:rFonts w:cs="Times New Roman"/>
                <w:b/>
                <w:color w:val="000000" w:themeColor="text1"/>
                <w:sz w:val="21"/>
                <w:szCs w:val="21"/>
              </w:rPr>
              <w:t>达标情况</w:t>
            </w:r>
          </w:p>
        </w:tc>
      </w:tr>
      <w:tr w:rsidR="0083067A" w:rsidRPr="00E33A04" w14:paraId="18BFEE10" w14:textId="77777777" w:rsidTr="00957897">
        <w:trPr>
          <w:trHeight w:val="876"/>
        </w:trPr>
        <w:tc>
          <w:tcPr>
            <w:tcW w:w="605" w:type="pct"/>
            <w:shd w:val="clear" w:color="auto" w:fill="auto"/>
            <w:vAlign w:val="center"/>
          </w:tcPr>
          <w:p w14:paraId="621E5F54"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SO</w:t>
            </w:r>
            <w:r w:rsidRPr="00E33A04">
              <w:rPr>
                <w:rFonts w:cs="Times New Roman"/>
                <w:color w:val="000000" w:themeColor="text1"/>
                <w:sz w:val="21"/>
                <w:szCs w:val="21"/>
                <w:vertAlign w:val="subscript"/>
              </w:rPr>
              <w:t>2</w:t>
            </w:r>
          </w:p>
        </w:tc>
        <w:tc>
          <w:tcPr>
            <w:tcW w:w="1952" w:type="pct"/>
            <w:vMerge w:val="restart"/>
            <w:shd w:val="clear" w:color="auto" w:fill="auto"/>
            <w:vAlign w:val="center"/>
          </w:tcPr>
          <w:p w14:paraId="423BFDEB"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年平均浓度值</w:t>
            </w:r>
          </w:p>
        </w:tc>
        <w:tc>
          <w:tcPr>
            <w:tcW w:w="665" w:type="pct"/>
            <w:shd w:val="clear" w:color="auto" w:fill="auto"/>
            <w:vAlign w:val="center"/>
          </w:tcPr>
          <w:p w14:paraId="12890980" w14:textId="3769EFEA"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9</w:t>
            </w:r>
            <w:r w:rsidR="002A035B" w:rsidRPr="00E33A04">
              <w:rPr>
                <w:rFonts w:cs="Times New Roman" w:hint="eastAsia"/>
                <w:color w:val="000000" w:themeColor="text1"/>
                <w:sz w:val="21"/>
                <w:szCs w:val="21"/>
              </w:rPr>
              <w:t>.9</w:t>
            </w:r>
          </w:p>
        </w:tc>
        <w:tc>
          <w:tcPr>
            <w:tcW w:w="582" w:type="pct"/>
            <w:shd w:val="clear" w:color="auto" w:fill="auto"/>
            <w:vAlign w:val="center"/>
          </w:tcPr>
          <w:p w14:paraId="2E3E20E8"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60</w:t>
            </w:r>
          </w:p>
        </w:tc>
        <w:tc>
          <w:tcPr>
            <w:tcW w:w="581" w:type="pct"/>
            <w:shd w:val="clear" w:color="auto" w:fill="auto"/>
            <w:vAlign w:val="center"/>
          </w:tcPr>
          <w:p w14:paraId="208140F8" w14:textId="07AA0D2E"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6.5</w:t>
            </w:r>
          </w:p>
        </w:tc>
        <w:tc>
          <w:tcPr>
            <w:tcW w:w="615" w:type="pct"/>
            <w:shd w:val="clear" w:color="auto" w:fill="auto"/>
            <w:vAlign w:val="center"/>
          </w:tcPr>
          <w:p w14:paraId="19A63806"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达标</w:t>
            </w:r>
          </w:p>
        </w:tc>
      </w:tr>
      <w:tr w:rsidR="0083067A" w:rsidRPr="00E33A04" w14:paraId="46516BE1" w14:textId="77777777" w:rsidTr="00957897">
        <w:tc>
          <w:tcPr>
            <w:tcW w:w="605" w:type="pct"/>
            <w:shd w:val="clear" w:color="auto" w:fill="auto"/>
            <w:vAlign w:val="center"/>
          </w:tcPr>
          <w:p w14:paraId="161C91EA"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NO</w:t>
            </w:r>
            <w:r w:rsidRPr="00E33A04">
              <w:rPr>
                <w:rFonts w:cs="Times New Roman"/>
                <w:color w:val="000000" w:themeColor="text1"/>
                <w:sz w:val="21"/>
                <w:szCs w:val="21"/>
                <w:vertAlign w:val="subscript"/>
              </w:rPr>
              <w:t>2</w:t>
            </w:r>
          </w:p>
        </w:tc>
        <w:tc>
          <w:tcPr>
            <w:tcW w:w="1952" w:type="pct"/>
            <w:vMerge/>
            <w:shd w:val="clear" w:color="auto" w:fill="auto"/>
            <w:vAlign w:val="center"/>
          </w:tcPr>
          <w:p w14:paraId="61167707"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p>
        </w:tc>
        <w:tc>
          <w:tcPr>
            <w:tcW w:w="665" w:type="pct"/>
            <w:shd w:val="clear" w:color="auto" w:fill="auto"/>
            <w:vAlign w:val="center"/>
          </w:tcPr>
          <w:p w14:paraId="35E12A26" w14:textId="02B4BFF7"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29.6</w:t>
            </w:r>
          </w:p>
        </w:tc>
        <w:tc>
          <w:tcPr>
            <w:tcW w:w="582" w:type="pct"/>
            <w:shd w:val="clear" w:color="auto" w:fill="auto"/>
            <w:vAlign w:val="center"/>
          </w:tcPr>
          <w:p w14:paraId="1A1ACF25"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40</w:t>
            </w:r>
          </w:p>
        </w:tc>
        <w:tc>
          <w:tcPr>
            <w:tcW w:w="581" w:type="pct"/>
            <w:shd w:val="clear" w:color="auto" w:fill="auto"/>
            <w:vAlign w:val="center"/>
          </w:tcPr>
          <w:p w14:paraId="11898208" w14:textId="1CB4520D"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7</w:t>
            </w:r>
            <w:r w:rsidRPr="00E33A04">
              <w:rPr>
                <w:rFonts w:cs="Times New Roman"/>
                <w:color w:val="000000" w:themeColor="text1"/>
                <w:sz w:val="21"/>
                <w:szCs w:val="21"/>
              </w:rPr>
              <w:t>4</w:t>
            </w:r>
          </w:p>
        </w:tc>
        <w:tc>
          <w:tcPr>
            <w:tcW w:w="615" w:type="pct"/>
            <w:shd w:val="clear" w:color="auto" w:fill="auto"/>
            <w:vAlign w:val="center"/>
          </w:tcPr>
          <w:p w14:paraId="634E1A3C"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达标</w:t>
            </w:r>
          </w:p>
        </w:tc>
      </w:tr>
      <w:tr w:rsidR="0083067A" w:rsidRPr="00E33A04" w14:paraId="1FD036A3" w14:textId="77777777" w:rsidTr="00957897">
        <w:tc>
          <w:tcPr>
            <w:tcW w:w="605" w:type="pct"/>
            <w:shd w:val="clear" w:color="auto" w:fill="auto"/>
            <w:vAlign w:val="center"/>
          </w:tcPr>
          <w:p w14:paraId="3CA468C9"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PM</w:t>
            </w:r>
            <w:r w:rsidRPr="00E33A04">
              <w:rPr>
                <w:rFonts w:cs="Times New Roman"/>
                <w:color w:val="000000" w:themeColor="text1"/>
                <w:sz w:val="21"/>
                <w:szCs w:val="21"/>
                <w:vertAlign w:val="subscript"/>
              </w:rPr>
              <w:t>10</w:t>
            </w:r>
          </w:p>
        </w:tc>
        <w:tc>
          <w:tcPr>
            <w:tcW w:w="1952" w:type="pct"/>
            <w:vMerge/>
            <w:shd w:val="clear" w:color="auto" w:fill="auto"/>
            <w:vAlign w:val="center"/>
          </w:tcPr>
          <w:p w14:paraId="0A54BCE4"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p>
        </w:tc>
        <w:tc>
          <w:tcPr>
            <w:tcW w:w="665" w:type="pct"/>
            <w:shd w:val="clear" w:color="auto" w:fill="auto"/>
            <w:vAlign w:val="center"/>
          </w:tcPr>
          <w:p w14:paraId="6FDF3072" w14:textId="0C2A6D82"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44.3</w:t>
            </w:r>
          </w:p>
        </w:tc>
        <w:tc>
          <w:tcPr>
            <w:tcW w:w="582" w:type="pct"/>
            <w:shd w:val="clear" w:color="auto" w:fill="auto"/>
            <w:vAlign w:val="center"/>
          </w:tcPr>
          <w:p w14:paraId="60527967"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70</w:t>
            </w:r>
          </w:p>
        </w:tc>
        <w:tc>
          <w:tcPr>
            <w:tcW w:w="581" w:type="pct"/>
            <w:shd w:val="clear" w:color="auto" w:fill="auto"/>
            <w:vAlign w:val="center"/>
          </w:tcPr>
          <w:p w14:paraId="57084526" w14:textId="7212B39D"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6</w:t>
            </w:r>
            <w:r w:rsidRPr="00E33A04">
              <w:rPr>
                <w:rFonts w:cs="Times New Roman"/>
                <w:color w:val="000000" w:themeColor="text1"/>
                <w:sz w:val="21"/>
                <w:szCs w:val="21"/>
              </w:rPr>
              <w:t>3.28</w:t>
            </w:r>
          </w:p>
        </w:tc>
        <w:tc>
          <w:tcPr>
            <w:tcW w:w="615" w:type="pct"/>
            <w:shd w:val="clear" w:color="auto" w:fill="auto"/>
            <w:vAlign w:val="center"/>
          </w:tcPr>
          <w:p w14:paraId="7351AFBF"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达标</w:t>
            </w:r>
          </w:p>
        </w:tc>
      </w:tr>
      <w:tr w:rsidR="0083067A" w:rsidRPr="00E33A04" w14:paraId="03D07700" w14:textId="77777777" w:rsidTr="00957897">
        <w:tc>
          <w:tcPr>
            <w:tcW w:w="605" w:type="pct"/>
            <w:shd w:val="clear" w:color="auto" w:fill="auto"/>
            <w:vAlign w:val="center"/>
          </w:tcPr>
          <w:p w14:paraId="11CCD59F"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PM</w:t>
            </w:r>
            <w:r w:rsidRPr="00E33A04">
              <w:rPr>
                <w:rFonts w:cs="Times New Roman"/>
                <w:color w:val="000000" w:themeColor="text1"/>
                <w:sz w:val="21"/>
                <w:szCs w:val="21"/>
                <w:vertAlign w:val="subscript"/>
              </w:rPr>
              <w:t>2.5</w:t>
            </w:r>
          </w:p>
        </w:tc>
        <w:tc>
          <w:tcPr>
            <w:tcW w:w="1952" w:type="pct"/>
            <w:vMerge/>
            <w:shd w:val="clear" w:color="auto" w:fill="auto"/>
            <w:vAlign w:val="center"/>
          </w:tcPr>
          <w:p w14:paraId="7A2BF665"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p>
        </w:tc>
        <w:tc>
          <w:tcPr>
            <w:tcW w:w="665" w:type="pct"/>
            <w:shd w:val="clear" w:color="auto" w:fill="auto"/>
            <w:vAlign w:val="center"/>
          </w:tcPr>
          <w:p w14:paraId="03988565" w14:textId="59E98241"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24.7</w:t>
            </w:r>
          </w:p>
        </w:tc>
        <w:tc>
          <w:tcPr>
            <w:tcW w:w="582" w:type="pct"/>
            <w:shd w:val="clear" w:color="auto" w:fill="auto"/>
            <w:vAlign w:val="center"/>
          </w:tcPr>
          <w:p w14:paraId="0D421B2F"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35</w:t>
            </w:r>
          </w:p>
        </w:tc>
        <w:tc>
          <w:tcPr>
            <w:tcW w:w="581" w:type="pct"/>
            <w:shd w:val="clear" w:color="auto" w:fill="auto"/>
            <w:vAlign w:val="center"/>
          </w:tcPr>
          <w:p w14:paraId="3C1982FC" w14:textId="6012EBBB"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7</w:t>
            </w:r>
            <w:r w:rsidRPr="00E33A04">
              <w:rPr>
                <w:rFonts w:cs="Times New Roman"/>
                <w:color w:val="000000" w:themeColor="text1"/>
                <w:sz w:val="21"/>
                <w:szCs w:val="21"/>
              </w:rPr>
              <w:t>0.57</w:t>
            </w:r>
          </w:p>
        </w:tc>
        <w:tc>
          <w:tcPr>
            <w:tcW w:w="615" w:type="pct"/>
            <w:shd w:val="clear" w:color="auto" w:fill="auto"/>
            <w:vAlign w:val="center"/>
          </w:tcPr>
          <w:p w14:paraId="39C2DE21" w14:textId="2CB9B1EE"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达标</w:t>
            </w:r>
          </w:p>
        </w:tc>
      </w:tr>
      <w:tr w:rsidR="0083067A" w:rsidRPr="00E33A04" w14:paraId="621636A9" w14:textId="77777777" w:rsidTr="00957897">
        <w:tc>
          <w:tcPr>
            <w:tcW w:w="605" w:type="pct"/>
            <w:shd w:val="clear" w:color="auto" w:fill="auto"/>
            <w:vAlign w:val="center"/>
          </w:tcPr>
          <w:p w14:paraId="6F71FAC3"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O</w:t>
            </w:r>
            <w:r w:rsidRPr="00E33A04">
              <w:rPr>
                <w:rFonts w:cs="Times New Roman"/>
                <w:color w:val="000000" w:themeColor="text1"/>
                <w:sz w:val="21"/>
                <w:szCs w:val="21"/>
                <w:vertAlign w:val="subscript"/>
              </w:rPr>
              <w:t>3</w:t>
            </w:r>
          </w:p>
        </w:tc>
        <w:tc>
          <w:tcPr>
            <w:tcW w:w="1952" w:type="pct"/>
            <w:shd w:val="clear" w:color="auto" w:fill="auto"/>
            <w:vAlign w:val="center"/>
          </w:tcPr>
          <w:p w14:paraId="02ADFAC9"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日最大</w:t>
            </w:r>
            <w:r w:rsidRPr="00E33A04">
              <w:rPr>
                <w:rFonts w:cs="Times New Roman"/>
                <w:color w:val="000000" w:themeColor="text1"/>
                <w:sz w:val="21"/>
                <w:szCs w:val="21"/>
              </w:rPr>
              <w:t>8</w:t>
            </w:r>
            <w:r w:rsidRPr="00E33A04">
              <w:rPr>
                <w:rFonts w:cs="Times New Roman"/>
                <w:color w:val="000000" w:themeColor="text1"/>
                <w:sz w:val="21"/>
                <w:szCs w:val="21"/>
              </w:rPr>
              <w:t>小时均值的第</w:t>
            </w:r>
            <w:r w:rsidRPr="00E33A04">
              <w:rPr>
                <w:rFonts w:cs="Times New Roman"/>
                <w:color w:val="000000" w:themeColor="text1"/>
                <w:sz w:val="21"/>
                <w:szCs w:val="21"/>
              </w:rPr>
              <w:t>90</w:t>
            </w:r>
            <w:r w:rsidRPr="00E33A04">
              <w:rPr>
                <w:rFonts w:cs="Times New Roman"/>
                <w:color w:val="000000" w:themeColor="text1"/>
                <w:sz w:val="21"/>
                <w:szCs w:val="21"/>
              </w:rPr>
              <w:t>百分位</w:t>
            </w:r>
          </w:p>
        </w:tc>
        <w:tc>
          <w:tcPr>
            <w:tcW w:w="665" w:type="pct"/>
            <w:shd w:val="clear" w:color="auto" w:fill="auto"/>
            <w:vAlign w:val="center"/>
          </w:tcPr>
          <w:p w14:paraId="677AB2E1" w14:textId="0EF7F7C9"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122</w:t>
            </w:r>
          </w:p>
        </w:tc>
        <w:tc>
          <w:tcPr>
            <w:tcW w:w="582" w:type="pct"/>
            <w:shd w:val="clear" w:color="auto" w:fill="auto"/>
            <w:vAlign w:val="center"/>
          </w:tcPr>
          <w:p w14:paraId="692D54FA"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160</w:t>
            </w:r>
          </w:p>
        </w:tc>
        <w:tc>
          <w:tcPr>
            <w:tcW w:w="581" w:type="pct"/>
            <w:shd w:val="clear" w:color="auto" w:fill="auto"/>
            <w:vAlign w:val="center"/>
          </w:tcPr>
          <w:p w14:paraId="0B21F99A" w14:textId="25F31075"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7</w:t>
            </w:r>
            <w:r w:rsidRPr="00E33A04">
              <w:rPr>
                <w:rFonts w:cs="Times New Roman"/>
                <w:color w:val="000000" w:themeColor="text1"/>
                <w:sz w:val="21"/>
                <w:szCs w:val="21"/>
              </w:rPr>
              <w:t>6.25</w:t>
            </w:r>
          </w:p>
        </w:tc>
        <w:tc>
          <w:tcPr>
            <w:tcW w:w="615" w:type="pct"/>
            <w:shd w:val="clear" w:color="auto" w:fill="auto"/>
            <w:vAlign w:val="center"/>
          </w:tcPr>
          <w:p w14:paraId="3171494F"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达标</w:t>
            </w:r>
          </w:p>
        </w:tc>
      </w:tr>
      <w:tr w:rsidR="0083067A" w:rsidRPr="00E33A04" w14:paraId="05362973" w14:textId="77777777" w:rsidTr="00957897">
        <w:tc>
          <w:tcPr>
            <w:tcW w:w="605" w:type="pct"/>
            <w:shd w:val="clear" w:color="auto" w:fill="auto"/>
            <w:vAlign w:val="center"/>
          </w:tcPr>
          <w:p w14:paraId="093BDEDE"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CO</w:t>
            </w:r>
          </w:p>
        </w:tc>
        <w:tc>
          <w:tcPr>
            <w:tcW w:w="1952" w:type="pct"/>
            <w:shd w:val="clear" w:color="auto" w:fill="auto"/>
            <w:vAlign w:val="center"/>
          </w:tcPr>
          <w:p w14:paraId="58E1AC96"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24</w:t>
            </w:r>
            <w:r w:rsidRPr="00E33A04">
              <w:rPr>
                <w:rFonts w:cs="Times New Roman"/>
                <w:color w:val="000000" w:themeColor="text1"/>
                <w:sz w:val="21"/>
                <w:szCs w:val="21"/>
              </w:rPr>
              <w:t>小时均值的第</w:t>
            </w:r>
            <w:r w:rsidRPr="00E33A04">
              <w:rPr>
                <w:rFonts w:cs="Times New Roman"/>
                <w:color w:val="000000" w:themeColor="text1"/>
                <w:sz w:val="21"/>
                <w:szCs w:val="21"/>
              </w:rPr>
              <w:t>95</w:t>
            </w:r>
            <w:r w:rsidRPr="00E33A04">
              <w:rPr>
                <w:rFonts w:cs="Times New Roman"/>
                <w:color w:val="000000" w:themeColor="text1"/>
                <w:sz w:val="21"/>
                <w:szCs w:val="21"/>
              </w:rPr>
              <w:t>百分位</w:t>
            </w:r>
          </w:p>
        </w:tc>
        <w:tc>
          <w:tcPr>
            <w:tcW w:w="665" w:type="pct"/>
            <w:shd w:val="clear" w:color="auto" w:fill="auto"/>
            <w:vAlign w:val="center"/>
          </w:tcPr>
          <w:p w14:paraId="64A6CA56" w14:textId="14C31E2C"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1000</w:t>
            </w:r>
          </w:p>
        </w:tc>
        <w:tc>
          <w:tcPr>
            <w:tcW w:w="582" w:type="pct"/>
            <w:shd w:val="clear" w:color="auto" w:fill="auto"/>
            <w:vAlign w:val="center"/>
          </w:tcPr>
          <w:p w14:paraId="6DAD28E5"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4000</w:t>
            </w:r>
          </w:p>
        </w:tc>
        <w:tc>
          <w:tcPr>
            <w:tcW w:w="581" w:type="pct"/>
            <w:shd w:val="clear" w:color="auto" w:fill="auto"/>
            <w:vAlign w:val="center"/>
          </w:tcPr>
          <w:p w14:paraId="2706C95C" w14:textId="23F8A6EE" w:rsidR="004F4474" w:rsidRPr="00E33A04" w:rsidRDefault="00957897" w:rsidP="00614C15">
            <w:pPr>
              <w:autoSpaceDE w:val="0"/>
              <w:autoSpaceDN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5</w:t>
            </w:r>
          </w:p>
        </w:tc>
        <w:tc>
          <w:tcPr>
            <w:tcW w:w="615" w:type="pct"/>
            <w:shd w:val="clear" w:color="auto" w:fill="auto"/>
            <w:vAlign w:val="center"/>
          </w:tcPr>
          <w:p w14:paraId="4A67A51D" w14:textId="77777777" w:rsidR="004F4474" w:rsidRPr="00E33A04" w:rsidRDefault="004F4474" w:rsidP="00614C15">
            <w:pPr>
              <w:autoSpaceDE w:val="0"/>
              <w:autoSpaceDN w:val="0"/>
              <w:spacing w:line="240" w:lineRule="auto"/>
              <w:jc w:val="center"/>
              <w:rPr>
                <w:rFonts w:cs="Times New Roman"/>
                <w:color w:val="000000" w:themeColor="text1"/>
                <w:sz w:val="21"/>
                <w:szCs w:val="21"/>
              </w:rPr>
            </w:pPr>
            <w:r w:rsidRPr="00E33A04">
              <w:rPr>
                <w:rFonts w:cs="Times New Roman"/>
                <w:color w:val="000000" w:themeColor="text1"/>
                <w:sz w:val="21"/>
                <w:szCs w:val="21"/>
              </w:rPr>
              <w:t>达标</w:t>
            </w:r>
          </w:p>
        </w:tc>
      </w:tr>
    </w:tbl>
    <w:p w14:paraId="65F2ADB8" w14:textId="4D8E47EB" w:rsidR="004F4474" w:rsidRPr="00E33A04" w:rsidRDefault="004F4474" w:rsidP="00614C15">
      <w:pPr>
        <w:autoSpaceDE w:val="0"/>
        <w:autoSpaceDN w:val="0"/>
        <w:spacing w:beforeLines="50" w:before="120"/>
        <w:ind w:firstLineChars="200" w:firstLine="480"/>
        <w:jc w:val="left"/>
        <w:rPr>
          <w:rFonts w:cs="Times New Roman"/>
          <w:color w:val="000000" w:themeColor="text1"/>
          <w:szCs w:val="24"/>
        </w:rPr>
      </w:pPr>
      <w:r w:rsidRPr="00E33A04">
        <w:rPr>
          <w:rFonts w:cs="Times New Roman" w:hint="eastAsia"/>
          <w:color w:val="000000" w:themeColor="text1"/>
          <w:szCs w:val="24"/>
        </w:rPr>
        <w:t>项目所在的</w:t>
      </w:r>
      <w:r w:rsidR="002A035B" w:rsidRPr="00E33A04">
        <w:rPr>
          <w:rFonts w:cs="Times New Roman" w:hint="eastAsia"/>
          <w:color w:val="000000" w:themeColor="text1"/>
          <w:szCs w:val="24"/>
        </w:rPr>
        <w:t>苍溪县</w:t>
      </w:r>
      <w:r w:rsidR="002A035B" w:rsidRPr="00E33A04">
        <w:rPr>
          <w:rFonts w:cs="Times New Roman" w:hint="eastAsia"/>
          <w:color w:val="000000" w:themeColor="text1"/>
          <w:szCs w:val="24"/>
        </w:rPr>
        <w:t>2020</w:t>
      </w:r>
      <w:r w:rsidRPr="00E33A04">
        <w:rPr>
          <w:rFonts w:cs="Times New Roman" w:hint="eastAsia"/>
          <w:color w:val="000000" w:themeColor="text1"/>
          <w:szCs w:val="24"/>
        </w:rPr>
        <w:t>年环境空气中除</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w:t>
      </w:r>
      <w:r w:rsidRPr="00E33A04">
        <w:rPr>
          <w:rFonts w:cs="Times New Roman" w:hint="eastAsia"/>
          <w:color w:val="000000" w:themeColor="text1"/>
          <w:szCs w:val="24"/>
        </w:rPr>
        <w:t>NO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w:t>
      </w:r>
      <w:r w:rsidRPr="00E33A04">
        <w:rPr>
          <w:rFonts w:cs="Times New Roman" w:hint="eastAsia"/>
          <w:color w:val="000000" w:themeColor="text1"/>
          <w:szCs w:val="24"/>
        </w:rPr>
        <w:t>O</w:t>
      </w:r>
      <w:r w:rsidRPr="00E33A04">
        <w:rPr>
          <w:rFonts w:cs="Times New Roman" w:hint="eastAsia"/>
          <w:color w:val="000000" w:themeColor="text1"/>
          <w:szCs w:val="24"/>
          <w:vertAlign w:val="subscript"/>
        </w:rPr>
        <w:t>3</w:t>
      </w:r>
      <w:r w:rsidRPr="00E33A04">
        <w:rPr>
          <w:rFonts w:cs="Times New Roman" w:hint="eastAsia"/>
          <w:color w:val="000000" w:themeColor="text1"/>
          <w:szCs w:val="24"/>
        </w:rPr>
        <w:t>、</w:t>
      </w:r>
      <w:r w:rsidRPr="00E33A04">
        <w:rPr>
          <w:rFonts w:cs="Times New Roman" w:hint="eastAsia"/>
          <w:color w:val="000000" w:themeColor="text1"/>
          <w:szCs w:val="24"/>
        </w:rPr>
        <w:t>PM</w:t>
      </w:r>
      <w:r w:rsidRPr="00E33A04">
        <w:rPr>
          <w:rFonts w:cs="Times New Roman" w:hint="eastAsia"/>
          <w:color w:val="000000" w:themeColor="text1"/>
          <w:szCs w:val="24"/>
          <w:vertAlign w:val="subscript"/>
        </w:rPr>
        <w:t>10</w:t>
      </w:r>
      <w:r w:rsidRPr="00E33A04">
        <w:rPr>
          <w:rFonts w:cs="Times New Roman" w:hint="eastAsia"/>
          <w:color w:val="000000" w:themeColor="text1"/>
          <w:szCs w:val="24"/>
        </w:rPr>
        <w:t>、</w:t>
      </w:r>
      <w:r w:rsidR="008C5EC9" w:rsidRPr="00E33A04">
        <w:rPr>
          <w:rFonts w:cs="Times New Roman" w:hint="eastAsia"/>
          <w:color w:val="000000" w:themeColor="text1"/>
          <w:szCs w:val="24"/>
        </w:rPr>
        <w:t>CO</w:t>
      </w:r>
      <w:r w:rsidR="002A035B" w:rsidRPr="00E33A04">
        <w:rPr>
          <w:rFonts w:cs="Times New Roman" w:hint="eastAsia"/>
          <w:color w:val="000000" w:themeColor="text1"/>
          <w:szCs w:val="24"/>
        </w:rPr>
        <w:t>、</w:t>
      </w:r>
      <w:r w:rsidR="002A035B" w:rsidRPr="00E33A04">
        <w:rPr>
          <w:rFonts w:cs="Times New Roman"/>
          <w:color w:val="000000" w:themeColor="text1"/>
          <w:szCs w:val="24"/>
        </w:rPr>
        <w:t>PM</w:t>
      </w:r>
      <w:r w:rsidR="002A035B" w:rsidRPr="00E33A04">
        <w:rPr>
          <w:rFonts w:cs="Times New Roman"/>
          <w:color w:val="000000" w:themeColor="text1"/>
          <w:szCs w:val="24"/>
          <w:vertAlign w:val="subscript"/>
        </w:rPr>
        <w:t>2.5</w:t>
      </w:r>
      <w:r w:rsidRPr="00E33A04">
        <w:rPr>
          <w:rFonts w:cs="Times New Roman" w:hint="eastAsia"/>
          <w:color w:val="000000" w:themeColor="text1"/>
          <w:szCs w:val="24"/>
        </w:rPr>
        <w:t>浓度均达标，即所在区域属</w:t>
      </w:r>
      <w:r w:rsidRPr="00E33A04">
        <w:rPr>
          <w:rFonts w:cs="Times New Roman" w:hint="eastAsia"/>
          <w:b/>
          <w:color w:val="000000" w:themeColor="text1"/>
          <w:szCs w:val="24"/>
        </w:rPr>
        <w:t>达标区</w:t>
      </w:r>
      <w:r w:rsidRPr="00E33A04">
        <w:rPr>
          <w:rFonts w:cs="Times New Roman" w:hint="eastAsia"/>
          <w:color w:val="000000" w:themeColor="text1"/>
          <w:szCs w:val="24"/>
        </w:rPr>
        <w:t>。</w:t>
      </w:r>
    </w:p>
    <w:p w14:paraId="68A9691B" w14:textId="1F1A4996" w:rsidR="005D0217" w:rsidRPr="00E33A04" w:rsidRDefault="005D0217" w:rsidP="00614C15">
      <w:pPr>
        <w:pStyle w:val="31"/>
        <w:rPr>
          <w:rFonts w:eastAsiaTheme="minorEastAsia" w:cs="Times New Roman"/>
          <w:color w:val="000000" w:themeColor="text1"/>
        </w:rPr>
      </w:pPr>
      <w:bookmarkStart w:id="149" w:name="_Toc89822469"/>
      <w:r w:rsidRPr="00E33A04">
        <w:rPr>
          <w:rFonts w:eastAsiaTheme="minorEastAsia" w:cs="Times New Roman" w:hint="eastAsia"/>
          <w:color w:val="000000" w:themeColor="text1"/>
        </w:rPr>
        <w:t>其他污染物环境质量现状</w:t>
      </w:r>
      <w:r w:rsidR="00483572" w:rsidRPr="00E33A04">
        <w:rPr>
          <w:rFonts w:eastAsiaTheme="minorEastAsia" w:cs="Times New Roman" w:hint="eastAsia"/>
          <w:color w:val="000000" w:themeColor="text1"/>
        </w:rPr>
        <w:t>评价</w:t>
      </w:r>
      <w:bookmarkEnd w:id="149"/>
    </w:p>
    <w:p w14:paraId="35DBEEF8" w14:textId="77777777" w:rsidR="006A1F53" w:rsidRPr="00E33A04" w:rsidRDefault="006A1F53" w:rsidP="00614C15">
      <w:pPr>
        <w:autoSpaceDE w:val="0"/>
        <w:autoSpaceDN w:val="0"/>
        <w:ind w:firstLineChars="200" w:firstLine="480"/>
        <w:rPr>
          <w:rFonts w:cs="Times New Roman"/>
          <w:color w:val="000000" w:themeColor="text1"/>
          <w:szCs w:val="24"/>
        </w:rPr>
      </w:pPr>
      <w:r w:rsidRPr="00E33A04">
        <w:rPr>
          <w:rFonts w:cs="Times New Roman" w:hint="eastAsia"/>
          <w:color w:val="000000" w:themeColor="text1"/>
          <w:szCs w:val="24"/>
        </w:rPr>
        <w:t>根据《环境影响评价技术导则</w:t>
      </w:r>
      <w:r w:rsidRPr="00E33A04">
        <w:rPr>
          <w:rFonts w:cs="Times New Roman" w:hint="eastAsia"/>
          <w:color w:val="000000" w:themeColor="text1"/>
          <w:szCs w:val="24"/>
        </w:rPr>
        <w:t xml:space="preserve"> </w:t>
      </w:r>
      <w:r w:rsidRPr="00E33A04">
        <w:rPr>
          <w:rFonts w:cs="Times New Roman" w:hint="eastAsia"/>
          <w:color w:val="000000" w:themeColor="text1"/>
          <w:szCs w:val="24"/>
        </w:rPr>
        <w:t>大气环境》（</w:t>
      </w:r>
      <w:r w:rsidRPr="00E33A04">
        <w:rPr>
          <w:rFonts w:cs="Times New Roman" w:hint="eastAsia"/>
          <w:color w:val="000000" w:themeColor="text1"/>
          <w:szCs w:val="24"/>
        </w:rPr>
        <w:t>HJ2.2-2018</w:t>
      </w:r>
      <w:r w:rsidRPr="00E33A04">
        <w:rPr>
          <w:rFonts w:cs="Times New Roman" w:hint="eastAsia"/>
          <w:color w:val="000000" w:themeColor="text1"/>
          <w:szCs w:val="24"/>
        </w:rPr>
        <w:t>），其他污染物（氯化氢、汞及其化合物、铅及其化合物、硫化氢、氨、二噁英）无官方监测数据，需进行补充监测。</w:t>
      </w:r>
    </w:p>
    <w:p w14:paraId="3B9C07E9" w14:textId="516B810D" w:rsidR="006A1F53" w:rsidRPr="00E33A04" w:rsidRDefault="006A1F53" w:rsidP="00614C15">
      <w:pPr>
        <w:autoSpaceDE w:val="0"/>
        <w:autoSpaceDN w:val="0"/>
        <w:ind w:firstLineChars="200" w:firstLine="480"/>
        <w:rPr>
          <w:rFonts w:cs="Times New Roman"/>
          <w:color w:val="000000" w:themeColor="text1"/>
          <w:szCs w:val="24"/>
        </w:rPr>
      </w:pPr>
      <w:r w:rsidRPr="00E33A04">
        <w:rPr>
          <w:rFonts w:cs="Times New Roman" w:hint="eastAsia"/>
          <w:color w:val="000000" w:themeColor="text1"/>
          <w:szCs w:val="24"/>
        </w:rPr>
        <w:t>根据《环境影响评价技术导则</w:t>
      </w:r>
      <w:r w:rsidRPr="00E33A04">
        <w:rPr>
          <w:rFonts w:cs="Times New Roman" w:hint="eastAsia"/>
          <w:color w:val="000000" w:themeColor="text1"/>
          <w:szCs w:val="24"/>
        </w:rPr>
        <w:t xml:space="preserve">  </w:t>
      </w:r>
      <w:r w:rsidRPr="00E33A04">
        <w:rPr>
          <w:rFonts w:cs="Times New Roman" w:hint="eastAsia"/>
          <w:color w:val="000000" w:themeColor="text1"/>
          <w:szCs w:val="24"/>
        </w:rPr>
        <w:t>大气环境》（</w:t>
      </w:r>
      <w:r w:rsidRPr="00E33A04">
        <w:rPr>
          <w:rFonts w:cs="Times New Roman" w:hint="eastAsia"/>
          <w:color w:val="000000" w:themeColor="text1"/>
          <w:szCs w:val="24"/>
        </w:rPr>
        <w:t>HJ 2.2-2018</w:t>
      </w:r>
      <w:r w:rsidRPr="00E33A04">
        <w:rPr>
          <w:rFonts w:cs="Times New Roman" w:hint="eastAsia"/>
          <w:color w:val="000000" w:themeColor="text1"/>
          <w:szCs w:val="24"/>
        </w:rPr>
        <w:t>），在厂址及主导风向下风向</w:t>
      </w:r>
      <w:r w:rsidRPr="00E33A04">
        <w:rPr>
          <w:rFonts w:cs="Times New Roman" w:hint="eastAsia"/>
          <w:color w:val="000000" w:themeColor="text1"/>
          <w:szCs w:val="24"/>
        </w:rPr>
        <w:t>5km</w:t>
      </w:r>
      <w:r w:rsidRPr="00E33A04">
        <w:rPr>
          <w:rFonts w:cs="Times New Roman" w:hint="eastAsia"/>
          <w:color w:val="000000" w:themeColor="text1"/>
          <w:szCs w:val="24"/>
        </w:rPr>
        <w:t>范围内进行补充监测。建设单位委托四川蓉诚优创环境科技有限公司进行现场监测，补充监测因子为氯化氢、汞及其化合物、铅及其化合物、硫化氢、氨，设置</w:t>
      </w:r>
      <w:r w:rsidRPr="00E33A04">
        <w:rPr>
          <w:rFonts w:cs="Times New Roman" w:hint="eastAsia"/>
          <w:color w:val="000000" w:themeColor="text1"/>
          <w:szCs w:val="24"/>
        </w:rPr>
        <w:t>1</w:t>
      </w:r>
      <w:r w:rsidRPr="00E33A04">
        <w:rPr>
          <w:rFonts w:cs="Times New Roman" w:hint="eastAsia"/>
          <w:color w:val="000000" w:themeColor="text1"/>
          <w:szCs w:val="24"/>
        </w:rPr>
        <w:t>个监测点位。</w:t>
      </w:r>
    </w:p>
    <w:p w14:paraId="345EBD16" w14:textId="19714E47" w:rsidR="005D0217" w:rsidRPr="00E33A04" w:rsidRDefault="005D0217" w:rsidP="00614C15">
      <w:pPr>
        <w:ind w:firstLineChars="200" w:firstLine="480"/>
        <w:rPr>
          <w:rFonts w:cs="Times New Roman"/>
          <w:color w:val="000000" w:themeColor="text1"/>
          <w:szCs w:val="24"/>
        </w:rPr>
      </w:pPr>
      <w:r w:rsidRPr="00E33A04">
        <w:rPr>
          <w:rFonts w:cs="Times New Roman"/>
          <w:color w:val="000000" w:themeColor="text1"/>
          <w:szCs w:val="24"/>
        </w:rPr>
        <w:t>（</w:t>
      </w:r>
      <w:r w:rsidRPr="00E33A04">
        <w:rPr>
          <w:rFonts w:cs="Times New Roman"/>
          <w:color w:val="000000" w:themeColor="text1"/>
          <w:szCs w:val="24"/>
        </w:rPr>
        <w:t>1</w:t>
      </w:r>
      <w:r w:rsidRPr="00E33A04">
        <w:rPr>
          <w:rFonts w:cs="Times New Roman"/>
          <w:color w:val="000000" w:themeColor="text1"/>
          <w:szCs w:val="24"/>
        </w:rPr>
        <w:t>）</w:t>
      </w:r>
      <w:r w:rsidRPr="00E33A04">
        <w:rPr>
          <w:rFonts w:cs="Times New Roman" w:hint="eastAsia"/>
          <w:color w:val="000000" w:themeColor="text1"/>
          <w:szCs w:val="24"/>
        </w:rPr>
        <w:t>监测布点</w:t>
      </w:r>
    </w:p>
    <w:p w14:paraId="2AD4AE65" w14:textId="16166026" w:rsidR="005D0217" w:rsidRPr="00E33A04" w:rsidRDefault="005D0217" w:rsidP="00614C15">
      <w:pPr>
        <w:ind w:firstLineChars="200" w:firstLine="480"/>
        <w:rPr>
          <w:rFonts w:cs="Times New Roman"/>
          <w:color w:val="000000" w:themeColor="text1"/>
          <w:szCs w:val="24"/>
        </w:rPr>
      </w:pPr>
      <w:r w:rsidRPr="00E33A04">
        <w:rPr>
          <w:rFonts w:cs="Times New Roman" w:hint="eastAsia"/>
          <w:color w:val="000000" w:themeColor="text1"/>
          <w:szCs w:val="24"/>
        </w:rPr>
        <w:t>为了解拟建项目周围环境空气质量现状，结合工程所在地理位置、常年主导风向及人群居住特点，采用功能区与气象条件结合的布点方法，在该项目所在地</w:t>
      </w:r>
      <w:r w:rsidR="0063729D" w:rsidRPr="00E33A04">
        <w:rPr>
          <w:rFonts w:cs="Times New Roman" w:hint="eastAsia"/>
          <w:color w:val="000000" w:themeColor="text1"/>
          <w:szCs w:val="24"/>
        </w:rPr>
        <w:lastRenderedPageBreak/>
        <w:t>南侧</w:t>
      </w:r>
      <w:r w:rsidRPr="00E33A04">
        <w:rPr>
          <w:rFonts w:cs="Times New Roman" w:hint="eastAsia"/>
          <w:color w:val="000000" w:themeColor="text1"/>
          <w:szCs w:val="24"/>
        </w:rPr>
        <w:t>设置</w:t>
      </w:r>
      <w:r w:rsidRPr="00E33A04">
        <w:rPr>
          <w:rFonts w:cs="Times New Roman" w:hint="eastAsia"/>
          <w:color w:val="000000" w:themeColor="text1"/>
          <w:szCs w:val="24"/>
        </w:rPr>
        <w:t>1</w:t>
      </w:r>
      <w:r w:rsidRPr="00E33A04">
        <w:rPr>
          <w:rFonts w:cs="Times New Roman" w:hint="eastAsia"/>
          <w:color w:val="000000" w:themeColor="text1"/>
          <w:szCs w:val="24"/>
        </w:rPr>
        <w:t>个大气监测点。具体情况见下表。</w:t>
      </w:r>
    </w:p>
    <w:p w14:paraId="654EB743" w14:textId="781D337E" w:rsidR="005D0217" w:rsidRPr="00E33A04" w:rsidRDefault="002C5326" w:rsidP="00614C15">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2</w:t>
      </w:r>
      <w:r w:rsidR="00242C2C" w:rsidRPr="00E33A04">
        <w:rPr>
          <w:color w:val="000000" w:themeColor="text1"/>
        </w:rPr>
        <w:fldChar w:fldCharType="end"/>
      </w:r>
      <w:r w:rsidR="00AB22AC" w:rsidRPr="00E33A04">
        <w:rPr>
          <w:rFonts w:cs="Times New Roman"/>
          <w:color w:val="000000" w:themeColor="text1"/>
          <w:szCs w:val="21"/>
        </w:rPr>
        <w:t>大气环境现状监测点位</w:t>
      </w:r>
    </w:p>
    <w:tbl>
      <w:tblPr>
        <w:tblStyle w:val="a9"/>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07"/>
        <w:gridCol w:w="1793"/>
        <w:gridCol w:w="1844"/>
        <w:gridCol w:w="1842"/>
        <w:gridCol w:w="1842"/>
      </w:tblGrid>
      <w:tr w:rsidR="006A1F53" w:rsidRPr="00E33A04" w14:paraId="1A72D2B7" w14:textId="77777777" w:rsidTr="006A1F53">
        <w:tc>
          <w:tcPr>
            <w:tcW w:w="708" w:type="pct"/>
          </w:tcPr>
          <w:p w14:paraId="192F987B" w14:textId="1B517221" w:rsidR="006A1F53" w:rsidRPr="00E33A04" w:rsidRDefault="006A1F53"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监测点位</w:t>
            </w:r>
          </w:p>
        </w:tc>
        <w:tc>
          <w:tcPr>
            <w:tcW w:w="1051" w:type="pct"/>
          </w:tcPr>
          <w:p w14:paraId="51F9676C" w14:textId="746F56B2" w:rsidR="006A1F53" w:rsidRPr="00E33A04" w:rsidRDefault="006A1F53"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监测点名称</w:t>
            </w:r>
          </w:p>
        </w:tc>
        <w:tc>
          <w:tcPr>
            <w:tcW w:w="1081" w:type="pct"/>
          </w:tcPr>
          <w:p w14:paraId="57F82EDC" w14:textId="0994530B" w:rsidR="006A1F53" w:rsidRPr="00E33A04" w:rsidRDefault="006A1F53" w:rsidP="00614C15">
            <w:pPr>
              <w:adjustRightInd w:val="0"/>
              <w:spacing w:before="48" w:after="48" w:line="240" w:lineRule="auto"/>
              <w:jc w:val="center"/>
              <w:rPr>
                <w:b/>
                <w:color w:val="000000" w:themeColor="text1"/>
                <w:sz w:val="21"/>
                <w:szCs w:val="21"/>
              </w:rPr>
            </w:pPr>
            <w:r w:rsidRPr="00E33A04">
              <w:rPr>
                <w:b/>
                <w:color w:val="000000" w:themeColor="text1"/>
                <w:sz w:val="21"/>
                <w:szCs w:val="21"/>
              </w:rPr>
              <w:t>监测项目</w:t>
            </w:r>
          </w:p>
        </w:tc>
        <w:tc>
          <w:tcPr>
            <w:tcW w:w="2160" w:type="pct"/>
            <w:gridSpan w:val="2"/>
          </w:tcPr>
          <w:p w14:paraId="70E33BD4" w14:textId="58818B2C" w:rsidR="006A1F53" w:rsidRPr="00E33A04" w:rsidRDefault="006A1F53" w:rsidP="00614C15">
            <w:pPr>
              <w:adjustRightInd w:val="0"/>
              <w:spacing w:before="48" w:after="48" w:line="240" w:lineRule="auto"/>
              <w:jc w:val="center"/>
              <w:rPr>
                <w:b/>
                <w:color w:val="000000" w:themeColor="text1"/>
                <w:sz w:val="21"/>
                <w:szCs w:val="21"/>
              </w:rPr>
            </w:pPr>
            <w:r w:rsidRPr="00E33A04">
              <w:rPr>
                <w:rFonts w:hint="eastAsia"/>
                <w:b/>
                <w:color w:val="000000" w:themeColor="text1"/>
                <w:sz w:val="21"/>
                <w:szCs w:val="21"/>
              </w:rPr>
              <w:t>监测频次</w:t>
            </w:r>
          </w:p>
        </w:tc>
      </w:tr>
      <w:tr w:rsidR="006A1F53" w:rsidRPr="00E33A04" w14:paraId="63140196" w14:textId="77777777" w:rsidTr="006A1F53">
        <w:trPr>
          <w:trHeight w:val="289"/>
        </w:trPr>
        <w:tc>
          <w:tcPr>
            <w:tcW w:w="708" w:type="pct"/>
            <w:vMerge w:val="restart"/>
          </w:tcPr>
          <w:p w14:paraId="420A7A4A" w14:textId="1476B7D0" w:rsidR="006A1F53" w:rsidRPr="00E33A04" w:rsidRDefault="006A1F53"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G1</w:t>
            </w:r>
          </w:p>
        </w:tc>
        <w:tc>
          <w:tcPr>
            <w:tcW w:w="1051" w:type="pct"/>
            <w:vMerge w:val="restart"/>
          </w:tcPr>
          <w:p w14:paraId="2702517C" w14:textId="41D57C67" w:rsidR="006A1F53" w:rsidRPr="00E33A04" w:rsidRDefault="006A1F53"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G1</w:t>
            </w:r>
            <w:r w:rsidRPr="00E33A04">
              <w:rPr>
                <w:rFonts w:hint="eastAsia"/>
                <w:color w:val="000000" w:themeColor="text1"/>
                <w:sz w:val="21"/>
                <w:szCs w:val="21"/>
              </w:rPr>
              <w:t>项目东北侧</w:t>
            </w:r>
            <w:r w:rsidRPr="00E33A04">
              <w:rPr>
                <w:rFonts w:hint="eastAsia"/>
                <w:color w:val="000000" w:themeColor="text1"/>
                <w:sz w:val="21"/>
                <w:szCs w:val="21"/>
              </w:rPr>
              <w:t>250m</w:t>
            </w:r>
            <w:r w:rsidRPr="00E33A04">
              <w:rPr>
                <w:rFonts w:hint="eastAsia"/>
                <w:color w:val="000000" w:themeColor="text1"/>
                <w:sz w:val="21"/>
                <w:szCs w:val="21"/>
              </w:rPr>
              <w:t>居民处</w:t>
            </w:r>
          </w:p>
        </w:tc>
        <w:tc>
          <w:tcPr>
            <w:tcW w:w="1081" w:type="pct"/>
            <w:tcBorders>
              <w:top w:val="single" w:sz="4" w:space="0" w:color="auto"/>
            </w:tcBorders>
          </w:tcPr>
          <w:p w14:paraId="69E8847F" w14:textId="54C90B90" w:rsidR="006A1F53" w:rsidRPr="00E33A04" w:rsidRDefault="006A1F53" w:rsidP="00614C15">
            <w:pPr>
              <w:adjustRightInd w:val="0"/>
              <w:spacing w:before="48" w:after="48" w:line="240" w:lineRule="auto"/>
              <w:jc w:val="center"/>
              <w:rPr>
                <w:color w:val="000000" w:themeColor="text1"/>
                <w:sz w:val="21"/>
                <w:szCs w:val="21"/>
              </w:rPr>
            </w:pPr>
            <w:r w:rsidRPr="00E33A04">
              <w:rPr>
                <w:color w:val="000000" w:themeColor="text1"/>
                <w:sz w:val="21"/>
                <w:szCs w:val="21"/>
              </w:rPr>
              <w:t>铅、镉、汞、砷、六价铬</w:t>
            </w:r>
          </w:p>
        </w:tc>
        <w:tc>
          <w:tcPr>
            <w:tcW w:w="1080" w:type="pct"/>
            <w:tcBorders>
              <w:top w:val="single" w:sz="4" w:space="0" w:color="auto"/>
            </w:tcBorders>
          </w:tcPr>
          <w:p w14:paraId="575C29BD" w14:textId="346D2433" w:rsidR="006A1F53" w:rsidRPr="00E33A04" w:rsidRDefault="006A1F53"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日均值</w:t>
            </w:r>
          </w:p>
        </w:tc>
        <w:tc>
          <w:tcPr>
            <w:tcW w:w="1080" w:type="pct"/>
            <w:tcBorders>
              <w:top w:val="single" w:sz="4" w:space="0" w:color="auto"/>
            </w:tcBorders>
          </w:tcPr>
          <w:p w14:paraId="075E933D" w14:textId="5A12852D" w:rsidR="006A1F53" w:rsidRPr="00E33A04" w:rsidRDefault="006A1F53"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7</w:t>
            </w:r>
            <w:r w:rsidRPr="00E33A04">
              <w:rPr>
                <w:rFonts w:hint="eastAsia"/>
                <w:color w:val="000000" w:themeColor="text1"/>
                <w:sz w:val="21"/>
                <w:szCs w:val="21"/>
              </w:rPr>
              <w:t>天</w:t>
            </w:r>
          </w:p>
        </w:tc>
      </w:tr>
      <w:tr w:rsidR="006A1F53" w:rsidRPr="00E33A04" w14:paraId="23FE198B" w14:textId="77777777" w:rsidTr="006A1F53">
        <w:trPr>
          <w:trHeight w:val="337"/>
        </w:trPr>
        <w:tc>
          <w:tcPr>
            <w:tcW w:w="708" w:type="pct"/>
            <w:vMerge/>
          </w:tcPr>
          <w:p w14:paraId="41E74C3A" w14:textId="77777777" w:rsidR="006A1F53" w:rsidRPr="00E33A04" w:rsidRDefault="006A1F53" w:rsidP="00614C15">
            <w:pPr>
              <w:adjustRightInd w:val="0"/>
              <w:spacing w:before="48" w:after="48" w:line="240" w:lineRule="auto"/>
              <w:jc w:val="center"/>
              <w:rPr>
                <w:color w:val="000000" w:themeColor="text1"/>
                <w:sz w:val="21"/>
                <w:szCs w:val="21"/>
              </w:rPr>
            </w:pPr>
          </w:p>
        </w:tc>
        <w:tc>
          <w:tcPr>
            <w:tcW w:w="1051" w:type="pct"/>
            <w:vMerge/>
          </w:tcPr>
          <w:p w14:paraId="6164166C" w14:textId="77777777" w:rsidR="006A1F53" w:rsidRPr="00E33A04" w:rsidRDefault="006A1F53" w:rsidP="00614C15">
            <w:pPr>
              <w:adjustRightInd w:val="0"/>
              <w:spacing w:before="48" w:after="48" w:line="240" w:lineRule="auto"/>
              <w:jc w:val="center"/>
              <w:rPr>
                <w:color w:val="000000" w:themeColor="text1"/>
                <w:sz w:val="21"/>
                <w:szCs w:val="21"/>
              </w:rPr>
            </w:pPr>
          </w:p>
        </w:tc>
        <w:tc>
          <w:tcPr>
            <w:tcW w:w="1081" w:type="pct"/>
            <w:tcBorders>
              <w:top w:val="single" w:sz="4" w:space="0" w:color="auto"/>
            </w:tcBorders>
          </w:tcPr>
          <w:p w14:paraId="7FC5F741" w14:textId="3FCD6BCE" w:rsidR="006A1F53" w:rsidRPr="00E33A04" w:rsidRDefault="006A1F53" w:rsidP="00614C15">
            <w:pPr>
              <w:adjustRightInd w:val="0"/>
              <w:spacing w:before="48" w:after="48" w:line="240" w:lineRule="auto"/>
              <w:jc w:val="center"/>
              <w:rPr>
                <w:color w:val="000000" w:themeColor="text1"/>
                <w:sz w:val="21"/>
                <w:szCs w:val="21"/>
              </w:rPr>
            </w:pPr>
            <w:r w:rsidRPr="00E33A04">
              <w:rPr>
                <w:color w:val="000000" w:themeColor="text1"/>
                <w:sz w:val="21"/>
                <w:szCs w:val="21"/>
              </w:rPr>
              <w:t>氨、硫化氢、氯化氢、氟化物</w:t>
            </w:r>
          </w:p>
        </w:tc>
        <w:tc>
          <w:tcPr>
            <w:tcW w:w="1080" w:type="pct"/>
            <w:tcBorders>
              <w:top w:val="single" w:sz="4" w:space="0" w:color="auto"/>
            </w:tcBorders>
          </w:tcPr>
          <w:p w14:paraId="5199A681" w14:textId="138C0896" w:rsidR="006A1F53" w:rsidRPr="00E33A04" w:rsidRDefault="006A1F53"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小时值</w:t>
            </w:r>
          </w:p>
        </w:tc>
        <w:tc>
          <w:tcPr>
            <w:tcW w:w="1080" w:type="pct"/>
            <w:tcBorders>
              <w:top w:val="single" w:sz="4" w:space="0" w:color="auto"/>
            </w:tcBorders>
          </w:tcPr>
          <w:p w14:paraId="7867E927" w14:textId="7E3211EB" w:rsidR="006A1F53" w:rsidRPr="00E33A04" w:rsidRDefault="006A1F53" w:rsidP="00614C15">
            <w:pPr>
              <w:adjustRightInd w:val="0"/>
              <w:spacing w:before="48" w:after="48" w:line="240" w:lineRule="auto"/>
              <w:jc w:val="center"/>
              <w:rPr>
                <w:color w:val="000000" w:themeColor="text1"/>
                <w:sz w:val="21"/>
                <w:szCs w:val="21"/>
              </w:rPr>
            </w:pPr>
            <w:r w:rsidRPr="00E33A04">
              <w:rPr>
                <w:rFonts w:hint="eastAsia"/>
                <w:color w:val="000000" w:themeColor="text1"/>
                <w:sz w:val="21"/>
                <w:szCs w:val="21"/>
              </w:rPr>
              <w:t>4</w:t>
            </w:r>
            <w:r w:rsidRPr="00E33A04">
              <w:rPr>
                <w:rFonts w:hint="eastAsia"/>
                <w:color w:val="000000" w:themeColor="text1"/>
                <w:sz w:val="21"/>
                <w:szCs w:val="21"/>
              </w:rPr>
              <w:t>次</w:t>
            </w:r>
            <w:r w:rsidRPr="00E33A04">
              <w:rPr>
                <w:rFonts w:hint="eastAsia"/>
                <w:color w:val="000000" w:themeColor="text1"/>
                <w:sz w:val="21"/>
                <w:szCs w:val="21"/>
              </w:rPr>
              <w:t>/</w:t>
            </w:r>
            <w:r w:rsidRPr="00E33A04">
              <w:rPr>
                <w:rFonts w:hint="eastAsia"/>
                <w:color w:val="000000" w:themeColor="text1"/>
                <w:sz w:val="21"/>
                <w:szCs w:val="21"/>
              </w:rPr>
              <w:t>天，</w:t>
            </w:r>
            <w:r w:rsidRPr="00E33A04">
              <w:rPr>
                <w:rFonts w:hint="eastAsia"/>
                <w:color w:val="000000" w:themeColor="text1"/>
                <w:sz w:val="21"/>
                <w:szCs w:val="21"/>
              </w:rPr>
              <w:t>7</w:t>
            </w:r>
            <w:r w:rsidRPr="00E33A04">
              <w:rPr>
                <w:rFonts w:hint="eastAsia"/>
                <w:color w:val="000000" w:themeColor="text1"/>
                <w:sz w:val="21"/>
                <w:szCs w:val="21"/>
              </w:rPr>
              <w:t>天</w:t>
            </w:r>
          </w:p>
        </w:tc>
      </w:tr>
    </w:tbl>
    <w:p w14:paraId="0F846584" w14:textId="2D14F935" w:rsidR="00AB22AC" w:rsidRPr="00E33A04" w:rsidRDefault="007959CC" w:rsidP="00614C15">
      <w:pPr>
        <w:autoSpaceDE w:val="0"/>
        <w:autoSpaceDN w:val="0"/>
        <w:ind w:firstLineChars="200" w:firstLine="480"/>
        <w:rPr>
          <w:rFonts w:cs="Times New Roman"/>
          <w:color w:val="000000" w:themeColor="text1"/>
          <w:szCs w:val="24"/>
        </w:rPr>
      </w:pPr>
      <w:r w:rsidRPr="00E33A04">
        <w:rPr>
          <w:rFonts w:cs="Times New Roman"/>
          <w:color w:val="000000" w:themeColor="text1"/>
          <w:szCs w:val="24"/>
        </w:rPr>
        <w:t>本项目特征污染因子现状监测结果如下</w:t>
      </w:r>
      <w:r w:rsidR="00AB22AC" w:rsidRPr="00E33A04">
        <w:rPr>
          <w:rFonts w:cs="Times New Roman"/>
          <w:color w:val="000000" w:themeColor="text1"/>
          <w:szCs w:val="24"/>
        </w:rPr>
        <w:t>。</w:t>
      </w:r>
    </w:p>
    <w:p w14:paraId="474189BA" w14:textId="2A9BC5F8" w:rsidR="005D0217" w:rsidRPr="00E33A04" w:rsidRDefault="002C5326" w:rsidP="00614C15">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AB22AC" w:rsidRPr="00E33A04">
        <w:rPr>
          <w:rFonts w:cs="Times New Roman"/>
          <w:color w:val="000000" w:themeColor="text1"/>
          <w:szCs w:val="21"/>
        </w:rPr>
        <w:t>环境空气</w:t>
      </w:r>
      <w:r w:rsidR="00D55472" w:rsidRPr="00E33A04">
        <w:rPr>
          <w:rFonts w:cs="Times New Roman"/>
          <w:color w:val="000000" w:themeColor="text1"/>
          <w:szCs w:val="21"/>
        </w:rPr>
        <w:t>中重金属</w:t>
      </w:r>
      <w:r w:rsidR="00AB22AC" w:rsidRPr="00E33A04">
        <w:rPr>
          <w:rFonts w:cs="Times New Roman"/>
          <w:color w:val="000000" w:themeColor="text1"/>
          <w:szCs w:val="21"/>
        </w:rPr>
        <w:t>监测结果</w:t>
      </w:r>
    </w:p>
    <w:tbl>
      <w:tblPr>
        <w:tblStyle w:val="281"/>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67"/>
        <w:gridCol w:w="2011"/>
        <w:gridCol w:w="1130"/>
        <w:gridCol w:w="1130"/>
        <w:gridCol w:w="1130"/>
        <w:gridCol w:w="1130"/>
        <w:gridCol w:w="1130"/>
      </w:tblGrid>
      <w:tr w:rsidR="002C5326" w:rsidRPr="00E33A04" w14:paraId="0735DB69" w14:textId="77777777" w:rsidTr="007959CC">
        <w:trPr>
          <w:trHeight w:val="425"/>
          <w:tblHeader/>
          <w:jc w:val="center"/>
        </w:trPr>
        <w:tc>
          <w:tcPr>
            <w:tcW w:w="482" w:type="pct"/>
            <w:vMerge w:val="restart"/>
            <w:vAlign w:val="center"/>
          </w:tcPr>
          <w:p w14:paraId="0114BC3C"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监测点位</w:t>
            </w:r>
          </w:p>
        </w:tc>
        <w:tc>
          <w:tcPr>
            <w:tcW w:w="1250" w:type="pct"/>
            <w:vMerge w:val="restart"/>
            <w:vAlign w:val="center"/>
          </w:tcPr>
          <w:p w14:paraId="1385ED77"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采样日期</w:t>
            </w:r>
          </w:p>
        </w:tc>
        <w:tc>
          <w:tcPr>
            <w:tcW w:w="3268" w:type="pct"/>
            <w:gridSpan w:val="5"/>
            <w:tcBorders>
              <w:bottom w:val="single" w:sz="6" w:space="0" w:color="auto"/>
            </w:tcBorders>
            <w:vAlign w:val="center"/>
          </w:tcPr>
          <w:p w14:paraId="13F3B365"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监测结果</w:t>
            </w:r>
          </w:p>
        </w:tc>
      </w:tr>
      <w:tr w:rsidR="002C5326" w:rsidRPr="00E33A04" w14:paraId="59B12520" w14:textId="77777777" w:rsidTr="007959CC">
        <w:trPr>
          <w:trHeight w:val="425"/>
          <w:tblHeader/>
          <w:jc w:val="center"/>
        </w:trPr>
        <w:tc>
          <w:tcPr>
            <w:tcW w:w="482" w:type="pct"/>
            <w:vMerge/>
            <w:tcBorders>
              <w:bottom w:val="single" w:sz="12" w:space="0" w:color="auto"/>
            </w:tcBorders>
            <w:vAlign w:val="center"/>
          </w:tcPr>
          <w:p w14:paraId="382EFF55" w14:textId="77777777" w:rsidR="002C5326" w:rsidRPr="00E33A04" w:rsidRDefault="002C5326" w:rsidP="00614C15">
            <w:pPr>
              <w:spacing w:line="240" w:lineRule="auto"/>
              <w:jc w:val="center"/>
              <w:rPr>
                <w:rFonts w:ascii="宋体" w:hAnsi="宋体"/>
                <w:color w:val="000000" w:themeColor="text1"/>
                <w:sz w:val="28"/>
                <w:szCs w:val="24"/>
              </w:rPr>
            </w:pPr>
          </w:p>
        </w:tc>
        <w:tc>
          <w:tcPr>
            <w:tcW w:w="1250" w:type="pct"/>
            <w:vMerge/>
            <w:tcBorders>
              <w:bottom w:val="single" w:sz="12" w:space="0" w:color="auto"/>
            </w:tcBorders>
            <w:vAlign w:val="center"/>
          </w:tcPr>
          <w:p w14:paraId="7E063A34" w14:textId="77777777" w:rsidR="002C5326" w:rsidRPr="00E33A04" w:rsidRDefault="002C5326" w:rsidP="00614C15">
            <w:pPr>
              <w:spacing w:line="240" w:lineRule="auto"/>
              <w:jc w:val="center"/>
              <w:rPr>
                <w:rFonts w:ascii="宋体" w:hAnsi="宋体"/>
                <w:color w:val="000000" w:themeColor="text1"/>
                <w:sz w:val="28"/>
                <w:szCs w:val="24"/>
              </w:rPr>
            </w:pPr>
          </w:p>
        </w:tc>
        <w:tc>
          <w:tcPr>
            <w:tcW w:w="703" w:type="pct"/>
            <w:tcBorders>
              <w:top w:val="single" w:sz="6" w:space="0" w:color="auto"/>
              <w:bottom w:val="single" w:sz="12" w:space="0" w:color="auto"/>
            </w:tcBorders>
            <w:vAlign w:val="center"/>
          </w:tcPr>
          <w:p w14:paraId="4FF3C8A3" w14:textId="77777777" w:rsidR="002C5326" w:rsidRPr="00E33A04" w:rsidRDefault="002C5326" w:rsidP="00614C15">
            <w:pPr>
              <w:spacing w:line="240" w:lineRule="auto"/>
              <w:jc w:val="center"/>
              <w:rPr>
                <w:b/>
                <w:bCs/>
                <w:color w:val="000000" w:themeColor="text1"/>
                <w:sz w:val="21"/>
                <w:szCs w:val="21"/>
              </w:rPr>
            </w:pPr>
            <w:r w:rsidRPr="00E33A04">
              <w:rPr>
                <w:rFonts w:hint="eastAsia"/>
                <w:b/>
                <w:bCs/>
                <w:color w:val="000000" w:themeColor="text1"/>
                <w:sz w:val="21"/>
                <w:szCs w:val="21"/>
              </w:rPr>
              <w:t>铅（</w:t>
            </w:r>
            <w:r w:rsidRPr="00E33A04">
              <w:rPr>
                <w:b/>
                <w:bCs/>
                <w:color w:val="000000" w:themeColor="text1"/>
                <w:sz w:val="21"/>
                <w:szCs w:val="21"/>
                <w:lang w:bidi="ar"/>
              </w:rPr>
              <w:t>μg/m</w:t>
            </w:r>
            <w:r w:rsidRPr="00E33A04">
              <w:rPr>
                <w:b/>
                <w:bCs/>
                <w:color w:val="000000" w:themeColor="text1"/>
                <w:sz w:val="21"/>
                <w:szCs w:val="21"/>
                <w:vertAlign w:val="superscript"/>
                <w:lang w:bidi="ar"/>
              </w:rPr>
              <w:t>3</w:t>
            </w:r>
            <w:r w:rsidRPr="00E33A04">
              <w:rPr>
                <w:rFonts w:hint="eastAsia"/>
                <w:b/>
                <w:bCs/>
                <w:color w:val="000000" w:themeColor="text1"/>
                <w:sz w:val="21"/>
                <w:szCs w:val="21"/>
              </w:rPr>
              <w:t>）</w:t>
            </w:r>
          </w:p>
        </w:tc>
        <w:tc>
          <w:tcPr>
            <w:tcW w:w="703" w:type="pct"/>
            <w:tcBorders>
              <w:top w:val="single" w:sz="6" w:space="0" w:color="auto"/>
              <w:bottom w:val="single" w:sz="12" w:space="0" w:color="auto"/>
            </w:tcBorders>
            <w:vAlign w:val="center"/>
          </w:tcPr>
          <w:p w14:paraId="5664F6D8" w14:textId="77777777" w:rsidR="002C5326" w:rsidRPr="00E33A04" w:rsidRDefault="002C5326" w:rsidP="00614C15">
            <w:pPr>
              <w:spacing w:line="240" w:lineRule="auto"/>
              <w:jc w:val="center"/>
              <w:rPr>
                <w:b/>
                <w:bCs/>
                <w:color w:val="000000" w:themeColor="text1"/>
                <w:sz w:val="21"/>
                <w:szCs w:val="21"/>
              </w:rPr>
            </w:pPr>
            <w:r w:rsidRPr="00E33A04">
              <w:rPr>
                <w:rFonts w:hint="eastAsia"/>
                <w:b/>
                <w:bCs/>
                <w:color w:val="000000" w:themeColor="text1"/>
                <w:sz w:val="21"/>
                <w:szCs w:val="21"/>
              </w:rPr>
              <w:t>镉（</w:t>
            </w:r>
            <w:r w:rsidRPr="00E33A04">
              <w:rPr>
                <w:b/>
                <w:bCs/>
                <w:color w:val="000000" w:themeColor="text1"/>
                <w:sz w:val="21"/>
                <w:szCs w:val="21"/>
                <w:lang w:bidi="ar"/>
              </w:rPr>
              <w:t>μg/m</w:t>
            </w:r>
            <w:r w:rsidRPr="00E33A04">
              <w:rPr>
                <w:b/>
                <w:bCs/>
                <w:color w:val="000000" w:themeColor="text1"/>
                <w:sz w:val="21"/>
                <w:szCs w:val="21"/>
                <w:vertAlign w:val="superscript"/>
                <w:lang w:bidi="ar"/>
              </w:rPr>
              <w:t>3</w:t>
            </w:r>
            <w:r w:rsidRPr="00E33A04">
              <w:rPr>
                <w:rFonts w:hint="eastAsia"/>
                <w:b/>
                <w:bCs/>
                <w:color w:val="000000" w:themeColor="text1"/>
                <w:sz w:val="21"/>
                <w:szCs w:val="21"/>
              </w:rPr>
              <w:t>）</w:t>
            </w:r>
          </w:p>
        </w:tc>
        <w:tc>
          <w:tcPr>
            <w:tcW w:w="703" w:type="pct"/>
            <w:tcBorders>
              <w:top w:val="single" w:sz="6" w:space="0" w:color="auto"/>
              <w:bottom w:val="single" w:sz="12" w:space="0" w:color="auto"/>
            </w:tcBorders>
            <w:vAlign w:val="center"/>
          </w:tcPr>
          <w:p w14:paraId="7A5EB04E" w14:textId="77777777" w:rsidR="002C5326" w:rsidRPr="00E33A04" w:rsidRDefault="002C5326" w:rsidP="00614C15">
            <w:pPr>
              <w:spacing w:line="240" w:lineRule="auto"/>
              <w:jc w:val="center"/>
              <w:rPr>
                <w:b/>
                <w:bCs/>
                <w:color w:val="000000" w:themeColor="text1"/>
                <w:sz w:val="21"/>
                <w:szCs w:val="21"/>
              </w:rPr>
            </w:pPr>
            <w:r w:rsidRPr="00E33A04">
              <w:rPr>
                <w:rFonts w:hint="eastAsia"/>
                <w:b/>
                <w:bCs/>
                <w:color w:val="000000" w:themeColor="text1"/>
                <w:sz w:val="21"/>
                <w:szCs w:val="21"/>
              </w:rPr>
              <w:t>汞（</w:t>
            </w:r>
            <w:r w:rsidRPr="00E33A04">
              <w:rPr>
                <w:b/>
                <w:bCs/>
                <w:color w:val="000000" w:themeColor="text1"/>
                <w:sz w:val="21"/>
                <w:szCs w:val="21"/>
                <w:lang w:bidi="ar"/>
              </w:rPr>
              <w:t>μg/m</w:t>
            </w:r>
            <w:r w:rsidRPr="00E33A04">
              <w:rPr>
                <w:b/>
                <w:bCs/>
                <w:color w:val="000000" w:themeColor="text1"/>
                <w:sz w:val="21"/>
                <w:szCs w:val="21"/>
                <w:vertAlign w:val="superscript"/>
                <w:lang w:bidi="ar"/>
              </w:rPr>
              <w:t>3</w:t>
            </w:r>
            <w:r w:rsidRPr="00E33A04">
              <w:rPr>
                <w:rFonts w:hint="eastAsia"/>
                <w:b/>
                <w:bCs/>
                <w:color w:val="000000" w:themeColor="text1"/>
                <w:sz w:val="21"/>
                <w:szCs w:val="21"/>
              </w:rPr>
              <w:t>）</w:t>
            </w:r>
          </w:p>
        </w:tc>
        <w:tc>
          <w:tcPr>
            <w:tcW w:w="625" w:type="pct"/>
            <w:tcBorders>
              <w:top w:val="single" w:sz="6" w:space="0" w:color="auto"/>
              <w:bottom w:val="single" w:sz="12" w:space="0" w:color="auto"/>
            </w:tcBorders>
            <w:vAlign w:val="center"/>
          </w:tcPr>
          <w:p w14:paraId="1D9E997F" w14:textId="77777777" w:rsidR="002C5326" w:rsidRPr="00E33A04" w:rsidRDefault="002C5326" w:rsidP="00614C15">
            <w:pPr>
              <w:spacing w:line="240" w:lineRule="auto"/>
              <w:jc w:val="center"/>
              <w:rPr>
                <w:b/>
                <w:bCs/>
                <w:color w:val="000000" w:themeColor="text1"/>
                <w:sz w:val="21"/>
                <w:szCs w:val="21"/>
              </w:rPr>
            </w:pPr>
            <w:r w:rsidRPr="00E33A04">
              <w:rPr>
                <w:rFonts w:hint="eastAsia"/>
                <w:b/>
                <w:bCs/>
                <w:color w:val="000000" w:themeColor="text1"/>
                <w:sz w:val="21"/>
                <w:szCs w:val="21"/>
              </w:rPr>
              <w:t>砷（</w:t>
            </w:r>
            <w:r w:rsidRPr="00E33A04">
              <w:rPr>
                <w:b/>
                <w:bCs/>
                <w:color w:val="000000" w:themeColor="text1"/>
                <w:sz w:val="21"/>
                <w:szCs w:val="21"/>
                <w:lang w:bidi="ar"/>
              </w:rPr>
              <w:t>μg/m</w:t>
            </w:r>
            <w:r w:rsidRPr="00E33A04">
              <w:rPr>
                <w:b/>
                <w:bCs/>
                <w:color w:val="000000" w:themeColor="text1"/>
                <w:sz w:val="21"/>
                <w:szCs w:val="21"/>
                <w:vertAlign w:val="superscript"/>
                <w:lang w:bidi="ar"/>
              </w:rPr>
              <w:t>3</w:t>
            </w:r>
            <w:r w:rsidRPr="00E33A04">
              <w:rPr>
                <w:rFonts w:hint="eastAsia"/>
                <w:b/>
                <w:bCs/>
                <w:color w:val="000000" w:themeColor="text1"/>
                <w:sz w:val="21"/>
                <w:szCs w:val="21"/>
              </w:rPr>
              <w:t>）</w:t>
            </w:r>
          </w:p>
        </w:tc>
        <w:tc>
          <w:tcPr>
            <w:tcW w:w="532" w:type="pct"/>
            <w:tcBorders>
              <w:top w:val="single" w:sz="6" w:space="0" w:color="auto"/>
              <w:bottom w:val="single" w:sz="12" w:space="0" w:color="auto"/>
            </w:tcBorders>
            <w:vAlign w:val="center"/>
          </w:tcPr>
          <w:p w14:paraId="68736C09" w14:textId="77777777" w:rsidR="002C5326" w:rsidRPr="00E33A04" w:rsidRDefault="002C5326" w:rsidP="00614C15">
            <w:pPr>
              <w:spacing w:line="240" w:lineRule="auto"/>
              <w:jc w:val="center"/>
              <w:rPr>
                <w:b/>
                <w:bCs/>
                <w:color w:val="000000" w:themeColor="text1"/>
                <w:sz w:val="21"/>
                <w:szCs w:val="21"/>
              </w:rPr>
            </w:pPr>
            <w:r w:rsidRPr="00E33A04">
              <w:rPr>
                <w:rFonts w:hint="eastAsia"/>
                <w:b/>
                <w:bCs/>
                <w:color w:val="000000" w:themeColor="text1"/>
                <w:sz w:val="21"/>
                <w:szCs w:val="21"/>
              </w:rPr>
              <w:t>六价铬</w:t>
            </w:r>
          </w:p>
          <w:p w14:paraId="2F047960" w14:textId="77777777" w:rsidR="002C5326" w:rsidRPr="00E33A04" w:rsidRDefault="002C5326" w:rsidP="00614C15">
            <w:pPr>
              <w:spacing w:line="240" w:lineRule="auto"/>
              <w:jc w:val="center"/>
              <w:rPr>
                <w:b/>
                <w:bCs/>
                <w:color w:val="000000" w:themeColor="text1"/>
                <w:sz w:val="21"/>
                <w:szCs w:val="21"/>
              </w:rPr>
            </w:pPr>
            <w:r w:rsidRPr="00E33A04">
              <w:rPr>
                <w:rFonts w:hint="eastAsia"/>
                <w:b/>
                <w:bCs/>
                <w:color w:val="000000" w:themeColor="text1"/>
                <w:sz w:val="21"/>
                <w:szCs w:val="21"/>
              </w:rPr>
              <w:t>（</w:t>
            </w:r>
            <w:r w:rsidRPr="00E33A04">
              <w:rPr>
                <w:b/>
                <w:bCs/>
                <w:color w:val="000000" w:themeColor="text1"/>
                <w:sz w:val="21"/>
                <w:szCs w:val="21"/>
                <w:lang w:bidi="ar"/>
              </w:rPr>
              <w:t>μg/m</w:t>
            </w:r>
            <w:r w:rsidRPr="00E33A04">
              <w:rPr>
                <w:b/>
                <w:bCs/>
                <w:color w:val="000000" w:themeColor="text1"/>
                <w:sz w:val="21"/>
                <w:szCs w:val="21"/>
                <w:vertAlign w:val="superscript"/>
                <w:lang w:bidi="ar"/>
              </w:rPr>
              <w:t>3</w:t>
            </w:r>
            <w:r w:rsidRPr="00E33A04">
              <w:rPr>
                <w:rFonts w:hint="eastAsia"/>
                <w:b/>
                <w:bCs/>
                <w:color w:val="000000" w:themeColor="text1"/>
                <w:sz w:val="21"/>
                <w:szCs w:val="21"/>
              </w:rPr>
              <w:t>）</w:t>
            </w:r>
          </w:p>
        </w:tc>
      </w:tr>
      <w:tr w:rsidR="002C5326" w:rsidRPr="00E33A04" w14:paraId="157BE563" w14:textId="77777777" w:rsidTr="007959CC">
        <w:trPr>
          <w:trHeight w:val="425"/>
          <w:jc w:val="center"/>
        </w:trPr>
        <w:tc>
          <w:tcPr>
            <w:tcW w:w="482" w:type="pct"/>
            <w:vMerge w:val="restart"/>
            <w:tcBorders>
              <w:tl2br w:val="nil"/>
              <w:tr2bl w:val="nil"/>
            </w:tcBorders>
            <w:vAlign w:val="center"/>
          </w:tcPr>
          <w:p w14:paraId="7BEA20E0" w14:textId="77777777" w:rsidR="002C5326" w:rsidRPr="00E33A04" w:rsidRDefault="002C5326" w:rsidP="00614C15">
            <w:pPr>
              <w:tabs>
                <w:tab w:val="left" w:pos="2130"/>
              </w:tabs>
              <w:spacing w:line="240" w:lineRule="auto"/>
              <w:jc w:val="center"/>
              <w:rPr>
                <w:color w:val="000000" w:themeColor="text1"/>
                <w:sz w:val="21"/>
                <w:szCs w:val="21"/>
              </w:rPr>
            </w:pPr>
            <w:r w:rsidRPr="00E33A04">
              <w:rPr>
                <w:rFonts w:hint="eastAsia"/>
                <w:color w:val="000000" w:themeColor="text1"/>
                <w:sz w:val="21"/>
                <w:szCs w:val="21"/>
              </w:rPr>
              <w:t>项目东北侧</w:t>
            </w:r>
            <w:r w:rsidRPr="00E33A04">
              <w:rPr>
                <w:rFonts w:hint="eastAsia"/>
                <w:color w:val="000000" w:themeColor="text1"/>
                <w:sz w:val="21"/>
                <w:szCs w:val="21"/>
              </w:rPr>
              <w:t>250m</w:t>
            </w:r>
            <w:r w:rsidRPr="00E33A04">
              <w:rPr>
                <w:rFonts w:hint="eastAsia"/>
                <w:color w:val="000000" w:themeColor="text1"/>
                <w:sz w:val="21"/>
                <w:szCs w:val="21"/>
              </w:rPr>
              <w:t>居民处</w:t>
            </w:r>
            <w:r w:rsidRPr="00E33A04">
              <w:rPr>
                <w:color w:val="000000" w:themeColor="text1"/>
                <w:sz w:val="21"/>
                <w:szCs w:val="21"/>
              </w:rPr>
              <w:t>（</w:t>
            </w:r>
            <w:r w:rsidRPr="00E33A04">
              <w:rPr>
                <w:rFonts w:hint="eastAsia"/>
                <w:color w:val="000000" w:themeColor="text1"/>
                <w:sz w:val="21"/>
                <w:szCs w:val="21"/>
              </w:rPr>
              <w:t>G1</w:t>
            </w:r>
            <w:r w:rsidRPr="00E33A04">
              <w:rPr>
                <w:color w:val="000000" w:themeColor="text1"/>
                <w:sz w:val="21"/>
                <w:szCs w:val="21"/>
              </w:rPr>
              <w:t>）</w:t>
            </w:r>
          </w:p>
        </w:tc>
        <w:tc>
          <w:tcPr>
            <w:tcW w:w="1250" w:type="pct"/>
            <w:tcBorders>
              <w:tl2br w:val="nil"/>
              <w:tr2bl w:val="nil"/>
            </w:tcBorders>
            <w:vAlign w:val="center"/>
          </w:tcPr>
          <w:p w14:paraId="5FFC32ED"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9</w:t>
            </w: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10</w:t>
            </w:r>
          </w:p>
        </w:tc>
        <w:tc>
          <w:tcPr>
            <w:tcW w:w="703" w:type="pct"/>
            <w:tcBorders>
              <w:top w:val="single" w:sz="12" w:space="0" w:color="auto"/>
              <w:tl2br w:val="nil"/>
              <w:tr2bl w:val="nil"/>
            </w:tcBorders>
            <w:vAlign w:val="center"/>
          </w:tcPr>
          <w:p w14:paraId="693A8A2F" w14:textId="59F94E06" w:rsidR="002C5326" w:rsidRPr="00E33A04" w:rsidRDefault="002C5326" w:rsidP="00614C15">
            <w:pPr>
              <w:spacing w:line="240" w:lineRule="auto"/>
              <w:jc w:val="center"/>
              <w:rPr>
                <w:bCs/>
                <w:color w:val="000000" w:themeColor="text1"/>
                <w:sz w:val="21"/>
                <w:szCs w:val="21"/>
              </w:rPr>
            </w:pPr>
          </w:p>
        </w:tc>
        <w:tc>
          <w:tcPr>
            <w:tcW w:w="703" w:type="pct"/>
            <w:tcBorders>
              <w:top w:val="single" w:sz="12" w:space="0" w:color="auto"/>
              <w:tl2br w:val="nil"/>
              <w:tr2bl w:val="nil"/>
            </w:tcBorders>
            <w:vAlign w:val="center"/>
          </w:tcPr>
          <w:p w14:paraId="05D40FFC" w14:textId="4626CFA9" w:rsidR="002C5326" w:rsidRPr="00E33A04" w:rsidRDefault="002C5326" w:rsidP="00614C15">
            <w:pPr>
              <w:spacing w:line="240" w:lineRule="auto"/>
              <w:jc w:val="center"/>
              <w:rPr>
                <w:color w:val="000000" w:themeColor="text1"/>
                <w:sz w:val="21"/>
                <w:szCs w:val="21"/>
              </w:rPr>
            </w:pPr>
          </w:p>
        </w:tc>
        <w:tc>
          <w:tcPr>
            <w:tcW w:w="703" w:type="pct"/>
            <w:tcBorders>
              <w:top w:val="single" w:sz="12" w:space="0" w:color="auto"/>
              <w:tl2br w:val="nil"/>
              <w:tr2bl w:val="nil"/>
            </w:tcBorders>
            <w:vAlign w:val="center"/>
          </w:tcPr>
          <w:p w14:paraId="3375E108" w14:textId="64AC6EE2" w:rsidR="002C5326" w:rsidRPr="00E33A04" w:rsidRDefault="002C5326" w:rsidP="00614C15">
            <w:pPr>
              <w:spacing w:line="240" w:lineRule="auto"/>
              <w:jc w:val="center"/>
              <w:rPr>
                <w:color w:val="000000" w:themeColor="text1"/>
                <w:sz w:val="21"/>
                <w:szCs w:val="21"/>
              </w:rPr>
            </w:pPr>
          </w:p>
        </w:tc>
        <w:tc>
          <w:tcPr>
            <w:tcW w:w="625" w:type="pct"/>
            <w:tcBorders>
              <w:top w:val="single" w:sz="12" w:space="0" w:color="auto"/>
              <w:tl2br w:val="nil"/>
              <w:tr2bl w:val="nil"/>
            </w:tcBorders>
            <w:vAlign w:val="center"/>
          </w:tcPr>
          <w:p w14:paraId="4C46C95F" w14:textId="6E7A4B6C" w:rsidR="002C5326" w:rsidRPr="00E33A04" w:rsidRDefault="002C5326" w:rsidP="00614C15">
            <w:pPr>
              <w:spacing w:line="240" w:lineRule="auto"/>
              <w:jc w:val="center"/>
              <w:rPr>
                <w:color w:val="000000" w:themeColor="text1"/>
                <w:sz w:val="21"/>
                <w:szCs w:val="21"/>
              </w:rPr>
            </w:pPr>
          </w:p>
        </w:tc>
        <w:tc>
          <w:tcPr>
            <w:tcW w:w="532" w:type="pct"/>
            <w:tcBorders>
              <w:top w:val="single" w:sz="12" w:space="0" w:color="auto"/>
              <w:tl2br w:val="nil"/>
              <w:tr2bl w:val="nil"/>
            </w:tcBorders>
            <w:vAlign w:val="center"/>
          </w:tcPr>
          <w:p w14:paraId="52A816B4" w14:textId="724F7CF9" w:rsidR="002C5326" w:rsidRPr="00E33A04" w:rsidRDefault="002C5326" w:rsidP="00614C15">
            <w:pPr>
              <w:spacing w:line="240" w:lineRule="auto"/>
              <w:jc w:val="center"/>
              <w:rPr>
                <w:color w:val="000000" w:themeColor="text1"/>
                <w:sz w:val="21"/>
                <w:szCs w:val="21"/>
              </w:rPr>
            </w:pPr>
          </w:p>
        </w:tc>
      </w:tr>
      <w:tr w:rsidR="002C5326" w:rsidRPr="00E33A04" w14:paraId="659959F6" w14:textId="77777777" w:rsidTr="007959CC">
        <w:trPr>
          <w:trHeight w:val="425"/>
          <w:jc w:val="center"/>
        </w:trPr>
        <w:tc>
          <w:tcPr>
            <w:tcW w:w="482" w:type="pct"/>
            <w:vMerge/>
            <w:tcBorders>
              <w:tl2br w:val="nil"/>
              <w:tr2bl w:val="nil"/>
            </w:tcBorders>
            <w:vAlign w:val="center"/>
          </w:tcPr>
          <w:p w14:paraId="4D1BD351" w14:textId="77777777" w:rsidR="002C5326" w:rsidRPr="00E33A04" w:rsidRDefault="002C5326" w:rsidP="00614C15">
            <w:pPr>
              <w:spacing w:line="240" w:lineRule="auto"/>
              <w:jc w:val="center"/>
              <w:rPr>
                <w:color w:val="000000" w:themeColor="text1"/>
                <w:sz w:val="21"/>
                <w:szCs w:val="21"/>
              </w:rPr>
            </w:pPr>
          </w:p>
        </w:tc>
        <w:tc>
          <w:tcPr>
            <w:tcW w:w="1250" w:type="pct"/>
            <w:tcBorders>
              <w:tl2br w:val="nil"/>
              <w:tr2bl w:val="nil"/>
            </w:tcBorders>
            <w:vAlign w:val="center"/>
          </w:tcPr>
          <w:p w14:paraId="3F86A7C9"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10</w:t>
            </w: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11</w:t>
            </w:r>
          </w:p>
        </w:tc>
        <w:tc>
          <w:tcPr>
            <w:tcW w:w="703" w:type="pct"/>
            <w:tcBorders>
              <w:tl2br w:val="nil"/>
              <w:tr2bl w:val="nil"/>
            </w:tcBorders>
            <w:vAlign w:val="center"/>
          </w:tcPr>
          <w:p w14:paraId="2BDFB04C" w14:textId="379C9A4A" w:rsidR="002C5326" w:rsidRPr="00E33A04" w:rsidRDefault="002C5326" w:rsidP="00614C15">
            <w:pPr>
              <w:spacing w:line="240" w:lineRule="auto"/>
              <w:jc w:val="center"/>
              <w:rPr>
                <w:bCs/>
                <w:color w:val="000000" w:themeColor="text1"/>
                <w:sz w:val="21"/>
                <w:szCs w:val="21"/>
              </w:rPr>
            </w:pPr>
          </w:p>
        </w:tc>
        <w:tc>
          <w:tcPr>
            <w:tcW w:w="703" w:type="pct"/>
            <w:tcBorders>
              <w:tl2br w:val="nil"/>
              <w:tr2bl w:val="nil"/>
            </w:tcBorders>
            <w:vAlign w:val="center"/>
          </w:tcPr>
          <w:p w14:paraId="3F7B2B20" w14:textId="65779504" w:rsidR="002C5326" w:rsidRPr="00E33A04" w:rsidRDefault="002C5326" w:rsidP="00614C15">
            <w:pPr>
              <w:spacing w:line="240" w:lineRule="auto"/>
              <w:jc w:val="center"/>
              <w:rPr>
                <w:color w:val="000000" w:themeColor="text1"/>
                <w:sz w:val="21"/>
                <w:szCs w:val="21"/>
              </w:rPr>
            </w:pPr>
          </w:p>
        </w:tc>
        <w:tc>
          <w:tcPr>
            <w:tcW w:w="703" w:type="pct"/>
            <w:tcBorders>
              <w:tl2br w:val="nil"/>
              <w:tr2bl w:val="nil"/>
            </w:tcBorders>
            <w:vAlign w:val="center"/>
          </w:tcPr>
          <w:p w14:paraId="73324A75" w14:textId="6B3EDB7F" w:rsidR="002C5326" w:rsidRPr="00E33A04" w:rsidRDefault="002C5326" w:rsidP="00614C15">
            <w:pPr>
              <w:spacing w:line="240" w:lineRule="auto"/>
              <w:jc w:val="center"/>
              <w:rPr>
                <w:color w:val="000000" w:themeColor="text1"/>
                <w:sz w:val="21"/>
                <w:szCs w:val="21"/>
              </w:rPr>
            </w:pPr>
          </w:p>
        </w:tc>
        <w:tc>
          <w:tcPr>
            <w:tcW w:w="625" w:type="pct"/>
            <w:tcBorders>
              <w:tl2br w:val="nil"/>
              <w:tr2bl w:val="nil"/>
            </w:tcBorders>
            <w:vAlign w:val="center"/>
          </w:tcPr>
          <w:p w14:paraId="6B5F508E" w14:textId="629AE48D" w:rsidR="002C5326" w:rsidRPr="00E33A04" w:rsidRDefault="002C5326" w:rsidP="00614C15">
            <w:pPr>
              <w:spacing w:line="240" w:lineRule="auto"/>
              <w:jc w:val="center"/>
              <w:rPr>
                <w:color w:val="000000" w:themeColor="text1"/>
                <w:sz w:val="21"/>
                <w:szCs w:val="21"/>
              </w:rPr>
            </w:pPr>
          </w:p>
        </w:tc>
        <w:tc>
          <w:tcPr>
            <w:tcW w:w="532" w:type="pct"/>
            <w:tcBorders>
              <w:tl2br w:val="nil"/>
              <w:tr2bl w:val="nil"/>
            </w:tcBorders>
            <w:vAlign w:val="center"/>
          </w:tcPr>
          <w:p w14:paraId="42A240B6" w14:textId="4C332EE5" w:rsidR="002C5326" w:rsidRPr="00E33A04" w:rsidRDefault="002C5326" w:rsidP="00614C15">
            <w:pPr>
              <w:spacing w:line="240" w:lineRule="auto"/>
              <w:jc w:val="center"/>
              <w:rPr>
                <w:color w:val="000000" w:themeColor="text1"/>
                <w:sz w:val="21"/>
                <w:szCs w:val="21"/>
              </w:rPr>
            </w:pPr>
          </w:p>
        </w:tc>
      </w:tr>
      <w:tr w:rsidR="002C5326" w:rsidRPr="00E33A04" w14:paraId="269C05AF" w14:textId="77777777" w:rsidTr="007959CC">
        <w:trPr>
          <w:trHeight w:val="425"/>
          <w:jc w:val="center"/>
        </w:trPr>
        <w:tc>
          <w:tcPr>
            <w:tcW w:w="482" w:type="pct"/>
            <w:vMerge/>
            <w:tcBorders>
              <w:tl2br w:val="nil"/>
              <w:tr2bl w:val="nil"/>
            </w:tcBorders>
            <w:vAlign w:val="center"/>
          </w:tcPr>
          <w:p w14:paraId="471D1606" w14:textId="77777777" w:rsidR="002C5326" w:rsidRPr="00E33A04" w:rsidRDefault="002C5326" w:rsidP="00614C15">
            <w:pPr>
              <w:spacing w:line="240" w:lineRule="auto"/>
              <w:jc w:val="center"/>
              <w:rPr>
                <w:color w:val="000000" w:themeColor="text1"/>
                <w:sz w:val="21"/>
                <w:szCs w:val="21"/>
              </w:rPr>
            </w:pPr>
          </w:p>
        </w:tc>
        <w:tc>
          <w:tcPr>
            <w:tcW w:w="1250" w:type="pct"/>
            <w:tcBorders>
              <w:tl2br w:val="nil"/>
              <w:tr2bl w:val="nil"/>
            </w:tcBorders>
            <w:vAlign w:val="center"/>
          </w:tcPr>
          <w:p w14:paraId="41E2ADFC"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11</w:t>
            </w: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12</w:t>
            </w:r>
          </w:p>
        </w:tc>
        <w:tc>
          <w:tcPr>
            <w:tcW w:w="703" w:type="pct"/>
            <w:tcBorders>
              <w:tl2br w:val="nil"/>
              <w:tr2bl w:val="nil"/>
            </w:tcBorders>
            <w:vAlign w:val="center"/>
          </w:tcPr>
          <w:p w14:paraId="3039732A" w14:textId="4C273AF4" w:rsidR="002C5326" w:rsidRPr="00E33A04" w:rsidRDefault="002C5326" w:rsidP="00614C15">
            <w:pPr>
              <w:spacing w:line="240" w:lineRule="auto"/>
              <w:jc w:val="center"/>
              <w:rPr>
                <w:bCs/>
                <w:color w:val="000000" w:themeColor="text1"/>
                <w:sz w:val="21"/>
                <w:szCs w:val="21"/>
              </w:rPr>
            </w:pPr>
          </w:p>
        </w:tc>
        <w:tc>
          <w:tcPr>
            <w:tcW w:w="703" w:type="pct"/>
            <w:tcBorders>
              <w:tl2br w:val="nil"/>
              <w:tr2bl w:val="nil"/>
            </w:tcBorders>
            <w:vAlign w:val="center"/>
          </w:tcPr>
          <w:p w14:paraId="2703EB33" w14:textId="4FF6DA73" w:rsidR="002C5326" w:rsidRPr="00E33A04" w:rsidRDefault="002C5326" w:rsidP="00614C15">
            <w:pPr>
              <w:spacing w:line="240" w:lineRule="auto"/>
              <w:jc w:val="center"/>
              <w:rPr>
                <w:color w:val="000000" w:themeColor="text1"/>
                <w:sz w:val="21"/>
                <w:szCs w:val="21"/>
              </w:rPr>
            </w:pPr>
          </w:p>
        </w:tc>
        <w:tc>
          <w:tcPr>
            <w:tcW w:w="703" w:type="pct"/>
            <w:tcBorders>
              <w:tl2br w:val="nil"/>
              <w:tr2bl w:val="nil"/>
            </w:tcBorders>
            <w:vAlign w:val="center"/>
          </w:tcPr>
          <w:p w14:paraId="5C62CE4E" w14:textId="05C0C94A" w:rsidR="002C5326" w:rsidRPr="00E33A04" w:rsidRDefault="002C5326" w:rsidP="00614C15">
            <w:pPr>
              <w:spacing w:line="240" w:lineRule="auto"/>
              <w:jc w:val="center"/>
              <w:rPr>
                <w:color w:val="000000" w:themeColor="text1"/>
                <w:sz w:val="21"/>
                <w:szCs w:val="21"/>
              </w:rPr>
            </w:pPr>
          </w:p>
        </w:tc>
        <w:tc>
          <w:tcPr>
            <w:tcW w:w="625" w:type="pct"/>
            <w:tcBorders>
              <w:tl2br w:val="nil"/>
              <w:tr2bl w:val="nil"/>
            </w:tcBorders>
            <w:vAlign w:val="center"/>
          </w:tcPr>
          <w:p w14:paraId="55916AD0" w14:textId="2A367204" w:rsidR="002C5326" w:rsidRPr="00E33A04" w:rsidRDefault="002C5326" w:rsidP="00614C15">
            <w:pPr>
              <w:spacing w:line="240" w:lineRule="auto"/>
              <w:jc w:val="center"/>
              <w:rPr>
                <w:color w:val="000000" w:themeColor="text1"/>
                <w:sz w:val="21"/>
                <w:szCs w:val="21"/>
              </w:rPr>
            </w:pPr>
          </w:p>
        </w:tc>
        <w:tc>
          <w:tcPr>
            <w:tcW w:w="532" w:type="pct"/>
            <w:tcBorders>
              <w:tl2br w:val="nil"/>
              <w:tr2bl w:val="nil"/>
            </w:tcBorders>
            <w:vAlign w:val="center"/>
          </w:tcPr>
          <w:p w14:paraId="46BB9DA8" w14:textId="0DD7C893" w:rsidR="002C5326" w:rsidRPr="00E33A04" w:rsidRDefault="002C5326" w:rsidP="00614C15">
            <w:pPr>
              <w:spacing w:line="240" w:lineRule="auto"/>
              <w:jc w:val="center"/>
              <w:rPr>
                <w:color w:val="000000" w:themeColor="text1"/>
                <w:sz w:val="21"/>
                <w:szCs w:val="21"/>
              </w:rPr>
            </w:pPr>
          </w:p>
        </w:tc>
      </w:tr>
      <w:tr w:rsidR="002C5326" w:rsidRPr="00E33A04" w14:paraId="77C1D32A" w14:textId="77777777" w:rsidTr="007959CC">
        <w:trPr>
          <w:trHeight w:val="425"/>
          <w:jc w:val="center"/>
        </w:trPr>
        <w:tc>
          <w:tcPr>
            <w:tcW w:w="482" w:type="pct"/>
            <w:vMerge/>
            <w:tcBorders>
              <w:tl2br w:val="nil"/>
              <w:tr2bl w:val="nil"/>
            </w:tcBorders>
            <w:vAlign w:val="center"/>
          </w:tcPr>
          <w:p w14:paraId="4A92C146" w14:textId="77777777" w:rsidR="002C5326" w:rsidRPr="00E33A04" w:rsidRDefault="002C5326" w:rsidP="00614C15">
            <w:pPr>
              <w:spacing w:line="240" w:lineRule="auto"/>
              <w:jc w:val="center"/>
              <w:rPr>
                <w:color w:val="000000" w:themeColor="text1"/>
                <w:sz w:val="21"/>
                <w:szCs w:val="21"/>
              </w:rPr>
            </w:pPr>
          </w:p>
        </w:tc>
        <w:tc>
          <w:tcPr>
            <w:tcW w:w="1250" w:type="pct"/>
            <w:tcBorders>
              <w:tl2br w:val="nil"/>
              <w:tr2bl w:val="nil"/>
            </w:tcBorders>
            <w:vAlign w:val="center"/>
          </w:tcPr>
          <w:p w14:paraId="7B0D64D5"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12</w:t>
            </w: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13</w:t>
            </w:r>
          </w:p>
        </w:tc>
        <w:tc>
          <w:tcPr>
            <w:tcW w:w="703" w:type="pct"/>
            <w:tcBorders>
              <w:tl2br w:val="nil"/>
              <w:tr2bl w:val="nil"/>
            </w:tcBorders>
            <w:vAlign w:val="center"/>
          </w:tcPr>
          <w:p w14:paraId="4BE22761" w14:textId="36331F17" w:rsidR="002C5326" w:rsidRPr="00E33A04" w:rsidRDefault="002C5326" w:rsidP="00614C15">
            <w:pPr>
              <w:spacing w:line="240" w:lineRule="auto"/>
              <w:jc w:val="center"/>
              <w:rPr>
                <w:color w:val="000000" w:themeColor="text1"/>
                <w:sz w:val="21"/>
                <w:szCs w:val="21"/>
              </w:rPr>
            </w:pPr>
          </w:p>
        </w:tc>
        <w:tc>
          <w:tcPr>
            <w:tcW w:w="703" w:type="pct"/>
            <w:tcBorders>
              <w:tl2br w:val="nil"/>
              <w:tr2bl w:val="nil"/>
            </w:tcBorders>
            <w:vAlign w:val="center"/>
          </w:tcPr>
          <w:p w14:paraId="3E0D9293" w14:textId="4CC82B54" w:rsidR="002C5326" w:rsidRPr="00E33A04" w:rsidRDefault="002C5326" w:rsidP="00614C15">
            <w:pPr>
              <w:spacing w:line="240" w:lineRule="auto"/>
              <w:jc w:val="center"/>
              <w:rPr>
                <w:color w:val="000000" w:themeColor="text1"/>
                <w:sz w:val="21"/>
                <w:szCs w:val="21"/>
              </w:rPr>
            </w:pPr>
          </w:p>
        </w:tc>
        <w:tc>
          <w:tcPr>
            <w:tcW w:w="703" w:type="pct"/>
            <w:tcBorders>
              <w:tl2br w:val="nil"/>
              <w:tr2bl w:val="nil"/>
            </w:tcBorders>
            <w:vAlign w:val="center"/>
          </w:tcPr>
          <w:p w14:paraId="29BCDF2E" w14:textId="44BE1F6B" w:rsidR="002C5326" w:rsidRPr="00E33A04" w:rsidRDefault="002C5326" w:rsidP="00614C15">
            <w:pPr>
              <w:spacing w:line="240" w:lineRule="auto"/>
              <w:jc w:val="center"/>
              <w:rPr>
                <w:color w:val="000000" w:themeColor="text1"/>
                <w:sz w:val="21"/>
                <w:szCs w:val="21"/>
              </w:rPr>
            </w:pPr>
          </w:p>
        </w:tc>
        <w:tc>
          <w:tcPr>
            <w:tcW w:w="625" w:type="pct"/>
            <w:tcBorders>
              <w:tl2br w:val="nil"/>
              <w:tr2bl w:val="nil"/>
            </w:tcBorders>
            <w:vAlign w:val="center"/>
          </w:tcPr>
          <w:p w14:paraId="4DCAB004" w14:textId="58F18668" w:rsidR="002C5326" w:rsidRPr="00E33A04" w:rsidRDefault="002C5326" w:rsidP="00614C15">
            <w:pPr>
              <w:spacing w:line="240" w:lineRule="auto"/>
              <w:jc w:val="center"/>
              <w:rPr>
                <w:color w:val="000000" w:themeColor="text1"/>
                <w:sz w:val="21"/>
                <w:szCs w:val="21"/>
              </w:rPr>
            </w:pPr>
          </w:p>
        </w:tc>
        <w:tc>
          <w:tcPr>
            <w:tcW w:w="532" w:type="pct"/>
            <w:tcBorders>
              <w:tl2br w:val="nil"/>
              <w:tr2bl w:val="nil"/>
            </w:tcBorders>
            <w:vAlign w:val="center"/>
          </w:tcPr>
          <w:p w14:paraId="73CF6E27" w14:textId="180D7FEE" w:rsidR="002C5326" w:rsidRPr="00E33A04" w:rsidRDefault="002C5326" w:rsidP="00614C15">
            <w:pPr>
              <w:spacing w:line="240" w:lineRule="auto"/>
              <w:jc w:val="center"/>
              <w:rPr>
                <w:color w:val="000000" w:themeColor="text1"/>
                <w:sz w:val="21"/>
                <w:szCs w:val="21"/>
              </w:rPr>
            </w:pPr>
          </w:p>
        </w:tc>
      </w:tr>
      <w:tr w:rsidR="002C5326" w:rsidRPr="00E33A04" w14:paraId="6272964F" w14:textId="77777777" w:rsidTr="007959CC">
        <w:trPr>
          <w:trHeight w:val="425"/>
          <w:jc w:val="center"/>
        </w:trPr>
        <w:tc>
          <w:tcPr>
            <w:tcW w:w="482" w:type="pct"/>
            <w:vMerge/>
            <w:tcBorders>
              <w:tl2br w:val="nil"/>
              <w:tr2bl w:val="nil"/>
            </w:tcBorders>
            <w:vAlign w:val="center"/>
          </w:tcPr>
          <w:p w14:paraId="61CEDBFB" w14:textId="77777777" w:rsidR="002C5326" w:rsidRPr="00E33A04" w:rsidRDefault="002C5326" w:rsidP="00614C15">
            <w:pPr>
              <w:spacing w:line="240" w:lineRule="auto"/>
              <w:jc w:val="center"/>
              <w:rPr>
                <w:color w:val="000000" w:themeColor="text1"/>
                <w:sz w:val="21"/>
                <w:szCs w:val="21"/>
              </w:rPr>
            </w:pPr>
          </w:p>
        </w:tc>
        <w:tc>
          <w:tcPr>
            <w:tcW w:w="1250" w:type="pct"/>
            <w:tcBorders>
              <w:tl2br w:val="nil"/>
              <w:tr2bl w:val="nil"/>
            </w:tcBorders>
            <w:vAlign w:val="center"/>
          </w:tcPr>
          <w:p w14:paraId="57DA1169"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13</w:t>
            </w: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14</w:t>
            </w:r>
          </w:p>
        </w:tc>
        <w:tc>
          <w:tcPr>
            <w:tcW w:w="703" w:type="pct"/>
            <w:tcBorders>
              <w:tl2br w:val="nil"/>
              <w:tr2bl w:val="nil"/>
            </w:tcBorders>
            <w:vAlign w:val="center"/>
          </w:tcPr>
          <w:p w14:paraId="63DAD231" w14:textId="78A4E29A" w:rsidR="002C5326" w:rsidRPr="00E33A04" w:rsidRDefault="002C5326" w:rsidP="00614C15">
            <w:pPr>
              <w:spacing w:line="240" w:lineRule="auto"/>
              <w:jc w:val="center"/>
              <w:rPr>
                <w:color w:val="000000" w:themeColor="text1"/>
                <w:sz w:val="21"/>
                <w:szCs w:val="21"/>
              </w:rPr>
            </w:pPr>
          </w:p>
        </w:tc>
        <w:tc>
          <w:tcPr>
            <w:tcW w:w="703" w:type="pct"/>
            <w:tcBorders>
              <w:tl2br w:val="nil"/>
              <w:tr2bl w:val="nil"/>
            </w:tcBorders>
            <w:vAlign w:val="center"/>
          </w:tcPr>
          <w:p w14:paraId="5CBE94F7" w14:textId="7C02207A" w:rsidR="002C5326" w:rsidRPr="00E33A04" w:rsidRDefault="002C5326" w:rsidP="00614C15">
            <w:pPr>
              <w:spacing w:line="240" w:lineRule="auto"/>
              <w:jc w:val="center"/>
              <w:rPr>
                <w:color w:val="000000" w:themeColor="text1"/>
                <w:sz w:val="21"/>
                <w:szCs w:val="21"/>
              </w:rPr>
            </w:pPr>
          </w:p>
        </w:tc>
        <w:tc>
          <w:tcPr>
            <w:tcW w:w="703" w:type="pct"/>
            <w:tcBorders>
              <w:tl2br w:val="nil"/>
              <w:tr2bl w:val="nil"/>
            </w:tcBorders>
            <w:vAlign w:val="center"/>
          </w:tcPr>
          <w:p w14:paraId="1665A88A" w14:textId="69C66AF5" w:rsidR="002C5326" w:rsidRPr="00E33A04" w:rsidRDefault="002C5326" w:rsidP="00614C15">
            <w:pPr>
              <w:spacing w:line="240" w:lineRule="auto"/>
              <w:jc w:val="center"/>
              <w:rPr>
                <w:color w:val="000000" w:themeColor="text1"/>
                <w:sz w:val="21"/>
                <w:szCs w:val="21"/>
              </w:rPr>
            </w:pPr>
          </w:p>
        </w:tc>
        <w:tc>
          <w:tcPr>
            <w:tcW w:w="625" w:type="pct"/>
            <w:tcBorders>
              <w:tl2br w:val="nil"/>
              <w:tr2bl w:val="nil"/>
            </w:tcBorders>
            <w:vAlign w:val="center"/>
          </w:tcPr>
          <w:p w14:paraId="54FF83AF" w14:textId="47E9A75D" w:rsidR="002C5326" w:rsidRPr="00E33A04" w:rsidRDefault="002C5326" w:rsidP="00614C15">
            <w:pPr>
              <w:spacing w:line="240" w:lineRule="auto"/>
              <w:jc w:val="center"/>
              <w:rPr>
                <w:color w:val="000000" w:themeColor="text1"/>
                <w:sz w:val="21"/>
                <w:szCs w:val="21"/>
              </w:rPr>
            </w:pPr>
          </w:p>
        </w:tc>
        <w:tc>
          <w:tcPr>
            <w:tcW w:w="532" w:type="pct"/>
            <w:tcBorders>
              <w:tl2br w:val="nil"/>
              <w:tr2bl w:val="nil"/>
            </w:tcBorders>
            <w:vAlign w:val="center"/>
          </w:tcPr>
          <w:p w14:paraId="696BAA56" w14:textId="623C8C92" w:rsidR="002C5326" w:rsidRPr="00E33A04" w:rsidRDefault="002C5326" w:rsidP="00614C15">
            <w:pPr>
              <w:spacing w:line="240" w:lineRule="auto"/>
              <w:jc w:val="center"/>
              <w:rPr>
                <w:color w:val="000000" w:themeColor="text1"/>
                <w:sz w:val="21"/>
                <w:szCs w:val="21"/>
              </w:rPr>
            </w:pPr>
          </w:p>
        </w:tc>
      </w:tr>
      <w:tr w:rsidR="002C5326" w:rsidRPr="00E33A04" w14:paraId="2BE8F6BD" w14:textId="77777777" w:rsidTr="007959CC">
        <w:trPr>
          <w:trHeight w:val="425"/>
          <w:jc w:val="center"/>
        </w:trPr>
        <w:tc>
          <w:tcPr>
            <w:tcW w:w="482" w:type="pct"/>
            <w:vMerge/>
            <w:tcBorders>
              <w:tl2br w:val="nil"/>
              <w:tr2bl w:val="nil"/>
            </w:tcBorders>
            <w:vAlign w:val="center"/>
          </w:tcPr>
          <w:p w14:paraId="60FD3235" w14:textId="77777777" w:rsidR="002C5326" w:rsidRPr="00E33A04" w:rsidRDefault="002C5326" w:rsidP="00614C15">
            <w:pPr>
              <w:spacing w:line="240" w:lineRule="auto"/>
              <w:jc w:val="center"/>
              <w:rPr>
                <w:color w:val="000000" w:themeColor="text1"/>
                <w:sz w:val="21"/>
                <w:szCs w:val="21"/>
              </w:rPr>
            </w:pPr>
          </w:p>
        </w:tc>
        <w:tc>
          <w:tcPr>
            <w:tcW w:w="1250" w:type="pct"/>
            <w:tcBorders>
              <w:tl2br w:val="nil"/>
              <w:tr2bl w:val="nil"/>
            </w:tcBorders>
            <w:vAlign w:val="center"/>
          </w:tcPr>
          <w:p w14:paraId="6C7C0F77"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14</w:t>
            </w: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15</w:t>
            </w:r>
          </w:p>
        </w:tc>
        <w:tc>
          <w:tcPr>
            <w:tcW w:w="703" w:type="pct"/>
            <w:tcBorders>
              <w:tl2br w:val="nil"/>
              <w:tr2bl w:val="nil"/>
            </w:tcBorders>
            <w:vAlign w:val="center"/>
          </w:tcPr>
          <w:p w14:paraId="6E6A3DDE" w14:textId="659B4BBA" w:rsidR="002C5326" w:rsidRPr="00E33A04" w:rsidRDefault="002C5326" w:rsidP="00614C15">
            <w:pPr>
              <w:spacing w:line="240" w:lineRule="auto"/>
              <w:jc w:val="center"/>
              <w:rPr>
                <w:color w:val="000000" w:themeColor="text1"/>
                <w:sz w:val="21"/>
                <w:szCs w:val="21"/>
              </w:rPr>
            </w:pPr>
          </w:p>
        </w:tc>
        <w:tc>
          <w:tcPr>
            <w:tcW w:w="703" w:type="pct"/>
            <w:tcBorders>
              <w:tl2br w:val="nil"/>
              <w:tr2bl w:val="nil"/>
            </w:tcBorders>
            <w:vAlign w:val="center"/>
          </w:tcPr>
          <w:p w14:paraId="7CD44E61" w14:textId="3EE801D6" w:rsidR="002C5326" w:rsidRPr="00E33A04" w:rsidRDefault="002C5326" w:rsidP="00614C15">
            <w:pPr>
              <w:spacing w:line="240" w:lineRule="auto"/>
              <w:jc w:val="center"/>
              <w:rPr>
                <w:color w:val="000000" w:themeColor="text1"/>
                <w:sz w:val="21"/>
                <w:szCs w:val="21"/>
              </w:rPr>
            </w:pPr>
          </w:p>
        </w:tc>
        <w:tc>
          <w:tcPr>
            <w:tcW w:w="703" w:type="pct"/>
            <w:tcBorders>
              <w:tl2br w:val="nil"/>
              <w:tr2bl w:val="nil"/>
            </w:tcBorders>
            <w:vAlign w:val="center"/>
          </w:tcPr>
          <w:p w14:paraId="77CFCC42" w14:textId="70F69611" w:rsidR="002C5326" w:rsidRPr="00E33A04" w:rsidRDefault="002C5326" w:rsidP="00614C15">
            <w:pPr>
              <w:spacing w:line="240" w:lineRule="auto"/>
              <w:jc w:val="center"/>
              <w:rPr>
                <w:color w:val="000000" w:themeColor="text1"/>
                <w:sz w:val="21"/>
                <w:szCs w:val="21"/>
              </w:rPr>
            </w:pPr>
          </w:p>
        </w:tc>
        <w:tc>
          <w:tcPr>
            <w:tcW w:w="625" w:type="pct"/>
            <w:tcBorders>
              <w:tl2br w:val="nil"/>
              <w:tr2bl w:val="nil"/>
            </w:tcBorders>
            <w:vAlign w:val="center"/>
          </w:tcPr>
          <w:p w14:paraId="79DBE4E7" w14:textId="61395ECC" w:rsidR="002C5326" w:rsidRPr="00E33A04" w:rsidRDefault="002C5326" w:rsidP="00614C15">
            <w:pPr>
              <w:spacing w:line="240" w:lineRule="auto"/>
              <w:jc w:val="center"/>
              <w:rPr>
                <w:color w:val="000000" w:themeColor="text1"/>
                <w:sz w:val="21"/>
                <w:szCs w:val="21"/>
              </w:rPr>
            </w:pPr>
          </w:p>
        </w:tc>
        <w:tc>
          <w:tcPr>
            <w:tcW w:w="532" w:type="pct"/>
            <w:tcBorders>
              <w:tl2br w:val="nil"/>
              <w:tr2bl w:val="nil"/>
            </w:tcBorders>
            <w:vAlign w:val="center"/>
          </w:tcPr>
          <w:p w14:paraId="03E96589" w14:textId="68961891" w:rsidR="002C5326" w:rsidRPr="00E33A04" w:rsidRDefault="002C5326" w:rsidP="00614C15">
            <w:pPr>
              <w:spacing w:line="240" w:lineRule="auto"/>
              <w:jc w:val="center"/>
              <w:rPr>
                <w:color w:val="000000" w:themeColor="text1"/>
                <w:sz w:val="21"/>
                <w:szCs w:val="21"/>
              </w:rPr>
            </w:pPr>
          </w:p>
        </w:tc>
      </w:tr>
      <w:tr w:rsidR="002C5326" w:rsidRPr="00E33A04" w14:paraId="28912BBE" w14:textId="77777777" w:rsidTr="007959CC">
        <w:trPr>
          <w:trHeight w:val="425"/>
          <w:jc w:val="center"/>
        </w:trPr>
        <w:tc>
          <w:tcPr>
            <w:tcW w:w="482" w:type="pct"/>
            <w:vMerge/>
            <w:tcBorders>
              <w:tl2br w:val="nil"/>
              <w:tr2bl w:val="nil"/>
            </w:tcBorders>
            <w:vAlign w:val="center"/>
          </w:tcPr>
          <w:p w14:paraId="234E6C74" w14:textId="77777777" w:rsidR="002C5326" w:rsidRPr="00E33A04" w:rsidRDefault="002C5326" w:rsidP="00614C15">
            <w:pPr>
              <w:spacing w:line="240" w:lineRule="auto"/>
              <w:jc w:val="center"/>
              <w:rPr>
                <w:color w:val="000000" w:themeColor="text1"/>
                <w:sz w:val="21"/>
                <w:szCs w:val="21"/>
              </w:rPr>
            </w:pPr>
          </w:p>
        </w:tc>
        <w:tc>
          <w:tcPr>
            <w:tcW w:w="1250" w:type="pct"/>
            <w:tcBorders>
              <w:tl2br w:val="nil"/>
              <w:tr2bl w:val="nil"/>
            </w:tcBorders>
            <w:vAlign w:val="center"/>
          </w:tcPr>
          <w:p w14:paraId="12A37609"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15</w:t>
            </w:r>
            <w:r w:rsidRPr="00E33A04">
              <w:rPr>
                <w:color w:val="000000" w:themeColor="text1"/>
                <w:sz w:val="21"/>
                <w:szCs w:val="21"/>
              </w:rPr>
              <w:t>~2021-</w:t>
            </w:r>
            <w:r w:rsidRPr="00E33A04">
              <w:rPr>
                <w:rFonts w:hint="eastAsia"/>
                <w:color w:val="000000" w:themeColor="text1"/>
                <w:sz w:val="21"/>
                <w:szCs w:val="21"/>
              </w:rPr>
              <w:t>5</w:t>
            </w:r>
            <w:r w:rsidRPr="00E33A04">
              <w:rPr>
                <w:color w:val="000000" w:themeColor="text1"/>
                <w:sz w:val="21"/>
                <w:szCs w:val="21"/>
              </w:rPr>
              <w:t>-</w:t>
            </w:r>
            <w:r w:rsidRPr="00E33A04">
              <w:rPr>
                <w:rFonts w:hint="eastAsia"/>
                <w:color w:val="000000" w:themeColor="text1"/>
                <w:sz w:val="21"/>
                <w:szCs w:val="21"/>
              </w:rPr>
              <w:t>16</w:t>
            </w:r>
          </w:p>
        </w:tc>
        <w:tc>
          <w:tcPr>
            <w:tcW w:w="703" w:type="pct"/>
            <w:tcBorders>
              <w:tl2br w:val="nil"/>
              <w:tr2bl w:val="nil"/>
            </w:tcBorders>
            <w:vAlign w:val="center"/>
          </w:tcPr>
          <w:p w14:paraId="23F3ED38" w14:textId="02788D18" w:rsidR="002C5326" w:rsidRPr="00E33A04" w:rsidRDefault="002C5326" w:rsidP="00614C15">
            <w:pPr>
              <w:spacing w:line="240" w:lineRule="auto"/>
              <w:jc w:val="center"/>
              <w:rPr>
                <w:color w:val="000000" w:themeColor="text1"/>
                <w:sz w:val="21"/>
                <w:szCs w:val="21"/>
              </w:rPr>
            </w:pPr>
          </w:p>
        </w:tc>
        <w:tc>
          <w:tcPr>
            <w:tcW w:w="703" w:type="pct"/>
            <w:tcBorders>
              <w:tl2br w:val="nil"/>
              <w:tr2bl w:val="nil"/>
            </w:tcBorders>
            <w:vAlign w:val="center"/>
          </w:tcPr>
          <w:p w14:paraId="5FE04ECA" w14:textId="79D1D8D6" w:rsidR="002C5326" w:rsidRPr="00E33A04" w:rsidRDefault="002C5326" w:rsidP="00614C15">
            <w:pPr>
              <w:spacing w:line="240" w:lineRule="auto"/>
              <w:jc w:val="center"/>
              <w:rPr>
                <w:color w:val="000000" w:themeColor="text1"/>
                <w:sz w:val="21"/>
                <w:szCs w:val="21"/>
              </w:rPr>
            </w:pPr>
          </w:p>
        </w:tc>
        <w:tc>
          <w:tcPr>
            <w:tcW w:w="703" w:type="pct"/>
            <w:tcBorders>
              <w:tl2br w:val="nil"/>
              <w:tr2bl w:val="nil"/>
            </w:tcBorders>
            <w:vAlign w:val="center"/>
          </w:tcPr>
          <w:p w14:paraId="3B3B863B" w14:textId="7C3E3706" w:rsidR="002C5326" w:rsidRPr="00E33A04" w:rsidRDefault="002C5326" w:rsidP="00614C15">
            <w:pPr>
              <w:spacing w:line="240" w:lineRule="auto"/>
              <w:jc w:val="center"/>
              <w:rPr>
                <w:color w:val="000000" w:themeColor="text1"/>
                <w:sz w:val="21"/>
                <w:szCs w:val="21"/>
              </w:rPr>
            </w:pPr>
          </w:p>
        </w:tc>
        <w:tc>
          <w:tcPr>
            <w:tcW w:w="625" w:type="pct"/>
            <w:tcBorders>
              <w:tl2br w:val="nil"/>
              <w:tr2bl w:val="nil"/>
            </w:tcBorders>
            <w:vAlign w:val="center"/>
          </w:tcPr>
          <w:p w14:paraId="75996005" w14:textId="690EEA45" w:rsidR="002C5326" w:rsidRPr="00E33A04" w:rsidRDefault="002C5326" w:rsidP="00614C15">
            <w:pPr>
              <w:spacing w:line="240" w:lineRule="auto"/>
              <w:jc w:val="center"/>
              <w:rPr>
                <w:color w:val="000000" w:themeColor="text1"/>
                <w:sz w:val="21"/>
                <w:szCs w:val="21"/>
              </w:rPr>
            </w:pPr>
          </w:p>
        </w:tc>
        <w:tc>
          <w:tcPr>
            <w:tcW w:w="532" w:type="pct"/>
            <w:tcBorders>
              <w:tl2br w:val="nil"/>
              <w:tr2bl w:val="nil"/>
            </w:tcBorders>
            <w:vAlign w:val="center"/>
          </w:tcPr>
          <w:p w14:paraId="180590D0" w14:textId="11B5085F" w:rsidR="002C5326" w:rsidRPr="00E33A04" w:rsidRDefault="002C5326" w:rsidP="00614C15">
            <w:pPr>
              <w:spacing w:line="240" w:lineRule="auto"/>
              <w:jc w:val="center"/>
              <w:rPr>
                <w:color w:val="000000" w:themeColor="text1"/>
                <w:sz w:val="21"/>
                <w:szCs w:val="21"/>
              </w:rPr>
            </w:pPr>
          </w:p>
        </w:tc>
      </w:tr>
    </w:tbl>
    <w:p w14:paraId="231D2AE1" w14:textId="77777777" w:rsidR="002C5326" w:rsidRPr="00E33A04" w:rsidRDefault="002C5326" w:rsidP="00614C15">
      <w:pPr>
        <w:autoSpaceDE w:val="0"/>
        <w:autoSpaceDN w:val="0"/>
        <w:spacing w:line="240" w:lineRule="auto"/>
        <w:ind w:firstLineChars="200" w:firstLine="420"/>
        <w:jc w:val="center"/>
        <w:rPr>
          <w:rFonts w:cs="Times New Roman"/>
          <w:color w:val="000000" w:themeColor="text1"/>
          <w:sz w:val="21"/>
          <w:szCs w:val="21"/>
        </w:rPr>
      </w:pPr>
    </w:p>
    <w:p w14:paraId="35E8AA8A" w14:textId="60A921EB" w:rsidR="002C5326" w:rsidRPr="00E33A04" w:rsidRDefault="002C5326" w:rsidP="00614C15">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4</w:t>
      </w:r>
      <w:r w:rsidR="00242C2C" w:rsidRPr="00E33A04">
        <w:rPr>
          <w:color w:val="000000" w:themeColor="text1"/>
        </w:rPr>
        <w:fldChar w:fldCharType="end"/>
      </w:r>
      <w:r w:rsidRPr="00E33A04">
        <w:rPr>
          <w:rFonts w:cs="Times New Roman" w:hint="eastAsia"/>
          <w:color w:val="000000" w:themeColor="text1"/>
          <w:szCs w:val="21"/>
        </w:rPr>
        <w:t>环境空气监测结果表</w:t>
      </w:r>
    </w:p>
    <w:tbl>
      <w:tblPr>
        <w:tblStyle w:val="291"/>
        <w:tblW w:w="5000" w:type="pct"/>
        <w:jc w:val="center"/>
        <w:tblBorders>
          <w:top w:val="single" w:sz="12" w:space="0" w:color="auto"/>
          <w:left w:val="none" w:sz="0" w:space="0" w:color="auto"/>
          <w:bottom w:val="single" w:sz="12" w:space="0" w:color="auto"/>
          <w:right w:val="none" w:sz="0" w:space="0" w:color="auto"/>
          <w:insideH w:val="single" w:sz="6" w:space="0" w:color="auto"/>
        </w:tblBorders>
        <w:tblLook w:val="04A0" w:firstRow="1" w:lastRow="0" w:firstColumn="1" w:lastColumn="0" w:noHBand="0" w:noVBand="1"/>
      </w:tblPr>
      <w:tblGrid>
        <w:gridCol w:w="1329"/>
        <w:gridCol w:w="1544"/>
        <w:gridCol w:w="1545"/>
        <w:gridCol w:w="1030"/>
        <w:gridCol w:w="1030"/>
        <w:gridCol w:w="1015"/>
        <w:gridCol w:w="1035"/>
      </w:tblGrid>
      <w:tr w:rsidR="002C5326" w:rsidRPr="00E33A04" w14:paraId="595EEA03" w14:textId="77777777" w:rsidTr="007959CC">
        <w:trPr>
          <w:trHeight w:val="425"/>
          <w:tblHeader/>
          <w:jc w:val="center"/>
        </w:trPr>
        <w:tc>
          <w:tcPr>
            <w:tcW w:w="779" w:type="pct"/>
            <w:vMerge w:val="restart"/>
            <w:vAlign w:val="center"/>
          </w:tcPr>
          <w:p w14:paraId="6DDD1AF5"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监测点位</w:t>
            </w:r>
          </w:p>
        </w:tc>
        <w:tc>
          <w:tcPr>
            <w:tcW w:w="905" w:type="pct"/>
            <w:vMerge w:val="restart"/>
            <w:vAlign w:val="center"/>
          </w:tcPr>
          <w:p w14:paraId="56600B16"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监测项目</w:t>
            </w:r>
          </w:p>
        </w:tc>
        <w:tc>
          <w:tcPr>
            <w:tcW w:w="906" w:type="pct"/>
            <w:vMerge w:val="restart"/>
            <w:vAlign w:val="center"/>
          </w:tcPr>
          <w:p w14:paraId="3D961BFD"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采样日期</w:t>
            </w:r>
          </w:p>
        </w:tc>
        <w:tc>
          <w:tcPr>
            <w:tcW w:w="2410" w:type="pct"/>
            <w:gridSpan w:val="4"/>
            <w:vAlign w:val="center"/>
          </w:tcPr>
          <w:p w14:paraId="42BCA050"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监测结果</w:t>
            </w:r>
          </w:p>
        </w:tc>
      </w:tr>
      <w:tr w:rsidR="002C5326" w:rsidRPr="00E33A04" w14:paraId="33FB8E7A" w14:textId="77777777" w:rsidTr="007959CC">
        <w:trPr>
          <w:trHeight w:val="425"/>
          <w:tblHeader/>
          <w:jc w:val="center"/>
        </w:trPr>
        <w:tc>
          <w:tcPr>
            <w:tcW w:w="779" w:type="pct"/>
            <w:vMerge/>
            <w:tcBorders>
              <w:bottom w:val="single" w:sz="12" w:space="0" w:color="auto"/>
            </w:tcBorders>
            <w:vAlign w:val="center"/>
          </w:tcPr>
          <w:p w14:paraId="294463D6" w14:textId="77777777" w:rsidR="002C5326" w:rsidRPr="00E33A04" w:rsidRDefault="002C5326" w:rsidP="00614C15">
            <w:pPr>
              <w:spacing w:line="240" w:lineRule="auto"/>
              <w:jc w:val="center"/>
              <w:rPr>
                <w:b/>
                <w:bCs/>
                <w:color w:val="000000" w:themeColor="text1"/>
                <w:sz w:val="21"/>
                <w:szCs w:val="21"/>
              </w:rPr>
            </w:pPr>
          </w:p>
        </w:tc>
        <w:tc>
          <w:tcPr>
            <w:tcW w:w="905" w:type="pct"/>
            <w:vMerge/>
            <w:tcBorders>
              <w:bottom w:val="single" w:sz="12" w:space="0" w:color="auto"/>
            </w:tcBorders>
            <w:vAlign w:val="center"/>
          </w:tcPr>
          <w:p w14:paraId="3FB6CE0D" w14:textId="77777777" w:rsidR="002C5326" w:rsidRPr="00E33A04" w:rsidRDefault="002C5326" w:rsidP="00614C15">
            <w:pPr>
              <w:spacing w:line="240" w:lineRule="auto"/>
              <w:jc w:val="center"/>
              <w:rPr>
                <w:b/>
                <w:bCs/>
                <w:color w:val="000000" w:themeColor="text1"/>
                <w:sz w:val="21"/>
                <w:szCs w:val="21"/>
              </w:rPr>
            </w:pPr>
          </w:p>
        </w:tc>
        <w:tc>
          <w:tcPr>
            <w:tcW w:w="906" w:type="pct"/>
            <w:vMerge/>
            <w:tcBorders>
              <w:bottom w:val="single" w:sz="12" w:space="0" w:color="auto"/>
            </w:tcBorders>
            <w:vAlign w:val="center"/>
          </w:tcPr>
          <w:p w14:paraId="630BA33C" w14:textId="77777777" w:rsidR="002C5326" w:rsidRPr="00E33A04" w:rsidRDefault="002C5326" w:rsidP="00614C15">
            <w:pPr>
              <w:spacing w:line="240" w:lineRule="auto"/>
              <w:jc w:val="center"/>
              <w:rPr>
                <w:b/>
                <w:bCs/>
                <w:color w:val="000000" w:themeColor="text1"/>
                <w:sz w:val="21"/>
                <w:szCs w:val="21"/>
              </w:rPr>
            </w:pPr>
          </w:p>
        </w:tc>
        <w:tc>
          <w:tcPr>
            <w:tcW w:w="604" w:type="pct"/>
            <w:tcBorders>
              <w:bottom w:val="single" w:sz="12" w:space="0" w:color="auto"/>
            </w:tcBorders>
            <w:vAlign w:val="center"/>
          </w:tcPr>
          <w:p w14:paraId="50821ED2"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第一次</w:t>
            </w:r>
          </w:p>
        </w:tc>
        <w:tc>
          <w:tcPr>
            <w:tcW w:w="604" w:type="pct"/>
            <w:tcBorders>
              <w:bottom w:val="single" w:sz="12" w:space="0" w:color="auto"/>
            </w:tcBorders>
            <w:vAlign w:val="center"/>
          </w:tcPr>
          <w:p w14:paraId="2AE538F4"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第二次</w:t>
            </w:r>
          </w:p>
        </w:tc>
        <w:tc>
          <w:tcPr>
            <w:tcW w:w="595" w:type="pct"/>
            <w:tcBorders>
              <w:bottom w:val="single" w:sz="12" w:space="0" w:color="auto"/>
            </w:tcBorders>
            <w:vAlign w:val="center"/>
          </w:tcPr>
          <w:p w14:paraId="36C6BA3D"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第三次</w:t>
            </w:r>
          </w:p>
        </w:tc>
        <w:tc>
          <w:tcPr>
            <w:tcW w:w="608" w:type="pct"/>
            <w:tcBorders>
              <w:bottom w:val="single" w:sz="12" w:space="0" w:color="auto"/>
            </w:tcBorders>
            <w:vAlign w:val="center"/>
          </w:tcPr>
          <w:p w14:paraId="00E38896" w14:textId="77777777" w:rsidR="002C5326" w:rsidRPr="00E33A04" w:rsidRDefault="002C5326" w:rsidP="00614C15">
            <w:pPr>
              <w:spacing w:line="240" w:lineRule="auto"/>
              <w:jc w:val="center"/>
              <w:rPr>
                <w:b/>
                <w:bCs/>
                <w:color w:val="000000" w:themeColor="text1"/>
                <w:sz w:val="21"/>
                <w:szCs w:val="21"/>
              </w:rPr>
            </w:pPr>
            <w:r w:rsidRPr="00E33A04">
              <w:rPr>
                <w:b/>
                <w:bCs/>
                <w:color w:val="000000" w:themeColor="text1"/>
                <w:sz w:val="21"/>
                <w:szCs w:val="21"/>
              </w:rPr>
              <w:t>第四次</w:t>
            </w:r>
          </w:p>
        </w:tc>
      </w:tr>
      <w:tr w:rsidR="002C5326" w:rsidRPr="00E33A04" w14:paraId="7DDFEAC5" w14:textId="77777777" w:rsidTr="007959CC">
        <w:trPr>
          <w:cantSplit/>
          <w:trHeight w:val="425"/>
          <w:jc w:val="center"/>
        </w:trPr>
        <w:tc>
          <w:tcPr>
            <w:tcW w:w="779" w:type="pct"/>
            <w:vMerge w:val="restart"/>
            <w:tcBorders>
              <w:top w:val="single" w:sz="12" w:space="0" w:color="auto"/>
              <w:tl2br w:val="nil"/>
              <w:tr2bl w:val="nil"/>
            </w:tcBorders>
            <w:vAlign w:val="center"/>
          </w:tcPr>
          <w:p w14:paraId="5495A9B3" w14:textId="77777777" w:rsidR="002C5326" w:rsidRPr="00E33A04" w:rsidRDefault="002C5326" w:rsidP="00614C15">
            <w:pPr>
              <w:tabs>
                <w:tab w:val="left" w:pos="2130"/>
              </w:tabs>
              <w:spacing w:line="240" w:lineRule="auto"/>
              <w:jc w:val="center"/>
              <w:rPr>
                <w:color w:val="000000" w:themeColor="text1"/>
                <w:sz w:val="21"/>
                <w:szCs w:val="21"/>
              </w:rPr>
            </w:pPr>
            <w:r w:rsidRPr="00E33A04">
              <w:rPr>
                <w:color w:val="000000" w:themeColor="text1"/>
                <w:sz w:val="21"/>
                <w:szCs w:val="21"/>
              </w:rPr>
              <w:t>项目东北侧</w:t>
            </w:r>
            <w:r w:rsidRPr="00E33A04">
              <w:rPr>
                <w:color w:val="000000" w:themeColor="text1"/>
                <w:sz w:val="21"/>
                <w:szCs w:val="21"/>
              </w:rPr>
              <w:t>250m</w:t>
            </w:r>
            <w:r w:rsidRPr="00E33A04">
              <w:rPr>
                <w:color w:val="000000" w:themeColor="text1"/>
                <w:sz w:val="21"/>
                <w:szCs w:val="21"/>
              </w:rPr>
              <w:t>居民处（</w:t>
            </w:r>
            <w:r w:rsidRPr="00E33A04">
              <w:rPr>
                <w:color w:val="000000" w:themeColor="text1"/>
                <w:sz w:val="21"/>
                <w:szCs w:val="21"/>
              </w:rPr>
              <w:t>G1</w:t>
            </w:r>
            <w:r w:rsidRPr="00E33A04">
              <w:rPr>
                <w:color w:val="000000" w:themeColor="text1"/>
                <w:sz w:val="21"/>
                <w:szCs w:val="21"/>
              </w:rPr>
              <w:t>）</w:t>
            </w:r>
          </w:p>
        </w:tc>
        <w:tc>
          <w:tcPr>
            <w:tcW w:w="905" w:type="pct"/>
            <w:vMerge w:val="restart"/>
            <w:tcBorders>
              <w:top w:val="single" w:sz="12" w:space="0" w:color="auto"/>
              <w:tl2br w:val="nil"/>
              <w:tr2bl w:val="nil"/>
            </w:tcBorders>
            <w:vAlign w:val="center"/>
          </w:tcPr>
          <w:p w14:paraId="0C9C1308"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氟化物</w:t>
            </w:r>
            <w:r w:rsidRPr="00E33A04">
              <w:rPr>
                <w:rFonts w:hint="eastAsia"/>
                <w:color w:val="000000" w:themeColor="text1"/>
                <w:sz w:val="21"/>
                <w:szCs w:val="21"/>
              </w:rPr>
              <w:t>（</w:t>
            </w:r>
            <w:r w:rsidRPr="00E33A04">
              <w:rPr>
                <w:color w:val="000000" w:themeColor="text1"/>
                <w:sz w:val="21"/>
                <w:szCs w:val="21"/>
                <w:lang w:bidi="ar"/>
              </w:rPr>
              <w:t>μ</w:t>
            </w:r>
            <w:r w:rsidRPr="00E33A04">
              <w:rPr>
                <w:rFonts w:hint="eastAsia"/>
                <w:color w:val="000000" w:themeColor="text1"/>
                <w:sz w:val="21"/>
                <w:szCs w:val="21"/>
              </w:rPr>
              <w:t>g/m</w:t>
            </w:r>
            <w:r w:rsidRPr="00E33A04">
              <w:rPr>
                <w:rFonts w:hint="eastAsia"/>
                <w:color w:val="000000" w:themeColor="text1"/>
                <w:sz w:val="21"/>
                <w:szCs w:val="21"/>
                <w:vertAlign w:val="superscript"/>
              </w:rPr>
              <w:t>3</w:t>
            </w:r>
            <w:r w:rsidRPr="00E33A04">
              <w:rPr>
                <w:rFonts w:hint="eastAsia"/>
                <w:color w:val="000000" w:themeColor="text1"/>
                <w:sz w:val="21"/>
                <w:szCs w:val="21"/>
              </w:rPr>
              <w:t>）</w:t>
            </w:r>
          </w:p>
        </w:tc>
        <w:tc>
          <w:tcPr>
            <w:tcW w:w="906" w:type="pct"/>
            <w:tcBorders>
              <w:top w:val="single" w:sz="12" w:space="0" w:color="auto"/>
              <w:tl2br w:val="nil"/>
              <w:tr2bl w:val="nil"/>
            </w:tcBorders>
            <w:vAlign w:val="center"/>
          </w:tcPr>
          <w:p w14:paraId="5A92D15A"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2021-5-9</w:t>
            </w:r>
          </w:p>
        </w:tc>
        <w:tc>
          <w:tcPr>
            <w:tcW w:w="604" w:type="pct"/>
            <w:tcBorders>
              <w:top w:val="single" w:sz="12" w:space="0" w:color="auto"/>
              <w:tl2br w:val="nil"/>
              <w:tr2bl w:val="nil"/>
            </w:tcBorders>
            <w:vAlign w:val="center"/>
          </w:tcPr>
          <w:p w14:paraId="4D76536B" w14:textId="289F6945" w:rsidR="002C5326" w:rsidRPr="00E33A04" w:rsidRDefault="002C5326" w:rsidP="00614C15">
            <w:pPr>
              <w:spacing w:line="240" w:lineRule="auto"/>
              <w:jc w:val="center"/>
              <w:rPr>
                <w:color w:val="000000" w:themeColor="text1"/>
                <w:sz w:val="21"/>
                <w:szCs w:val="21"/>
              </w:rPr>
            </w:pPr>
          </w:p>
        </w:tc>
        <w:tc>
          <w:tcPr>
            <w:tcW w:w="604" w:type="pct"/>
            <w:tcBorders>
              <w:top w:val="single" w:sz="12" w:space="0" w:color="auto"/>
              <w:tl2br w:val="nil"/>
              <w:tr2bl w:val="nil"/>
            </w:tcBorders>
            <w:vAlign w:val="center"/>
          </w:tcPr>
          <w:p w14:paraId="4F6B1506" w14:textId="118EA6BD" w:rsidR="002C5326" w:rsidRPr="00E33A04" w:rsidRDefault="002C5326" w:rsidP="00614C15">
            <w:pPr>
              <w:spacing w:line="240" w:lineRule="auto"/>
              <w:jc w:val="center"/>
              <w:rPr>
                <w:color w:val="000000" w:themeColor="text1"/>
                <w:sz w:val="21"/>
                <w:szCs w:val="21"/>
              </w:rPr>
            </w:pPr>
          </w:p>
        </w:tc>
        <w:tc>
          <w:tcPr>
            <w:tcW w:w="595" w:type="pct"/>
            <w:tcBorders>
              <w:top w:val="single" w:sz="12" w:space="0" w:color="auto"/>
              <w:tl2br w:val="nil"/>
              <w:tr2bl w:val="nil"/>
            </w:tcBorders>
            <w:vAlign w:val="center"/>
          </w:tcPr>
          <w:p w14:paraId="5A126942" w14:textId="016EC52B" w:rsidR="002C5326" w:rsidRPr="00E33A04" w:rsidRDefault="002C5326" w:rsidP="00614C15">
            <w:pPr>
              <w:spacing w:line="240" w:lineRule="auto"/>
              <w:jc w:val="center"/>
              <w:rPr>
                <w:color w:val="000000" w:themeColor="text1"/>
                <w:sz w:val="21"/>
                <w:szCs w:val="21"/>
              </w:rPr>
            </w:pPr>
          </w:p>
        </w:tc>
        <w:tc>
          <w:tcPr>
            <w:tcW w:w="608" w:type="pct"/>
            <w:tcBorders>
              <w:top w:val="single" w:sz="12" w:space="0" w:color="auto"/>
              <w:tl2br w:val="nil"/>
              <w:tr2bl w:val="nil"/>
            </w:tcBorders>
            <w:vAlign w:val="center"/>
          </w:tcPr>
          <w:p w14:paraId="0F5D0044" w14:textId="65C9953A" w:rsidR="002C5326" w:rsidRPr="00E33A04" w:rsidRDefault="002C5326" w:rsidP="00614C15">
            <w:pPr>
              <w:spacing w:line="240" w:lineRule="auto"/>
              <w:jc w:val="center"/>
              <w:rPr>
                <w:color w:val="000000" w:themeColor="text1"/>
                <w:sz w:val="21"/>
                <w:szCs w:val="21"/>
              </w:rPr>
            </w:pPr>
          </w:p>
        </w:tc>
      </w:tr>
      <w:tr w:rsidR="002C5326" w:rsidRPr="00E33A04" w14:paraId="30FAD095" w14:textId="77777777" w:rsidTr="007959CC">
        <w:trPr>
          <w:cantSplit/>
          <w:trHeight w:val="425"/>
          <w:jc w:val="center"/>
        </w:trPr>
        <w:tc>
          <w:tcPr>
            <w:tcW w:w="779" w:type="pct"/>
            <w:vMerge/>
            <w:tcBorders>
              <w:tl2br w:val="nil"/>
              <w:tr2bl w:val="nil"/>
            </w:tcBorders>
            <w:vAlign w:val="center"/>
          </w:tcPr>
          <w:p w14:paraId="123E7F01"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029B1186"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11FBF216"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2021-5-10</w:t>
            </w:r>
          </w:p>
        </w:tc>
        <w:tc>
          <w:tcPr>
            <w:tcW w:w="604" w:type="pct"/>
            <w:tcBorders>
              <w:tl2br w:val="nil"/>
              <w:tr2bl w:val="nil"/>
            </w:tcBorders>
            <w:vAlign w:val="center"/>
          </w:tcPr>
          <w:p w14:paraId="0982F683" w14:textId="4A91696A"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0037B2C5" w14:textId="59270FAE"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73D1E55D" w14:textId="4C7254AB"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56590AA9" w14:textId="06963B6C" w:rsidR="002C5326" w:rsidRPr="00E33A04" w:rsidRDefault="002C5326" w:rsidP="00614C15">
            <w:pPr>
              <w:spacing w:line="240" w:lineRule="auto"/>
              <w:jc w:val="center"/>
              <w:rPr>
                <w:color w:val="000000" w:themeColor="text1"/>
                <w:sz w:val="21"/>
                <w:szCs w:val="21"/>
              </w:rPr>
            </w:pPr>
          </w:p>
        </w:tc>
      </w:tr>
      <w:tr w:rsidR="002C5326" w:rsidRPr="00E33A04" w14:paraId="1B47F89C" w14:textId="77777777" w:rsidTr="007959CC">
        <w:trPr>
          <w:cantSplit/>
          <w:trHeight w:val="425"/>
          <w:jc w:val="center"/>
        </w:trPr>
        <w:tc>
          <w:tcPr>
            <w:tcW w:w="779" w:type="pct"/>
            <w:vMerge/>
            <w:tcBorders>
              <w:tl2br w:val="nil"/>
              <w:tr2bl w:val="nil"/>
            </w:tcBorders>
            <w:vAlign w:val="center"/>
          </w:tcPr>
          <w:p w14:paraId="2120C025"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00780105"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16CBCB6D"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2021-5-11</w:t>
            </w:r>
          </w:p>
        </w:tc>
        <w:tc>
          <w:tcPr>
            <w:tcW w:w="604" w:type="pct"/>
            <w:tcBorders>
              <w:tl2br w:val="nil"/>
              <w:tr2bl w:val="nil"/>
            </w:tcBorders>
            <w:vAlign w:val="center"/>
          </w:tcPr>
          <w:p w14:paraId="2347C754" w14:textId="7B521D82"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13B69F5F" w14:textId="41086D33"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600CC408" w14:textId="78F74469"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64C95829" w14:textId="4785F43B" w:rsidR="002C5326" w:rsidRPr="00E33A04" w:rsidRDefault="002C5326" w:rsidP="00614C15">
            <w:pPr>
              <w:spacing w:line="240" w:lineRule="auto"/>
              <w:jc w:val="center"/>
              <w:rPr>
                <w:color w:val="000000" w:themeColor="text1"/>
                <w:sz w:val="21"/>
                <w:szCs w:val="21"/>
              </w:rPr>
            </w:pPr>
          </w:p>
        </w:tc>
      </w:tr>
      <w:tr w:rsidR="002C5326" w:rsidRPr="00E33A04" w14:paraId="3AEFC159" w14:textId="77777777" w:rsidTr="007959CC">
        <w:trPr>
          <w:cantSplit/>
          <w:trHeight w:val="425"/>
          <w:jc w:val="center"/>
        </w:trPr>
        <w:tc>
          <w:tcPr>
            <w:tcW w:w="779" w:type="pct"/>
            <w:vMerge/>
            <w:tcBorders>
              <w:tl2br w:val="nil"/>
              <w:tr2bl w:val="nil"/>
            </w:tcBorders>
            <w:vAlign w:val="center"/>
          </w:tcPr>
          <w:p w14:paraId="331938BD"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69A269BF"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16BFC258"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2021-5-12</w:t>
            </w:r>
          </w:p>
        </w:tc>
        <w:tc>
          <w:tcPr>
            <w:tcW w:w="604" w:type="pct"/>
            <w:tcBorders>
              <w:tl2br w:val="nil"/>
              <w:tr2bl w:val="nil"/>
            </w:tcBorders>
            <w:vAlign w:val="center"/>
          </w:tcPr>
          <w:p w14:paraId="558F6A68" w14:textId="600530B2"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79F1F9B6" w14:textId="19F4D111"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5305A477" w14:textId="5C3936B6"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1A83520F" w14:textId="1842F838" w:rsidR="002C5326" w:rsidRPr="00E33A04" w:rsidRDefault="002C5326" w:rsidP="00614C15">
            <w:pPr>
              <w:spacing w:line="240" w:lineRule="auto"/>
              <w:jc w:val="center"/>
              <w:rPr>
                <w:color w:val="000000" w:themeColor="text1"/>
                <w:sz w:val="21"/>
                <w:szCs w:val="21"/>
              </w:rPr>
            </w:pPr>
          </w:p>
        </w:tc>
      </w:tr>
      <w:tr w:rsidR="002C5326" w:rsidRPr="00E33A04" w14:paraId="4506838C" w14:textId="77777777" w:rsidTr="007959CC">
        <w:trPr>
          <w:cantSplit/>
          <w:trHeight w:val="425"/>
          <w:jc w:val="center"/>
        </w:trPr>
        <w:tc>
          <w:tcPr>
            <w:tcW w:w="779" w:type="pct"/>
            <w:vMerge/>
            <w:tcBorders>
              <w:tl2br w:val="nil"/>
              <w:tr2bl w:val="nil"/>
            </w:tcBorders>
            <w:vAlign w:val="center"/>
          </w:tcPr>
          <w:p w14:paraId="1AD93A24"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1A984382"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5E629031"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2021-5-13</w:t>
            </w:r>
          </w:p>
        </w:tc>
        <w:tc>
          <w:tcPr>
            <w:tcW w:w="604" w:type="pct"/>
            <w:tcBorders>
              <w:tl2br w:val="nil"/>
              <w:tr2bl w:val="nil"/>
            </w:tcBorders>
            <w:vAlign w:val="center"/>
          </w:tcPr>
          <w:p w14:paraId="064289F6" w14:textId="0FD261F7"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41B353E5" w14:textId="14E77DD0"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17A65481" w14:textId="624F3D17"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6304AA4F" w14:textId="422A0D5B" w:rsidR="002C5326" w:rsidRPr="00E33A04" w:rsidRDefault="002C5326" w:rsidP="00614C15">
            <w:pPr>
              <w:spacing w:line="240" w:lineRule="auto"/>
              <w:jc w:val="center"/>
              <w:rPr>
                <w:color w:val="000000" w:themeColor="text1"/>
                <w:sz w:val="21"/>
                <w:szCs w:val="21"/>
              </w:rPr>
            </w:pPr>
          </w:p>
        </w:tc>
      </w:tr>
      <w:tr w:rsidR="002C5326" w:rsidRPr="00E33A04" w14:paraId="585D6B36" w14:textId="77777777" w:rsidTr="007959CC">
        <w:trPr>
          <w:cantSplit/>
          <w:trHeight w:val="425"/>
          <w:jc w:val="center"/>
        </w:trPr>
        <w:tc>
          <w:tcPr>
            <w:tcW w:w="779" w:type="pct"/>
            <w:vMerge/>
            <w:tcBorders>
              <w:tl2br w:val="nil"/>
              <w:tr2bl w:val="nil"/>
            </w:tcBorders>
            <w:vAlign w:val="center"/>
          </w:tcPr>
          <w:p w14:paraId="25F16C73"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39DA4268"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05326654"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2021-5-14</w:t>
            </w:r>
          </w:p>
        </w:tc>
        <w:tc>
          <w:tcPr>
            <w:tcW w:w="604" w:type="pct"/>
            <w:tcBorders>
              <w:tl2br w:val="nil"/>
              <w:tr2bl w:val="nil"/>
            </w:tcBorders>
            <w:vAlign w:val="center"/>
          </w:tcPr>
          <w:p w14:paraId="798C501F" w14:textId="11A03AB0"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16EAAA87" w14:textId="3AF2D9F4"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439CBADC" w14:textId="7DBF9CE4"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6EB95E24" w14:textId="15050C90" w:rsidR="002C5326" w:rsidRPr="00E33A04" w:rsidRDefault="002C5326" w:rsidP="00614C15">
            <w:pPr>
              <w:spacing w:line="240" w:lineRule="auto"/>
              <w:jc w:val="center"/>
              <w:rPr>
                <w:color w:val="000000" w:themeColor="text1"/>
                <w:sz w:val="21"/>
                <w:szCs w:val="21"/>
              </w:rPr>
            </w:pPr>
          </w:p>
        </w:tc>
      </w:tr>
      <w:tr w:rsidR="002C5326" w:rsidRPr="00E33A04" w14:paraId="222B9829" w14:textId="77777777" w:rsidTr="007959CC">
        <w:trPr>
          <w:cantSplit/>
          <w:trHeight w:val="425"/>
          <w:jc w:val="center"/>
        </w:trPr>
        <w:tc>
          <w:tcPr>
            <w:tcW w:w="779" w:type="pct"/>
            <w:vMerge/>
            <w:tcBorders>
              <w:tl2br w:val="nil"/>
              <w:tr2bl w:val="nil"/>
            </w:tcBorders>
            <w:vAlign w:val="center"/>
          </w:tcPr>
          <w:p w14:paraId="12E6D242"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3C1CE713"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3BD9871D"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2021-5-15</w:t>
            </w:r>
          </w:p>
        </w:tc>
        <w:tc>
          <w:tcPr>
            <w:tcW w:w="604" w:type="pct"/>
            <w:tcBorders>
              <w:tl2br w:val="nil"/>
              <w:tr2bl w:val="nil"/>
            </w:tcBorders>
            <w:vAlign w:val="center"/>
          </w:tcPr>
          <w:p w14:paraId="23213AC1" w14:textId="0A5CC781"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4CD7C213" w14:textId="23338407"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0C3D2314" w14:textId="2DAEBA72"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20777761" w14:textId="4AF82BA2" w:rsidR="002C5326" w:rsidRPr="00E33A04" w:rsidRDefault="002C5326" w:rsidP="00614C15">
            <w:pPr>
              <w:spacing w:line="240" w:lineRule="auto"/>
              <w:jc w:val="center"/>
              <w:rPr>
                <w:color w:val="000000" w:themeColor="text1"/>
                <w:sz w:val="21"/>
                <w:szCs w:val="21"/>
              </w:rPr>
            </w:pPr>
          </w:p>
        </w:tc>
      </w:tr>
      <w:tr w:rsidR="002C5326" w:rsidRPr="00E33A04" w14:paraId="25EFAACA" w14:textId="77777777" w:rsidTr="007959CC">
        <w:trPr>
          <w:cantSplit/>
          <w:trHeight w:val="425"/>
          <w:jc w:val="center"/>
        </w:trPr>
        <w:tc>
          <w:tcPr>
            <w:tcW w:w="779" w:type="pct"/>
            <w:vMerge/>
            <w:tcBorders>
              <w:tl2br w:val="nil"/>
              <w:tr2bl w:val="nil"/>
            </w:tcBorders>
            <w:vAlign w:val="center"/>
          </w:tcPr>
          <w:p w14:paraId="7D792127" w14:textId="77777777" w:rsidR="002C5326" w:rsidRPr="00E33A04" w:rsidRDefault="002C5326" w:rsidP="00614C15">
            <w:pPr>
              <w:spacing w:line="240" w:lineRule="auto"/>
              <w:jc w:val="center"/>
              <w:rPr>
                <w:color w:val="000000" w:themeColor="text1"/>
                <w:sz w:val="21"/>
                <w:szCs w:val="21"/>
              </w:rPr>
            </w:pPr>
          </w:p>
        </w:tc>
        <w:tc>
          <w:tcPr>
            <w:tcW w:w="905" w:type="pct"/>
            <w:vMerge w:val="restart"/>
            <w:tcBorders>
              <w:tl2br w:val="nil"/>
              <w:tr2bl w:val="nil"/>
            </w:tcBorders>
            <w:vAlign w:val="center"/>
          </w:tcPr>
          <w:p w14:paraId="2AF9C137"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氨</w:t>
            </w:r>
            <w:r w:rsidRPr="00E33A04">
              <w:rPr>
                <w:rFonts w:hint="eastAsia"/>
                <w:color w:val="000000" w:themeColor="text1"/>
                <w:sz w:val="21"/>
                <w:szCs w:val="21"/>
              </w:rPr>
              <w:t>（</w:t>
            </w:r>
            <w:r w:rsidRPr="00E33A04">
              <w:rPr>
                <w:rFonts w:hint="eastAsia"/>
                <w:color w:val="000000" w:themeColor="text1"/>
                <w:sz w:val="21"/>
                <w:szCs w:val="21"/>
              </w:rPr>
              <w:t>mg/m</w:t>
            </w:r>
            <w:r w:rsidRPr="00E33A04">
              <w:rPr>
                <w:rFonts w:hint="eastAsia"/>
                <w:color w:val="000000" w:themeColor="text1"/>
                <w:sz w:val="21"/>
                <w:szCs w:val="21"/>
                <w:vertAlign w:val="superscript"/>
              </w:rPr>
              <w:t>3</w:t>
            </w:r>
            <w:r w:rsidRPr="00E33A04">
              <w:rPr>
                <w:rFonts w:hint="eastAsia"/>
                <w:color w:val="000000" w:themeColor="text1"/>
                <w:sz w:val="21"/>
                <w:szCs w:val="21"/>
              </w:rPr>
              <w:t>）</w:t>
            </w:r>
          </w:p>
        </w:tc>
        <w:tc>
          <w:tcPr>
            <w:tcW w:w="906" w:type="pct"/>
            <w:tcBorders>
              <w:tl2br w:val="nil"/>
              <w:tr2bl w:val="nil"/>
            </w:tcBorders>
            <w:vAlign w:val="center"/>
          </w:tcPr>
          <w:p w14:paraId="4A76321F"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2021-5-9</w:t>
            </w:r>
          </w:p>
        </w:tc>
        <w:tc>
          <w:tcPr>
            <w:tcW w:w="604" w:type="pct"/>
            <w:tcBorders>
              <w:tl2br w:val="nil"/>
              <w:tr2bl w:val="nil"/>
            </w:tcBorders>
            <w:vAlign w:val="center"/>
          </w:tcPr>
          <w:p w14:paraId="336DB29E" w14:textId="18EC05B9"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126A2BB2" w14:textId="6C411C6A"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0E1B0C68" w14:textId="51C4215F"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3EB7A2DC" w14:textId="245E53DE" w:rsidR="002C5326" w:rsidRPr="00E33A04" w:rsidRDefault="002C5326" w:rsidP="00614C15">
            <w:pPr>
              <w:spacing w:line="240" w:lineRule="auto"/>
              <w:jc w:val="center"/>
              <w:rPr>
                <w:color w:val="000000" w:themeColor="text1"/>
                <w:sz w:val="21"/>
                <w:szCs w:val="21"/>
              </w:rPr>
            </w:pPr>
          </w:p>
        </w:tc>
      </w:tr>
      <w:tr w:rsidR="002C5326" w:rsidRPr="00E33A04" w14:paraId="20667E0F" w14:textId="77777777" w:rsidTr="007959CC">
        <w:trPr>
          <w:cantSplit/>
          <w:trHeight w:val="425"/>
          <w:jc w:val="center"/>
        </w:trPr>
        <w:tc>
          <w:tcPr>
            <w:tcW w:w="779" w:type="pct"/>
            <w:vMerge/>
            <w:tcBorders>
              <w:tl2br w:val="nil"/>
              <w:tr2bl w:val="nil"/>
            </w:tcBorders>
            <w:vAlign w:val="center"/>
          </w:tcPr>
          <w:p w14:paraId="7677CB31"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6CBAFF66"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5CE4DBC5"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2021-5-10</w:t>
            </w:r>
          </w:p>
        </w:tc>
        <w:tc>
          <w:tcPr>
            <w:tcW w:w="604" w:type="pct"/>
            <w:tcBorders>
              <w:tl2br w:val="nil"/>
              <w:tr2bl w:val="nil"/>
            </w:tcBorders>
            <w:vAlign w:val="center"/>
          </w:tcPr>
          <w:p w14:paraId="52D00E2D" w14:textId="1C9EE736"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12BCA69F" w14:textId="48CA86B7"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6A50E62B" w14:textId="04D3B4C4"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3C9AF99B" w14:textId="31A43D62" w:rsidR="002C5326" w:rsidRPr="00E33A04" w:rsidRDefault="002C5326" w:rsidP="00614C15">
            <w:pPr>
              <w:spacing w:line="240" w:lineRule="auto"/>
              <w:jc w:val="center"/>
              <w:rPr>
                <w:color w:val="000000" w:themeColor="text1"/>
                <w:sz w:val="21"/>
                <w:szCs w:val="21"/>
              </w:rPr>
            </w:pPr>
          </w:p>
        </w:tc>
      </w:tr>
      <w:tr w:rsidR="002C5326" w:rsidRPr="00E33A04" w14:paraId="080C8B73" w14:textId="77777777" w:rsidTr="007959CC">
        <w:trPr>
          <w:cantSplit/>
          <w:trHeight w:val="425"/>
          <w:jc w:val="center"/>
        </w:trPr>
        <w:tc>
          <w:tcPr>
            <w:tcW w:w="779" w:type="pct"/>
            <w:vMerge/>
            <w:tcBorders>
              <w:tl2br w:val="nil"/>
              <w:tr2bl w:val="nil"/>
            </w:tcBorders>
            <w:vAlign w:val="center"/>
          </w:tcPr>
          <w:p w14:paraId="16FEDB9F"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4A3C11E4"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7D873B54"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2021-5-11</w:t>
            </w:r>
          </w:p>
        </w:tc>
        <w:tc>
          <w:tcPr>
            <w:tcW w:w="604" w:type="pct"/>
            <w:tcBorders>
              <w:tl2br w:val="nil"/>
              <w:tr2bl w:val="nil"/>
            </w:tcBorders>
            <w:vAlign w:val="center"/>
          </w:tcPr>
          <w:p w14:paraId="47FC0E1C" w14:textId="4DB38A12"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2BB6271C" w14:textId="0A933DB9"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060715F9" w14:textId="2A0E8864"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58E298CB" w14:textId="1718B619" w:rsidR="002C5326" w:rsidRPr="00E33A04" w:rsidRDefault="002C5326" w:rsidP="00614C15">
            <w:pPr>
              <w:spacing w:line="240" w:lineRule="auto"/>
              <w:jc w:val="center"/>
              <w:rPr>
                <w:color w:val="000000" w:themeColor="text1"/>
                <w:sz w:val="21"/>
                <w:szCs w:val="21"/>
              </w:rPr>
            </w:pPr>
          </w:p>
        </w:tc>
      </w:tr>
      <w:tr w:rsidR="002C5326" w:rsidRPr="00E33A04" w14:paraId="7624605B" w14:textId="77777777" w:rsidTr="007959CC">
        <w:trPr>
          <w:cantSplit/>
          <w:trHeight w:val="425"/>
          <w:jc w:val="center"/>
        </w:trPr>
        <w:tc>
          <w:tcPr>
            <w:tcW w:w="779" w:type="pct"/>
            <w:vMerge/>
            <w:tcBorders>
              <w:tl2br w:val="nil"/>
              <w:tr2bl w:val="nil"/>
            </w:tcBorders>
            <w:vAlign w:val="center"/>
          </w:tcPr>
          <w:p w14:paraId="644E7D3D"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32276B6C"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2D50D50B"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2021-5-12</w:t>
            </w:r>
          </w:p>
        </w:tc>
        <w:tc>
          <w:tcPr>
            <w:tcW w:w="604" w:type="pct"/>
            <w:tcBorders>
              <w:tl2br w:val="nil"/>
              <w:tr2bl w:val="nil"/>
            </w:tcBorders>
            <w:vAlign w:val="center"/>
          </w:tcPr>
          <w:p w14:paraId="1109D36D" w14:textId="432E451E"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4100BA90" w14:textId="3BA850BD"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54020878" w14:textId="41462939"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6D0BBB7B" w14:textId="7BC4A04A" w:rsidR="002C5326" w:rsidRPr="00E33A04" w:rsidRDefault="002C5326" w:rsidP="00614C15">
            <w:pPr>
              <w:spacing w:line="240" w:lineRule="auto"/>
              <w:jc w:val="center"/>
              <w:rPr>
                <w:color w:val="000000" w:themeColor="text1"/>
                <w:sz w:val="21"/>
                <w:szCs w:val="21"/>
              </w:rPr>
            </w:pPr>
          </w:p>
        </w:tc>
      </w:tr>
      <w:tr w:rsidR="002C5326" w:rsidRPr="00E33A04" w14:paraId="372317A1" w14:textId="77777777" w:rsidTr="007959CC">
        <w:trPr>
          <w:cantSplit/>
          <w:trHeight w:val="425"/>
          <w:jc w:val="center"/>
        </w:trPr>
        <w:tc>
          <w:tcPr>
            <w:tcW w:w="779" w:type="pct"/>
            <w:vMerge/>
            <w:tcBorders>
              <w:tl2br w:val="nil"/>
              <w:tr2bl w:val="nil"/>
            </w:tcBorders>
            <w:vAlign w:val="center"/>
          </w:tcPr>
          <w:p w14:paraId="6C917ADE"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24238193"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012E9FAD"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2021-5-13</w:t>
            </w:r>
          </w:p>
        </w:tc>
        <w:tc>
          <w:tcPr>
            <w:tcW w:w="604" w:type="pct"/>
            <w:tcBorders>
              <w:tl2br w:val="nil"/>
              <w:tr2bl w:val="nil"/>
            </w:tcBorders>
            <w:vAlign w:val="center"/>
          </w:tcPr>
          <w:p w14:paraId="74B056F5" w14:textId="5DABF2A1"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2C04EE2A" w14:textId="1E20716C"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54319BB2" w14:textId="64EE1ECC"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0E2EDEB9" w14:textId="611E5D4C" w:rsidR="002C5326" w:rsidRPr="00E33A04" w:rsidRDefault="002C5326" w:rsidP="00614C15">
            <w:pPr>
              <w:spacing w:line="240" w:lineRule="auto"/>
              <w:jc w:val="center"/>
              <w:rPr>
                <w:color w:val="000000" w:themeColor="text1"/>
                <w:sz w:val="21"/>
                <w:szCs w:val="21"/>
              </w:rPr>
            </w:pPr>
          </w:p>
        </w:tc>
      </w:tr>
      <w:tr w:rsidR="002C5326" w:rsidRPr="00E33A04" w14:paraId="2AAA4B16" w14:textId="77777777" w:rsidTr="007959CC">
        <w:trPr>
          <w:cantSplit/>
          <w:trHeight w:val="425"/>
          <w:jc w:val="center"/>
        </w:trPr>
        <w:tc>
          <w:tcPr>
            <w:tcW w:w="779" w:type="pct"/>
            <w:vMerge/>
            <w:tcBorders>
              <w:tl2br w:val="nil"/>
              <w:tr2bl w:val="nil"/>
            </w:tcBorders>
            <w:vAlign w:val="center"/>
          </w:tcPr>
          <w:p w14:paraId="584E4CB6"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4EE1B80F"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445EFE67"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2021-5-14</w:t>
            </w:r>
          </w:p>
        </w:tc>
        <w:tc>
          <w:tcPr>
            <w:tcW w:w="604" w:type="pct"/>
            <w:tcBorders>
              <w:tl2br w:val="nil"/>
              <w:tr2bl w:val="nil"/>
            </w:tcBorders>
            <w:vAlign w:val="center"/>
          </w:tcPr>
          <w:p w14:paraId="0B527EED" w14:textId="2B660BAD"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76DC04D7" w14:textId="19715211"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71B29587" w14:textId="05514283"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6B1F4BC2" w14:textId="288805BF" w:rsidR="002C5326" w:rsidRPr="00E33A04" w:rsidRDefault="002C5326" w:rsidP="00614C15">
            <w:pPr>
              <w:spacing w:line="240" w:lineRule="auto"/>
              <w:jc w:val="center"/>
              <w:rPr>
                <w:color w:val="000000" w:themeColor="text1"/>
                <w:sz w:val="21"/>
                <w:szCs w:val="21"/>
              </w:rPr>
            </w:pPr>
          </w:p>
        </w:tc>
      </w:tr>
      <w:tr w:rsidR="002C5326" w:rsidRPr="00E33A04" w14:paraId="6DE4B974" w14:textId="77777777" w:rsidTr="007959CC">
        <w:trPr>
          <w:cantSplit/>
          <w:trHeight w:val="425"/>
          <w:jc w:val="center"/>
        </w:trPr>
        <w:tc>
          <w:tcPr>
            <w:tcW w:w="779" w:type="pct"/>
            <w:vMerge/>
            <w:tcBorders>
              <w:tl2br w:val="nil"/>
              <w:tr2bl w:val="nil"/>
            </w:tcBorders>
            <w:vAlign w:val="center"/>
          </w:tcPr>
          <w:p w14:paraId="620F5D56"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027C9DFD"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01C59C0D"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2021-5-15</w:t>
            </w:r>
          </w:p>
        </w:tc>
        <w:tc>
          <w:tcPr>
            <w:tcW w:w="604" w:type="pct"/>
            <w:tcBorders>
              <w:tl2br w:val="nil"/>
              <w:tr2bl w:val="nil"/>
            </w:tcBorders>
            <w:vAlign w:val="center"/>
          </w:tcPr>
          <w:p w14:paraId="1500477D" w14:textId="7FDB17FF"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46C349B1" w14:textId="08675957"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4CEEE1DC" w14:textId="5618970B"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035BA565" w14:textId="04DAB9DA" w:rsidR="002C5326" w:rsidRPr="00E33A04" w:rsidRDefault="002C5326" w:rsidP="00614C15">
            <w:pPr>
              <w:spacing w:line="240" w:lineRule="auto"/>
              <w:jc w:val="center"/>
              <w:rPr>
                <w:color w:val="000000" w:themeColor="text1"/>
                <w:sz w:val="21"/>
                <w:szCs w:val="21"/>
              </w:rPr>
            </w:pPr>
          </w:p>
        </w:tc>
      </w:tr>
      <w:tr w:rsidR="002C5326" w:rsidRPr="00E33A04" w14:paraId="5EFE0C86" w14:textId="77777777" w:rsidTr="007959CC">
        <w:trPr>
          <w:cantSplit/>
          <w:trHeight w:val="425"/>
          <w:jc w:val="center"/>
        </w:trPr>
        <w:tc>
          <w:tcPr>
            <w:tcW w:w="779" w:type="pct"/>
            <w:vMerge/>
            <w:tcBorders>
              <w:tl2br w:val="nil"/>
              <w:tr2bl w:val="nil"/>
            </w:tcBorders>
            <w:vAlign w:val="center"/>
          </w:tcPr>
          <w:p w14:paraId="7AAB85F5" w14:textId="77777777" w:rsidR="002C5326" w:rsidRPr="00E33A04" w:rsidRDefault="002C5326" w:rsidP="00614C15">
            <w:pPr>
              <w:spacing w:line="240" w:lineRule="auto"/>
              <w:jc w:val="center"/>
              <w:rPr>
                <w:color w:val="000000" w:themeColor="text1"/>
                <w:sz w:val="21"/>
                <w:szCs w:val="21"/>
              </w:rPr>
            </w:pPr>
          </w:p>
        </w:tc>
        <w:tc>
          <w:tcPr>
            <w:tcW w:w="905" w:type="pct"/>
            <w:vMerge w:val="restart"/>
            <w:tcBorders>
              <w:tl2br w:val="nil"/>
              <w:tr2bl w:val="nil"/>
            </w:tcBorders>
            <w:vAlign w:val="center"/>
          </w:tcPr>
          <w:p w14:paraId="213EFAB9"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硫化氢</w:t>
            </w:r>
            <w:r w:rsidRPr="00E33A04">
              <w:rPr>
                <w:rFonts w:hint="eastAsia"/>
                <w:color w:val="000000" w:themeColor="text1"/>
                <w:sz w:val="21"/>
                <w:szCs w:val="21"/>
              </w:rPr>
              <w:t>（</w:t>
            </w:r>
            <w:r w:rsidRPr="00E33A04">
              <w:rPr>
                <w:rFonts w:hint="eastAsia"/>
                <w:color w:val="000000" w:themeColor="text1"/>
                <w:sz w:val="21"/>
                <w:szCs w:val="21"/>
              </w:rPr>
              <w:t>mg/m</w:t>
            </w:r>
            <w:r w:rsidRPr="00E33A04">
              <w:rPr>
                <w:rFonts w:hint="eastAsia"/>
                <w:color w:val="000000" w:themeColor="text1"/>
                <w:sz w:val="21"/>
                <w:szCs w:val="21"/>
                <w:vertAlign w:val="superscript"/>
              </w:rPr>
              <w:t>3</w:t>
            </w:r>
            <w:r w:rsidRPr="00E33A04">
              <w:rPr>
                <w:rFonts w:hint="eastAsia"/>
                <w:color w:val="000000" w:themeColor="text1"/>
                <w:sz w:val="21"/>
                <w:szCs w:val="21"/>
              </w:rPr>
              <w:t>）</w:t>
            </w:r>
          </w:p>
        </w:tc>
        <w:tc>
          <w:tcPr>
            <w:tcW w:w="906" w:type="pct"/>
            <w:tcBorders>
              <w:tl2br w:val="nil"/>
              <w:tr2bl w:val="nil"/>
            </w:tcBorders>
            <w:vAlign w:val="center"/>
          </w:tcPr>
          <w:p w14:paraId="08254248"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2021-5-9</w:t>
            </w:r>
          </w:p>
        </w:tc>
        <w:tc>
          <w:tcPr>
            <w:tcW w:w="604" w:type="pct"/>
            <w:tcBorders>
              <w:tl2br w:val="nil"/>
              <w:tr2bl w:val="nil"/>
            </w:tcBorders>
            <w:vAlign w:val="center"/>
          </w:tcPr>
          <w:p w14:paraId="186C8B0B" w14:textId="657D64E2"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171ED208" w14:textId="63739DE6"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146C36C1" w14:textId="6394EDCC"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167D4649" w14:textId="13349716" w:rsidR="002C5326" w:rsidRPr="00E33A04" w:rsidRDefault="002C5326" w:rsidP="00614C15">
            <w:pPr>
              <w:spacing w:line="240" w:lineRule="auto"/>
              <w:jc w:val="center"/>
              <w:rPr>
                <w:color w:val="000000" w:themeColor="text1"/>
                <w:sz w:val="21"/>
                <w:szCs w:val="21"/>
              </w:rPr>
            </w:pPr>
          </w:p>
        </w:tc>
      </w:tr>
      <w:tr w:rsidR="002C5326" w:rsidRPr="00E33A04" w14:paraId="41CD8DEC" w14:textId="77777777" w:rsidTr="007959CC">
        <w:trPr>
          <w:cantSplit/>
          <w:trHeight w:val="425"/>
          <w:jc w:val="center"/>
        </w:trPr>
        <w:tc>
          <w:tcPr>
            <w:tcW w:w="779" w:type="pct"/>
            <w:vMerge/>
            <w:tcBorders>
              <w:tl2br w:val="nil"/>
              <w:tr2bl w:val="nil"/>
            </w:tcBorders>
            <w:vAlign w:val="center"/>
          </w:tcPr>
          <w:p w14:paraId="53335EC0"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74C6BF11"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079CEEC8"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2021-5-10</w:t>
            </w:r>
          </w:p>
        </w:tc>
        <w:tc>
          <w:tcPr>
            <w:tcW w:w="604" w:type="pct"/>
            <w:tcBorders>
              <w:tl2br w:val="nil"/>
              <w:tr2bl w:val="nil"/>
            </w:tcBorders>
            <w:vAlign w:val="center"/>
          </w:tcPr>
          <w:p w14:paraId="2A812F05" w14:textId="021F85D1"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38F5ADC8" w14:textId="4B39C3F6"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441898C3" w14:textId="49D9FFDE"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7EA95923" w14:textId="16941443" w:rsidR="002C5326" w:rsidRPr="00E33A04" w:rsidRDefault="002C5326" w:rsidP="00614C15">
            <w:pPr>
              <w:spacing w:line="240" w:lineRule="auto"/>
              <w:jc w:val="center"/>
              <w:rPr>
                <w:color w:val="000000" w:themeColor="text1"/>
                <w:sz w:val="21"/>
                <w:szCs w:val="21"/>
              </w:rPr>
            </w:pPr>
          </w:p>
        </w:tc>
      </w:tr>
      <w:tr w:rsidR="002C5326" w:rsidRPr="00E33A04" w14:paraId="43245A34" w14:textId="77777777" w:rsidTr="007959CC">
        <w:trPr>
          <w:cantSplit/>
          <w:trHeight w:val="425"/>
          <w:jc w:val="center"/>
        </w:trPr>
        <w:tc>
          <w:tcPr>
            <w:tcW w:w="779" w:type="pct"/>
            <w:vMerge/>
            <w:tcBorders>
              <w:tl2br w:val="nil"/>
              <w:tr2bl w:val="nil"/>
            </w:tcBorders>
            <w:vAlign w:val="center"/>
          </w:tcPr>
          <w:p w14:paraId="05CA7A78"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43C8F801"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0FDF10DD"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2021-5-11</w:t>
            </w:r>
          </w:p>
        </w:tc>
        <w:tc>
          <w:tcPr>
            <w:tcW w:w="604" w:type="pct"/>
            <w:tcBorders>
              <w:tl2br w:val="nil"/>
              <w:tr2bl w:val="nil"/>
            </w:tcBorders>
            <w:vAlign w:val="center"/>
          </w:tcPr>
          <w:p w14:paraId="7B96A13C" w14:textId="0482F9F1"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5CB4686A" w14:textId="48306AEE"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1016A0D3" w14:textId="305501BD"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4F246ADC" w14:textId="0E5D676A" w:rsidR="002C5326" w:rsidRPr="00E33A04" w:rsidRDefault="002C5326" w:rsidP="00614C15">
            <w:pPr>
              <w:spacing w:line="240" w:lineRule="auto"/>
              <w:jc w:val="center"/>
              <w:rPr>
                <w:color w:val="000000" w:themeColor="text1"/>
                <w:sz w:val="21"/>
                <w:szCs w:val="21"/>
              </w:rPr>
            </w:pPr>
          </w:p>
        </w:tc>
      </w:tr>
      <w:tr w:rsidR="002C5326" w:rsidRPr="00E33A04" w14:paraId="39930C9F" w14:textId="77777777" w:rsidTr="007959CC">
        <w:trPr>
          <w:cantSplit/>
          <w:trHeight w:val="425"/>
          <w:jc w:val="center"/>
        </w:trPr>
        <w:tc>
          <w:tcPr>
            <w:tcW w:w="779" w:type="pct"/>
            <w:vMerge w:val="restart"/>
            <w:tcBorders>
              <w:tl2br w:val="nil"/>
              <w:tr2bl w:val="nil"/>
            </w:tcBorders>
            <w:vAlign w:val="center"/>
          </w:tcPr>
          <w:p w14:paraId="64A56663" w14:textId="77777777" w:rsidR="002C5326" w:rsidRPr="00E33A04" w:rsidRDefault="002C5326" w:rsidP="00614C15">
            <w:pPr>
              <w:tabs>
                <w:tab w:val="left" w:pos="2130"/>
              </w:tabs>
              <w:spacing w:line="240" w:lineRule="auto"/>
              <w:jc w:val="center"/>
              <w:rPr>
                <w:color w:val="000000" w:themeColor="text1"/>
                <w:sz w:val="21"/>
                <w:szCs w:val="21"/>
              </w:rPr>
            </w:pPr>
            <w:r w:rsidRPr="00E33A04">
              <w:rPr>
                <w:color w:val="000000" w:themeColor="text1"/>
                <w:sz w:val="21"/>
                <w:szCs w:val="21"/>
              </w:rPr>
              <w:t>项目东北侧</w:t>
            </w:r>
            <w:r w:rsidRPr="00E33A04">
              <w:rPr>
                <w:color w:val="000000" w:themeColor="text1"/>
                <w:sz w:val="21"/>
                <w:szCs w:val="21"/>
              </w:rPr>
              <w:t>250m</w:t>
            </w:r>
            <w:r w:rsidRPr="00E33A04">
              <w:rPr>
                <w:color w:val="000000" w:themeColor="text1"/>
                <w:sz w:val="21"/>
                <w:szCs w:val="21"/>
              </w:rPr>
              <w:t>居民处（</w:t>
            </w:r>
            <w:r w:rsidRPr="00E33A04">
              <w:rPr>
                <w:color w:val="000000" w:themeColor="text1"/>
                <w:sz w:val="21"/>
                <w:szCs w:val="21"/>
              </w:rPr>
              <w:t>G1</w:t>
            </w:r>
            <w:r w:rsidRPr="00E33A04">
              <w:rPr>
                <w:color w:val="000000" w:themeColor="text1"/>
                <w:sz w:val="21"/>
                <w:szCs w:val="21"/>
              </w:rPr>
              <w:t>）</w:t>
            </w:r>
          </w:p>
        </w:tc>
        <w:tc>
          <w:tcPr>
            <w:tcW w:w="905" w:type="pct"/>
            <w:vMerge w:val="restart"/>
            <w:tcBorders>
              <w:tl2br w:val="nil"/>
              <w:tr2bl w:val="nil"/>
            </w:tcBorders>
            <w:vAlign w:val="center"/>
          </w:tcPr>
          <w:p w14:paraId="3855DA94" w14:textId="77777777" w:rsidR="002C5326" w:rsidRPr="00E33A04" w:rsidRDefault="002C5326" w:rsidP="00614C15">
            <w:pPr>
              <w:spacing w:line="240" w:lineRule="auto"/>
              <w:jc w:val="center"/>
              <w:rPr>
                <w:color w:val="000000" w:themeColor="text1"/>
                <w:sz w:val="21"/>
                <w:szCs w:val="21"/>
              </w:rPr>
            </w:pPr>
            <w:r w:rsidRPr="00E33A04">
              <w:rPr>
                <w:color w:val="000000" w:themeColor="text1"/>
                <w:sz w:val="21"/>
                <w:szCs w:val="21"/>
              </w:rPr>
              <w:t>硫化氢</w:t>
            </w:r>
            <w:r w:rsidRPr="00E33A04">
              <w:rPr>
                <w:rFonts w:hint="eastAsia"/>
                <w:color w:val="000000" w:themeColor="text1"/>
                <w:sz w:val="21"/>
                <w:szCs w:val="21"/>
              </w:rPr>
              <w:t>（</w:t>
            </w:r>
            <w:r w:rsidRPr="00E33A04">
              <w:rPr>
                <w:rFonts w:hint="eastAsia"/>
                <w:color w:val="000000" w:themeColor="text1"/>
                <w:sz w:val="21"/>
                <w:szCs w:val="21"/>
              </w:rPr>
              <w:t>mg/m</w:t>
            </w:r>
            <w:r w:rsidRPr="00E33A04">
              <w:rPr>
                <w:rFonts w:hint="eastAsia"/>
                <w:color w:val="000000" w:themeColor="text1"/>
                <w:sz w:val="21"/>
                <w:szCs w:val="21"/>
                <w:vertAlign w:val="superscript"/>
              </w:rPr>
              <w:t>3</w:t>
            </w:r>
            <w:r w:rsidRPr="00E33A04">
              <w:rPr>
                <w:rFonts w:hint="eastAsia"/>
                <w:color w:val="000000" w:themeColor="text1"/>
                <w:sz w:val="21"/>
                <w:szCs w:val="21"/>
              </w:rPr>
              <w:t>）</w:t>
            </w:r>
          </w:p>
        </w:tc>
        <w:tc>
          <w:tcPr>
            <w:tcW w:w="906" w:type="pct"/>
            <w:tcBorders>
              <w:tl2br w:val="nil"/>
              <w:tr2bl w:val="nil"/>
            </w:tcBorders>
            <w:vAlign w:val="center"/>
          </w:tcPr>
          <w:p w14:paraId="50AF27D9"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2021-5-12</w:t>
            </w:r>
          </w:p>
        </w:tc>
        <w:tc>
          <w:tcPr>
            <w:tcW w:w="604" w:type="pct"/>
            <w:tcBorders>
              <w:tl2br w:val="nil"/>
              <w:tr2bl w:val="nil"/>
            </w:tcBorders>
            <w:vAlign w:val="center"/>
          </w:tcPr>
          <w:p w14:paraId="6A987FA1" w14:textId="694A9EAD"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77652E7C" w14:textId="76EFD1A5"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7FB53391" w14:textId="3D6C185F"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658850DD" w14:textId="2FBB3EFC" w:rsidR="002C5326" w:rsidRPr="00E33A04" w:rsidRDefault="002C5326" w:rsidP="00614C15">
            <w:pPr>
              <w:spacing w:line="240" w:lineRule="auto"/>
              <w:jc w:val="center"/>
              <w:rPr>
                <w:color w:val="000000" w:themeColor="text1"/>
                <w:sz w:val="21"/>
                <w:szCs w:val="21"/>
              </w:rPr>
            </w:pPr>
          </w:p>
        </w:tc>
      </w:tr>
      <w:tr w:rsidR="002C5326" w:rsidRPr="00E33A04" w14:paraId="77D09032" w14:textId="77777777" w:rsidTr="007959CC">
        <w:trPr>
          <w:cantSplit/>
          <w:trHeight w:val="425"/>
          <w:jc w:val="center"/>
        </w:trPr>
        <w:tc>
          <w:tcPr>
            <w:tcW w:w="779" w:type="pct"/>
            <w:vMerge/>
            <w:tcBorders>
              <w:tl2br w:val="nil"/>
              <w:tr2bl w:val="nil"/>
            </w:tcBorders>
            <w:vAlign w:val="center"/>
          </w:tcPr>
          <w:p w14:paraId="5957FD89"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1FA65F71"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4CA83064"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2021-5-13</w:t>
            </w:r>
          </w:p>
        </w:tc>
        <w:tc>
          <w:tcPr>
            <w:tcW w:w="604" w:type="pct"/>
            <w:tcBorders>
              <w:tl2br w:val="nil"/>
              <w:tr2bl w:val="nil"/>
            </w:tcBorders>
            <w:vAlign w:val="center"/>
          </w:tcPr>
          <w:p w14:paraId="6B554AF6" w14:textId="2845F65B"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4229A904" w14:textId="1E93D458"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5345DCC9" w14:textId="5F641C05"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3A33FF29" w14:textId="6EB636E0" w:rsidR="002C5326" w:rsidRPr="00E33A04" w:rsidRDefault="002C5326" w:rsidP="00614C15">
            <w:pPr>
              <w:spacing w:line="240" w:lineRule="auto"/>
              <w:jc w:val="center"/>
              <w:rPr>
                <w:color w:val="000000" w:themeColor="text1"/>
                <w:sz w:val="21"/>
                <w:szCs w:val="21"/>
              </w:rPr>
            </w:pPr>
          </w:p>
        </w:tc>
      </w:tr>
      <w:tr w:rsidR="002C5326" w:rsidRPr="00E33A04" w14:paraId="176D9D94" w14:textId="77777777" w:rsidTr="007959CC">
        <w:trPr>
          <w:cantSplit/>
          <w:trHeight w:val="425"/>
          <w:jc w:val="center"/>
        </w:trPr>
        <w:tc>
          <w:tcPr>
            <w:tcW w:w="779" w:type="pct"/>
            <w:vMerge/>
            <w:tcBorders>
              <w:tl2br w:val="nil"/>
              <w:tr2bl w:val="nil"/>
            </w:tcBorders>
            <w:vAlign w:val="center"/>
          </w:tcPr>
          <w:p w14:paraId="1738D93C"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7AF28B11"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45CDF4D3"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2021-5-14</w:t>
            </w:r>
          </w:p>
        </w:tc>
        <w:tc>
          <w:tcPr>
            <w:tcW w:w="604" w:type="pct"/>
            <w:tcBorders>
              <w:tl2br w:val="nil"/>
              <w:tr2bl w:val="nil"/>
            </w:tcBorders>
            <w:vAlign w:val="center"/>
          </w:tcPr>
          <w:p w14:paraId="093620FE" w14:textId="1FCC8B33"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7C9C57AF" w14:textId="67A4292D"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14DCC33F" w14:textId="3160BFA0"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743B064D" w14:textId="1F08D85A" w:rsidR="002C5326" w:rsidRPr="00E33A04" w:rsidRDefault="002C5326" w:rsidP="00614C15">
            <w:pPr>
              <w:spacing w:line="240" w:lineRule="auto"/>
              <w:jc w:val="center"/>
              <w:rPr>
                <w:color w:val="000000" w:themeColor="text1"/>
                <w:sz w:val="21"/>
                <w:szCs w:val="21"/>
              </w:rPr>
            </w:pPr>
          </w:p>
        </w:tc>
      </w:tr>
      <w:tr w:rsidR="002C5326" w:rsidRPr="00E33A04" w14:paraId="6F43E691" w14:textId="77777777" w:rsidTr="007959CC">
        <w:trPr>
          <w:cantSplit/>
          <w:trHeight w:val="425"/>
          <w:jc w:val="center"/>
        </w:trPr>
        <w:tc>
          <w:tcPr>
            <w:tcW w:w="779" w:type="pct"/>
            <w:vMerge/>
            <w:tcBorders>
              <w:tl2br w:val="nil"/>
              <w:tr2bl w:val="nil"/>
            </w:tcBorders>
            <w:vAlign w:val="center"/>
          </w:tcPr>
          <w:p w14:paraId="6342F5EE"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1AE18A06"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5978C47F"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2021-5-15</w:t>
            </w:r>
          </w:p>
        </w:tc>
        <w:tc>
          <w:tcPr>
            <w:tcW w:w="604" w:type="pct"/>
            <w:tcBorders>
              <w:tl2br w:val="nil"/>
              <w:tr2bl w:val="nil"/>
            </w:tcBorders>
            <w:vAlign w:val="center"/>
          </w:tcPr>
          <w:p w14:paraId="09171E72" w14:textId="722224E3"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56F7BAE1" w14:textId="0E47C375"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78C91DCE" w14:textId="2A0EA11E"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56896065" w14:textId="0504F3EE" w:rsidR="002C5326" w:rsidRPr="00E33A04" w:rsidRDefault="002C5326" w:rsidP="00614C15">
            <w:pPr>
              <w:spacing w:line="240" w:lineRule="auto"/>
              <w:jc w:val="center"/>
              <w:rPr>
                <w:color w:val="000000" w:themeColor="text1"/>
                <w:sz w:val="21"/>
                <w:szCs w:val="21"/>
              </w:rPr>
            </w:pPr>
          </w:p>
        </w:tc>
      </w:tr>
      <w:tr w:rsidR="002C5326" w:rsidRPr="00E33A04" w14:paraId="0DB37EDE" w14:textId="77777777" w:rsidTr="007959CC">
        <w:trPr>
          <w:cantSplit/>
          <w:trHeight w:val="425"/>
          <w:jc w:val="center"/>
        </w:trPr>
        <w:tc>
          <w:tcPr>
            <w:tcW w:w="779" w:type="pct"/>
            <w:vMerge/>
            <w:tcBorders>
              <w:tl2br w:val="nil"/>
              <w:tr2bl w:val="nil"/>
            </w:tcBorders>
            <w:vAlign w:val="center"/>
          </w:tcPr>
          <w:p w14:paraId="1AF14DC0" w14:textId="77777777" w:rsidR="002C5326" w:rsidRPr="00E33A04" w:rsidRDefault="002C5326" w:rsidP="00614C15">
            <w:pPr>
              <w:spacing w:line="240" w:lineRule="auto"/>
              <w:jc w:val="center"/>
              <w:rPr>
                <w:color w:val="000000" w:themeColor="text1"/>
                <w:sz w:val="21"/>
                <w:szCs w:val="21"/>
              </w:rPr>
            </w:pPr>
          </w:p>
        </w:tc>
        <w:tc>
          <w:tcPr>
            <w:tcW w:w="905" w:type="pct"/>
            <w:vMerge w:val="restart"/>
            <w:tcBorders>
              <w:tl2br w:val="nil"/>
              <w:tr2bl w:val="nil"/>
            </w:tcBorders>
            <w:vAlign w:val="center"/>
          </w:tcPr>
          <w:p w14:paraId="36408901" w14:textId="77777777" w:rsidR="002C5326" w:rsidRPr="00E33A04" w:rsidRDefault="002C5326" w:rsidP="00614C15">
            <w:pPr>
              <w:spacing w:line="0" w:lineRule="atLeast"/>
              <w:jc w:val="center"/>
              <w:rPr>
                <w:color w:val="000000" w:themeColor="text1"/>
                <w:sz w:val="21"/>
                <w:szCs w:val="21"/>
              </w:rPr>
            </w:pPr>
            <w:r w:rsidRPr="00E33A04">
              <w:rPr>
                <w:color w:val="000000" w:themeColor="text1"/>
                <w:sz w:val="21"/>
                <w:szCs w:val="21"/>
              </w:rPr>
              <w:t>氯化氢</w:t>
            </w:r>
            <w:r w:rsidRPr="00E33A04">
              <w:rPr>
                <w:rFonts w:hint="eastAsia"/>
                <w:color w:val="000000" w:themeColor="text1"/>
                <w:sz w:val="21"/>
                <w:szCs w:val="21"/>
              </w:rPr>
              <w:t>（</w:t>
            </w:r>
            <w:r w:rsidRPr="00E33A04">
              <w:rPr>
                <w:rFonts w:hint="eastAsia"/>
                <w:color w:val="000000" w:themeColor="text1"/>
                <w:sz w:val="21"/>
                <w:szCs w:val="21"/>
              </w:rPr>
              <w:t>mg/m</w:t>
            </w:r>
            <w:r w:rsidRPr="00E33A04">
              <w:rPr>
                <w:rFonts w:hint="eastAsia"/>
                <w:color w:val="000000" w:themeColor="text1"/>
                <w:sz w:val="21"/>
                <w:szCs w:val="21"/>
                <w:vertAlign w:val="superscript"/>
              </w:rPr>
              <w:t>3</w:t>
            </w:r>
            <w:r w:rsidRPr="00E33A04">
              <w:rPr>
                <w:rFonts w:hint="eastAsia"/>
                <w:color w:val="000000" w:themeColor="text1"/>
                <w:sz w:val="21"/>
                <w:szCs w:val="21"/>
              </w:rPr>
              <w:t>）</w:t>
            </w:r>
          </w:p>
        </w:tc>
        <w:tc>
          <w:tcPr>
            <w:tcW w:w="906" w:type="pct"/>
            <w:tcBorders>
              <w:tl2br w:val="nil"/>
              <w:tr2bl w:val="nil"/>
            </w:tcBorders>
            <w:vAlign w:val="center"/>
          </w:tcPr>
          <w:p w14:paraId="64D4C56D"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2021-5-9</w:t>
            </w:r>
          </w:p>
        </w:tc>
        <w:tc>
          <w:tcPr>
            <w:tcW w:w="604" w:type="pct"/>
            <w:tcBorders>
              <w:tl2br w:val="nil"/>
              <w:tr2bl w:val="nil"/>
            </w:tcBorders>
            <w:vAlign w:val="center"/>
          </w:tcPr>
          <w:p w14:paraId="51A6CD2C" w14:textId="071845B3"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071A0461" w14:textId="2CCE72D6"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0C26A63A" w14:textId="1E9A9EE5"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41C3C042" w14:textId="22EDF9F3" w:rsidR="002C5326" w:rsidRPr="00E33A04" w:rsidRDefault="002C5326" w:rsidP="00614C15">
            <w:pPr>
              <w:spacing w:line="240" w:lineRule="auto"/>
              <w:jc w:val="center"/>
              <w:rPr>
                <w:color w:val="000000" w:themeColor="text1"/>
                <w:sz w:val="21"/>
                <w:szCs w:val="21"/>
              </w:rPr>
            </w:pPr>
          </w:p>
        </w:tc>
      </w:tr>
      <w:tr w:rsidR="002C5326" w:rsidRPr="00E33A04" w14:paraId="1E43CA8C" w14:textId="77777777" w:rsidTr="007959CC">
        <w:trPr>
          <w:cantSplit/>
          <w:trHeight w:val="425"/>
          <w:jc w:val="center"/>
        </w:trPr>
        <w:tc>
          <w:tcPr>
            <w:tcW w:w="779" w:type="pct"/>
            <w:vMerge/>
            <w:tcBorders>
              <w:tl2br w:val="nil"/>
              <w:tr2bl w:val="nil"/>
            </w:tcBorders>
            <w:vAlign w:val="center"/>
          </w:tcPr>
          <w:p w14:paraId="3A16CACA"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176E6D72"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02695B86"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2021-5-10</w:t>
            </w:r>
          </w:p>
        </w:tc>
        <w:tc>
          <w:tcPr>
            <w:tcW w:w="604" w:type="pct"/>
            <w:tcBorders>
              <w:tl2br w:val="nil"/>
              <w:tr2bl w:val="nil"/>
            </w:tcBorders>
            <w:vAlign w:val="center"/>
          </w:tcPr>
          <w:p w14:paraId="1EE8E47F" w14:textId="2D8EC61E"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6792942F" w14:textId="471FE486"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7D4BBAD1" w14:textId="4FFA0F0A"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5D4AEBC5" w14:textId="4936A238" w:rsidR="002C5326" w:rsidRPr="00E33A04" w:rsidRDefault="002C5326" w:rsidP="00614C15">
            <w:pPr>
              <w:spacing w:line="240" w:lineRule="auto"/>
              <w:jc w:val="center"/>
              <w:rPr>
                <w:color w:val="000000" w:themeColor="text1"/>
                <w:sz w:val="21"/>
                <w:szCs w:val="21"/>
              </w:rPr>
            </w:pPr>
          </w:p>
        </w:tc>
      </w:tr>
      <w:tr w:rsidR="002C5326" w:rsidRPr="00E33A04" w14:paraId="61805DD1" w14:textId="77777777" w:rsidTr="007959CC">
        <w:trPr>
          <w:cantSplit/>
          <w:trHeight w:val="425"/>
          <w:jc w:val="center"/>
        </w:trPr>
        <w:tc>
          <w:tcPr>
            <w:tcW w:w="779" w:type="pct"/>
            <w:vMerge/>
            <w:tcBorders>
              <w:tl2br w:val="nil"/>
              <w:tr2bl w:val="nil"/>
            </w:tcBorders>
            <w:vAlign w:val="center"/>
          </w:tcPr>
          <w:p w14:paraId="29BE1881"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7CBED6D0"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4043F47B"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2021-5-11</w:t>
            </w:r>
          </w:p>
        </w:tc>
        <w:tc>
          <w:tcPr>
            <w:tcW w:w="604" w:type="pct"/>
            <w:tcBorders>
              <w:tl2br w:val="nil"/>
              <w:tr2bl w:val="nil"/>
            </w:tcBorders>
            <w:vAlign w:val="center"/>
          </w:tcPr>
          <w:p w14:paraId="0A06E389" w14:textId="0B6D01FF"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4553B1DF" w14:textId="6FDCF9EE"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36DB8D35" w14:textId="67F6530D"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1FC4F1E3" w14:textId="595333C8" w:rsidR="002C5326" w:rsidRPr="00E33A04" w:rsidRDefault="002C5326" w:rsidP="00614C15">
            <w:pPr>
              <w:spacing w:line="240" w:lineRule="auto"/>
              <w:jc w:val="center"/>
              <w:rPr>
                <w:color w:val="000000" w:themeColor="text1"/>
                <w:sz w:val="21"/>
                <w:szCs w:val="21"/>
              </w:rPr>
            </w:pPr>
          </w:p>
        </w:tc>
      </w:tr>
      <w:tr w:rsidR="002C5326" w:rsidRPr="00E33A04" w14:paraId="39247CDF" w14:textId="77777777" w:rsidTr="007959CC">
        <w:trPr>
          <w:cantSplit/>
          <w:trHeight w:val="425"/>
          <w:jc w:val="center"/>
        </w:trPr>
        <w:tc>
          <w:tcPr>
            <w:tcW w:w="779" w:type="pct"/>
            <w:vMerge/>
            <w:tcBorders>
              <w:tl2br w:val="nil"/>
              <w:tr2bl w:val="nil"/>
            </w:tcBorders>
            <w:vAlign w:val="center"/>
          </w:tcPr>
          <w:p w14:paraId="149BF84A"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3E90EECC"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5925DFA0"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2021-5-12</w:t>
            </w:r>
          </w:p>
        </w:tc>
        <w:tc>
          <w:tcPr>
            <w:tcW w:w="604" w:type="pct"/>
            <w:tcBorders>
              <w:tl2br w:val="nil"/>
              <w:tr2bl w:val="nil"/>
            </w:tcBorders>
            <w:vAlign w:val="center"/>
          </w:tcPr>
          <w:p w14:paraId="1D00DCF6" w14:textId="58ED784F"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4529890E" w14:textId="356403AB"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657BC70F" w14:textId="3BCFFE85"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589076A5" w14:textId="6FF241B7" w:rsidR="002C5326" w:rsidRPr="00E33A04" w:rsidRDefault="002C5326" w:rsidP="00614C15">
            <w:pPr>
              <w:spacing w:line="240" w:lineRule="auto"/>
              <w:jc w:val="center"/>
              <w:rPr>
                <w:color w:val="000000" w:themeColor="text1"/>
                <w:sz w:val="21"/>
                <w:szCs w:val="21"/>
              </w:rPr>
            </w:pPr>
          </w:p>
        </w:tc>
      </w:tr>
      <w:tr w:rsidR="002C5326" w:rsidRPr="00E33A04" w14:paraId="7D8048FC" w14:textId="77777777" w:rsidTr="007959CC">
        <w:trPr>
          <w:cantSplit/>
          <w:trHeight w:val="425"/>
          <w:jc w:val="center"/>
        </w:trPr>
        <w:tc>
          <w:tcPr>
            <w:tcW w:w="779" w:type="pct"/>
            <w:vMerge/>
            <w:tcBorders>
              <w:tl2br w:val="nil"/>
              <w:tr2bl w:val="nil"/>
            </w:tcBorders>
            <w:vAlign w:val="center"/>
          </w:tcPr>
          <w:p w14:paraId="47D74430"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285FC2BA"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7CBE1283"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2021-5-13</w:t>
            </w:r>
          </w:p>
        </w:tc>
        <w:tc>
          <w:tcPr>
            <w:tcW w:w="604" w:type="pct"/>
            <w:tcBorders>
              <w:tl2br w:val="nil"/>
              <w:tr2bl w:val="nil"/>
            </w:tcBorders>
            <w:vAlign w:val="center"/>
          </w:tcPr>
          <w:p w14:paraId="22D92D98" w14:textId="74A5D922"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00B6D965" w14:textId="71C02DB1"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01BE9B83" w14:textId="496CE5FE"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08609D54" w14:textId="292D4997" w:rsidR="002C5326" w:rsidRPr="00E33A04" w:rsidRDefault="002C5326" w:rsidP="00614C15">
            <w:pPr>
              <w:spacing w:line="240" w:lineRule="auto"/>
              <w:jc w:val="center"/>
              <w:rPr>
                <w:color w:val="000000" w:themeColor="text1"/>
                <w:sz w:val="21"/>
                <w:szCs w:val="21"/>
              </w:rPr>
            </w:pPr>
          </w:p>
        </w:tc>
      </w:tr>
      <w:tr w:rsidR="002C5326" w:rsidRPr="00E33A04" w14:paraId="2AE92E84" w14:textId="77777777" w:rsidTr="007959CC">
        <w:trPr>
          <w:cantSplit/>
          <w:trHeight w:val="425"/>
          <w:jc w:val="center"/>
        </w:trPr>
        <w:tc>
          <w:tcPr>
            <w:tcW w:w="779" w:type="pct"/>
            <w:vMerge/>
            <w:tcBorders>
              <w:tl2br w:val="nil"/>
              <w:tr2bl w:val="nil"/>
            </w:tcBorders>
            <w:vAlign w:val="center"/>
          </w:tcPr>
          <w:p w14:paraId="3D7CD638"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7932E7A6"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30EDCC2F"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2021-5-14</w:t>
            </w:r>
          </w:p>
        </w:tc>
        <w:tc>
          <w:tcPr>
            <w:tcW w:w="604" w:type="pct"/>
            <w:tcBorders>
              <w:tl2br w:val="nil"/>
              <w:tr2bl w:val="nil"/>
            </w:tcBorders>
            <w:vAlign w:val="center"/>
          </w:tcPr>
          <w:p w14:paraId="2DBEEABC" w14:textId="22C435F3"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104008F7" w14:textId="3B93738A"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03A496F8" w14:textId="0AF6DD46"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5C405426" w14:textId="1987D4AE" w:rsidR="002C5326" w:rsidRPr="00E33A04" w:rsidRDefault="002C5326" w:rsidP="00614C15">
            <w:pPr>
              <w:spacing w:line="240" w:lineRule="auto"/>
              <w:jc w:val="center"/>
              <w:rPr>
                <w:color w:val="000000" w:themeColor="text1"/>
                <w:sz w:val="21"/>
                <w:szCs w:val="21"/>
              </w:rPr>
            </w:pPr>
          </w:p>
        </w:tc>
      </w:tr>
      <w:tr w:rsidR="002C5326" w:rsidRPr="00E33A04" w14:paraId="30AFA7E7" w14:textId="77777777" w:rsidTr="007959CC">
        <w:trPr>
          <w:cantSplit/>
          <w:trHeight w:val="425"/>
          <w:jc w:val="center"/>
        </w:trPr>
        <w:tc>
          <w:tcPr>
            <w:tcW w:w="779" w:type="pct"/>
            <w:vMerge/>
            <w:tcBorders>
              <w:tl2br w:val="nil"/>
              <w:tr2bl w:val="nil"/>
            </w:tcBorders>
            <w:vAlign w:val="center"/>
          </w:tcPr>
          <w:p w14:paraId="4EAA4955" w14:textId="77777777" w:rsidR="002C5326" w:rsidRPr="00E33A04" w:rsidRDefault="002C5326" w:rsidP="00614C15">
            <w:pPr>
              <w:spacing w:line="240" w:lineRule="auto"/>
              <w:jc w:val="center"/>
              <w:rPr>
                <w:color w:val="000000" w:themeColor="text1"/>
                <w:sz w:val="21"/>
                <w:szCs w:val="21"/>
              </w:rPr>
            </w:pPr>
          </w:p>
        </w:tc>
        <w:tc>
          <w:tcPr>
            <w:tcW w:w="905" w:type="pct"/>
            <w:vMerge/>
            <w:tcBorders>
              <w:tl2br w:val="nil"/>
              <w:tr2bl w:val="nil"/>
            </w:tcBorders>
            <w:vAlign w:val="center"/>
          </w:tcPr>
          <w:p w14:paraId="75CC1160" w14:textId="77777777" w:rsidR="002C5326" w:rsidRPr="00E33A04" w:rsidRDefault="002C5326" w:rsidP="00614C15">
            <w:pPr>
              <w:spacing w:line="240" w:lineRule="auto"/>
              <w:jc w:val="center"/>
              <w:rPr>
                <w:color w:val="000000" w:themeColor="text1"/>
                <w:sz w:val="21"/>
                <w:szCs w:val="21"/>
              </w:rPr>
            </w:pPr>
          </w:p>
        </w:tc>
        <w:tc>
          <w:tcPr>
            <w:tcW w:w="906" w:type="pct"/>
            <w:tcBorders>
              <w:tl2br w:val="nil"/>
              <w:tr2bl w:val="nil"/>
            </w:tcBorders>
            <w:vAlign w:val="center"/>
          </w:tcPr>
          <w:p w14:paraId="30C3855D" w14:textId="77777777" w:rsidR="002C5326" w:rsidRPr="00E33A04" w:rsidRDefault="002C5326" w:rsidP="00614C15">
            <w:pPr>
              <w:spacing w:line="240" w:lineRule="auto"/>
              <w:jc w:val="center"/>
              <w:rPr>
                <w:color w:val="000000" w:themeColor="text1"/>
                <w:sz w:val="21"/>
                <w:szCs w:val="21"/>
              </w:rPr>
            </w:pPr>
            <w:r w:rsidRPr="00E33A04">
              <w:rPr>
                <w:rFonts w:hint="eastAsia"/>
                <w:color w:val="000000" w:themeColor="text1"/>
                <w:sz w:val="21"/>
                <w:szCs w:val="21"/>
              </w:rPr>
              <w:t>2021-5-15</w:t>
            </w:r>
          </w:p>
        </w:tc>
        <w:tc>
          <w:tcPr>
            <w:tcW w:w="604" w:type="pct"/>
            <w:tcBorders>
              <w:tl2br w:val="nil"/>
              <w:tr2bl w:val="nil"/>
            </w:tcBorders>
            <w:vAlign w:val="center"/>
          </w:tcPr>
          <w:p w14:paraId="57E0136E" w14:textId="0C25F9E4" w:rsidR="002C5326" w:rsidRPr="00E33A04" w:rsidRDefault="002C5326" w:rsidP="00614C15">
            <w:pPr>
              <w:spacing w:line="240" w:lineRule="auto"/>
              <w:jc w:val="center"/>
              <w:rPr>
                <w:color w:val="000000" w:themeColor="text1"/>
                <w:sz w:val="21"/>
                <w:szCs w:val="21"/>
              </w:rPr>
            </w:pPr>
          </w:p>
        </w:tc>
        <w:tc>
          <w:tcPr>
            <w:tcW w:w="604" w:type="pct"/>
            <w:tcBorders>
              <w:tl2br w:val="nil"/>
              <w:tr2bl w:val="nil"/>
            </w:tcBorders>
            <w:vAlign w:val="center"/>
          </w:tcPr>
          <w:p w14:paraId="4A564A36" w14:textId="575FAABD" w:rsidR="002C5326" w:rsidRPr="00E33A04" w:rsidRDefault="002C5326" w:rsidP="00614C15">
            <w:pPr>
              <w:spacing w:line="240" w:lineRule="auto"/>
              <w:jc w:val="center"/>
              <w:rPr>
                <w:color w:val="000000" w:themeColor="text1"/>
                <w:sz w:val="21"/>
                <w:szCs w:val="21"/>
              </w:rPr>
            </w:pPr>
          </w:p>
        </w:tc>
        <w:tc>
          <w:tcPr>
            <w:tcW w:w="595" w:type="pct"/>
            <w:tcBorders>
              <w:tl2br w:val="nil"/>
              <w:tr2bl w:val="nil"/>
            </w:tcBorders>
            <w:vAlign w:val="center"/>
          </w:tcPr>
          <w:p w14:paraId="6B69DEFE" w14:textId="792D3BE5" w:rsidR="002C5326" w:rsidRPr="00E33A04" w:rsidRDefault="002C5326" w:rsidP="00614C15">
            <w:pPr>
              <w:spacing w:line="240" w:lineRule="auto"/>
              <w:jc w:val="center"/>
              <w:rPr>
                <w:color w:val="000000" w:themeColor="text1"/>
                <w:sz w:val="21"/>
                <w:szCs w:val="21"/>
              </w:rPr>
            </w:pPr>
          </w:p>
        </w:tc>
        <w:tc>
          <w:tcPr>
            <w:tcW w:w="608" w:type="pct"/>
            <w:tcBorders>
              <w:tl2br w:val="nil"/>
              <w:tr2bl w:val="nil"/>
            </w:tcBorders>
            <w:vAlign w:val="center"/>
          </w:tcPr>
          <w:p w14:paraId="579CAD42" w14:textId="5C566353" w:rsidR="002C5326" w:rsidRPr="00E33A04" w:rsidRDefault="002C5326" w:rsidP="00614C15">
            <w:pPr>
              <w:spacing w:line="240" w:lineRule="auto"/>
              <w:jc w:val="center"/>
              <w:rPr>
                <w:color w:val="000000" w:themeColor="text1"/>
                <w:sz w:val="21"/>
                <w:szCs w:val="21"/>
              </w:rPr>
            </w:pPr>
          </w:p>
        </w:tc>
      </w:tr>
    </w:tbl>
    <w:p w14:paraId="10B7C5FA" w14:textId="77777777" w:rsidR="002C5326" w:rsidRPr="00E33A04" w:rsidRDefault="002C5326" w:rsidP="00614C15">
      <w:pPr>
        <w:autoSpaceDE w:val="0"/>
        <w:autoSpaceDN w:val="0"/>
        <w:spacing w:line="240" w:lineRule="auto"/>
        <w:ind w:firstLineChars="200" w:firstLine="420"/>
        <w:jc w:val="center"/>
        <w:rPr>
          <w:rFonts w:cs="Times New Roman"/>
          <w:color w:val="000000" w:themeColor="text1"/>
          <w:sz w:val="21"/>
          <w:szCs w:val="21"/>
        </w:rPr>
      </w:pPr>
    </w:p>
    <w:p w14:paraId="4153D3F6" w14:textId="70CAA141" w:rsidR="002C5326" w:rsidRPr="00E33A04" w:rsidRDefault="002C5326" w:rsidP="00614C15">
      <w:pPr>
        <w:autoSpaceDE w:val="0"/>
        <w:autoSpaceDN w:val="0"/>
        <w:spacing w:beforeLines="50" w:before="120"/>
        <w:ind w:firstLineChars="200" w:firstLine="480"/>
        <w:rPr>
          <w:rFonts w:cs="Times New Roman"/>
          <w:color w:val="000000" w:themeColor="text1"/>
          <w:szCs w:val="20"/>
        </w:rPr>
      </w:pPr>
      <w:r w:rsidRPr="00E33A04">
        <w:rPr>
          <w:rFonts w:cs="Times New Roman"/>
          <w:color w:val="000000" w:themeColor="text1"/>
          <w:szCs w:val="20"/>
        </w:rPr>
        <w:t>根据其他污染物补充监测结果</w:t>
      </w:r>
      <w:r w:rsidRPr="00E33A04">
        <w:rPr>
          <w:rFonts w:cs="Times New Roman" w:hint="eastAsia"/>
          <w:color w:val="000000" w:themeColor="text1"/>
          <w:szCs w:val="20"/>
        </w:rPr>
        <w:t>可知，</w:t>
      </w:r>
      <w:r w:rsidRPr="00E33A04">
        <w:rPr>
          <w:rFonts w:cs="Times New Roman" w:hint="eastAsia"/>
          <w:color w:val="000000" w:themeColor="text1"/>
          <w:szCs w:val="20"/>
        </w:rPr>
        <w:t>NH</w:t>
      </w:r>
      <w:r w:rsidRPr="00E33A04">
        <w:rPr>
          <w:rFonts w:cs="Times New Roman" w:hint="eastAsia"/>
          <w:color w:val="000000" w:themeColor="text1"/>
          <w:szCs w:val="20"/>
          <w:vertAlign w:val="subscript"/>
        </w:rPr>
        <w:t>3</w:t>
      </w:r>
      <w:r w:rsidRPr="00E33A04">
        <w:rPr>
          <w:rFonts w:cs="Times New Roman" w:hint="eastAsia"/>
          <w:color w:val="000000" w:themeColor="text1"/>
          <w:szCs w:val="20"/>
        </w:rPr>
        <w:t>、</w:t>
      </w:r>
      <w:r w:rsidRPr="00E33A04">
        <w:rPr>
          <w:rFonts w:cs="Times New Roman" w:hint="eastAsia"/>
          <w:color w:val="000000" w:themeColor="text1"/>
          <w:szCs w:val="20"/>
        </w:rPr>
        <w:t>H</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S</w:t>
      </w:r>
      <w:r w:rsidRPr="00E33A04">
        <w:rPr>
          <w:rFonts w:cs="Times New Roman" w:hint="eastAsia"/>
          <w:color w:val="000000" w:themeColor="text1"/>
          <w:szCs w:val="20"/>
        </w:rPr>
        <w:t>、氯化氢满足《环境影响评价技术导则大气环境》（</w:t>
      </w:r>
      <w:r w:rsidRPr="00E33A04">
        <w:rPr>
          <w:rFonts w:cs="Times New Roman" w:hint="eastAsia"/>
          <w:color w:val="000000" w:themeColor="text1"/>
          <w:szCs w:val="20"/>
        </w:rPr>
        <w:t>HJ2.2-2018</w:t>
      </w:r>
      <w:r w:rsidRPr="00E33A04">
        <w:rPr>
          <w:rFonts w:cs="Times New Roman" w:hint="eastAsia"/>
          <w:color w:val="000000" w:themeColor="text1"/>
          <w:szCs w:val="20"/>
        </w:rPr>
        <w:t>）附录</w:t>
      </w:r>
      <w:r w:rsidRPr="00E33A04">
        <w:rPr>
          <w:rFonts w:cs="Times New Roman" w:hint="eastAsia"/>
          <w:color w:val="000000" w:themeColor="text1"/>
          <w:szCs w:val="20"/>
        </w:rPr>
        <w:t>D</w:t>
      </w:r>
      <w:r w:rsidRPr="00E33A04">
        <w:rPr>
          <w:rFonts w:cs="Times New Roman" w:hint="eastAsia"/>
          <w:color w:val="000000" w:themeColor="text1"/>
          <w:szCs w:val="20"/>
        </w:rPr>
        <w:t>要求。镉、汞、砷、六价铬、氟化物满足《环境空气质量标准》</w:t>
      </w:r>
      <w:r w:rsidRPr="00E33A04">
        <w:rPr>
          <w:rFonts w:cs="Times New Roman" w:hint="eastAsia"/>
          <w:color w:val="000000" w:themeColor="text1"/>
          <w:szCs w:val="20"/>
        </w:rPr>
        <w:t>(GB3095-12012)</w:t>
      </w:r>
      <w:r w:rsidRPr="00E33A04">
        <w:rPr>
          <w:rFonts w:cs="Times New Roman" w:hint="eastAsia"/>
          <w:color w:val="000000" w:themeColor="text1"/>
          <w:szCs w:val="20"/>
        </w:rPr>
        <w:t>附录</w:t>
      </w:r>
      <w:r w:rsidRPr="00E33A04">
        <w:rPr>
          <w:rFonts w:cs="Times New Roman" w:hint="eastAsia"/>
          <w:color w:val="000000" w:themeColor="text1"/>
          <w:szCs w:val="20"/>
        </w:rPr>
        <w:t>A</w:t>
      </w:r>
      <w:r w:rsidRPr="00E33A04">
        <w:rPr>
          <w:rFonts w:cs="Times New Roman" w:hint="eastAsia"/>
          <w:color w:val="000000" w:themeColor="text1"/>
          <w:szCs w:val="20"/>
        </w:rPr>
        <w:t>中二级标准。</w:t>
      </w:r>
    </w:p>
    <w:p w14:paraId="5DE6206C" w14:textId="729C9E85" w:rsidR="002F620B" w:rsidRPr="00E33A04" w:rsidRDefault="002F620B" w:rsidP="00614C15">
      <w:pPr>
        <w:adjustRightInd w:val="0"/>
        <w:ind w:firstLineChars="200" w:firstLine="482"/>
        <w:rPr>
          <w:rFonts w:cs="Times New Roman"/>
          <w:color w:val="000000" w:themeColor="text1"/>
          <w:szCs w:val="24"/>
        </w:rPr>
      </w:pPr>
      <w:r w:rsidRPr="00E33A04">
        <w:rPr>
          <w:rFonts w:cs="Times New Roman" w:hint="eastAsia"/>
          <w:b/>
          <w:color w:val="000000" w:themeColor="text1"/>
          <w:szCs w:val="20"/>
        </w:rPr>
        <w:t>二噁英现状补充监测：</w:t>
      </w:r>
      <w:r w:rsidRPr="00E33A04">
        <w:rPr>
          <w:rFonts w:cs="Times New Roman"/>
          <w:color w:val="000000" w:themeColor="text1"/>
          <w:szCs w:val="20"/>
        </w:rPr>
        <w:t>建设单位委托</w:t>
      </w:r>
      <w:r w:rsidRPr="00E33A04">
        <w:rPr>
          <w:rFonts w:cs="Times New Roman" w:hint="eastAsia"/>
          <w:color w:val="000000" w:themeColor="text1"/>
          <w:szCs w:val="20"/>
        </w:rPr>
        <w:t>四川微谱检测技术有限公司</w:t>
      </w:r>
      <w:r w:rsidRPr="00E33A04">
        <w:rPr>
          <w:rFonts w:cs="Times New Roman"/>
          <w:bCs/>
          <w:color w:val="000000" w:themeColor="text1"/>
          <w:szCs w:val="20"/>
        </w:rPr>
        <w:t>于</w:t>
      </w:r>
      <w:r w:rsidRPr="00E33A04">
        <w:rPr>
          <w:rFonts w:cs="Times New Roman"/>
          <w:bCs/>
          <w:color w:val="000000" w:themeColor="text1"/>
          <w:szCs w:val="20"/>
        </w:rPr>
        <w:t>20</w:t>
      </w:r>
      <w:r w:rsidRPr="00E33A04">
        <w:rPr>
          <w:rFonts w:cs="Times New Roman" w:hint="eastAsia"/>
          <w:bCs/>
          <w:color w:val="000000" w:themeColor="text1"/>
          <w:szCs w:val="20"/>
        </w:rPr>
        <w:t>2</w:t>
      </w:r>
      <w:r w:rsidR="000B635E" w:rsidRPr="00E33A04">
        <w:rPr>
          <w:rFonts w:cs="Times New Roman"/>
          <w:bCs/>
          <w:color w:val="000000" w:themeColor="text1"/>
          <w:szCs w:val="20"/>
        </w:rPr>
        <w:t>1</w:t>
      </w:r>
      <w:r w:rsidRPr="00E33A04">
        <w:rPr>
          <w:rFonts w:cs="Times New Roman"/>
          <w:bCs/>
          <w:color w:val="000000" w:themeColor="text1"/>
          <w:szCs w:val="20"/>
        </w:rPr>
        <w:t>年</w:t>
      </w:r>
      <w:r w:rsidR="000B635E" w:rsidRPr="00E33A04">
        <w:rPr>
          <w:rFonts w:cs="Times New Roman"/>
          <w:bCs/>
          <w:color w:val="000000" w:themeColor="text1"/>
          <w:szCs w:val="20"/>
        </w:rPr>
        <w:t>5</w:t>
      </w:r>
      <w:r w:rsidRPr="00E33A04">
        <w:rPr>
          <w:rFonts w:cs="Times New Roman"/>
          <w:bCs/>
          <w:color w:val="000000" w:themeColor="text1"/>
          <w:szCs w:val="20"/>
        </w:rPr>
        <w:t>月</w:t>
      </w:r>
      <w:r w:rsidR="000B635E" w:rsidRPr="00E33A04">
        <w:rPr>
          <w:rFonts w:cs="Times New Roman"/>
          <w:bCs/>
          <w:color w:val="000000" w:themeColor="text1"/>
          <w:szCs w:val="20"/>
        </w:rPr>
        <w:t>6</w:t>
      </w:r>
      <w:r w:rsidRPr="00E33A04">
        <w:rPr>
          <w:rFonts w:cs="Times New Roman"/>
          <w:bCs/>
          <w:color w:val="000000" w:themeColor="text1"/>
          <w:szCs w:val="20"/>
        </w:rPr>
        <w:t>日</w:t>
      </w:r>
      <w:r w:rsidRPr="00E33A04">
        <w:rPr>
          <w:rFonts w:cs="Times New Roman" w:hint="eastAsia"/>
          <w:bCs/>
          <w:color w:val="000000" w:themeColor="text1"/>
          <w:szCs w:val="20"/>
        </w:rPr>
        <w:t>-</w:t>
      </w:r>
      <w:r w:rsidRPr="00E33A04">
        <w:rPr>
          <w:rFonts w:cs="Times New Roman"/>
          <w:bCs/>
          <w:color w:val="000000" w:themeColor="text1"/>
          <w:szCs w:val="20"/>
        </w:rPr>
        <w:t>20</w:t>
      </w:r>
      <w:r w:rsidRPr="00E33A04">
        <w:rPr>
          <w:rFonts w:cs="Times New Roman" w:hint="eastAsia"/>
          <w:bCs/>
          <w:color w:val="000000" w:themeColor="text1"/>
          <w:szCs w:val="20"/>
        </w:rPr>
        <w:t>2</w:t>
      </w:r>
      <w:r w:rsidR="000B635E" w:rsidRPr="00E33A04">
        <w:rPr>
          <w:rFonts w:cs="Times New Roman"/>
          <w:bCs/>
          <w:color w:val="000000" w:themeColor="text1"/>
          <w:szCs w:val="20"/>
        </w:rPr>
        <w:t>1</w:t>
      </w:r>
      <w:r w:rsidRPr="00E33A04">
        <w:rPr>
          <w:rFonts w:cs="Times New Roman"/>
          <w:bCs/>
          <w:color w:val="000000" w:themeColor="text1"/>
          <w:szCs w:val="20"/>
        </w:rPr>
        <w:t>年</w:t>
      </w:r>
      <w:r w:rsidR="000B635E" w:rsidRPr="00E33A04">
        <w:rPr>
          <w:rFonts w:cs="Times New Roman"/>
          <w:bCs/>
          <w:color w:val="000000" w:themeColor="text1"/>
          <w:szCs w:val="20"/>
        </w:rPr>
        <w:t>5</w:t>
      </w:r>
      <w:r w:rsidRPr="00E33A04">
        <w:rPr>
          <w:rFonts w:cs="Times New Roman"/>
          <w:bCs/>
          <w:color w:val="000000" w:themeColor="text1"/>
          <w:szCs w:val="20"/>
        </w:rPr>
        <w:t>月</w:t>
      </w:r>
      <w:r w:rsidR="000B635E" w:rsidRPr="00E33A04">
        <w:rPr>
          <w:rFonts w:cs="Times New Roman"/>
          <w:bCs/>
          <w:color w:val="000000" w:themeColor="text1"/>
          <w:szCs w:val="20"/>
        </w:rPr>
        <w:t>9</w:t>
      </w:r>
      <w:r w:rsidRPr="00E33A04">
        <w:rPr>
          <w:rFonts w:cs="Times New Roman"/>
          <w:bCs/>
          <w:color w:val="000000" w:themeColor="text1"/>
          <w:szCs w:val="20"/>
        </w:rPr>
        <w:t>日</w:t>
      </w:r>
      <w:r w:rsidRPr="00E33A04">
        <w:rPr>
          <w:rFonts w:cs="Times New Roman"/>
          <w:color w:val="000000" w:themeColor="text1"/>
          <w:szCs w:val="20"/>
        </w:rPr>
        <w:t>对</w:t>
      </w:r>
      <w:r w:rsidRPr="00E33A04">
        <w:rPr>
          <w:rFonts w:cs="Times New Roman" w:hint="eastAsia"/>
          <w:color w:val="000000" w:themeColor="text1"/>
          <w:szCs w:val="20"/>
        </w:rPr>
        <w:t>项目所在区域环境空气二噁英</w:t>
      </w:r>
      <w:r w:rsidRPr="00E33A04">
        <w:rPr>
          <w:rFonts w:cs="Times New Roman"/>
          <w:color w:val="000000" w:themeColor="text1"/>
          <w:szCs w:val="20"/>
        </w:rPr>
        <w:t>进行了现场实测。</w:t>
      </w:r>
      <w:r w:rsidRPr="00E33A04">
        <w:rPr>
          <w:rFonts w:cs="Times New Roman" w:hint="eastAsia"/>
          <w:color w:val="000000" w:themeColor="text1"/>
          <w:szCs w:val="24"/>
        </w:rPr>
        <w:t>监测结果如下：</w:t>
      </w:r>
      <w:r w:rsidR="00D55472" w:rsidRPr="00E33A04">
        <w:rPr>
          <w:rFonts w:cs="Times New Roman"/>
          <w:color w:val="000000" w:themeColor="text1"/>
          <w:szCs w:val="24"/>
        </w:rPr>
        <w:t xml:space="preserve"> </w:t>
      </w:r>
    </w:p>
    <w:p w14:paraId="31D12A9C" w14:textId="092BD617" w:rsidR="000B635E" w:rsidRPr="00E33A04" w:rsidRDefault="002F620B" w:rsidP="00614C15">
      <w:pPr>
        <w:pStyle w:val="a8"/>
        <w:rPr>
          <w:rFonts w:cs="Times New Roman"/>
          <w:color w:val="000000" w:themeColor="text1"/>
          <w:szCs w:val="24"/>
        </w:rPr>
      </w:pPr>
      <w:r w:rsidRPr="00E33A04">
        <w:rPr>
          <w:rFonts w:cs="Times New Roman" w:hint="eastAsia"/>
          <w:color w:val="000000" w:themeColor="text1"/>
          <w:kern w:val="0"/>
          <w:sz w:val="20"/>
        </w:rPr>
        <w:t>表</w:t>
      </w:r>
      <w:r w:rsidRPr="00E33A04">
        <w:rPr>
          <w:rFonts w:cs="Times New Roman" w:hint="eastAsia"/>
          <w:color w:val="000000" w:themeColor="text1"/>
          <w:kern w:val="0"/>
          <w:sz w:val="20"/>
        </w:rPr>
        <w:t xml:space="preserve"> </w:t>
      </w:r>
      <w:r w:rsidR="00242C2C" w:rsidRPr="00E33A04">
        <w:rPr>
          <w:rFonts w:cs="Times New Roman"/>
          <w:color w:val="000000" w:themeColor="text1"/>
          <w:kern w:val="0"/>
          <w:sz w:val="20"/>
        </w:rPr>
        <w:fldChar w:fldCharType="begin"/>
      </w:r>
      <w:r w:rsidR="00242C2C" w:rsidRPr="00E33A04">
        <w:rPr>
          <w:rFonts w:cs="Times New Roman"/>
          <w:color w:val="000000" w:themeColor="text1"/>
          <w:kern w:val="0"/>
          <w:sz w:val="20"/>
        </w:rPr>
        <w:instrText xml:space="preserve"> </w:instrText>
      </w:r>
      <w:r w:rsidR="00242C2C" w:rsidRPr="00E33A04">
        <w:rPr>
          <w:rFonts w:cs="Times New Roman" w:hint="eastAsia"/>
          <w:color w:val="000000" w:themeColor="text1"/>
          <w:kern w:val="0"/>
          <w:sz w:val="20"/>
        </w:rPr>
        <w:instrText>STYLEREF 1 \s</w:instrText>
      </w:r>
      <w:r w:rsidR="00242C2C" w:rsidRPr="00E33A04">
        <w:rPr>
          <w:rFonts w:cs="Times New Roman"/>
          <w:color w:val="000000" w:themeColor="text1"/>
          <w:kern w:val="0"/>
          <w:sz w:val="20"/>
        </w:rPr>
        <w:instrText xml:space="preserve"> </w:instrText>
      </w:r>
      <w:r w:rsidR="00242C2C" w:rsidRPr="00E33A04">
        <w:rPr>
          <w:rFonts w:cs="Times New Roman"/>
          <w:color w:val="000000" w:themeColor="text1"/>
          <w:kern w:val="0"/>
          <w:sz w:val="20"/>
        </w:rPr>
        <w:fldChar w:fldCharType="separate"/>
      </w:r>
      <w:r w:rsidR="00242C2C" w:rsidRPr="00E33A04">
        <w:rPr>
          <w:rFonts w:cs="Times New Roman"/>
          <w:noProof/>
          <w:color w:val="000000" w:themeColor="text1"/>
          <w:kern w:val="0"/>
          <w:sz w:val="20"/>
        </w:rPr>
        <w:t>5</w:t>
      </w:r>
      <w:r w:rsidR="00242C2C" w:rsidRPr="00E33A04">
        <w:rPr>
          <w:rFonts w:cs="Times New Roman"/>
          <w:color w:val="000000" w:themeColor="text1"/>
          <w:kern w:val="0"/>
          <w:sz w:val="20"/>
        </w:rPr>
        <w:fldChar w:fldCharType="end"/>
      </w:r>
      <w:r w:rsidR="00242C2C" w:rsidRPr="00E33A04">
        <w:rPr>
          <w:rFonts w:cs="Times New Roman"/>
          <w:color w:val="000000" w:themeColor="text1"/>
          <w:kern w:val="0"/>
          <w:sz w:val="20"/>
        </w:rPr>
        <w:noBreakHyphen/>
      </w:r>
      <w:r w:rsidR="00242C2C" w:rsidRPr="00E33A04">
        <w:rPr>
          <w:rFonts w:cs="Times New Roman"/>
          <w:color w:val="000000" w:themeColor="text1"/>
          <w:kern w:val="0"/>
          <w:sz w:val="20"/>
        </w:rPr>
        <w:fldChar w:fldCharType="begin"/>
      </w:r>
      <w:r w:rsidR="00242C2C" w:rsidRPr="00E33A04">
        <w:rPr>
          <w:rFonts w:cs="Times New Roman"/>
          <w:color w:val="000000" w:themeColor="text1"/>
          <w:kern w:val="0"/>
          <w:sz w:val="20"/>
        </w:rPr>
        <w:instrText xml:space="preserve"> </w:instrText>
      </w:r>
      <w:r w:rsidR="00242C2C" w:rsidRPr="00E33A04">
        <w:rPr>
          <w:rFonts w:cs="Times New Roman" w:hint="eastAsia"/>
          <w:color w:val="000000" w:themeColor="text1"/>
          <w:kern w:val="0"/>
          <w:sz w:val="20"/>
        </w:rPr>
        <w:instrText xml:space="preserve">SEQ </w:instrText>
      </w:r>
      <w:r w:rsidR="00242C2C" w:rsidRPr="00E33A04">
        <w:rPr>
          <w:rFonts w:cs="Times New Roman" w:hint="eastAsia"/>
          <w:color w:val="000000" w:themeColor="text1"/>
          <w:kern w:val="0"/>
          <w:sz w:val="20"/>
        </w:rPr>
        <w:instrText>表</w:instrText>
      </w:r>
      <w:r w:rsidR="00242C2C" w:rsidRPr="00E33A04">
        <w:rPr>
          <w:rFonts w:cs="Times New Roman" w:hint="eastAsia"/>
          <w:color w:val="000000" w:themeColor="text1"/>
          <w:kern w:val="0"/>
          <w:sz w:val="20"/>
        </w:rPr>
        <w:instrText xml:space="preserve"> \* ARABIC \s 1</w:instrText>
      </w:r>
      <w:r w:rsidR="00242C2C" w:rsidRPr="00E33A04">
        <w:rPr>
          <w:rFonts w:cs="Times New Roman"/>
          <w:color w:val="000000" w:themeColor="text1"/>
          <w:kern w:val="0"/>
          <w:sz w:val="20"/>
        </w:rPr>
        <w:instrText xml:space="preserve"> </w:instrText>
      </w:r>
      <w:r w:rsidR="00242C2C" w:rsidRPr="00E33A04">
        <w:rPr>
          <w:rFonts w:cs="Times New Roman"/>
          <w:color w:val="000000" w:themeColor="text1"/>
          <w:kern w:val="0"/>
          <w:sz w:val="20"/>
        </w:rPr>
        <w:fldChar w:fldCharType="separate"/>
      </w:r>
      <w:r w:rsidR="00242C2C" w:rsidRPr="00E33A04">
        <w:rPr>
          <w:rFonts w:cs="Times New Roman"/>
          <w:noProof/>
          <w:color w:val="000000" w:themeColor="text1"/>
          <w:kern w:val="0"/>
          <w:sz w:val="20"/>
        </w:rPr>
        <w:t>5</w:t>
      </w:r>
      <w:r w:rsidR="00242C2C" w:rsidRPr="00E33A04">
        <w:rPr>
          <w:rFonts w:cs="Times New Roman"/>
          <w:color w:val="000000" w:themeColor="text1"/>
          <w:kern w:val="0"/>
          <w:sz w:val="20"/>
        </w:rPr>
        <w:fldChar w:fldCharType="end"/>
      </w:r>
      <w:r w:rsidRPr="00E33A04">
        <w:rPr>
          <w:rFonts w:cs="Times New Roman"/>
          <w:color w:val="000000" w:themeColor="text1"/>
          <w:kern w:val="0"/>
          <w:szCs w:val="21"/>
        </w:rPr>
        <w:t>环境空气监测结果表</w:t>
      </w:r>
      <w:r w:rsidRPr="00E33A04">
        <w:rPr>
          <w:rFonts w:cs="Times New Roman"/>
          <w:color w:val="000000" w:themeColor="text1"/>
          <w:kern w:val="0"/>
          <w:szCs w:val="21"/>
        </w:rPr>
        <w:t xml:space="preserve"> </w:t>
      </w:r>
      <w:r w:rsidRPr="00E33A04">
        <w:rPr>
          <w:rFonts w:cs="Times New Roman"/>
          <w:color w:val="000000" w:themeColor="text1"/>
          <w:kern w:val="0"/>
          <w:szCs w:val="21"/>
        </w:rPr>
        <w:t>单位：</w:t>
      </w:r>
      <w:r w:rsidR="000B635E" w:rsidRPr="00E33A04">
        <w:rPr>
          <w:rFonts w:cs="Times New Roman" w:hint="eastAsia"/>
          <w:color w:val="000000" w:themeColor="text1"/>
          <w:szCs w:val="24"/>
        </w:rPr>
        <w:t>pg TEQ/m</w:t>
      </w:r>
      <w:r w:rsidR="000B635E" w:rsidRPr="00E33A04">
        <w:rPr>
          <w:rFonts w:cs="Times New Roman" w:hint="eastAsia"/>
          <w:color w:val="000000" w:themeColor="text1"/>
          <w:szCs w:val="24"/>
          <w:vertAlign w:val="superscript"/>
        </w:rPr>
        <w:t>3</w:t>
      </w:r>
    </w:p>
    <w:tbl>
      <w:tblPr>
        <w:tblStyle w:val="a9"/>
        <w:tblW w:w="0" w:type="auto"/>
        <w:tblLook w:val="04A0" w:firstRow="1" w:lastRow="0" w:firstColumn="1" w:lastColumn="0" w:noHBand="0" w:noVBand="1"/>
      </w:tblPr>
      <w:tblGrid>
        <w:gridCol w:w="2571"/>
        <w:gridCol w:w="2410"/>
        <w:gridCol w:w="1276"/>
        <w:gridCol w:w="2045"/>
      </w:tblGrid>
      <w:tr w:rsidR="000B635E" w:rsidRPr="00E33A04" w14:paraId="74C5AA7F" w14:textId="77777777" w:rsidTr="000B635E">
        <w:tc>
          <w:tcPr>
            <w:tcW w:w="2571" w:type="dxa"/>
          </w:tcPr>
          <w:p w14:paraId="3F218597" w14:textId="77777777" w:rsidR="000B635E" w:rsidRPr="00E33A04" w:rsidRDefault="000B635E" w:rsidP="00614C15">
            <w:pPr>
              <w:spacing w:beforeLines="0" w:afterLines="0" w:line="240" w:lineRule="auto"/>
              <w:jc w:val="center"/>
              <w:rPr>
                <w:color w:val="000000" w:themeColor="text1"/>
                <w:sz w:val="21"/>
                <w:szCs w:val="21"/>
              </w:rPr>
            </w:pPr>
            <w:r w:rsidRPr="00E33A04">
              <w:rPr>
                <w:rFonts w:hint="eastAsia"/>
                <w:color w:val="000000" w:themeColor="text1"/>
                <w:sz w:val="21"/>
                <w:szCs w:val="21"/>
              </w:rPr>
              <w:t>采样时间</w:t>
            </w:r>
          </w:p>
        </w:tc>
        <w:tc>
          <w:tcPr>
            <w:tcW w:w="2410" w:type="dxa"/>
          </w:tcPr>
          <w:p w14:paraId="040EC182" w14:textId="77777777" w:rsidR="000B635E" w:rsidRPr="00E33A04" w:rsidRDefault="000B635E" w:rsidP="00614C15">
            <w:pPr>
              <w:spacing w:beforeLines="0" w:afterLines="0" w:line="240" w:lineRule="auto"/>
              <w:jc w:val="center"/>
              <w:rPr>
                <w:color w:val="000000" w:themeColor="text1"/>
                <w:sz w:val="21"/>
                <w:szCs w:val="21"/>
              </w:rPr>
            </w:pPr>
            <w:r w:rsidRPr="00E33A04">
              <w:rPr>
                <w:rFonts w:hint="eastAsia"/>
                <w:color w:val="000000" w:themeColor="text1"/>
                <w:sz w:val="21"/>
                <w:szCs w:val="21"/>
              </w:rPr>
              <w:t>检测点位</w:t>
            </w:r>
          </w:p>
        </w:tc>
        <w:tc>
          <w:tcPr>
            <w:tcW w:w="1276" w:type="dxa"/>
          </w:tcPr>
          <w:p w14:paraId="45224EED" w14:textId="77777777" w:rsidR="000B635E" w:rsidRPr="00E33A04" w:rsidRDefault="000B635E" w:rsidP="00614C15">
            <w:pPr>
              <w:spacing w:beforeLines="0" w:afterLines="0" w:line="240" w:lineRule="auto"/>
              <w:jc w:val="center"/>
              <w:rPr>
                <w:color w:val="000000" w:themeColor="text1"/>
                <w:sz w:val="21"/>
                <w:szCs w:val="21"/>
              </w:rPr>
            </w:pPr>
            <w:r w:rsidRPr="00E33A04">
              <w:rPr>
                <w:rFonts w:hint="eastAsia"/>
                <w:color w:val="000000" w:themeColor="text1"/>
                <w:sz w:val="21"/>
                <w:szCs w:val="21"/>
              </w:rPr>
              <w:t>检测项目</w:t>
            </w:r>
          </w:p>
        </w:tc>
        <w:tc>
          <w:tcPr>
            <w:tcW w:w="2045" w:type="dxa"/>
          </w:tcPr>
          <w:p w14:paraId="503AA480" w14:textId="77777777" w:rsidR="000B635E" w:rsidRPr="00E33A04" w:rsidRDefault="000B635E" w:rsidP="00614C15">
            <w:pPr>
              <w:spacing w:beforeLines="0" w:afterLines="0" w:line="240" w:lineRule="auto"/>
              <w:jc w:val="center"/>
              <w:rPr>
                <w:color w:val="000000" w:themeColor="text1"/>
                <w:sz w:val="21"/>
                <w:szCs w:val="21"/>
              </w:rPr>
            </w:pPr>
            <w:r w:rsidRPr="00E33A04">
              <w:rPr>
                <w:rFonts w:hint="eastAsia"/>
                <w:color w:val="000000" w:themeColor="text1"/>
                <w:sz w:val="21"/>
                <w:szCs w:val="21"/>
              </w:rPr>
              <w:t>检测结果</w:t>
            </w:r>
          </w:p>
        </w:tc>
      </w:tr>
      <w:tr w:rsidR="000B635E" w:rsidRPr="00E33A04" w14:paraId="144BB14E" w14:textId="77777777" w:rsidTr="000B635E">
        <w:tc>
          <w:tcPr>
            <w:tcW w:w="2571" w:type="dxa"/>
          </w:tcPr>
          <w:p w14:paraId="5E2ACED5" w14:textId="77777777" w:rsidR="000B635E" w:rsidRPr="00E33A04" w:rsidRDefault="000B635E" w:rsidP="00614C15">
            <w:pPr>
              <w:spacing w:beforeLines="0" w:afterLines="0" w:line="240" w:lineRule="auto"/>
              <w:jc w:val="center"/>
              <w:rPr>
                <w:color w:val="000000" w:themeColor="text1"/>
                <w:sz w:val="21"/>
                <w:szCs w:val="21"/>
              </w:rPr>
            </w:pPr>
            <w:r w:rsidRPr="00E33A04">
              <w:rPr>
                <w:color w:val="000000" w:themeColor="text1"/>
                <w:sz w:val="21"/>
                <w:szCs w:val="21"/>
              </w:rPr>
              <w:t>2021.05.06 14:55~</w:t>
            </w:r>
          </w:p>
          <w:p w14:paraId="2B4DB598" w14:textId="77777777" w:rsidR="000B635E" w:rsidRPr="00E33A04" w:rsidRDefault="000B635E" w:rsidP="00614C15">
            <w:pPr>
              <w:spacing w:beforeLines="0" w:afterLines="0" w:line="240" w:lineRule="auto"/>
              <w:jc w:val="center"/>
              <w:rPr>
                <w:color w:val="000000" w:themeColor="text1"/>
                <w:sz w:val="21"/>
                <w:szCs w:val="21"/>
              </w:rPr>
            </w:pPr>
            <w:r w:rsidRPr="00E33A04">
              <w:rPr>
                <w:color w:val="000000" w:themeColor="text1"/>
                <w:sz w:val="21"/>
                <w:szCs w:val="21"/>
              </w:rPr>
              <w:t>2021.05.07 12:55</w:t>
            </w:r>
          </w:p>
        </w:tc>
        <w:tc>
          <w:tcPr>
            <w:tcW w:w="2410" w:type="dxa"/>
            <w:vMerge w:val="restart"/>
          </w:tcPr>
          <w:p w14:paraId="5F3C577E" w14:textId="77777777" w:rsidR="000B635E" w:rsidRPr="00E33A04" w:rsidRDefault="000B635E" w:rsidP="00614C15">
            <w:pPr>
              <w:spacing w:beforeLines="0" w:afterLines="0" w:line="240" w:lineRule="auto"/>
              <w:jc w:val="center"/>
              <w:rPr>
                <w:color w:val="000000" w:themeColor="text1"/>
                <w:sz w:val="21"/>
                <w:szCs w:val="21"/>
              </w:rPr>
            </w:pPr>
            <w:r w:rsidRPr="00E33A04">
              <w:rPr>
                <w:rFonts w:hint="eastAsia"/>
                <w:color w:val="000000" w:themeColor="text1"/>
                <w:sz w:val="21"/>
                <w:szCs w:val="21"/>
              </w:rPr>
              <w:t>G1#</w:t>
            </w:r>
            <w:r w:rsidRPr="00E33A04">
              <w:rPr>
                <w:rFonts w:hint="eastAsia"/>
                <w:color w:val="000000" w:themeColor="text1"/>
                <w:sz w:val="21"/>
                <w:szCs w:val="21"/>
              </w:rPr>
              <w:t>项目所在地下风向东北侧敏感点处</w:t>
            </w:r>
          </w:p>
        </w:tc>
        <w:tc>
          <w:tcPr>
            <w:tcW w:w="1276" w:type="dxa"/>
            <w:vMerge w:val="restart"/>
          </w:tcPr>
          <w:p w14:paraId="28F55D5C" w14:textId="77777777" w:rsidR="000B635E" w:rsidRPr="00E33A04" w:rsidRDefault="000B635E" w:rsidP="00614C15">
            <w:pPr>
              <w:spacing w:beforeLines="0" w:afterLines="0" w:line="240" w:lineRule="auto"/>
              <w:jc w:val="center"/>
              <w:rPr>
                <w:color w:val="000000" w:themeColor="text1"/>
                <w:sz w:val="21"/>
                <w:szCs w:val="21"/>
              </w:rPr>
            </w:pPr>
            <w:r w:rsidRPr="00E33A04">
              <w:rPr>
                <w:rFonts w:hint="eastAsia"/>
                <w:color w:val="000000" w:themeColor="text1"/>
                <w:sz w:val="21"/>
                <w:szCs w:val="21"/>
              </w:rPr>
              <w:t>二噁英</w:t>
            </w:r>
          </w:p>
        </w:tc>
        <w:tc>
          <w:tcPr>
            <w:tcW w:w="2045" w:type="dxa"/>
          </w:tcPr>
          <w:p w14:paraId="680B4B11" w14:textId="27F06284" w:rsidR="000B635E" w:rsidRPr="00E33A04" w:rsidRDefault="000B635E" w:rsidP="00614C15">
            <w:pPr>
              <w:spacing w:beforeLines="0" w:afterLines="0" w:line="240" w:lineRule="auto"/>
              <w:jc w:val="center"/>
              <w:rPr>
                <w:color w:val="000000" w:themeColor="text1"/>
                <w:sz w:val="21"/>
                <w:szCs w:val="21"/>
              </w:rPr>
            </w:pPr>
          </w:p>
        </w:tc>
      </w:tr>
      <w:tr w:rsidR="000B635E" w:rsidRPr="00E33A04" w14:paraId="61A87EF7" w14:textId="77777777" w:rsidTr="000B635E">
        <w:tc>
          <w:tcPr>
            <w:tcW w:w="2571" w:type="dxa"/>
          </w:tcPr>
          <w:p w14:paraId="36DDC6EB" w14:textId="77777777" w:rsidR="000B635E" w:rsidRPr="00E33A04" w:rsidRDefault="000B635E" w:rsidP="00614C15">
            <w:pPr>
              <w:spacing w:beforeLines="0" w:afterLines="0" w:line="240" w:lineRule="auto"/>
              <w:jc w:val="center"/>
              <w:rPr>
                <w:color w:val="000000" w:themeColor="text1"/>
                <w:sz w:val="21"/>
                <w:szCs w:val="21"/>
              </w:rPr>
            </w:pPr>
            <w:r w:rsidRPr="00E33A04">
              <w:rPr>
                <w:color w:val="000000" w:themeColor="text1"/>
                <w:sz w:val="21"/>
                <w:szCs w:val="21"/>
              </w:rPr>
              <w:t>2021.05.07 12:57~</w:t>
            </w:r>
          </w:p>
          <w:p w14:paraId="7524E715" w14:textId="77777777" w:rsidR="000B635E" w:rsidRPr="00E33A04" w:rsidRDefault="000B635E" w:rsidP="00614C15">
            <w:pPr>
              <w:spacing w:beforeLines="0" w:afterLines="0" w:line="240" w:lineRule="auto"/>
              <w:jc w:val="center"/>
              <w:rPr>
                <w:color w:val="000000" w:themeColor="text1"/>
                <w:sz w:val="21"/>
                <w:szCs w:val="21"/>
              </w:rPr>
            </w:pPr>
            <w:r w:rsidRPr="00E33A04">
              <w:rPr>
                <w:color w:val="000000" w:themeColor="text1"/>
                <w:sz w:val="21"/>
                <w:szCs w:val="21"/>
              </w:rPr>
              <w:t>2021.05.08 10:57</w:t>
            </w:r>
          </w:p>
        </w:tc>
        <w:tc>
          <w:tcPr>
            <w:tcW w:w="2410" w:type="dxa"/>
            <w:vMerge/>
          </w:tcPr>
          <w:p w14:paraId="23C1F5EF" w14:textId="77777777" w:rsidR="000B635E" w:rsidRPr="00E33A04" w:rsidRDefault="000B635E" w:rsidP="00614C15">
            <w:pPr>
              <w:spacing w:beforeLines="0" w:afterLines="0" w:line="240" w:lineRule="auto"/>
              <w:jc w:val="center"/>
              <w:rPr>
                <w:color w:val="000000" w:themeColor="text1"/>
                <w:sz w:val="21"/>
                <w:szCs w:val="21"/>
              </w:rPr>
            </w:pPr>
          </w:p>
        </w:tc>
        <w:tc>
          <w:tcPr>
            <w:tcW w:w="1276" w:type="dxa"/>
            <w:vMerge/>
          </w:tcPr>
          <w:p w14:paraId="63049B7A" w14:textId="77777777" w:rsidR="000B635E" w:rsidRPr="00E33A04" w:rsidRDefault="000B635E" w:rsidP="00614C15">
            <w:pPr>
              <w:spacing w:beforeLines="0" w:afterLines="0" w:line="240" w:lineRule="auto"/>
              <w:jc w:val="center"/>
              <w:rPr>
                <w:color w:val="000000" w:themeColor="text1"/>
                <w:sz w:val="21"/>
                <w:szCs w:val="21"/>
              </w:rPr>
            </w:pPr>
          </w:p>
        </w:tc>
        <w:tc>
          <w:tcPr>
            <w:tcW w:w="2045" w:type="dxa"/>
          </w:tcPr>
          <w:p w14:paraId="42CD865D" w14:textId="4C002EC1" w:rsidR="000B635E" w:rsidRPr="00E33A04" w:rsidRDefault="000B635E" w:rsidP="00614C15">
            <w:pPr>
              <w:spacing w:beforeLines="0" w:afterLines="0" w:line="240" w:lineRule="auto"/>
              <w:jc w:val="center"/>
              <w:rPr>
                <w:color w:val="000000" w:themeColor="text1"/>
                <w:sz w:val="21"/>
                <w:szCs w:val="21"/>
              </w:rPr>
            </w:pPr>
          </w:p>
        </w:tc>
      </w:tr>
      <w:tr w:rsidR="000B635E" w:rsidRPr="00E33A04" w14:paraId="371719F0" w14:textId="77777777" w:rsidTr="000B635E">
        <w:tc>
          <w:tcPr>
            <w:tcW w:w="2571" w:type="dxa"/>
          </w:tcPr>
          <w:p w14:paraId="181BBA20" w14:textId="77777777" w:rsidR="000B635E" w:rsidRPr="00E33A04" w:rsidRDefault="000B635E" w:rsidP="00614C15">
            <w:pPr>
              <w:spacing w:beforeLines="0" w:afterLines="0" w:line="240" w:lineRule="auto"/>
              <w:jc w:val="center"/>
              <w:rPr>
                <w:color w:val="000000" w:themeColor="text1"/>
                <w:sz w:val="21"/>
                <w:szCs w:val="21"/>
              </w:rPr>
            </w:pPr>
            <w:r w:rsidRPr="00E33A04">
              <w:rPr>
                <w:color w:val="000000" w:themeColor="text1"/>
                <w:sz w:val="21"/>
                <w:szCs w:val="21"/>
              </w:rPr>
              <w:t>2021.05.08 10:59~</w:t>
            </w:r>
          </w:p>
          <w:p w14:paraId="7AC022C8" w14:textId="77777777" w:rsidR="000B635E" w:rsidRPr="00E33A04" w:rsidRDefault="000B635E" w:rsidP="00614C15">
            <w:pPr>
              <w:spacing w:beforeLines="0" w:afterLines="0" w:line="240" w:lineRule="auto"/>
              <w:jc w:val="center"/>
              <w:rPr>
                <w:color w:val="000000" w:themeColor="text1"/>
                <w:sz w:val="21"/>
                <w:szCs w:val="21"/>
              </w:rPr>
            </w:pPr>
            <w:r w:rsidRPr="00E33A04">
              <w:rPr>
                <w:color w:val="000000" w:themeColor="text1"/>
                <w:sz w:val="21"/>
                <w:szCs w:val="21"/>
              </w:rPr>
              <w:lastRenderedPageBreak/>
              <w:t>2021.05.09 08:59</w:t>
            </w:r>
          </w:p>
        </w:tc>
        <w:tc>
          <w:tcPr>
            <w:tcW w:w="2410" w:type="dxa"/>
            <w:vMerge/>
          </w:tcPr>
          <w:p w14:paraId="38034599" w14:textId="77777777" w:rsidR="000B635E" w:rsidRPr="00E33A04" w:rsidRDefault="000B635E" w:rsidP="00614C15">
            <w:pPr>
              <w:spacing w:beforeLines="0" w:afterLines="0" w:line="240" w:lineRule="auto"/>
              <w:jc w:val="center"/>
              <w:rPr>
                <w:color w:val="000000" w:themeColor="text1"/>
                <w:sz w:val="21"/>
                <w:szCs w:val="21"/>
              </w:rPr>
            </w:pPr>
          </w:p>
        </w:tc>
        <w:tc>
          <w:tcPr>
            <w:tcW w:w="1276" w:type="dxa"/>
            <w:vMerge/>
          </w:tcPr>
          <w:p w14:paraId="7091CAA2" w14:textId="77777777" w:rsidR="000B635E" w:rsidRPr="00E33A04" w:rsidRDefault="000B635E" w:rsidP="00614C15">
            <w:pPr>
              <w:spacing w:beforeLines="0" w:afterLines="0" w:line="240" w:lineRule="auto"/>
              <w:jc w:val="center"/>
              <w:rPr>
                <w:color w:val="000000" w:themeColor="text1"/>
                <w:sz w:val="21"/>
                <w:szCs w:val="21"/>
              </w:rPr>
            </w:pPr>
          </w:p>
        </w:tc>
        <w:tc>
          <w:tcPr>
            <w:tcW w:w="2045" w:type="dxa"/>
          </w:tcPr>
          <w:p w14:paraId="241790B4" w14:textId="3E0E82EC" w:rsidR="000B635E" w:rsidRPr="00E33A04" w:rsidRDefault="000B635E" w:rsidP="00614C15">
            <w:pPr>
              <w:spacing w:beforeLines="0" w:afterLines="0" w:line="240" w:lineRule="auto"/>
              <w:jc w:val="center"/>
              <w:rPr>
                <w:color w:val="000000" w:themeColor="text1"/>
                <w:sz w:val="21"/>
                <w:szCs w:val="21"/>
              </w:rPr>
            </w:pPr>
          </w:p>
        </w:tc>
      </w:tr>
    </w:tbl>
    <w:p w14:paraId="28991DE5" w14:textId="77777777" w:rsidR="000B635E" w:rsidRPr="00E33A04" w:rsidRDefault="000B635E" w:rsidP="00614C15">
      <w:pPr>
        <w:autoSpaceDE w:val="0"/>
        <w:autoSpaceDN w:val="0"/>
        <w:spacing w:beforeLines="50" w:before="120"/>
        <w:ind w:firstLineChars="200" w:firstLine="480"/>
        <w:rPr>
          <w:rFonts w:cs="Times New Roman"/>
          <w:color w:val="000000" w:themeColor="text1"/>
          <w:szCs w:val="20"/>
        </w:rPr>
      </w:pPr>
      <w:r w:rsidRPr="00E33A04">
        <w:rPr>
          <w:rFonts w:cs="Times New Roman" w:hint="eastAsia"/>
          <w:color w:val="000000" w:themeColor="text1"/>
          <w:szCs w:val="20"/>
        </w:rPr>
        <w:lastRenderedPageBreak/>
        <w:t>本项目所在区域内环境空气二噁英满足相关环境空气质量标准（参照日本相关标准限值</w:t>
      </w:r>
      <w:r w:rsidRPr="00E33A04">
        <w:rPr>
          <w:rFonts w:cs="Times New Roman" w:hint="eastAsia"/>
          <w:color w:val="000000" w:themeColor="text1"/>
          <w:szCs w:val="20"/>
        </w:rPr>
        <w:t>0.6pgTEQ/m</w:t>
      </w:r>
      <w:r w:rsidRPr="00E33A04">
        <w:rPr>
          <w:rFonts w:cs="Times New Roman" w:hint="eastAsia"/>
          <w:color w:val="000000" w:themeColor="text1"/>
          <w:szCs w:val="20"/>
          <w:vertAlign w:val="superscript"/>
        </w:rPr>
        <w:t>3</w:t>
      </w:r>
      <w:r w:rsidRPr="00E33A04">
        <w:rPr>
          <w:rFonts w:cs="Times New Roman" w:hint="eastAsia"/>
          <w:color w:val="000000" w:themeColor="text1"/>
          <w:szCs w:val="20"/>
        </w:rPr>
        <w:t>执行）。</w:t>
      </w:r>
    </w:p>
    <w:p w14:paraId="291E2D44" w14:textId="5AAEFD4B" w:rsidR="00F21247" w:rsidRPr="00E33A04" w:rsidRDefault="00E86919" w:rsidP="00614C15">
      <w:pPr>
        <w:pStyle w:val="21"/>
        <w:rPr>
          <w:rFonts w:eastAsiaTheme="minorEastAsia" w:cs="Times New Roman"/>
          <w:color w:val="000000" w:themeColor="text1"/>
        </w:rPr>
      </w:pPr>
      <w:bookmarkStart w:id="150" w:name="_Toc89822470"/>
      <w:r w:rsidRPr="00E33A04">
        <w:rPr>
          <w:rFonts w:hint="eastAsia"/>
          <w:color w:val="000000" w:themeColor="text1"/>
        </w:rPr>
        <w:t>地表水环境质量现状</w:t>
      </w:r>
      <w:r w:rsidR="00E50CCC" w:rsidRPr="00E33A04">
        <w:rPr>
          <w:rFonts w:eastAsiaTheme="minorEastAsia" w:cs="Times New Roman" w:hint="eastAsia"/>
          <w:color w:val="000000" w:themeColor="text1"/>
        </w:rPr>
        <w:t>与评价</w:t>
      </w:r>
      <w:bookmarkEnd w:id="150"/>
    </w:p>
    <w:p w14:paraId="1B0AC2C3" w14:textId="7ABE1A54" w:rsidR="0077405E" w:rsidRPr="00E33A04" w:rsidRDefault="0077405E" w:rsidP="00614C15">
      <w:pPr>
        <w:pStyle w:val="31"/>
        <w:rPr>
          <w:color w:val="000000" w:themeColor="text1"/>
        </w:rPr>
      </w:pPr>
      <w:bookmarkStart w:id="151" w:name="_Toc89822471"/>
      <w:r w:rsidRPr="00E33A04">
        <w:rPr>
          <w:rFonts w:hint="eastAsia"/>
          <w:color w:val="000000" w:themeColor="text1"/>
        </w:rPr>
        <w:t>区域地表水达标性分析</w:t>
      </w:r>
      <w:bookmarkEnd w:id="151"/>
    </w:p>
    <w:p w14:paraId="5EA325E4" w14:textId="344D6DAF" w:rsidR="0077405E" w:rsidRPr="00E33A04" w:rsidRDefault="0077405E" w:rsidP="00614C15">
      <w:pPr>
        <w:autoSpaceDE w:val="0"/>
        <w:autoSpaceDN w:val="0"/>
        <w:ind w:firstLineChars="200" w:firstLine="480"/>
        <w:rPr>
          <w:color w:val="000000" w:themeColor="text1"/>
        </w:rPr>
      </w:pPr>
      <w:r w:rsidRPr="00E33A04">
        <w:rPr>
          <w:rFonts w:cs="Times New Roman" w:hint="eastAsia"/>
          <w:color w:val="000000" w:themeColor="text1"/>
          <w:szCs w:val="24"/>
        </w:rPr>
        <w:t>根据《</w:t>
      </w:r>
      <w:r w:rsidRPr="00E33A04">
        <w:rPr>
          <w:rFonts w:cs="Times New Roman" w:hint="eastAsia"/>
          <w:color w:val="000000" w:themeColor="text1"/>
          <w:szCs w:val="24"/>
        </w:rPr>
        <w:t>2020</w:t>
      </w:r>
      <w:r w:rsidRPr="00E33A04">
        <w:rPr>
          <w:rFonts w:cs="Times New Roman" w:hint="eastAsia"/>
          <w:color w:val="000000" w:themeColor="text1"/>
          <w:szCs w:val="24"/>
        </w:rPr>
        <w:t>年广元市环境质量公告》中地表水监测结果表明：</w:t>
      </w:r>
      <w:r w:rsidRPr="00E33A04">
        <w:rPr>
          <w:rFonts w:hint="eastAsia"/>
          <w:color w:val="000000" w:themeColor="text1"/>
        </w:rPr>
        <w:t>嘉陵江、南河、白龙江等主要河流水质好转，均达到或优于规定水域环境功能的要求，本项目所在区域地表水质量判定为达标。</w:t>
      </w:r>
    </w:p>
    <w:p w14:paraId="36D17F18" w14:textId="76ED74C9" w:rsidR="0077405E" w:rsidRPr="00E33A04" w:rsidRDefault="0077405E" w:rsidP="00614C15">
      <w:pPr>
        <w:pStyle w:val="31"/>
        <w:rPr>
          <w:color w:val="000000" w:themeColor="text1"/>
        </w:rPr>
      </w:pPr>
      <w:bookmarkStart w:id="152" w:name="_Toc89822472"/>
      <w:r w:rsidRPr="00E33A04">
        <w:rPr>
          <w:rFonts w:hint="eastAsia"/>
          <w:color w:val="000000" w:themeColor="text1"/>
        </w:rPr>
        <w:t>水环境质量现状调查</w:t>
      </w:r>
      <w:bookmarkEnd w:id="152"/>
    </w:p>
    <w:p w14:paraId="241C14B8" w14:textId="77777777" w:rsidR="00780AB4" w:rsidRPr="00E33A04" w:rsidRDefault="006D3528" w:rsidP="00614C15">
      <w:pPr>
        <w:autoSpaceDE w:val="0"/>
        <w:autoSpaceDN w:val="0"/>
        <w:ind w:firstLineChars="200" w:firstLine="480"/>
        <w:rPr>
          <w:rFonts w:cs="Times New Roman"/>
          <w:color w:val="000000" w:themeColor="text1"/>
          <w:szCs w:val="24"/>
        </w:rPr>
      </w:pPr>
      <w:r w:rsidRPr="00E33A04">
        <w:rPr>
          <w:rFonts w:cs="Times New Roman" w:hint="eastAsia"/>
          <w:color w:val="000000" w:themeColor="text1"/>
          <w:szCs w:val="24"/>
        </w:rPr>
        <w:t>根据《环境影响评价技术导则地表水环境》（</w:t>
      </w:r>
      <w:r w:rsidRPr="00E33A04">
        <w:rPr>
          <w:rFonts w:cs="Times New Roman" w:hint="eastAsia"/>
          <w:color w:val="000000" w:themeColor="text1"/>
          <w:szCs w:val="24"/>
        </w:rPr>
        <w:t>HJ2.3-2018</w:t>
      </w:r>
      <w:r w:rsidRPr="00E33A04">
        <w:rPr>
          <w:rFonts w:cs="Times New Roman" w:hint="eastAsia"/>
          <w:color w:val="000000" w:themeColor="text1"/>
          <w:szCs w:val="24"/>
        </w:rPr>
        <w:t>）可知，本项目地表水环境影响评价等级为三级</w:t>
      </w:r>
      <w:r w:rsidRPr="00E33A04">
        <w:rPr>
          <w:rFonts w:cs="Times New Roman" w:hint="eastAsia"/>
          <w:color w:val="000000" w:themeColor="text1"/>
          <w:szCs w:val="24"/>
        </w:rPr>
        <w:t>B</w:t>
      </w:r>
      <w:r w:rsidRPr="00E33A04">
        <w:rPr>
          <w:rFonts w:cs="Times New Roman" w:hint="eastAsia"/>
          <w:color w:val="000000" w:themeColor="text1"/>
          <w:szCs w:val="24"/>
        </w:rPr>
        <w:t>，应优先采用国务院生态环境保护主管部门统一发布的水环境状况信息。</w:t>
      </w:r>
    </w:p>
    <w:p w14:paraId="0C442CD9" w14:textId="3DFADA90" w:rsidR="006D3528" w:rsidRPr="00E33A04" w:rsidRDefault="004F150A" w:rsidP="00614C15">
      <w:pPr>
        <w:autoSpaceDE w:val="0"/>
        <w:autoSpaceDN w:val="0"/>
        <w:ind w:firstLineChars="200" w:firstLine="480"/>
        <w:rPr>
          <w:rFonts w:cs="Times New Roman"/>
          <w:color w:val="000000" w:themeColor="text1"/>
          <w:szCs w:val="24"/>
        </w:rPr>
      </w:pPr>
      <w:r w:rsidRPr="00E33A04">
        <w:rPr>
          <w:rFonts w:cs="Times New Roman" w:hint="eastAsia"/>
          <w:color w:val="000000" w:themeColor="text1"/>
          <w:szCs w:val="24"/>
        </w:rPr>
        <w:t>本项目</w:t>
      </w:r>
      <w:r w:rsidR="00DA7F0A" w:rsidRPr="00E33A04">
        <w:rPr>
          <w:rFonts w:cs="Times New Roman" w:hint="eastAsia"/>
          <w:color w:val="000000" w:themeColor="text1"/>
          <w:szCs w:val="24"/>
        </w:rPr>
        <w:t>生产</w:t>
      </w:r>
      <w:r w:rsidR="00780AB4" w:rsidRPr="00E33A04">
        <w:rPr>
          <w:rFonts w:cs="Times New Roman" w:hint="eastAsia"/>
          <w:color w:val="000000" w:themeColor="text1"/>
          <w:szCs w:val="24"/>
        </w:rPr>
        <w:t>废水通过厂区内</w:t>
      </w:r>
      <w:r w:rsidR="00DA7F0A" w:rsidRPr="00E33A04">
        <w:rPr>
          <w:rFonts w:cs="Times New Roman" w:hint="eastAsia"/>
          <w:color w:val="000000" w:themeColor="text1"/>
          <w:szCs w:val="24"/>
        </w:rPr>
        <w:t>渗滤液暂存池暂存</w:t>
      </w:r>
      <w:r w:rsidR="00780AB4" w:rsidRPr="00E33A04">
        <w:rPr>
          <w:rFonts w:cs="Times New Roman" w:hint="eastAsia"/>
          <w:color w:val="000000" w:themeColor="text1"/>
          <w:szCs w:val="24"/>
        </w:rPr>
        <w:t>后，</w:t>
      </w:r>
      <w:r w:rsidR="00DA7F0A" w:rsidRPr="00E33A04">
        <w:rPr>
          <w:rFonts w:cs="Times New Roman" w:hint="eastAsia"/>
          <w:color w:val="000000" w:themeColor="text1"/>
          <w:szCs w:val="24"/>
        </w:rPr>
        <w:t>定期外运至苍溪县垃圾填埋场，依托其渗滤液处置</w:t>
      </w:r>
      <w:r w:rsidR="00E705B1">
        <w:rPr>
          <w:rFonts w:cs="Times New Roman" w:hint="eastAsia"/>
          <w:color w:val="000000" w:themeColor="text1"/>
          <w:szCs w:val="24"/>
        </w:rPr>
        <w:t>系统处理</w:t>
      </w:r>
      <w:r w:rsidR="00780AB4" w:rsidRPr="00E33A04">
        <w:rPr>
          <w:rFonts w:cs="Times New Roman" w:hint="eastAsia"/>
          <w:color w:val="000000" w:themeColor="text1"/>
          <w:szCs w:val="24"/>
        </w:rPr>
        <w:t>。</w:t>
      </w:r>
      <w:r w:rsidR="00DA7F0A" w:rsidRPr="00E33A04">
        <w:rPr>
          <w:rFonts w:cs="Times New Roman" w:hint="eastAsia"/>
          <w:color w:val="000000" w:themeColor="text1"/>
          <w:szCs w:val="24"/>
        </w:rPr>
        <w:t>初期雨水经雨水收集池收集后，回用于飞灰固化和垃圾暂存仓地面冲洗水。生活污水经一体化处理设施处理后用于周边林地施肥。本项目附近地表水体为东河，后汇入嘉陵江。根据《</w:t>
      </w:r>
      <w:r w:rsidR="00DA7F0A" w:rsidRPr="00E33A04">
        <w:rPr>
          <w:rFonts w:cs="Times New Roman" w:hint="eastAsia"/>
          <w:color w:val="000000" w:themeColor="text1"/>
          <w:szCs w:val="24"/>
        </w:rPr>
        <w:t>2020</w:t>
      </w:r>
      <w:r w:rsidR="00DA7F0A" w:rsidRPr="00E33A04">
        <w:rPr>
          <w:rFonts w:cs="Times New Roman" w:hint="eastAsia"/>
          <w:color w:val="000000" w:themeColor="text1"/>
          <w:szCs w:val="24"/>
        </w:rPr>
        <w:t>年广元市环境质量公告》中地表水监测结果表明：嘉陵江水质达到划定的水域标准。具体水质评价结果如下表所示。</w:t>
      </w:r>
    </w:p>
    <w:p w14:paraId="10C7EFC5" w14:textId="4C9A4E0E" w:rsidR="00084923" w:rsidRPr="00E33A04" w:rsidRDefault="000B635E" w:rsidP="00614C15">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6</w:t>
      </w:r>
      <w:r w:rsidR="00242C2C" w:rsidRPr="00E33A04">
        <w:rPr>
          <w:color w:val="000000" w:themeColor="text1"/>
        </w:rPr>
        <w:fldChar w:fldCharType="end"/>
      </w:r>
      <w:r w:rsidR="00084923" w:rsidRPr="00E33A04">
        <w:rPr>
          <w:rFonts w:hint="eastAsia"/>
          <w:color w:val="000000" w:themeColor="text1"/>
        </w:rPr>
        <w:t xml:space="preserve"> </w:t>
      </w:r>
      <w:r w:rsidR="00DA7F0A" w:rsidRPr="00E33A04">
        <w:rPr>
          <w:rFonts w:hint="eastAsia"/>
          <w:color w:val="000000" w:themeColor="text1"/>
        </w:rPr>
        <w:t>2019</w:t>
      </w:r>
      <w:r w:rsidR="00DA7F0A" w:rsidRPr="00E33A04">
        <w:rPr>
          <w:rFonts w:hint="eastAsia"/>
          <w:color w:val="000000" w:themeColor="text1"/>
        </w:rPr>
        <w:t>年</w:t>
      </w:r>
      <w:r w:rsidR="00DA7F0A" w:rsidRPr="00E33A04">
        <w:rPr>
          <w:rFonts w:hint="eastAsia"/>
          <w:color w:val="000000" w:themeColor="text1"/>
        </w:rPr>
        <w:t>~2020</w:t>
      </w:r>
      <w:r w:rsidR="00DA7F0A" w:rsidRPr="00E33A04">
        <w:rPr>
          <w:rFonts w:hint="eastAsia"/>
          <w:color w:val="000000" w:themeColor="text1"/>
        </w:rPr>
        <w:t>年广元市主要河流水质状况一览表（修编）</w:t>
      </w:r>
    </w:p>
    <w:tbl>
      <w:tblPr>
        <w:tblStyle w:val="a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9"/>
        <w:gridCol w:w="1072"/>
        <w:gridCol w:w="709"/>
        <w:gridCol w:w="708"/>
        <w:gridCol w:w="1276"/>
        <w:gridCol w:w="1418"/>
        <w:gridCol w:w="1275"/>
        <w:gridCol w:w="1185"/>
      </w:tblGrid>
      <w:tr w:rsidR="000765CC" w:rsidRPr="00E33A04" w14:paraId="6C6CA83A" w14:textId="685B7664" w:rsidTr="000765CC">
        <w:trPr>
          <w:trHeight w:val="105"/>
        </w:trPr>
        <w:tc>
          <w:tcPr>
            <w:tcW w:w="639" w:type="dxa"/>
            <w:vMerge w:val="restart"/>
          </w:tcPr>
          <w:p w14:paraId="145030C9" w14:textId="1B31E7CF" w:rsidR="000765CC" w:rsidRPr="00E33A04" w:rsidRDefault="000765CC" w:rsidP="00614C15">
            <w:pPr>
              <w:spacing w:before="48" w:after="48" w:line="240" w:lineRule="auto"/>
              <w:jc w:val="center"/>
              <w:rPr>
                <w:b/>
                <w:bCs/>
                <w:color w:val="000000" w:themeColor="text1"/>
                <w:sz w:val="21"/>
                <w:szCs w:val="21"/>
              </w:rPr>
            </w:pPr>
            <w:r w:rsidRPr="00E33A04">
              <w:rPr>
                <w:rFonts w:hint="eastAsia"/>
                <w:b/>
                <w:bCs/>
                <w:color w:val="000000" w:themeColor="text1"/>
                <w:sz w:val="21"/>
                <w:szCs w:val="21"/>
              </w:rPr>
              <w:t>河流</w:t>
            </w:r>
          </w:p>
        </w:tc>
        <w:tc>
          <w:tcPr>
            <w:tcW w:w="1072" w:type="dxa"/>
            <w:vMerge w:val="restart"/>
          </w:tcPr>
          <w:p w14:paraId="4EDA8A4B" w14:textId="0EFD7C86" w:rsidR="000765CC" w:rsidRPr="00E33A04" w:rsidRDefault="000765CC" w:rsidP="00614C15">
            <w:pPr>
              <w:spacing w:before="48" w:after="48" w:line="240" w:lineRule="auto"/>
              <w:jc w:val="center"/>
              <w:rPr>
                <w:b/>
                <w:bCs/>
                <w:color w:val="000000" w:themeColor="text1"/>
                <w:sz w:val="21"/>
                <w:szCs w:val="21"/>
              </w:rPr>
            </w:pPr>
            <w:r w:rsidRPr="00E33A04">
              <w:rPr>
                <w:b/>
                <w:bCs/>
                <w:color w:val="000000" w:themeColor="text1"/>
                <w:sz w:val="21"/>
                <w:szCs w:val="21"/>
              </w:rPr>
              <w:t>断面名称</w:t>
            </w:r>
          </w:p>
        </w:tc>
        <w:tc>
          <w:tcPr>
            <w:tcW w:w="709" w:type="dxa"/>
            <w:vMerge w:val="restart"/>
          </w:tcPr>
          <w:p w14:paraId="75230BAB" w14:textId="330B8C9B" w:rsidR="000765CC" w:rsidRPr="00E33A04" w:rsidRDefault="000765CC" w:rsidP="00614C15">
            <w:pPr>
              <w:spacing w:before="48" w:after="48" w:line="240" w:lineRule="auto"/>
              <w:jc w:val="center"/>
              <w:rPr>
                <w:b/>
                <w:bCs/>
                <w:color w:val="000000" w:themeColor="text1"/>
                <w:sz w:val="21"/>
                <w:szCs w:val="21"/>
              </w:rPr>
            </w:pPr>
            <w:r w:rsidRPr="00E33A04">
              <w:rPr>
                <w:b/>
                <w:bCs/>
                <w:color w:val="000000" w:themeColor="text1"/>
                <w:sz w:val="21"/>
                <w:szCs w:val="21"/>
              </w:rPr>
              <w:t>级别</w:t>
            </w:r>
          </w:p>
        </w:tc>
        <w:tc>
          <w:tcPr>
            <w:tcW w:w="708" w:type="dxa"/>
            <w:vMerge w:val="restart"/>
          </w:tcPr>
          <w:p w14:paraId="30F84C7E" w14:textId="1C75FACB" w:rsidR="000765CC" w:rsidRPr="00E33A04" w:rsidRDefault="000765CC" w:rsidP="00614C15">
            <w:pPr>
              <w:spacing w:before="48" w:after="48" w:line="240" w:lineRule="auto"/>
              <w:jc w:val="center"/>
              <w:rPr>
                <w:b/>
                <w:bCs/>
                <w:color w:val="000000" w:themeColor="text1"/>
                <w:sz w:val="21"/>
                <w:szCs w:val="21"/>
              </w:rPr>
            </w:pPr>
            <w:r w:rsidRPr="00E33A04">
              <w:rPr>
                <w:b/>
                <w:bCs/>
                <w:color w:val="000000" w:themeColor="text1"/>
                <w:sz w:val="21"/>
                <w:szCs w:val="21"/>
              </w:rPr>
              <w:t>规定类别</w:t>
            </w:r>
          </w:p>
        </w:tc>
        <w:tc>
          <w:tcPr>
            <w:tcW w:w="5154" w:type="dxa"/>
            <w:gridSpan w:val="4"/>
          </w:tcPr>
          <w:p w14:paraId="17D9BA64" w14:textId="14CB7F34" w:rsidR="000765CC" w:rsidRPr="00E33A04" w:rsidRDefault="000765CC" w:rsidP="00614C15">
            <w:pPr>
              <w:spacing w:before="48" w:after="48" w:line="240" w:lineRule="auto"/>
              <w:jc w:val="center"/>
              <w:rPr>
                <w:b/>
                <w:bCs/>
                <w:color w:val="000000" w:themeColor="text1"/>
                <w:sz w:val="21"/>
                <w:szCs w:val="21"/>
              </w:rPr>
            </w:pPr>
            <w:r w:rsidRPr="00E33A04">
              <w:rPr>
                <w:b/>
                <w:bCs/>
                <w:color w:val="000000" w:themeColor="text1"/>
                <w:sz w:val="21"/>
                <w:szCs w:val="21"/>
              </w:rPr>
              <w:t>实测类别及水质状况</w:t>
            </w:r>
          </w:p>
        </w:tc>
      </w:tr>
      <w:tr w:rsidR="000765CC" w:rsidRPr="00E33A04" w14:paraId="4C2C11AF" w14:textId="16D03C90" w:rsidTr="000765CC">
        <w:trPr>
          <w:trHeight w:val="105"/>
        </w:trPr>
        <w:tc>
          <w:tcPr>
            <w:tcW w:w="639" w:type="dxa"/>
            <w:vMerge/>
          </w:tcPr>
          <w:p w14:paraId="011501BD" w14:textId="77777777" w:rsidR="000765CC" w:rsidRPr="00E33A04" w:rsidRDefault="000765CC" w:rsidP="00614C15">
            <w:pPr>
              <w:spacing w:before="48" w:after="48" w:line="240" w:lineRule="auto"/>
              <w:jc w:val="center"/>
              <w:rPr>
                <w:b/>
                <w:bCs/>
                <w:color w:val="000000" w:themeColor="text1"/>
                <w:sz w:val="21"/>
                <w:szCs w:val="21"/>
              </w:rPr>
            </w:pPr>
          </w:p>
        </w:tc>
        <w:tc>
          <w:tcPr>
            <w:tcW w:w="1072" w:type="dxa"/>
            <w:vMerge/>
          </w:tcPr>
          <w:p w14:paraId="1DF05F2B" w14:textId="77777777" w:rsidR="000765CC" w:rsidRPr="00E33A04" w:rsidRDefault="000765CC" w:rsidP="00614C15">
            <w:pPr>
              <w:spacing w:before="48" w:after="48" w:line="240" w:lineRule="auto"/>
              <w:jc w:val="center"/>
              <w:rPr>
                <w:b/>
                <w:bCs/>
                <w:color w:val="000000" w:themeColor="text1"/>
                <w:sz w:val="21"/>
                <w:szCs w:val="21"/>
              </w:rPr>
            </w:pPr>
          </w:p>
        </w:tc>
        <w:tc>
          <w:tcPr>
            <w:tcW w:w="709" w:type="dxa"/>
            <w:vMerge/>
          </w:tcPr>
          <w:p w14:paraId="297FAE3E" w14:textId="77777777" w:rsidR="000765CC" w:rsidRPr="00E33A04" w:rsidRDefault="000765CC" w:rsidP="00614C15">
            <w:pPr>
              <w:spacing w:before="48" w:after="48" w:line="240" w:lineRule="auto"/>
              <w:jc w:val="center"/>
              <w:rPr>
                <w:b/>
                <w:bCs/>
                <w:color w:val="000000" w:themeColor="text1"/>
                <w:sz w:val="21"/>
                <w:szCs w:val="21"/>
              </w:rPr>
            </w:pPr>
          </w:p>
        </w:tc>
        <w:tc>
          <w:tcPr>
            <w:tcW w:w="708" w:type="dxa"/>
            <w:vMerge/>
          </w:tcPr>
          <w:p w14:paraId="224C59A7" w14:textId="77777777" w:rsidR="000765CC" w:rsidRPr="00E33A04" w:rsidRDefault="000765CC" w:rsidP="00614C15">
            <w:pPr>
              <w:spacing w:before="48" w:after="48" w:line="240" w:lineRule="auto"/>
              <w:jc w:val="center"/>
              <w:rPr>
                <w:b/>
                <w:bCs/>
                <w:color w:val="000000" w:themeColor="text1"/>
                <w:sz w:val="21"/>
                <w:szCs w:val="21"/>
              </w:rPr>
            </w:pPr>
          </w:p>
        </w:tc>
        <w:tc>
          <w:tcPr>
            <w:tcW w:w="2694" w:type="dxa"/>
            <w:gridSpan w:val="2"/>
          </w:tcPr>
          <w:p w14:paraId="037B6558" w14:textId="604F45FE" w:rsidR="000765CC" w:rsidRPr="00E33A04" w:rsidRDefault="000765CC" w:rsidP="00614C15">
            <w:pPr>
              <w:spacing w:before="48" w:after="48" w:line="240" w:lineRule="auto"/>
              <w:jc w:val="center"/>
              <w:rPr>
                <w:b/>
                <w:bCs/>
                <w:color w:val="000000" w:themeColor="text1"/>
                <w:sz w:val="21"/>
                <w:szCs w:val="21"/>
              </w:rPr>
            </w:pPr>
            <w:r w:rsidRPr="00E33A04">
              <w:rPr>
                <w:b/>
                <w:bCs/>
                <w:color w:val="000000" w:themeColor="text1"/>
                <w:sz w:val="21"/>
                <w:szCs w:val="21"/>
              </w:rPr>
              <w:t>断面水质</w:t>
            </w:r>
          </w:p>
        </w:tc>
        <w:tc>
          <w:tcPr>
            <w:tcW w:w="2460" w:type="dxa"/>
            <w:gridSpan w:val="2"/>
          </w:tcPr>
          <w:p w14:paraId="4DB0168F" w14:textId="3C4C76C8" w:rsidR="000765CC" w:rsidRPr="00E33A04" w:rsidRDefault="000765CC" w:rsidP="00614C15">
            <w:pPr>
              <w:spacing w:before="48" w:after="48" w:line="240" w:lineRule="auto"/>
              <w:jc w:val="center"/>
              <w:rPr>
                <w:b/>
                <w:bCs/>
                <w:color w:val="000000" w:themeColor="text1"/>
                <w:sz w:val="21"/>
                <w:szCs w:val="21"/>
              </w:rPr>
            </w:pPr>
            <w:r w:rsidRPr="00E33A04">
              <w:rPr>
                <w:b/>
                <w:bCs/>
                <w:color w:val="000000" w:themeColor="text1"/>
                <w:sz w:val="21"/>
                <w:szCs w:val="21"/>
              </w:rPr>
              <w:t>河流水质</w:t>
            </w:r>
          </w:p>
        </w:tc>
      </w:tr>
      <w:tr w:rsidR="000765CC" w:rsidRPr="00E33A04" w14:paraId="62252E24" w14:textId="77777777" w:rsidTr="000765CC">
        <w:trPr>
          <w:trHeight w:val="105"/>
        </w:trPr>
        <w:tc>
          <w:tcPr>
            <w:tcW w:w="639" w:type="dxa"/>
            <w:vMerge/>
          </w:tcPr>
          <w:p w14:paraId="179FD4DF" w14:textId="77777777" w:rsidR="000765CC" w:rsidRPr="00E33A04" w:rsidRDefault="000765CC" w:rsidP="00614C15">
            <w:pPr>
              <w:spacing w:before="48" w:after="48" w:line="240" w:lineRule="auto"/>
              <w:jc w:val="center"/>
              <w:rPr>
                <w:b/>
                <w:bCs/>
                <w:color w:val="000000" w:themeColor="text1"/>
                <w:sz w:val="21"/>
                <w:szCs w:val="21"/>
              </w:rPr>
            </w:pPr>
          </w:p>
        </w:tc>
        <w:tc>
          <w:tcPr>
            <w:tcW w:w="1072" w:type="dxa"/>
            <w:vMerge/>
          </w:tcPr>
          <w:p w14:paraId="69B632F8" w14:textId="77777777" w:rsidR="000765CC" w:rsidRPr="00E33A04" w:rsidRDefault="000765CC" w:rsidP="00614C15">
            <w:pPr>
              <w:spacing w:before="48" w:after="48" w:line="240" w:lineRule="auto"/>
              <w:jc w:val="center"/>
              <w:rPr>
                <w:b/>
                <w:bCs/>
                <w:color w:val="000000" w:themeColor="text1"/>
                <w:sz w:val="21"/>
                <w:szCs w:val="21"/>
              </w:rPr>
            </w:pPr>
          </w:p>
        </w:tc>
        <w:tc>
          <w:tcPr>
            <w:tcW w:w="709" w:type="dxa"/>
            <w:vMerge/>
          </w:tcPr>
          <w:p w14:paraId="0DCE4AA2" w14:textId="77777777" w:rsidR="000765CC" w:rsidRPr="00E33A04" w:rsidRDefault="000765CC" w:rsidP="00614C15">
            <w:pPr>
              <w:spacing w:before="48" w:after="48" w:line="240" w:lineRule="auto"/>
              <w:jc w:val="center"/>
              <w:rPr>
                <w:b/>
                <w:bCs/>
                <w:color w:val="000000" w:themeColor="text1"/>
                <w:sz w:val="21"/>
                <w:szCs w:val="21"/>
              </w:rPr>
            </w:pPr>
          </w:p>
        </w:tc>
        <w:tc>
          <w:tcPr>
            <w:tcW w:w="708" w:type="dxa"/>
            <w:vMerge/>
          </w:tcPr>
          <w:p w14:paraId="3E11E9F7" w14:textId="77777777" w:rsidR="000765CC" w:rsidRPr="00E33A04" w:rsidRDefault="000765CC" w:rsidP="00614C15">
            <w:pPr>
              <w:spacing w:before="48" w:after="48" w:line="240" w:lineRule="auto"/>
              <w:jc w:val="center"/>
              <w:rPr>
                <w:b/>
                <w:bCs/>
                <w:color w:val="000000" w:themeColor="text1"/>
                <w:sz w:val="21"/>
                <w:szCs w:val="21"/>
              </w:rPr>
            </w:pPr>
          </w:p>
        </w:tc>
        <w:tc>
          <w:tcPr>
            <w:tcW w:w="1276" w:type="dxa"/>
          </w:tcPr>
          <w:p w14:paraId="6ECE9241" w14:textId="5926EE6F" w:rsidR="000765CC" w:rsidRPr="00E33A04" w:rsidRDefault="000765CC" w:rsidP="00614C15">
            <w:pPr>
              <w:spacing w:before="48" w:after="48" w:line="240" w:lineRule="auto"/>
              <w:jc w:val="center"/>
              <w:rPr>
                <w:b/>
                <w:bCs/>
                <w:color w:val="000000" w:themeColor="text1"/>
                <w:sz w:val="21"/>
                <w:szCs w:val="21"/>
              </w:rPr>
            </w:pPr>
            <w:r w:rsidRPr="00E33A04">
              <w:rPr>
                <w:rFonts w:hint="eastAsia"/>
                <w:bCs/>
                <w:color w:val="000000" w:themeColor="text1"/>
                <w:sz w:val="21"/>
                <w:szCs w:val="21"/>
              </w:rPr>
              <w:t>2</w:t>
            </w:r>
            <w:r w:rsidRPr="00E33A04">
              <w:rPr>
                <w:bCs/>
                <w:color w:val="000000" w:themeColor="text1"/>
                <w:sz w:val="21"/>
                <w:szCs w:val="21"/>
              </w:rPr>
              <w:t>019</w:t>
            </w:r>
            <w:r w:rsidRPr="00E33A04">
              <w:rPr>
                <w:bCs/>
                <w:color w:val="000000" w:themeColor="text1"/>
                <w:sz w:val="21"/>
                <w:szCs w:val="21"/>
              </w:rPr>
              <w:t>年</w:t>
            </w:r>
          </w:p>
        </w:tc>
        <w:tc>
          <w:tcPr>
            <w:tcW w:w="1418" w:type="dxa"/>
          </w:tcPr>
          <w:p w14:paraId="50497CA6" w14:textId="4595FA7B" w:rsidR="000765CC" w:rsidRPr="00E33A04" w:rsidRDefault="000765CC" w:rsidP="00614C15">
            <w:pPr>
              <w:spacing w:before="48" w:after="48" w:line="240" w:lineRule="auto"/>
              <w:jc w:val="center"/>
              <w:rPr>
                <w:b/>
                <w:bCs/>
                <w:color w:val="000000" w:themeColor="text1"/>
                <w:sz w:val="21"/>
                <w:szCs w:val="21"/>
              </w:rPr>
            </w:pPr>
            <w:r w:rsidRPr="00E33A04">
              <w:rPr>
                <w:rFonts w:hint="eastAsia"/>
                <w:bCs/>
                <w:color w:val="000000" w:themeColor="text1"/>
                <w:sz w:val="21"/>
                <w:szCs w:val="21"/>
              </w:rPr>
              <w:t>2</w:t>
            </w:r>
            <w:r w:rsidRPr="00E33A04">
              <w:rPr>
                <w:bCs/>
                <w:color w:val="000000" w:themeColor="text1"/>
                <w:sz w:val="21"/>
                <w:szCs w:val="21"/>
              </w:rPr>
              <w:t>020</w:t>
            </w:r>
            <w:r w:rsidRPr="00E33A04">
              <w:rPr>
                <w:bCs/>
                <w:color w:val="000000" w:themeColor="text1"/>
                <w:sz w:val="21"/>
                <w:szCs w:val="21"/>
              </w:rPr>
              <w:t>年</w:t>
            </w:r>
          </w:p>
        </w:tc>
        <w:tc>
          <w:tcPr>
            <w:tcW w:w="1275" w:type="dxa"/>
          </w:tcPr>
          <w:p w14:paraId="04CD1F8D" w14:textId="25B71894" w:rsidR="000765CC" w:rsidRPr="00E33A04" w:rsidRDefault="000765CC" w:rsidP="00614C15">
            <w:pPr>
              <w:spacing w:before="48" w:after="48" w:line="240" w:lineRule="auto"/>
              <w:jc w:val="center"/>
              <w:rPr>
                <w:b/>
                <w:bCs/>
                <w:color w:val="000000" w:themeColor="text1"/>
                <w:sz w:val="21"/>
                <w:szCs w:val="21"/>
              </w:rPr>
            </w:pPr>
            <w:r w:rsidRPr="00E33A04">
              <w:rPr>
                <w:rFonts w:hint="eastAsia"/>
                <w:bCs/>
                <w:color w:val="000000" w:themeColor="text1"/>
                <w:sz w:val="21"/>
                <w:szCs w:val="21"/>
              </w:rPr>
              <w:t>2</w:t>
            </w:r>
            <w:r w:rsidRPr="00E33A04">
              <w:rPr>
                <w:bCs/>
                <w:color w:val="000000" w:themeColor="text1"/>
                <w:sz w:val="21"/>
                <w:szCs w:val="21"/>
              </w:rPr>
              <w:t>019</w:t>
            </w:r>
            <w:r w:rsidRPr="00E33A04">
              <w:rPr>
                <w:bCs/>
                <w:color w:val="000000" w:themeColor="text1"/>
                <w:sz w:val="21"/>
                <w:szCs w:val="21"/>
              </w:rPr>
              <w:t>年</w:t>
            </w:r>
          </w:p>
        </w:tc>
        <w:tc>
          <w:tcPr>
            <w:tcW w:w="1185" w:type="dxa"/>
          </w:tcPr>
          <w:p w14:paraId="2E3FD6EE" w14:textId="7C369BB6" w:rsidR="000765CC" w:rsidRPr="00E33A04" w:rsidRDefault="000765CC" w:rsidP="00614C15">
            <w:pPr>
              <w:spacing w:before="48" w:after="48" w:line="240" w:lineRule="auto"/>
              <w:jc w:val="center"/>
              <w:rPr>
                <w:b/>
                <w:bCs/>
                <w:color w:val="000000" w:themeColor="text1"/>
                <w:sz w:val="21"/>
                <w:szCs w:val="21"/>
              </w:rPr>
            </w:pPr>
            <w:r w:rsidRPr="00E33A04">
              <w:rPr>
                <w:rFonts w:hint="eastAsia"/>
                <w:bCs/>
                <w:color w:val="000000" w:themeColor="text1"/>
                <w:sz w:val="21"/>
                <w:szCs w:val="21"/>
              </w:rPr>
              <w:t>2</w:t>
            </w:r>
            <w:r w:rsidRPr="00E33A04">
              <w:rPr>
                <w:bCs/>
                <w:color w:val="000000" w:themeColor="text1"/>
                <w:sz w:val="21"/>
                <w:szCs w:val="21"/>
              </w:rPr>
              <w:t>020</w:t>
            </w:r>
            <w:r w:rsidRPr="00E33A04">
              <w:rPr>
                <w:bCs/>
                <w:color w:val="000000" w:themeColor="text1"/>
                <w:sz w:val="21"/>
                <w:szCs w:val="21"/>
              </w:rPr>
              <w:t>年</w:t>
            </w:r>
          </w:p>
        </w:tc>
      </w:tr>
      <w:tr w:rsidR="000765CC" w:rsidRPr="00E33A04" w14:paraId="6D1752DA" w14:textId="775E5944" w:rsidTr="000765CC">
        <w:tc>
          <w:tcPr>
            <w:tcW w:w="639" w:type="dxa"/>
            <w:vMerge w:val="restart"/>
          </w:tcPr>
          <w:p w14:paraId="1F7EA724" w14:textId="72E69627" w:rsidR="000765CC" w:rsidRPr="00E33A04" w:rsidRDefault="000765CC" w:rsidP="00614C15">
            <w:pPr>
              <w:spacing w:before="48" w:after="48" w:line="240" w:lineRule="auto"/>
              <w:jc w:val="center"/>
              <w:rPr>
                <w:bCs/>
                <w:color w:val="000000" w:themeColor="text1"/>
                <w:sz w:val="21"/>
                <w:szCs w:val="21"/>
              </w:rPr>
            </w:pPr>
            <w:r w:rsidRPr="00E33A04">
              <w:rPr>
                <w:rFonts w:hint="eastAsia"/>
                <w:bCs/>
                <w:color w:val="000000" w:themeColor="text1"/>
                <w:sz w:val="21"/>
                <w:szCs w:val="21"/>
              </w:rPr>
              <w:t>嘉陵江</w:t>
            </w:r>
          </w:p>
        </w:tc>
        <w:tc>
          <w:tcPr>
            <w:tcW w:w="1072" w:type="dxa"/>
          </w:tcPr>
          <w:p w14:paraId="79C97929" w14:textId="79DBA94B" w:rsidR="000765CC" w:rsidRPr="00E33A04" w:rsidRDefault="000765CC" w:rsidP="00614C15">
            <w:pPr>
              <w:spacing w:before="48" w:after="48" w:line="240" w:lineRule="auto"/>
              <w:jc w:val="center"/>
              <w:rPr>
                <w:bCs/>
                <w:color w:val="000000" w:themeColor="text1"/>
                <w:sz w:val="21"/>
                <w:szCs w:val="21"/>
              </w:rPr>
            </w:pPr>
            <w:r w:rsidRPr="00E33A04">
              <w:rPr>
                <w:bCs/>
                <w:color w:val="000000" w:themeColor="text1"/>
                <w:sz w:val="21"/>
                <w:szCs w:val="21"/>
              </w:rPr>
              <w:t>八庙沟</w:t>
            </w:r>
          </w:p>
        </w:tc>
        <w:tc>
          <w:tcPr>
            <w:tcW w:w="709" w:type="dxa"/>
          </w:tcPr>
          <w:p w14:paraId="3FFA0B1B" w14:textId="5D1DEA27" w:rsidR="000765CC" w:rsidRPr="00E33A04" w:rsidRDefault="000765CC" w:rsidP="00614C15">
            <w:pPr>
              <w:spacing w:before="48" w:after="48" w:line="240" w:lineRule="auto"/>
              <w:jc w:val="center"/>
              <w:rPr>
                <w:rFonts w:ascii="宋体" w:hAnsi="宋体" w:cs="宋体"/>
                <w:bCs/>
                <w:color w:val="000000" w:themeColor="text1"/>
                <w:sz w:val="21"/>
                <w:szCs w:val="21"/>
              </w:rPr>
            </w:pPr>
            <w:r w:rsidRPr="00E33A04">
              <w:rPr>
                <w:rFonts w:ascii="宋体" w:hAnsi="宋体" w:cs="宋体" w:hint="eastAsia"/>
                <w:bCs/>
                <w:color w:val="000000" w:themeColor="text1"/>
                <w:sz w:val="21"/>
                <w:szCs w:val="21"/>
              </w:rPr>
              <w:t>国控</w:t>
            </w:r>
          </w:p>
        </w:tc>
        <w:tc>
          <w:tcPr>
            <w:tcW w:w="708" w:type="dxa"/>
          </w:tcPr>
          <w:p w14:paraId="413A22CA" w14:textId="4E4E5322" w:rsidR="000765CC" w:rsidRPr="00E33A04" w:rsidRDefault="000765CC" w:rsidP="00614C15">
            <w:pPr>
              <w:spacing w:before="48" w:after="48" w:line="240" w:lineRule="auto"/>
              <w:jc w:val="center"/>
              <w:rPr>
                <w:bCs/>
                <w:color w:val="000000" w:themeColor="text1"/>
                <w:sz w:val="21"/>
                <w:szCs w:val="21"/>
              </w:rPr>
            </w:pPr>
            <w:r w:rsidRPr="00E33A04">
              <w:rPr>
                <w:bCs/>
                <w:color w:val="000000" w:themeColor="text1"/>
                <w:sz w:val="21"/>
                <w:szCs w:val="21"/>
              </w:rPr>
              <w:t>II</w:t>
            </w:r>
          </w:p>
        </w:tc>
        <w:tc>
          <w:tcPr>
            <w:tcW w:w="1276" w:type="dxa"/>
          </w:tcPr>
          <w:p w14:paraId="1B426B61" w14:textId="60518988" w:rsidR="000765CC" w:rsidRPr="00E33A04" w:rsidRDefault="000765CC" w:rsidP="00614C15">
            <w:pPr>
              <w:spacing w:before="48" w:after="48" w:line="240" w:lineRule="auto"/>
              <w:jc w:val="center"/>
              <w:rPr>
                <w:bCs/>
                <w:color w:val="000000" w:themeColor="text1"/>
                <w:sz w:val="21"/>
                <w:szCs w:val="21"/>
              </w:rPr>
            </w:pPr>
            <w:r w:rsidRPr="00E33A04">
              <w:rPr>
                <w:bCs/>
                <w:color w:val="000000" w:themeColor="text1"/>
                <w:sz w:val="21"/>
                <w:szCs w:val="21"/>
              </w:rPr>
              <w:t>II</w:t>
            </w:r>
          </w:p>
        </w:tc>
        <w:tc>
          <w:tcPr>
            <w:tcW w:w="1418" w:type="dxa"/>
          </w:tcPr>
          <w:p w14:paraId="79D6202A" w14:textId="0D75BE73" w:rsidR="000765CC" w:rsidRPr="00E33A04" w:rsidRDefault="000765CC" w:rsidP="00614C15">
            <w:pPr>
              <w:spacing w:before="48" w:after="48" w:line="240" w:lineRule="auto"/>
              <w:jc w:val="center"/>
              <w:rPr>
                <w:bCs/>
                <w:color w:val="000000" w:themeColor="text1"/>
                <w:sz w:val="21"/>
                <w:szCs w:val="21"/>
              </w:rPr>
            </w:pPr>
            <w:r w:rsidRPr="00E33A04">
              <w:rPr>
                <w:bCs/>
                <w:color w:val="000000" w:themeColor="text1"/>
                <w:sz w:val="21"/>
                <w:szCs w:val="21"/>
              </w:rPr>
              <w:t>I</w:t>
            </w:r>
          </w:p>
        </w:tc>
        <w:tc>
          <w:tcPr>
            <w:tcW w:w="1275" w:type="dxa"/>
            <w:vMerge w:val="restart"/>
          </w:tcPr>
          <w:p w14:paraId="7DB1006E" w14:textId="03672D9A" w:rsidR="000765CC" w:rsidRPr="00E33A04" w:rsidRDefault="000765CC" w:rsidP="00614C15">
            <w:pPr>
              <w:spacing w:before="48" w:after="48" w:line="240" w:lineRule="auto"/>
              <w:jc w:val="center"/>
              <w:rPr>
                <w:bCs/>
                <w:color w:val="000000" w:themeColor="text1"/>
                <w:sz w:val="21"/>
                <w:szCs w:val="21"/>
              </w:rPr>
            </w:pPr>
            <w:r w:rsidRPr="00E33A04">
              <w:rPr>
                <w:bCs/>
                <w:color w:val="000000" w:themeColor="text1"/>
                <w:sz w:val="21"/>
                <w:szCs w:val="21"/>
              </w:rPr>
              <w:t>II</w:t>
            </w:r>
          </w:p>
        </w:tc>
        <w:tc>
          <w:tcPr>
            <w:tcW w:w="1185" w:type="dxa"/>
            <w:vMerge w:val="restart"/>
          </w:tcPr>
          <w:p w14:paraId="7993866D" w14:textId="5EDE0DBB" w:rsidR="000765CC" w:rsidRPr="00E33A04" w:rsidRDefault="000765CC" w:rsidP="00614C15">
            <w:pPr>
              <w:spacing w:before="48" w:after="48" w:line="240" w:lineRule="auto"/>
              <w:jc w:val="center"/>
              <w:rPr>
                <w:bCs/>
                <w:color w:val="000000" w:themeColor="text1"/>
                <w:sz w:val="21"/>
                <w:szCs w:val="21"/>
              </w:rPr>
            </w:pPr>
            <w:r w:rsidRPr="00E33A04">
              <w:rPr>
                <w:bCs/>
                <w:color w:val="000000" w:themeColor="text1"/>
                <w:sz w:val="21"/>
                <w:szCs w:val="21"/>
              </w:rPr>
              <w:t>I</w:t>
            </w:r>
          </w:p>
        </w:tc>
      </w:tr>
      <w:tr w:rsidR="000765CC" w:rsidRPr="00E33A04" w14:paraId="165E7DDB" w14:textId="2B990633" w:rsidTr="000765CC">
        <w:tc>
          <w:tcPr>
            <w:tcW w:w="639" w:type="dxa"/>
            <w:vMerge/>
          </w:tcPr>
          <w:p w14:paraId="32D27673" w14:textId="77777777" w:rsidR="000765CC" w:rsidRPr="00E33A04" w:rsidRDefault="000765CC" w:rsidP="00614C15">
            <w:pPr>
              <w:spacing w:before="48" w:after="48" w:line="240" w:lineRule="auto"/>
              <w:jc w:val="center"/>
              <w:rPr>
                <w:bCs/>
                <w:color w:val="000000" w:themeColor="text1"/>
                <w:sz w:val="21"/>
                <w:szCs w:val="21"/>
              </w:rPr>
            </w:pPr>
          </w:p>
        </w:tc>
        <w:tc>
          <w:tcPr>
            <w:tcW w:w="1072" w:type="dxa"/>
          </w:tcPr>
          <w:p w14:paraId="3AB5B24D" w14:textId="7AFAA90A" w:rsidR="000765CC" w:rsidRPr="00E33A04" w:rsidRDefault="000765CC" w:rsidP="00614C15">
            <w:pPr>
              <w:spacing w:before="48" w:after="48" w:line="240" w:lineRule="auto"/>
              <w:jc w:val="center"/>
              <w:rPr>
                <w:bCs/>
                <w:color w:val="000000" w:themeColor="text1"/>
                <w:sz w:val="21"/>
                <w:szCs w:val="21"/>
              </w:rPr>
            </w:pPr>
            <w:r w:rsidRPr="00E33A04">
              <w:rPr>
                <w:bCs/>
                <w:color w:val="000000" w:themeColor="text1"/>
                <w:sz w:val="21"/>
                <w:szCs w:val="21"/>
              </w:rPr>
              <w:t>上石盘</w:t>
            </w:r>
          </w:p>
        </w:tc>
        <w:tc>
          <w:tcPr>
            <w:tcW w:w="709" w:type="dxa"/>
          </w:tcPr>
          <w:p w14:paraId="7E989060" w14:textId="00FB1176" w:rsidR="000765CC" w:rsidRPr="00E33A04" w:rsidRDefault="000765CC" w:rsidP="00614C15">
            <w:pPr>
              <w:spacing w:before="48" w:after="48" w:line="240" w:lineRule="auto"/>
              <w:jc w:val="center"/>
              <w:rPr>
                <w:rFonts w:ascii="宋体" w:hAnsi="宋体" w:cs="宋体"/>
                <w:bCs/>
                <w:color w:val="000000" w:themeColor="text1"/>
                <w:sz w:val="21"/>
                <w:szCs w:val="21"/>
              </w:rPr>
            </w:pPr>
            <w:r w:rsidRPr="00E33A04">
              <w:rPr>
                <w:rFonts w:ascii="宋体" w:hAnsi="宋体" w:cs="宋体" w:hint="eastAsia"/>
                <w:bCs/>
                <w:color w:val="000000" w:themeColor="text1"/>
                <w:sz w:val="21"/>
                <w:szCs w:val="21"/>
              </w:rPr>
              <w:t>国控</w:t>
            </w:r>
          </w:p>
        </w:tc>
        <w:tc>
          <w:tcPr>
            <w:tcW w:w="708" w:type="dxa"/>
          </w:tcPr>
          <w:p w14:paraId="67860352" w14:textId="7688F128" w:rsidR="000765CC" w:rsidRPr="00E33A04" w:rsidRDefault="000765CC" w:rsidP="00614C15">
            <w:pPr>
              <w:spacing w:before="48" w:after="48" w:line="240" w:lineRule="auto"/>
              <w:jc w:val="center"/>
              <w:rPr>
                <w:bCs/>
                <w:color w:val="000000" w:themeColor="text1"/>
                <w:sz w:val="21"/>
                <w:szCs w:val="21"/>
              </w:rPr>
            </w:pPr>
            <w:r w:rsidRPr="00E33A04">
              <w:rPr>
                <w:rFonts w:ascii="宋体" w:hAnsi="宋体" w:cs="宋体" w:hint="eastAsia"/>
                <w:bCs/>
                <w:color w:val="000000" w:themeColor="text1"/>
                <w:sz w:val="21"/>
                <w:szCs w:val="21"/>
              </w:rPr>
              <w:t>Ⅲ</w:t>
            </w:r>
          </w:p>
        </w:tc>
        <w:tc>
          <w:tcPr>
            <w:tcW w:w="1276" w:type="dxa"/>
          </w:tcPr>
          <w:p w14:paraId="44E903D7" w14:textId="33160B43" w:rsidR="000765CC" w:rsidRPr="00E33A04" w:rsidRDefault="000765CC" w:rsidP="00614C15">
            <w:pPr>
              <w:spacing w:before="48" w:after="48" w:line="240" w:lineRule="auto"/>
              <w:jc w:val="center"/>
              <w:rPr>
                <w:rFonts w:ascii="宋体" w:hAnsi="宋体" w:cs="宋体"/>
                <w:bCs/>
                <w:color w:val="000000" w:themeColor="text1"/>
                <w:sz w:val="21"/>
                <w:szCs w:val="21"/>
              </w:rPr>
            </w:pPr>
            <w:r w:rsidRPr="00E33A04">
              <w:rPr>
                <w:bCs/>
                <w:color w:val="000000" w:themeColor="text1"/>
                <w:sz w:val="21"/>
                <w:szCs w:val="21"/>
              </w:rPr>
              <w:t>II</w:t>
            </w:r>
          </w:p>
        </w:tc>
        <w:tc>
          <w:tcPr>
            <w:tcW w:w="1418" w:type="dxa"/>
          </w:tcPr>
          <w:p w14:paraId="6A1F20EC" w14:textId="59F5DFB2" w:rsidR="000765CC" w:rsidRPr="00E33A04" w:rsidRDefault="000765CC" w:rsidP="00614C15">
            <w:pPr>
              <w:spacing w:before="48" w:after="48" w:line="240" w:lineRule="auto"/>
              <w:jc w:val="center"/>
              <w:rPr>
                <w:rFonts w:ascii="宋体" w:hAnsi="宋体" w:cs="宋体"/>
                <w:bCs/>
                <w:color w:val="000000" w:themeColor="text1"/>
                <w:sz w:val="21"/>
                <w:szCs w:val="21"/>
              </w:rPr>
            </w:pPr>
            <w:r w:rsidRPr="00E33A04">
              <w:rPr>
                <w:bCs/>
                <w:color w:val="000000" w:themeColor="text1"/>
                <w:sz w:val="21"/>
                <w:szCs w:val="21"/>
              </w:rPr>
              <w:t>I</w:t>
            </w:r>
          </w:p>
        </w:tc>
        <w:tc>
          <w:tcPr>
            <w:tcW w:w="1275" w:type="dxa"/>
            <w:vMerge/>
          </w:tcPr>
          <w:p w14:paraId="2EF9CDBC" w14:textId="23C2CE0A" w:rsidR="000765CC" w:rsidRPr="00E33A04" w:rsidRDefault="000765CC" w:rsidP="00614C15">
            <w:pPr>
              <w:spacing w:before="48" w:after="48" w:line="240" w:lineRule="auto"/>
              <w:jc w:val="center"/>
              <w:rPr>
                <w:rFonts w:ascii="宋体" w:hAnsi="宋体" w:cs="宋体"/>
                <w:bCs/>
                <w:color w:val="000000" w:themeColor="text1"/>
                <w:sz w:val="21"/>
                <w:szCs w:val="21"/>
              </w:rPr>
            </w:pPr>
          </w:p>
        </w:tc>
        <w:tc>
          <w:tcPr>
            <w:tcW w:w="1185" w:type="dxa"/>
            <w:vMerge/>
          </w:tcPr>
          <w:p w14:paraId="288F9D15" w14:textId="0A6A66E3" w:rsidR="000765CC" w:rsidRPr="00E33A04" w:rsidRDefault="000765CC" w:rsidP="00614C15">
            <w:pPr>
              <w:spacing w:before="48" w:after="48" w:line="240" w:lineRule="auto"/>
              <w:jc w:val="center"/>
              <w:rPr>
                <w:rFonts w:ascii="宋体" w:hAnsi="宋体" w:cs="宋体"/>
                <w:bCs/>
                <w:color w:val="000000" w:themeColor="text1"/>
                <w:sz w:val="21"/>
                <w:szCs w:val="21"/>
              </w:rPr>
            </w:pPr>
          </w:p>
        </w:tc>
      </w:tr>
      <w:tr w:rsidR="000765CC" w:rsidRPr="00E33A04" w14:paraId="34F9C912" w14:textId="2889FE34" w:rsidTr="000765CC">
        <w:tc>
          <w:tcPr>
            <w:tcW w:w="639" w:type="dxa"/>
            <w:vMerge/>
          </w:tcPr>
          <w:p w14:paraId="420EE7BE" w14:textId="77777777" w:rsidR="000765CC" w:rsidRPr="00E33A04" w:rsidRDefault="000765CC" w:rsidP="00614C15">
            <w:pPr>
              <w:spacing w:before="48" w:after="48" w:line="240" w:lineRule="auto"/>
              <w:jc w:val="center"/>
              <w:rPr>
                <w:bCs/>
                <w:color w:val="000000" w:themeColor="text1"/>
                <w:sz w:val="21"/>
                <w:szCs w:val="21"/>
              </w:rPr>
            </w:pPr>
          </w:p>
        </w:tc>
        <w:tc>
          <w:tcPr>
            <w:tcW w:w="1072" w:type="dxa"/>
          </w:tcPr>
          <w:p w14:paraId="4FE65820" w14:textId="670ED605" w:rsidR="000765CC" w:rsidRPr="00E33A04" w:rsidRDefault="000765CC" w:rsidP="00614C15">
            <w:pPr>
              <w:spacing w:before="48" w:after="48" w:line="240" w:lineRule="auto"/>
              <w:jc w:val="center"/>
              <w:rPr>
                <w:bCs/>
                <w:color w:val="000000" w:themeColor="text1"/>
                <w:sz w:val="21"/>
                <w:szCs w:val="21"/>
              </w:rPr>
            </w:pPr>
            <w:r w:rsidRPr="00E33A04">
              <w:rPr>
                <w:bCs/>
                <w:color w:val="000000" w:themeColor="text1"/>
                <w:sz w:val="21"/>
                <w:szCs w:val="21"/>
              </w:rPr>
              <w:t>张家岩</w:t>
            </w:r>
          </w:p>
        </w:tc>
        <w:tc>
          <w:tcPr>
            <w:tcW w:w="709" w:type="dxa"/>
          </w:tcPr>
          <w:p w14:paraId="7D1894A6" w14:textId="3AD98C1F" w:rsidR="000765CC" w:rsidRPr="00E33A04" w:rsidRDefault="000765CC" w:rsidP="00614C15">
            <w:pPr>
              <w:spacing w:before="48" w:after="48" w:line="240" w:lineRule="auto"/>
              <w:jc w:val="center"/>
              <w:rPr>
                <w:rFonts w:ascii="宋体" w:hAnsi="宋体" w:cs="宋体"/>
                <w:bCs/>
                <w:color w:val="000000" w:themeColor="text1"/>
                <w:sz w:val="21"/>
                <w:szCs w:val="21"/>
              </w:rPr>
            </w:pPr>
            <w:r w:rsidRPr="00E33A04">
              <w:rPr>
                <w:rFonts w:ascii="宋体" w:hAnsi="宋体" w:cs="宋体" w:hint="eastAsia"/>
                <w:bCs/>
                <w:color w:val="000000" w:themeColor="text1"/>
                <w:sz w:val="21"/>
                <w:szCs w:val="21"/>
              </w:rPr>
              <w:t>省控</w:t>
            </w:r>
          </w:p>
        </w:tc>
        <w:tc>
          <w:tcPr>
            <w:tcW w:w="708" w:type="dxa"/>
          </w:tcPr>
          <w:p w14:paraId="52CF98BE" w14:textId="3DE7B507" w:rsidR="000765CC" w:rsidRPr="00E33A04" w:rsidRDefault="000765CC" w:rsidP="00614C15">
            <w:pPr>
              <w:spacing w:before="48" w:after="48" w:line="240" w:lineRule="auto"/>
              <w:jc w:val="center"/>
              <w:rPr>
                <w:bCs/>
                <w:color w:val="000000" w:themeColor="text1"/>
                <w:sz w:val="21"/>
                <w:szCs w:val="21"/>
              </w:rPr>
            </w:pPr>
            <w:r w:rsidRPr="00E33A04">
              <w:rPr>
                <w:rFonts w:ascii="宋体" w:hAnsi="宋体" w:cs="宋体" w:hint="eastAsia"/>
                <w:bCs/>
                <w:color w:val="000000" w:themeColor="text1"/>
                <w:sz w:val="21"/>
                <w:szCs w:val="21"/>
              </w:rPr>
              <w:t>Ⅲ</w:t>
            </w:r>
          </w:p>
        </w:tc>
        <w:tc>
          <w:tcPr>
            <w:tcW w:w="1276" w:type="dxa"/>
          </w:tcPr>
          <w:p w14:paraId="0BB64CC7" w14:textId="6FBACF8C" w:rsidR="000765CC" w:rsidRPr="00E33A04" w:rsidRDefault="000765CC" w:rsidP="00614C15">
            <w:pPr>
              <w:spacing w:before="48" w:after="48" w:line="240" w:lineRule="auto"/>
              <w:jc w:val="center"/>
              <w:rPr>
                <w:rFonts w:ascii="宋体" w:hAnsi="宋体" w:cs="宋体"/>
                <w:bCs/>
                <w:color w:val="000000" w:themeColor="text1"/>
                <w:sz w:val="21"/>
                <w:szCs w:val="21"/>
              </w:rPr>
            </w:pPr>
            <w:r w:rsidRPr="00E33A04">
              <w:rPr>
                <w:bCs/>
                <w:color w:val="000000" w:themeColor="text1"/>
                <w:sz w:val="21"/>
                <w:szCs w:val="21"/>
              </w:rPr>
              <w:t>II</w:t>
            </w:r>
          </w:p>
        </w:tc>
        <w:tc>
          <w:tcPr>
            <w:tcW w:w="1418" w:type="dxa"/>
          </w:tcPr>
          <w:p w14:paraId="56645493" w14:textId="4893883B" w:rsidR="000765CC" w:rsidRPr="00E33A04" w:rsidRDefault="000765CC" w:rsidP="00614C15">
            <w:pPr>
              <w:spacing w:before="48" w:after="48" w:line="240" w:lineRule="auto"/>
              <w:jc w:val="center"/>
              <w:rPr>
                <w:rFonts w:ascii="宋体" w:hAnsi="宋体" w:cs="宋体"/>
                <w:bCs/>
                <w:color w:val="000000" w:themeColor="text1"/>
                <w:sz w:val="21"/>
                <w:szCs w:val="21"/>
              </w:rPr>
            </w:pPr>
            <w:r w:rsidRPr="00E33A04">
              <w:rPr>
                <w:bCs/>
                <w:color w:val="000000" w:themeColor="text1"/>
                <w:sz w:val="21"/>
                <w:szCs w:val="21"/>
              </w:rPr>
              <w:t>I</w:t>
            </w:r>
          </w:p>
        </w:tc>
        <w:tc>
          <w:tcPr>
            <w:tcW w:w="1275" w:type="dxa"/>
            <w:vMerge/>
          </w:tcPr>
          <w:p w14:paraId="4F7DE8BA" w14:textId="45D8CF24" w:rsidR="000765CC" w:rsidRPr="00E33A04" w:rsidRDefault="000765CC" w:rsidP="00614C15">
            <w:pPr>
              <w:spacing w:before="48" w:after="48" w:line="240" w:lineRule="auto"/>
              <w:jc w:val="center"/>
              <w:rPr>
                <w:rFonts w:ascii="宋体" w:hAnsi="宋体" w:cs="宋体"/>
                <w:bCs/>
                <w:color w:val="000000" w:themeColor="text1"/>
                <w:sz w:val="21"/>
                <w:szCs w:val="21"/>
              </w:rPr>
            </w:pPr>
          </w:p>
        </w:tc>
        <w:tc>
          <w:tcPr>
            <w:tcW w:w="1185" w:type="dxa"/>
            <w:vMerge/>
          </w:tcPr>
          <w:p w14:paraId="50E9E6FC" w14:textId="405672C6" w:rsidR="000765CC" w:rsidRPr="00E33A04" w:rsidRDefault="000765CC" w:rsidP="00614C15">
            <w:pPr>
              <w:spacing w:before="48" w:after="48" w:line="240" w:lineRule="auto"/>
              <w:jc w:val="center"/>
              <w:rPr>
                <w:rFonts w:ascii="宋体" w:hAnsi="宋体" w:cs="宋体"/>
                <w:bCs/>
                <w:color w:val="000000" w:themeColor="text1"/>
                <w:sz w:val="21"/>
                <w:szCs w:val="21"/>
              </w:rPr>
            </w:pPr>
          </w:p>
        </w:tc>
      </w:tr>
    </w:tbl>
    <w:p w14:paraId="49398874" w14:textId="151CA798" w:rsidR="006D3528" w:rsidRPr="00E33A04" w:rsidRDefault="000765CC" w:rsidP="00614C15">
      <w:pPr>
        <w:ind w:firstLineChars="200" w:firstLine="480"/>
        <w:rPr>
          <w:bCs/>
          <w:color w:val="000000" w:themeColor="text1"/>
        </w:rPr>
      </w:pPr>
      <w:r w:rsidRPr="00E33A04">
        <w:rPr>
          <w:rFonts w:hint="eastAsia"/>
          <w:bCs/>
          <w:color w:val="000000" w:themeColor="text1"/>
        </w:rPr>
        <w:t>根据公布的地表水水质监测结果可知，地表水水质指标均满足《地表水环境质量标准》（</w:t>
      </w:r>
      <w:r w:rsidRPr="00E33A04">
        <w:rPr>
          <w:rFonts w:hint="eastAsia"/>
          <w:bCs/>
          <w:color w:val="000000" w:themeColor="text1"/>
        </w:rPr>
        <w:t>GB3838-2002</w:t>
      </w:r>
      <w:r w:rsidRPr="00E33A04">
        <w:rPr>
          <w:rFonts w:hint="eastAsia"/>
          <w:bCs/>
          <w:color w:val="000000" w:themeColor="text1"/>
        </w:rPr>
        <w:t>）中Ⅲ类标准要求，因此项目区域地表水环境质量良好。</w:t>
      </w:r>
    </w:p>
    <w:p w14:paraId="71CCC329" w14:textId="290F7815" w:rsidR="00F21247" w:rsidRPr="00E33A04" w:rsidRDefault="00E50CCC" w:rsidP="00614C15">
      <w:pPr>
        <w:pStyle w:val="21"/>
        <w:ind w:left="726" w:hangingChars="241" w:hanging="726"/>
        <w:rPr>
          <w:rFonts w:eastAsiaTheme="minorEastAsia" w:cs="Times New Roman"/>
          <w:color w:val="000000" w:themeColor="text1"/>
        </w:rPr>
      </w:pPr>
      <w:bookmarkStart w:id="153" w:name="_Toc89822473"/>
      <w:r w:rsidRPr="00E33A04">
        <w:rPr>
          <w:rFonts w:hint="eastAsia"/>
          <w:color w:val="000000" w:themeColor="text1"/>
        </w:rPr>
        <w:t>噪声环境质量现状</w:t>
      </w:r>
      <w:r w:rsidRPr="00E33A04">
        <w:rPr>
          <w:rFonts w:eastAsiaTheme="minorEastAsia" w:cs="Times New Roman" w:hint="eastAsia"/>
          <w:color w:val="000000" w:themeColor="text1"/>
        </w:rPr>
        <w:t>与评价</w:t>
      </w:r>
      <w:bookmarkEnd w:id="153"/>
    </w:p>
    <w:p w14:paraId="3B271923" w14:textId="283CCCF8" w:rsidR="0077405E" w:rsidRPr="00E33A04" w:rsidRDefault="0077405E" w:rsidP="00614C15">
      <w:pPr>
        <w:ind w:firstLineChars="211" w:firstLine="506"/>
        <w:jc w:val="left"/>
        <w:rPr>
          <w:color w:val="000000" w:themeColor="text1"/>
        </w:rPr>
      </w:pPr>
      <w:r w:rsidRPr="00E33A04">
        <w:rPr>
          <w:rFonts w:hint="eastAsia"/>
          <w:color w:val="000000" w:themeColor="text1"/>
        </w:rPr>
        <w:t>本项目位于</w:t>
      </w:r>
      <w:r w:rsidRPr="00E33A04">
        <w:rPr>
          <w:rFonts w:eastAsiaTheme="minorEastAsia" w:cs="Times New Roman" w:hint="eastAsia"/>
          <w:color w:val="000000" w:themeColor="text1"/>
          <w:kern w:val="0"/>
          <w:szCs w:val="24"/>
        </w:rPr>
        <w:t>苍溪县东溪镇马蹄村四组</w:t>
      </w:r>
      <w:r w:rsidRPr="00E33A04">
        <w:rPr>
          <w:rFonts w:hint="eastAsia"/>
          <w:color w:val="000000" w:themeColor="text1"/>
        </w:rPr>
        <w:t>，项目</w:t>
      </w:r>
      <w:r w:rsidRPr="00E33A04">
        <w:rPr>
          <w:rFonts w:hint="eastAsia"/>
          <w:color w:val="000000" w:themeColor="text1"/>
        </w:rPr>
        <w:t>200m</w:t>
      </w:r>
      <w:r w:rsidRPr="00E33A04">
        <w:rPr>
          <w:rFonts w:hint="eastAsia"/>
          <w:color w:val="000000" w:themeColor="text1"/>
        </w:rPr>
        <w:t>范围内无声环境敏感点。</w:t>
      </w:r>
    </w:p>
    <w:p w14:paraId="3F8FFC91" w14:textId="59A96E15" w:rsidR="0077405E" w:rsidRPr="00E33A04" w:rsidRDefault="0077405E" w:rsidP="00614C15">
      <w:pPr>
        <w:pStyle w:val="31"/>
        <w:rPr>
          <w:color w:val="000000" w:themeColor="text1"/>
        </w:rPr>
      </w:pPr>
      <w:bookmarkStart w:id="154" w:name="_Toc89822474"/>
      <w:r w:rsidRPr="00E33A04">
        <w:rPr>
          <w:rFonts w:hint="eastAsia"/>
          <w:color w:val="000000" w:themeColor="text1"/>
        </w:rPr>
        <w:lastRenderedPageBreak/>
        <w:t>声环境质量现状监测</w:t>
      </w:r>
      <w:bookmarkEnd w:id="154"/>
    </w:p>
    <w:p w14:paraId="3AC8C184" w14:textId="1DC118C8" w:rsidR="00293055" w:rsidRPr="00E33A04" w:rsidRDefault="00B46472" w:rsidP="00614C15">
      <w:pPr>
        <w:ind w:firstLineChars="211" w:firstLine="506"/>
        <w:jc w:val="left"/>
        <w:rPr>
          <w:rFonts w:cs="Times New Roman"/>
          <w:color w:val="000000" w:themeColor="text1"/>
          <w:szCs w:val="24"/>
        </w:rPr>
      </w:pPr>
      <w:r w:rsidRPr="00E33A04">
        <w:rPr>
          <w:rFonts w:cs="Times New Roman" w:hint="eastAsia"/>
          <w:color w:val="000000" w:themeColor="text1"/>
          <w:szCs w:val="24"/>
        </w:rPr>
        <w:t>本项目委托四川蓉诚优创环境科技有限公司于</w:t>
      </w:r>
      <w:r w:rsidRPr="00E33A04">
        <w:rPr>
          <w:rFonts w:cs="Times New Roman" w:hint="eastAsia"/>
          <w:color w:val="000000" w:themeColor="text1"/>
          <w:szCs w:val="24"/>
        </w:rPr>
        <w:t>2020</w:t>
      </w:r>
      <w:r w:rsidRPr="00E33A04">
        <w:rPr>
          <w:rFonts w:cs="Times New Roman" w:hint="eastAsia"/>
          <w:color w:val="000000" w:themeColor="text1"/>
          <w:szCs w:val="24"/>
        </w:rPr>
        <w:t>年</w:t>
      </w:r>
      <w:r w:rsidRPr="00E33A04">
        <w:rPr>
          <w:rFonts w:cs="Times New Roman" w:hint="eastAsia"/>
          <w:color w:val="000000" w:themeColor="text1"/>
          <w:szCs w:val="24"/>
        </w:rPr>
        <w:t>7</w:t>
      </w:r>
      <w:r w:rsidRPr="00E33A04">
        <w:rPr>
          <w:rFonts w:cs="Times New Roman" w:hint="eastAsia"/>
          <w:color w:val="000000" w:themeColor="text1"/>
          <w:szCs w:val="24"/>
        </w:rPr>
        <w:t>月</w:t>
      </w:r>
      <w:r w:rsidRPr="00E33A04">
        <w:rPr>
          <w:rFonts w:cs="Times New Roman" w:hint="eastAsia"/>
          <w:color w:val="000000" w:themeColor="text1"/>
          <w:szCs w:val="24"/>
        </w:rPr>
        <w:t>13</w:t>
      </w:r>
      <w:r w:rsidRPr="00E33A04">
        <w:rPr>
          <w:rFonts w:cs="Times New Roman" w:hint="eastAsia"/>
          <w:color w:val="000000" w:themeColor="text1"/>
          <w:szCs w:val="24"/>
        </w:rPr>
        <w:t>日</w:t>
      </w:r>
      <w:r w:rsidRPr="00E33A04">
        <w:rPr>
          <w:rFonts w:cs="Times New Roman" w:hint="eastAsia"/>
          <w:color w:val="000000" w:themeColor="text1"/>
          <w:szCs w:val="24"/>
        </w:rPr>
        <w:t>-14</w:t>
      </w:r>
      <w:r w:rsidRPr="00E33A04">
        <w:rPr>
          <w:rFonts w:cs="Times New Roman" w:hint="eastAsia"/>
          <w:color w:val="000000" w:themeColor="text1"/>
          <w:szCs w:val="24"/>
        </w:rPr>
        <w:t>日</w:t>
      </w:r>
      <w:r w:rsidR="00293055" w:rsidRPr="00E33A04">
        <w:rPr>
          <w:rFonts w:cs="Times New Roman" w:hint="eastAsia"/>
          <w:color w:val="000000" w:themeColor="text1"/>
          <w:szCs w:val="24"/>
        </w:rPr>
        <w:t>对项目所在区域声环境质量进行现状监测。</w:t>
      </w:r>
    </w:p>
    <w:p w14:paraId="6331556E" w14:textId="77777777" w:rsidR="00D42EB7" w:rsidRPr="00E33A04" w:rsidRDefault="00D42EB7" w:rsidP="00614C15">
      <w:pPr>
        <w:ind w:firstLineChars="211" w:firstLine="508"/>
        <w:jc w:val="left"/>
        <w:rPr>
          <w:rFonts w:cs="Times New Roman"/>
          <w:b/>
          <w:color w:val="000000" w:themeColor="text1"/>
          <w:szCs w:val="24"/>
        </w:rPr>
      </w:pPr>
      <w:r w:rsidRPr="00E33A04">
        <w:rPr>
          <w:rFonts w:cs="Times New Roman"/>
          <w:b/>
          <w:color w:val="000000" w:themeColor="text1"/>
          <w:szCs w:val="24"/>
        </w:rPr>
        <w:t>1</w:t>
      </w:r>
      <w:r w:rsidRPr="00E33A04">
        <w:rPr>
          <w:rFonts w:cs="Times New Roman"/>
          <w:b/>
          <w:color w:val="000000" w:themeColor="text1"/>
          <w:szCs w:val="24"/>
        </w:rPr>
        <w:t>、监测布点</w:t>
      </w:r>
    </w:p>
    <w:p w14:paraId="76A746D5" w14:textId="5CDD921B" w:rsidR="00D42EB7" w:rsidRPr="00E33A04" w:rsidRDefault="00D42EB7" w:rsidP="00614C15">
      <w:pPr>
        <w:ind w:firstLineChars="196" w:firstLine="470"/>
        <w:jc w:val="left"/>
        <w:rPr>
          <w:rFonts w:cs="Times New Roman"/>
          <w:bCs/>
          <w:color w:val="000000" w:themeColor="text1"/>
          <w:spacing w:val="-4"/>
          <w:szCs w:val="24"/>
        </w:rPr>
      </w:pPr>
      <w:r w:rsidRPr="00E33A04">
        <w:rPr>
          <w:rFonts w:cs="Times New Roman"/>
          <w:color w:val="000000" w:themeColor="text1"/>
          <w:szCs w:val="24"/>
        </w:rPr>
        <w:t>本次评价在项目厂界设置</w:t>
      </w:r>
      <w:r w:rsidR="00293055" w:rsidRPr="00E33A04">
        <w:rPr>
          <w:rFonts w:cs="Times New Roman" w:hint="eastAsia"/>
          <w:color w:val="000000" w:themeColor="text1"/>
          <w:szCs w:val="24"/>
        </w:rPr>
        <w:t>5</w:t>
      </w:r>
      <w:r w:rsidRPr="00E33A04">
        <w:rPr>
          <w:rFonts w:cs="Times New Roman"/>
          <w:color w:val="000000" w:themeColor="text1"/>
          <w:szCs w:val="24"/>
        </w:rPr>
        <w:t>个噪声监测点，监测布点图见表</w:t>
      </w:r>
      <w:r w:rsidR="00293055" w:rsidRPr="00E33A04">
        <w:rPr>
          <w:rFonts w:cs="Times New Roman" w:hint="eastAsia"/>
          <w:color w:val="000000" w:themeColor="text1"/>
          <w:szCs w:val="24"/>
        </w:rPr>
        <w:t>5</w:t>
      </w:r>
      <w:r w:rsidRPr="00E33A04">
        <w:rPr>
          <w:rFonts w:cs="Times New Roman"/>
          <w:color w:val="000000" w:themeColor="text1"/>
          <w:szCs w:val="24"/>
        </w:rPr>
        <w:t>-</w:t>
      </w:r>
      <w:r w:rsidR="0077405E" w:rsidRPr="00E33A04">
        <w:rPr>
          <w:rFonts w:cs="Times New Roman"/>
          <w:color w:val="000000" w:themeColor="text1"/>
          <w:szCs w:val="24"/>
        </w:rPr>
        <w:t>7</w:t>
      </w:r>
      <w:r w:rsidRPr="00E33A04">
        <w:rPr>
          <w:rFonts w:cs="Times New Roman"/>
          <w:bCs/>
          <w:color w:val="000000" w:themeColor="text1"/>
          <w:spacing w:val="-4"/>
          <w:szCs w:val="24"/>
        </w:rPr>
        <w:t>。</w:t>
      </w:r>
    </w:p>
    <w:p w14:paraId="0A554C79" w14:textId="15780753" w:rsidR="00D42EB7" w:rsidRPr="00E33A04" w:rsidRDefault="007959CC" w:rsidP="00614C15">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D42EB7" w:rsidRPr="00E33A04">
        <w:rPr>
          <w:rFonts w:cs="Times New Roman"/>
          <w:color w:val="000000" w:themeColor="text1"/>
          <w:szCs w:val="21"/>
        </w:rPr>
        <w:t>噪声监测点位图</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53"/>
        <w:gridCol w:w="2349"/>
        <w:gridCol w:w="4120"/>
      </w:tblGrid>
      <w:tr w:rsidR="0083067A" w:rsidRPr="00E33A04" w14:paraId="543A2AC4" w14:textId="77777777" w:rsidTr="00D42EB7">
        <w:trPr>
          <w:trHeight w:val="129"/>
          <w:jc w:val="center"/>
        </w:trPr>
        <w:tc>
          <w:tcPr>
            <w:tcW w:w="2053" w:type="dxa"/>
            <w:vAlign w:val="center"/>
          </w:tcPr>
          <w:p w14:paraId="05637170" w14:textId="77777777" w:rsidR="00D42EB7" w:rsidRPr="00E33A04" w:rsidRDefault="00D42EB7"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监测类别</w:t>
            </w:r>
          </w:p>
        </w:tc>
        <w:tc>
          <w:tcPr>
            <w:tcW w:w="2349" w:type="dxa"/>
            <w:vAlign w:val="center"/>
          </w:tcPr>
          <w:p w14:paraId="530380FF" w14:textId="77777777" w:rsidR="00D42EB7" w:rsidRPr="00E33A04" w:rsidRDefault="00D42EB7"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监测点位编号</w:t>
            </w:r>
          </w:p>
        </w:tc>
        <w:tc>
          <w:tcPr>
            <w:tcW w:w="4120" w:type="dxa"/>
            <w:vAlign w:val="center"/>
          </w:tcPr>
          <w:p w14:paraId="48789007" w14:textId="77777777" w:rsidR="00D42EB7" w:rsidRPr="00E33A04" w:rsidRDefault="00D42EB7"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监测点位位置</w:t>
            </w:r>
          </w:p>
        </w:tc>
      </w:tr>
      <w:tr w:rsidR="0083067A" w:rsidRPr="00E33A04" w14:paraId="7999BC82" w14:textId="77777777" w:rsidTr="00D42EB7">
        <w:trPr>
          <w:trHeight w:val="98"/>
          <w:jc w:val="center"/>
        </w:trPr>
        <w:tc>
          <w:tcPr>
            <w:tcW w:w="2053" w:type="dxa"/>
            <w:vMerge w:val="restart"/>
            <w:vAlign w:val="center"/>
          </w:tcPr>
          <w:p w14:paraId="56879351" w14:textId="77777777" w:rsidR="00293055" w:rsidRPr="00E33A04" w:rsidRDefault="00293055"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声环境噪声</w:t>
            </w:r>
          </w:p>
        </w:tc>
        <w:tc>
          <w:tcPr>
            <w:tcW w:w="2349" w:type="dxa"/>
            <w:vAlign w:val="center"/>
          </w:tcPr>
          <w:p w14:paraId="2A2B7CC5" w14:textId="74608D97" w:rsidR="00293055" w:rsidRPr="00E33A04" w:rsidRDefault="00777BA5" w:rsidP="00614C15">
            <w:pPr>
              <w:adjustRightInd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N1</w:t>
            </w:r>
          </w:p>
        </w:tc>
        <w:tc>
          <w:tcPr>
            <w:tcW w:w="4120" w:type="dxa"/>
            <w:vAlign w:val="center"/>
          </w:tcPr>
          <w:p w14:paraId="615E4C15" w14:textId="106B3868" w:rsidR="00293055" w:rsidRPr="00E33A04" w:rsidRDefault="00293055" w:rsidP="00614C15">
            <w:pPr>
              <w:adjustRightInd w:val="0"/>
              <w:spacing w:line="240" w:lineRule="auto"/>
              <w:jc w:val="center"/>
              <w:rPr>
                <w:rFonts w:cs="Times New Roman"/>
                <w:color w:val="000000" w:themeColor="text1"/>
                <w:sz w:val="21"/>
                <w:szCs w:val="21"/>
              </w:rPr>
            </w:pPr>
            <w:r w:rsidRPr="00E33A04">
              <w:rPr>
                <w:rFonts w:cs="Times New Roman" w:hint="eastAsia"/>
                <w:bCs/>
                <w:color w:val="000000" w:themeColor="text1"/>
                <w:sz w:val="21"/>
                <w:szCs w:val="21"/>
              </w:rPr>
              <w:t>项目厂界</w:t>
            </w:r>
            <w:r w:rsidR="00C61C0C" w:rsidRPr="00E33A04">
              <w:rPr>
                <w:rFonts w:cs="Times New Roman" w:hint="eastAsia"/>
                <w:bCs/>
                <w:color w:val="000000" w:themeColor="text1"/>
                <w:sz w:val="21"/>
                <w:szCs w:val="21"/>
              </w:rPr>
              <w:t>北</w:t>
            </w:r>
            <w:r w:rsidRPr="00E33A04">
              <w:rPr>
                <w:rFonts w:cs="Times New Roman" w:hint="eastAsia"/>
                <w:bCs/>
                <w:color w:val="000000" w:themeColor="text1"/>
                <w:sz w:val="21"/>
                <w:szCs w:val="21"/>
              </w:rPr>
              <w:t>面外</w:t>
            </w:r>
            <w:r w:rsidRPr="00E33A04">
              <w:rPr>
                <w:rFonts w:cs="Times New Roman" w:hint="eastAsia"/>
                <w:bCs/>
                <w:color w:val="000000" w:themeColor="text1"/>
                <w:sz w:val="21"/>
                <w:szCs w:val="21"/>
              </w:rPr>
              <w:t>1m</w:t>
            </w:r>
            <w:r w:rsidRPr="00E33A04">
              <w:rPr>
                <w:rFonts w:cs="Times New Roman" w:hint="eastAsia"/>
                <w:bCs/>
                <w:color w:val="000000" w:themeColor="text1"/>
                <w:sz w:val="21"/>
                <w:szCs w:val="21"/>
              </w:rPr>
              <w:t>处</w:t>
            </w:r>
          </w:p>
        </w:tc>
      </w:tr>
      <w:tr w:rsidR="0083067A" w:rsidRPr="00E33A04" w14:paraId="78A2EF48" w14:textId="77777777" w:rsidTr="00D42EB7">
        <w:trPr>
          <w:trHeight w:val="98"/>
          <w:jc w:val="center"/>
        </w:trPr>
        <w:tc>
          <w:tcPr>
            <w:tcW w:w="2053" w:type="dxa"/>
            <w:vMerge/>
            <w:vAlign w:val="center"/>
          </w:tcPr>
          <w:p w14:paraId="19E1C33C" w14:textId="77777777" w:rsidR="00293055" w:rsidRPr="00E33A04" w:rsidRDefault="00293055" w:rsidP="00614C15">
            <w:pPr>
              <w:adjustRightInd w:val="0"/>
              <w:spacing w:line="240" w:lineRule="auto"/>
              <w:jc w:val="center"/>
              <w:rPr>
                <w:rFonts w:cs="Times New Roman"/>
                <w:color w:val="000000" w:themeColor="text1"/>
                <w:sz w:val="21"/>
                <w:szCs w:val="21"/>
              </w:rPr>
            </w:pPr>
          </w:p>
        </w:tc>
        <w:tc>
          <w:tcPr>
            <w:tcW w:w="2349" w:type="dxa"/>
            <w:vAlign w:val="center"/>
          </w:tcPr>
          <w:p w14:paraId="050B9FF4" w14:textId="51874BE8" w:rsidR="00293055" w:rsidRPr="00E33A04" w:rsidRDefault="00777BA5" w:rsidP="00614C15">
            <w:pPr>
              <w:adjustRightInd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N2</w:t>
            </w:r>
          </w:p>
        </w:tc>
        <w:tc>
          <w:tcPr>
            <w:tcW w:w="4120" w:type="dxa"/>
            <w:vAlign w:val="center"/>
          </w:tcPr>
          <w:p w14:paraId="2A040E3C" w14:textId="1107F337" w:rsidR="00293055" w:rsidRPr="00E33A04" w:rsidRDefault="00293055" w:rsidP="00614C15">
            <w:pPr>
              <w:adjustRightInd w:val="0"/>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项目厂界南面外</w:t>
            </w:r>
            <w:r w:rsidRPr="00E33A04">
              <w:rPr>
                <w:rFonts w:cs="Times New Roman" w:hint="eastAsia"/>
                <w:bCs/>
                <w:color w:val="000000" w:themeColor="text1"/>
                <w:sz w:val="21"/>
                <w:szCs w:val="21"/>
              </w:rPr>
              <w:t>1m</w:t>
            </w:r>
            <w:r w:rsidRPr="00E33A04">
              <w:rPr>
                <w:rFonts w:cs="Times New Roman" w:hint="eastAsia"/>
                <w:bCs/>
                <w:color w:val="000000" w:themeColor="text1"/>
                <w:sz w:val="21"/>
                <w:szCs w:val="21"/>
              </w:rPr>
              <w:t>处</w:t>
            </w:r>
          </w:p>
        </w:tc>
      </w:tr>
      <w:tr w:rsidR="0083067A" w:rsidRPr="00E33A04" w14:paraId="0AA767E5" w14:textId="77777777" w:rsidTr="00D42EB7">
        <w:trPr>
          <w:trHeight w:val="98"/>
          <w:jc w:val="center"/>
        </w:trPr>
        <w:tc>
          <w:tcPr>
            <w:tcW w:w="2053" w:type="dxa"/>
            <w:vMerge/>
            <w:vAlign w:val="center"/>
          </w:tcPr>
          <w:p w14:paraId="1DC2950B" w14:textId="77777777" w:rsidR="00293055" w:rsidRPr="00E33A04" w:rsidRDefault="00293055" w:rsidP="00614C15">
            <w:pPr>
              <w:adjustRightInd w:val="0"/>
              <w:spacing w:line="240" w:lineRule="auto"/>
              <w:jc w:val="center"/>
              <w:rPr>
                <w:rFonts w:cs="Times New Roman"/>
                <w:color w:val="000000" w:themeColor="text1"/>
                <w:sz w:val="21"/>
                <w:szCs w:val="21"/>
              </w:rPr>
            </w:pPr>
          </w:p>
        </w:tc>
        <w:tc>
          <w:tcPr>
            <w:tcW w:w="2349" w:type="dxa"/>
            <w:vAlign w:val="center"/>
          </w:tcPr>
          <w:p w14:paraId="4CDC9273" w14:textId="316311C8" w:rsidR="00293055" w:rsidRPr="00E33A04" w:rsidRDefault="00777BA5" w:rsidP="00614C15">
            <w:pPr>
              <w:adjustRightInd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N3</w:t>
            </w:r>
          </w:p>
        </w:tc>
        <w:tc>
          <w:tcPr>
            <w:tcW w:w="4120" w:type="dxa"/>
            <w:vAlign w:val="center"/>
          </w:tcPr>
          <w:p w14:paraId="44EB1C3F" w14:textId="60E20F50" w:rsidR="00293055" w:rsidRPr="00E33A04" w:rsidRDefault="00293055" w:rsidP="00614C15">
            <w:pPr>
              <w:adjustRightInd w:val="0"/>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项目厂界西面外</w:t>
            </w:r>
            <w:r w:rsidRPr="00E33A04">
              <w:rPr>
                <w:rFonts w:cs="Times New Roman" w:hint="eastAsia"/>
                <w:bCs/>
                <w:color w:val="000000" w:themeColor="text1"/>
                <w:sz w:val="21"/>
                <w:szCs w:val="21"/>
              </w:rPr>
              <w:t>1m</w:t>
            </w:r>
            <w:r w:rsidRPr="00E33A04">
              <w:rPr>
                <w:rFonts w:cs="Times New Roman" w:hint="eastAsia"/>
                <w:bCs/>
                <w:color w:val="000000" w:themeColor="text1"/>
                <w:sz w:val="21"/>
                <w:szCs w:val="21"/>
              </w:rPr>
              <w:t>处</w:t>
            </w:r>
          </w:p>
        </w:tc>
      </w:tr>
      <w:tr w:rsidR="0083067A" w:rsidRPr="00E33A04" w14:paraId="37AA7F7D" w14:textId="77777777" w:rsidTr="00D42EB7">
        <w:trPr>
          <w:trHeight w:val="59"/>
          <w:jc w:val="center"/>
        </w:trPr>
        <w:tc>
          <w:tcPr>
            <w:tcW w:w="2053" w:type="dxa"/>
            <w:vMerge/>
            <w:vAlign w:val="center"/>
          </w:tcPr>
          <w:p w14:paraId="534968D9" w14:textId="77777777" w:rsidR="00293055" w:rsidRPr="00E33A04" w:rsidRDefault="00293055" w:rsidP="00614C15">
            <w:pPr>
              <w:adjustRightInd w:val="0"/>
              <w:spacing w:line="240" w:lineRule="auto"/>
              <w:jc w:val="center"/>
              <w:rPr>
                <w:rFonts w:cs="Times New Roman"/>
                <w:color w:val="000000" w:themeColor="text1"/>
                <w:sz w:val="21"/>
                <w:szCs w:val="21"/>
              </w:rPr>
            </w:pPr>
          </w:p>
        </w:tc>
        <w:tc>
          <w:tcPr>
            <w:tcW w:w="2349" w:type="dxa"/>
            <w:vAlign w:val="center"/>
          </w:tcPr>
          <w:p w14:paraId="42483090" w14:textId="4A19AAA6" w:rsidR="00293055" w:rsidRPr="00E33A04" w:rsidRDefault="00777BA5" w:rsidP="00614C15">
            <w:pPr>
              <w:adjustRightInd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N4</w:t>
            </w:r>
          </w:p>
        </w:tc>
        <w:tc>
          <w:tcPr>
            <w:tcW w:w="4120" w:type="dxa"/>
            <w:vAlign w:val="center"/>
          </w:tcPr>
          <w:p w14:paraId="667BD515" w14:textId="0B64ABDC" w:rsidR="00293055" w:rsidRPr="00E33A04" w:rsidRDefault="00293055" w:rsidP="00614C15">
            <w:pPr>
              <w:adjustRightInd w:val="0"/>
              <w:spacing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项目厂界</w:t>
            </w:r>
            <w:r w:rsidR="007959CC" w:rsidRPr="00E33A04">
              <w:rPr>
                <w:rFonts w:cs="Times New Roman" w:hint="eastAsia"/>
                <w:bCs/>
                <w:color w:val="000000" w:themeColor="text1"/>
                <w:sz w:val="21"/>
                <w:szCs w:val="21"/>
              </w:rPr>
              <w:t>东</w:t>
            </w:r>
            <w:r w:rsidRPr="00E33A04">
              <w:rPr>
                <w:rFonts w:cs="Times New Roman" w:hint="eastAsia"/>
                <w:bCs/>
                <w:color w:val="000000" w:themeColor="text1"/>
                <w:sz w:val="21"/>
                <w:szCs w:val="21"/>
              </w:rPr>
              <w:t>面外</w:t>
            </w:r>
            <w:r w:rsidRPr="00E33A04">
              <w:rPr>
                <w:rFonts w:cs="Times New Roman" w:hint="eastAsia"/>
                <w:bCs/>
                <w:color w:val="000000" w:themeColor="text1"/>
                <w:sz w:val="21"/>
                <w:szCs w:val="21"/>
              </w:rPr>
              <w:t>1m</w:t>
            </w:r>
            <w:r w:rsidRPr="00E33A04">
              <w:rPr>
                <w:rFonts w:cs="Times New Roman" w:hint="eastAsia"/>
                <w:bCs/>
                <w:color w:val="000000" w:themeColor="text1"/>
                <w:sz w:val="21"/>
                <w:szCs w:val="21"/>
              </w:rPr>
              <w:t>处</w:t>
            </w:r>
          </w:p>
        </w:tc>
      </w:tr>
    </w:tbl>
    <w:p w14:paraId="7B3A21D3" w14:textId="5EEBC645" w:rsidR="00D42EB7" w:rsidRPr="00E33A04" w:rsidRDefault="0077405E" w:rsidP="00614C15">
      <w:pPr>
        <w:ind w:firstLineChars="211" w:firstLine="508"/>
        <w:jc w:val="left"/>
        <w:rPr>
          <w:rFonts w:cs="Times New Roman"/>
          <w:color w:val="000000" w:themeColor="text1"/>
          <w:szCs w:val="24"/>
        </w:rPr>
      </w:pPr>
      <w:r w:rsidRPr="00E33A04">
        <w:rPr>
          <w:rFonts w:cs="Times New Roman" w:hint="eastAsia"/>
          <w:b/>
          <w:color w:val="000000" w:themeColor="text1"/>
          <w:szCs w:val="24"/>
        </w:rPr>
        <w:t>2</w:t>
      </w:r>
      <w:r w:rsidR="00D42EB7" w:rsidRPr="00E33A04">
        <w:rPr>
          <w:rFonts w:cs="Times New Roman"/>
          <w:b/>
          <w:color w:val="000000" w:themeColor="text1"/>
          <w:szCs w:val="24"/>
        </w:rPr>
        <w:t>、监测结果：</w:t>
      </w:r>
      <w:r w:rsidR="00D42EB7" w:rsidRPr="00E33A04">
        <w:rPr>
          <w:rFonts w:cs="Times New Roman"/>
          <w:color w:val="000000" w:themeColor="text1"/>
          <w:szCs w:val="24"/>
        </w:rPr>
        <w:t>项目厂界噪声监测结果见表</w:t>
      </w:r>
      <w:r w:rsidR="00293055" w:rsidRPr="00E33A04">
        <w:rPr>
          <w:rFonts w:cs="Times New Roman" w:hint="eastAsia"/>
          <w:color w:val="000000" w:themeColor="text1"/>
          <w:szCs w:val="24"/>
        </w:rPr>
        <w:t>5</w:t>
      </w:r>
      <w:r w:rsidR="00D42EB7" w:rsidRPr="00E33A04">
        <w:rPr>
          <w:rFonts w:cs="Times New Roman"/>
          <w:color w:val="000000" w:themeColor="text1"/>
          <w:szCs w:val="24"/>
        </w:rPr>
        <w:t>-</w:t>
      </w:r>
      <w:r w:rsidRPr="00E33A04">
        <w:rPr>
          <w:rFonts w:cs="Times New Roman"/>
          <w:color w:val="000000" w:themeColor="text1"/>
          <w:szCs w:val="24"/>
        </w:rPr>
        <w:t>8</w:t>
      </w:r>
      <w:r w:rsidR="00D42EB7" w:rsidRPr="00E33A04">
        <w:rPr>
          <w:rFonts w:cs="Times New Roman"/>
          <w:color w:val="000000" w:themeColor="text1"/>
          <w:szCs w:val="24"/>
        </w:rPr>
        <w:t>。</w:t>
      </w:r>
    </w:p>
    <w:p w14:paraId="003091E5" w14:textId="1993CB62" w:rsidR="00D42EB7" w:rsidRPr="00E33A04" w:rsidRDefault="007959CC" w:rsidP="00614C15">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8</w:t>
      </w:r>
      <w:r w:rsidR="00242C2C" w:rsidRPr="00E33A04">
        <w:rPr>
          <w:color w:val="000000" w:themeColor="text1"/>
        </w:rPr>
        <w:fldChar w:fldCharType="end"/>
      </w:r>
      <w:r w:rsidR="00D42EB7" w:rsidRPr="00E33A04">
        <w:rPr>
          <w:rFonts w:cs="Times New Roman"/>
          <w:color w:val="000000" w:themeColor="text1"/>
          <w:szCs w:val="21"/>
        </w:rPr>
        <w:t>环境噪声监测结果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8"/>
        <w:gridCol w:w="1276"/>
        <w:gridCol w:w="1134"/>
        <w:gridCol w:w="1276"/>
        <w:gridCol w:w="1474"/>
      </w:tblGrid>
      <w:tr w:rsidR="0083067A" w:rsidRPr="00E33A04" w14:paraId="59353FE2" w14:textId="77777777" w:rsidTr="00C61C0C">
        <w:trPr>
          <w:trHeight w:val="44"/>
          <w:tblHeader/>
          <w:jc w:val="center"/>
        </w:trPr>
        <w:tc>
          <w:tcPr>
            <w:tcW w:w="1975" w:type="pct"/>
            <w:vMerge w:val="restart"/>
            <w:tcBorders>
              <w:top w:val="single" w:sz="12" w:space="0" w:color="auto"/>
              <w:bottom w:val="single" w:sz="6" w:space="0" w:color="auto"/>
              <w:tl2br w:val="single" w:sz="6" w:space="0" w:color="auto"/>
            </w:tcBorders>
            <w:vAlign w:val="center"/>
          </w:tcPr>
          <w:p w14:paraId="0C2B3853" w14:textId="10474C56" w:rsidR="00C61C0C" w:rsidRPr="00E33A04" w:rsidRDefault="00C61C0C" w:rsidP="00614C15">
            <w:pPr>
              <w:tabs>
                <w:tab w:val="left" w:pos="612"/>
              </w:tabs>
              <w:spacing w:line="240" w:lineRule="auto"/>
              <w:jc w:val="right"/>
              <w:rPr>
                <w:rFonts w:cs="Times New Roman"/>
                <w:b/>
                <w:bCs/>
                <w:color w:val="000000" w:themeColor="text1"/>
                <w:sz w:val="21"/>
                <w:szCs w:val="21"/>
              </w:rPr>
            </w:pPr>
            <w:r w:rsidRPr="00E33A04">
              <w:rPr>
                <w:rFonts w:cs="Times New Roman" w:hint="eastAsia"/>
                <w:b/>
                <w:bCs/>
                <w:color w:val="000000" w:themeColor="text1"/>
                <w:sz w:val="21"/>
                <w:szCs w:val="21"/>
              </w:rPr>
              <w:t>监测</w:t>
            </w:r>
            <w:r w:rsidRPr="00E33A04">
              <w:rPr>
                <w:rFonts w:cs="Times New Roman"/>
                <w:b/>
                <w:bCs/>
                <w:color w:val="000000" w:themeColor="text1"/>
                <w:sz w:val="21"/>
                <w:szCs w:val="21"/>
              </w:rPr>
              <w:t>时间</w:t>
            </w:r>
            <w:r w:rsidRPr="00E33A04">
              <w:rPr>
                <w:rFonts w:cs="Times New Roman" w:hint="eastAsia"/>
                <w:b/>
                <w:bCs/>
                <w:color w:val="000000" w:themeColor="text1"/>
                <w:sz w:val="21"/>
                <w:szCs w:val="21"/>
              </w:rPr>
              <w:t>及时段</w:t>
            </w:r>
          </w:p>
          <w:p w14:paraId="711C709C" w14:textId="77777777" w:rsidR="00C61C0C" w:rsidRPr="00E33A04" w:rsidRDefault="00C61C0C" w:rsidP="00614C15">
            <w:pPr>
              <w:tabs>
                <w:tab w:val="left" w:pos="612"/>
              </w:tabs>
              <w:spacing w:line="240" w:lineRule="auto"/>
              <w:rPr>
                <w:rFonts w:cs="Times New Roman"/>
                <w:b/>
                <w:bCs/>
                <w:color w:val="000000" w:themeColor="text1"/>
                <w:sz w:val="21"/>
                <w:szCs w:val="21"/>
              </w:rPr>
            </w:pPr>
            <w:r w:rsidRPr="00E33A04">
              <w:rPr>
                <w:rFonts w:cs="Times New Roman" w:hint="eastAsia"/>
                <w:b/>
                <w:bCs/>
                <w:color w:val="000000" w:themeColor="text1"/>
                <w:sz w:val="21"/>
                <w:szCs w:val="21"/>
              </w:rPr>
              <w:t>监测</w:t>
            </w:r>
            <w:r w:rsidRPr="00E33A04">
              <w:rPr>
                <w:rFonts w:cs="Times New Roman"/>
                <w:b/>
                <w:bCs/>
                <w:color w:val="000000" w:themeColor="text1"/>
                <w:sz w:val="21"/>
                <w:szCs w:val="21"/>
              </w:rPr>
              <w:t>点位</w:t>
            </w:r>
          </w:p>
        </w:tc>
        <w:tc>
          <w:tcPr>
            <w:tcW w:w="1413" w:type="pct"/>
            <w:gridSpan w:val="2"/>
            <w:vAlign w:val="center"/>
          </w:tcPr>
          <w:p w14:paraId="6B19142B" w14:textId="5C45353F" w:rsidR="00C61C0C" w:rsidRPr="00E33A04" w:rsidRDefault="007959CC" w:rsidP="00614C15">
            <w:pPr>
              <w:tabs>
                <w:tab w:val="left" w:pos="612"/>
              </w:tabs>
              <w:spacing w:line="240" w:lineRule="auto"/>
              <w:jc w:val="center"/>
              <w:rPr>
                <w:rFonts w:cs="Times New Roman"/>
                <w:b/>
                <w:bCs/>
                <w:color w:val="000000" w:themeColor="text1"/>
                <w:sz w:val="21"/>
                <w:szCs w:val="21"/>
              </w:rPr>
            </w:pPr>
            <w:r w:rsidRPr="00E33A04">
              <w:rPr>
                <w:rFonts w:eastAsia="新宋体" w:cs="Times New Roman"/>
                <w:b/>
                <w:bCs/>
                <w:color w:val="000000" w:themeColor="text1"/>
                <w:sz w:val="21"/>
                <w:szCs w:val="21"/>
              </w:rPr>
              <w:t>5</w:t>
            </w:r>
            <w:r w:rsidR="00C61C0C" w:rsidRPr="00E33A04">
              <w:rPr>
                <w:rFonts w:eastAsia="新宋体" w:cs="Times New Roman" w:hint="eastAsia"/>
                <w:b/>
                <w:bCs/>
                <w:color w:val="000000" w:themeColor="text1"/>
                <w:sz w:val="21"/>
                <w:szCs w:val="21"/>
              </w:rPr>
              <w:t>月</w:t>
            </w:r>
            <w:r w:rsidRPr="00E33A04">
              <w:rPr>
                <w:rFonts w:eastAsia="新宋体" w:cs="Times New Roman"/>
                <w:b/>
                <w:bCs/>
                <w:color w:val="000000" w:themeColor="text1"/>
                <w:sz w:val="21"/>
                <w:szCs w:val="21"/>
              </w:rPr>
              <w:t>12</w:t>
            </w:r>
            <w:r w:rsidR="00C61C0C" w:rsidRPr="00E33A04">
              <w:rPr>
                <w:rFonts w:eastAsia="新宋体" w:cs="Times New Roman" w:hint="eastAsia"/>
                <w:b/>
                <w:bCs/>
                <w:color w:val="000000" w:themeColor="text1"/>
                <w:sz w:val="21"/>
                <w:szCs w:val="21"/>
              </w:rPr>
              <w:t>日</w:t>
            </w:r>
          </w:p>
        </w:tc>
        <w:tc>
          <w:tcPr>
            <w:tcW w:w="1612" w:type="pct"/>
            <w:gridSpan w:val="2"/>
            <w:vAlign w:val="center"/>
          </w:tcPr>
          <w:p w14:paraId="3C27AD6F" w14:textId="06D3A978" w:rsidR="00C61C0C" w:rsidRPr="00E33A04" w:rsidRDefault="007959CC" w:rsidP="00614C15">
            <w:pPr>
              <w:tabs>
                <w:tab w:val="left" w:pos="612"/>
              </w:tabs>
              <w:spacing w:line="240" w:lineRule="auto"/>
              <w:jc w:val="center"/>
              <w:rPr>
                <w:rFonts w:cs="Times New Roman"/>
                <w:b/>
                <w:bCs/>
                <w:color w:val="000000" w:themeColor="text1"/>
                <w:sz w:val="21"/>
                <w:szCs w:val="21"/>
              </w:rPr>
            </w:pPr>
            <w:r w:rsidRPr="00E33A04">
              <w:rPr>
                <w:rFonts w:eastAsia="新宋体" w:cs="Times New Roman"/>
                <w:b/>
                <w:bCs/>
                <w:color w:val="000000" w:themeColor="text1"/>
                <w:sz w:val="21"/>
                <w:szCs w:val="21"/>
              </w:rPr>
              <w:t>5</w:t>
            </w:r>
            <w:r w:rsidR="00C61C0C" w:rsidRPr="00E33A04">
              <w:rPr>
                <w:rFonts w:eastAsia="新宋体" w:cs="Times New Roman" w:hint="eastAsia"/>
                <w:b/>
                <w:bCs/>
                <w:color w:val="000000" w:themeColor="text1"/>
                <w:sz w:val="21"/>
                <w:szCs w:val="21"/>
              </w:rPr>
              <w:t>月</w:t>
            </w:r>
            <w:r w:rsidRPr="00E33A04">
              <w:rPr>
                <w:rFonts w:eastAsia="新宋体" w:cs="Times New Roman"/>
                <w:b/>
                <w:bCs/>
                <w:color w:val="000000" w:themeColor="text1"/>
                <w:sz w:val="21"/>
                <w:szCs w:val="21"/>
              </w:rPr>
              <w:t>13</w:t>
            </w:r>
            <w:r w:rsidR="00C61C0C" w:rsidRPr="00E33A04">
              <w:rPr>
                <w:rFonts w:eastAsia="新宋体" w:cs="Times New Roman" w:hint="eastAsia"/>
                <w:b/>
                <w:bCs/>
                <w:color w:val="000000" w:themeColor="text1"/>
                <w:sz w:val="21"/>
                <w:szCs w:val="21"/>
              </w:rPr>
              <w:t>日</w:t>
            </w:r>
          </w:p>
        </w:tc>
      </w:tr>
      <w:tr w:rsidR="0083067A" w:rsidRPr="00E33A04" w14:paraId="66539DAF" w14:textId="77777777" w:rsidTr="00C61C0C">
        <w:trPr>
          <w:trHeight w:val="59"/>
          <w:tblHeader/>
          <w:jc w:val="center"/>
        </w:trPr>
        <w:tc>
          <w:tcPr>
            <w:tcW w:w="1975" w:type="pct"/>
            <w:vMerge/>
            <w:tcBorders>
              <w:top w:val="single" w:sz="6" w:space="0" w:color="auto"/>
              <w:bottom w:val="single" w:sz="6" w:space="0" w:color="auto"/>
              <w:tl2br w:val="single" w:sz="6" w:space="0" w:color="auto"/>
            </w:tcBorders>
            <w:vAlign w:val="center"/>
          </w:tcPr>
          <w:p w14:paraId="6AE0A2A8" w14:textId="77777777" w:rsidR="00C61C0C" w:rsidRPr="00E33A04" w:rsidRDefault="00C61C0C" w:rsidP="00614C15">
            <w:pPr>
              <w:tabs>
                <w:tab w:val="left" w:pos="612"/>
              </w:tabs>
              <w:spacing w:line="240" w:lineRule="auto"/>
              <w:jc w:val="center"/>
              <w:rPr>
                <w:rFonts w:cs="Times New Roman"/>
                <w:color w:val="000000" w:themeColor="text1"/>
                <w:sz w:val="21"/>
                <w:szCs w:val="21"/>
              </w:rPr>
            </w:pPr>
          </w:p>
        </w:tc>
        <w:tc>
          <w:tcPr>
            <w:tcW w:w="748" w:type="pct"/>
            <w:vAlign w:val="center"/>
          </w:tcPr>
          <w:p w14:paraId="46CCF3E7" w14:textId="77777777" w:rsidR="00C61C0C" w:rsidRPr="00E33A04" w:rsidRDefault="00C61C0C" w:rsidP="00614C15">
            <w:pPr>
              <w:tabs>
                <w:tab w:val="left" w:pos="612"/>
              </w:tabs>
              <w:spacing w:line="240" w:lineRule="auto"/>
              <w:jc w:val="center"/>
              <w:rPr>
                <w:rFonts w:cs="Times New Roman"/>
                <w:b/>
                <w:bCs/>
                <w:color w:val="000000" w:themeColor="text1"/>
                <w:sz w:val="21"/>
                <w:szCs w:val="21"/>
              </w:rPr>
            </w:pPr>
            <w:r w:rsidRPr="00E33A04">
              <w:rPr>
                <w:rFonts w:cs="Times New Roman"/>
                <w:b/>
                <w:bCs/>
                <w:color w:val="000000" w:themeColor="text1"/>
                <w:sz w:val="21"/>
                <w:szCs w:val="21"/>
              </w:rPr>
              <w:t>昼间</w:t>
            </w:r>
          </w:p>
        </w:tc>
        <w:tc>
          <w:tcPr>
            <w:tcW w:w="665" w:type="pct"/>
            <w:vAlign w:val="center"/>
          </w:tcPr>
          <w:p w14:paraId="3FB5BBE9" w14:textId="77777777" w:rsidR="00C61C0C" w:rsidRPr="00E33A04" w:rsidRDefault="00C61C0C" w:rsidP="00614C15">
            <w:pPr>
              <w:tabs>
                <w:tab w:val="left" w:pos="612"/>
              </w:tabs>
              <w:spacing w:line="240" w:lineRule="auto"/>
              <w:jc w:val="center"/>
              <w:rPr>
                <w:rFonts w:cs="Times New Roman"/>
                <w:b/>
                <w:bCs/>
                <w:color w:val="000000" w:themeColor="text1"/>
                <w:sz w:val="21"/>
                <w:szCs w:val="21"/>
              </w:rPr>
            </w:pPr>
            <w:r w:rsidRPr="00E33A04">
              <w:rPr>
                <w:rFonts w:cs="Times New Roman" w:hint="eastAsia"/>
                <w:b/>
                <w:bCs/>
                <w:color w:val="000000" w:themeColor="text1"/>
                <w:sz w:val="21"/>
                <w:szCs w:val="21"/>
              </w:rPr>
              <w:t>夜间</w:t>
            </w:r>
          </w:p>
        </w:tc>
        <w:tc>
          <w:tcPr>
            <w:tcW w:w="748" w:type="pct"/>
            <w:vAlign w:val="center"/>
          </w:tcPr>
          <w:p w14:paraId="39F6AF10" w14:textId="77777777" w:rsidR="00C61C0C" w:rsidRPr="00E33A04" w:rsidRDefault="00C61C0C" w:rsidP="00614C15">
            <w:pPr>
              <w:tabs>
                <w:tab w:val="left" w:pos="612"/>
              </w:tabs>
              <w:spacing w:line="240" w:lineRule="auto"/>
              <w:jc w:val="center"/>
              <w:rPr>
                <w:rFonts w:cs="Times New Roman"/>
                <w:b/>
                <w:bCs/>
                <w:color w:val="000000" w:themeColor="text1"/>
                <w:sz w:val="21"/>
                <w:szCs w:val="21"/>
              </w:rPr>
            </w:pPr>
            <w:r w:rsidRPr="00E33A04">
              <w:rPr>
                <w:rFonts w:cs="Times New Roman"/>
                <w:b/>
                <w:bCs/>
                <w:color w:val="000000" w:themeColor="text1"/>
                <w:sz w:val="21"/>
                <w:szCs w:val="21"/>
              </w:rPr>
              <w:t>昼间</w:t>
            </w:r>
          </w:p>
        </w:tc>
        <w:tc>
          <w:tcPr>
            <w:tcW w:w="864" w:type="pct"/>
            <w:vAlign w:val="center"/>
          </w:tcPr>
          <w:p w14:paraId="47A6D559" w14:textId="77777777" w:rsidR="00C61C0C" w:rsidRPr="00E33A04" w:rsidRDefault="00C61C0C" w:rsidP="00614C15">
            <w:pPr>
              <w:tabs>
                <w:tab w:val="left" w:pos="612"/>
              </w:tabs>
              <w:spacing w:line="240" w:lineRule="auto"/>
              <w:jc w:val="center"/>
              <w:rPr>
                <w:rFonts w:cs="Times New Roman"/>
                <w:b/>
                <w:bCs/>
                <w:color w:val="000000" w:themeColor="text1"/>
                <w:sz w:val="21"/>
                <w:szCs w:val="21"/>
              </w:rPr>
            </w:pPr>
            <w:r w:rsidRPr="00E33A04">
              <w:rPr>
                <w:rFonts w:cs="Times New Roman" w:hint="eastAsia"/>
                <w:b/>
                <w:bCs/>
                <w:color w:val="000000" w:themeColor="text1"/>
                <w:sz w:val="21"/>
                <w:szCs w:val="21"/>
              </w:rPr>
              <w:t>夜间</w:t>
            </w:r>
          </w:p>
        </w:tc>
      </w:tr>
      <w:tr w:rsidR="007959CC" w:rsidRPr="00E33A04" w14:paraId="449E992C" w14:textId="77777777" w:rsidTr="007959CC">
        <w:trPr>
          <w:trHeight w:val="59"/>
          <w:jc w:val="center"/>
        </w:trPr>
        <w:tc>
          <w:tcPr>
            <w:tcW w:w="1975" w:type="pct"/>
            <w:tcBorders>
              <w:top w:val="single" w:sz="6" w:space="0" w:color="auto"/>
            </w:tcBorders>
            <w:vAlign w:val="center"/>
          </w:tcPr>
          <w:p w14:paraId="30D5210F" w14:textId="77777777" w:rsidR="007959CC" w:rsidRPr="00E33A04" w:rsidRDefault="007959CC" w:rsidP="00614C15">
            <w:pPr>
              <w:tabs>
                <w:tab w:val="left" w:pos="2130"/>
              </w:tabs>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北侧厂界</w:t>
            </w:r>
            <w:r w:rsidRPr="00E33A04">
              <w:rPr>
                <w:rFonts w:cs="Times New Roman" w:hint="eastAsia"/>
                <w:color w:val="000000" w:themeColor="text1"/>
                <w:sz w:val="21"/>
                <w:szCs w:val="21"/>
              </w:rPr>
              <w:t>1m</w:t>
            </w:r>
            <w:r w:rsidRPr="00E33A04">
              <w:rPr>
                <w:rFonts w:cs="Times New Roman" w:hint="eastAsia"/>
                <w:color w:val="000000" w:themeColor="text1"/>
                <w:sz w:val="21"/>
                <w:szCs w:val="21"/>
              </w:rPr>
              <w:t>（</w:t>
            </w:r>
            <w:r w:rsidRPr="00E33A04">
              <w:rPr>
                <w:rFonts w:cs="Times New Roman" w:hint="eastAsia"/>
                <w:color w:val="000000" w:themeColor="text1"/>
                <w:sz w:val="21"/>
                <w:szCs w:val="21"/>
              </w:rPr>
              <w:t>N1</w:t>
            </w:r>
            <w:r w:rsidRPr="00E33A04">
              <w:rPr>
                <w:rFonts w:cs="Times New Roman" w:hint="eastAsia"/>
                <w:color w:val="000000" w:themeColor="text1"/>
                <w:sz w:val="21"/>
                <w:szCs w:val="21"/>
              </w:rPr>
              <w:t>）</w:t>
            </w:r>
          </w:p>
        </w:tc>
        <w:tc>
          <w:tcPr>
            <w:tcW w:w="748" w:type="pct"/>
            <w:tcBorders>
              <w:top w:val="single" w:sz="12" w:space="0" w:color="000000"/>
              <w:bottom w:val="single" w:sz="4" w:space="0" w:color="000000"/>
            </w:tcBorders>
            <w:vAlign w:val="center"/>
          </w:tcPr>
          <w:p w14:paraId="7B621828" w14:textId="5EF4EA37" w:rsidR="007959CC" w:rsidRPr="00E33A04" w:rsidRDefault="007959CC" w:rsidP="00614C15">
            <w:pPr>
              <w:spacing w:line="240" w:lineRule="auto"/>
              <w:jc w:val="center"/>
              <w:rPr>
                <w:rFonts w:cs="Times New Roman"/>
                <w:color w:val="000000" w:themeColor="text1"/>
                <w:sz w:val="21"/>
                <w:szCs w:val="21"/>
              </w:rPr>
            </w:pPr>
          </w:p>
        </w:tc>
        <w:tc>
          <w:tcPr>
            <w:tcW w:w="665" w:type="pct"/>
            <w:tcBorders>
              <w:top w:val="single" w:sz="12" w:space="0" w:color="000000"/>
              <w:bottom w:val="single" w:sz="4" w:space="0" w:color="000000"/>
            </w:tcBorders>
            <w:vAlign w:val="center"/>
          </w:tcPr>
          <w:p w14:paraId="7D45C351" w14:textId="2A216A3A" w:rsidR="007959CC" w:rsidRPr="00E33A04" w:rsidRDefault="007959CC" w:rsidP="00614C15">
            <w:pPr>
              <w:spacing w:line="240" w:lineRule="auto"/>
              <w:jc w:val="center"/>
              <w:rPr>
                <w:rFonts w:cs="Times New Roman"/>
                <w:color w:val="000000" w:themeColor="text1"/>
                <w:sz w:val="21"/>
                <w:szCs w:val="21"/>
              </w:rPr>
            </w:pPr>
          </w:p>
        </w:tc>
        <w:tc>
          <w:tcPr>
            <w:tcW w:w="748" w:type="pct"/>
            <w:tcBorders>
              <w:top w:val="single" w:sz="12" w:space="0" w:color="000000"/>
              <w:bottom w:val="single" w:sz="4" w:space="0" w:color="000000"/>
            </w:tcBorders>
            <w:vAlign w:val="center"/>
          </w:tcPr>
          <w:p w14:paraId="78630650" w14:textId="0F577B49" w:rsidR="007959CC" w:rsidRPr="00E33A04" w:rsidRDefault="007959CC" w:rsidP="00614C15">
            <w:pPr>
              <w:spacing w:line="240" w:lineRule="auto"/>
              <w:jc w:val="center"/>
              <w:rPr>
                <w:rFonts w:cs="Times New Roman"/>
                <w:color w:val="000000" w:themeColor="text1"/>
                <w:sz w:val="21"/>
                <w:szCs w:val="21"/>
              </w:rPr>
            </w:pPr>
          </w:p>
        </w:tc>
        <w:tc>
          <w:tcPr>
            <w:tcW w:w="864" w:type="pct"/>
            <w:tcBorders>
              <w:top w:val="single" w:sz="12" w:space="0" w:color="000000"/>
              <w:bottom w:val="single" w:sz="4" w:space="0" w:color="000000"/>
            </w:tcBorders>
            <w:vAlign w:val="center"/>
          </w:tcPr>
          <w:p w14:paraId="09F63010" w14:textId="4DC16549" w:rsidR="007959CC" w:rsidRPr="00E33A04" w:rsidRDefault="007959CC" w:rsidP="00614C15">
            <w:pPr>
              <w:spacing w:line="240" w:lineRule="auto"/>
              <w:jc w:val="center"/>
              <w:rPr>
                <w:rFonts w:cs="Times New Roman"/>
                <w:color w:val="000000" w:themeColor="text1"/>
                <w:sz w:val="21"/>
                <w:szCs w:val="21"/>
              </w:rPr>
            </w:pPr>
          </w:p>
        </w:tc>
      </w:tr>
      <w:tr w:rsidR="007959CC" w:rsidRPr="00E33A04" w14:paraId="677BB137" w14:textId="77777777" w:rsidTr="007959CC">
        <w:trPr>
          <w:trHeight w:val="59"/>
          <w:jc w:val="center"/>
        </w:trPr>
        <w:tc>
          <w:tcPr>
            <w:tcW w:w="1975" w:type="pct"/>
            <w:vAlign w:val="center"/>
          </w:tcPr>
          <w:p w14:paraId="13671224" w14:textId="77777777" w:rsidR="007959CC" w:rsidRPr="00E33A04" w:rsidRDefault="007959CC" w:rsidP="00614C15">
            <w:pPr>
              <w:tabs>
                <w:tab w:val="left" w:pos="2130"/>
              </w:tabs>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南侧厂界</w:t>
            </w:r>
            <w:r w:rsidRPr="00E33A04">
              <w:rPr>
                <w:rFonts w:cs="Times New Roman" w:hint="eastAsia"/>
                <w:color w:val="000000" w:themeColor="text1"/>
                <w:sz w:val="21"/>
                <w:szCs w:val="21"/>
              </w:rPr>
              <w:t>1m</w:t>
            </w:r>
            <w:r w:rsidRPr="00E33A04">
              <w:rPr>
                <w:rFonts w:cs="Times New Roman" w:hint="eastAsia"/>
                <w:color w:val="000000" w:themeColor="text1"/>
                <w:sz w:val="21"/>
                <w:szCs w:val="21"/>
              </w:rPr>
              <w:t>（</w:t>
            </w:r>
            <w:r w:rsidRPr="00E33A04">
              <w:rPr>
                <w:rFonts w:cs="Times New Roman" w:hint="eastAsia"/>
                <w:color w:val="000000" w:themeColor="text1"/>
                <w:sz w:val="21"/>
                <w:szCs w:val="21"/>
              </w:rPr>
              <w:t>N2</w:t>
            </w:r>
            <w:r w:rsidRPr="00E33A04">
              <w:rPr>
                <w:rFonts w:cs="Times New Roman" w:hint="eastAsia"/>
                <w:color w:val="000000" w:themeColor="text1"/>
                <w:sz w:val="21"/>
                <w:szCs w:val="21"/>
              </w:rPr>
              <w:t>）</w:t>
            </w:r>
          </w:p>
        </w:tc>
        <w:tc>
          <w:tcPr>
            <w:tcW w:w="748" w:type="pct"/>
            <w:tcBorders>
              <w:top w:val="single" w:sz="4" w:space="0" w:color="000000"/>
              <w:bottom w:val="single" w:sz="4" w:space="0" w:color="000000"/>
            </w:tcBorders>
            <w:vAlign w:val="center"/>
          </w:tcPr>
          <w:p w14:paraId="742FAACB" w14:textId="2B55D3D2" w:rsidR="007959CC" w:rsidRPr="00E33A04" w:rsidRDefault="007959CC" w:rsidP="00614C15">
            <w:pPr>
              <w:spacing w:line="240" w:lineRule="auto"/>
              <w:jc w:val="center"/>
              <w:rPr>
                <w:rFonts w:cs="Times New Roman"/>
                <w:color w:val="000000" w:themeColor="text1"/>
                <w:sz w:val="21"/>
                <w:szCs w:val="21"/>
              </w:rPr>
            </w:pPr>
          </w:p>
        </w:tc>
        <w:tc>
          <w:tcPr>
            <w:tcW w:w="665" w:type="pct"/>
            <w:tcBorders>
              <w:top w:val="single" w:sz="4" w:space="0" w:color="000000"/>
              <w:bottom w:val="single" w:sz="4" w:space="0" w:color="000000"/>
            </w:tcBorders>
            <w:vAlign w:val="center"/>
          </w:tcPr>
          <w:p w14:paraId="63B82508" w14:textId="3C12766C" w:rsidR="007959CC" w:rsidRPr="00E33A04" w:rsidRDefault="007959CC" w:rsidP="00614C15">
            <w:pPr>
              <w:spacing w:line="240" w:lineRule="auto"/>
              <w:jc w:val="center"/>
              <w:rPr>
                <w:rFonts w:cs="Times New Roman"/>
                <w:color w:val="000000" w:themeColor="text1"/>
                <w:sz w:val="21"/>
                <w:szCs w:val="21"/>
              </w:rPr>
            </w:pPr>
          </w:p>
        </w:tc>
        <w:tc>
          <w:tcPr>
            <w:tcW w:w="748" w:type="pct"/>
            <w:tcBorders>
              <w:top w:val="single" w:sz="4" w:space="0" w:color="000000"/>
              <w:bottom w:val="single" w:sz="4" w:space="0" w:color="000000"/>
            </w:tcBorders>
            <w:vAlign w:val="center"/>
          </w:tcPr>
          <w:p w14:paraId="2A718457" w14:textId="0C413171" w:rsidR="007959CC" w:rsidRPr="00E33A04" w:rsidRDefault="007959CC" w:rsidP="00614C15">
            <w:pPr>
              <w:spacing w:line="240" w:lineRule="auto"/>
              <w:jc w:val="center"/>
              <w:rPr>
                <w:rFonts w:cs="Times New Roman"/>
                <w:color w:val="000000" w:themeColor="text1"/>
                <w:sz w:val="21"/>
                <w:szCs w:val="21"/>
              </w:rPr>
            </w:pPr>
          </w:p>
        </w:tc>
        <w:tc>
          <w:tcPr>
            <w:tcW w:w="864" w:type="pct"/>
            <w:tcBorders>
              <w:top w:val="single" w:sz="4" w:space="0" w:color="000000"/>
              <w:bottom w:val="single" w:sz="4" w:space="0" w:color="000000"/>
            </w:tcBorders>
            <w:vAlign w:val="center"/>
          </w:tcPr>
          <w:p w14:paraId="5FEECEAD" w14:textId="74CA3431" w:rsidR="007959CC" w:rsidRPr="00E33A04" w:rsidRDefault="007959CC" w:rsidP="00614C15">
            <w:pPr>
              <w:spacing w:line="240" w:lineRule="auto"/>
              <w:jc w:val="center"/>
              <w:rPr>
                <w:rFonts w:cs="Times New Roman"/>
                <w:color w:val="000000" w:themeColor="text1"/>
                <w:sz w:val="21"/>
                <w:szCs w:val="21"/>
              </w:rPr>
            </w:pPr>
          </w:p>
        </w:tc>
      </w:tr>
      <w:tr w:rsidR="007959CC" w:rsidRPr="00E33A04" w14:paraId="19D9FFC2" w14:textId="77777777" w:rsidTr="007959CC">
        <w:trPr>
          <w:trHeight w:val="59"/>
          <w:jc w:val="center"/>
        </w:trPr>
        <w:tc>
          <w:tcPr>
            <w:tcW w:w="1975" w:type="pct"/>
            <w:vAlign w:val="center"/>
          </w:tcPr>
          <w:p w14:paraId="0F4A7A2D" w14:textId="77777777" w:rsidR="007959CC" w:rsidRPr="00E33A04" w:rsidRDefault="007959CC" w:rsidP="00614C15">
            <w:pPr>
              <w:tabs>
                <w:tab w:val="left" w:pos="2130"/>
              </w:tabs>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西侧厂界</w:t>
            </w:r>
            <w:r w:rsidRPr="00E33A04">
              <w:rPr>
                <w:rFonts w:cs="Times New Roman" w:hint="eastAsia"/>
                <w:color w:val="000000" w:themeColor="text1"/>
                <w:sz w:val="21"/>
                <w:szCs w:val="21"/>
              </w:rPr>
              <w:t>1m</w:t>
            </w:r>
            <w:r w:rsidRPr="00E33A04">
              <w:rPr>
                <w:rFonts w:cs="Times New Roman" w:hint="eastAsia"/>
                <w:color w:val="000000" w:themeColor="text1"/>
                <w:sz w:val="21"/>
                <w:szCs w:val="21"/>
              </w:rPr>
              <w:t>（</w:t>
            </w:r>
            <w:r w:rsidRPr="00E33A04">
              <w:rPr>
                <w:rFonts w:cs="Times New Roman" w:hint="eastAsia"/>
                <w:color w:val="000000" w:themeColor="text1"/>
                <w:sz w:val="21"/>
                <w:szCs w:val="21"/>
              </w:rPr>
              <w:t>N3</w:t>
            </w:r>
            <w:r w:rsidRPr="00E33A04">
              <w:rPr>
                <w:rFonts w:cs="Times New Roman" w:hint="eastAsia"/>
                <w:color w:val="000000" w:themeColor="text1"/>
                <w:sz w:val="21"/>
                <w:szCs w:val="21"/>
              </w:rPr>
              <w:t>）</w:t>
            </w:r>
          </w:p>
        </w:tc>
        <w:tc>
          <w:tcPr>
            <w:tcW w:w="748" w:type="pct"/>
            <w:tcBorders>
              <w:top w:val="single" w:sz="4" w:space="0" w:color="000000"/>
              <w:bottom w:val="single" w:sz="4" w:space="0" w:color="000000"/>
            </w:tcBorders>
            <w:vAlign w:val="center"/>
          </w:tcPr>
          <w:p w14:paraId="373DD91B" w14:textId="1DD66461" w:rsidR="007959CC" w:rsidRPr="00E33A04" w:rsidRDefault="007959CC" w:rsidP="00614C15">
            <w:pPr>
              <w:spacing w:line="240" w:lineRule="auto"/>
              <w:jc w:val="center"/>
              <w:rPr>
                <w:rFonts w:cs="Times New Roman"/>
                <w:color w:val="000000" w:themeColor="text1"/>
                <w:sz w:val="21"/>
                <w:szCs w:val="21"/>
              </w:rPr>
            </w:pPr>
          </w:p>
        </w:tc>
        <w:tc>
          <w:tcPr>
            <w:tcW w:w="665" w:type="pct"/>
            <w:tcBorders>
              <w:top w:val="single" w:sz="4" w:space="0" w:color="000000"/>
              <w:bottom w:val="single" w:sz="4" w:space="0" w:color="000000"/>
            </w:tcBorders>
            <w:vAlign w:val="center"/>
          </w:tcPr>
          <w:p w14:paraId="5ABEA298" w14:textId="546E12DC" w:rsidR="007959CC" w:rsidRPr="00E33A04" w:rsidRDefault="007959CC" w:rsidP="00614C15">
            <w:pPr>
              <w:spacing w:line="240" w:lineRule="auto"/>
              <w:jc w:val="center"/>
              <w:rPr>
                <w:rFonts w:cs="Times New Roman"/>
                <w:color w:val="000000" w:themeColor="text1"/>
                <w:sz w:val="21"/>
                <w:szCs w:val="21"/>
              </w:rPr>
            </w:pPr>
          </w:p>
        </w:tc>
        <w:tc>
          <w:tcPr>
            <w:tcW w:w="748" w:type="pct"/>
            <w:tcBorders>
              <w:top w:val="single" w:sz="4" w:space="0" w:color="000000"/>
              <w:bottom w:val="single" w:sz="4" w:space="0" w:color="000000"/>
            </w:tcBorders>
            <w:vAlign w:val="center"/>
          </w:tcPr>
          <w:p w14:paraId="5E708D7D" w14:textId="595CB3E4" w:rsidR="007959CC" w:rsidRPr="00E33A04" w:rsidRDefault="007959CC" w:rsidP="00614C15">
            <w:pPr>
              <w:spacing w:line="240" w:lineRule="auto"/>
              <w:jc w:val="center"/>
              <w:rPr>
                <w:rFonts w:cs="Times New Roman"/>
                <w:color w:val="000000" w:themeColor="text1"/>
                <w:sz w:val="21"/>
                <w:szCs w:val="21"/>
              </w:rPr>
            </w:pPr>
          </w:p>
        </w:tc>
        <w:tc>
          <w:tcPr>
            <w:tcW w:w="864" w:type="pct"/>
            <w:tcBorders>
              <w:top w:val="single" w:sz="4" w:space="0" w:color="000000"/>
              <w:bottom w:val="single" w:sz="4" w:space="0" w:color="000000"/>
            </w:tcBorders>
            <w:vAlign w:val="center"/>
          </w:tcPr>
          <w:p w14:paraId="1EF0E04F" w14:textId="16ABD6D0" w:rsidR="007959CC" w:rsidRPr="00E33A04" w:rsidRDefault="007959CC" w:rsidP="00614C15">
            <w:pPr>
              <w:spacing w:line="240" w:lineRule="auto"/>
              <w:jc w:val="center"/>
              <w:rPr>
                <w:rFonts w:cs="Times New Roman"/>
                <w:color w:val="000000" w:themeColor="text1"/>
                <w:sz w:val="21"/>
                <w:szCs w:val="21"/>
              </w:rPr>
            </w:pPr>
          </w:p>
        </w:tc>
      </w:tr>
      <w:tr w:rsidR="007959CC" w:rsidRPr="00E33A04" w14:paraId="3D1B8312" w14:textId="77777777" w:rsidTr="007959CC">
        <w:trPr>
          <w:trHeight w:val="59"/>
          <w:jc w:val="center"/>
        </w:trPr>
        <w:tc>
          <w:tcPr>
            <w:tcW w:w="1975" w:type="pct"/>
            <w:vAlign w:val="center"/>
          </w:tcPr>
          <w:p w14:paraId="5B356CC6" w14:textId="77777777" w:rsidR="007959CC" w:rsidRPr="00E33A04" w:rsidRDefault="007959CC" w:rsidP="00614C15">
            <w:pPr>
              <w:tabs>
                <w:tab w:val="left" w:pos="2130"/>
              </w:tabs>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东侧厂界</w:t>
            </w:r>
            <w:r w:rsidRPr="00E33A04">
              <w:rPr>
                <w:rFonts w:cs="Times New Roman" w:hint="eastAsia"/>
                <w:color w:val="000000" w:themeColor="text1"/>
                <w:sz w:val="21"/>
                <w:szCs w:val="21"/>
              </w:rPr>
              <w:t>1m</w:t>
            </w:r>
            <w:r w:rsidRPr="00E33A04">
              <w:rPr>
                <w:rFonts w:cs="Times New Roman" w:hint="eastAsia"/>
                <w:color w:val="000000" w:themeColor="text1"/>
                <w:sz w:val="21"/>
                <w:szCs w:val="21"/>
              </w:rPr>
              <w:t>（</w:t>
            </w:r>
            <w:r w:rsidRPr="00E33A04">
              <w:rPr>
                <w:rFonts w:cs="Times New Roman" w:hint="eastAsia"/>
                <w:color w:val="000000" w:themeColor="text1"/>
                <w:sz w:val="21"/>
                <w:szCs w:val="21"/>
              </w:rPr>
              <w:t>N4</w:t>
            </w:r>
            <w:r w:rsidRPr="00E33A04">
              <w:rPr>
                <w:rFonts w:cs="Times New Roman" w:hint="eastAsia"/>
                <w:color w:val="000000" w:themeColor="text1"/>
                <w:sz w:val="21"/>
                <w:szCs w:val="21"/>
              </w:rPr>
              <w:t>）</w:t>
            </w:r>
          </w:p>
        </w:tc>
        <w:tc>
          <w:tcPr>
            <w:tcW w:w="748" w:type="pct"/>
            <w:tcBorders>
              <w:top w:val="single" w:sz="4" w:space="0" w:color="000000"/>
              <w:bottom w:val="single" w:sz="12" w:space="0" w:color="000000"/>
            </w:tcBorders>
            <w:vAlign w:val="center"/>
          </w:tcPr>
          <w:p w14:paraId="2B9AC3B8" w14:textId="57616D55" w:rsidR="007959CC" w:rsidRPr="00E33A04" w:rsidRDefault="007959CC" w:rsidP="00614C15">
            <w:pPr>
              <w:spacing w:line="240" w:lineRule="auto"/>
              <w:jc w:val="center"/>
              <w:rPr>
                <w:rFonts w:cs="Times New Roman"/>
                <w:color w:val="000000" w:themeColor="text1"/>
                <w:sz w:val="21"/>
                <w:szCs w:val="21"/>
              </w:rPr>
            </w:pPr>
          </w:p>
        </w:tc>
        <w:tc>
          <w:tcPr>
            <w:tcW w:w="665" w:type="pct"/>
            <w:tcBorders>
              <w:top w:val="single" w:sz="4" w:space="0" w:color="000000"/>
              <w:bottom w:val="single" w:sz="12" w:space="0" w:color="000000"/>
            </w:tcBorders>
            <w:vAlign w:val="center"/>
          </w:tcPr>
          <w:p w14:paraId="6B5330E0" w14:textId="240E65BB" w:rsidR="007959CC" w:rsidRPr="00E33A04" w:rsidRDefault="007959CC" w:rsidP="00614C15">
            <w:pPr>
              <w:spacing w:line="240" w:lineRule="auto"/>
              <w:jc w:val="center"/>
              <w:rPr>
                <w:rFonts w:cs="Times New Roman"/>
                <w:color w:val="000000" w:themeColor="text1"/>
                <w:sz w:val="21"/>
                <w:szCs w:val="21"/>
              </w:rPr>
            </w:pPr>
          </w:p>
        </w:tc>
        <w:tc>
          <w:tcPr>
            <w:tcW w:w="748" w:type="pct"/>
            <w:tcBorders>
              <w:top w:val="single" w:sz="4" w:space="0" w:color="000000"/>
              <w:bottom w:val="single" w:sz="12" w:space="0" w:color="000000"/>
            </w:tcBorders>
            <w:vAlign w:val="center"/>
          </w:tcPr>
          <w:p w14:paraId="7186E2B4" w14:textId="54002168" w:rsidR="007959CC" w:rsidRPr="00E33A04" w:rsidRDefault="007959CC" w:rsidP="00614C15">
            <w:pPr>
              <w:spacing w:line="240" w:lineRule="auto"/>
              <w:jc w:val="center"/>
              <w:rPr>
                <w:rFonts w:cs="Times New Roman"/>
                <w:color w:val="000000" w:themeColor="text1"/>
                <w:sz w:val="21"/>
                <w:szCs w:val="21"/>
              </w:rPr>
            </w:pPr>
          </w:p>
        </w:tc>
        <w:tc>
          <w:tcPr>
            <w:tcW w:w="864" w:type="pct"/>
            <w:tcBorders>
              <w:top w:val="single" w:sz="4" w:space="0" w:color="000000"/>
              <w:bottom w:val="single" w:sz="12" w:space="0" w:color="000000"/>
            </w:tcBorders>
            <w:vAlign w:val="center"/>
          </w:tcPr>
          <w:p w14:paraId="5EB411CB" w14:textId="44D5AAA4" w:rsidR="007959CC" w:rsidRPr="00E33A04" w:rsidRDefault="007959CC" w:rsidP="00614C15">
            <w:pPr>
              <w:spacing w:line="240" w:lineRule="auto"/>
              <w:jc w:val="center"/>
              <w:rPr>
                <w:rFonts w:cs="Times New Roman"/>
                <w:color w:val="000000" w:themeColor="text1"/>
                <w:sz w:val="21"/>
                <w:szCs w:val="21"/>
              </w:rPr>
            </w:pPr>
          </w:p>
        </w:tc>
      </w:tr>
    </w:tbl>
    <w:p w14:paraId="47555588" w14:textId="21C82D09" w:rsidR="0077405E" w:rsidRPr="00E33A04" w:rsidRDefault="0077405E" w:rsidP="00614C15">
      <w:pPr>
        <w:pStyle w:val="31"/>
        <w:rPr>
          <w:color w:val="000000" w:themeColor="text1"/>
        </w:rPr>
      </w:pPr>
      <w:bookmarkStart w:id="155" w:name="_Toc89822475"/>
      <w:r w:rsidRPr="00E33A04">
        <w:rPr>
          <w:rFonts w:hint="eastAsia"/>
          <w:color w:val="000000" w:themeColor="text1"/>
        </w:rPr>
        <w:t>声环境质量现状评价</w:t>
      </w:r>
      <w:bookmarkEnd w:id="155"/>
    </w:p>
    <w:p w14:paraId="042EE991" w14:textId="27B78BA2" w:rsidR="009715DC" w:rsidRPr="00E33A04" w:rsidRDefault="009715DC" w:rsidP="00614C15">
      <w:pPr>
        <w:spacing w:beforeLines="50" w:before="120"/>
        <w:ind w:firstLineChars="200" w:firstLine="480"/>
        <w:rPr>
          <w:rFonts w:cs="Times New Roman"/>
          <w:color w:val="000000" w:themeColor="text1"/>
          <w:szCs w:val="24"/>
        </w:rPr>
      </w:pPr>
      <w:r w:rsidRPr="00E33A04">
        <w:rPr>
          <w:rFonts w:cs="Times New Roman"/>
          <w:color w:val="000000" w:themeColor="text1"/>
          <w:szCs w:val="24"/>
        </w:rPr>
        <w:t>监测统计结果表明，项目评价范围内昼、夜声环境质量满足《声环境质量标准》</w:t>
      </w:r>
      <w:r w:rsidRPr="00E33A04">
        <w:rPr>
          <w:rFonts w:cs="Times New Roman"/>
          <w:color w:val="000000" w:themeColor="text1"/>
          <w:szCs w:val="24"/>
        </w:rPr>
        <w:t>(GB3096</w:t>
      </w:r>
      <w:r w:rsidRPr="00E33A04">
        <w:rPr>
          <w:rFonts w:cs="Times New Roman"/>
          <w:color w:val="000000" w:themeColor="text1"/>
          <w:szCs w:val="24"/>
        </w:rPr>
        <w:t>－</w:t>
      </w:r>
      <w:r w:rsidRPr="00E33A04">
        <w:rPr>
          <w:rFonts w:cs="Times New Roman"/>
          <w:color w:val="000000" w:themeColor="text1"/>
          <w:szCs w:val="24"/>
        </w:rPr>
        <w:t>2008)</w:t>
      </w:r>
      <w:r w:rsidRPr="00E33A04">
        <w:rPr>
          <w:rFonts w:cs="Times New Roman"/>
          <w:color w:val="000000" w:themeColor="text1"/>
          <w:szCs w:val="24"/>
        </w:rPr>
        <w:t>的</w:t>
      </w:r>
      <w:r w:rsidR="007959CC" w:rsidRPr="00E33A04">
        <w:rPr>
          <w:rFonts w:cs="Times New Roman"/>
          <w:color w:val="000000" w:themeColor="text1"/>
          <w:szCs w:val="24"/>
        </w:rPr>
        <w:t>2</w:t>
      </w:r>
      <w:r w:rsidRPr="00E33A04">
        <w:rPr>
          <w:rFonts w:cs="Times New Roman"/>
          <w:color w:val="000000" w:themeColor="text1"/>
          <w:szCs w:val="24"/>
        </w:rPr>
        <w:t>类标准，本项目所在地声环境质量现状良好。</w:t>
      </w:r>
    </w:p>
    <w:p w14:paraId="08CA1D6B" w14:textId="7ACE0D6C" w:rsidR="00F21247" w:rsidRPr="00E33A04" w:rsidRDefault="00E50CCC" w:rsidP="00614C15">
      <w:pPr>
        <w:pStyle w:val="21"/>
        <w:rPr>
          <w:rFonts w:eastAsiaTheme="minorEastAsia" w:cs="Times New Roman"/>
          <w:color w:val="000000" w:themeColor="text1"/>
        </w:rPr>
      </w:pPr>
      <w:bookmarkStart w:id="156" w:name="_Toc89822476"/>
      <w:r w:rsidRPr="00E33A04">
        <w:rPr>
          <w:rFonts w:hint="eastAsia"/>
          <w:color w:val="000000" w:themeColor="text1"/>
        </w:rPr>
        <w:t>地下水环境质量现状</w:t>
      </w:r>
      <w:r w:rsidRPr="00E33A04">
        <w:rPr>
          <w:rFonts w:eastAsiaTheme="minorEastAsia" w:cs="Times New Roman" w:hint="eastAsia"/>
          <w:color w:val="000000" w:themeColor="text1"/>
        </w:rPr>
        <w:t>与评价</w:t>
      </w:r>
      <w:bookmarkEnd w:id="156"/>
    </w:p>
    <w:p w14:paraId="68355DEC" w14:textId="0262F371" w:rsidR="0077405E" w:rsidRPr="00E33A04" w:rsidRDefault="0077405E" w:rsidP="00614C15">
      <w:pPr>
        <w:pStyle w:val="31"/>
        <w:rPr>
          <w:color w:val="000000" w:themeColor="text1"/>
        </w:rPr>
      </w:pPr>
      <w:bookmarkStart w:id="157" w:name="_Toc89822477"/>
      <w:r w:rsidRPr="00E33A04">
        <w:rPr>
          <w:rFonts w:hint="eastAsia"/>
          <w:color w:val="000000" w:themeColor="text1"/>
        </w:rPr>
        <w:t>地下水环境质量现状监测</w:t>
      </w:r>
      <w:bookmarkEnd w:id="157"/>
    </w:p>
    <w:p w14:paraId="056B4BC7" w14:textId="16E5DC40" w:rsidR="00C61C0C" w:rsidRPr="00E33A04" w:rsidRDefault="0077405E" w:rsidP="00614C15">
      <w:pPr>
        <w:ind w:firstLineChars="211" w:firstLine="506"/>
        <w:jc w:val="left"/>
        <w:rPr>
          <w:color w:val="000000" w:themeColor="text1"/>
        </w:rPr>
      </w:pPr>
      <w:r w:rsidRPr="00E33A04">
        <w:rPr>
          <w:rFonts w:hint="eastAsia"/>
          <w:color w:val="000000" w:themeColor="text1"/>
        </w:rPr>
        <w:t>为</w:t>
      </w:r>
      <w:r w:rsidR="00AE69B0" w:rsidRPr="00E33A04">
        <w:rPr>
          <w:rFonts w:cs="Times New Roman" w:hint="eastAsia"/>
          <w:color w:val="000000" w:themeColor="text1"/>
          <w:szCs w:val="24"/>
        </w:rPr>
        <w:t>了解</w:t>
      </w:r>
      <w:r w:rsidR="00AE69B0" w:rsidRPr="00E33A04">
        <w:rPr>
          <w:rFonts w:hint="eastAsia"/>
          <w:color w:val="000000" w:themeColor="text1"/>
        </w:rPr>
        <w:t>区域地下水现状监测，</w:t>
      </w:r>
      <w:r w:rsidR="007959CC" w:rsidRPr="00E33A04">
        <w:rPr>
          <w:rFonts w:hint="eastAsia"/>
          <w:color w:val="000000" w:themeColor="text1"/>
        </w:rPr>
        <w:t>委托四川蓉诚优创环境科技有限公司于</w:t>
      </w:r>
      <w:r w:rsidR="007959CC" w:rsidRPr="00E33A04">
        <w:rPr>
          <w:rFonts w:hint="eastAsia"/>
          <w:color w:val="000000" w:themeColor="text1"/>
        </w:rPr>
        <w:t>202</w:t>
      </w:r>
      <w:r w:rsidR="007959CC" w:rsidRPr="00E33A04">
        <w:rPr>
          <w:color w:val="000000" w:themeColor="text1"/>
        </w:rPr>
        <w:t>1</w:t>
      </w:r>
      <w:r w:rsidR="007959CC" w:rsidRPr="00E33A04">
        <w:rPr>
          <w:rFonts w:hint="eastAsia"/>
          <w:color w:val="000000" w:themeColor="text1"/>
        </w:rPr>
        <w:t>年</w:t>
      </w:r>
      <w:r w:rsidR="007959CC" w:rsidRPr="00E33A04">
        <w:rPr>
          <w:color w:val="000000" w:themeColor="text1"/>
        </w:rPr>
        <w:t>4</w:t>
      </w:r>
      <w:r w:rsidR="007959CC" w:rsidRPr="00E33A04">
        <w:rPr>
          <w:rFonts w:hint="eastAsia"/>
          <w:color w:val="000000" w:themeColor="text1"/>
        </w:rPr>
        <w:t>月</w:t>
      </w:r>
      <w:r w:rsidR="007959CC" w:rsidRPr="00E33A04">
        <w:rPr>
          <w:color w:val="000000" w:themeColor="text1"/>
        </w:rPr>
        <w:t>27</w:t>
      </w:r>
      <w:r w:rsidR="007959CC" w:rsidRPr="00E33A04">
        <w:rPr>
          <w:rFonts w:hint="eastAsia"/>
          <w:color w:val="000000" w:themeColor="text1"/>
        </w:rPr>
        <w:t>日按照导则要求对地下水进行了现场实测。</w:t>
      </w:r>
    </w:p>
    <w:p w14:paraId="6E0DFA4A" w14:textId="77777777" w:rsidR="00465B72" w:rsidRPr="00E33A04" w:rsidRDefault="00465B72" w:rsidP="00614C15">
      <w:pPr>
        <w:ind w:firstLineChars="211" w:firstLine="508"/>
        <w:jc w:val="left"/>
        <w:rPr>
          <w:b/>
          <w:color w:val="000000" w:themeColor="text1"/>
        </w:rPr>
      </w:pPr>
      <w:r w:rsidRPr="00E33A04">
        <w:rPr>
          <w:rFonts w:hint="eastAsia"/>
          <w:b/>
          <w:color w:val="000000" w:themeColor="text1"/>
        </w:rPr>
        <w:t>1</w:t>
      </w:r>
      <w:r w:rsidRPr="00E33A04">
        <w:rPr>
          <w:b/>
          <w:color w:val="000000" w:themeColor="text1"/>
        </w:rPr>
        <w:t>、</w:t>
      </w:r>
      <w:r w:rsidRPr="00E33A04">
        <w:rPr>
          <w:rFonts w:hint="eastAsia"/>
          <w:b/>
          <w:color w:val="000000" w:themeColor="text1"/>
        </w:rPr>
        <w:t>监测方案（监测点位、项目、时间及频次）</w:t>
      </w:r>
    </w:p>
    <w:p w14:paraId="140CAC7D" w14:textId="3A80BCB9" w:rsidR="00465B72" w:rsidRPr="00E33A04" w:rsidRDefault="00465B72" w:rsidP="00614C15">
      <w:pPr>
        <w:ind w:firstLineChars="211" w:firstLine="506"/>
        <w:jc w:val="left"/>
        <w:rPr>
          <w:color w:val="000000" w:themeColor="text1"/>
          <w:sz w:val="21"/>
          <w:szCs w:val="21"/>
        </w:rPr>
      </w:pPr>
      <w:r w:rsidRPr="00E33A04">
        <w:rPr>
          <w:color w:val="000000" w:themeColor="text1"/>
        </w:rPr>
        <w:t>地下水监测</w:t>
      </w:r>
      <w:r w:rsidRPr="00E33A04">
        <w:rPr>
          <w:rFonts w:hint="eastAsia"/>
          <w:color w:val="000000" w:themeColor="text1"/>
        </w:rPr>
        <w:t>方案情况</w:t>
      </w:r>
      <w:r w:rsidRPr="00E33A04">
        <w:rPr>
          <w:color w:val="000000" w:themeColor="text1"/>
        </w:rPr>
        <w:t>详见表</w:t>
      </w:r>
      <w:r w:rsidRPr="00E33A04">
        <w:rPr>
          <w:rFonts w:hint="eastAsia"/>
          <w:color w:val="000000" w:themeColor="text1"/>
        </w:rPr>
        <w:t>5</w:t>
      </w:r>
      <w:r w:rsidRPr="00E33A04">
        <w:rPr>
          <w:color w:val="000000" w:themeColor="text1"/>
        </w:rPr>
        <w:t>-</w:t>
      </w:r>
      <w:r w:rsidR="007959CC" w:rsidRPr="00E33A04">
        <w:rPr>
          <w:color w:val="000000" w:themeColor="text1"/>
        </w:rPr>
        <w:t>10</w:t>
      </w:r>
      <w:r w:rsidRPr="00E33A04">
        <w:rPr>
          <w:color w:val="000000" w:themeColor="text1"/>
        </w:rPr>
        <w:t>。</w:t>
      </w:r>
    </w:p>
    <w:p w14:paraId="45420509" w14:textId="4EEA8FA4" w:rsidR="00465B72" w:rsidRPr="00E33A04" w:rsidRDefault="007959CC" w:rsidP="00614C15">
      <w:pPr>
        <w:pStyle w:val="a8"/>
        <w:rPr>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9</w:t>
      </w:r>
      <w:r w:rsidR="00242C2C" w:rsidRPr="00E33A04">
        <w:rPr>
          <w:color w:val="000000" w:themeColor="text1"/>
        </w:rPr>
        <w:fldChar w:fldCharType="end"/>
      </w:r>
      <w:r w:rsidR="00465B72" w:rsidRPr="00E33A04">
        <w:rPr>
          <w:color w:val="000000" w:themeColor="text1"/>
          <w:szCs w:val="21"/>
        </w:rPr>
        <w:t>监测点位及监测频次</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1167"/>
        <w:gridCol w:w="1033"/>
        <w:gridCol w:w="2385"/>
        <w:gridCol w:w="2036"/>
        <w:gridCol w:w="1209"/>
      </w:tblGrid>
      <w:tr w:rsidR="007959CC" w:rsidRPr="00E33A04" w14:paraId="1C86BC1D" w14:textId="77777777" w:rsidTr="007959CC">
        <w:trPr>
          <w:trHeight w:val="218"/>
          <w:jc w:val="center"/>
        </w:trPr>
        <w:tc>
          <w:tcPr>
            <w:tcW w:w="407" w:type="pct"/>
            <w:vAlign w:val="center"/>
          </w:tcPr>
          <w:p w14:paraId="747E91BA" w14:textId="77777777" w:rsidR="007959CC" w:rsidRPr="00E33A04" w:rsidRDefault="007959CC"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编号</w:t>
            </w:r>
          </w:p>
        </w:tc>
        <w:tc>
          <w:tcPr>
            <w:tcW w:w="684" w:type="pct"/>
            <w:vAlign w:val="center"/>
          </w:tcPr>
          <w:p w14:paraId="36A98AD3" w14:textId="77777777" w:rsidR="007959CC" w:rsidRPr="00E33A04" w:rsidRDefault="007959CC"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与项目位置关系</w:t>
            </w:r>
          </w:p>
        </w:tc>
        <w:tc>
          <w:tcPr>
            <w:tcW w:w="606" w:type="pct"/>
            <w:vAlign w:val="center"/>
          </w:tcPr>
          <w:p w14:paraId="213F9D0B" w14:textId="77777777" w:rsidR="007959CC" w:rsidRPr="00E33A04" w:rsidRDefault="007959CC"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点位个数</w:t>
            </w:r>
          </w:p>
        </w:tc>
        <w:tc>
          <w:tcPr>
            <w:tcW w:w="1398" w:type="pct"/>
            <w:vAlign w:val="center"/>
          </w:tcPr>
          <w:p w14:paraId="2078610D" w14:textId="77777777" w:rsidR="007959CC" w:rsidRPr="00E33A04" w:rsidRDefault="007959CC"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监测项目</w:t>
            </w:r>
          </w:p>
        </w:tc>
        <w:tc>
          <w:tcPr>
            <w:tcW w:w="1194" w:type="pct"/>
            <w:vAlign w:val="center"/>
          </w:tcPr>
          <w:p w14:paraId="452FF016" w14:textId="77777777" w:rsidR="007959CC" w:rsidRPr="00E33A04" w:rsidRDefault="007959CC"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执行标准</w:t>
            </w:r>
          </w:p>
        </w:tc>
        <w:tc>
          <w:tcPr>
            <w:tcW w:w="709" w:type="pct"/>
            <w:vAlign w:val="center"/>
          </w:tcPr>
          <w:p w14:paraId="5B1A56F4" w14:textId="77777777" w:rsidR="007959CC" w:rsidRPr="00E33A04" w:rsidRDefault="007959CC"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hint="eastAsia"/>
                <w:b/>
                <w:color w:val="000000" w:themeColor="text1"/>
                <w:sz w:val="21"/>
                <w:szCs w:val="21"/>
              </w:rPr>
              <w:t>监测频次</w:t>
            </w:r>
          </w:p>
        </w:tc>
      </w:tr>
      <w:tr w:rsidR="007959CC" w:rsidRPr="00E33A04" w14:paraId="0825C5B9" w14:textId="77777777" w:rsidTr="007959CC">
        <w:trPr>
          <w:trHeight w:val="934"/>
          <w:jc w:val="center"/>
        </w:trPr>
        <w:tc>
          <w:tcPr>
            <w:tcW w:w="407" w:type="pct"/>
            <w:vAlign w:val="center"/>
          </w:tcPr>
          <w:p w14:paraId="77EB6678"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D1</w:t>
            </w:r>
          </w:p>
        </w:tc>
        <w:tc>
          <w:tcPr>
            <w:tcW w:w="684" w:type="pct"/>
            <w:vAlign w:val="center"/>
          </w:tcPr>
          <w:p w14:paraId="1CC703CE"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场地上游</w:t>
            </w:r>
          </w:p>
        </w:tc>
        <w:tc>
          <w:tcPr>
            <w:tcW w:w="606" w:type="pct"/>
            <w:vAlign w:val="center"/>
          </w:tcPr>
          <w:p w14:paraId="19E9B334" w14:textId="77777777" w:rsidR="007959CC" w:rsidRPr="00E33A04" w:rsidRDefault="007959CC" w:rsidP="00614C15">
            <w:pPr>
              <w:adjustRightInd w:val="0"/>
              <w:spacing w:before="20" w:after="20" w:line="240" w:lineRule="auto"/>
              <w:jc w:val="center"/>
              <w:rPr>
                <w:rFonts w:cs="Times New Roman"/>
                <w:color w:val="000000" w:themeColor="text1"/>
                <w:sz w:val="21"/>
                <w:szCs w:val="21"/>
              </w:rPr>
            </w:pPr>
            <w:r w:rsidRPr="00E33A04">
              <w:rPr>
                <w:rFonts w:cs="Times New Roman"/>
                <w:color w:val="000000" w:themeColor="text1"/>
                <w:sz w:val="21"/>
                <w:szCs w:val="21"/>
              </w:rPr>
              <w:t>1</w:t>
            </w:r>
            <w:r w:rsidRPr="00E33A04">
              <w:rPr>
                <w:rFonts w:cs="Times New Roman"/>
                <w:color w:val="000000" w:themeColor="text1"/>
                <w:sz w:val="21"/>
                <w:szCs w:val="21"/>
              </w:rPr>
              <w:t>个</w:t>
            </w:r>
          </w:p>
        </w:tc>
        <w:tc>
          <w:tcPr>
            <w:tcW w:w="1398" w:type="pct"/>
            <w:vMerge w:val="restart"/>
            <w:vAlign w:val="center"/>
          </w:tcPr>
          <w:p w14:paraId="358CA2AA"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r w:rsidRPr="00E33A04">
              <w:rPr>
                <w:rFonts w:ascii="Calibri" w:hAnsi="Calibri" w:cs="Times New Roman"/>
                <w:color w:val="000000" w:themeColor="text1"/>
                <w:sz w:val="21"/>
                <w:szCs w:val="21"/>
              </w:rPr>
              <w:t>pH</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K</w:t>
            </w:r>
            <w:r w:rsidRPr="00E33A04">
              <w:rPr>
                <w:rFonts w:ascii="Calibri" w:hAnsi="Calibri" w:cs="Times New Roman"/>
                <w:color w:val="000000" w:themeColor="text1"/>
                <w:sz w:val="21"/>
                <w:szCs w:val="21"/>
                <w:vertAlign w:val="superscript"/>
              </w:rPr>
              <w:t>+</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Na</w:t>
            </w:r>
            <w:r w:rsidRPr="00E33A04">
              <w:rPr>
                <w:rFonts w:ascii="Calibri" w:hAnsi="Calibri" w:cs="Times New Roman"/>
                <w:color w:val="000000" w:themeColor="text1"/>
                <w:sz w:val="21"/>
                <w:szCs w:val="21"/>
                <w:vertAlign w:val="superscript"/>
              </w:rPr>
              <w:t>+</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Ca</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Mg</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CO</w:t>
            </w:r>
            <w:r w:rsidRPr="00E33A04">
              <w:rPr>
                <w:rFonts w:ascii="Calibri" w:hAnsi="Calibri" w:cs="Times New Roman"/>
                <w:color w:val="000000" w:themeColor="text1"/>
                <w:sz w:val="21"/>
                <w:szCs w:val="21"/>
                <w:vertAlign w:val="subscript"/>
              </w:rPr>
              <w:t>3</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HCO</w:t>
            </w:r>
            <w:r w:rsidRPr="00E33A04">
              <w:rPr>
                <w:rFonts w:ascii="Calibri" w:hAnsi="Calibri" w:cs="Times New Roman"/>
                <w:color w:val="000000" w:themeColor="text1"/>
                <w:sz w:val="21"/>
                <w:szCs w:val="21"/>
                <w:vertAlign w:val="subscript"/>
              </w:rPr>
              <w:t>3</w:t>
            </w:r>
            <w:r w:rsidRPr="00E33A04">
              <w:rPr>
                <w:rFonts w:ascii="Calibri" w:hAnsi="Calibri" w:cs="Times New Roman"/>
                <w:color w:val="000000" w:themeColor="text1"/>
                <w:sz w:val="21"/>
                <w:szCs w:val="21"/>
                <w:vertAlign w:val="superscript"/>
              </w:rPr>
              <w:t>-</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Cl</w:t>
            </w:r>
            <w:r w:rsidRPr="00E33A04">
              <w:rPr>
                <w:rFonts w:ascii="Calibri" w:hAnsi="Calibri" w:cs="Times New Roman"/>
                <w:color w:val="000000" w:themeColor="text1"/>
                <w:sz w:val="21"/>
                <w:szCs w:val="21"/>
                <w:vertAlign w:val="superscript"/>
              </w:rPr>
              <w:t>-</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SO</w:t>
            </w:r>
            <w:r w:rsidRPr="00E33A04">
              <w:rPr>
                <w:rFonts w:ascii="Calibri" w:hAnsi="Calibri" w:cs="Times New Roman"/>
                <w:color w:val="000000" w:themeColor="text1"/>
                <w:sz w:val="21"/>
                <w:szCs w:val="21"/>
                <w:vertAlign w:val="subscript"/>
              </w:rPr>
              <w:t>4</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、耗氧量、氨氮、亚硝酸</w:t>
            </w:r>
            <w:r w:rsidRPr="00E33A04">
              <w:rPr>
                <w:rFonts w:ascii="Calibri" w:hAnsi="Calibri" w:cs="Times New Roman"/>
                <w:color w:val="000000" w:themeColor="text1"/>
                <w:sz w:val="21"/>
                <w:szCs w:val="21"/>
              </w:rPr>
              <w:lastRenderedPageBreak/>
              <w:t>盐、挥发性酚类</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氰化物</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砷</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汞</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铬</w:t>
            </w:r>
            <w:r w:rsidRPr="00E33A04">
              <w:rPr>
                <w:rFonts w:ascii="Calibri" w:hAnsi="Calibri" w:cs="Times New Roman" w:hint="eastAsia"/>
                <w:color w:val="000000" w:themeColor="text1"/>
                <w:sz w:val="21"/>
                <w:szCs w:val="21"/>
              </w:rPr>
              <w:t>（六价）、总硬度、铅、镉、锰、溶解性总固体、硫酸盐，记录地下水位</w:t>
            </w:r>
            <w:r w:rsidRPr="00E33A04">
              <w:rPr>
                <w:rFonts w:ascii="Calibri" w:hAnsi="Calibri" w:cs="Times New Roman"/>
                <w:color w:val="000000" w:themeColor="text1"/>
                <w:sz w:val="21"/>
                <w:szCs w:val="21"/>
              </w:rPr>
              <w:t>标高</w:t>
            </w:r>
            <w:r w:rsidRPr="00E33A04">
              <w:rPr>
                <w:rFonts w:ascii="Calibri" w:hAnsi="Calibri" w:cs="Times New Roman" w:hint="eastAsia"/>
                <w:color w:val="000000" w:themeColor="text1"/>
                <w:sz w:val="21"/>
                <w:szCs w:val="21"/>
              </w:rPr>
              <w:t>或</w:t>
            </w:r>
            <w:r w:rsidRPr="00E33A04">
              <w:rPr>
                <w:rFonts w:ascii="Calibri" w:hAnsi="Calibri" w:cs="Times New Roman"/>
                <w:color w:val="000000" w:themeColor="text1"/>
                <w:sz w:val="21"/>
                <w:szCs w:val="21"/>
              </w:rPr>
              <w:t>埋深</w:t>
            </w:r>
          </w:p>
        </w:tc>
        <w:tc>
          <w:tcPr>
            <w:tcW w:w="1194" w:type="pct"/>
            <w:vMerge w:val="restart"/>
            <w:vAlign w:val="center"/>
          </w:tcPr>
          <w:p w14:paraId="6F492640"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《地下水质量标准》（</w:t>
            </w:r>
            <w:r w:rsidRPr="00E33A04">
              <w:rPr>
                <w:rFonts w:cs="Times New Roman"/>
                <w:color w:val="000000" w:themeColor="text1"/>
                <w:sz w:val="21"/>
                <w:szCs w:val="21"/>
              </w:rPr>
              <w:t>GB/T14848-2017</w:t>
            </w:r>
            <w:r w:rsidRPr="00E33A04">
              <w:rPr>
                <w:rFonts w:cs="Times New Roman"/>
                <w:color w:val="000000" w:themeColor="text1"/>
                <w:sz w:val="21"/>
                <w:szCs w:val="21"/>
              </w:rPr>
              <w:t>）</w:t>
            </w:r>
            <w:r w:rsidRPr="00E33A04">
              <w:rPr>
                <w:rFonts w:cs="Times New Roman"/>
                <w:color w:val="000000" w:themeColor="text1"/>
                <w:sz w:val="21"/>
                <w:szCs w:val="21"/>
              </w:rPr>
              <w:t>III</w:t>
            </w:r>
            <w:r w:rsidRPr="00E33A04">
              <w:rPr>
                <w:rFonts w:cs="Times New Roman"/>
                <w:color w:val="000000" w:themeColor="text1"/>
                <w:sz w:val="21"/>
                <w:szCs w:val="21"/>
              </w:rPr>
              <w:t>类标准</w:t>
            </w:r>
          </w:p>
        </w:tc>
        <w:tc>
          <w:tcPr>
            <w:tcW w:w="709" w:type="pct"/>
            <w:vMerge w:val="restart"/>
            <w:vAlign w:val="center"/>
          </w:tcPr>
          <w:p w14:paraId="644D64ED"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r w:rsidRPr="00E33A04">
              <w:rPr>
                <w:rFonts w:ascii="Calibri" w:hAnsi="Calibri" w:cs="Times New Roman" w:hint="eastAsia"/>
                <w:color w:val="000000" w:themeColor="text1"/>
                <w:sz w:val="21"/>
                <w:szCs w:val="21"/>
              </w:rPr>
              <w:t>1</w:t>
            </w:r>
            <w:r w:rsidRPr="00E33A04">
              <w:rPr>
                <w:rFonts w:ascii="Calibri" w:hAnsi="Calibri" w:cs="Times New Roman" w:hint="eastAsia"/>
                <w:color w:val="000000" w:themeColor="text1"/>
                <w:sz w:val="21"/>
                <w:szCs w:val="21"/>
              </w:rPr>
              <w:t>天，</w:t>
            </w:r>
            <w:r w:rsidRPr="00E33A04">
              <w:rPr>
                <w:rFonts w:ascii="Calibri" w:hAnsi="Calibri" w:cs="Times New Roman" w:hint="eastAsia"/>
                <w:color w:val="000000" w:themeColor="text1"/>
                <w:sz w:val="21"/>
                <w:szCs w:val="21"/>
              </w:rPr>
              <w:t>1</w:t>
            </w:r>
            <w:r w:rsidRPr="00E33A04">
              <w:rPr>
                <w:rFonts w:ascii="Calibri" w:hAnsi="Calibri" w:cs="Times New Roman" w:hint="eastAsia"/>
                <w:color w:val="000000" w:themeColor="text1"/>
                <w:sz w:val="21"/>
                <w:szCs w:val="21"/>
              </w:rPr>
              <w:t>次</w:t>
            </w:r>
          </w:p>
        </w:tc>
      </w:tr>
      <w:tr w:rsidR="007959CC" w:rsidRPr="00E33A04" w14:paraId="7720E988" w14:textId="77777777" w:rsidTr="007959CC">
        <w:trPr>
          <w:trHeight w:val="989"/>
          <w:jc w:val="center"/>
        </w:trPr>
        <w:tc>
          <w:tcPr>
            <w:tcW w:w="407" w:type="pct"/>
            <w:vAlign w:val="center"/>
          </w:tcPr>
          <w:p w14:paraId="2C1EF3B8"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D2</w:t>
            </w:r>
          </w:p>
        </w:tc>
        <w:tc>
          <w:tcPr>
            <w:tcW w:w="684" w:type="pct"/>
            <w:vAlign w:val="center"/>
          </w:tcPr>
          <w:p w14:paraId="3A78A572"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场地西侧</w:t>
            </w:r>
          </w:p>
        </w:tc>
        <w:tc>
          <w:tcPr>
            <w:tcW w:w="606" w:type="pct"/>
            <w:vAlign w:val="center"/>
          </w:tcPr>
          <w:p w14:paraId="416FEAD1" w14:textId="77777777" w:rsidR="007959CC" w:rsidRPr="00E33A04" w:rsidRDefault="007959CC" w:rsidP="00614C15">
            <w:pPr>
              <w:adjustRightInd w:val="0"/>
              <w:spacing w:before="20" w:after="20" w:line="240" w:lineRule="auto"/>
              <w:jc w:val="center"/>
              <w:rPr>
                <w:rFonts w:cs="Times New Roman"/>
                <w:color w:val="000000" w:themeColor="text1"/>
                <w:sz w:val="21"/>
                <w:szCs w:val="21"/>
              </w:rPr>
            </w:pPr>
            <w:r w:rsidRPr="00E33A04">
              <w:rPr>
                <w:rFonts w:cs="Times New Roman"/>
                <w:color w:val="000000" w:themeColor="text1"/>
                <w:sz w:val="21"/>
                <w:szCs w:val="21"/>
              </w:rPr>
              <w:t>1</w:t>
            </w:r>
            <w:r w:rsidRPr="00E33A04">
              <w:rPr>
                <w:rFonts w:cs="Times New Roman"/>
                <w:color w:val="000000" w:themeColor="text1"/>
                <w:sz w:val="21"/>
                <w:szCs w:val="21"/>
              </w:rPr>
              <w:t>个</w:t>
            </w:r>
          </w:p>
        </w:tc>
        <w:tc>
          <w:tcPr>
            <w:tcW w:w="1398" w:type="pct"/>
            <w:vMerge/>
            <w:vAlign w:val="center"/>
          </w:tcPr>
          <w:p w14:paraId="7D903D0C"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p>
        </w:tc>
        <w:tc>
          <w:tcPr>
            <w:tcW w:w="1194" w:type="pct"/>
            <w:vMerge/>
            <w:vAlign w:val="center"/>
          </w:tcPr>
          <w:p w14:paraId="2182EF7F"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p>
        </w:tc>
        <w:tc>
          <w:tcPr>
            <w:tcW w:w="709" w:type="pct"/>
            <w:vMerge/>
            <w:vAlign w:val="center"/>
          </w:tcPr>
          <w:p w14:paraId="372A919C"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p>
        </w:tc>
      </w:tr>
      <w:tr w:rsidR="007959CC" w:rsidRPr="00E33A04" w14:paraId="36A217FC" w14:textId="77777777" w:rsidTr="007959CC">
        <w:trPr>
          <w:trHeight w:val="408"/>
          <w:jc w:val="center"/>
        </w:trPr>
        <w:tc>
          <w:tcPr>
            <w:tcW w:w="407" w:type="pct"/>
            <w:vAlign w:val="center"/>
          </w:tcPr>
          <w:p w14:paraId="44ABFAC5"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D3</w:t>
            </w:r>
          </w:p>
        </w:tc>
        <w:tc>
          <w:tcPr>
            <w:tcW w:w="684" w:type="pct"/>
            <w:vAlign w:val="center"/>
          </w:tcPr>
          <w:p w14:paraId="14C034DB"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场地下游</w:t>
            </w:r>
          </w:p>
        </w:tc>
        <w:tc>
          <w:tcPr>
            <w:tcW w:w="606" w:type="pct"/>
            <w:vAlign w:val="center"/>
          </w:tcPr>
          <w:p w14:paraId="2CB86E81" w14:textId="77777777" w:rsidR="007959CC" w:rsidRPr="00E33A04" w:rsidRDefault="007959CC" w:rsidP="00614C15">
            <w:pPr>
              <w:adjustRightInd w:val="0"/>
              <w:spacing w:before="20" w:after="20" w:line="240" w:lineRule="auto"/>
              <w:jc w:val="center"/>
              <w:rPr>
                <w:rFonts w:cs="Times New Roman"/>
                <w:color w:val="000000" w:themeColor="text1"/>
                <w:sz w:val="21"/>
                <w:szCs w:val="21"/>
              </w:rPr>
            </w:pPr>
            <w:r w:rsidRPr="00E33A04">
              <w:rPr>
                <w:rFonts w:cs="Times New Roman"/>
                <w:color w:val="000000" w:themeColor="text1"/>
                <w:sz w:val="21"/>
                <w:szCs w:val="21"/>
              </w:rPr>
              <w:t>1</w:t>
            </w:r>
            <w:r w:rsidRPr="00E33A04">
              <w:rPr>
                <w:rFonts w:cs="Times New Roman"/>
                <w:color w:val="000000" w:themeColor="text1"/>
                <w:sz w:val="21"/>
                <w:szCs w:val="21"/>
              </w:rPr>
              <w:t>个</w:t>
            </w:r>
          </w:p>
        </w:tc>
        <w:tc>
          <w:tcPr>
            <w:tcW w:w="1398" w:type="pct"/>
            <w:vMerge/>
            <w:vAlign w:val="center"/>
          </w:tcPr>
          <w:p w14:paraId="3A742680"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p>
        </w:tc>
        <w:tc>
          <w:tcPr>
            <w:tcW w:w="1194" w:type="pct"/>
            <w:vMerge/>
            <w:vAlign w:val="center"/>
          </w:tcPr>
          <w:p w14:paraId="14F5DBF6"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p>
        </w:tc>
        <w:tc>
          <w:tcPr>
            <w:tcW w:w="709" w:type="pct"/>
            <w:vMerge/>
            <w:vAlign w:val="center"/>
          </w:tcPr>
          <w:p w14:paraId="37042F94" w14:textId="77777777" w:rsidR="007959CC" w:rsidRPr="00E33A04" w:rsidRDefault="007959CC" w:rsidP="00614C15">
            <w:pPr>
              <w:adjustRightInd w:val="0"/>
              <w:spacing w:beforeLines="20" w:before="48" w:afterLines="20" w:after="48" w:line="240" w:lineRule="auto"/>
              <w:jc w:val="center"/>
              <w:rPr>
                <w:rFonts w:cs="Times New Roman"/>
                <w:color w:val="000000" w:themeColor="text1"/>
                <w:sz w:val="21"/>
                <w:szCs w:val="21"/>
              </w:rPr>
            </w:pPr>
          </w:p>
        </w:tc>
      </w:tr>
    </w:tbl>
    <w:p w14:paraId="17E0BB4C" w14:textId="2507AC86" w:rsidR="007959CC" w:rsidRPr="00E33A04" w:rsidRDefault="007959CC" w:rsidP="00614C15">
      <w:pPr>
        <w:ind w:firstLineChars="211" w:firstLine="506"/>
        <w:jc w:val="left"/>
        <w:rPr>
          <w:color w:val="000000" w:themeColor="text1"/>
        </w:rPr>
      </w:pPr>
      <w:r w:rsidRPr="00E33A04">
        <w:rPr>
          <w:rFonts w:hint="eastAsia"/>
          <w:color w:val="000000" w:themeColor="text1"/>
        </w:rPr>
        <w:t>地下水监测结果如下：</w:t>
      </w:r>
    </w:p>
    <w:p w14:paraId="0DC37126" w14:textId="66726305" w:rsidR="007959CC" w:rsidRPr="00E33A04" w:rsidRDefault="007959CC" w:rsidP="00614C15">
      <w:pPr>
        <w:pStyle w:val="a8"/>
        <w:rPr>
          <w:color w:val="000000" w:themeColor="text1"/>
          <w:sz w:val="24"/>
          <w:szCs w:val="22"/>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10</w:t>
      </w:r>
      <w:r w:rsidR="00242C2C" w:rsidRPr="00E33A04">
        <w:rPr>
          <w:color w:val="000000" w:themeColor="text1"/>
        </w:rPr>
        <w:fldChar w:fldCharType="end"/>
      </w:r>
      <w:r w:rsidRPr="00E33A04">
        <w:rPr>
          <w:rFonts w:hint="eastAsia"/>
          <w:color w:val="000000" w:themeColor="text1"/>
        </w:rPr>
        <w:t>地下水监测结果表</w:t>
      </w:r>
    </w:p>
    <w:tbl>
      <w:tblPr>
        <w:tblStyle w:val="301"/>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091"/>
        <w:gridCol w:w="1580"/>
        <w:gridCol w:w="963"/>
        <w:gridCol w:w="963"/>
        <w:gridCol w:w="1557"/>
        <w:gridCol w:w="2374"/>
      </w:tblGrid>
      <w:tr w:rsidR="00FD703D" w:rsidRPr="00E33A04" w14:paraId="6AE2EE78" w14:textId="7D3CC50C" w:rsidTr="00FD703D">
        <w:trPr>
          <w:trHeight w:val="425"/>
          <w:tblHeader/>
          <w:jc w:val="center"/>
        </w:trPr>
        <w:tc>
          <w:tcPr>
            <w:tcW w:w="513" w:type="pct"/>
            <w:vMerge w:val="restart"/>
            <w:vAlign w:val="center"/>
          </w:tcPr>
          <w:p w14:paraId="79F67C3B" w14:textId="77777777" w:rsidR="00FD703D" w:rsidRPr="00E33A04" w:rsidRDefault="00FD703D" w:rsidP="00614C15">
            <w:pPr>
              <w:spacing w:line="0" w:lineRule="atLeast"/>
              <w:jc w:val="center"/>
              <w:rPr>
                <w:b/>
                <w:bCs/>
                <w:color w:val="000000" w:themeColor="text1"/>
                <w:sz w:val="21"/>
                <w:szCs w:val="21"/>
              </w:rPr>
            </w:pPr>
            <w:r w:rsidRPr="00E33A04">
              <w:rPr>
                <w:rFonts w:hint="eastAsia"/>
                <w:b/>
                <w:bCs/>
                <w:color w:val="000000" w:themeColor="text1"/>
                <w:sz w:val="21"/>
                <w:szCs w:val="21"/>
              </w:rPr>
              <w:t>采样</w:t>
            </w:r>
            <w:r w:rsidRPr="00E33A04">
              <w:rPr>
                <w:b/>
                <w:bCs/>
                <w:color w:val="000000" w:themeColor="text1"/>
                <w:sz w:val="21"/>
                <w:szCs w:val="21"/>
              </w:rPr>
              <w:t>日期</w:t>
            </w:r>
          </w:p>
        </w:tc>
        <w:tc>
          <w:tcPr>
            <w:tcW w:w="952" w:type="pct"/>
            <w:vMerge w:val="restart"/>
            <w:vAlign w:val="center"/>
          </w:tcPr>
          <w:p w14:paraId="0008D8DA" w14:textId="77777777" w:rsidR="00FD703D" w:rsidRPr="00E33A04" w:rsidRDefault="00FD703D" w:rsidP="00614C15">
            <w:pPr>
              <w:spacing w:line="0" w:lineRule="atLeast"/>
              <w:jc w:val="center"/>
              <w:rPr>
                <w:b/>
                <w:bCs/>
                <w:color w:val="000000" w:themeColor="text1"/>
                <w:sz w:val="21"/>
                <w:szCs w:val="21"/>
              </w:rPr>
            </w:pPr>
            <w:r w:rsidRPr="00E33A04">
              <w:rPr>
                <w:b/>
                <w:bCs/>
                <w:color w:val="000000" w:themeColor="text1"/>
                <w:sz w:val="21"/>
                <w:szCs w:val="21"/>
              </w:rPr>
              <w:t>监测项目</w:t>
            </w:r>
          </w:p>
        </w:tc>
        <w:tc>
          <w:tcPr>
            <w:tcW w:w="2117" w:type="pct"/>
            <w:gridSpan w:val="3"/>
            <w:vAlign w:val="center"/>
          </w:tcPr>
          <w:p w14:paraId="6E73C895" w14:textId="77777777" w:rsidR="00FD703D" w:rsidRPr="00E33A04" w:rsidRDefault="00FD703D" w:rsidP="00614C15">
            <w:pPr>
              <w:spacing w:line="0" w:lineRule="atLeast"/>
              <w:jc w:val="center"/>
              <w:rPr>
                <w:b/>
                <w:bCs/>
                <w:color w:val="000000" w:themeColor="text1"/>
                <w:sz w:val="21"/>
                <w:szCs w:val="21"/>
              </w:rPr>
            </w:pPr>
            <w:r w:rsidRPr="00E33A04">
              <w:rPr>
                <w:b/>
                <w:bCs/>
                <w:color w:val="000000" w:themeColor="text1"/>
                <w:sz w:val="21"/>
                <w:szCs w:val="21"/>
              </w:rPr>
              <w:t>监测结果</w:t>
            </w:r>
          </w:p>
        </w:tc>
        <w:tc>
          <w:tcPr>
            <w:tcW w:w="1418" w:type="pct"/>
            <w:vMerge w:val="restart"/>
            <w:vAlign w:val="center"/>
          </w:tcPr>
          <w:p w14:paraId="1F60503A" w14:textId="142A1D7C" w:rsidR="00FD703D" w:rsidRPr="00E33A04" w:rsidRDefault="00FD703D" w:rsidP="00614C15">
            <w:pPr>
              <w:spacing w:line="0" w:lineRule="atLeast"/>
              <w:jc w:val="center"/>
              <w:rPr>
                <w:b/>
                <w:bCs/>
                <w:color w:val="000000" w:themeColor="text1"/>
                <w:sz w:val="21"/>
                <w:szCs w:val="21"/>
              </w:rPr>
            </w:pPr>
            <w:r w:rsidRPr="00E33A04">
              <w:rPr>
                <w:rFonts w:hint="eastAsia"/>
                <w:b/>
                <w:bCs/>
                <w:color w:val="000000" w:themeColor="text1"/>
                <w:sz w:val="21"/>
                <w:szCs w:val="21"/>
              </w:rPr>
              <w:t>《地下水质量标准》（</w:t>
            </w:r>
            <w:r w:rsidRPr="00E33A04">
              <w:rPr>
                <w:rFonts w:hint="eastAsia"/>
                <w:b/>
                <w:bCs/>
                <w:color w:val="000000" w:themeColor="text1"/>
                <w:sz w:val="21"/>
                <w:szCs w:val="21"/>
              </w:rPr>
              <w:t>GB/T14848</w:t>
            </w:r>
            <w:r w:rsidRPr="00E33A04">
              <w:rPr>
                <w:rFonts w:hint="eastAsia"/>
                <w:b/>
                <w:bCs/>
                <w:color w:val="000000" w:themeColor="text1"/>
                <w:sz w:val="21"/>
                <w:szCs w:val="21"/>
              </w:rPr>
              <w:t>－</w:t>
            </w:r>
            <w:r w:rsidRPr="00E33A04">
              <w:rPr>
                <w:rFonts w:hint="eastAsia"/>
                <w:b/>
                <w:bCs/>
                <w:color w:val="000000" w:themeColor="text1"/>
                <w:sz w:val="21"/>
                <w:szCs w:val="21"/>
              </w:rPr>
              <w:t>2017</w:t>
            </w:r>
            <w:r w:rsidRPr="00E33A04">
              <w:rPr>
                <w:rFonts w:hint="eastAsia"/>
                <w:b/>
                <w:bCs/>
                <w:color w:val="000000" w:themeColor="text1"/>
                <w:sz w:val="21"/>
                <w:szCs w:val="21"/>
              </w:rPr>
              <w:t>）</w:t>
            </w:r>
            <w:r w:rsidRPr="00E33A04">
              <w:rPr>
                <w:rFonts w:hint="eastAsia"/>
                <w:b/>
                <w:bCs/>
                <w:color w:val="000000" w:themeColor="text1"/>
                <w:sz w:val="21"/>
                <w:szCs w:val="21"/>
              </w:rPr>
              <w:t>III</w:t>
            </w:r>
            <w:r w:rsidRPr="00E33A04">
              <w:rPr>
                <w:rFonts w:hint="eastAsia"/>
                <w:b/>
                <w:bCs/>
                <w:color w:val="000000" w:themeColor="text1"/>
                <w:sz w:val="21"/>
                <w:szCs w:val="21"/>
              </w:rPr>
              <w:t>类标准</w:t>
            </w:r>
            <w:r w:rsidR="00F5427E" w:rsidRPr="00E33A04">
              <w:rPr>
                <w:rFonts w:eastAsiaTheme="minorEastAsia"/>
                <w:b/>
                <w:color w:val="000000" w:themeColor="text1"/>
                <w:sz w:val="18"/>
                <w:szCs w:val="18"/>
              </w:rPr>
              <w:t>（</w:t>
            </w:r>
            <w:r w:rsidR="00F5427E" w:rsidRPr="00E33A04">
              <w:rPr>
                <w:rFonts w:eastAsiaTheme="minorEastAsia"/>
                <w:b/>
                <w:color w:val="000000" w:themeColor="text1"/>
                <w:sz w:val="18"/>
                <w:szCs w:val="18"/>
              </w:rPr>
              <w:t>mg/L</w:t>
            </w:r>
            <w:r w:rsidR="00F5427E" w:rsidRPr="00E33A04">
              <w:rPr>
                <w:rFonts w:eastAsiaTheme="minorEastAsia"/>
                <w:b/>
                <w:color w:val="000000" w:themeColor="text1"/>
                <w:sz w:val="18"/>
                <w:szCs w:val="18"/>
              </w:rPr>
              <w:t>）</w:t>
            </w:r>
          </w:p>
        </w:tc>
      </w:tr>
      <w:tr w:rsidR="00FD703D" w:rsidRPr="00E33A04" w14:paraId="7B4DCE1F" w14:textId="4CF28614" w:rsidTr="00190D92">
        <w:trPr>
          <w:trHeight w:val="425"/>
          <w:tblHeader/>
          <w:jc w:val="center"/>
        </w:trPr>
        <w:tc>
          <w:tcPr>
            <w:tcW w:w="513" w:type="pct"/>
            <w:vMerge/>
            <w:tcBorders>
              <w:bottom w:val="single" w:sz="12" w:space="0" w:color="auto"/>
            </w:tcBorders>
            <w:vAlign w:val="center"/>
          </w:tcPr>
          <w:p w14:paraId="1EE36044" w14:textId="77777777" w:rsidR="00FD703D" w:rsidRPr="00E33A04" w:rsidRDefault="00FD703D" w:rsidP="00614C15">
            <w:pPr>
              <w:spacing w:line="0" w:lineRule="atLeast"/>
              <w:jc w:val="center"/>
              <w:rPr>
                <w:b/>
                <w:bCs/>
                <w:color w:val="000000" w:themeColor="text1"/>
                <w:sz w:val="21"/>
                <w:szCs w:val="21"/>
              </w:rPr>
            </w:pPr>
          </w:p>
        </w:tc>
        <w:tc>
          <w:tcPr>
            <w:tcW w:w="952" w:type="pct"/>
            <w:vMerge/>
            <w:tcBorders>
              <w:bottom w:val="single" w:sz="12" w:space="0" w:color="auto"/>
            </w:tcBorders>
            <w:vAlign w:val="center"/>
          </w:tcPr>
          <w:p w14:paraId="13F0CF1F" w14:textId="77777777" w:rsidR="00FD703D" w:rsidRPr="00E33A04" w:rsidRDefault="00FD703D" w:rsidP="00614C15">
            <w:pPr>
              <w:spacing w:line="0" w:lineRule="atLeast"/>
              <w:jc w:val="center"/>
              <w:rPr>
                <w:b/>
                <w:bCs/>
                <w:color w:val="000000" w:themeColor="text1"/>
                <w:sz w:val="21"/>
                <w:szCs w:val="21"/>
              </w:rPr>
            </w:pPr>
          </w:p>
        </w:tc>
        <w:tc>
          <w:tcPr>
            <w:tcW w:w="590" w:type="pct"/>
            <w:tcBorders>
              <w:bottom w:val="single" w:sz="12" w:space="0" w:color="auto"/>
            </w:tcBorders>
            <w:vAlign w:val="center"/>
          </w:tcPr>
          <w:p w14:paraId="18469781" w14:textId="77777777" w:rsidR="00FD703D" w:rsidRPr="00E33A04" w:rsidRDefault="00FD703D" w:rsidP="00614C15">
            <w:pPr>
              <w:spacing w:line="0" w:lineRule="atLeast"/>
              <w:jc w:val="center"/>
              <w:rPr>
                <w:b/>
                <w:bCs/>
                <w:color w:val="000000" w:themeColor="text1"/>
                <w:sz w:val="21"/>
                <w:szCs w:val="21"/>
              </w:rPr>
            </w:pPr>
            <w:r w:rsidRPr="00E33A04">
              <w:rPr>
                <w:rFonts w:hint="eastAsia"/>
                <w:b/>
                <w:bCs/>
                <w:color w:val="000000" w:themeColor="text1"/>
                <w:sz w:val="21"/>
                <w:szCs w:val="21"/>
              </w:rPr>
              <w:t>D1</w:t>
            </w:r>
          </w:p>
        </w:tc>
        <w:tc>
          <w:tcPr>
            <w:tcW w:w="590" w:type="pct"/>
            <w:tcBorders>
              <w:bottom w:val="single" w:sz="12" w:space="0" w:color="auto"/>
            </w:tcBorders>
            <w:vAlign w:val="center"/>
          </w:tcPr>
          <w:p w14:paraId="672EEF07" w14:textId="77777777" w:rsidR="00FD703D" w:rsidRPr="00E33A04" w:rsidRDefault="00FD703D" w:rsidP="00614C15">
            <w:pPr>
              <w:spacing w:line="0" w:lineRule="atLeast"/>
              <w:jc w:val="center"/>
              <w:rPr>
                <w:b/>
                <w:bCs/>
                <w:color w:val="000000" w:themeColor="text1"/>
                <w:sz w:val="21"/>
                <w:szCs w:val="21"/>
              </w:rPr>
            </w:pPr>
            <w:r w:rsidRPr="00E33A04">
              <w:rPr>
                <w:rFonts w:hint="eastAsia"/>
                <w:b/>
                <w:bCs/>
                <w:color w:val="000000" w:themeColor="text1"/>
                <w:sz w:val="21"/>
                <w:szCs w:val="21"/>
              </w:rPr>
              <w:t>D2</w:t>
            </w:r>
          </w:p>
        </w:tc>
        <w:tc>
          <w:tcPr>
            <w:tcW w:w="937" w:type="pct"/>
            <w:tcBorders>
              <w:bottom w:val="single" w:sz="12" w:space="0" w:color="auto"/>
            </w:tcBorders>
            <w:vAlign w:val="center"/>
          </w:tcPr>
          <w:p w14:paraId="0E94BE1B" w14:textId="77777777" w:rsidR="00FD703D" w:rsidRPr="00E33A04" w:rsidRDefault="00FD703D" w:rsidP="00614C15">
            <w:pPr>
              <w:spacing w:line="0" w:lineRule="atLeast"/>
              <w:jc w:val="center"/>
              <w:rPr>
                <w:b/>
                <w:bCs/>
                <w:color w:val="000000" w:themeColor="text1"/>
                <w:sz w:val="21"/>
                <w:szCs w:val="21"/>
              </w:rPr>
            </w:pPr>
            <w:r w:rsidRPr="00E33A04">
              <w:rPr>
                <w:rFonts w:hint="eastAsia"/>
                <w:b/>
                <w:bCs/>
                <w:color w:val="000000" w:themeColor="text1"/>
                <w:sz w:val="21"/>
                <w:szCs w:val="21"/>
              </w:rPr>
              <w:t>D3</w:t>
            </w:r>
          </w:p>
        </w:tc>
        <w:tc>
          <w:tcPr>
            <w:tcW w:w="1418" w:type="pct"/>
            <w:vMerge/>
            <w:tcBorders>
              <w:bottom w:val="single" w:sz="12" w:space="0" w:color="auto"/>
            </w:tcBorders>
            <w:vAlign w:val="center"/>
          </w:tcPr>
          <w:p w14:paraId="0F0E9246" w14:textId="77777777" w:rsidR="00FD703D" w:rsidRPr="00E33A04" w:rsidRDefault="00FD703D" w:rsidP="00614C15">
            <w:pPr>
              <w:spacing w:line="0" w:lineRule="atLeast"/>
              <w:jc w:val="center"/>
              <w:rPr>
                <w:b/>
                <w:bCs/>
                <w:color w:val="000000" w:themeColor="text1"/>
                <w:sz w:val="21"/>
                <w:szCs w:val="21"/>
              </w:rPr>
            </w:pPr>
          </w:p>
        </w:tc>
      </w:tr>
      <w:tr w:rsidR="00FD703D" w:rsidRPr="00E33A04" w14:paraId="50807ECD" w14:textId="3D0E3536" w:rsidTr="00190D92">
        <w:trPr>
          <w:trHeight w:val="425"/>
          <w:jc w:val="center"/>
        </w:trPr>
        <w:tc>
          <w:tcPr>
            <w:tcW w:w="513" w:type="pct"/>
            <w:vMerge w:val="restart"/>
            <w:tcBorders>
              <w:top w:val="single" w:sz="12" w:space="0" w:color="auto"/>
              <w:tl2br w:val="nil"/>
              <w:tr2bl w:val="nil"/>
            </w:tcBorders>
            <w:vAlign w:val="center"/>
          </w:tcPr>
          <w:p w14:paraId="72E983EE" w14:textId="77777777" w:rsidR="00FD703D" w:rsidRPr="00E33A04" w:rsidRDefault="00FD703D" w:rsidP="00614C15">
            <w:pPr>
              <w:spacing w:line="240" w:lineRule="auto"/>
              <w:jc w:val="center"/>
              <w:rPr>
                <w:bCs/>
                <w:color w:val="000000" w:themeColor="text1"/>
                <w:sz w:val="21"/>
                <w:szCs w:val="21"/>
              </w:rPr>
            </w:pPr>
            <w:r w:rsidRPr="00E33A04">
              <w:rPr>
                <w:bCs/>
                <w:color w:val="000000" w:themeColor="text1"/>
                <w:sz w:val="21"/>
                <w:szCs w:val="21"/>
              </w:rPr>
              <w:t>2021-</w:t>
            </w:r>
            <w:r w:rsidRPr="00E33A04">
              <w:rPr>
                <w:rFonts w:hint="eastAsia"/>
                <w:bCs/>
                <w:color w:val="000000" w:themeColor="text1"/>
                <w:sz w:val="21"/>
                <w:szCs w:val="21"/>
              </w:rPr>
              <w:t>4</w:t>
            </w:r>
            <w:r w:rsidRPr="00E33A04">
              <w:rPr>
                <w:bCs/>
                <w:color w:val="000000" w:themeColor="text1"/>
                <w:sz w:val="21"/>
                <w:szCs w:val="21"/>
              </w:rPr>
              <w:t>-2</w:t>
            </w:r>
            <w:r w:rsidRPr="00E33A04">
              <w:rPr>
                <w:rFonts w:hint="eastAsia"/>
                <w:bCs/>
                <w:color w:val="000000" w:themeColor="text1"/>
                <w:sz w:val="21"/>
                <w:szCs w:val="21"/>
              </w:rPr>
              <w:t>7</w:t>
            </w:r>
          </w:p>
        </w:tc>
        <w:tc>
          <w:tcPr>
            <w:tcW w:w="952" w:type="pct"/>
            <w:tcBorders>
              <w:top w:val="single" w:sz="12" w:space="0" w:color="auto"/>
              <w:tl2br w:val="nil"/>
              <w:tr2bl w:val="nil"/>
            </w:tcBorders>
            <w:vAlign w:val="center"/>
          </w:tcPr>
          <w:p w14:paraId="0377274B" w14:textId="77777777" w:rsidR="00FD703D" w:rsidRPr="00E33A04" w:rsidRDefault="00FD703D" w:rsidP="00614C15">
            <w:pPr>
              <w:spacing w:line="240" w:lineRule="auto"/>
              <w:jc w:val="center"/>
              <w:rPr>
                <w:color w:val="000000" w:themeColor="text1"/>
                <w:sz w:val="21"/>
                <w:szCs w:val="21"/>
              </w:rPr>
            </w:pPr>
            <w:r w:rsidRPr="00E33A04">
              <w:rPr>
                <w:bCs/>
                <w:color w:val="000000" w:themeColor="text1"/>
                <w:sz w:val="21"/>
                <w:szCs w:val="21"/>
              </w:rPr>
              <w:t>pH</w:t>
            </w:r>
            <w:r w:rsidRPr="00E33A04">
              <w:rPr>
                <w:bCs/>
                <w:color w:val="000000" w:themeColor="text1"/>
                <w:sz w:val="21"/>
                <w:szCs w:val="21"/>
              </w:rPr>
              <w:t>（无量纲）</w:t>
            </w:r>
          </w:p>
        </w:tc>
        <w:tc>
          <w:tcPr>
            <w:tcW w:w="590" w:type="pct"/>
            <w:tcBorders>
              <w:top w:val="single" w:sz="12" w:space="0" w:color="auto"/>
              <w:tl2br w:val="nil"/>
              <w:tr2bl w:val="nil"/>
            </w:tcBorders>
            <w:vAlign w:val="center"/>
          </w:tcPr>
          <w:p w14:paraId="0D2B1608" w14:textId="47618F8F" w:rsidR="00FD703D" w:rsidRPr="00E33A04" w:rsidRDefault="00FD703D" w:rsidP="00614C15">
            <w:pPr>
              <w:spacing w:line="240" w:lineRule="auto"/>
              <w:jc w:val="center"/>
              <w:rPr>
                <w:bCs/>
                <w:color w:val="000000" w:themeColor="text1"/>
                <w:sz w:val="21"/>
                <w:szCs w:val="21"/>
              </w:rPr>
            </w:pPr>
          </w:p>
        </w:tc>
        <w:tc>
          <w:tcPr>
            <w:tcW w:w="590" w:type="pct"/>
            <w:tcBorders>
              <w:top w:val="single" w:sz="12" w:space="0" w:color="auto"/>
              <w:tl2br w:val="nil"/>
              <w:tr2bl w:val="nil"/>
            </w:tcBorders>
            <w:vAlign w:val="center"/>
          </w:tcPr>
          <w:p w14:paraId="48F8E3B5" w14:textId="1AF1C00E" w:rsidR="00FD703D" w:rsidRPr="00E33A04" w:rsidRDefault="00FD703D" w:rsidP="00614C15">
            <w:pPr>
              <w:spacing w:line="240" w:lineRule="auto"/>
              <w:jc w:val="center"/>
              <w:rPr>
                <w:bCs/>
                <w:color w:val="000000" w:themeColor="text1"/>
                <w:sz w:val="21"/>
                <w:szCs w:val="21"/>
              </w:rPr>
            </w:pPr>
          </w:p>
        </w:tc>
        <w:tc>
          <w:tcPr>
            <w:tcW w:w="937" w:type="pct"/>
            <w:tcBorders>
              <w:top w:val="single" w:sz="12" w:space="0" w:color="auto"/>
              <w:tl2br w:val="nil"/>
              <w:tr2bl w:val="nil"/>
            </w:tcBorders>
            <w:vAlign w:val="center"/>
          </w:tcPr>
          <w:p w14:paraId="0F447671" w14:textId="4FAC2AC6" w:rsidR="00FD703D" w:rsidRPr="00E33A04" w:rsidRDefault="00FD703D" w:rsidP="00614C15">
            <w:pPr>
              <w:spacing w:line="240" w:lineRule="auto"/>
              <w:jc w:val="center"/>
              <w:rPr>
                <w:bCs/>
                <w:color w:val="000000" w:themeColor="text1"/>
                <w:sz w:val="21"/>
                <w:szCs w:val="21"/>
              </w:rPr>
            </w:pPr>
          </w:p>
        </w:tc>
        <w:tc>
          <w:tcPr>
            <w:tcW w:w="1418" w:type="pct"/>
            <w:tcBorders>
              <w:top w:val="single" w:sz="12" w:space="0" w:color="auto"/>
              <w:tl2br w:val="nil"/>
              <w:tr2bl w:val="nil"/>
            </w:tcBorders>
            <w:vAlign w:val="center"/>
          </w:tcPr>
          <w:p w14:paraId="651C31C8" w14:textId="44378A2E"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6.5-8.5</w:t>
            </w:r>
          </w:p>
        </w:tc>
      </w:tr>
      <w:tr w:rsidR="00FD703D" w:rsidRPr="00E33A04" w14:paraId="42ABA25B" w14:textId="05AEA558" w:rsidTr="00190D92">
        <w:trPr>
          <w:trHeight w:val="425"/>
          <w:jc w:val="center"/>
        </w:trPr>
        <w:tc>
          <w:tcPr>
            <w:tcW w:w="513" w:type="pct"/>
            <w:vMerge/>
            <w:tcBorders>
              <w:tl2br w:val="nil"/>
              <w:tr2bl w:val="nil"/>
            </w:tcBorders>
            <w:vAlign w:val="center"/>
          </w:tcPr>
          <w:p w14:paraId="6C8D6FB0"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09029E63"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钾（</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448301B9" w14:textId="0F820287" w:rsidR="00FD703D" w:rsidRPr="00E33A04" w:rsidRDefault="00FD703D" w:rsidP="00614C15">
            <w:pPr>
              <w:spacing w:line="240" w:lineRule="auto"/>
              <w:jc w:val="center"/>
              <w:rPr>
                <w:color w:val="000000" w:themeColor="text1"/>
                <w:sz w:val="21"/>
                <w:szCs w:val="21"/>
              </w:rPr>
            </w:pPr>
          </w:p>
        </w:tc>
        <w:tc>
          <w:tcPr>
            <w:tcW w:w="590" w:type="pct"/>
            <w:tcBorders>
              <w:tl2br w:val="nil"/>
              <w:tr2bl w:val="nil"/>
            </w:tcBorders>
            <w:vAlign w:val="center"/>
          </w:tcPr>
          <w:p w14:paraId="70E5F42A" w14:textId="50A2C590"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40D4E6EB" w14:textId="04CD3CD1"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1809D2B9" w14:textId="77777777" w:rsidR="00FD703D" w:rsidRPr="00E33A04" w:rsidRDefault="00FD703D" w:rsidP="00614C15">
            <w:pPr>
              <w:spacing w:line="240" w:lineRule="auto"/>
              <w:jc w:val="center"/>
              <w:rPr>
                <w:bCs/>
                <w:color w:val="000000" w:themeColor="text1"/>
                <w:sz w:val="21"/>
                <w:szCs w:val="21"/>
              </w:rPr>
            </w:pPr>
          </w:p>
        </w:tc>
      </w:tr>
      <w:tr w:rsidR="00FD703D" w:rsidRPr="00E33A04" w14:paraId="1066FB02" w14:textId="4BE5CE0F" w:rsidTr="00190D92">
        <w:trPr>
          <w:trHeight w:val="425"/>
          <w:jc w:val="center"/>
        </w:trPr>
        <w:tc>
          <w:tcPr>
            <w:tcW w:w="513" w:type="pct"/>
            <w:vMerge/>
            <w:tcBorders>
              <w:tl2br w:val="nil"/>
              <w:tr2bl w:val="nil"/>
            </w:tcBorders>
            <w:vAlign w:val="center"/>
          </w:tcPr>
          <w:p w14:paraId="4D8066DB"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51F6CBAE"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钠（</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03F0B02D" w14:textId="689CC87C"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43A35948" w14:textId="7FBF4A92"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6CA4FC11" w14:textId="09A7A706"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4A1F00E5" w14:textId="017393EF" w:rsidR="00FD703D" w:rsidRPr="00E33A04" w:rsidRDefault="00221EF4" w:rsidP="00614C15">
            <w:pPr>
              <w:spacing w:line="240" w:lineRule="auto"/>
              <w:jc w:val="center"/>
              <w:rPr>
                <w:bCs/>
                <w:color w:val="000000" w:themeColor="text1"/>
                <w:sz w:val="21"/>
                <w:szCs w:val="21"/>
              </w:rPr>
            </w:pPr>
            <w:r w:rsidRPr="00E33A04">
              <w:rPr>
                <w:color w:val="000000" w:themeColor="text1"/>
                <w:sz w:val="21"/>
                <w:szCs w:val="21"/>
              </w:rPr>
              <w:t>≤200</w:t>
            </w:r>
          </w:p>
        </w:tc>
      </w:tr>
      <w:tr w:rsidR="00FD703D" w:rsidRPr="00E33A04" w14:paraId="50B84014" w14:textId="22723D2A" w:rsidTr="00190D92">
        <w:trPr>
          <w:trHeight w:val="425"/>
          <w:jc w:val="center"/>
        </w:trPr>
        <w:tc>
          <w:tcPr>
            <w:tcW w:w="513" w:type="pct"/>
            <w:vMerge/>
            <w:tcBorders>
              <w:tl2br w:val="nil"/>
              <w:tr2bl w:val="nil"/>
            </w:tcBorders>
            <w:vAlign w:val="center"/>
          </w:tcPr>
          <w:p w14:paraId="59B845AE"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0D5608C5"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钙（</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389B17E7" w14:textId="0303D3E6"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30F0C472" w14:textId="3D9472C5"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1FAD26DA" w14:textId="61C42A37"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13A14449" w14:textId="77777777" w:rsidR="00FD703D" w:rsidRPr="00E33A04" w:rsidRDefault="00FD703D" w:rsidP="00614C15">
            <w:pPr>
              <w:spacing w:line="240" w:lineRule="auto"/>
              <w:jc w:val="center"/>
              <w:rPr>
                <w:bCs/>
                <w:color w:val="000000" w:themeColor="text1"/>
                <w:sz w:val="21"/>
                <w:szCs w:val="21"/>
              </w:rPr>
            </w:pPr>
          </w:p>
        </w:tc>
      </w:tr>
      <w:tr w:rsidR="00FD703D" w:rsidRPr="00E33A04" w14:paraId="6BBBF6EF" w14:textId="2CC557B2" w:rsidTr="00190D92">
        <w:trPr>
          <w:trHeight w:val="425"/>
          <w:jc w:val="center"/>
        </w:trPr>
        <w:tc>
          <w:tcPr>
            <w:tcW w:w="513" w:type="pct"/>
            <w:vMerge/>
            <w:tcBorders>
              <w:tl2br w:val="nil"/>
              <w:tr2bl w:val="nil"/>
            </w:tcBorders>
            <w:vAlign w:val="center"/>
          </w:tcPr>
          <w:p w14:paraId="477F12A9"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70FBBD9A"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镁（</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04A59F7B" w14:textId="090D5E06"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60E3DFC3" w14:textId="1A99603A"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210C30E1" w14:textId="44E4DA59"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29C223D4" w14:textId="77777777" w:rsidR="00FD703D" w:rsidRPr="00E33A04" w:rsidRDefault="00FD703D" w:rsidP="00614C15">
            <w:pPr>
              <w:spacing w:line="240" w:lineRule="auto"/>
              <w:jc w:val="center"/>
              <w:rPr>
                <w:bCs/>
                <w:color w:val="000000" w:themeColor="text1"/>
                <w:sz w:val="21"/>
                <w:szCs w:val="21"/>
              </w:rPr>
            </w:pPr>
          </w:p>
        </w:tc>
      </w:tr>
      <w:tr w:rsidR="00FD703D" w:rsidRPr="00E33A04" w14:paraId="6ED8D9C3" w14:textId="17E53F87" w:rsidTr="00190D92">
        <w:trPr>
          <w:trHeight w:val="425"/>
          <w:jc w:val="center"/>
        </w:trPr>
        <w:tc>
          <w:tcPr>
            <w:tcW w:w="513" w:type="pct"/>
            <w:vMerge/>
            <w:tcBorders>
              <w:tl2br w:val="nil"/>
              <w:tr2bl w:val="nil"/>
            </w:tcBorders>
            <w:vAlign w:val="center"/>
          </w:tcPr>
          <w:p w14:paraId="24FD2ECE"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1FF9519B"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锰（</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3ABC66B3" w14:textId="51BB7746"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68BCAE20" w14:textId="12D35DA0" w:rsidR="00FD703D" w:rsidRPr="00E33A04" w:rsidRDefault="00FD703D" w:rsidP="00614C15">
            <w:pPr>
              <w:spacing w:line="240" w:lineRule="auto"/>
              <w:jc w:val="center"/>
              <w:rPr>
                <w:b/>
                <w:bCs/>
                <w:color w:val="000000" w:themeColor="text1"/>
                <w:sz w:val="21"/>
                <w:szCs w:val="21"/>
                <w:u w:val="single"/>
              </w:rPr>
            </w:pPr>
          </w:p>
        </w:tc>
        <w:tc>
          <w:tcPr>
            <w:tcW w:w="937" w:type="pct"/>
            <w:tcBorders>
              <w:tl2br w:val="nil"/>
              <w:tr2bl w:val="nil"/>
            </w:tcBorders>
            <w:vAlign w:val="center"/>
          </w:tcPr>
          <w:p w14:paraId="2970FE4F" w14:textId="60DCD48F" w:rsidR="00FD703D" w:rsidRPr="00E33A04" w:rsidRDefault="00FD703D" w:rsidP="00614C15">
            <w:pPr>
              <w:spacing w:line="240" w:lineRule="auto"/>
              <w:jc w:val="center"/>
              <w:rPr>
                <w:b/>
                <w:bCs/>
                <w:color w:val="000000" w:themeColor="text1"/>
                <w:sz w:val="21"/>
                <w:szCs w:val="21"/>
                <w:u w:val="single"/>
              </w:rPr>
            </w:pPr>
          </w:p>
        </w:tc>
        <w:tc>
          <w:tcPr>
            <w:tcW w:w="1418" w:type="pct"/>
            <w:tcBorders>
              <w:tl2br w:val="nil"/>
              <w:tr2bl w:val="nil"/>
            </w:tcBorders>
            <w:vAlign w:val="center"/>
          </w:tcPr>
          <w:p w14:paraId="50C2EAC5" w14:textId="58076973" w:rsidR="00FD703D" w:rsidRPr="00E33A04" w:rsidRDefault="00FD703D" w:rsidP="00614C15">
            <w:pPr>
              <w:spacing w:line="240" w:lineRule="auto"/>
              <w:jc w:val="center"/>
              <w:rPr>
                <w:b/>
                <w:bCs/>
                <w:color w:val="000000" w:themeColor="text1"/>
                <w:sz w:val="21"/>
                <w:szCs w:val="21"/>
                <w:u w:val="single"/>
              </w:rPr>
            </w:pPr>
            <w:r w:rsidRPr="00E33A04">
              <w:rPr>
                <w:b/>
                <w:color w:val="000000" w:themeColor="text1"/>
                <w:sz w:val="21"/>
                <w:szCs w:val="21"/>
                <w:u w:val="single"/>
              </w:rPr>
              <w:t>≤0.10</w:t>
            </w:r>
          </w:p>
        </w:tc>
      </w:tr>
      <w:tr w:rsidR="00FD703D" w:rsidRPr="00E33A04" w14:paraId="4326AF26" w14:textId="60B56167" w:rsidTr="00190D92">
        <w:trPr>
          <w:trHeight w:val="425"/>
          <w:jc w:val="center"/>
        </w:trPr>
        <w:tc>
          <w:tcPr>
            <w:tcW w:w="513" w:type="pct"/>
            <w:vMerge/>
            <w:tcBorders>
              <w:tl2br w:val="nil"/>
              <w:tr2bl w:val="nil"/>
            </w:tcBorders>
            <w:vAlign w:val="center"/>
          </w:tcPr>
          <w:p w14:paraId="10270F78"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45892B5C"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铅（</w:t>
            </w:r>
            <w:r w:rsidRPr="00E33A04">
              <w:rPr>
                <w:bCs/>
                <w:color w:val="000000" w:themeColor="text1"/>
                <w:sz w:val="21"/>
                <w:szCs w:val="21"/>
              </w:rPr>
              <w:t>μg/L</w:t>
            </w:r>
            <w:r w:rsidRPr="00E33A04">
              <w:rPr>
                <w:color w:val="000000" w:themeColor="text1"/>
                <w:sz w:val="21"/>
                <w:szCs w:val="21"/>
              </w:rPr>
              <w:t>）</w:t>
            </w:r>
          </w:p>
        </w:tc>
        <w:tc>
          <w:tcPr>
            <w:tcW w:w="590" w:type="pct"/>
            <w:tcBorders>
              <w:tl2br w:val="nil"/>
              <w:tr2bl w:val="nil"/>
            </w:tcBorders>
            <w:vAlign w:val="center"/>
          </w:tcPr>
          <w:p w14:paraId="3A514E2D" w14:textId="7A1BAE6E"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5C30E173" w14:textId="47F416CE"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5A45CF18" w14:textId="1FDBA275"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2966A474" w14:textId="39DF62CE" w:rsidR="00FD703D" w:rsidRPr="00E33A04" w:rsidRDefault="00FD703D" w:rsidP="00614C15">
            <w:pPr>
              <w:spacing w:line="240" w:lineRule="auto"/>
              <w:jc w:val="center"/>
              <w:rPr>
                <w:bCs/>
                <w:color w:val="000000" w:themeColor="text1"/>
                <w:sz w:val="21"/>
                <w:szCs w:val="21"/>
              </w:rPr>
            </w:pPr>
            <w:r w:rsidRPr="00E33A04">
              <w:rPr>
                <w:bCs/>
                <w:color w:val="000000" w:themeColor="text1"/>
                <w:sz w:val="21"/>
                <w:szCs w:val="21"/>
              </w:rPr>
              <w:t>≤0.01</w:t>
            </w:r>
          </w:p>
        </w:tc>
      </w:tr>
      <w:tr w:rsidR="00FD703D" w:rsidRPr="00E33A04" w14:paraId="22C876FC" w14:textId="61BFCF87" w:rsidTr="00190D92">
        <w:trPr>
          <w:trHeight w:val="425"/>
          <w:jc w:val="center"/>
        </w:trPr>
        <w:tc>
          <w:tcPr>
            <w:tcW w:w="513" w:type="pct"/>
            <w:vMerge/>
            <w:tcBorders>
              <w:tl2br w:val="nil"/>
              <w:tr2bl w:val="nil"/>
            </w:tcBorders>
            <w:vAlign w:val="center"/>
          </w:tcPr>
          <w:p w14:paraId="3E1A2011"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0B4D0F29"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镉（</w:t>
            </w:r>
            <w:r w:rsidRPr="00E33A04">
              <w:rPr>
                <w:bCs/>
                <w:color w:val="000000" w:themeColor="text1"/>
                <w:sz w:val="21"/>
                <w:szCs w:val="21"/>
              </w:rPr>
              <w:t>μg/L</w:t>
            </w:r>
            <w:r w:rsidRPr="00E33A04">
              <w:rPr>
                <w:color w:val="000000" w:themeColor="text1"/>
                <w:sz w:val="21"/>
                <w:szCs w:val="21"/>
              </w:rPr>
              <w:t>）</w:t>
            </w:r>
          </w:p>
        </w:tc>
        <w:tc>
          <w:tcPr>
            <w:tcW w:w="590" w:type="pct"/>
            <w:tcBorders>
              <w:tl2br w:val="nil"/>
              <w:tr2bl w:val="nil"/>
            </w:tcBorders>
            <w:vAlign w:val="center"/>
          </w:tcPr>
          <w:p w14:paraId="264B4959" w14:textId="213B7EAD"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3149B0AD" w14:textId="754633BB"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730BB26A" w14:textId="12FFAAC0"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168962A2" w14:textId="60E1E409"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≤0.005</w:t>
            </w:r>
          </w:p>
        </w:tc>
      </w:tr>
      <w:tr w:rsidR="00FD703D" w:rsidRPr="00E33A04" w14:paraId="012F3C23" w14:textId="2F99AC9B" w:rsidTr="00190D92">
        <w:trPr>
          <w:trHeight w:val="425"/>
          <w:jc w:val="center"/>
        </w:trPr>
        <w:tc>
          <w:tcPr>
            <w:tcW w:w="513" w:type="pct"/>
            <w:vMerge/>
            <w:tcBorders>
              <w:tl2br w:val="nil"/>
              <w:tr2bl w:val="nil"/>
            </w:tcBorders>
            <w:vAlign w:val="center"/>
          </w:tcPr>
          <w:p w14:paraId="7F89595D"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5336515A"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汞（</w:t>
            </w:r>
            <w:r w:rsidRPr="00E33A04">
              <w:rPr>
                <w:color w:val="000000" w:themeColor="text1"/>
                <w:sz w:val="21"/>
                <w:szCs w:val="21"/>
              </w:rPr>
              <w:t>μg/L</w:t>
            </w:r>
            <w:r w:rsidRPr="00E33A04">
              <w:rPr>
                <w:color w:val="000000" w:themeColor="text1"/>
                <w:sz w:val="21"/>
                <w:szCs w:val="21"/>
              </w:rPr>
              <w:t>）</w:t>
            </w:r>
          </w:p>
        </w:tc>
        <w:tc>
          <w:tcPr>
            <w:tcW w:w="590" w:type="pct"/>
            <w:tcBorders>
              <w:tl2br w:val="nil"/>
              <w:tr2bl w:val="nil"/>
            </w:tcBorders>
            <w:vAlign w:val="center"/>
          </w:tcPr>
          <w:p w14:paraId="65DBBA3E" w14:textId="5A77B1EF" w:rsidR="00FD703D" w:rsidRPr="00E33A04" w:rsidRDefault="00FD703D" w:rsidP="00614C15">
            <w:pPr>
              <w:spacing w:line="240" w:lineRule="auto"/>
              <w:jc w:val="center"/>
              <w:rPr>
                <w:color w:val="000000" w:themeColor="text1"/>
                <w:sz w:val="21"/>
                <w:szCs w:val="21"/>
              </w:rPr>
            </w:pPr>
          </w:p>
        </w:tc>
        <w:tc>
          <w:tcPr>
            <w:tcW w:w="590" w:type="pct"/>
            <w:tcBorders>
              <w:tl2br w:val="nil"/>
              <w:tr2bl w:val="nil"/>
            </w:tcBorders>
            <w:vAlign w:val="center"/>
          </w:tcPr>
          <w:p w14:paraId="3984C07A" w14:textId="3DD61F33" w:rsidR="00FD703D" w:rsidRPr="00E33A04" w:rsidRDefault="00FD703D" w:rsidP="00614C15">
            <w:pPr>
              <w:spacing w:line="240" w:lineRule="auto"/>
              <w:jc w:val="center"/>
              <w:rPr>
                <w:color w:val="000000" w:themeColor="text1"/>
                <w:sz w:val="21"/>
                <w:szCs w:val="21"/>
              </w:rPr>
            </w:pPr>
          </w:p>
        </w:tc>
        <w:tc>
          <w:tcPr>
            <w:tcW w:w="937" w:type="pct"/>
            <w:tcBorders>
              <w:tl2br w:val="nil"/>
              <w:tr2bl w:val="nil"/>
            </w:tcBorders>
            <w:vAlign w:val="center"/>
          </w:tcPr>
          <w:p w14:paraId="34D8EE00" w14:textId="02778280" w:rsidR="00FD703D" w:rsidRPr="00E33A04" w:rsidRDefault="00FD703D" w:rsidP="00614C15">
            <w:pPr>
              <w:spacing w:line="240" w:lineRule="auto"/>
              <w:jc w:val="center"/>
              <w:rPr>
                <w:color w:val="000000" w:themeColor="text1"/>
                <w:sz w:val="21"/>
                <w:szCs w:val="21"/>
              </w:rPr>
            </w:pPr>
          </w:p>
        </w:tc>
        <w:tc>
          <w:tcPr>
            <w:tcW w:w="1418" w:type="pct"/>
            <w:tcBorders>
              <w:tl2br w:val="nil"/>
              <w:tr2bl w:val="nil"/>
            </w:tcBorders>
            <w:vAlign w:val="center"/>
          </w:tcPr>
          <w:p w14:paraId="357F8249" w14:textId="59F70A40"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≤0.001</w:t>
            </w:r>
          </w:p>
        </w:tc>
      </w:tr>
      <w:tr w:rsidR="00FD703D" w:rsidRPr="00E33A04" w14:paraId="50F2C2CF" w14:textId="77B60B66" w:rsidTr="00190D92">
        <w:trPr>
          <w:trHeight w:val="425"/>
          <w:jc w:val="center"/>
        </w:trPr>
        <w:tc>
          <w:tcPr>
            <w:tcW w:w="513" w:type="pct"/>
            <w:vMerge/>
            <w:tcBorders>
              <w:tl2br w:val="nil"/>
              <w:tr2bl w:val="nil"/>
            </w:tcBorders>
            <w:vAlign w:val="center"/>
          </w:tcPr>
          <w:p w14:paraId="0C22BECB"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2BFE2E71"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砷（</w:t>
            </w:r>
            <w:r w:rsidRPr="00E33A04">
              <w:rPr>
                <w:bCs/>
                <w:color w:val="000000" w:themeColor="text1"/>
                <w:sz w:val="21"/>
                <w:szCs w:val="21"/>
              </w:rPr>
              <w:t>μg/L</w:t>
            </w:r>
            <w:r w:rsidRPr="00E33A04">
              <w:rPr>
                <w:color w:val="000000" w:themeColor="text1"/>
                <w:sz w:val="21"/>
                <w:szCs w:val="21"/>
              </w:rPr>
              <w:t>）</w:t>
            </w:r>
          </w:p>
        </w:tc>
        <w:tc>
          <w:tcPr>
            <w:tcW w:w="590" w:type="pct"/>
            <w:tcBorders>
              <w:tl2br w:val="nil"/>
              <w:tr2bl w:val="nil"/>
            </w:tcBorders>
            <w:vAlign w:val="center"/>
          </w:tcPr>
          <w:p w14:paraId="514868F9" w14:textId="0917E51A"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61EFF853" w14:textId="29890880"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4E1684D5" w14:textId="3CF1F677"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1DE042F1" w14:textId="235EEE37"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≤0.01</w:t>
            </w:r>
          </w:p>
        </w:tc>
      </w:tr>
      <w:tr w:rsidR="00FD703D" w:rsidRPr="00E33A04" w14:paraId="31EF2AC8" w14:textId="3F74C6D5" w:rsidTr="00190D92">
        <w:trPr>
          <w:trHeight w:val="425"/>
          <w:jc w:val="center"/>
        </w:trPr>
        <w:tc>
          <w:tcPr>
            <w:tcW w:w="513" w:type="pct"/>
            <w:vMerge/>
            <w:tcBorders>
              <w:tl2br w:val="nil"/>
              <w:tr2bl w:val="nil"/>
            </w:tcBorders>
            <w:vAlign w:val="center"/>
          </w:tcPr>
          <w:p w14:paraId="0C285A77"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032343DA" w14:textId="77777777"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六价铬（</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7AEEB3A5" w14:textId="7466E6F5"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326EBCA7" w14:textId="0CB77096"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5D4818E0" w14:textId="74BCDEAC"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7DFCA474" w14:textId="3443744C"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≤0.05</w:t>
            </w:r>
          </w:p>
        </w:tc>
      </w:tr>
      <w:tr w:rsidR="00FD703D" w:rsidRPr="00E33A04" w14:paraId="75D3621B" w14:textId="603DF67E" w:rsidTr="00190D92">
        <w:trPr>
          <w:trHeight w:val="425"/>
          <w:jc w:val="center"/>
        </w:trPr>
        <w:tc>
          <w:tcPr>
            <w:tcW w:w="513" w:type="pct"/>
            <w:vMerge/>
            <w:tcBorders>
              <w:tl2br w:val="nil"/>
              <w:tr2bl w:val="nil"/>
            </w:tcBorders>
            <w:vAlign w:val="center"/>
          </w:tcPr>
          <w:p w14:paraId="3F491997"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72679503"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氯化物（</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0ACC8828" w14:textId="18CCA985"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639027F1" w14:textId="51828F9F"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2C593858" w14:textId="2AB73540"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44261F75" w14:textId="7510FBD9"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≤250</w:t>
            </w:r>
          </w:p>
        </w:tc>
      </w:tr>
      <w:tr w:rsidR="00FD703D" w:rsidRPr="00E33A04" w14:paraId="2B0F74D1" w14:textId="0591A3A0" w:rsidTr="00190D92">
        <w:trPr>
          <w:trHeight w:val="425"/>
          <w:jc w:val="center"/>
        </w:trPr>
        <w:tc>
          <w:tcPr>
            <w:tcW w:w="513" w:type="pct"/>
            <w:vMerge/>
            <w:tcBorders>
              <w:tl2br w:val="nil"/>
              <w:tr2bl w:val="nil"/>
            </w:tcBorders>
            <w:vAlign w:val="center"/>
          </w:tcPr>
          <w:p w14:paraId="4967935B"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258CD31E"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硫酸盐（</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268BDD33" w14:textId="4F0BF6BD"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5EB1A2F3" w14:textId="78B190C6"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5FC531AC" w14:textId="7E901639"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3F3ED59E" w14:textId="03E09916"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≤250</w:t>
            </w:r>
          </w:p>
        </w:tc>
      </w:tr>
      <w:tr w:rsidR="00FD703D" w:rsidRPr="00E33A04" w14:paraId="6D6234CB" w14:textId="6895D37B" w:rsidTr="00190D92">
        <w:trPr>
          <w:trHeight w:val="425"/>
          <w:jc w:val="center"/>
        </w:trPr>
        <w:tc>
          <w:tcPr>
            <w:tcW w:w="513" w:type="pct"/>
            <w:vMerge/>
            <w:tcBorders>
              <w:tl2br w:val="nil"/>
              <w:tr2bl w:val="nil"/>
            </w:tcBorders>
            <w:vAlign w:val="center"/>
          </w:tcPr>
          <w:p w14:paraId="0B014DE5"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4C16071C"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亚硝酸盐氮（</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041B8A80" w14:textId="2739938F"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2F9D155C" w14:textId="02F5B551"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3849417D" w14:textId="19057F6A"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56DF01A7" w14:textId="08DC0F7B"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≤1.0</w:t>
            </w:r>
          </w:p>
        </w:tc>
      </w:tr>
      <w:tr w:rsidR="00FD703D" w:rsidRPr="00E33A04" w14:paraId="1A8BC5F4" w14:textId="444F5A0E" w:rsidTr="00190D92">
        <w:trPr>
          <w:trHeight w:val="425"/>
          <w:jc w:val="center"/>
        </w:trPr>
        <w:tc>
          <w:tcPr>
            <w:tcW w:w="513" w:type="pct"/>
            <w:vMerge/>
            <w:tcBorders>
              <w:tl2br w:val="nil"/>
              <w:tr2bl w:val="nil"/>
            </w:tcBorders>
            <w:vAlign w:val="center"/>
          </w:tcPr>
          <w:p w14:paraId="6B904E86"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1A215169"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总硬度（</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0B3CDDD3" w14:textId="6486F7A5"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39168F5D" w14:textId="03977598"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3186C6F7" w14:textId="66DE9217"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333EA4A0" w14:textId="36DEFBF7"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≤450</w:t>
            </w:r>
          </w:p>
        </w:tc>
      </w:tr>
      <w:tr w:rsidR="00FD703D" w:rsidRPr="00E33A04" w14:paraId="6B3EDE53" w14:textId="053E6A4A" w:rsidTr="00190D92">
        <w:trPr>
          <w:trHeight w:val="425"/>
          <w:jc w:val="center"/>
        </w:trPr>
        <w:tc>
          <w:tcPr>
            <w:tcW w:w="513" w:type="pct"/>
            <w:vMerge/>
            <w:tcBorders>
              <w:tl2br w:val="nil"/>
              <w:tr2bl w:val="nil"/>
            </w:tcBorders>
            <w:vAlign w:val="center"/>
          </w:tcPr>
          <w:p w14:paraId="7F35DB68"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502F26B5"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氟化物（</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3BECC665" w14:textId="5B104B20"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0583E5F7" w14:textId="6C963F89"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3019DCF8" w14:textId="28D77452"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46805C65" w14:textId="6F90986D"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≤1.0</w:t>
            </w:r>
          </w:p>
        </w:tc>
      </w:tr>
      <w:tr w:rsidR="00FD703D" w:rsidRPr="00E33A04" w14:paraId="4A36ED70" w14:textId="45655B6B" w:rsidTr="00190D92">
        <w:trPr>
          <w:trHeight w:val="425"/>
          <w:jc w:val="center"/>
        </w:trPr>
        <w:tc>
          <w:tcPr>
            <w:tcW w:w="513" w:type="pct"/>
            <w:vMerge/>
            <w:tcBorders>
              <w:tl2br w:val="nil"/>
              <w:tr2bl w:val="nil"/>
            </w:tcBorders>
            <w:vAlign w:val="center"/>
          </w:tcPr>
          <w:p w14:paraId="65E3F3E3"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75102E4B" w14:textId="77777777" w:rsidR="00FD703D" w:rsidRPr="00E33A04" w:rsidRDefault="00FD703D" w:rsidP="00614C15">
            <w:pPr>
              <w:spacing w:line="240" w:lineRule="auto"/>
              <w:jc w:val="center"/>
              <w:rPr>
                <w:bCs/>
                <w:color w:val="000000" w:themeColor="text1"/>
                <w:sz w:val="21"/>
                <w:szCs w:val="21"/>
              </w:rPr>
            </w:pPr>
            <w:r w:rsidRPr="00E33A04">
              <w:rPr>
                <w:bCs/>
                <w:color w:val="000000" w:themeColor="text1"/>
                <w:sz w:val="21"/>
                <w:szCs w:val="21"/>
              </w:rPr>
              <w:t>挥发酚</w:t>
            </w:r>
            <w:r w:rsidRPr="00E33A04">
              <w:rPr>
                <w:color w:val="000000" w:themeColor="text1"/>
                <w:sz w:val="21"/>
                <w:szCs w:val="21"/>
              </w:rPr>
              <w:t>（</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08CCE37E" w14:textId="2B288812"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37401025" w14:textId="0E995397"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2FB83E33" w14:textId="1B1EFB3F"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5C70F1B5" w14:textId="6B780C00"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≤0.002</w:t>
            </w:r>
          </w:p>
        </w:tc>
      </w:tr>
      <w:tr w:rsidR="00FD703D" w:rsidRPr="00E33A04" w14:paraId="2E7EF273" w14:textId="73F5A4C9" w:rsidTr="00190D92">
        <w:trPr>
          <w:trHeight w:val="425"/>
          <w:jc w:val="center"/>
        </w:trPr>
        <w:tc>
          <w:tcPr>
            <w:tcW w:w="513" w:type="pct"/>
            <w:vMerge/>
            <w:tcBorders>
              <w:tl2br w:val="nil"/>
              <w:tr2bl w:val="nil"/>
            </w:tcBorders>
            <w:vAlign w:val="center"/>
          </w:tcPr>
          <w:p w14:paraId="383FC365"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0137CE24" w14:textId="77777777" w:rsidR="00FD703D" w:rsidRPr="00E33A04" w:rsidRDefault="00FD703D" w:rsidP="00614C15">
            <w:pPr>
              <w:spacing w:line="240" w:lineRule="auto"/>
              <w:jc w:val="center"/>
              <w:rPr>
                <w:b/>
                <w:color w:val="000000" w:themeColor="text1"/>
                <w:sz w:val="21"/>
                <w:szCs w:val="21"/>
                <w:u w:val="single"/>
              </w:rPr>
            </w:pPr>
            <w:r w:rsidRPr="00E33A04">
              <w:rPr>
                <w:b/>
                <w:color w:val="000000" w:themeColor="text1"/>
                <w:sz w:val="21"/>
                <w:szCs w:val="21"/>
                <w:u w:val="single"/>
              </w:rPr>
              <w:t>氨氮（</w:t>
            </w:r>
            <w:r w:rsidRPr="00E33A04">
              <w:rPr>
                <w:b/>
                <w:bCs/>
                <w:color w:val="000000" w:themeColor="text1"/>
                <w:sz w:val="21"/>
                <w:szCs w:val="21"/>
                <w:u w:val="single"/>
              </w:rPr>
              <w:t>mg/L</w:t>
            </w:r>
            <w:r w:rsidRPr="00E33A04">
              <w:rPr>
                <w:b/>
                <w:color w:val="000000" w:themeColor="text1"/>
                <w:sz w:val="21"/>
                <w:szCs w:val="21"/>
                <w:u w:val="single"/>
              </w:rPr>
              <w:t>）</w:t>
            </w:r>
          </w:p>
        </w:tc>
        <w:tc>
          <w:tcPr>
            <w:tcW w:w="590" w:type="pct"/>
            <w:tcBorders>
              <w:tl2br w:val="nil"/>
              <w:tr2bl w:val="nil"/>
            </w:tcBorders>
            <w:vAlign w:val="center"/>
          </w:tcPr>
          <w:p w14:paraId="54EBE363" w14:textId="220E4EBC" w:rsidR="00FD703D" w:rsidRPr="00E33A04" w:rsidRDefault="00FD703D" w:rsidP="00614C15">
            <w:pPr>
              <w:spacing w:line="240" w:lineRule="auto"/>
              <w:jc w:val="center"/>
              <w:rPr>
                <w:b/>
                <w:bCs/>
                <w:color w:val="000000" w:themeColor="text1"/>
                <w:sz w:val="21"/>
                <w:szCs w:val="21"/>
                <w:u w:val="single"/>
              </w:rPr>
            </w:pPr>
          </w:p>
        </w:tc>
        <w:tc>
          <w:tcPr>
            <w:tcW w:w="590" w:type="pct"/>
            <w:tcBorders>
              <w:tl2br w:val="nil"/>
              <w:tr2bl w:val="nil"/>
            </w:tcBorders>
            <w:vAlign w:val="center"/>
          </w:tcPr>
          <w:p w14:paraId="787F4286" w14:textId="03D87507" w:rsidR="00FD703D" w:rsidRPr="00E33A04" w:rsidRDefault="00FD703D" w:rsidP="00614C15">
            <w:pPr>
              <w:spacing w:line="240" w:lineRule="auto"/>
              <w:jc w:val="center"/>
              <w:rPr>
                <w:b/>
                <w:bCs/>
                <w:color w:val="000000" w:themeColor="text1"/>
                <w:sz w:val="21"/>
                <w:szCs w:val="21"/>
                <w:u w:val="single"/>
              </w:rPr>
            </w:pPr>
          </w:p>
        </w:tc>
        <w:tc>
          <w:tcPr>
            <w:tcW w:w="937" w:type="pct"/>
            <w:tcBorders>
              <w:tl2br w:val="nil"/>
              <w:tr2bl w:val="nil"/>
            </w:tcBorders>
            <w:vAlign w:val="center"/>
          </w:tcPr>
          <w:p w14:paraId="45281A1F" w14:textId="4CF8E791" w:rsidR="00FD703D" w:rsidRPr="00E33A04" w:rsidRDefault="00FD703D" w:rsidP="00614C15">
            <w:pPr>
              <w:spacing w:line="240" w:lineRule="auto"/>
              <w:jc w:val="center"/>
              <w:rPr>
                <w:b/>
                <w:bCs/>
                <w:color w:val="000000" w:themeColor="text1"/>
                <w:sz w:val="21"/>
                <w:szCs w:val="21"/>
                <w:u w:val="single"/>
              </w:rPr>
            </w:pPr>
          </w:p>
        </w:tc>
        <w:tc>
          <w:tcPr>
            <w:tcW w:w="1418" w:type="pct"/>
            <w:tcBorders>
              <w:tl2br w:val="nil"/>
              <w:tr2bl w:val="nil"/>
            </w:tcBorders>
            <w:vAlign w:val="center"/>
          </w:tcPr>
          <w:p w14:paraId="31BFB2C6" w14:textId="29DB3CAD" w:rsidR="00FD703D" w:rsidRPr="00E33A04" w:rsidRDefault="00FD703D" w:rsidP="00614C15">
            <w:pPr>
              <w:spacing w:line="240" w:lineRule="auto"/>
              <w:jc w:val="center"/>
              <w:rPr>
                <w:b/>
                <w:bCs/>
                <w:color w:val="000000" w:themeColor="text1"/>
                <w:sz w:val="21"/>
                <w:szCs w:val="21"/>
                <w:u w:val="single"/>
              </w:rPr>
            </w:pPr>
            <w:r w:rsidRPr="00E33A04">
              <w:rPr>
                <w:b/>
                <w:color w:val="000000" w:themeColor="text1"/>
                <w:sz w:val="21"/>
                <w:szCs w:val="21"/>
                <w:u w:val="single"/>
              </w:rPr>
              <w:t>≤0.5</w:t>
            </w:r>
          </w:p>
        </w:tc>
      </w:tr>
      <w:tr w:rsidR="00FD703D" w:rsidRPr="00E33A04" w14:paraId="7C153690" w14:textId="223A243B" w:rsidTr="00190D92">
        <w:trPr>
          <w:trHeight w:val="425"/>
          <w:jc w:val="center"/>
        </w:trPr>
        <w:tc>
          <w:tcPr>
            <w:tcW w:w="513" w:type="pct"/>
            <w:vMerge/>
            <w:tcBorders>
              <w:tl2br w:val="nil"/>
              <w:tr2bl w:val="nil"/>
            </w:tcBorders>
            <w:vAlign w:val="center"/>
          </w:tcPr>
          <w:p w14:paraId="572801CA"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34D97E52" w14:textId="77777777" w:rsidR="00FD703D" w:rsidRPr="00E33A04" w:rsidRDefault="00FD703D" w:rsidP="00614C15">
            <w:pPr>
              <w:spacing w:line="240" w:lineRule="auto"/>
              <w:jc w:val="center"/>
              <w:rPr>
                <w:color w:val="000000" w:themeColor="text1"/>
                <w:sz w:val="21"/>
                <w:szCs w:val="21"/>
              </w:rPr>
            </w:pPr>
            <w:r w:rsidRPr="00E33A04">
              <w:rPr>
                <w:rFonts w:hint="eastAsia"/>
                <w:color w:val="000000" w:themeColor="text1"/>
                <w:sz w:val="21"/>
                <w:szCs w:val="21"/>
              </w:rPr>
              <w:t>高锰酸盐指数</w:t>
            </w:r>
            <w:r w:rsidRPr="00E33A04">
              <w:rPr>
                <w:color w:val="000000" w:themeColor="text1"/>
                <w:sz w:val="21"/>
                <w:szCs w:val="21"/>
              </w:rPr>
              <w:t>（</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16CFE4C3" w14:textId="51ECBDCE"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4087BF91" w14:textId="0916FCCB"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32CCF664" w14:textId="19EF36D3"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2B8CBE28" w14:textId="64C82EFF"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≤3.0</w:t>
            </w:r>
          </w:p>
        </w:tc>
      </w:tr>
      <w:tr w:rsidR="00FD703D" w:rsidRPr="00E33A04" w14:paraId="2F0597E8" w14:textId="5167CC63" w:rsidTr="00190D92">
        <w:trPr>
          <w:trHeight w:val="425"/>
          <w:jc w:val="center"/>
        </w:trPr>
        <w:tc>
          <w:tcPr>
            <w:tcW w:w="513" w:type="pct"/>
            <w:vMerge/>
            <w:tcBorders>
              <w:tl2br w:val="nil"/>
              <w:tr2bl w:val="nil"/>
            </w:tcBorders>
            <w:vAlign w:val="center"/>
          </w:tcPr>
          <w:p w14:paraId="54DB2327"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75E07E49"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氰化物（</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40599EAC" w14:textId="5379CE00"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4928F28B" w14:textId="13CDA684"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42ED91F7" w14:textId="023A5B4F"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1618D33A" w14:textId="4335DD62"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≤0.05</w:t>
            </w:r>
          </w:p>
        </w:tc>
      </w:tr>
      <w:tr w:rsidR="00FD703D" w:rsidRPr="00E33A04" w14:paraId="2E3EABDE" w14:textId="516C02B4" w:rsidTr="00190D92">
        <w:trPr>
          <w:trHeight w:val="425"/>
          <w:jc w:val="center"/>
        </w:trPr>
        <w:tc>
          <w:tcPr>
            <w:tcW w:w="513" w:type="pct"/>
            <w:vMerge/>
            <w:tcBorders>
              <w:tl2br w:val="nil"/>
              <w:tr2bl w:val="nil"/>
            </w:tcBorders>
            <w:vAlign w:val="center"/>
          </w:tcPr>
          <w:p w14:paraId="04A17DB2"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425FC40B"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碳酸根（</w:t>
            </w:r>
            <w:r w:rsidRPr="00E33A04">
              <w:rPr>
                <w:color w:val="000000" w:themeColor="text1"/>
                <w:sz w:val="21"/>
                <w:szCs w:val="21"/>
              </w:rPr>
              <w:t>mmol/L</w:t>
            </w:r>
            <w:r w:rsidRPr="00E33A04">
              <w:rPr>
                <w:color w:val="000000" w:themeColor="text1"/>
                <w:sz w:val="21"/>
                <w:szCs w:val="21"/>
              </w:rPr>
              <w:t>）</w:t>
            </w:r>
          </w:p>
        </w:tc>
        <w:tc>
          <w:tcPr>
            <w:tcW w:w="590" w:type="pct"/>
            <w:tcBorders>
              <w:tl2br w:val="nil"/>
              <w:tr2bl w:val="nil"/>
            </w:tcBorders>
            <w:vAlign w:val="center"/>
          </w:tcPr>
          <w:p w14:paraId="6EF0C48B" w14:textId="5236338D"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25B0ED94" w14:textId="03759DDF"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0F96FB98" w14:textId="02E0C1C0"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37B09ACB" w14:textId="77777777" w:rsidR="00FD703D" w:rsidRPr="00E33A04" w:rsidRDefault="00FD703D" w:rsidP="00614C15">
            <w:pPr>
              <w:spacing w:line="240" w:lineRule="auto"/>
              <w:jc w:val="center"/>
              <w:rPr>
                <w:bCs/>
                <w:color w:val="000000" w:themeColor="text1"/>
                <w:sz w:val="21"/>
                <w:szCs w:val="21"/>
              </w:rPr>
            </w:pPr>
          </w:p>
        </w:tc>
      </w:tr>
      <w:tr w:rsidR="00FD703D" w:rsidRPr="00E33A04" w14:paraId="7AEC68FF" w14:textId="0D2F2AB3" w:rsidTr="00190D92">
        <w:trPr>
          <w:trHeight w:val="425"/>
          <w:jc w:val="center"/>
        </w:trPr>
        <w:tc>
          <w:tcPr>
            <w:tcW w:w="513" w:type="pct"/>
            <w:vMerge w:val="restart"/>
            <w:tcBorders>
              <w:tl2br w:val="nil"/>
              <w:tr2bl w:val="nil"/>
            </w:tcBorders>
            <w:vAlign w:val="center"/>
          </w:tcPr>
          <w:p w14:paraId="35543F96" w14:textId="77777777" w:rsidR="00FD703D" w:rsidRPr="00E33A04" w:rsidRDefault="00FD703D" w:rsidP="00614C15">
            <w:pPr>
              <w:spacing w:line="240" w:lineRule="auto"/>
              <w:jc w:val="center"/>
              <w:rPr>
                <w:color w:val="000000" w:themeColor="text1"/>
                <w:sz w:val="21"/>
                <w:szCs w:val="21"/>
              </w:rPr>
            </w:pPr>
            <w:r w:rsidRPr="00E33A04">
              <w:rPr>
                <w:bCs/>
                <w:color w:val="000000" w:themeColor="text1"/>
                <w:sz w:val="21"/>
                <w:szCs w:val="21"/>
              </w:rPr>
              <w:t>2021-4-27</w:t>
            </w:r>
          </w:p>
        </w:tc>
        <w:tc>
          <w:tcPr>
            <w:tcW w:w="952" w:type="pct"/>
            <w:tcBorders>
              <w:tl2br w:val="nil"/>
              <w:tr2bl w:val="nil"/>
            </w:tcBorders>
            <w:vAlign w:val="center"/>
          </w:tcPr>
          <w:p w14:paraId="7C183275"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碳酸氢根（</w:t>
            </w:r>
            <w:r w:rsidRPr="00E33A04">
              <w:rPr>
                <w:color w:val="000000" w:themeColor="text1"/>
                <w:sz w:val="21"/>
                <w:szCs w:val="21"/>
              </w:rPr>
              <w:t>mmol/L</w:t>
            </w:r>
            <w:r w:rsidRPr="00E33A04">
              <w:rPr>
                <w:color w:val="000000" w:themeColor="text1"/>
                <w:sz w:val="21"/>
                <w:szCs w:val="21"/>
              </w:rPr>
              <w:t>）</w:t>
            </w:r>
          </w:p>
        </w:tc>
        <w:tc>
          <w:tcPr>
            <w:tcW w:w="590" w:type="pct"/>
            <w:tcBorders>
              <w:tl2br w:val="nil"/>
              <w:tr2bl w:val="nil"/>
            </w:tcBorders>
            <w:vAlign w:val="center"/>
          </w:tcPr>
          <w:p w14:paraId="4754B1F5" w14:textId="6BC234EE"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173BDCCC" w14:textId="227E8BB4"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6E923AF3" w14:textId="04649A42"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6585DD68" w14:textId="737755FF" w:rsidR="00FD703D" w:rsidRPr="00E33A04" w:rsidRDefault="00FD703D" w:rsidP="00614C15">
            <w:pPr>
              <w:spacing w:line="240" w:lineRule="auto"/>
              <w:jc w:val="center"/>
              <w:rPr>
                <w:bCs/>
                <w:color w:val="000000" w:themeColor="text1"/>
                <w:sz w:val="21"/>
                <w:szCs w:val="21"/>
              </w:rPr>
            </w:pPr>
          </w:p>
        </w:tc>
      </w:tr>
      <w:tr w:rsidR="00FD703D" w:rsidRPr="00E33A04" w14:paraId="4FECF23E" w14:textId="5B8BCA74" w:rsidTr="00190D92">
        <w:trPr>
          <w:trHeight w:val="425"/>
          <w:jc w:val="center"/>
        </w:trPr>
        <w:tc>
          <w:tcPr>
            <w:tcW w:w="513" w:type="pct"/>
            <w:vMerge/>
            <w:tcBorders>
              <w:tl2br w:val="nil"/>
              <w:tr2bl w:val="nil"/>
            </w:tcBorders>
            <w:vAlign w:val="center"/>
          </w:tcPr>
          <w:p w14:paraId="5A84EE0E" w14:textId="77777777" w:rsidR="00FD703D" w:rsidRPr="00E33A04" w:rsidRDefault="00FD703D" w:rsidP="00614C15">
            <w:pPr>
              <w:spacing w:line="0" w:lineRule="atLeast"/>
              <w:jc w:val="center"/>
              <w:rPr>
                <w:color w:val="000000" w:themeColor="text1"/>
                <w:sz w:val="21"/>
                <w:szCs w:val="21"/>
              </w:rPr>
            </w:pPr>
          </w:p>
        </w:tc>
        <w:tc>
          <w:tcPr>
            <w:tcW w:w="952" w:type="pct"/>
            <w:tcBorders>
              <w:tl2br w:val="nil"/>
              <w:tr2bl w:val="nil"/>
            </w:tcBorders>
            <w:vAlign w:val="center"/>
          </w:tcPr>
          <w:p w14:paraId="38AD6CD2" w14:textId="77777777" w:rsidR="00FD703D" w:rsidRPr="00E33A04" w:rsidRDefault="00FD703D" w:rsidP="00614C15">
            <w:pPr>
              <w:spacing w:line="240" w:lineRule="auto"/>
              <w:jc w:val="center"/>
              <w:rPr>
                <w:color w:val="000000" w:themeColor="text1"/>
                <w:sz w:val="21"/>
                <w:szCs w:val="21"/>
              </w:rPr>
            </w:pPr>
            <w:r w:rsidRPr="00E33A04">
              <w:rPr>
                <w:color w:val="000000" w:themeColor="text1"/>
                <w:sz w:val="21"/>
                <w:szCs w:val="21"/>
              </w:rPr>
              <w:t>溶解性总固体</w:t>
            </w:r>
            <w:r w:rsidRPr="00E33A04">
              <w:rPr>
                <w:color w:val="000000" w:themeColor="text1"/>
                <w:sz w:val="21"/>
                <w:szCs w:val="21"/>
              </w:rPr>
              <w:lastRenderedPageBreak/>
              <w:t>（</w:t>
            </w:r>
            <w:r w:rsidRPr="00E33A04">
              <w:rPr>
                <w:bCs/>
                <w:color w:val="000000" w:themeColor="text1"/>
                <w:sz w:val="21"/>
                <w:szCs w:val="21"/>
              </w:rPr>
              <w:t>mg/L</w:t>
            </w:r>
            <w:r w:rsidRPr="00E33A04">
              <w:rPr>
                <w:color w:val="000000" w:themeColor="text1"/>
                <w:sz w:val="21"/>
                <w:szCs w:val="21"/>
              </w:rPr>
              <w:t>）</w:t>
            </w:r>
          </w:p>
        </w:tc>
        <w:tc>
          <w:tcPr>
            <w:tcW w:w="590" w:type="pct"/>
            <w:tcBorders>
              <w:tl2br w:val="nil"/>
              <w:tr2bl w:val="nil"/>
            </w:tcBorders>
            <w:vAlign w:val="center"/>
          </w:tcPr>
          <w:p w14:paraId="7034970B" w14:textId="424C4F57" w:rsidR="00FD703D" w:rsidRPr="00E33A04" w:rsidRDefault="00FD703D" w:rsidP="00614C15">
            <w:pPr>
              <w:spacing w:line="240" w:lineRule="auto"/>
              <w:jc w:val="center"/>
              <w:rPr>
                <w:bCs/>
                <w:color w:val="000000" w:themeColor="text1"/>
                <w:sz w:val="21"/>
                <w:szCs w:val="21"/>
              </w:rPr>
            </w:pPr>
          </w:p>
        </w:tc>
        <w:tc>
          <w:tcPr>
            <w:tcW w:w="590" w:type="pct"/>
            <w:tcBorders>
              <w:tl2br w:val="nil"/>
              <w:tr2bl w:val="nil"/>
            </w:tcBorders>
            <w:vAlign w:val="center"/>
          </w:tcPr>
          <w:p w14:paraId="2C936A46" w14:textId="7B95F105" w:rsidR="00FD703D" w:rsidRPr="00E33A04" w:rsidRDefault="00FD703D" w:rsidP="00614C15">
            <w:pPr>
              <w:spacing w:line="240" w:lineRule="auto"/>
              <w:jc w:val="center"/>
              <w:rPr>
                <w:bCs/>
                <w:color w:val="000000" w:themeColor="text1"/>
                <w:sz w:val="21"/>
                <w:szCs w:val="21"/>
              </w:rPr>
            </w:pPr>
          </w:p>
        </w:tc>
        <w:tc>
          <w:tcPr>
            <w:tcW w:w="937" w:type="pct"/>
            <w:tcBorders>
              <w:tl2br w:val="nil"/>
              <w:tr2bl w:val="nil"/>
            </w:tcBorders>
            <w:vAlign w:val="center"/>
          </w:tcPr>
          <w:p w14:paraId="2E60BAD9" w14:textId="147585AD" w:rsidR="00FD703D" w:rsidRPr="00E33A04" w:rsidRDefault="00FD703D" w:rsidP="00614C15">
            <w:pPr>
              <w:spacing w:line="240" w:lineRule="auto"/>
              <w:jc w:val="center"/>
              <w:rPr>
                <w:bCs/>
                <w:color w:val="000000" w:themeColor="text1"/>
                <w:sz w:val="21"/>
                <w:szCs w:val="21"/>
              </w:rPr>
            </w:pPr>
          </w:p>
        </w:tc>
        <w:tc>
          <w:tcPr>
            <w:tcW w:w="1418" w:type="pct"/>
            <w:tcBorders>
              <w:tl2br w:val="nil"/>
              <w:tr2bl w:val="nil"/>
            </w:tcBorders>
            <w:vAlign w:val="center"/>
          </w:tcPr>
          <w:p w14:paraId="1CE29EA8" w14:textId="442B1A76" w:rsidR="00FD703D" w:rsidRPr="00E33A04" w:rsidRDefault="00FD703D" w:rsidP="00614C15">
            <w:pPr>
              <w:spacing w:line="240" w:lineRule="auto"/>
              <w:jc w:val="center"/>
              <w:rPr>
                <w:bCs/>
                <w:color w:val="000000" w:themeColor="text1"/>
                <w:sz w:val="21"/>
                <w:szCs w:val="21"/>
              </w:rPr>
            </w:pPr>
            <w:r w:rsidRPr="00E33A04">
              <w:rPr>
                <w:color w:val="000000" w:themeColor="text1"/>
                <w:sz w:val="21"/>
                <w:szCs w:val="21"/>
              </w:rPr>
              <w:t>≤1000</w:t>
            </w:r>
          </w:p>
        </w:tc>
      </w:tr>
      <w:tr w:rsidR="00FD703D" w:rsidRPr="00E33A04" w14:paraId="4C4BA9F1" w14:textId="3CED56B1" w:rsidTr="00190D92">
        <w:trPr>
          <w:trHeight w:val="425"/>
          <w:jc w:val="center"/>
        </w:trPr>
        <w:tc>
          <w:tcPr>
            <w:tcW w:w="513" w:type="pct"/>
            <w:tcBorders>
              <w:tl2br w:val="nil"/>
              <w:tr2bl w:val="nil"/>
            </w:tcBorders>
            <w:vAlign w:val="center"/>
          </w:tcPr>
          <w:p w14:paraId="50162571" w14:textId="77777777" w:rsidR="00FD703D" w:rsidRPr="00E33A04" w:rsidRDefault="00FD703D" w:rsidP="00614C15">
            <w:pPr>
              <w:spacing w:line="0" w:lineRule="atLeast"/>
              <w:jc w:val="center"/>
              <w:rPr>
                <w:color w:val="000000" w:themeColor="text1"/>
                <w:sz w:val="21"/>
                <w:szCs w:val="21"/>
              </w:rPr>
            </w:pPr>
            <w:r w:rsidRPr="00E33A04">
              <w:rPr>
                <w:color w:val="000000" w:themeColor="text1"/>
                <w:sz w:val="21"/>
                <w:szCs w:val="21"/>
              </w:rPr>
              <w:lastRenderedPageBreak/>
              <w:t>备注</w:t>
            </w:r>
          </w:p>
        </w:tc>
        <w:tc>
          <w:tcPr>
            <w:tcW w:w="3070" w:type="pct"/>
            <w:gridSpan w:val="4"/>
            <w:tcBorders>
              <w:tl2br w:val="nil"/>
              <w:tr2bl w:val="nil"/>
            </w:tcBorders>
            <w:vAlign w:val="center"/>
          </w:tcPr>
          <w:p w14:paraId="7CA72F9F" w14:textId="77777777" w:rsidR="00FD703D" w:rsidRPr="00E33A04" w:rsidRDefault="00FD703D" w:rsidP="00614C15">
            <w:pPr>
              <w:spacing w:line="240" w:lineRule="auto"/>
              <w:jc w:val="center"/>
              <w:rPr>
                <w:color w:val="000000" w:themeColor="text1"/>
                <w:sz w:val="21"/>
              </w:rPr>
            </w:pPr>
            <w:r w:rsidRPr="00E33A04">
              <w:rPr>
                <w:rFonts w:hint="eastAsia"/>
                <w:color w:val="000000" w:themeColor="text1"/>
                <w:sz w:val="21"/>
              </w:rPr>
              <w:t>①：结果低于检出限以“检出限</w:t>
            </w:r>
            <w:r w:rsidRPr="00E33A04">
              <w:rPr>
                <w:rFonts w:hint="eastAsia"/>
                <w:color w:val="000000" w:themeColor="text1"/>
                <w:sz w:val="21"/>
              </w:rPr>
              <w:t>+L</w:t>
            </w:r>
            <w:r w:rsidRPr="00E33A04">
              <w:rPr>
                <w:rFonts w:hint="eastAsia"/>
                <w:color w:val="000000" w:themeColor="text1"/>
                <w:sz w:val="21"/>
              </w:rPr>
              <w:t>”表示。</w:t>
            </w:r>
          </w:p>
          <w:p w14:paraId="34DAE338" w14:textId="77777777" w:rsidR="00FD703D" w:rsidRPr="00E33A04" w:rsidRDefault="00FD703D" w:rsidP="00614C15">
            <w:pPr>
              <w:spacing w:line="0" w:lineRule="atLeast"/>
              <w:jc w:val="center"/>
              <w:rPr>
                <w:color w:val="000000" w:themeColor="text1"/>
                <w:sz w:val="21"/>
                <w:szCs w:val="21"/>
              </w:rPr>
            </w:pPr>
            <w:r w:rsidRPr="00E33A04">
              <w:rPr>
                <w:rFonts w:hint="eastAsia"/>
                <w:color w:val="000000" w:themeColor="text1"/>
                <w:sz w:val="21"/>
                <w:szCs w:val="21"/>
              </w:rPr>
              <w:t>②：</w:t>
            </w:r>
            <w:r w:rsidRPr="00E33A04">
              <w:rPr>
                <w:color w:val="000000" w:themeColor="text1"/>
                <w:sz w:val="21"/>
                <w:szCs w:val="21"/>
              </w:rPr>
              <w:t>本表监测点位</w:t>
            </w:r>
            <w:r w:rsidRPr="00E33A04">
              <w:rPr>
                <w:rFonts w:hint="eastAsia"/>
                <w:color w:val="000000" w:themeColor="text1"/>
                <w:sz w:val="21"/>
                <w:szCs w:val="21"/>
              </w:rPr>
              <w:t>（</w:t>
            </w:r>
            <w:r w:rsidRPr="00E33A04">
              <w:rPr>
                <w:rFonts w:hint="eastAsia"/>
                <w:color w:val="000000" w:themeColor="text1"/>
                <w:sz w:val="21"/>
                <w:szCs w:val="21"/>
              </w:rPr>
              <w:t>D1~D3</w:t>
            </w:r>
            <w:r w:rsidRPr="00E33A04">
              <w:rPr>
                <w:rFonts w:hint="eastAsia"/>
                <w:color w:val="000000" w:themeColor="text1"/>
                <w:sz w:val="21"/>
                <w:szCs w:val="21"/>
              </w:rPr>
              <w:t>）</w:t>
            </w:r>
            <w:r w:rsidRPr="00E33A04">
              <w:rPr>
                <w:color w:val="000000" w:themeColor="text1"/>
                <w:sz w:val="21"/>
                <w:szCs w:val="21"/>
              </w:rPr>
              <w:t>所列监测项目中</w:t>
            </w:r>
            <w:r w:rsidRPr="00E33A04">
              <w:rPr>
                <w:rFonts w:hint="eastAsia"/>
                <w:color w:val="000000" w:themeColor="text1"/>
                <w:sz w:val="21"/>
                <w:szCs w:val="21"/>
              </w:rPr>
              <w:t>氯化物、硫酸盐、氟化物</w:t>
            </w:r>
            <w:r w:rsidRPr="00E33A04">
              <w:rPr>
                <w:color w:val="000000" w:themeColor="text1"/>
                <w:sz w:val="21"/>
                <w:szCs w:val="21"/>
              </w:rPr>
              <w:t>监测结果来自四川锡水金山环保科技有限公司监测报告，编号锡环检字（</w:t>
            </w:r>
            <w:r w:rsidRPr="00E33A04">
              <w:rPr>
                <w:color w:val="000000" w:themeColor="text1"/>
                <w:sz w:val="21"/>
                <w:szCs w:val="21"/>
              </w:rPr>
              <w:t>202</w:t>
            </w:r>
            <w:r w:rsidRPr="00E33A04">
              <w:rPr>
                <w:rFonts w:hint="eastAsia"/>
                <w:color w:val="000000" w:themeColor="text1"/>
                <w:sz w:val="21"/>
                <w:szCs w:val="21"/>
              </w:rPr>
              <w:t>1</w:t>
            </w:r>
            <w:r w:rsidRPr="00E33A04">
              <w:rPr>
                <w:color w:val="000000" w:themeColor="text1"/>
                <w:sz w:val="21"/>
                <w:szCs w:val="21"/>
              </w:rPr>
              <w:t>）第</w:t>
            </w:r>
            <w:r w:rsidRPr="00E33A04">
              <w:rPr>
                <w:rFonts w:hint="eastAsia"/>
                <w:color w:val="000000" w:themeColor="text1"/>
                <w:sz w:val="21"/>
                <w:szCs w:val="21"/>
              </w:rPr>
              <w:t>0439901</w:t>
            </w:r>
            <w:r w:rsidRPr="00E33A04">
              <w:rPr>
                <w:color w:val="000000" w:themeColor="text1"/>
                <w:sz w:val="21"/>
                <w:szCs w:val="21"/>
              </w:rPr>
              <w:t>号</w:t>
            </w:r>
            <w:r w:rsidRPr="00E33A04">
              <w:rPr>
                <w:rFonts w:hint="eastAsia"/>
                <w:color w:val="000000" w:themeColor="text1"/>
                <w:sz w:val="21"/>
                <w:szCs w:val="21"/>
              </w:rPr>
              <w:t>。</w:t>
            </w:r>
          </w:p>
        </w:tc>
        <w:tc>
          <w:tcPr>
            <w:tcW w:w="1418" w:type="pct"/>
            <w:tcBorders>
              <w:tl2br w:val="nil"/>
              <w:tr2bl w:val="nil"/>
            </w:tcBorders>
            <w:vAlign w:val="center"/>
          </w:tcPr>
          <w:p w14:paraId="78239EF6" w14:textId="77777777" w:rsidR="00FD703D" w:rsidRPr="00E33A04" w:rsidRDefault="00FD703D" w:rsidP="00614C15">
            <w:pPr>
              <w:spacing w:line="240" w:lineRule="auto"/>
              <w:jc w:val="center"/>
              <w:rPr>
                <w:color w:val="000000" w:themeColor="text1"/>
                <w:sz w:val="21"/>
              </w:rPr>
            </w:pPr>
          </w:p>
        </w:tc>
      </w:tr>
    </w:tbl>
    <w:p w14:paraId="0115EA9B" w14:textId="030F69BB" w:rsidR="0077405E" w:rsidRPr="00E33A04" w:rsidRDefault="0077405E" w:rsidP="00614C15">
      <w:pPr>
        <w:pStyle w:val="31"/>
        <w:rPr>
          <w:color w:val="000000" w:themeColor="text1"/>
        </w:rPr>
      </w:pPr>
      <w:bookmarkStart w:id="158" w:name="_Toc89822478"/>
      <w:bookmarkStart w:id="159" w:name="_Toc480895003"/>
      <w:bookmarkStart w:id="160" w:name="_Toc485748229"/>
      <w:r w:rsidRPr="00E33A04">
        <w:rPr>
          <w:rFonts w:hint="eastAsia"/>
          <w:color w:val="000000" w:themeColor="text1"/>
        </w:rPr>
        <w:t>地下水环境质量现状评价</w:t>
      </w:r>
      <w:bookmarkEnd w:id="158"/>
    </w:p>
    <w:p w14:paraId="53D39935" w14:textId="35F92FCF" w:rsidR="00F5182E" w:rsidRPr="00E33A04" w:rsidRDefault="00221EF4" w:rsidP="00614C15">
      <w:pPr>
        <w:autoSpaceDE w:val="0"/>
        <w:autoSpaceDN w:val="0"/>
        <w:spacing w:beforeLines="50" w:before="120"/>
        <w:ind w:firstLineChars="200" w:firstLine="480"/>
        <w:jc w:val="left"/>
        <w:rPr>
          <w:rFonts w:ascii="宋体" w:hAnsiTheme="minorHAnsi" w:cs="宋体"/>
          <w:color w:val="000000" w:themeColor="text1"/>
          <w:kern w:val="0"/>
          <w:szCs w:val="24"/>
        </w:rPr>
      </w:pPr>
      <w:r w:rsidRPr="00E33A04">
        <w:rPr>
          <w:rFonts w:ascii="宋体" w:hAnsiTheme="minorHAnsi" w:cs="宋体" w:hint="eastAsia"/>
          <w:color w:val="000000" w:themeColor="text1"/>
          <w:kern w:val="0"/>
          <w:szCs w:val="24"/>
        </w:rPr>
        <w:t>由监测结果可知</w:t>
      </w:r>
      <w:r w:rsidR="009C5A37" w:rsidRPr="00E33A04">
        <w:rPr>
          <w:rFonts w:ascii="宋体" w:hAnsiTheme="minorHAnsi" w:cs="宋体" w:hint="eastAsia"/>
          <w:color w:val="000000" w:themeColor="text1"/>
          <w:kern w:val="0"/>
          <w:szCs w:val="24"/>
        </w:rPr>
        <w:t>，</w:t>
      </w:r>
      <w:r w:rsidR="00F5182E" w:rsidRPr="00E33A04">
        <w:rPr>
          <w:rFonts w:ascii="宋体" w:hAnsiTheme="minorHAnsi" w:cs="宋体" w:hint="eastAsia"/>
          <w:color w:val="000000" w:themeColor="text1"/>
          <w:kern w:val="0"/>
          <w:szCs w:val="24"/>
        </w:rPr>
        <w:t>项目区域地下水监测指标</w:t>
      </w:r>
      <w:r w:rsidR="00F5427E" w:rsidRPr="00E33A04">
        <w:rPr>
          <w:rFonts w:ascii="宋体" w:hAnsiTheme="minorHAnsi" w:cs="宋体" w:hint="eastAsia"/>
          <w:color w:val="000000" w:themeColor="text1"/>
          <w:kern w:val="0"/>
          <w:szCs w:val="24"/>
        </w:rPr>
        <w:t>锰</w:t>
      </w:r>
      <w:r w:rsidRPr="00E33A04">
        <w:rPr>
          <w:rFonts w:ascii="宋体" w:hAnsiTheme="minorHAnsi" w:cs="宋体" w:hint="eastAsia"/>
          <w:color w:val="000000" w:themeColor="text1"/>
          <w:kern w:val="0"/>
          <w:szCs w:val="24"/>
        </w:rPr>
        <w:t>和氨氮存在</w:t>
      </w:r>
      <w:r w:rsidR="00F5182E" w:rsidRPr="00E33A04">
        <w:rPr>
          <w:rFonts w:ascii="宋体" w:hAnsiTheme="minorHAnsi" w:cs="宋体" w:hint="eastAsia"/>
          <w:color w:val="000000" w:themeColor="text1"/>
          <w:kern w:val="0"/>
          <w:szCs w:val="24"/>
        </w:rPr>
        <w:t>超标现象。</w:t>
      </w:r>
    </w:p>
    <w:p w14:paraId="66E66841" w14:textId="1778F58F" w:rsidR="00221EF4" w:rsidRPr="00E33A04" w:rsidRDefault="00221EF4" w:rsidP="00614C15">
      <w:pPr>
        <w:autoSpaceDE w:val="0"/>
        <w:autoSpaceDN w:val="0"/>
        <w:ind w:firstLineChars="200" w:firstLine="480"/>
        <w:jc w:val="left"/>
        <w:rPr>
          <w:rFonts w:ascii="TimesNewRoman" w:eastAsia="TimesNewRoman" w:hAnsiTheme="minorHAnsi" w:cs="TimesNewRoman"/>
          <w:color w:val="000000" w:themeColor="text1"/>
          <w:kern w:val="0"/>
          <w:szCs w:val="24"/>
        </w:rPr>
      </w:pPr>
      <w:r w:rsidRPr="00E33A04">
        <w:rPr>
          <w:rFonts w:ascii="TimesNewRoman" w:eastAsia="TimesNewRoman" w:hAnsiTheme="minorHAnsi" w:cs="TimesNewRoman" w:hint="eastAsia"/>
          <w:color w:val="000000" w:themeColor="text1"/>
          <w:kern w:val="0"/>
          <w:szCs w:val="24"/>
        </w:rPr>
        <w:t>项目所在地地下水氨氮三个点位均超标，</w:t>
      </w:r>
      <w:r w:rsidRPr="00E33A04">
        <w:rPr>
          <w:rFonts w:ascii="TimesNewRoman" w:eastAsiaTheme="minorEastAsia" w:hAnsiTheme="minorHAnsi" w:cs="TimesNewRoman" w:hint="eastAsia"/>
          <w:color w:val="000000" w:themeColor="text1"/>
          <w:kern w:val="0"/>
          <w:szCs w:val="24"/>
        </w:rPr>
        <w:t>2</w:t>
      </w:r>
      <w:r w:rsidRPr="00E33A04">
        <w:rPr>
          <w:rFonts w:ascii="TimesNewRoman" w:eastAsiaTheme="minorEastAsia" w:hAnsiTheme="minorHAnsi" w:cs="TimesNewRoman" w:hint="eastAsia"/>
          <w:color w:val="000000" w:themeColor="text1"/>
          <w:kern w:val="0"/>
          <w:szCs w:val="24"/>
        </w:rPr>
        <w:t>号和</w:t>
      </w:r>
      <w:r w:rsidRPr="00E33A04">
        <w:rPr>
          <w:rFonts w:ascii="TimesNewRoman" w:eastAsiaTheme="minorEastAsia" w:hAnsiTheme="minorHAnsi" w:cs="TimesNewRoman" w:hint="eastAsia"/>
          <w:color w:val="000000" w:themeColor="text1"/>
          <w:kern w:val="0"/>
          <w:szCs w:val="24"/>
        </w:rPr>
        <w:t>3</w:t>
      </w:r>
      <w:r w:rsidR="00F5427E" w:rsidRPr="00E33A04">
        <w:rPr>
          <w:rFonts w:ascii="TimesNewRoman" w:eastAsiaTheme="minorEastAsia" w:hAnsiTheme="minorHAnsi" w:cs="TimesNewRoman" w:hint="eastAsia"/>
          <w:color w:val="000000" w:themeColor="text1"/>
          <w:kern w:val="0"/>
          <w:szCs w:val="24"/>
        </w:rPr>
        <w:t>号点位锰超标</w:t>
      </w:r>
      <w:r w:rsidRPr="00E33A04">
        <w:rPr>
          <w:rFonts w:ascii="TimesNewRoman" w:eastAsiaTheme="minorEastAsia" w:hAnsiTheme="minorHAnsi" w:cs="TimesNewRoman" w:hint="eastAsia"/>
          <w:color w:val="000000" w:themeColor="text1"/>
          <w:kern w:val="0"/>
          <w:szCs w:val="24"/>
        </w:rPr>
        <w:t>。</w:t>
      </w:r>
    </w:p>
    <w:p w14:paraId="37D28AA6" w14:textId="52C31AE8" w:rsidR="00F5182E" w:rsidRPr="00E33A04" w:rsidRDefault="00221EF4" w:rsidP="00614C15">
      <w:pPr>
        <w:autoSpaceDE w:val="0"/>
        <w:autoSpaceDN w:val="0"/>
        <w:ind w:firstLineChars="200" w:firstLine="480"/>
        <w:jc w:val="left"/>
        <w:rPr>
          <w:rFonts w:ascii="TimesNewRoman" w:eastAsia="TimesNewRoman" w:hAnsiTheme="minorHAnsi" w:cs="TimesNewRoman"/>
          <w:color w:val="000000" w:themeColor="text1"/>
          <w:kern w:val="0"/>
          <w:szCs w:val="24"/>
        </w:rPr>
      </w:pPr>
      <w:r w:rsidRPr="00E33A04">
        <w:rPr>
          <w:rFonts w:ascii="TimesNewRoman" w:eastAsia="TimesNewRoman" w:hAnsiTheme="minorHAnsi" w:cs="TimesNewRoman" w:hint="eastAsia"/>
          <w:color w:val="000000" w:themeColor="text1"/>
          <w:kern w:val="0"/>
          <w:szCs w:val="24"/>
        </w:rPr>
        <w:t>超标因子中，锰超标率</w:t>
      </w:r>
      <w:r w:rsidRPr="00E33A04">
        <w:rPr>
          <w:rFonts w:ascii="TimesNewRoman" w:eastAsiaTheme="minorEastAsia" w:hAnsiTheme="minorHAnsi" w:cs="TimesNewRoman"/>
          <w:color w:val="000000" w:themeColor="text1"/>
          <w:kern w:val="0"/>
          <w:szCs w:val="24"/>
        </w:rPr>
        <w:t>0.66</w:t>
      </w:r>
      <w:r w:rsidRPr="00E33A04">
        <w:rPr>
          <w:rFonts w:ascii="TimesNewRoman" w:eastAsiaTheme="minorEastAsia" w:hAnsiTheme="minorHAnsi" w:cs="TimesNewRoman"/>
          <w:color w:val="000000" w:themeColor="text1"/>
          <w:kern w:val="0"/>
          <w:szCs w:val="24"/>
        </w:rPr>
        <w:t>，超标</w:t>
      </w:r>
      <w:r w:rsidRPr="00E33A04">
        <w:rPr>
          <w:rFonts w:ascii="TimesNewRoman" w:eastAsia="TimesNewRoman" w:hAnsiTheme="minorHAnsi" w:cs="TimesNewRoman"/>
          <w:color w:val="000000" w:themeColor="text1"/>
          <w:kern w:val="0"/>
          <w:szCs w:val="24"/>
        </w:rPr>
        <w:t>2.1倍</w:t>
      </w:r>
      <w:r w:rsidRPr="00E33A04">
        <w:rPr>
          <w:rFonts w:ascii="TimesNewRoman" w:eastAsia="TimesNewRoman" w:hAnsiTheme="minorHAnsi" w:cs="TimesNewRoman" w:hint="eastAsia"/>
          <w:color w:val="000000" w:themeColor="text1"/>
          <w:kern w:val="0"/>
          <w:szCs w:val="24"/>
        </w:rPr>
        <w:t>；</w:t>
      </w:r>
      <w:r w:rsidRPr="00E33A04">
        <w:rPr>
          <w:rFonts w:asciiTheme="minorEastAsia" w:eastAsiaTheme="minorEastAsia" w:hAnsiTheme="minorEastAsia" w:cs="TimesNewRoman" w:hint="eastAsia"/>
          <w:color w:val="000000" w:themeColor="text1"/>
          <w:kern w:val="0"/>
          <w:szCs w:val="24"/>
        </w:rPr>
        <w:t>氨氮</w:t>
      </w:r>
      <w:r w:rsidRPr="00E33A04">
        <w:rPr>
          <w:rFonts w:ascii="TimesNewRoman" w:eastAsia="TimesNewRoman" w:hAnsiTheme="minorHAnsi" w:cs="TimesNewRoman" w:hint="eastAsia"/>
          <w:color w:val="000000" w:themeColor="text1"/>
          <w:kern w:val="0"/>
          <w:szCs w:val="24"/>
        </w:rPr>
        <w:t>超标率</w:t>
      </w:r>
      <w:r w:rsidRPr="00E33A04">
        <w:rPr>
          <w:rFonts w:ascii="TimesNewRoman" w:eastAsia="TimesNewRoman" w:hAnsiTheme="minorHAnsi" w:cs="TimesNewRoman"/>
          <w:color w:val="000000" w:themeColor="text1"/>
          <w:kern w:val="0"/>
          <w:szCs w:val="24"/>
        </w:rPr>
        <w:t>1</w:t>
      </w:r>
      <w:r w:rsidRPr="00E33A04">
        <w:rPr>
          <w:rFonts w:ascii="TimesNewRoman" w:eastAsia="TimesNewRoman" w:hAnsiTheme="minorHAnsi" w:cs="TimesNewRoman" w:hint="eastAsia"/>
          <w:color w:val="000000" w:themeColor="text1"/>
          <w:kern w:val="0"/>
          <w:szCs w:val="24"/>
        </w:rPr>
        <w:t>，超标</w:t>
      </w:r>
      <w:r w:rsidRPr="00E33A04">
        <w:rPr>
          <w:rFonts w:ascii="TimesNewRoman" w:eastAsia="TimesNewRoman" w:hAnsiTheme="minorHAnsi" w:cs="TimesNewRoman"/>
          <w:color w:val="000000" w:themeColor="text1"/>
          <w:kern w:val="0"/>
          <w:szCs w:val="24"/>
        </w:rPr>
        <w:t>1.02</w:t>
      </w:r>
      <w:r w:rsidRPr="00E33A04">
        <w:rPr>
          <w:rFonts w:ascii="TimesNewRoman" w:eastAsia="TimesNewRoman" w:hAnsiTheme="minorHAnsi" w:cs="TimesNewRoman" w:hint="eastAsia"/>
          <w:color w:val="000000" w:themeColor="text1"/>
          <w:kern w:val="0"/>
          <w:szCs w:val="24"/>
        </w:rPr>
        <w:t>倍。</w:t>
      </w:r>
      <w:r w:rsidR="0044022D" w:rsidRPr="00E33A04">
        <w:rPr>
          <w:rFonts w:ascii="TimesNewRoman" w:eastAsia="TimesNewRoman" w:hAnsiTheme="minorHAnsi" w:cs="TimesNewRoman" w:hint="eastAsia"/>
          <w:color w:val="000000" w:themeColor="text1"/>
          <w:kern w:val="0"/>
          <w:szCs w:val="24"/>
        </w:rPr>
        <w:t>可能受农村面源污染，</w:t>
      </w:r>
      <w:r w:rsidRPr="00E33A04">
        <w:rPr>
          <w:rFonts w:ascii="TimesNewRoman" w:eastAsia="TimesNewRoman" w:hAnsiTheme="minorHAnsi" w:cs="TimesNewRoman" w:hint="eastAsia"/>
          <w:color w:val="000000" w:themeColor="text1"/>
          <w:kern w:val="0"/>
          <w:szCs w:val="24"/>
        </w:rPr>
        <w:t>项目所在区域地下水环境质量差。</w:t>
      </w:r>
    </w:p>
    <w:p w14:paraId="2F92D5A9" w14:textId="3568006D" w:rsidR="00E50CCC" w:rsidRPr="00E33A04" w:rsidRDefault="00E50CCC" w:rsidP="00614C15">
      <w:pPr>
        <w:pStyle w:val="21"/>
        <w:rPr>
          <w:rFonts w:eastAsiaTheme="minorEastAsia" w:cs="Times New Roman"/>
          <w:color w:val="000000" w:themeColor="text1"/>
        </w:rPr>
      </w:pPr>
      <w:bookmarkStart w:id="161" w:name="_Toc89822479"/>
      <w:bookmarkEnd w:id="159"/>
      <w:bookmarkEnd w:id="160"/>
      <w:r w:rsidRPr="00E33A04">
        <w:rPr>
          <w:rFonts w:eastAsiaTheme="minorEastAsia" w:cs="Times New Roman"/>
          <w:color w:val="000000" w:themeColor="text1"/>
        </w:rPr>
        <w:t>土壤环质量现状监测</w:t>
      </w:r>
      <w:r w:rsidRPr="00E33A04">
        <w:rPr>
          <w:rFonts w:eastAsiaTheme="minorEastAsia" w:cs="Times New Roman" w:hint="eastAsia"/>
          <w:color w:val="000000" w:themeColor="text1"/>
        </w:rPr>
        <w:t>与评价</w:t>
      </w:r>
      <w:bookmarkEnd w:id="161"/>
    </w:p>
    <w:p w14:paraId="73E01613" w14:textId="2966A7BD" w:rsidR="00B650BF" w:rsidRPr="00E33A04" w:rsidRDefault="00B650BF" w:rsidP="00614C15">
      <w:pPr>
        <w:pStyle w:val="31"/>
        <w:rPr>
          <w:color w:val="000000" w:themeColor="text1"/>
        </w:rPr>
      </w:pPr>
      <w:bookmarkStart w:id="162" w:name="_Toc89822480"/>
      <w:r w:rsidRPr="00E33A04">
        <w:rPr>
          <w:rFonts w:hint="eastAsia"/>
          <w:color w:val="000000" w:themeColor="text1"/>
        </w:rPr>
        <w:t>土壤环境质量现状监测</w:t>
      </w:r>
      <w:bookmarkEnd w:id="162"/>
    </w:p>
    <w:p w14:paraId="7E55519F" w14:textId="47090086" w:rsidR="00E50CCC" w:rsidRPr="00E33A04" w:rsidRDefault="00266B51" w:rsidP="00614C15">
      <w:pPr>
        <w:autoSpaceDE w:val="0"/>
        <w:autoSpaceDN w:val="0"/>
        <w:ind w:firstLineChars="200" w:firstLine="480"/>
        <w:jc w:val="left"/>
        <w:rPr>
          <w:rFonts w:ascii="宋体" w:hAnsiTheme="minorHAnsi" w:cs="宋体"/>
          <w:color w:val="000000" w:themeColor="text1"/>
          <w:kern w:val="0"/>
          <w:szCs w:val="24"/>
        </w:rPr>
      </w:pPr>
      <w:r w:rsidRPr="00E33A04">
        <w:rPr>
          <w:rFonts w:ascii="宋体" w:hAnsiTheme="minorHAnsi" w:cs="宋体" w:hint="eastAsia"/>
          <w:color w:val="000000" w:themeColor="text1"/>
          <w:kern w:val="0"/>
          <w:szCs w:val="24"/>
        </w:rPr>
        <w:t>为掌握相关区域的土壤环境现状，委托</w:t>
      </w:r>
      <w:r w:rsidR="000376CC" w:rsidRPr="00E33A04">
        <w:rPr>
          <w:rFonts w:ascii="宋体" w:hAnsiTheme="minorHAnsi" w:cs="宋体" w:hint="eastAsia"/>
          <w:color w:val="000000" w:themeColor="text1"/>
          <w:kern w:val="0"/>
          <w:szCs w:val="24"/>
        </w:rPr>
        <w:t>四川蓉诚优创环境科技有限公司</w:t>
      </w:r>
      <w:r w:rsidRPr="00E33A04">
        <w:rPr>
          <w:rFonts w:ascii="宋体" w:hAnsiTheme="minorHAnsi" w:cs="宋体" w:hint="eastAsia"/>
          <w:color w:val="000000" w:themeColor="text1"/>
          <w:kern w:val="0"/>
          <w:szCs w:val="24"/>
        </w:rPr>
        <w:t>对</w:t>
      </w:r>
      <w:r w:rsidR="00154C8C" w:rsidRPr="00E33A04">
        <w:rPr>
          <w:rFonts w:ascii="宋体" w:hAnsiTheme="minorHAnsi" w:cs="宋体" w:hint="eastAsia"/>
          <w:color w:val="000000" w:themeColor="text1"/>
          <w:kern w:val="0"/>
          <w:szCs w:val="24"/>
        </w:rPr>
        <w:t>项目</w:t>
      </w:r>
      <w:r w:rsidRPr="00E33A04">
        <w:rPr>
          <w:rFonts w:ascii="宋体" w:hAnsiTheme="minorHAnsi" w:cs="宋体" w:hint="eastAsia"/>
          <w:color w:val="000000" w:themeColor="text1"/>
          <w:kern w:val="0"/>
          <w:szCs w:val="24"/>
        </w:rPr>
        <w:t>用地区域的土壤环境质量进行监测</w:t>
      </w:r>
      <w:r w:rsidR="005404BC" w:rsidRPr="00E33A04">
        <w:rPr>
          <w:rFonts w:ascii="宋体" w:hAnsiTheme="minorHAnsi" w:cs="宋体" w:hint="eastAsia"/>
          <w:color w:val="000000" w:themeColor="text1"/>
          <w:kern w:val="0"/>
          <w:szCs w:val="24"/>
        </w:rPr>
        <w:t>。</w:t>
      </w:r>
    </w:p>
    <w:p w14:paraId="2A292F0F" w14:textId="5113B452" w:rsidR="00E50CCC" w:rsidRPr="00E33A04" w:rsidRDefault="005404BC" w:rsidP="00614C15">
      <w:pPr>
        <w:ind w:firstLineChars="200" w:firstLine="482"/>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1</w:t>
      </w:r>
      <w:r w:rsidRPr="00E33A04">
        <w:rPr>
          <w:rFonts w:cs="Times New Roman"/>
          <w:b/>
          <w:color w:val="000000" w:themeColor="text1"/>
        </w:rPr>
        <w:t>）监测点位</w:t>
      </w:r>
      <w:r w:rsidR="00154C8C" w:rsidRPr="00E33A04">
        <w:rPr>
          <w:rFonts w:cs="Times New Roman" w:hint="eastAsia"/>
          <w:b/>
          <w:color w:val="000000" w:themeColor="text1"/>
        </w:rPr>
        <w:t>及监测因子</w:t>
      </w:r>
    </w:p>
    <w:p w14:paraId="5A784BC1" w14:textId="769ABC6D" w:rsidR="00C47F03" w:rsidRPr="00E33A04" w:rsidRDefault="00C47F03" w:rsidP="00614C15">
      <w:pPr>
        <w:ind w:firstLineChars="200" w:firstLine="480"/>
        <w:rPr>
          <w:rFonts w:cs="Times New Roman"/>
          <w:color w:val="000000" w:themeColor="text1"/>
        </w:rPr>
      </w:pPr>
      <w:r w:rsidRPr="00E33A04">
        <w:rPr>
          <w:rFonts w:cs="Times New Roman"/>
          <w:color w:val="000000" w:themeColor="text1"/>
        </w:rPr>
        <w:t>在厂区拟建地布设监测点，具体监测点布设见下表</w:t>
      </w:r>
      <w:r w:rsidRPr="00E33A04">
        <w:rPr>
          <w:rFonts w:cs="Times New Roman"/>
          <w:color w:val="000000" w:themeColor="text1"/>
        </w:rPr>
        <w:t>5-11</w:t>
      </w:r>
      <w:r w:rsidRPr="00E33A04">
        <w:rPr>
          <w:rFonts w:cs="Times New Roman"/>
          <w:color w:val="000000" w:themeColor="text1"/>
        </w:rPr>
        <w:t>。</w:t>
      </w:r>
    </w:p>
    <w:p w14:paraId="792B111A" w14:textId="0AE1F74C" w:rsidR="00154C8C" w:rsidRPr="00E33A04" w:rsidRDefault="00B650BF" w:rsidP="00614C15">
      <w:pPr>
        <w:pStyle w:val="a8"/>
        <w:rPr>
          <w:rFonts w:cs="Times New Roman"/>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11</w:t>
      </w:r>
      <w:r w:rsidR="00242C2C" w:rsidRPr="00E33A04">
        <w:rPr>
          <w:color w:val="000000" w:themeColor="text1"/>
        </w:rPr>
        <w:fldChar w:fldCharType="end"/>
      </w:r>
      <w:r w:rsidR="00154C8C" w:rsidRPr="00E33A04">
        <w:rPr>
          <w:rFonts w:cs="Times New Roman"/>
          <w:color w:val="000000" w:themeColor="text1"/>
          <w:szCs w:val="21"/>
        </w:rPr>
        <w:t>土壤监测布点、因子及评价标准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5"/>
        <w:gridCol w:w="1457"/>
        <w:gridCol w:w="2304"/>
        <w:gridCol w:w="752"/>
        <w:gridCol w:w="2540"/>
      </w:tblGrid>
      <w:tr w:rsidR="00B650BF" w:rsidRPr="00E33A04" w14:paraId="5E390B8D" w14:textId="77777777" w:rsidTr="00B650BF">
        <w:trPr>
          <w:trHeight w:val="292"/>
          <w:tblHeader/>
          <w:jc w:val="center"/>
        </w:trPr>
        <w:tc>
          <w:tcPr>
            <w:tcW w:w="865" w:type="pct"/>
            <w:vAlign w:val="center"/>
          </w:tcPr>
          <w:p w14:paraId="1C6F2E1A" w14:textId="77777777" w:rsidR="00B650BF" w:rsidRPr="00E33A04" w:rsidRDefault="00B650BF"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hint="eastAsia"/>
                <w:b/>
                <w:color w:val="000000" w:themeColor="text1"/>
                <w:sz w:val="21"/>
                <w:szCs w:val="21"/>
              </w:rPr>
              <w:t>点位</w:t>
            </w:r>
          </w:p>
        </w:tc>
        <w:tc>
          <w:tcPr>
            <w:tcW w:w="854" w:type="pct"/>
            <w:vAlign w:val="center"/>
          </w:tcPr>
          <w:p w14:paraId="70485955" w14:textId="77777777" w:rsidR="00B650BF" w:rsidRPr="00E33A04" w:rsidRDefault="00B650BF"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与项目位置关系</w:t>
            </w:r>
          </w:p>
        </w:tc>
        <w:tc>
          <w:tcPr>
            <w:tcW w:w="1351" w:type="pct"/>
            <w:vAlign w:val="center"/>
          </w:tcPr>
          <w:p w14:paraId="2298136F" w14:textId="77777777" w:rsidR="00B650BF" w:rsidRPr="00E33A04" w:rsidRDefault="00B650BF"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监测项目</w:t>
            </w:r>
          </w:p>
        </w:tc>
        <w:tc>
          <w:tcPr>
            <w:tcW w:w="441" w:type="pct"/>
            <w:vAlign w:val="center"/>
          </w:tcPr>
          <w:p w14:paraId="3F2E3F0C" w14:textId="77777777" w:rsidR="00B650BF" w:rsidRPr="00E33A04" w:rsidRDefault="00B650BF"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hint="eastAsia"/>
                <w:b/>
                <w:color w:val="000000" w:themeColor="text1"/>
                <w:sz w:val="21"/>
                <w:szCs w:val="21"/>
              </w:rPr>
              <w:t>监测频次</w:t>
            </w:r>
          </w:p>
        </w:tc>
        <w:tc>
          <w:tcPr>
            <w:tcW w:w="1488" w:type="pct"/>
            <w:vAlign w:val="center"/>
          </w:tcPr>
          <w:p w14:paraId="6C359243" w14:textId="77777777" w:rsidR="00B650BF" w:rsidRPr="00E33A04" w:rsidRDefault="00B650BF"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执行标准</w:t>
            </w:r>
          </w:p>
        </w:tc>
      </w:tr>
      <w:tr w:rsidR="00B650BF" w:rsidRPr="00E33A04" w14:paraId="46FA2A31" w14:textId="77777777" w:rsidTr="00B650BF">
        <w:trPr>
          <w:trHeight w:val="575"/>
          <w:jc w:val="center"/>
        </w:trPr>
        <w:tc>
          <w:tcPr>
            <w:tcW w:w="865" w:type="pct"/>
            <w:vAlign w:val="center"/>
          </w:tcPr>
          <w:p w14:paraId="4D7CF9C3" w14:textId="77777777" w:rsidR="00B650BF" w:rsidRPr="00E33A04" w:rsidRDefault="00B650BF"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color w:val="000000" w:themeColor="text1"/>
                <w:sz w:val="21"/>
                <w:szCs w:val="21"/>
              </w:rPr>
              <w:t>S1</w:t>
            </w:r>
            <w:r w:rsidRPr="00E33A04">
              <w:rPr>
                <w:rFonts w:cs="Times New Roman" w:hint="eastAsia"/>
                <w:color w:val="000000" w:themeColor="text1"/>
                <w:sz w:val="21"/>
                <w:szCs w:val="21"/>
              </w:rPr>
              <w:t>表层样点</w:t>
            </w:r>
          </w:p>
        </w:tc>
        <w:tc>
          <w:tcPr>
            <w:tcW w:w="854" w:type="pct"/>
            <w:vMerge w:val="restart"/>
            <w:vAlign w:val="center"/>
          </w:tcPr>
          <w:p w14:paraId="4E868A00" w14:textId="77777777" w:rsidR="00B650BF" w:rsidRPr="00E33A04" w:rsidRDefault="00B650BF" w:rsidP="00614C15">
            <w:pPr>
              <w:adjustRightInd w:val="0"/>
              <w:spacing w:beforeLines="20" w:before="48" w:afterLines="20" w:after="48" w:line="240" w:lineRule="auto"/>
              <w:jc w:val="center"/>
              <w:rPr>
                <w:rFonts w:cs="Times New Roman"/>
                <w:bCs/>
                <w:color w:val="000000" w:themeColor="text1"/>
                <w:sz w:val="21"/>
                <w:szCs w:val="21"/>
              </w:rPr>
            </w:pPr>
            <w:r w:rsidRPr="00E33A04">
              <w:rPr>
                <w:rFonts w:cs="Times New Roman" w:hint="eastAsia"/>
                <w:bCs/>
                <w:color w:val="000000" w:themeColor="text1"/>
                <w:sz w:val="21"/>
                <w:szCs w:val="21"/>
              </w:rPr>
              <w:t>占地范围内</w:t>
            </w:r>
          </w:p>
        </w:tc>
        <w:tc>
          <w:tcPr>
            <w:tcW w:w="1351" w:type="pct"/>
            <w:vAlign w:val="center"/>
          </w:tcPr>
          <w:p w14:paraId="1A690BE0" w14:textId="77777777" w:rsidR="00B650BF" w:rsidRPr="00E33A04" w:rsidRDefault="00B650BF"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hint="eastAsia"/>
                <w:color w:val="000000" w:themeColor="text1"/>
                <w:sz w:val="21"/>
                <w:szCs w:val="21"/>
              </w:rPr>
              <w:t>45</w:t>
            </w:r>
            <w:r w:rsidRPr="00E33A04">
              <w:rPr>
                <w:rFonts w:cs="Times New Roman" w:hint="eastAsia"/>
                <w:color w:val="000000" w:themeColor="text1"/>
                <w:sz w:val="21"/>
                <w:szCs w:val="21"/>
              </w:rPr>
              <w:t>项基本项目</w:t>
            </w:r>
            <w:r w:rsidRPr="00E33A04">
              <w:rPr>
                <w:rFonts w:cs="Times New Roman" w:hint="eastAsia"/>
                <w:color w:val="000000" w:themeColor="text1"/>
                <w:sz w:val="21"/>
                <w:szCs w:val="21"/>
              </w:rPr>
              <w:t>+pH</w:t>
            </w:r>
          </w:p>
        </w:tc>
        <w:tc>
          <w:tcPr>
            <w:tcW w:w="441" w:type="pct"/>
            <w:vMerge w:val="restart"/>
            <w:vAlign w:val="center"/>
          </w:tcPr>
          <w:p w14:paraId="4AF95D1A" w14:textId="77777777" w:rsidR="00B650BF" w:rsidRPr="00E33A04" w:rsidRDefault="00B650BF"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采样</w:t>
            </w:r>
            <w:r w:rsidRPr="00E33A04">
              <w:rPr>
                <w:rFonts w:cs="Times New Roman" w:hint="eastAsia"/>
                <w:color w:val="000000" w:themeColor="text1"/>
                <w:sz w:val="21"/>
                <w:szCs w:val="21"/>
              </w:rPr>
              <w:t>1</w:t>
            </w:r>
            <w:r w:rsidRPr="00E33A04">
              <w:rPr>
                <w:rFonts w:cs="Times New Roman" w:hint="eastAsia"/>
                <w:color w:val="000000" w:themeColor="text1"/>
                <w:sz w:val="21"/>
                <w:szCs w:val="21"/>
              </w:rPr>
              <w:t>次</w:t>
            </w:r>
          </w:p>
        </w:tc>
        <w:tc>
          <w:tcPr>
            <w:tcW w:w="1488" w:type="pct"/>
            <w:vMerge w:val="restart"/>
            <w:vAlign w:val="center"/>
          </w:tcPr>
          <w:p w14:paraId="5B758848" w14:textId="77777777" w:rsidR="00B650BF" w:rsidRPr="00E33A04" w:rsidRDefault="00B650BF"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color w:val="000000" w:themeColor="text1"/>
                <w:sz w:val="21"/>
                <w:szCs w:val="21"/>
              </w:rPr>
              <w:t>《</w:t>
            </w:r>
            <w:r w:rsidRPr="00E33A04">
              <w:rPr>
                <w:rFonts w:cs="Times New Roman" w:hint="eastAsia"/>
                <w:color w:val="000000" w:themeColor="text1"/>
                <w:sz w:val="21"/>
                <w:szCs w:val="21"/>
              </w:rPr>
              <w:t>土壤质量标准</w:t>
            </w:r>
            <w:r w:rsidRPr="00E33A04">
              <w:rPr>
                <w:rFonts w:cs="Times New Roman" w:hint="eastAsia"/>
                <w:color w:val="000000" w:themeColor="text1"/>
                <w:sz w:val="21"/>
                <w:szCs w:val="21"/>
              </w:rPr>
              <w:t xml:space="preserve">   </w:t>
            </w:r>
            <w:r w:rsidRPr="00E33A04">
              <w:rPr>
                <w:rFonts w:cs="Times New Roman"/>
                <w:color w:val="000000" w:themeColor="text1"/>
                <w:sz w:val="21"/>
                <w:szCs w:val="21"/>
              </w:rPr>
              <w:t>建设用地土壤污染风险管控标准（试行）》（</w:t>
            </w:r>
            <w:r w:rsidRPr="00E33A04">
              <w:rPr>
                <w:rFonts w:cs="Times New Roman"/>
                <w:color w:val="000000" w:themeColor="text1"/>
                <w:sz w:val="21"/>
                <w:szCs w:val="21"/>
              </w:rPr>
              <w:t>GB36600-2018</w:t>
            </w:r>
            <w:r w:rsidRPr="00E33A04">
              <w:rPr>
                <w:rFonts w:cs="Times New Roman"/>
                <w:color w:val="000000" w:themeColor="text1"/>
                <w:sz w:val="21"/>
                <w:szCs w:val="21"/>
              </w:rPr>
              <w:t>）表</w:t>
            </w:r>
            <w:r w:rsidRPr="00E33A04">
              <w:rPr>
                <w:rFonts w:cs="Times New Roman"/>
                <w:color w:val="000000" w:themeColor="text1"/>
                <w:sz w:val="21"/>
                <w:szCs w:val="21"/>
              </w:rPr>
              <w:t>1</w:t>
            </w:r>
            <w:r w:rsidRPr="00E33A04">
              <w:rPr>
                <w:rFonts w:cs="Times New Roman"/>
                <w:color w:val="000000" w:themeColor="text1"/>
                <w:sz w:val="21"/>
                <w:szCs w:val="21"/>
              </w:rPr>
              <w:t>第二类用地筛选值</w:t>
            </w:r>
          </w:p>
        </w:tc>
      </w:tr>
      <w:tr w:rsidR="00B650BF" w:rsidRPr="00E33A04" w14:paraId="7522E264" w14:textId="77777777" w:rsidTr="00B650BF">
        <w:trPr>
          <w:trHeight w:val="85"/>
          <w:jc w:val="center"/>
        </w:trPr>
        <w:tc>
          <w:tcPr>
            <w:tcW w:w="865" w:type="pct"/>
            <w:vAlign w:val="center"/>
          </w:tcPr>
          <w:p w14:paraId="06317332" w14:textId="77777777" w:rsidR="00B650BF" w:rsidRPr="00E33A04" w:rsidRDefault="00B650BF"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S</w:t>
            </w:r>
            <w:r w:rsidRPr="00E33A04">
              <w:rPr>
                <w:rFonts w:cs="Times New Roman" w:hint="eastAsia"/>
                <w:color w:val="000000" w:themeColor="text1"/>
                <w:sz w:val="21"/>
                <w:szCs w:val="21"/>
              </w:rPr>
              <w:t>2</w:t>
            </w:r>
            <w:r w:rsidRPr="00E33A04">
              <w:rPr>
                <w:rFonts w:cs="Times New Roman" w:hint="eastAsia"/>
                <w:color w:val="000000" w:themeColor="text1"/>
                <w:sz w:val="21"/>
                <w:szCs w:val="21"/>
              </w:rPr>
              <w:t>表层样点</w:t>
            </w:r>
          </w:p>
        </w:tc>
        <w:tc>
          <w:tcPr>
            <w:tcW w:w="854" w:type="pct"/>
            <w:vMerge/>
            <w:vAlign w:val="center"/>
          </w:tcPr>
          <w:p w14:paraId="321CED07" w14:textId="77777777" w:rsidR="00B650BF" w:rsidRPr="00E33A04" w:rsidRDefault="00B650BF" w:rsidP="00614C15">
            <w:pPr>
              <w:adjustRightInd w:val="0"/>
              <w:spacing w:beforeLines="20" w:before="48" w:afterLines="20" w:after="48" w:line="240" w:lineRule="auto"/>
              <w:jc w:val="center"/>
              <w:rPr>
                <w:rFonts w:cs="Times New Roman"/>
                <w:bCs/>
                <w:color w:val="000000" w:themeColor="text1"/>
                <w:sz w:val="21"/>
                <w:szCs w:val="21"/>
              </w:rPr>
            </w:pPr>
          </w:p>
        </w:tc>
        <w:tc>
          <w:tcPr>
            <w:tcW w:w="1351" w:type="pct"/>
            <w:vAlign w:val="center"/>
          </w:tcPr>
          <w:p w14:paraId="1ABDF14C" w14:textId="77777777" w:rsidR="00B650BF" w:rsidRPr="00E33A04" w:rsidRDefault="00B650BF"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pH</w:t>
            </w:r>
            <w:r w:rsidRPr="00E33A04">
              <w:rPr>
                <w:rFonts w:cs="Times New Roman" w:hint="eastAsia"/>
                <w:color w:val="000000" w:themeColor="text1"/>
                <w:sz w:val="21"/>
                <w:szCs w:val="21"/>
              </w:rPr>
              <w:t>和</w:t>
            </w:r>
            <w:r w:rsidRPr="00E33A04">
              <w:rPr>
                <w:rFonts w:cs="Times New Roman" w:hint="eastAsia"/>
                <w:color w:val="000000" w:themeColor="text1"/>
                <w:sz w:val="21"/>
                <w:szCs w:val="21"/>
              </w:rPr>
              <w:t>7</w:t>
            </w:r>
            <w:r w:rsidRPr="00E33A04">
              <w:rPr>
                <w:rFonts w:cs="Times New Roman" w:hint="eastAsia"/>
                <w:color w:val="000000" w:themeColor="text1"/>
                <w:sz w:val="21"/>
                <w:szCs w:val="21"/>
              </w:rPr>
              <w:t>项重金属指标</w:t>
            </w:r>
          </w:p>
        </w:tc>
        <w:tc>
          <w:tcPr>
            <w:tcW w:w="441" w:type="pct"/>
            <w:vMerge/>
            <w:vAlign w:val="center"/>
          </w:tcPr>
          <w:p w14:paraId="03DEBC97" w14:textId="77777777" w:rsidR="00B650BF" w:rsidRPr="00E33A04" w:rsidRDefault="00B650BF" w:rsidP="00614C15">
            <w:pPr>
              <w:adjustRightInd w:val="0"/>
              <w:spacing w:beforeLines="20" w:before="48" w:afterLines="20" w:after="48" w:line="240" w:lineRule="auto"/>
              <w:jc w:val="center"/>
              <w:rPr>
                <w:rFonts w:cs="Times New Roman"/>
                <w:color w:val="000000" w:themeColor="text1"/>
                <w:sz w:val="21"/>
                <w:szCs w:val="21"/>
              </w:rPr>
            </w:pPr>
          </w:p>
        </w:tc>
        <w:tc>
          <w:tcPr>
            <w:tcW w:w="1488" w:type="pct"/>
            <w:vMerge/>
            <w:vAlign w:val="center"/>
          </w:tcPr>
          <w:p w14:paraId="12F5A761" w14:textId="77777777" w:rsidR="00B650BF" w:rsidRPr="00E33A04" w:rsidRDefault="00B650BF" w:rsidP="00614C15">
            <w:pPr>
              <w:adjustRightInd w:val="0"/>
              <w:spacing w:beforeLines="20" w:before="48" w:afterLines="20" w:after="48" w:line="240" w:lineRule="auto"/>
              <w:jc w:val="center"/>
              <w:rPr>
                <w:rFonts w:cs="Times New Roman"/>
                <w:color w:val="000000" w:themeColor="text1"/>
                <w:sz w:val="21"/>
                <w:szCs w:val="21"/>
              </w:rPr>
            </w:pPr>
          </w:p>
        </w:tc>
      </w:tr>
      <w:tr w:rsidR="00B650BF" w:rsidRPr="00E33A04" w14:paraId="6EFFB94C" w14:textId="77777777" w:rsidTr="00B650BF">
        <w:trPr>
          <w:trHeight w:val="421"/>
          <w:jc w:val="center"/>
        </w:trPr>
        <w:tc>
          <w:tcPr>
            <w:tcW w:w="865" w:type="pct"/>
            <w:vAlign w:val="center"/>
          </w:tcPr>
          <w:p w14:paraId="56541255" w14:textId="77777777" w:rsidR="00B650BF" w:rsidRPr="00E33A04" w:rsidRDefault="00B650BF"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S</w:t>
            </w:r>
            <w:r w:rsidRPr="00E33A04">
              <w:rPr>
                <w:rFonts w:cs="Times New Roman" w:hint="eastAsia"/>
                <w:color w:val="000000" w:themeColor="text1"/>
                <w:sz w:val="21"/>
                <w:szCs w:val="21"/>
              </w:rPr>
              <w:t>3</w:t>
            </w:r>
            <w:r w:rsidRPr="00E33A04">
              <w:rPr>
                <w:rFonts w:cs="Times New Roman" w:hint="eastAsia"/>
                <w:color w:val="000000" w:themeColor="text1"/>
                <w:sz w:val="21"/>
                <w:szCs w:val="21"/>
              </w:rPr>
              <w:t>表层样点</w:t>
            </w:r>
          </w:p>
        </w:tc>
        <w:tc>
          <w:tcPr>
            <w:tcW w:w="854" w:type="pct"/>
            <w:vMerge/>
            <w:vAlign w:val="center"/>
          </w:tcPr>
          <w:p w14:paraId="72503864" w14:textId="77777777" w:rsidR="00B650BF" w:rsidRPr="00E33A04" w:rsidRDefault="00B650BF" w:rsidP="00614C15">
            <w:pPr>
              <w:adjustRightInd w:val="0"/>
              <w:spacing w:beforeLines="20" w:before="48" w:afterLines="20" w:after="48" w:line="240" w:lineRule="auto"/>
              <w:jc w:val="center"/>
              <w:rPr>
                <w:rFonts w:cs="Times New Roman"/>
                <w:bCs/>
                <w:color w:val="000000" w:themeColor="text1"/>
                <w:sz w:val="21"/>
                <w:szCs w:val="21"/>
              </w:rPr>
            </w:pPr>
          </w:p>
        </w:tc>
        <w:tc>
          <w:tcPr>
            <w:tcW w:w="1351" w:type="pct"/>
            <w:vAlign w:val="center"/>
          </w:tcPr>
          <w:p w14:paraId="0A905BA7" w14:textId="77777777" w:rsidR="00B650BF" w:rsidRPr="00E33A04" w:rsidRDefault="00B650BF"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pH</w:t>
            </w:r>
            <w:r w:rsidRPr="00E33A04">
              <w:rPr>
                <w:rFonts w:cs="Times New Roman" w:hint="eastAsia"/>
                <w:color w:val="000000" w:themeColor="text1"/>
                <w:sz w:val="21"/>
                <w:szCs w:val="21"/>
              </w:rPr>
              <w:t>和</w:t>
            </w:r>
            <w:r w:rsidRPr="00E33A04">
              <w:rPr>
                <w:rFonts w:cs="Times New Roman" w:hint="eastAsia"/>
                <w:color w:val="000000" w:themeColor="text1"/>
                <w:sz w:val="21"/>
                <w:szCs w:val="21"/>
              </w:rPr>
              <w:t>7</w:t>
            </w:r>
            <w:r w:rsidRPr="00E33A04">
              <w:rPr>
                <w:rFonts w:cs="Times New Roman" w:hint="eastAsia"/>
                <w:color w:val="000000" w:themeColor="text1"/>
                <w:sz w:val="21"/>
                <w:szCs w:val="21"/>
              </w:rPr>
              <w:t>项重金属指标</w:t>
            </w:r>
          </w:p>
        </w:tc>
        <w:tc>
          <w:tcPr>
            <w:tcW w:w="441" w:type="pct"/>
            <w:vMerge/>
            <w:vAlign w:val="center"/>
          </w:tcPr>
          <w:p w14:paraId="5F18CAF1" w14:textId="77777777" w:rsidR="00B650BF" w:rsidRPr="00E33A04" w:rsidRDefault="00B650BF" w:rsidP="00614C15">
            <w:pPr>
              <w:adjustRightInd w:val="0"/>
              <w:spacing w:beforeLines="20" w:before="48" w:afterLines="20" w:after="48" w:line="240" w:lineRule="auto"/>
              <w:jc w:val="center"/>
              <w:rPr>
                <w:rFonts w:cs="Times New Roman"/>
                <w:color w:val="000000" w:themeColor="text1"/>
                <w:sz w:val="21"/>
                <w:szCs w:val="21"/>
              </w:rPr>
            </w:pPr>
          </w:p>
        </w:tc>
        <w:tc>
          <w:tcPr>
            <w:tcW w:w="1488" w:type="pct"/>
            <w:vMerge/>
            <w:vAlign w:val="center"/>
          </w:tcPr>
          <w:p w14:paraId="552E5F02" w14:textId="77777777" w:rsidR="00B650BF" w:rsidRPr="00E33A04" w:rsidRDefault="00B650BF" w:rsidP="00614C15">
            <w:pPr>
              <w:adjustRightInd w:val="0"/>
              <w:spacing w:beforeLines="20" w:before="48" w:afterLines="20" w:after="48" w:line="240" w:lineRule="auto"/>
              <w:jc w:val="center"/>
              <w:rPr>
                <w:rFonts w:cs="Times New Roman"/>
                <w:color w:val="000000" w:themeColor="text1"/>
                <w:sz w:val="21"/>
                <w:szCs w:val="21"/>
              </w:rPr>
            </w:pPr>
          </w:p>
        </w:tc>
      </w:tr>
      <w:tr w:rsidR="00B650BF" w:rsidRPr="00E33A04" w14:paraId="0AB299C4" w14:textId="77777777" w:rsidTr="00B650BF">
        <w:trPr>
          <w:trHeight w:val="351"/>
          <w:jc w:val="center"/>
        </w:trPr>
        <w:tc>
          <w:tcPr>
            <w:tcW w:w="5000" w:type="pct"/>
            <w:gridSpan w:val="5"/>
            <w:vAlign w:val="center"/>
          </w:tcPr>
          <w:p w14:paraId="63749630" w14:textId="77777777" w:rsidR="00B650BF" w:rsidRPr="00E33A04" w:rsidRDefault="00B650BF" w:rsidP="00614C15">
            <w:pPr>
              <w:adjustRightInd w:val="0"/>
              <w:spacing w:beforeLines="20" w:before="48" w:afterLines="20" w:after="48" w:line="240" w:lineRule="auto"/>
              <w:jc w:val="left"/>
              <w:rPr>
                <w:rFonts w:cs="Times New Roman"/>
                <w:color w:val="000000" w:themeColor="text1"/>
                <w:sz w:val="21"/>
                <w:szCs w:val="21"/>
              </w:rPr>
            </w:pPr>
            <w:r w:rsidRPr="00E33A04">
              <w:rPr>
                <w:rFonts w:cs="Times New Roman" w:hint="eastAsia"/>
                <w:color w:val="000000" w:themeColor="text1"/>
                <w:sz w:val="21"/>
                <w:szCs w:val="21"/>
              </w:rPr>
              <w:t>表层样应在</w:t>
            </w:r>
            <w:r w:rsidRPr="00E33A04">
              <w:rPr>
                <w:rFonts w:cs="Times New Roman" w:hint="eastAsia"/>
                <w:color w:val="000000" w:themeColor="text1"/>
                <w:sz w:val="21"/>
                <w:szCs w:val="21"/>
              </w:rPr>
              <w:t>0.2m</w:t>
            </w:r>
            <w:r w:rsidRPr="00E33A04">
              <w:rPr>
                <w:rFonts w:cs="Times New Roman" w:hint="eastAsia"/>
                <w:color w:val="000000" w:themeColor="text1"/>
                <w:sz w:val="21"/>
                <w:szCs w:val="21"/>
              </w:rPr>
              <w:t>取样。按照土壤导则附录</w:t>
            </w:r>
            <w:r w:rsidRPr="00E33A04">
              <w:rPr>
                <w:rFonts w:cs="Times New Roman" w:hint="eastAsia"/>
                <w:color w:val="000000" w:themeColor="text1"/>
                <w:sz w:val="21"/>
                <w:szCs w:val="21"/>
              </w:rPr>
              <w:t>C</w:t>
            </w:r>
            <w:r w:rsidRPr="00E33A04">
              <w:rPr>
                <w:rFonts w:cs="Times New Roman" w:hint="eastAsia"/>
                <w:color w:val="000000" w:themeColor="text1"/>
                <w:sz w:val="21"/>
                <w:szCs w:val="21"/>
              </w:rPr>
              <w:t>调查</w:t>
            </w:r>
            <w:r w:rsidRPr="00E33A04">
              <w:rPr>
                <w:rFonts w:cs="Times New Roman" w:hint="eastAsia"/>
                <w:color w:val="000000" w:themeColor="text1"/>
                <w:sz w:val="21"/>
                <w:szCs w:val="21"/>
              </w:rPr>
              <w:t>3</w:t>
            </w:r>
            <w:r w:rsidRPr="00E33A04">
              <w:rPr>
                <w:rFonts w:cs="Times New Roman" w:hint="eastAsia"/>
                <w:color w:val="000000" w:themeColor="text1"/>
                <w:sz w:val="21"/>
                <w:szCs w:val="21"/>
              </w:rPr>
              <w:t>个点的土壤理化性。</w:t>
            </w:r>
          </w:p>
        </w:tc>
      </w:tr>
    </w:tbl>
    <w:p w14:paraId="51E36CE4" w14:textId="77777777" w:rsidR="00B650BF" w:rsidRPr="00E33A04" w:rsidRDefault="00B650BF" w:rsidP="00614C15">
      <w:pPr>
        <w:spacing w:line="0" w:lineRule="atLeast"/>
        <w:ind w:firstLineChars="200" w:firstLine="420"/>
        <w:jc w:val="center"/>
        <w:rPr>
          <w:rFonts w:cs="Times New Roman"/>
          <w:color w:val="000000" w:themeColor="text1"/>
          <w:sz w:val="21"/>
          <w:szCs w:val="21"/>
        </w:rPr>
      </w:pPr>
    </w:p>
    <w:p w14:paraId="37010953" w14:textId="3C948A85" w:rsidR="005404BC" w:rsidRPr="00E33A04" w:rsidRDefault="00D27D77" w:rsidP="00614C15">
      <w:pPr>
        <w:ind w:firstLineChars="200" w:firstLine="480"/>
        <w:jc w:val="left"/>
        <w:rPr>
          <w:rFonts w:cs="Times New Roman"/>
          <w:color w:val="000000" w:themeColor="text1"/>
          <w:szCs w:val="24"/>
        </w:rPr>
      </w:pPr>
      <w:r w:rsidRPr="00E33A04">
        <w:rPr>
          <w:rFonts w:cs="Times New Roman" w:hint="eastAsia"/>
          <w:color w:val="000000" w:themeColor="text1"/>
          <w:szCs w:val="24"/>
        </w:rPr>
        <w:t>土壤</w:t>
      </w:r>
      <w:r w:rsidR="005404BC" w:rsidRPr="00E33A04">
        <w:rPr>
          <w:rFonts w:cs="Times New Roman"/>
          <w:color w:val="000000" w:themeColor="text1"/>
          <w:szCs w:val="24"/>
        </w:rPr>
        <w:t>监测结果见表</w:t>
      </w:r>
      <w:r w:rsidR="00D6544F" w:rsidRPr="00E33A04">
        <w:rPr>
          <w:rFonts w:cs="Times New Roman" w:hint="eastAsia"/>
          <w:color w:val="000000" w:themeColor="text1"/>
          <w:szCs w:val="24"/>
        </w:rPr>
        <w:t>5</w:t>
      </w:r>
      <w:r w:rsidR="005404BC" w:rsidRPr="00E33A04">
        <w:rPr>
          <w:rFonts w:cs="Times New Roman"/>
          <w:color w:val="000000" w:themeColor="text1"/>
          <w:szCs w:val="24"/>
        </w:rPr>
        <w:t>-</w:t>
      </w:r>
      <w:r w:rsidR="00D6544F" w:rsidRPr="00E33A04">
        <w:rPr>
          <w:rFonts w:cs="Times New Roman" w:hint="eastAsia"/>
          <w:color w:val="000000" w:themeColor="text1"/>
          <w:szCs w:val="24"/>
        </w:rPr>
        <w:t>1</w:t>
      </w:r>
      <w:r w:rsidR="00001F84" w:rsidRPr="00E33A04">
        <w:rPr>
          <w:rFonts w:cs="Times New Roman" w:hint="eastAsia"/>
          <w:color w:val="000000" w:themeColor="text1"/>
          <w:szCs w:val="24"/>
        </w:rPr>
        <w:t>2</w:t>
      </w:r>
      <w:r w:rsidR="005404BC" w:rsidRPr="00E33A04">
        <w:rPr>
          <w:rFonts w:cs="Times New Roman"/>
          <w:color w:val="000000" w:themeColor="text1"/>
          <w:szCs w:val="24"/>
        </w:rPr>
        <w:t>。</w:t>
      </w:r>
    </w:p>
    <w:p w14:paraId="05C6CFA7" w14:textId="28BCC8B6" w:rsidR="00266B51" w:rsidRPr="00E33A04" w:rsidRDefault="00B650BF" w:rsidP="00614C15">
      <w:pPr>
        <w:pStyle w:val="a8"/>
        <w:rPr>
          <w:color w:val="000000" w:themeColor="text1"/>
          <w:szCs w:val="2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12</w:t>
      </w:r>
      <w:r w:rsidR="00242C2C" w:rsidRPr="00E33A04">
        <w:rPr>
          <w:color w:val="000000" w:themeColor="text1"/>
        </w:rPr>
        <w:fldChar w:fldCharType="end"/>
      </w:r>
      <w:r w:rsidR="005A271F" w:rsidRPr="00E33A04">
        <w:rPr>
          <w:rFonts w:hint="eastAsia"/>
          <w:color w:val="000000" w:themeColor="text1"/>
          <w:szCs w:val="21"/>
        </w:rPr>
        <w:t>土壤监测结果一览表</w:t>
      </w:r>
    </w:p>
    <w:tbl>
      <w:tblPr>
        <w:tblStyle w:val="331"/>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05"/>
        <w:gridCol w:w="745"/>
        <w:gridCol w:w="1068"/>
        <w:gridCol w:w="1537"/>
        <w:gridCol w:w="1291"/>
        <w:gridCol w:w="1291"/>
        <w:gridCol w:w="1291"/>
      </w:tblGrid>
      <w:tr w:rsidR="00B650BF" w:rsidRPr="00E33A04" w14:paraId="236815CC" w14:textId="77777777" w:rsidTr="00B650BF">
        <w:trPr>
          <w:trHeight w:val="425"/>
          <w:tblHeader/>
          <w:jc w:val="center"/>
        </w:trPr>
        <w:tc>
          <w:tcPr>
            <w:tcW w:w="765" w:type="pct"/>
            <w:vMerge w:val="restart"/>
            <w:vAlign w:val="center"/>
          </w:tcPr>
          <w:p w14:paraId="7485D239" w14:textId="77777777" w:rsidR="00B650BF" w:rsidRPr="00E33A04" w:rsidRDefault="00B650BF" w:rsidP="00614C15">
            <w:pPr>
              <w:jc w:val="center"/>
              <w:rPr>
                <w:b/>
                <w:bCs/>
                <w:color w:val="000000" w:themeColor="text1"/>
                <w:sz w:val="21"/>
                <w:szCs w:val="21"/>
              </w:rPr>
            </w:pPr>
            <w:r w:rsidRPr="00E33A04">
              <w:rPr>
                <w:b/>
                <w:bCs/>
                <w:color w:val="000000" w:themeColor="text1"/>
                <w:sz w:val="21"/>
                <w:szCs w:val="21"/>
              </w:rPr>
              <w:t>采样日期</w:t>
            </w:r>
          </w:p>
        </w:tc>
        <w:tc>
          <w:tcPr>
            <w:tcW w:w="1963" w:type="pct"/>
            <w:gridSpan w:val="3"/>
            <w:vMerge w:val="restart"/>
            <w:vAlign w:val="center"/>
          </w:tcPr>
          <w:p w14:paraId="4CDEB8BC" w14:textId="77777777" w:rsidR="00B650BF" w:rsidRPr="00E33A04" w:rsidRDefault="00B650BF" w:rsidP="00614C15">
            <w:pPr>
              <w:jc w:val="center"/>
              <w:rPr>
                <w:b/>
                <w:bCs/>
                <w:color w:val="000000" w:themeColor="text1"/>
                <w:sz w:val="21"/>
                <w:szCs w:val="21"/>
              </w:rPr>
            </w:pPr>
            <w:r w:rsidRPr="00E33A04">
              <w:rPr>
                <w:rFonts w:hint="eastAsia"/>
                <w:b/>
                <w:bCs/>
                <w:color w:val="000000" w:themeColor="text1"/>
                <w:sz w:val="21"/>
                <w:szCs w:val="21"/>
              </w:rPr>
              <w:t>监测项目</w:t>
            </w:r>
          </w:p>
        </w:tc>
        <w:tc>
          <w:tcPr>
            <w:tcW w:w="2272" w:type="pct"/>
            <w:gridSpan w:val="3"/>
            <w:vAlign w:val="center"/>
          </w:tcPr>
          <w:p w14:paraId="1761F105" w14:textId="77777777" w:rsidR="00B650BF" w:rsidRPr="00E33A04" w:rsidRDefault="00B650BF" w:rsidP="00614C15">
            <w:pPr>
              <w:jc w:val="center"/>
              <w:rPr>
                <w:b/>
                <w:bCs/>
                <w:color w:val="000000" w:themeColor="text1"/>
                <w:sz w:val="21"/>
                <w:szCs w:val="21"/>
              </w:rPr>
            </w:pPr>
            <w:r w:rsidRPr="00E33A04">
              <w:rPr>
                <w:b/>
                <w:bCs/>
                <w:color w:val="000000" w:themeColor="text1"/>
                <w:sz w:val="21"/>
                <w:szCs w:val="21"/>
              </w:rPr>
              <w:t>监测结果</w:t>
            </w:r>
          </w:p>
        </w:tc>
      </w:tr>
      <w:tr w:rsidR="00B650BF" w:rsidRPr="00E33A04" w14:paraId="08726BE7" w14:textId="77777777" w:rsidTr="00B650BF">
        <w:trPr>
          <w:trHeight w:val="425"/>
          <w:tblHeader/>
          <w:jc w:val="center"/>
        </w:trPr>
        <w:tc>
          <w:tcPr>
            <w:tcW w:w="765" w:type="pct"/>
            <w:vMerge/>
            <w:tcBorders>
              <w:bottom w:val="single" w:sz="12" w:space="0" w:color="auto"/>
            </w:tcBorders>
            <w:vAlign w:val="center"/>
          </w:tcPr>
          <w:p w14:paraId="6B1909CD" w14:textId="77777777" w:rsidR="00B650BF" w:rsidRPr="00E33A04" w:rsidRDefault="00B650BF" w:rsidP="00614C15">
            <w:pPr>
              <w:jc w:val="center"/>
              <w:rPr>
                <w:b/>
                <w:bCs/>
                <w:color w:val="000000" w:themeColor="text1"/>
                <w:sz w:val="21"/>
                <w:szCs w:val="21"/>
              </w:rPr>
            </w:pPr>
          </w:p>
        </w:tc>
        <w:tc>
          <w:tcPr>
            <w:tcW w:w="1963" w:type="pct"/>
            <w:gridSpan w:val="3"/>
            <w:vMerge/>
            <w:tcBorders>
              <w:bottom w:val="single" w:sz="12" w:space="0" w:color="auto"/>
            </w:tcBorders>
            <w:vAlign w:val="center"/>
          </w:tcPr>
          <w:p w14:paraId="3A99DD62" w14:textId="77777777" w:rsidR="00B650BF" w:rsidRPr="00E33A04" w:rsidRDefault="00B650BF" w:rsidP="00614C15">
            <w:pPr>
              <w:jc w:val="center"/>
              <w:rPr>
                <w:b/>
                <w:bCs/>
                <w:color w:val="000000" w:themeColor="text1"/>
                <w:sz w:val="21"/>
                <w:szCs w:val="21"/>
              </w:rPr>
            </w:pPr>
          </w:p>
        </w:tc>
        <w:tc>
          <w:tcPr>
            <w:tcW w:w="757" w:type="pct"/>
            <w:tcBorders>
              <w:bottom w:val="single" w:sz="12" w:space="0" w:color="auto"/>
            </w:tcBorders>
            <w:vAlign w:val="center"/>
          </w:tcPr>
          <w:p w14:paraId="3BCEBF42" w14:textId="77777777" w:rsidR="00B650BF" w:rsidRPr="00E33A04" w:rsidRDefault="00B650BF" w:rsidP="00614C15">
            <w:pPr>
              <w:jc w:val="center"/>
              <w:rPr>
                <w:b/>
                <w:bCs/>
                <w:color w:val="000000" w:themeColor="text1"/>
                <w:sz w:val="21"/>
                <w:szCs w:val="21"/>
              </w:rPr>
            </w:pPr>
            <w:r w:rsidRPr="00E33A04">
              <w:rPr>
                <w:rFonts w:hint="eastAsia"/>
                <w:b/>
                <w:bCs/>
                <w:color w:val="000000" w:themeColor="text1"/>
                <w:sz w:val="21"/>
                <w:szCs w:val="21"/>
              </w:rPr>
              <w:t>S1</w:t>
            </w:r>
          </w:p>
        </w:tc>
        <w:tc>
          <w:tcPr>
            <w:tcW w:w="757" w:type="pct"/>
            <w:tcBorders>
              <w:bottom w:val="single" w:sz="12" w:space="0" w:color="auto"/>
            </w:tcBorders>
            <w:vAlign w:val="center"/>
          </w:tcPr>
          <w:p w14:paraId="058C2BD5" w14:textId="77777777" w:rsidR="00B650BF" w:rsidRPr="00E33A04" w:rsidRDefault="00B650BF" w:rsidP="00614C15">
            <w:pPr>
              <w:jc w:val="center"/>
              <w:rPr>
                <w:b/>
                <w:bCs/>
                <w:color w:val="000000" w:themeColor="text1"/>
                <w:sz w:val="21"/>
                <w:szCs w:val="21"/>
              </w:rPr>
            </w:pPr>
            <w:r w:rsidRPr="00E33A04">
              <w:rPr>
                <w:rFonts w:hint="eastAsia"/>
                <w:b/>
                <w:bCs/>
                <w:color w:val="000000" w:themeColor="text1"/>
                <w:sz w:val="21"/>
                <w:szCs w:val="21"/>
              </w:rPr>
              <w:t>S2</w:t>
            </w:r>
          </w:p>
        </w:tc>
        <w:tc>
          <w:tcPr>
            <w:tcW w:w="757" w:type="pct"/>
            <w:tcBorders>
              <w:bottom w:val="single" w:sz="12" w:space="0" w:color="auto"/>
            </w:tcBorders>
            <w:vAlign w:val="center"/>
          </w:tcPr>
          <w:p w14:paraId="6D7A5096" w14:textId="77777777" w:rsidR="00B650BF" w:rsidRPr="00E33A04" w:rsidRDefault="00B650BF" w:rsidP="00614C15">
            <w:pPr>
              <w:jc w:val="center"/>
              <w:rPr>
                <w:b/>
                <w:bCs/>
                <w:color w:val="000000" w:themeColor="text1"/>
                <w:sz w:val="21"/>
                <w:szCs w:val="21"/>
              </w:rPr>
            </w:pPr>
            <w:r w:rsidRPr="00E33A04">
              <w:rPr>
                <w:rFonts w:hint="eastAsia"/>
                <w:b/>
                <w:bCs/>
                <w:color w:val="000000" w:themeColor="text1"/>
                <w:sz w:val="21"/>
                <w:szCs w:val="21"/>
              </w:rPr>
              <w:t>S3</w:t>
            </w:r>
          </w:p>
        </w:tc>
      </w:tr>
      <w:tr w:rsidR="00B650BF" w:rsidRPr="00E33A04" w14:paraId="4A231E09" w14:textId="77777777" w:rsidTr="00B650BF">
        <w:trPr>
          <w:trHeight w:val="425"/>
          <w:jc w:val="center"/>
        </w:trPr>
        <w:tc>
          <w:tcPr>
            <w:tcW w:w="765" w:type="pct"/>
            <w:vMerge w:val="restart"/>
            <w:tcBorders>
              <w:top w:val="single" w:sz="12" w:space="0" w:color="auto"/>
              <w:tl2br w:val="nil"/>
              <w:tr2bl w:val="nil"/>
            </w:tcBorders>
            <w:vAlign w:val="center"/>
          </w:tcPr>
          <w:p w14:paraId="28A2357E" w14:textId="77777777" w:rsidR="00B650BF" w:rsidRPr="00E33A04" w:rsidRDefault="00B650BF" w:rsidP="00614C15">
            <w:pPr>
              <w:spacing w:line="240" w:lineRule="auto"/>
              <w:jc w:val="center"/>
              <w:rPr>
                <w:color w:val="000000" w:themeColor="text1"/>
                <w:sz w:val="21"/>
                <w:szCs w:val="21"/>
              </w:rPr>
            </w:pPr>
            <w:r w:rsidRPr="00E33A04">
              <w:rPr>
                <w:rFonts w:hint="eastAsia"/>
                <w:color w:val="000000" w:themeColor="text1"/>
                <w:sz w:val="21"/>
                <w:szCs w:val="21"/>
              </w:rPr>
              <w:t>2021-4-27</w:t>
            </w:r>
          </w:p>
        </w:tc>
        <w:tc>
          <w:tcPr>
            <w:tcW w:w="1963" w:type="pct"/>
            <w:gridSpan w:val="3"/>
            <w:tcBorders>
              <w:top w:val="single" w:sz="12" w:space="0" w:color="auto"/>
              <w:tl2br w:val="nil"/>
              <w:tr2bl w:val="nil"/>
            </w:tcBorders>
            <w:vAlign w:val="center"/>
          </w:tcPr>
          <w:p w14:paraId="71EADB91"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pH</w:t>
            </w:r>
            <w:r w:rsidRPr="00E33A04">
              <w:rPr>
                <w:color w:val="000000" w:themeColor="text1"/>
                <w:sz w:val="21"/>
                <w:szCs w:val="21"/>
              </w:rPr>
              <w:t>（无量纲）</w:t>
            </w:r>
          </w:p>
        </w:tc>
        <w:tc>
          <w:tcPr>
            <w:tcW w:w="757" w:type="pct"/>
            <w:tcBorders>
              <w:top w:val="single" w:sz="12" w:space="0" w:color="auto"/>
              <w:tl2br w:val="nil"/>
              <w:tr2bl w:val="nil"/>
            </w:tcBorders>
            <w:vAlign w:val="center"/>
          </w:tcPr>
          <w:p w14:paraId="59F63DBD" w14:textId="37C02EC4" w:rsidR="00B650BF" w:rsidRPr="00E33A04" w:rsidRDefault="00B650BF" w:rsidP="00614C15">
            <w:pPr>
              <w:spacing w:line="240" w:lineRule="auto"/>
              <w:jc w:val="center"/>
              <w:rPr>
                <w:color w:val="000000" w:themeColor="text1"/>
                <w:sz w:val="21"/>
                <w:szCs w:val="21"/>
              </w:rPr>
            </w:pPr>
          </w:p>
        </w:tc>
        <w:tc>
          <w:tcPr>
            <w:tcW w:w="757" w:type="pct"/>
            <w:tcBorders>
              <w:top w:val="single" w:sz="12" w:space="0" w:color="auto"/>
              <w:tl2br w:val="nil"/>
              <w:tr2bl w:val="nil"/>
            </w:tcBorders>
            <w:vAlign w:val="center"/>
          </w:tcPr>
          <w:p w14:paraId="56AB636F" w14:textId="22E14927" w:rsidR="00B650BF" w:rsidRPr="00E33A04" w:rsidRDefault="00B650BF" w:rsidP="00614C15">
            <w:pPr>
              <w:spacing w:line="240" w:lineRule="auto"/>
              <w:jc w:val="center"/>
              <w:rPr>
                <w:color w:val="000000" w:themeColor="text1"/>
                <w:sz w:val="21"/>
                <w:szCs w:val="21"/>
              </w:rPr>
            </w:pPr>
          </w:p>
        </w:tc>
        <w:tc>
          <w:tcPr>
            <w:tcW w:w="757" w:type="pct"/>
            <w:tcBorders>
              <w:top w:val="single" w:sz="12" w:space="0" w:color="auto"/>
              <w:tl2br w:val="nil"/>
              <w:tr2bl w:val="nil"/>
            </w:tcBorders>
            <w:vAlign w:val="center"/>
          </w:tcPr>
          <w:p w14:paraId="0812891F" w14:textId="048CA6A2" w:rsidR="00B650BF" w:rsidRPr="00E33A04" w:rsidRDefault="00B650BF" w:rsidP="00614C15">
            <w:pPr>
              <w:spacing w:line="240" w:lineRule="auto"/>
              <w:jc w:val="center"/>
              <w:rPr>
                <w:color w:val="000000" w:themeColor="text1"/>
                <w:sz w:val="21"/>
                <w:szCs w:val="21"/>
              </w:rPr>
            </w:pPr>
          </w:p>
        </w:tc>
      </w:tr>
      <w:tr w:rsidR="00B650BF" w:rsidRPr="00E33A04" w14:paraId="6CEE8051" w14:textId="77777777" w:rsidTr="00B650BF">
        <w:trPr>
          <w:trHeight w:val="425"/>
          <w:jc w:val="center"/>
        </w:trPr>
        <w:tc>
          <w:tcPr>
            <w:tcW w:w="765" w:type="pct"/>
            <w:vMerge/>
            <w:tcBorders>
              <w:tl2br w:val="nil"/>
              <w:tr2bl w:val="nil"/>
            </w:tcBorders>
            <w:vAlign w:val="center"/>
          </w:tcPr>
          <w:p w14:paraId="40442CD1"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127816D6"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砷（</w:t>
            </w:r>
            <w:r w:rsidRPr="00E33A04">
              <w:rPr>
                <w:color w:val="000000" w:themeColor="text1"/>
                <w:sz w:val="21"/>
                <w:szCs w:val="21"/>
              </w:rPr>
              <w:t>mg/kg</w:t>
            </w:r>
            <w:r w:rsidRPr="00E33A04">
              <w:rPr>
                <w:color w:val="000000" w:themeColor="text1"/>
                <w:sz w:val="21"/>
                <w:szCs w:val="21"/>
              </w:rPr>
              <w:t>）</w:t>
            </w:r>
          </w:p>
        </w:tc>
        <w:tc>
          <w:tcPr>
            <w:tcW w:w="757" w:type="pct"/>
            <w:tcBorders>
              <w:tl2br w:val="nil"/>
              <w:tr2bl w:val="nil"/>
            </w:tcBorders>
            <w:vAlign w:val="center"/>
          </w:tcPr>
          <w:p w14:paraId="2410B91B" w14:textId="1BC36856"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099FE7A" w14:textId="3698B779"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1EC4549B" w14:textId="62CEE79F" w:rsidR="00B650BF" w:rsidRPr="00E33A04" w:rsidRDefault="00B650BF" w:rsidP="00614C15">
            <w:pPr>
              <w:spacing w:line="240" w:lineRule="auto"/>
              <w:jc w:val="center"/>
              <w:rPr>
                <w:color w:val="000000" w:themeColor="text1"/>
                <w:sz w:val="21"/>
                <w:szCs w:val="21"/>
              </w:rPr>
            </w:pPr>
          </w:p>
        </w:tc>
      </w:tr>
      <w:tr w:rsidR="00B650BF" w:rsidRPr="00E33A04" w14:paraId="1AB8F2CA" w14:textId="77777777" w:rsidTr="00B650BF">
        <w:trPr>
          <w:trHeight w:val="425"/>
          <w:jc w:val="center"/>
        </w:trPr>
        <w:tc>
          <w:tcPr>
            <w:tcW w:w="765" w:type="pct"/>
            <w:vMerge/>
            <w:tcBorders>
              <w:tl2br w:val="nil"/>
              <w:tr2bl w:val="nil"/>
            </w:tcBorders>
            <w:vAlign w:val="center"/>
          </w:tcPr>
          <w:p w14:paraId="14BDA49B"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4A60877B"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汞（</w:t>
            </w:r>
            <w:r w:rsidRPr="00E33A04">
              <w:rPr>
                <w:color w:val="000000" w:themeColor="text1"/>
                <w:sz w:val="21"/>
                <w:szCs w:val="21"/>
              </w:rPr>
              <w:t>mg/kg</w:t>
            </w:r>
            <w:r w:rsidRPr="00E33A04">
              <w:rPr>
                <w:color w:val="000000" w:themeColor="text1"/>
                <w:sz w:val="21"/>
                <w:szCs w:val="21"/>
              </w:rPr>
              <w:t>）</w:t>
            </w:r>
          </w:p>
        </w:tc>
        <w:tc>
          <w:tcPr>
            <w:tcW w:w="757" w:type="pct"/>
            <w:tcBorders>
              <w:tl2br w:val="nil"/>
              <w:tr2bl w:val="nil"/>
            </w:tcBorders>
            <w:vAlign w:val="center"/>
          </w:tcPr>
          <w:p w14:paraId="743A43DC" w14:textId="13697674"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7A4A4861" w14:textId="6C1F9A25"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EC79C04" w14:textId="32867ABE" w:rsidR="00B650BF" w:rsidRPr="00E33A04" w:rsidRDefault="00B650BF" w:rsidP="00614C15">
            <w:pPr>
              <w:spacing w:line="240" w:lineRule="auto"/>
              <w:jc w:val="center"/>
              <w:rPr>
                <w:color w:val="000000" w:themeColor="text1"/>
                <w:sz w:val="21"/>
                <w:szCs w:val="21"/>
              </w:rPr>
            </w:pPr>
          </w:p>
        </w:tc>
      </w:tr>
      <w:tr w:rsidR="00B650BF" w:rsidRPr="00E33A04" w14:paraId="7DB1FE9A" w14:textId="77777777" w:rsidTr="00B650BF">
        <w:trPr>
          <w:trHeight w:val="425"/>
          <w:jc w:val="center"/>
        </w:trPr>
        <w:tc>
          <w:tcPr>
            <w:tcW w:w="765" w:type="pct"/>
            <w:vMerge/>
            <w:tcBorders>
              <w:tl2br w:val="nil"/>
              <w:tr2bl w:val="nil"/>
            </w:tcBorders>
            <w:vAlign w:val="center"/>
          </w:tcPr>
          <w:p w14:paraId="4446DEBD"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6DDBCAB4"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镉（</w:t>
            </w:r>
            <w:r w:rsidRPr="00E33A04">
              <w:rPr>
                <w:color w:val="000000" w:themeColor="text1"/>
                <w:sz w:val="21"/>
                <w:szCs w:val="21"/>
              </w:rPr>
              <w:t>mg/kg</w:t>
            </w:r>
            <w:r w:rsidRPr="00E33A04">
              <w:rPr>
                <w:color w:val="000000" w:themeColor="text1"/>
                <w:sz w:val="21"/>
                <w:szCs w:val="21"/>
              </w:rPr>
              <w:t>）</w:t>
            </w:r>
          </w:p>
        </w:tc>
        <w:tc>
          <w:tcPr>
            <w:tcW w:w="757" w:type="pct"/>
            <w:tcBorders>
              <w:tl2br w:val="nil"/>
              <w:tr2bl w:val="nil"/>
            </w:tcBorders>
            <w:vAlign w:val="center"/>
          </w:tcPr>
          <w:p w14:paraId="23FC57A0" w14:textId="1E0CEE40"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2BA4EE6" w14:textId="12212ECB"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07182C1" w14:textId="4FF2011A" w:rsidR="00B650BF" w:rsidRPr="00E33A04" w:rsidRDefault="00B650BF" w:rsidP="00614C15">
            <w:pPr>
              <w:spacing w:line="240" w:lineRule="auto"/>
              <w:jc w:val="center"/>
              <w:rPr>
                <w:color w:val="000000" w:themeColor="text1"/>
                <w:sz w:val="21"/>
                <w:szCs w:val="21"/>
              </w:rPr>
            </w:pPr>
          </w:p>
        </w:tc>
      </w:tr>
      <w:tr w:rsidR="00B650BF" w:rsidRPr="00E33A04" w14:paraId="5479C44B" w14:textId="77777777" w:rsidTr="00B650BF">
        <w:trPr>
          <w:trHeight w:val="425"/>
          <w:jc w:val="center"/>
        </w:trPr>
        <w:tc>
          <w:tcPr>
            <w:tcW w:w="765" w:type="pct"/>
            <w:vMerge/>
            <w:tcBorders>
              <w:tl2br w:val="nil"/>
              <w:tr2bl w:val="nil"/>
            </w:tcBorders>
            <w:vAlign w:val="center"/>
          </w:tcPr>
          <w:p w14:paraId="308147A4"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6AA6356B"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铅（</w:t>
            </w:r>
            <w:r w:rsidRPr="00E33A04">
              <w:rPr>
                <w:color w:val="000000" w:themeColor="text1"/>
                <w:sz w:val="21"/>
                <w:szCs w:val="21"/>
              </w:rPr>
              <w:t>mg/kg</w:t>
            </w:r>
            <w:r w:rsidRPr="00E33A04">
              <w:rPr>
                <w:color w:val="000000" w:themeColor="text1"/>
                <w:sz w:val="21"/>
                <w:szCs w:val="21"/>
              </w:rPr>
              <w:t>）</w:t>
            </w:r>
          </w:p>
        </w:tc>
        <w:tc>
          <w:tcPr>
            <w:tcW w:w="757" w:type="pct"/>
            <w:tcBorders>
              <w:tl2br w:val="nil"/>
              <w:tr2bl w:val="nil"/>
            </w:tcBorders>
            <w:vAlign w:val="center"/>
          </w:tcPr>
          <w:p w14:paraId="055C37B8" w14:textId="2A8D9184"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DD24C42" w14:textId="79B8331B"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7C46594" w14:textId="711CD22E" w:rsidR="00B650BF" w:rsidRPr="00E33A04" w:rsidRDefault="00B650BF" w:rsidP="00614C15">
            <w:pPr>
              <w:spacing w:line="240" w:lineRule="auto"/>
              <w:jc w:val="center"/>
              <w:rPr>
                <w:color w:val="000000" w:themeColor="text1"/>
                <w:sz w:val="21"/>
                <w:szCs w:val="21"/>
              </w:rPr>
            </w:pPr>
          </w:p>
        </w:tc>
      </w:tr>
      <w:tr w:rsidR="00B650BF" w:rsidRPr="00E33A04" w14:paraId="3EE02E79" w14:textId="77777777" w:rsidTr="00B650BF">
        <w:trPr>
          <w:trHeight w:val="425"/>
          <w:jc w:val="center"/>
        </w:trPr>
        <w:tc>
          <w:tcPr>
            <w:tcW w:w="765" w:type="pct"/>
            <w:vMerge/>
            <w:tcBorders>
              <w:tl2br w:val="nil"/>
              <w:tr2bl w:val="nil"/>
            </w:tcBorders>
            <w:vAlign w:val="center"/>
          </w:tcPr>
          <w:p w14:paraId="5E6C4FCE"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7C3E7483"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铜（</w:t>
            </w:r>
            <w:r w:rsidRPr="00E33A04">
              <w:rPr>
                <w:color w:val="000000" w:themeColor="text1"/>
                <w:sz w:val="21"/>
                <w:szCs w:val="21"/>
              </w:rPr>
              <w:t>mg/kg</w:t>
            </w:r>
            <w:r w:rsidRPr="00E33A04">
              <w:rPr>
                <w:color w:val="000000" w:themeColor="text1"/>
                <w:sz w:val="21"/>
                <w:szCs w:val="21"/>
              </w:rPr>
              <w:t>）</w:t>
            </w:r>
          </w:p>
        </w:tc>
        <w:tc>
          <w:tcPr>
            <w:tcW w:w="757" w:type="pct"/>
            <w:tcBorders>
              <w:tl2br w:val="nil"/>
              <w:tr2bl w:val="nil"/>
            </w:tcBorders>
            <w:vAlign w:val="center"/>
          </w:tcPr>
          <w:p w14:paraId="0308CE43" w14:textId="4194987F"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3DD9FCF" w14:textId="6545CB49"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84875E8" w14:textId="14142E6D" w:rsidR="00B650BF" w:rsidRPr="00E33A04" w:rsidRDefault="00B650BF" w:rsidP="00614C15">
            <w:pPr>
              <w:spacing w:line="240" w:lineRule="auto"/>
              <w:jc w:val="center"/>
              <w:rPr>
                <w:color w:val="000000" w:themeColor="text1"/>
                <w:sz w:val="21"/>
                <w:szCs w:val="21"/>
              </w:rPr>
            </w:pPr>
          </w:p>
        </w:tc>
      </w:tr>
      <w:tr w:rsidR="00B650BF" w:rsidRPr="00E33A04" w14:paraId="0D2F30E8" w14:textId="77777777" w:rsidTr="00B650BF">
        <w:trPr>
          <w:trHeight w:val="425"/>
          <w:jc w:val="center"/>
        </w:trPr>
        <w:tc>
          <w:tcPr>
            <w:tcW w:w="765" w:type="pct"/>
            <w:vMerge/>
            <w:tcBorders>
              <w:tl2br w:val="nil"/>
              <w:tr2bl w:val="nil"/>
            </w:tcBorders>
            <w:vAlign w:val="center"/>
          </w:tcPr>
          <w:p w14:paraId="3963A369"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3E80C99D"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镍（</w:t>
            </w:r>
            <w:r w:rsidRPr="00E33A04">
              <w:rPr>
                <w:color w:val="000000" w:themeColor="text1"/>
                <w:sz w:val="21"/>
                <w:szCs w:val="21"/>
              </w:rPr>
              <w:t>mg/kg</w:t>
            </w:r>
            <w:r w:rsidRPr="00E33A04">
              <w:rPr>
                <w:color w:val="000000" w:themeColor="text1"/>
                <w:sz w:val="21"/>
                <w:szCs w:val="21"/>
              </w:rPr>
              <w:t>）</w:t>
            </w:r>
          </w:p>
        </w:tc>
        <w:tc>
          <w:tcPr>
            <w:tcW w:w="757" w:type="pct"/>
            <w:tcBorders>
              <w:tl2br w:val="nil"/>
              <w:tr2bl w:val="nil"/>
            </w:tcBorders>
            <w:vAlign w:val="center"/>
          </w:tcPr>
          <w:p w14:paraId="6DC35709" w14:textId="4A6F136E"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79EEEDA6" w14:textId="4810E006"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5E200365" w14:textId="7CAB05F7" w:rsidR="00B650BF" w:rsidRPr="00E33A04" w:rsidRDefault="00B650BF" w:rsidP="00614C15">
            <w:pPr>
              <w:spacing w:line="240" w:lineRule="auto"/>
              <w:jc w:val="center"/>
              <w:rPr>
                <w:color w:val="000000" w:themeColor="text1"/>
                <w:sz w:val="21"/>
                <w:szCs w:val="21"/>
              </w:rPr>
            </w:pPr>
          </w:p>
        </w:tc>
      </w:tr>
      <w:tr w:rsidR="00B650BF" w:rsidRPr="00E33A04" w14:paraId="32B8AD3A" w14:textId="77777777" w:rsidTr="00B650BF">
        <w:trPr>
          <w:trHeight w:val="425"/>
          <w:jc w:val="center"/>
        </w:trPr>
        <w:tc>
          <w:tcPr>
            <w:tcW w:w="765" w:type="pct"/>
            <w:vMerge/>
            <w:tcBorders>
              <w:tl2br w:val="nil"/>
              <w:tr2bl w:val="nil"/>
            </w:tcBorders>
            <w:vAlign w:val="center"/>
          </w:tcPr>
          <w:p w14:paraId="6673E761"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07806FCC"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六价铬（</w:t>
            </w:r>
            <w:r w:rsidRPr="00E33A04">
              <w:rPr>
                <w:color w:val="000000" w:themeColor="text1"/>
                <w:sz w:val="21"/>
                <w:szCs w:val="21"/>
              </w:rPr>
              <w:t>mg/kg</w:t>
            </w:r>
            <w:r w:rsidRPr="00E33A04">
              <w:rPr>
                <w:color w:val="000000" w:themeColor="text1"/>
                <w:sz w:val="21"/>
                <w:szCs w:val="21"/>
              </w:rPr>
              <w:t>）</w:t>
            </w:r>
          </w:p>
        </w:tc>
        <w:tc>
          <w:tcPr>
            <w:tcW w:w="757" w:type="pct"/>
            <w:tcBorders>
              <w:tl2br w:val="nil"/>
              <w:tr2bl w:val="nil"/>
            </w:tcBorders>
            <w:vAlign w:val="center"/>
          </w:tcPr>
          <w:p w14:paraId="654DACBD" w14:textId="116721A3"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FE8C15F" w14:textId="703DE42A"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F4F5D3C" w14:textId="22494738" w:rsidR="00B650BF" w:rsidRPr="00E33A04" w:rsidRDefault="00B650BF" w:rsidP="00614C15">
            <w:pPr>
              <w:spacing w:line="240" w:lineRule="auto"/>
              <w:jc w:val="center"/>
              <w:rPr>
                <w:color w:val="000000" w:themeColor="text1"/>
                <w:sz w:val="21"/>
                <w:szCs w:val="21"/>
              </w:rPr>
            </w:pPr>
          </w:p>
        </w:tc>
      </w:tr>
      <w:tr w:rsidR="00B650BF" w:rsidRPr="00E33A04" w14:paraId="43F89251" w14:textId="77777777" w:rsidTr="00B650BF">
        <w:trPr>
          <w:trHeight w:val="425"/>
          <w:jc w:val="center"/>
        </w:trPr>
        <w:tc>
          <w:tcPr>
            <w:tcW w:w="765" w:type="pct"/>
            <w:vMerge/>
            <w:tcBorders>
              <w:tl2br w:val="nil"/>
              <w:tr2bl w:val="nil"/>
            </w:tcBorders>
            <w:vAlign w:val="center"/>
          </w:tcPr>
          <w:p w14:paraId="71DA4928"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5E35817C"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硝基苯</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45B558EC" w14:textId="13AC1ECA"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59213EA2" w14:textId="670A5D59"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B6CB214" w14:textId="3C821FCA" w:rsidR="00B650BF" w:rsidRPr="00E33A04" w:rsidRDefault="00B650BF" w:rsidP="00614C15">
            <w:pPr>
              <w:spacing w:line="240" w:lineRule="auto"/>
              <w:jc w:val="center"/>
              <w:rPr>
                <w:color w:val="000000" w:themeColor="text1"/>
                <w:sz w:val="21"/>
                <w:szCs w:val="21"/>
              </w:rPr>
            </w:pPr>
          </w:p>
        </w:tc>
      </w:tr>
      <w:tr w:rsidR="00B650BF" w:rsidRPr="00E33A04" w14:paraId="732C14F0" w14:textId="77777777" w:rsidTr="00B650BF">
        <w:trPr>
          <w:trHeight w:val="425"/>
          <w:jc w:val="center"/>
        </w:trPr>
        <w:tc>
          <w:tcPr>
            <w:tcW w:w="765" w:type="pct"/>
            <w:vMerge/>
            <w:tcBorders>
              <w:tl2br w:val="nil"/>
              <w:tr2bl w:val="nil"/>
            </w:tcBorders>
            <w:vAlign w:val="center"/>
          </w:tcPr>
          <w:p w14:paraId="3211FA61"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76BF239E"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苯胺</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1DC65013" w14:textId="7A1CBF3F"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5BFA9D20" w14:textId="40B85189"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86AC59E" w14:textId="4D25DDBC" w:rsidR="00B650BF" w:rsidRPr="00E33A04" w:rsidRDefault="00B650BF" w:rsidP="00614C15">
            <w:pPr>
              <w:spacing w:line="240" w:lineRule="auto"/>
              <w:jc w:val="center"/>
              <w:rPr>
                <w:color w:val="000000" w:themeColor="text1"/>
                <w:sz w:val="21"/>
                <w:szCs w:val="21"/>
              </w:rPr>
            </w:pPr>
          </w:p>
        </w:tc>
      </w:tr>
      <w:tr w:rsidR="00B650BF" w:rsidRPr="00E33A04" w14:paraId="5B80EE6C" w14:textId="77777777" w:rsidTr="00B650BF">
        <w:trPr>
          <w:trHeight w:val="425"/>
          <w:jc w:val="center"/>
        </w:trPr>
        <w:tc>
          <w:tcPr>
            <w:tcW w:w="765" w:type="pct"/>
            <w:vMerge/>
            <w:tcBorders>
              <w:tl2br w:val="nil"/>
              <w:tr2bl w:val="nil"/>
            </w:tcBorders>
            <w:vAlign w:val="center"/>
          </w:tcPr>
          <w:p w14:paraId="7D2C3385"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23C16ABB"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 xml:space="preserve"> 2-</w:t>
            </w:r>
            <w:r w:rsidRPr="00E33A04">
              <w:rPr>
                <w:color w:val="000000" w:themeColor="text1"/>
                <w:sz w:val="21"/>
                <w:szCs w:val="21"/>
                <w:lang w:bidi="ar"/>
              </w:rPr>
              <w:t>氯苯酚</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4E2853B0" w14:textId="30A1CAF4"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7C1F52E9" w14:textId="5EFD25D8"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58BCBBE4" w14:textId="3BE1C2DB" w:rsidR="00B650BF" w:rsidRPr="00E33A04" w:rsidRDefault="00B650BF" w:rsidP="00614C15">
            <w:pPr>
              <w:spacing w:line="240" w:lineRule="auto"/>
              <w:jc w:val="center"/>
              <w:rPr>
                <w:color w:val="000000" w:themeColor="text1"/>
                <w:sz w:val="21"/>
                <w:szCs w:val="21"/>
              </w:rPr>
            </w:pPr>
          </w:p>
        </w:tc>
      </w:tr>
      <w:tr w:rsidR="00B650BF" w:rsidRPr="00E33A04" w14:paraId="18DC8957" w14:textId="77777777" w:rsidTr="00B650BF">
        <w:trPr>
          <w:trHeight w:val="425"/>
          <w:jc w:val="center"/>
        </w:trPr>
        <w:tc>
          <w:tcPr>
            <w:tcW w:w="765" w:type="pct"/>
            <w:vMerge/>
            <w:tcBorders>
              <w:tl2br w:val="nil"/>
              <w:tr2bl w:val="nil"/>
            </w:tcBorders>
            <w:vAlign w:val="center"/>
          </w:tcPr>
          <w:p w14:paraId="7C4781D8"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5E4D28CA"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苯并</w:t>
            </w:r>
            <w:r w:rsidRPr="00E33A04">
              <w:rPr>
                <w:color w:val="000000" w:themeColor="text1"/>
                <w:sz w:val="21"/>
                <w:szCs w:val="21"/>
                <w:lang w:bidi="ar"/>
              </w:rPr>
              <w:t>[a]</w:t>
            </w:r>
            <w:r w:rsidRPr="00E33A04">
              <w:rPr>
                <w:color w:val="000000" w:themeColor="text1"/>
                <w:sz w:val="21"/>
                <w:szCs w:val="21"/>
                <w:lang w:bidi="ar"/>
              </w:rPr>
              <w:t>蒽</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5122A7D2" w14:textId="1E90ED30"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98D0658" w14:textId="253287D0"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72393CC0" w14:textId="49F3B34E" w:rsidR="00B650BF" w:rsidRPr="00E33A04" w:rsidRDefault="00B650BF" w:rsidP="00614C15">
            <w:pPr>
              <w:spacing w:line="240" w:lineRule="auto"/>
              <w:jc w:val="center"/>
              <w:rPr>
                <w:color w:val="000000" w:themeColor="text1"/>
                <w:sz w:val="21"/>
                <w:szCs w:val="21"/>
              </w:rPr>
            </w:pPr>
          </w:p>
        </w:tc>
      </w:tr>
      <w:tr w:rsidR="00B650BF" w:rsidRPr="00E33A04" w14:paraId="49653750" w14:textId="77777777" w:rsidTr="00B650BF">
        <w:trPr>
          <w:trHeight w:val="425"/>
          <w:jc w:val="center"/>
        </w:trPr>
        <w:tc>
          <w:tcPr>
            <w:tcW w:w="765" w:type="pct"/>
            <w:vMerge/>
            <w:tcBorders>
              <w:tl2br w:val="nil"/>
              <w:tr2bl w:val="nil"/>
            </w:tcBorders>
            <w:vAlign w:val="center"/>
          </w:tcPr>
          <w:p w14:paraId="5F8D7E2F"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522EB806"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苯并</w:t>
            </w:r>
            <w:r w:rsidRPr="00E33A04">
              <w:rPr>
                <w:color w:val="000000" w:themeColor="text1"/>
                <w:sz w:val="21"/>
                <w:szCs w:val="21"/>
                <w:lang w:bidi="ar"/>
              </w:rPr>
              <w:t>[a]</w:t>
            </w:r>
            <w:r w:rsidRPr="00E33A04">
              <w:rPr>
                <w:color w:val="000000" w:themeColor="text1"/>
                <w:sz w:val="21"/>
                <w:szCs w:val="21"/>
                <w:lang w:bidi="ar"/>
              </w:rPr>
              <w:t>芘</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6556AE0C" w14:textId="0E9CC651"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95FE377" w14:textId="39691022"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7EA635A7" w14:textId="38E80DE0" w:rsidR="00B650BF" w:rsidRPr="00E33A04" w:rsidRDefault="00B650BF" w:rsidP="00614C15">
            <w:pPr>
              <w:spacing w:line="240" w:lineRule="auto"/>
              <w:jc w:val="center"/>
              <w:rPr>
                <w:color w:val="000000" w:themeColor="text1"/>
                <w:sz w:val="21"/>
                <w:szCs w:val="21"/>
              </w:rPr>
            </w:pPr>
          </w:p>
        </w:tc>
      </w:tr>
      <w:tr w:rsidR="00B650BF" w:rsidRPr="00E33A04" w14:paraId="7BD9E0C6" w14:textId="77777777" w:rsidTr="00B650BF">
        <w:trPr>
          <w:trHeight w:val="425"/>
          <w:jc w:val="center"/>
        </w:trPr>
        <w:tc>
          <w:tcPr>
            <w:tcW w:w="765" w:type="pct"/>
            <w:vMerge/>
            <w:tcBorders>
              <w:tl2br w:val="nil"/>
              <w:tr2bl w:val="nil"/>
            </w:tcBorders>
            <w:vAlign w:val="center"/>
          </w:tcPr>
          <w:p w14:paraId="4B07C46A"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0406F3DF"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苯并</w:t>
            </w:r>
            <w:r w:rsidRPr="00E33A04">
              <w:rPr>
                <w:color w:val="000000" w:themeColor="text1"/>
                <w:sz w:val="21"/>
                <w:szCs w:val="21"/>
                <w:lang w:bidi="ar"/>
              </w:rPr>
              <w:t>[b]</w:t>
            </w:r>
            <w:r w:rsidRPr="00E33A04">
              <w:rPr>
                <w:color w:val="000000" w:themeColor="text1"/>
                <w:sz w:val="21"/>
                <w:szCs w:val="21"/>
                <w:lang w:bidi="ar"/>
              </w:rPr>
              <w:t>荧蒽</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19C671EE" w14:textId="26BB89B6"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D0D689D" w14:textId="12F6F256"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6732EDF" w14:textId="2F70BC5C" w:rsidR="00B650BF" w:rsidRPr="00E33A04" w:rsidRDefault="00B650BF" w:rsidP="00614C15">
            <w:pPr>
              <w:spacing w:line="240" w:lineRule="auto"/>
              <w:jc w:val="center"/>
              <w:rPr>
                <w:color w:val="000000" w:themeColor="text1"/>
                <w:sz w:val="21"/>
                <w:szCs w:val="21"/>
              </w:rPr>
            </w:pPr>
          </w:p>
        </w:tc>
      </w:tr>
      <w:tr w:rsidR="00B650BF" w:rsidRPr="00E33A04" w14:paraId="2B8870BA" w14:textId="77777777" w:rsidTr="00B650BF">
        <w:trPr>
          <w:trHeight w:val="425"/>
          <w:jc w:val="center"/>
        </w:trPr>
        <w:tc>
          <w:tcPr>
            <w:tcW w:w="765" w:type="pct"/>
            <w:vMerge/>
            <w:tcBorders>
              <w:tl2br w:val="nil"/>
              <w:tr2bl w:val="nil"/>
            </w:tcBorders>
            <w:vAlign w:val="center"/>
          </w:tcPr>
          <w:p w14:paraId="7090FBDF"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051B823E"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苯并</w:t>
            </w:r>
            <w:r w:rsidRPr="00E33A04">
              <w:rPr>
                <w:color w:val="000000" w:themeColor="text1"/>
                <w:sz w:val="21"/>
                <w:szCs w:val="21"/>
                <w:lang w:bidi="ar"/>
              </w:rPr>
              <w:t>[k]</w:t>
            </w:r>
            <w:r w:rsidRPr="00E33A04">
              <w:rPr>
                <w:color w:val="000000" w:themeColor="text1"/>
                <w:sz w:val="21"/>
                <w:szCs w:val="21"/>
                <w:lang w:bidi="ar"/>
              </w:rPr>
              <w:t>荧蒽</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0B602B1D" w14:textId="57D41786"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362BFEB" w14:textId="7F5E1838"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7E695FAD" w14:textId="039ED500" w:rsidR="00B650BF" w:rsidRPr="00E33A04" w:rsidRDefault="00B650BF" w:rsidP="00614C15">
            <w:pPr>
              <w:spacing w:line="240" w:lineRule="auto"/>
              <w:jc w:val="center"/>
              <w:rPr>
                <w:color w:val="000000" w:themeColor="text1"/>
                <w:sz w:val="21"/>
                <w:szCs w:val="21"/>
              </w:rPr>
            </w:pPr>
          </w:p>
        </w:tc>
      </w:tr>
      <w:tr w:rsidR="00B650BF" w:rsidRPr="00E33A04" w14:paraId="1BF2B4CC" w14:textId="77777777" w:rsidTr="00B650BF">
        <w:trPr>
          <w:trHeight w:val="425"/>
          <w:jc w:val="center"/>
        </w:trPr>
        <w:tc>
          <w:tcPr>
            <w:tcW w:w="765" w:type="pct"/>
            <w:vMerge/>
            <w:tcBorders>
              <w:tl2br w:val="nil"/>
              <w:tr2bl w:val="nil"/>
            </w:tcBorders>
            <w:vAlign w:val="center"/>
          </w:tcPr>
          <w:p w14:paraId="2C59533B"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79DAD918"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䓛</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5BC765AD" w14:textId="7E0A2CE5"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B9496B6" w14:textId="10789C20"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5E667711" w14:textId="7E976131" w:rsidR="00B650BF" w:rsidRPr="00E33A04" w:rsidRDefault="00B650BF" w:rsidP="00614C15">
            <w:pPr>
              <w:spacing w:line="240" w:lineRule="auto"/>
              <w:jc w:val="center"/>
              <w:rPr>
                <w:color w:val="000000" w:themeColor="text1"/>
                <w:sz w:val="21"/>
                <w:szCs w:val="21"/>
              </w:rPr>
            </w:pPr>
          </w:p>
        </w:tc>
      </w:tr>
      <w:tr w:rsidR="00B650BF" w:rsidRPr="00E33A04" w14:paraId="4DD22A6A" w14:textId="77777777" w:rsidTr="00B650BF">
        <w:trPr>
          <w:trHeight w:val="425"/>
          <w:jc w:val="center"/>
        </w:trPr>
        <w:tc>
          <w:tcPr>
            <w:tcW w:w="765" w:type="pct"/>
            <w:vMerge/>
            <w:tcBorders>
              <w:tl2br w:val="nil"/>
              <w:tr2bl w:val="nil"/>
            </w:tcBorders>
            <w:vAlign w:val="center"/>
          </w:tcPr>
          <w:p w14:paraId="490EC5FC"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56CE2026"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二苯并</w:t>
            </w:r>
            <w:r w:rsidRPr="00E33A04">
              <w:rPr>
                <w:color w:val="000000" w:themeColor="text1"/>
                <w:sz w:val="21"/>
                <w:szCs w:val="21"/>
                <w:lang w:bidi="ar"/>
              </w:rPr>
              <w:t>[a,h]</w:t>
            </w:r>
            <w:r w:rsidRPr="00E33A04">
              <w:rPr>
                <w:color w:val="000000" w:themeColor="text1"/>
                <w:sz w:val="21"/>
                <w:szCs w:val="21"/>
                <w:lang w:bidi="ar"/>
              </w:rPr>
              <w:t>蒽</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3CB43636" w14:textId="4BA7A7B7"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8907860" w14:textId="4EA283D0"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966F503" w14:textId="67695303" w:rsidR="00B650BF" w:rsidRPr="00E33A04" w:rsidRDefault="00B650BF" w:rsidP="00614C15">
            <w:pPr>
              <w:spacing w:line="240" w:lineRule="auto"/>
              <w:jc w:val="center"/>
              <w:rPr>
                <w:color w:val="000000" w:themeColor="text1"/>
                <w:sz w:val="21"/>
                <w:szCs w:val="21"/>
              </w:rPr>
            </w:pPr>
          </w:p>
        </w:tc>
      </w:tr>
      <w:tr w:rsidR="00B650BF" w:rsidRPr="00E33A04" w14:paraId="64EB1B25" w14:textId="77777777" w:rsidTr="00B650BF">
        <w:trPr>
          <w:trHeight w:val="425"/>
          <w:jc w:val="center"/>
        </w:trPr>
        <w:tc>
          <w:tcPr>
            <w:tcW w:w="765" w:type="pct"/>
            <w:vMerge/>
            <w:tcBorders>
              <w:tl2br w:val="nil"/>
              <w:tr2bl w:val="nil"/>
            </w:tcBorders>
            <w:vAlign w:val="center"/>
          </w:tcPr>
          <w:p w14:paraId="12B1F270"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4FAE6291"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茚并</w:t>
            </w:r>
            <w:r w:rsidRPr="00E33A04">
              <w:rPr>
                <w:color w:val="000000" w:themeColor="text1"/>
                <w:sz w:val="21"/>
                <w:szCs w:val="21"/>
                <w:lang w:bidi="ar"/>
              </w:rPr>
              <w:t>[1,2,3-cd]</w:t>
            </w:r>
            <w:r w:rsidRPr="00E33A04">
              <w:rPr>
                <w:color w:val="000000" w:themeColor="text1"/>
                <w:sz w:val="21"/>
                <w:szCs w:val="21"/>
                <w:lang w:bidi="ar"/>
              </w:rPr>
              <w:t>芘</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70083122" w14:textId="718C103A"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551EB1A" w14:textId="3A47DA3C"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2B500C4" w14:textId="79D9F98F" w:rsidR="00B650BF" w:rsidRPr="00E33A04" w:rsidRDefault="00B650BF" w:rsidP="00614C15">
            <w:pPr>
              <w:spacing w:line="240" w:lineRule="auto"/>
              <w:jc w:val="center"/>
              <w:rPr>
                <w:color w:val="000000" w:themeColor="text1"/>
                <w:sz w:val="21"/>
                <w:szCs w:val="21"/>
              </w:rPr>
            </w:pPr>
          </w:p>
        </w:tc>
      </w:tr>
      <w:tr w:rsidR="00B650BF" w:rsidRPr="00E33A04" w14:paraId="36840CB2" w14:textId="77777777" w:rsidTr="00B650BF">
        <w:trPr>
          <w:trHeight w:val="425"/>
          <w:jc w:val="center"/>
        </w:trPr>
        <w:tc>
          <w:tcPr>
            <w:tcW w:w="765" w:type="pct"/>
            <w:vMerge/>
            <w:tcBorders>
              <w:tl2br w:val="nil"/>
              <w:tr2bl w:val="nil"/>
            </w:tcBorders>
            <w:vAlign w:val="center"/>
          </w:tcPr>
          <w:p w14:paraId="2A7D4045"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22176B23" w14:textId="77777777" w:rsidR="00B650BF" w:rsidRPr="00E33A04" w:rsidRDefault="00B650BF" w:rsidP="00614C15">
            <w:pPr>
              <w:widowControl/>
              <w:spacing w:line="240" w:lineRule="auto"/>
              <w:jc w:val="center"/>
              <w:rPr>
                <w:color w:val="000000" w:themeColor="text1"/>
                <w:sz w:val="21"/>
                <w:szCs w:val="21"/>
              </w:rPr>
            </w:pPr>
            <w:r w:rsidRPr="00E33A04">
              <w:rPr>
                <w:color w:val="000000" w:themeColor="text1"/>
                <w:sz w:val="21"/>
                <w:szCs w:val="21"/>
                <w:lang w:bidi="ar"/>
              </w:rPr>
              <w:t>萘</w:t>
            </w:r>
            <w:r w:rsidRPr="00E33A04">
              <w:rPr>
                <w:rFonts w:hint="eastAsia"/>
                <w:color w:val="000000" w:themeColor="text1"/>
                <w:sz w:val="21"/>
                <w:szCs w:val="21"/>
              </w:rPr>
              <w:t>（</w:t>
            </w:r>
            <w:r w:rsidRPr="00E33A04">
              <w:rPr>
                <w:rFonts w:hint="eastAsia"/>
                <w:color w:val="000000" w:themeColor="text1"/>
                <w:sz w:val="21"/>
                <w:szCs w:val="21"/>
              </w:rPr>
              <w:t>mg/kg</w:t>
            </w:r>
            <w:r w:rsidRPr="00E33A04">
              <w:rPr>
                <w:rFonts w:hint="eastAsia"/>
                <w:color w:val="000000" w:themeColor="text1"/>
                <w:sz w:val="21"/>
                <w:szCs w:val="21"/>
              </w:rPr>
              <w:t>）</w:t>
            </w:r>
          </w:p>
        </w:tc>
        <w:tc>
          <w:tcPr>
            <w:tcW w:w="757" w:type="pct"/>
            <w:tcBorders>
              <w:tl2br w:val="nil"/>
              <w:tr2bl w:val="nil"/>
            </w:tcBorders>
            <w:vAlign w:val="center"/>
          </w:tcPr>
          <w:p w14:paraId="7775EFE8" w14:textId="2D0B155F"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281A174" w14:textId="27B6DB62"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21B9085" w14:textId="25577882" w:rsidR="00B650BF" w:rsidRPr="00E33A04" w:rsidRDefault="00B650BF" w:rsidP="00614C15">
            <w:pPr>
              <w:spacing w:line="240" w:lineRule="auto"/>
              <w:jc w:val="center"/>
              <w:rPr>
                <w:color w:val="000000" w:themeColor="text1"/>
                <w:sz w:val="21"/>
                <w:szCs w:val="21"/>
              </w:rPr>
            </w:pPr>
          </w:p>
        </w:tc>
      </w:tr>
      <w:tr w:rsidR="00B650BF" w:rsidRPr="00E33A04" w14:paraId="40CE453B" w14:textId="77777777" w:rsidTr="00B650BF">
        <w:trPr>
          <w:trHeight w:val="425"/>
          <w:jc w:val="center"/>
        </w:trPr>
        <w:tc>
          <w:tcPr>
            <w:tcW w:w="765" w:type="pct"/>
            <w:vMerge/>
            <w:tcBorders>
              <w:tl2br w:val="nil"/>
              <w:tr2bl w:val="nil"/>
            </w:tcBorders>
            <w:vAlign w:val="center"/>
          </w:tcPr>
          <w:p w14:paraId="02E7D2FF"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12963B4F"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四氯化碳</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286E01CC" w14:textId="4C67257E"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1F47AD27" w14:textId="2C9E3515"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1BCA73EE" w14:textId="1D3F9E07" w:rsidR="00B650BF" w:rsidRPr="00E33A04" w:rsidRDefault="00B650BF" w:rsidP="00614C15">
            <w:pPr>
              <w:spacing w:line="240" w:lineRule="auto"/>
              <w:jc w:val="center"/>
              <w:rPr>
                <w:color w:val="000000" w:themeColor="text1"/>
                <w:sz w:val="21"/>
                <w:szCs w:val="21"/>
              </w:rPr>
            </w:pPr>
          </w:p>
        </w:tc>
      </w:tr>
      <w:tr w:rsidR="00B650BF" w:rsidRPr="00E33A04" w14:paraId="26972642" w14:textId="77777777" w:rsidTr="00B650BF">
        <w:trPr>
          <w:trHeight w:val="425"/>
          <w:jc w:val="center"/>
        </w:trPr>
        <w:tc>
          <w:tcPr>
            <w:tcW w:w="765" w:type="pct"/>
            <w:vMerge/>
            <w:tcBorders>
              <w:tl2br w:val="nil"/>
              <w:tr2bl w:val="nil"/>
            </w:tcBorders>
            <w:vAlign w:val="center"/>
          </w:tcPr>
          <w:p w14:paraId="4442C51F"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50910430"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氯仿</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665A7BAE" w14:textId="1E2674F3"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8479EAC" w14:textId="6C01DA74"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E9F0BDF" w14:textId="2C163BD3" w:rsidR="00B650BF" w:rsidRPr="00E33A04" w:rsidRDefault="00B650BF" w:rsidP="00614C15">
            <w:pPr>
              <w:spacing w:line="240" w:lineRule="auto"/>
              <w:jc w:val="center"/>
              <w:rPr>
                <w:color w:val="000000" w:themeColor="text1"/>
                <w:sz w:val="21"/>
                <w:szCs w:val="21"/>
              </w:rPr>
            </w:pPr>
          </w:p>
        </w:tc>
      </w:tr>
      <w:tr w:rsidR="00B650BF" w:rsidRPr="00E33A04" w14:paraId="66F74B86" w14:textId="77777777" w:rsidTr="00B650BF">
        <w:trPr>
          <w:trHeight w:val="425"/>
          <w:jc w:val="center"/>
        </w:trPr>
        <w:tc>
          <w:tcPr>
            <w:tcW w:w="765" w:type="pct"/>
            <w:vMerge w:val="restart"/>
            <w:tcBorders>
              <w:tl2br w:val="nil"/>
              <w:tr2bl w:val="nil"/>
            </w:tcBorders>
            <w:vAlign w:val="center"/>
          </w:tcPr>
          <w:p w14:paraId="0FA366F4" w14:textId="77777777" w:rsidR="00B650BF" w:rsidRPr="00E33A04" w:rsidRDefault="00B650BF" w:rsidP="00614C15">
            <w:pPr>
              <w:spacing w:line="240" w:lineRule="auto"/>
              <w:jc w:val="center"/>
              <w:rPr>
                <w:color w:val="000000" w:themeColor="text1"/>
                <w:sz w:val="21"/>
                <w:szCs w:val="21"/>
              </w:rPr>
            </w:pPr>
            <w:r w:rsidRPr="00E33A04">
              <w:rPr>
                <w:rFonts w:hint="eastAsia"/>
                <w:color w:val="000000" w:themeColor="text1"/>
                <w:sz w:val="21"/>
                <w:szCs w:val="21"/>
              </w:rPr>
              <w:t>2021-4-27</w:t>
            </w:r>
          </w:p>
        </w:tc>
        <w:tc>
          <w:tcPr>
            <w:tcW w:w="1963" w:type="pct"/>
            <w:gridSpan w:val="3"/>
            <w:tcBorders>
              <w:tl2br w:val="nil"/>
              <w:tr2bl w:val="nil"/>
            </w:tcBorders>
            <w:vAlign w:val="center"/>
          </w:tcPr>
          <w:p w14:paraId="0AB1623B"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氯甲烷</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52121EC4" w14:textId="0F739C5D"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1C331AEC" w14:textId="660CADC7"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F9CA1C7" w14:textId="44615BD4" w:rsidR="00B650BF" w:rsidRPr="00E33A04" w:rsidRDefault="00B650BF" w:rsidP="00614C15">
            <w:pPr>
              <w:spacing w:line="240" w:lineRule="auto"/>
              <w:jc w:val="center"/>
              <w:rPr>
                <w:color w:val="000000" w:themeColor="text1"/>
                <w:sz w:val="21"/>
                <w:szCs w:val="21"/>
              </w:rPr>
            </w:pPr>
          </w:p>
        </w:tc>
      </w:tr>
      <w:tr w:rsidR="00B650BF" w:rsidRPr="00E33A04" w14:paraId="410CB95A" w14:textId="77777777" w:rsidTr="00B650BF">
        <w:trPr>
          <w:trHeight w:val="425"/>
          <w:jc w:val="center"/>
        </w:trPr>
        <w:tc>
          <w:tcPr>
            <w:tcW w:w="765" w:type="pct"/>
            <w:vMerge/>
            <w:tcBorders>
              <w:tl2br w:val="nil"/>
              <w:tr2bl w:val="nil"/>
            </w:tcBorders>
            <w:vAlign w:val="center"/>
          </w:tcPr>
          <w:p w14:paraId="381933D0"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39E58E20"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1,1-</w:t>
            </w:r>
            <w:r w:rsidRPr="00E33A04">
              <w:rPr>
                <w:color w:val="000000" w:themeColor="text1"/>
                <w:sz w:val="21"/>
                <w:szCs w:val="21"/>
              </w:rPr>
              <w:t>二氯乙烷</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368A3A1E" w14:textId="34E0841F"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FE4583A" w14:textId="487468AD"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619A647" w14:textId="614252EE" w:rsidR="00B650BF" w:rsidRPr="00E33A04" w:rsidRDefault="00B650BF" w:rsidP="00614C15">
            <w:pPr>
              <w:spacing w:line="240" w:lineRule="auto"/>
              <w:jc w:val="center"/>
              <w:rPr>
                <w:color w:val="000000" w:themeColor="text1"/>
                <w:sz w:val="21"/>
                <w:szCs w:val="21"/>
              </w:rPr>
            </w:pPr>
          </w:p>
        </w:tc>
      </w:tr>
      <w:tr w:rsidR="00B650BF" w:rsidRPr="00E33A04" w14:paraId="7EE96560" w14:textId="77777777" w:rsidTr="00B650BF">
        <w:trPr>
          <w:trHeight w:val="425"/>
          <w:jc w:val="center"/>
        </w:trPr>
        <w:tc>
          <w:tcPr>
            <w:tcW w:w="765" w:type="pct"/>
            <w:vMerge/>
            <w:tcBorders>
              <w:tl2br w:val="nil"/>
              <w:tr2bl w:val="nil"/>
            </w:tcBorders>
            <w:vAlign w:val="center"/>
          </w:tcPr>
          <w:p w14:paraId="202F7715"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57F81BBF"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1,2-</w:t>
            </w:r>
            <w:r w:rsidRPr="00E33A04">
              <w:rPr>
                <w:color w:val="000000" w:themeColor="text1"/>
                <w:sz w:val="21"/>
                <w:szCs w:val="21"/>
              </w:rPr>
              <w:t>二氯乙烷</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644D544A" w14:textId="58115872"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5A775ED" w14:textId="4C04327A"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463ACD0" w14:textId="243979D9" w:rsidR="00B650BF" w:rsidRPr="00E33A04" w:rsidRDefault="00B650BF" w:rsidP="00614C15">
            <w:pPr>
              <w:spacing w:line="240" w:lineRule="auto"/>
              <w:jc w:val="center"/>
              <w:rPr>
                <w:color w:val="000000" w:themeColor="text1"/>
                <w:sz w:val="21"/>
                <w:szCs w:val="21"/>
              </w:rPr>
            </w:pPr>
          </w:p>
        </w:tc>
      </w:tr>
      <w:tr w:rsidR="00B650BF" w:rsidRPr="00E33A04" w14:paraId="47F6A189" w14:textId="77777777" w:rsidTr="00B650BF">
        <w:trPr>
          <w:trHeight w:val="425"/>
          <w:jc w:val="center"/>
        </w:trPr>
        <w:tc>
          <w:tcPr>
            <w:tcW w:w="765" w:type="pct"/>
            <w:vMerge/>
            <w:tcBorders>
              <w:tl2br w:val="nil"/>
              <w:tr2bl w:val="nil"/>
            </w:tcBorders>
            <w:vAlign w:val="center"/>
          </w:tcPr>
          <w:p w14:paraId="5AE30E75"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53AE7EA3"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1,1-</w:t>
            </w:r>
            <w:r w:rsidRPr="00E33A04">
              <w:rPr>
                <w:color w:val="000000" w:themeColor="text1"/>
                <w:sz w:val="21"/>
                <w:szCs w:val="21"/>
              </w:rPr>
              <w:t>二氯乙烯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683D0EC6" w14:textId="60B221A7"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96CC0C9" w14:textId="05567423"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C2CA65A" w14:textId="2C7AFD5C" w:rsidR="00B650BF" w:rsidRPr="00E33A04" w:rsidRDefault="00B650BF" w:rsidP="00614C15">
            <w:pPr>
              <w:spacing w:line="240" w:lineRule="auto"/>
              <w:jc w:val="center"/>
              <w:rPr>
                <w:color w:val="000000" w:themeColor="text1"/>
                <w:sz w:val="21"/>
                <w:szCs w:val="21"/>
              </w:rPr>
            </w:pPr>
          </w:p>
        </w:tc>
      </w:tr>
      <w:tr w:rsidR="00B650BF" w:rsidRPr="00E33A04" w14:paraId="048A4352" w14:textId="77777777" w:rsidTr="00B650BF">
        <w:trPr>
          <w:trHeight w:val="425"/>
          <w:jc w:val="center"/>
        </w:trPr>
        <w:tc>
          <w:tcPr>
            <w:tcW w:w="765" w:type="pct"/>
            <w:vMerge/>
            <w:tcBorders>
              <w:tl2br w:val="nil"/>
              <w:tr2bl w:val="nil"/>
            </w:tcBorders>
            <w:vAlign w:val="center"/>
          </w:tcPr>
          <w:p w14:paraId="5B9FF29D"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222B55D1" w14:textId="77777777" w:rsidR="00B650BF" w:rsidRPr="00E33A04" w:rsidRDefault="00B650BF" w:rsidP="00614C15">
            <w:pPr>
              <w:spacing w:line="240" w:lineRule="auto"/>
              <w:jc w:val="center"/>
              <w:rPr>
                <w:color w:val="000000" w:themeColor="text1"/>
                <w:sz w:val="18"/>
                <w:szCs w:val="18"/>
              </w:rPr>
            </w:pPr>
            <w:r w:rsidRPr="00E33A04">
              <w:rPr>
                <w:color w:val="000000" w:themeColor="text1"/>
                <w:sz w:val="18"/>
                <w:szCs w:val="18"/>
              </w:rPr>
              <w:t>顺式</w:t>
            </w:r>
            <w:r w:rsidRPr="00E33A04">
              <w:rPr>
                <w:color w:val="000000" w:themeColor="text1"/>
                <w:sz w:val="18"/>
                <w:szCs w:val="18"/>
              </w:rPr>
              <w:t>-1,2-</w:t>
            </w:r>
            <w:r w:rsidRPr="00E33A04">
              <w:rPr>
                <w:color w:val="000000" w:themeColor="text1"/>
                <w:sz w:val="18"/>
                <w:szCs w:val="18"/>
              </w:rPr>
              <w:t>二氯乙烯</w:t>
            </w:r>
            <w:r w:rsidRPr="00E33A04">
              <w:rPr>
                <w:rFonts w:hint="eastAsia"/>
                <w:color w:val="000000" w:themeColor="text1"/>
                <w:sz w:val="18"/>
                <w:szCs w:val="18"/>
              </w:rPr>
              <w:t>（μ</w:t>
            </w:r>
            <w:r w:rsidRPr="00E33A04">
              <w:rPr>
                <w:rFonts w:hint="eastAsia"/>
                <w:color w:val="000000" w:themeColor="text1"/>
                <w:sz w:val="18"/>
                <w:szCs w:val="18"/>
              </w:rPr>
              <w:t>g/kg</w:t>
            </w:r>
            <w:r w:rsidRPr="00E33A04">
              <w:rPr>
                <w:rFonts w:hint="eastAsia"/>
                <w:color w:val="000000" w:themeColor="text1"/>
                <w:sz w:val="18"/>
                <w:szCs w:val="18"/>
              </w:rPr>
              <w:t>）</w:t>
            </w:r>
          </w:p>
        </w:tc>
        <w:tc>
          <w:tcPr>
            <w:tcW w:w="757" w:type="pct"/>
            <w:tcBorders>
              <w:tl2br w:val="nil"/>
              <w:tr2bl w:val="nil"/>
            </w:tcBorders>
            <w:vAlign w:val="center"/>
          </w:tcPr>
          <w:p w14:paraId="7387F22A" w14:textId="69FCE194"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1621AC9" w14:textId="27AE6F9F"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BAA6FA7" w14:textId="2CC1F3B0" w:rsidR="00B650BF" w:rsidRPr="00E33A04" w:rsidRDefault="00B650BF" w:rsidP="00614C15">
            <w:pPr>
              <w:spacing w:line="240" w:lineRule="auto"/>
              <w:jc w:val="center"/>
              <w:rPr>
                <w:color w:val="000000" w:themeColor="text1"/>
                <w:sz w:val="21"/>
                <w:szCs w:val="21"/>
              </w:rPr>
            </w:pPr>
          </w:p>
        </w:tc>
      </w:tr>
      <w:tr w:rsidR="00B650BF" w:rsidRPr="00E33A04" w14:paraId="449C9658" w14:textId="77777777" w:rsidTr="00B650BF">
        <w:trPr>
          <w:trHeight w:val="425"/>
          <w:jc w:val="center"/>
        </w:trPr>
        <w:tc>
          <w:tcPr>
            <w:tcW w:w="765" w:type="pct"/>
            <w:vMerge/>
            <w:tcBorders>
              <w:tl2br w:val="nil"/>
              <w:tr2bl w:val="nil"/>
            </w:tcBorders>
            <w:vAlign w:val="center"/>
          </w:tcPr>
          <w:p w14:paraId="474558C3"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4A6AFE9D" w14:textId="77777777" w:rsidR="00B650BF" w:rsidRPr="00E33A04" w:rsidRDefault="00B650BF" w:rsidP="00614C15">
            <w:pPr>
              <w:spacing w:line="240" w:lineRule="auto"/>
              <w:jc w:val="center"/>
              <w:rPr>
                <w:color w:val="000000" w:themeColor="text1"/>
                <w:sz w:val="18"/>
                <w:szCs w:val="18"/>
              </w:rPr>
            </w:pPr>
            <w:r w:rsidRPr="00E33A04">
              <w:rPr>
                <w:color w:val="000000" w:themeColor="text1"/>
                <w:sz w:val="18"/>
                <w:szCs w:val="18"/>
              </w:rPr>
              <w:t>反式</w:t>
            </w:r>
            <w:r w:rsidRPr="00E33A04">
              <w:rPr>
                <w:color w:val="000000" w:themeColor="text1"/>
                <w:sz w:val="18"/>
                <w:szCs w:val="18"/>
              </w:rPr>
              <w:t>-1,2-</w:t>
            </w:r>
            <w:r w:rsidRPr="00E33A04">
              <w:rPr>
                <w:color w:val="000000" w:themeColor="text1"/>
                <w:sz w:val="18"/>
                <w:szCs w:val="18"/>
              </w:rPr>
              <w:t>二氯乙烯</w:t>
            </w:r>
            <w:r w:rsidRPr="00E33A04">
              <w:rPr>
                <w:rFonts w:hint="eastAsia"/>
                <w:color w:val="000000" w:themeColor="text1"/>
                <w:sz w:val="18"/>
                <w:szCs w:val="18"/>
              </w:rPr>
              <w:t>（μ</w:t>
            </w:r>
            <w:r w:rsidRPr="00E33A04">
              <w:rPr>
                <w:rFonts w:hint="eastAsia"/>
                <w:color w:val="000000" w:themeColor="text1"/>
                <w:sz w:val="18"/>
                <w:szCs w:val="18"/>
              </w:rPr>
              <w:t>g/kg</w:t>
            </w:r>
            <w:r w:rsidRPr="00E33A04">
              <w:rPr>
                <w:rFonts w:hint="eastAsia"/>
                <w:color w:val="000000" w:themeColor="text1"/>
                <w:sz w:val="18"/>
                <w:szCs w:val="18"/>
              </w:rPr>
              <w:t>）</w:t>
            </w:r>
          </w:p>
        </w:tc>
        <w:tc>
          <w:tcPr>
            <w:tcW w:w="757" w:type="pct"/>
            <w:tcBorders>
              <w:tl2br w:val="nil"/>
              <w:tr2bl w:val="nil"/>
            </w:tcBorders>
            <w:vAlign w:val="center"/>
          </w:tcPr>
          <w:p w14:paraId="05B6BBB5" w14:textId="721ADAA9"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E4BCD18" w14:textId="75F2790D"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D07F05A" w14:textId="2566DB29" w:rsidR="00B650BF" w:rsidRPr="00E33A04" w:rsidRDefault="00B650BF" w:rsidP="00614C15">
            <w:pPr>
              <w:spacing w:line="240" w:lineRule="auto"/>
              <w:jc w:val="center"/>
              <w:rPr>
                <w:color w:val="000000" w:themeColor="text1"/>
                <w:sz w:val="21"/>
                <w:szCs w:val="21"/>
              </w:rPr>
            </w:pPr>
          </w:p>
        </w:tc>
      </w:tr>
      <w:tr w:rsidR="00B650BF" w:rsidRPr="00E33A04" w14:paraId="0FB89BF6" w14:textId="77777777" w:rsidTr="00B650BF">
        <w:trPr>
          <w:trHeight w:val="425"/>
          <w:jc w:val="center"/>
        </w:trPr>
        <w:tc>
          <w:tcPr>
            <w:tcW w:w="765" w:type="pct"/>
            <w:vMerge/>
            <w:tcBorders>
              <w:tl2br w:val="nil"/>
              <w:tr2bl w:val="nil"/>
            </w:tcBorders>
            <w:vAlign w:val="center"/>
          </w:tcPr>
          <w:p w14:paraId="46408C27"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354D9A5F"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二氯甲烷</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7D27FF0E" w14:textId="6F082AFD"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270C668" w14:textId="36582820"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B78433F" w14:textId="0B4377D0" w:rsidR="00B650BF" w:rsidRPr="00E33A04" w:rsidRDefault="00B650BF" w:rsidP="00614C15">
            <w:pPr>
              <w:spacing w:line="240" w:lineRule="auto"/>
              <w:jc w:val="center"/>
              <w:rPr>
                <w:color w:val="000000" w:themeColor="text1"/>
                <w:sz w:val="21"/>
                <w:szCs w:val="21"/>
              </w:rPr>
            </w:pPr>
          </w:p>
        </w:tc>
      </w:tr>
      <w:tr w:rsidR="00B650BF" w:rsidRPr="00E33A04" w14:paraId="434863CB" w14:textId="77777777" w:rsidTr="00B650BF">
        <w:trPr>
          <w:trHeight w:val="425"/>
          <w:jc w:val="center"/>
        </w:trPr>
        <w:tc>
          <w:tcPr>
            <w:tcW w:w="765" w:type="pct"/>
            <w:vMerge/>
            <w:tcBorders>
              <w:tl2br w:val="nil"/>
              <w:tr2bl w:val="nil"/>
            </w:tcBorders>
            <w:vAlign w:val="center"/>
          </w:tcPr>
          <w:p w14:paraId="3843EF34"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213C78A2"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1,2-</w:t>
            </w:r>
            <w:r w:rsidRPr="00E33A04">
              <w:rPr>
                <w:color w:val="000000" w:themeColor="text1"/>
                <w:sz w:val="21"/>
                <w:szCs w:val="21"/>
              </w:rPr>
              <w:t>二氯丙烷</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27EC910E" w14:textId="051CA01C"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9859463" w14:textId="148673FE"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549A6CAF" w14:textId="2766242C" w:rsidR="00B650BF" w:rsidRPr="00E33A04" w:rsidRDefault="00B650BF" w:rsidP="00614C15">
            <w:pPr>
              <w:spacing w:line="240" w:lineRule="auto"/>
              <w:jc w:val="center"/>
              <w:rPr>
                <w:color w:val="000000" w:themeColor="text1"/>
                <w:sz w:val="21"/>
                <w:szCs w:val="21"/>
              </w:rPr>
            </w:pPr>
          </w:p>
        </w:tc>
      </w:tr>
      <w:tr w:rsidR="00B650BF" w:rsidRPr="00E33A04" w14:paraId="7E87139B" w14:textId="77777777" w:rsidTr="00B650BF">
        <w:trPr>
          <w:trHeight w:val="425"/>
          <w:jc w:val="center"/>
        </w:trPr>
        <w:tc>
          <w:tcPr>
            <w:tcW w:w="765" w:type="pct"/>
            <w:vMerge/>
            <w:tcBorders>
              <w:tl2br w:val="nil"/>
              <w:tr2bl w:val="nil"/>
            </w:tcBorders>
            <w:vAlign w:val="center"/>
          </w:tcPr>
          <w:p w14:paraId="4B294401"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0922AB5D"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1,1,1,2-</w:t>
            </w:r>
            <w:r w:rsidRPr="00E33A04">
              <w:rPr>
                <w:color w:val="000000" w:themeColor="text1"/>
                <w:sz w:val="21"/>
                <w:szCs w:val="21"/>
              </w:rPr>
              <w:t>四氯乙烷</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1214CFD3" w14:textId="44573B23"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3759E9B" w14:textId="75512076"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125268B1" w14:textId="3636F491" w:rsidR="00B650BF" w:rsidRPr="00E33A04" w:rsidRDefault="00B650BF" w:rsidP="00614C15">
            <w:pPr>
              <w:spacing w:line="240" w:lineRule="auto"/>
              <w:jc w:val="center"/>
              <w:rPr>
                <w:color w:val="000000" w:themeColor="text1"/>
                <w:sz w:val="21"/>
                <w:szCs w:val="21"/>
              </w:rPr>
            </w:pPr>
          </w:p>
        </w:tc>
      </w:tr>
      <w:tr w:rsidR="00B650BF" w:rsidRPr="00E33A04" w14:paraId="26218971" w14:textId="77777777" w:rsidTr="00B650BF">
        <w:trPr>
          <w:trHeight w:val="425"/>
          <w:jc w:val="center"/>
        </w:trPr>
        <w:tc>
          <w:tcPr>
            <w:tcW w:w="765" w:type="pct"/>
            <w:vMerge/>
            <w:tcBorders>
              <w:tl2br w:val="nil"/>
              <w:tr2bl w:val="nil"/>
            </w:tcBorders>
            <w:vAlign w:val="center"/>
          </w:tcPr>
          <w:p w14:paraId="1F082230"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16144F1A"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1,1,2,2-</w:t>
            </w:r>
            <w:r w:rsidRPr="00E33A04">
              <w:rPr>
                <w:color w:val="000000" w:themeColor="text1"/>
                <w:sz w:val="21"/>
                <w:szCs w:val="21"/>
              </w:rPr>
              <w:t>四氯乙烷</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242B4CBF" w14:textId="6678EAE8"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C2C0CFC" w14:textId="3708C4F6"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0FAF1F8" w14:textId="618499AF" w:rsidR="00B650BF" w:rsidRPr="00E33A04" w:rsidRDefault="00B650BF" w:rsidP="00614C15">
            <w:pPr>
              <w:spacing w:line="240" w:lineRule="auto"/>
              <w:jc w:val="center"/>
              <w:rPr>
                <w:color w:val="000000" w:themeColor="text1"/>
                <w:sz w:val="21"/>
                <w:szCs w:val="21"/>
              </w:rPr>
            </w:pPr>
          </w:p>
        </w:tc>
      </w:tr>
      <w:tr w:rsidR="00B650BF" w:rsidRPr="00E33A04" w14:paraId="5A38A057" w14:textId="77777777" w:rsidTr="00B650BF">
        <w:trPr>
          <w:trHeight w:val="425"/>
          <w:jc w:val="center"/>
        </w:trPr>
        <w:tc>
          <w:tcPr>
            <w:tcW w:w="765" w:type="pct"/>
            <w:vMerge/>
            <w:tcBorders>
              <w:tl2br w:val="nil"/>
              <w:tr2bl w:val="nil"/>
            </w:tcBorders>
            <w:vAlign w:val="center"/>
          </w:tcPr>
          <w:p w14:paraId="6FA27F6D"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47FF6E76"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四氯乙烯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2D3D7411" w14:textId="19C8FAD4"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99A89CB" w14:textId="5CDCB2EC"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8A4ED84" w14:textId="47D8A271" w:rsidR="00B650BF" w:rsidRPr="00E33A04" w:rsidRDefault="00B650BF" w:rsidP="00614C15">
            <w:pPr>
              <w:spacing w:line="240" w:lineRule="auto"/>
              <w:jc w:val="center"/>
              <w:rPr>
                <w:color w:val="000000" w:themeColor="text1"/>
                <w:sz w:val="21"/>
                <w:szCs w:val="21"/>
              </w:rPr>
            </w:pPr>
          </w:p>
        </w:tc>
      </w:tr>
      <w:tr w:rsidR="00B650BF" w:rsidRPr="00E33A04" w14:paraId="2AFC3F8C" w14:textId="77777777" w:rsidTr="00B650BF">
        <w:trPr>
          <w:trHeight w:val="425"/>
          <w:jc w:val="center"/>
        </w:trPr>
        <w:tc>
          <w:tcPr>
            <w:tcW w:w="765" w:type="pct"/>
            <w:vMerge/>
            <w:tcBorders>
              <w:tl2br w:val="nil"/>
              <w:tr2bl w:val="nil"/>
            </w:tcBorders>
            <w:vAlign w:val="center"/>
          </w:tcPr>
          <w:p w14:paraId="496C1D12"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53A411DB"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1,1,1-</w:t>
            </w:r>
            <w:r w:rsidRPr="00E33A04">
              <w:rPr>
                <w:color w:val="000000" w:themeColor="text1"/>
                <w:sz w:val="21"/>
                <w:szCs w:val="21"/>
              </w:rPr>
              <w:t>三氯乙烷</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584DE1FD" w14:textId="6EF30FCD"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EE3822C" w14:textId="39759572"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905B4F7" w14:textId="4E4B4A7E" w:rsidR="00B650BF" w:rsidRPr="00E33A04" w:rsidRDefault="00B650BF" w:rsidP="00614C15">
            <w:pPr>
              <w:spacing w:line="240" w:lineRule="auto"/>
              <w:jc w:val="center"/>
              <w:rPr>
                <w:color w:val="000000" w:themeColor="text1"/>
                <w:sz w:val="21"/>
                <w:szCs w:val="21"/>
              </w:rPr>
            </w:pPr>
          </w:p>
        </w:tc>
      </w:tr>
      <w:tr w:rsidR="00B650BF" w:rsidRPr="00E33A04" w14:paraId="2FAC353A" w14:textId="77777777" w:rsidTr="00B650BF">
        <w:trPr>
          <w:trHeight w:val="425"/>
          <w:jc w:val="center"/>
        </w:trPr>
        <w:tc>
          <w:tcPr>
            <w:tcW w:w="765" w:type="pct"/>
            <w:vMerge/>
            <w:tcBorders>
              <w:tl2br w:val="nil"/>
              <w:tr2bl w:val="nil"/>
            </w:tcBorders>
            <w:vAlign w:val="center"/>
          </w:tcPr>
          <w:p w14:paraId="2A1EB334"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76CDA775"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1,1,2-</w:t>
            </w:r>
            <w:r w:rsidRPr="00E33A04">
              <w:rPr>
                <w:color w:val="000000" w:themeColor="text1"/>
                <w:sz w:val="21"/>
                <w:szCs w:val="21"/>
              </w:rPr>
              <w:t>三氯乙烷</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4A9E1DFA" w14:textId="436873BA"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EF0DE02" w14:textId="3584D191"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981B290" w14:textId="7DB2200F" w:rsidR="00B650BF" w:rsidRPr="00E33A04" w:rsidRDefault="00B650BF" w:rsidP="00614C15">
            <w:pPr>
              <w:spacing w:line="240" w:lineRule="auto"/>
              <w:jc w:val="center"/>
              <w:rPr>
                <w:color w:val="000000" w:themeColor="text1"/>
                <w:sz w:val="21"/>
                <w:szCs w:val="21"/>
              </w:rPr>
            </w:pPr>
          </w:p>
        </w:tc>
      </w:tr>
      <w:tr w:rsidR="00B650BF" w:rsidRPr="00E33A04" w14:paraId="5643A02F" w14:textId="77777777" w:rsidTr="00B650BF">
        <w:trPr>
          <w:trHeight w:val="425"/>
          <w:jc w:val="center"/>
        </w:trPr>
        <w:tc>
          <w:tcPr>
            <w:tcW w:w="765" w:type="pct"/>
            <w:vMerge/>
            <w:tcBorders>
              <w:tl2br w:val="nil"/>
              <w:tr2bl w:val="nil"/>
            </w:tcBorders>
            <w:vAlign w:val="center"/>
          </w:tcPr>
          <w:p w14:paraId="7C82AFA8"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3C99CC13"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三氯乙烯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7336BB1B" w14:textId="5D593DDE"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15B50295" w14:textId="5D6095A2"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5C30C6B3" w14:textId="192C8E6C" w:rsidR="00B650BF" w:rsidRPr="00E33A04" w:rsidRDefault="00B650BF" w:rsidP="00614C15">
            <w:pPr>
              <w:spacing w:line="240" w:lineRule="auto"/>
              <w:jc w:val="center"/>
              <w:rPr>
                <w:color w:val="000000" w:themeColor="text1"/>
                <w:sz w:val="21"/>
                <w:szCs w:val="21"/>
              </w:rPr>
            </w:pPr>
          </w:p>
        </w:tc>
      </w:tr>
      <w:tr w:rsidR="00B650BF" w:rsidRPr="00E33A04" w14:paraId="749F3CC8" w14:textId="77777777" w:rsidTr="00B650BF">
        <w:trPr>
          <w:trHeight w:val="425"/>
          <w:jc w:val="center"/>
        </w:trPr>
        <w:tc>
          <w:tcPr>
            <w:tcW w:w="765" w:type="pct"/>
            <w:vMerge/>
            <w:tcBorders>
              <w:tl2br w:val="nil"/>
              <w:tr2bl w:val="nil"/>
            </w:tcBorders>
            <w:vAlign w:val="center"/>
          </w:tcPr>
          <w:p w14:paraId="7B651F23"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7168696A"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1,2,3-</w:t>
            </w:r>
            <w:r w:rsidRPr="00E33A04">
              <w:rPr>
                <w:color w:val="000000" w:themeColor="text1"/>
                <w:sz w:val="21"/>
                <w:szCs w:val="21"/>
              </w:rPr>
              <w:t>三氯丙烷</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4DA0F055" w14:textId="2CECD1B8"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3230CB37" w14:textId="0670B56D"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14F0CAC2" w14:textId="43A75B91" w:rsidR="00B650BF" w:rsidRPr="00E33A04" w:rsidRDefault="00B650BF" w:rsidP="00614C15">
            <w:pPr>
              <w:spacing w:line="240" w:lineRule="auto"/>
              <w:jc w:val="center"/>
              <w:rPr>
                <w:color w:val="000000" w:themeColor="text1"/>
                <w:sz w:val="21"/>
                <w:szCs w:val="21"/>
              </w:rPr>
            </w:pPr>
          </w:p>
        </w:tc>
      </w:tr>
      <w:tr w:rsidR="00B650BF" w:rsidRPr="00E33A04" w14:paraId="3A20DA03" w14:textId="77777777" w:rsidTr="00B650BF">
        <w:trPr>
          <w:trHeight w:val="425"/>
          <w:jc w:val="center"/>
        </w:trPr>
        <w:tc>
          <w:tcPr>
            <w:tcW w:w="765" w:type="pct"/>
            <w:vMerge/>
            <w:tcBorders>
              <w:tl2br w:val="nil"/>
              <w:tr2bl w:val="nil"/>
            </w:tcBorders>
            <w:vAlign w:val="center"/>
          </w:tcPr>
          <w:p w14:paraId="1BEBA95D"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3ACD0D0F"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氯乙烯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677ABBBC" w14:textId="76BCFAA7"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A80F97B" w14:textId="002A6DA5"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70EFC9E2" w14:textId="14363F63" w:rsidR="00B650BF" w:rsidRPr="00E33A04" w:rsidRDefault="00B650BF" w:rsidP="00614C15">
            <w:pPr>
              <w:spacing w:line="240" w:lineRule="auto"/>
              <w:jc w:val="center"/>
              <w:rPr>
                <w:color w:val="000000" w:themeColor="text1"/>
                <w:sz w:val="21"/>
                <w:szCs w:val="21"/>
              </w:rPr>
            </w:pPr>
          </w:p>
        </w:tc>
      </w:tr>
      <w:tr w:rsidR="00B650BF" w:rsidRPr="00E33A04" w14:paraId="69DE400B" w14:textId="77777777" w:rsidTr="00B650BF">
        <w:trPr>
          <w:trHeight w:val="425"/>
          <w:jc w:val="center"/>
        </w:trPr>
        <w:tc>
          <w:tcPr>
            <w:tcW w:w="765" w:type="pct"/>
            <w:vMerge/>
            <w:tcBorders>
              <w:tl2br w:val="nil"/>
              <w:tr2bl w:val="nil"/>
            </w:tcBorders>
            <w:vAlign w:val="center"/>
          </w:tcPr>
          <w:p w14:paraId="1958891F"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7491308B"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氯苯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01002CE0" w14:textId="1F708AE6"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7EC641E5" w14:textId="5DA1B383"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16DAFB10" w14:textId="4AE8BCD9" w:rsidR="00B650BF" w:rsidRPr="00E33A04" w:rsidRDefault="00B650BF" w:rsidP="00614C15">
            <w:pPr>
              <w:spacing w:line="240" w:lineRule="auto"/>
              <w:jc w:val="center"/>
              <w:rPr>
                <w:color w:val="000000" w:themeColor="text1"/>
                <w:sz w:val="21"/>
                <w:szCs w:val="21"/>
              </w:rPr>
            </w:pPr>
          </w:p>
        </w:tc>
      </w:tr>
      <w:tr w:rsidR="00B650BF" w:rsidRPr="00E33A04" w14:paraId="40CBA67B" w14:textId="77777777" w:rsidTr="00B650BF">
        <w:trPr>
          <w:trHeight w:val="425"/>
          <w:jc w:val="center"/>
        </w:trPr>
        <w:tc>
          <w:tcPr>
            <w:tcW w:w="765" w:type="pct"/>
            <w:vMerge/>
            <w:tcBorders>
              <w:tl2br w:val="nil"/>
              <w:tr2bl w:val="nil"/>
            </w:tcBorders>
            <w:vAlign w:val="center"/>
          </w:tcPr>
          <w:p w14:paraId="0E4BDEC9"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0FAE7101"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1,2-</w:t>
            </w:r>
            <w:r w:rsidRPr="00E33A04">
              <w:rPr>
                <w:color w:val="000000" w:themeColor="text1"/>
                <w:sz w:val="21"/>
                <w:szCs w:val="21"/>
              </w:rPr>
              <w:t>二氯苯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3231FEBE" w14:textId="769F1EA8"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3068E86" w14:textId="389CE8E3"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D9679CD" w14:textId="3B8D5905" w:rsidR="00B650BF" w:rsidRPr="00E33A04" w:rsidRDefault="00B650BF" w:rsidP="00614C15">
            <w:pPr>
              <w:spacing w:line="240" w:lineRule="auto"/>
              <w:jc w:val="center"/>
              <w:rPr>
                <w:color w:val="000000" w:themeColor="text1"/>
                <w:sz w:val="21"/>
                <w:szCs w:val="21"/>
              </w:rPr>
            </w:pPr>
          </w:p>
        </w:tc>
      </w:tr>
      <w:tr w:rsidR="00B650BF" w:rsidRPr="00E33A04" w14:paraId="3452C238" w14:textId="77777777" w:rsidTr="00B650BF">
        <w:trPr>
          <w:trHeight w:val="425"/>
          <w:jc w:val="center"/>
        </w:trPr>
        <w:tc>
          <w:tcPr>
            <w:tcW w:w="765" w:type="pct"/>
            <w:vMerge/>
            <w:tcBorders>
              <w:tl2br w:val="nil"/>
              <w:tr2bl w:val="nil"/>
            </w:tcBorders>
            <w:vAlign w:val="center"/>
          </w:tcPr>
          <w:p w14:paraId="5FBEA402"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2FA6CD13"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1,4-</w:t>
            </w:r>
            <w:r w:rsidRPr="00E33A04">
              <w:rPr>
                <w:color w:val="000000" w:themeColor="text1"/>
                <w:sz w:val="21"/>
                <w:szCs w:val="21"/>
              </w:rPr>
              <w:t>二氯苯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2D161E68" w14:textId="6717F670"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49940B7" w14:textId="22350545"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6548A84" w14:textId="51681D33" w:rsidR="00B650BF" w:rsidRPr="00E33A04" w:rsidRDefault="00B650BF" w:rsidP="00614C15">
            <w:pPr>
              <w:spacing w:line="240" w:lineRule="auto"/>
              <w:jc w:val="center"/>
              <w:rPr>
                <w:color w:val="000000" w:themeColor="text1"/>
                <w:sz w:val="21"/>
                <w:szCs w:val="21"/>
              </w:rPr>
            </w:pPr>
          </w:p>
        </w:tc>
      </w:tr>
      <w:tr w:rsidR="00B650BF" w:rsidRPr="00E33A04" w14:paraId="6AC053D3" w14:textId="77777777" w:rsidTr="00B650BF">
        <w:trPr>
          <w:trHeight w:val="425"/>
          <w:jc w:val="center"/>
        </w:trPr>
        <w:tc>
          <w:tcPr>
            <w:tcW w:w="765" w:type="pct"/>
            <w:vMerge/>
            <w:tcBorders>
              <w:tl2br w:val="nil"/>
              <w:tr2bl w:val="nil"/>
            </w:tcBorders>
            <w:vAlign w:val="center"/>
          </w:tcPr>
          <w:p w14:paraId="65F1B722"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050B768F"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乙苯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23D0124F" w14:textId="14BE961C"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05B29AF" w14:textId="0D190AC3"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45ACEE7" w14:textId="1D5626BE" w:rsidR="00B650BF" w:rsidRPr="00E33A04" w:rsidRDefault="00B650BF" w:rsidP="00614C15">
            <w:pPr>
              <w:spacing w:line="240" w:lineRule="auto"/>
              <w:jc w:val="center"/>
              <w:rPr>
                <w:color w:val="000000" w:themeColor="text1"/>
                <w:sz w:val="21"/>
                <w:szCs w:val="21"/>
              </w:rPr>
            </w:pPr>
          </w:p>
        </w:tc>
      </w:tr>
      <w:tr w:rsidR="00B650BF" w:rsidRPr="00E33A04" w14:paraId="1A6DDB26" w14:textId="77777777" w:rsidTr="00B650BF">
        <w:trPr>
          <w:trHeight w:val="425"/>
          <w:jc w:val="center"/>
        </w:trPr>
        <w:tc>
          <w:tcPr>
            <w:tcW w:w="765" w:type="pct"/>
            <w:vMerge/>
            <w:tcBorders>
              <w:tl2br w:val="nil"/>
              <w:tr2bl w:val="nil"/>
            </w:tcBorders>
            <w:vAlign w:val="center"/>
          </w:tcPr>
          <w:p w14:paraId="6F5CC10F"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54673C82"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苯乙烯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17891BF9" w14:textId="0CD8E059"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202E3A5" w14:textId="5E8E1C19"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3E3EFA8" w14:textId="6E917DA5" w:rsidR="00B650BF" w:rsidRPr="00E33A04" w:rsidRDefault="00B650BF" w:rsidP="00614C15">
            <w:pPr>
              <w:spacing w:line="240" w:lineRule="auto"/>
              <w:jc w:val="center"/>
              <w:rPr>
                <w:color w:val="000000" w:themeColor="text1"/>
                <w:sz w:val="21"/>
                <w:szCs w:val="21"/>
              </w:rPr>
            </w:pPr>
          </w:p>
        </w:tc>
      </w:tr>
      <w:tr w:rsidR="00B650BF" w:rsidRPr="00E33A04" w14:paraId="65707DED" w14:textId="77777777" w:rsidTr="00B650BF">
        <w:trPr>
          <w:trHeight w:val="425"/>
          <w:jc w:val="center"/>
        </w:trPr>
        <w:tc>
          <w:tcPr>
            <w:tcW w:w="765" w:type="pct"/>
            <w:vMerge/>
            <w:tcBorders>
              <w:tl2br w:val="nil"/>
              <w:tr2bl w:val="nil"/>
            </w:tcBorders>
            <w:vAlign w:val="center"/>
          </w:tcPr>
          <w:p w14:paraId="037D067E"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6E6EC066"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29D804D7" w14:textId="05E01E80"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5F3E6247" w14:textId="2628CA28"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774D2424" w14:textId="77237412" w:rsidR="00B650BF" w:rsidRPr="00E33A04" w:rsidRDefault="00B650BF" w:rsidP="00614C15">
            <w:pPr>
              <w:spacing w:line="240" w:lineRule="auto"/>
              <w:jc w:val="center"/>
              <w:rPr>
                <w:color w:val="000000" w:themeColor="text1"/>
                <w:sz w:val="21"/>
                <w:szCs w:val="21"/>
              </w:rPr>
            </w:pPr>
          </w:p>
        </w:tc>
      </w:tr>
      <w:tr w:rsidR="00B650BF" w:rsidRPr="00E33A04" w14:paraId="702E2CC2" w14:textId="77777777" w:rsidTr="00B650BF">
        <w:trPr>
          <w:trHeight w:val="425"/>
          <w:jc w:val="center"/>
        </w:trPr>
        <w:tc>
          <w:tcPr>
            <w:tcW w:w="765" w:type="pct"/>
            <w:vMerge/>
            <w:tcBorders>
              <w:tl2br w:val="nil"/>
              <w:tr2bl w:val="nil"/>
            </w:tcBorders>
            <w:vAlign w:val="center"/>
          </w:tcPr>
          <w:p w14:paraId="279BC8E3"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1E767380"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甲苯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4139B078" w14:textId="66910C07"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5D33C38F" w14:textId="2789A524"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5E2283B" w14:textId="01FED04C" w:rsidR="00B650BF" w:rsidRPr="00E33A04" w:rsidRDefault="00B650BF" w:rsidP="00614C15">
            <w:pPr>
              <w:spacing w:line="240" w:lineRule="auto"/>
              <w:jc w:val="center"/>
              <w:rPr>
                <w:color w:val="000000" w:themeColor="text1"/>
                <w:sz w:val="21"/>
                <w:szCs w:val="21"/>
              </w:rPr>
            </w:pPr>
          </w:p>
        </w:tc>
      </w:tr>
      <w:tr w:rsidR="00B650BF" w:rsidRPr="00E33A04" w14:paraId="7457DD86" w14:textId="77777777" w:rsidTr="00B650BF">
        <w:trPr>
          <w:trHeight w:val="425"/>
          <w:jc w:val="center"/>
        </w:trPr>
        <w:tc>
          <w:tcPr>
            <w:tcW w:w="765" w:type="pct"/>
            <w:vMerge/>
            <w:tcBorders>
              <w:tl2br w:val="nil"/>
              <w:tr2bl w:val="nil"/>
            </w:tcBorders>
            <w:vAlign w:val="center"/>
          </w:tcPr>
          <w:p w14:paraId="3677F9B3"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33B31F2C"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间</w:t>
            </w:r>
            <w:r w:rsidRPr="00E33A04">
              <w:rPr>
                <w:color w:val="000000" w:themeColor="text1"/>
                <w:sz w:val="21"/>
                <w:szCs w:val="21"/>
              </w:rPr>
              <w:t>,</w:t>
            </w:r>
            <w:r w:rsidRPr="00E33A04">
              <w:rPr>
                <w:color w:val="000000" w:themeColor="text1"/>
                <w:sz w:val="21"/>
                <w:szCs w:val="21"/>
              </w:rPr>
              <w:t>对</w:t>
            </w:r>
            <w:r w:rsidRPr="00E33A04">
              <w:rPr>
                <w:color w:val="000000" w:themeColor="text1"/>
                <w:sz w:val="21"/>
                <w:szCs w:val="21"/>
              </w:rPr>
              <w:t>-</w:t>
            </w:r>
            <w:r w:rsidRPr="00E33A04">
              <w:rPr>
                <w:color w:val="000000" w:themeColor="text1"/>
                <w:sz w:val="21"/>
                <w:szCs w:val="21"/>
              </w:rPr>
              <w:t>二甲苯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79BF97F9" w14:textId="59CAAE7F"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636261D" w14:textId="133B020F"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6610DB7" w14:textId="658750FE" w:rsidR="00B650BF" w:rsidRPr="00E33A04" w:rsidRDefault="00B650BF" w:rsidP="00614C15">
            <w:pPr>
              <w:spacing w:line="240" w:lineRule="auto"/>
              <w:jc w:val="center"/>
              <w:rPr>
                <w:color w:val="000000" w:themeColor="text1"/>
                <w:sz w:val="21"/>
                <w:szCs w:val="21"/>
              </w:rPr>
            </w:pPr>
          </w:p>
        </w:tc>
      </w:tr>
      <w:tr w:rsidR="00B650BF" w:rsidRPr="00E33A04" w14:paraId="1316BCBF" w14:textId="77777777" w:rsidTr="00B650BF">
        <w:trPr>
          <w:trHeight w:val="425"/>
          <w:jc w:val="center"/>
        </w:trPr>
        <w:tc>
          <w:tcPr>
            <w:tcW w:w="765" w:type="pct"/>
            <w:vMerge/>
            <w:tcBorders>
              <w:tl2br w:val="nil"/>
              <w:tr2bl w:val="nil"/>
            </w:tcBorders>
            <w:vAlign w:val="center"/>
          </w:tcPr>
          <w:p w14:paraId="69DA58C9"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788D01A4" w14:textId="77777777" w:rsidR="00B650BF" w:rsidRPr="00E33A04" w:rsidRDefault="00B650BF" w:rsidP="00614C15">
            <w:pPr>
              <w:spacing w:line="240" w:lineRule="auto"/>
              <w:jc w:val="center"/>
              <w:rPr>
                <w:color w:val="000000" w:themeColor="text1"/>
                <w:sz w:val="21"/>
                <w:szCs w:val="21"/>
              </w:rPr>
            </w:pPr>
            <w:r w:rsidRPr="00E33A04">
              <w:rPr>
                <w:color w:val="000000" w:themeColor="text1"/>
                <w:sz w:val="21"/>
                <w:szCs w:val="21"/>
              </w:rPr>
              <w:t>邻二甲苯</w:t>
            </w:r>
            <w:r w:rsidRPr="00E33A04">
              <w:rPr>
                <w:rFonts w:hint="eastAsia"/>
                <w:color w:val="000000" w:themeColor="text1"/>
                <w:sz w:val="21"/>
                <w:szCs w:val="21"/>
              </w:rPr>
              <w:t>（μ</w:t>
            </w:r>
            <w:r w:rsidRPr="00E33A04">
              <w:rPr>
                <w:rFonts w:hint="eastAsia"/>
                <w:color w:val="000000" w:themeColor="text1"/>
                <w:sz w:val="21"/>
                <w:szCs w:val="21"/>
              </w:rPr>
              <w:t>g/kg</w:t>
            </w:r>
            <w:r w:rsidRPr="00E33A04">
              <w:rPr>
                <w:rFonts w:hint="eastAsia"/>
                <w:color w:val="000000" w:themeColor="text1"/>
                <w:sz w:val="21"/>
                <w:szCs w:val="21"/>
              </w:rPr>
              <w:t>）</w:t>
            </w:r>
          </w:p>
        </w:tc>
        <w:tc>
          <w:tcPr>
            <w:tcW w:w="757" w:type="pct"/>
            <w:tcBorders>
              <w:tl2br w:val="nil"/>
              <w:tr2bl w:val="nil"/>
            </w:tcBorders>
            <w:vAlign w:val="center"/>
          </w:tcPr>
          <w:p w14:paraId="5484DCA0" w14:textId="56D5587C"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810BD45" w14:textId="293AFBA9"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539BD10" w14:textId="4F952F0E" w:rsidR="00B650BF" w:rsidRPr="00E33A04" w:rsidRDefault="00B650BF" w:rsidP="00614C15">
            <w:pPr>
              <w:spacing w:line="240" w:lineRule="auto"/>
              <w:jc w:val="center"/>
              <w:rPr>
                <w:color w:val="000000" w:themeColor="text1"/>
                <w:sz w:val="21"/>
                <w:szCs w:val="21"/>
              </w:rPr>
            </w:pPr>
          </w:p>
        </w:tc>
      </w:tr>
      <w:tr w:rsidR="00B650BF" w:rsidRPr="00E33A04" w14:paraId="5B5A960A" w14:textId="77777777" w:rsidTr="00B650BF">
        <w:trPr>
          <w:trHeight w:val="425"/>
          <w:jc w:val="center"/>
        </w:trPr>
        <w:tc>
          <w:tcPr>
            <w:tcW w:w="765" w:type="pct"/>
            <w:vMerge/>
            <w:tcBorders>
              <w:tl2br w:val="nil"/>
              <w:tr2bl w:val="nil"/>
            </w:tcBorders>
            <w:vAlign w:val="center"/>
          </w:tcPr>
          <w:p w14:paraId="6A53AC1F"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26FF1F11"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孔隙度（</w:t>
            </w:r>
            <w:r w:rsidRPr="00E33A04">
              <w:rPr>
                <w:rFonts w:hint="eastAsia"/>
                <w:color w:val="000000" w:themeColor="text1"/>
                <w:sz w:val="21"/>
                <w:szCs w:val="21"/>
              </w:rPr>
              <w:t>%</w:t>
            </w:r>
            <w:r w:rsidRPr="00E33A04">
              <w:rPr>
                <w:rFonts w:hint="eastAsia"/>
                <w:color w:val="000000" w:themeColor="text1"/>
                <w:sz w:val="21"/>
                <w:szCs w:val="21"/>
              </w:rPr>
              <w:t>）</w:t>
            </w:r>
          </w:p>
        </w:tc>
        <w:tc>
          <w:tcPr>
            <w:tcW w:w="757" w:type="pct"/>
            <w:tcBorders>
              <w:tl2br w:val="nil"/>
              <w:tr2bl w:val="nil"/>
            </w:tcBorders>
            <w:vAlign w:val="center"/>
          </w:tcPr>
          <w:p w14:paraId="2457A80B" w14:textId="68F33EA2" w:rsidR="00B650BF" w:rsidRPr="00E33A04" w:rsidRDefault="00B650BF" w:rsidP="00614C15">
            <w:pPr>
              <w:spacing w:line="0" w:lineRule="atLeast"/>
              <w:jc w:val="center"/>
              <w:rPr>
                <w:rFonts w:ascii="宋体" w:hAnsi="宋体"/>
                <w:color w:val="000000" w:themeColor="text1"/>
                <w:sz w:val="21"/>
                <w:szCs w:val="21"/>
              </w:rPr>
            </w:pPr>
          </w:p>
        </w:tc>
        <w:tc>
          <w:tcPr>
            <w:tcW w:w="757" w:type="pct"/>
            <w:tcBorders>
              <w:tl2br w:val="nil"/>
              <w:tr2bl w:val="nil"/>
            </w:tcBorders>
            <w:vAlign w:val="center"/>
          </w:tcPr>
          <w:p w14:paraId="51D671CE" w14:textId="7B759572"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2AD8D470" w14:textId="51B081EF" w:rsidR="00B650BF" w:rsidRPr="00E33A04" w:rsidRDefault="00B650BF" w:rsidP="00614C15">
            <w:pPr>
              <w:spacing w:line="0" w:lineRule="atLeast"/>
              <w:jc w:val="center"/>
              <w:rPr>
                <w:rFonts w:ascii="宋体" w:hAnsi="宋体"/>
                <w:color w:val="000000" w:themeColor="text1"/>
                <w:sz w:val="21"/>
                <w:szCs w:val="21"/>
              </w:rPr>
            </w:pPr>
          </w:p>
        </w:tc>
      </w:tr>
      <w:tr w:rsidR="00B650BF" w:rsidRPr="00E33A04" w14:paraId="1148D974" w14:textId="77777777" w:rsidTr="00B650BF">
        <w:trPr>
          <w:trHeight w:val="425"/>
          <w:jc w:val="center"/>
        </w:trPr>
        <w:tc>
          <w:tcPr>
            <w:tcW w:w="765" w:type="pct"/>
            <w:vMerge/>
            <w:tcBorders>
              <w:tl2br w:val="nil"/>
              <w:tr2bl w:val="nil"/>
            </w:tcBorders>
            <w:vAlign w:val="center"/>
          </w:tcPr>
          <w:p w14:paraId="3D3AF72B"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1A28F7ED"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渗透率（</w:t>
            </w:r>
            <w:r w:rsidRPr="00E33A04">
              <w:rPr>
                <w:rFonts w:hint="eastAsia"/>
                <w:color w:val="000000" w:themeColor="text1"/>
                <w:sz w:val="21"/>
                <w:szCs w:val="21"/>
              </w:rPr>
              <w:t>mm/min</w:t>
            </w:r>
            <w:r w:rsidRPr="00E33A04">
              <w:rPr>
                <w:rFonts w:hint="eastAsia"/>
                <w:color w:val="000000" w:themeColor="text1"/>
                <w:sz w:val="21"/>
                <w:szCs w:val="21"/>
              </w:rPr>
              <w:t>）</w:t>
            </w:r>
          </w:p>
        </w:tc>
        <w:tc>
          <w:tcPr>
            <w:tcW w:w="757" w:type="pct"/>
            <w:tcBorders>
              <w:tl2br w:val="nil"/>
              <w:tr2bl w:val="nil"/>
            </w:tcBorders>
            <w:vAlign w:val="center"/>
          </w:tcPr>
          <w:p w14:paraId="30BC07A1" w14:textId="0F45162B" w:rsidR="00B650BF" w:rsidRPr="00E33A04" w:rsidRDefault="00B650BF" w:rsidP="00614C15">
            <w:pPr>
              <w:spacing w:line="0" w:lineRule="atLeast"/>
              <w:jc w:val="center"/>
              <w:rPr>
                <w:rFonts w:ascii="宋体" w:hAnsi="宋体"/>
                <w:color w:val="000000" w:themeColor="text1"/>
                <w:sz w:val="21"/>
                <w:szCs w:val="21"/>
              </w:rPr>
            </w:pPr>
          </w:p>
        </w:tc>
        <w:tc>
          <w:tcPr>
            <w:tcW w:w="757" w:type="pct"/>
            <w:tcBorders>
              <w:tl2br w:val="nil"/>
              <w:tr2bl w:val="nil"/>
            </w:tcBorders>
            <w:vAlign w:val="center"/>
          </w:tcPr>
          <w:p w14:paraId="387D7EBC" w14:textId="397316F9"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4173C492" w14:textId="56B6AF62" w:rsidR="00B650BF" w:rsidRPr="00E33A04" w:rsidRDefault="00B650BF" w:rsidP="00614C15">
            <w:pPr>
              <w:spacing w:line="0" w:lineRule="atLeast"/>
              <w:jc w:val="center"/>
              <w:rPr>
                <w:rFonts w:ascii="宋体" w:hAnsi="宋体"/>
                <w:color w:val="000000" w:themeColor="text1"/>
                <w:sz w:val="21"/>
                <w:szCs w:val="21"/>
              </w:rPr>
            </w:pPr>
          </w:p>
        </w:tc>
      </w:tr>
      <w:tr w:rsidR="00B650BF" w:rsidRPr="00E33A04" w14:paraId="03BF800C" w14:textId="77777777" w:rsidTr="00B650BF">
        <w:trPr>
          <w:trHeight w:val="425"/>
          <w:jc w:val="center"/>
        </w:trPr>
        <w:tc>
          <w:tcPr>
            <w:tcW w:w="765" w:type="pct"/>
            <w:vMerge/>
            <w:tcBorders>
              <w:tl2br w:val="nil"/>
              <w:tr2bl w:val="nil"/>
            </w:tcBorders>
            <w:vAlign w:val="center"/>
          </w:tcPr>
          <w:p w14:paraId="32CAE466"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2CA8EBCE"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阳离子交换量（</w:t>
            </w:r>
            <w:r w:rsidRPr="00E33A04">
              <w:rPr>
                <w:rFonts w:hint="eastAsia"/>
                <w:color w:val="000000" w:themeColor="text1"/>
                <w:sz w:val="21"/>
                <w:szCs w:val="21"/>
              </w:rPr>
              <w:t>cmol/kg</w:t>
            </w:r>
            <w:r w:rsidRPr="00E33A04">
              <w:rPr>
                <w:rFonts w:hint="eastAsia"/>
                <w:color w:val="000000" w:themeColor="text1"/>
                <w:sz w:val="21"/>
                <w:szCs w:val="21"/>
              </w:rPr>
              <w:t>）</w:t>
            </w:r>
          </w:p>
        </w:tc>
        <w:tc>
          <w:tcPr>
            <w:tcW w:w="757" w:type="pct"/>
            <w:tcBorders>
              <w:tl2br w:val="nil"/>
              <w:tr2bl w:val="nil"/>
            </w:tcBorders>
            <w:vAlign w:val="center"/>
          </w:tcPr>
          <w:p w14:paraId="676B1400" w14:textId="52829404" w:rsidR="00B650BF" w:rsidRPr="00E33A04" w:rsidRDefault="00B650BF" w:rsidP="00614C15">
            <w:pPr>
              <w:spacing w:line="0" w:lineRule="atLeast"/>
              <w:jc w:val="center"/>
              <w:rPr>
                <w:rFonts w:ascii="宋体" w:hAnsi="宋体"/>
                <w:color w:val="000000" w:themeColor="text1"/>
                <w:sz w:val="21"/>
                <w:szCs w:val="21"/>
              </w:rPr>
            </w:pPr>
          </w:p>
        </w:tc>
        <w:tc>
          <w:tcPr>
            <w:tcW w:w="757" w:type="pct"/>
            <w:tcBorders>
              <w:tl2br w:val="nil"/>
              <w:tr2bl w:val="nil"/>
            </w:tcBorders>
            <w:vAlign w:val="center"/>
          </w:tcPr>
          <w:p w14:paraId="11EB3FDC" w14:textId="30053302"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8FD9811" w14:textId="68701C93" w:rsidR="00B650BF" w:rsidRPr="00E33A04" w:rsidRDefault="00B650BF" w:rsidP="00614C15">
            <w:pPr>
              <w:spacing w:line="0" w:lineRule="atLeast"/>
              <w:jc w:val="center"/>
              <w:rPr>
                <w:rFonts w:ascii="宋体" w:hAnsi="宋体"/>
                <w:color w:val="000000" w:themeColor="text1"/>
                <w:sz w:val="21"/>
                <w:szCs w:val="21"/>
              </w:rPr>
            </w:pPr>
          </w:p>
        </w:tc>
      </w:tr>
      <w:tr w:rsidR="00B650BF" w:rsidRPr="00E33A04" w14:paraId="319478DB" w14:textId="77777777" w:rsidTr="00B650BF">
        <w:trPr>
          <w:trHeight w:val="425"/>
          <w:jc w:val="center"/>
        </w:trPr>
        <w:tc>
          <w:tcPr>
            <w:tcW w:w="765" w:type="pct"/>
            <w:vMerge/>
            <w:tcBorders>
              <w:tl2br w:val="nil"/>
              <w:tr2bl w:val="nil"/>
            </w:tcBorders>
            <w:vAlign w:val="center"/>
          </w:tcPr>
          <w:p w14:paraId="64A004DA" w14:textId="77777777" w:rsidR="00B650BF" w:rsidRPr="00E33A04" w:rsidRDefault="00B650BF" w:rsidP="00614C15">
            <w:pPr>
              <w:spacing w:line="240" w:lineRule="auto"/>
              <w:jc w:val="center"/>
              <w:rPr>
                <w:color w:val="000000" w:themeColor="text1"/>
                <w:sz w:val="21"/>
                <w:szCs w:val="21"/>
              </w:rPr>
            </w:pPr>
          </w:p>
        </w:tc>
        <w:tc>
          <w:tcPr>
            <w:tcW w:w="1963" w:type="pct"/>
            <w:gridSpan w:val="3"/>
            <w:tcBorders>
              <w:tl2br w:val="nil"/>
              <w:tr2bl w:val="nil"/>
            </w:tcBorders>
            <w:vAlign w:val="center"/>
          </w:tcPr>
          <w:p w14:paraId="69E71DBF"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土壤容重（</w:t>
            </w:r>
            <w:r w:rsidRPr="00E33A04">
              <w:rPr>
                <w:rFonts w:hint="eastAsia"/>
                <w:color w:val="000000" w:themeColor="text1"/>
                <w:sz w:val="21"/>
                <w:szCs w:val="21"/>
              </w:rPr>
              <w:t>g/cm</w:t>
            </w:r>
            <w:r w:rsidRPr="00E33A04">
              <w:rPr>
                <w:rFonts w:hint="eastAsia"/>
                <w:color w:val="000000" w:themeColor="text1"/>
                <w:sz w:val="21"/>
                <w:szCs w:val="21"/>
                <w:vertAlign w:val="superscript"/>
              </w:rPr>
              <w:t>3</w:t>
            </w:r>
            <w:r w:rsidRPr="00E33A04">
              <w:rPr>
                <w:rFonts w:hint="eastAsia"/>
                <w:color w:val="000000" w:themeColor="text1"/>
                <w:sz w:val="21"/>
                <w:szCs w:val="21"/>
              </w:rPr>
              <w:t>）</w:t>
            </w:r>
          </w:p>
        </w:tc>
        <w:tc>
          <w:tcPr>
            <w:tcW w:w="757" w:type="pct"/>
            <w:tcBorders>
              <w:tl2br w:val="nil"/>
              <w:tr2bl w:val="nil"/>
            </w:tcBorders>
            <w:vAlign w:val="center"/>
          </w:tcPr>
          <w:p w14:paraId="626D2092" w14:textId="0030124B" w:rsidR="00B650BF" w:rsidRPr="00E33A04" w:rsidRDefault="00B650BF" w:rsidP="00614C15">
            <w:pPr>
              <w:spacing w:line="0" w:lineRule="atLeast"/>
              <w:jc w:val="center"/>
              <w:rPr>
                <w:rFonts w:ascii="宋体" w:hAnsi="宋体"/>
                <w:color w:val="000000" w:themeColor="text1"/>
                <w:sz w:val="21"/>
                <w:szCs w:val="21"/>
              </w:rPr>
            </w:pPr>
          </w:p>
        </w:tc>
        <w:tc>
          <w:tcPr>
            <w:tcW w:w="757" w:type="pct"/>
            <w:tcBorders>
              <w:tl2br w:val="nil"/>
              <w:tr2bl w:val="nil"/>
            </w:tcBorders>
            <w:vAlign w:val="center"/>
          </w:tcPr>
          <w:p w14:paraId="0F87685E" w14:textId="08F6D402"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58BBA421" w14:textId="76753172" w:rsidR="00B650BF" w:rsidRPr="00E33A04" w:rsidRDefault="00B650BF" w:rsidP="00614C15">
            <w:pPr>
              <w:spacing w:line="0" w:lineRule="atLeast"/>
              <w:jc w:val="center"/>
              <w:rPr>
                <w:rFonts w:ascii="宋体" w:hAnsi="宋体"/>
                <w:color w:val="000000" w:themeColor="text1"/>
                <w:sz w:val="21"/>
                <w:szCs w:val="21"/>
              </w:rPr>
            </w:pPr>
          </w:p>
        </w:tc>
      </w:tr>
      <w:tr w:rsidR="00B650BF" w:rsidRPr="00E33A04" w14:paraId="166A096F" w14:textId="77777777" w:rsidTr="00B650BF">
        <w:trPr>
          <w:trHeight w:val="425"/>
          <w:jc w:val="center"/>
        </w:trPr>
        <w:tc>
          <w:tcPr>
            <w:tcW w:w="765" w:type="pct"/>
            <w:vMerge w:val="restart"/>
            <w:tcBorders>
              <w:tl2br w:val="nil"/>
              <w:tr2bl w:val="nil"/>
            </w:tcBorders>
            <w:vAlign w:val="center"/>
          </w:tcPr>
          <w:p w14:paraId="27ED2E7F" w14:textId="77777777" w:rsidR="00B650BF" w:rsidRPr="00E33A04" w:rsidRDefault="00B650BF" w:rsidP="00614C15">
            <w:pPr>
              <w:spacing w:line="240" w:lineRule="auto"/>
              <w:jc w:val="center"/>
              <w:rPr>
                <w:color w:val="000000" w:themeColor="text1"/>
                <w:sz w:val="21"/>
                <w:szCs w:val="21"/>
              </w:rPr>
            </w:pPr>
            <w:r w:rsidRPr="00E33A04">
              <w:rPr>
                <w:rFonts w:hint="eastAsia"/>
                <w:color w:val="000000" w:themeColor="text1"/>
                <w:sz w:val="21"/>
                <w:szCs w:val="21"/>
              </w:rPr>
              <w:t>2021-4-27</w:t>
            </w:r>
          </w:p>
        </w:tc>
        <w:tc>
          <w:tcPr>
            <w:tcW w:w="437" w:type="pct"/>
            <w:vMerge w:val="restart"/>
            <w:tcBorders>
              <w:tl2br w:val="nil"/>
              <w:tr2bl w:val="nil"/>
            </w:tcBorders>
            <w:vAlign w:val="center"/>
          </w:tcPr>
          <w:p w14:paraId="511D75CF"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18"/>
                <w:szCs w:val="18"/>
              </w:rPr>
              <w:t>机械组成（</w:t>
            </w:r>
            <w:r w:rsidRPr="00E33A04">
              <w:rPr>
                <w:rFonts w:hint="eastAsia"/>
                <w:color w:val="000000" w:themeColor="text1"/>
                <w:sz w:val="18"/>
                <w:szCs w:val="18"/>
              </w:rPr>
              <w:t>%</w:t>
            </w:r>
            <w:r w:rsidRPr="00E33A04">
              <w:rPr>
                <w:rFonts w:hint="eastAsia"/>
                <w:color w:val="000000" w:themeColor="text1"/>
                <w:sz w:val="18"/>
                <w:szCs w:val="18"/>
              </w:rPr>
              <w:t>）</w:t>
            </w:r>
          </w:p>
        </w:tc>
        <w:tc>
          <w:tcPr>
            <w:tcW w:w="626" w:type="pct"/>
            <w:tcBorders>
              <w:tl2br w:val="nil"/>
              <w:tr2bl w:val="nil"/>
            </w:tcBorders>
            <w:vAlign w:val="center"/>
          </w:tcPr>
          <w:p w14:paraId="723D5E76"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黏性</w:t>
            </w:r>
          </w:p>
        </w:tc>
        <w:tc>
          <w:tcPr>
            <w:tcW w:w="901" w:type="pct"/>
            <w:tcBorders>
              <w:tl2br w:val="nil"/>
              <w:tr2bl w:val="nil"/>
            </w:tcBorders>
            <w:vAlign w:val="center"/>
          </w:tcPr>
          <w:p w14:paraId="375DD405"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&lt;0.002mm</w:t>
            </w:r>
          </w:p>
        </w:tc>
        <w:tc>
          <w:tcPr>
            <w:tcW w:w="757" w:type="pct"/>
            <w:tcBorders>
              <w:tl2br w:val="nil"/>
              <w:tr2bl w:val="nil"/>
            </w:tcBorders>
            <w:vAlign w:val="center"/>
          </w:tcPr>
          <w:p w14:paraId="259BA719" w14:textId="2D4CE520" w:rsidR="00B650BF" w:rsidRPr="00E33A04" w:rsidRDefault="00B650BF" w:rsidP="00614C15">
            <w:pPr>
              <w:spacing w:line="0" w:lineRule="atLeast"/>
              <w:jc w:val="center"/>
              <w:rPr>
                <w:rFonts w:ascii="宋体" w:hAnsi="宋体"/>
                <w:color w:val="000000" w:themeColor="text1"/>
                <w:sz w:val="21"/>
                <w:szCs w:val="21"/>
              </w:rPr>
            </w:pPr>
          </w:p>
        </w:tc>
        <w:tc>
          <w:tcPr>
            <w:tcW w:w="757" w:type="pct"/>
            <w:tcBorders>
              <w:tl2br w:val="nil"/>
              <w:tr2bl w:val="nil"/>
            </w:tcBorders>
            <w:vAlign w:val="center"/>
          </w:tcPr>
          <w:p w14:paraId="5F663768" w14:textId="11240127"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6F687C00" w14:textId="4F3A7840" w:rsidR="00B650BF" w:rsidRPr="00E33A04" w:rsidRDefault="00B650BF" w:rsidP="00614C15">
            <w:pPr>
              <w:spacing w:line="0" w:lineRule="atLeast"/>
              <w:jc w:val="center"/>
              <w:rPr>
                <w:rFonts w:ascii="宋体" w:hAnsi="宋体"/>
                <w:color w:val="000000" w:themeColor="text1"/>
                <w:sz w:val="21"/>
                <w:szCs w:val="21"/>
              </w:rPr>
            </w:pPr>
          </w:p>
        </w:tc>
      </w:tr>
      <w:tr w:rsidR="00B650BF" w:rsidRPr="00E33A04" w14:paraId="4BD4E86B" w14:textId="77777777" w:rsidTr="00B650BF">
        <w:trPr>
          <w:trHeight w:val="425"/>
          <w:jc w:val="center"/>
        </w:trPr>
        <w:tc>
          <w:tcPr>
            <w:tcW w:w="765" w:type="pct"/>
            <w:vMerge/>
            <w:tcBorders>
              <w:tl2br w:val="nil"/>
              <w:tr2bl w:val="nil"/>
            </w:tcBorders>
            <w:vAlign w:val="center"/>
          </w:tcPr>
          <w:p w14:paraId="7CF89D7E" w14:textId="77777777" w:rsidR="00B650BF" w:rsidRPr="00E33A04" w:rsidRDefault="00B650BF" w:rsidP="00614C15">
            <w:pPr>
              <w:spacing w:line="240" w:lineRule="auto"/>
              <w:jc w:val="center"/>
              <w:rPr>
                <w:color w:val="000000" w:themeColor="text1"/>
                <w:sz w:val="21"/>
                <w:szCs w:val="21"/>
              </w:rPr>
            </w:pPr>
          </w:p>
        </w:tc>
        <w:tc>
          <w:tcPr>
            <w:tcW w:w="437" w:type="pct"/>
            <w:vMerge/>
            <w:tcBorders>
              <w:tl2br w:val="nil"/>
              <w:tr2bl w:val="nil"/>
            </w:tcBorders>
            <w:vAlign w:val="center"/>
          </w:tcPr>
          <w:p w14:paraId="68BEF77D" w14:textId="77777777" w:rsidR="00B650BF" w:rsidRPr="00E33A04" w:rsidRDefault="00B650BF" w:rsidP="00614C15">
            <w:pPr>
              <w:spacing w:line="0" w:lineRule="atLeast"/>
              <w:jc w:val="center"/>
              <w:rPr>
                <w:rFonts w:ascii="宋体" w:hAnsi="宋体"/>
                <w:color w:val="000000" w:themeColor="text1"/>
                <w:sz w:val="21"/>
                <w:szCs w:val="21"/>
              </w:rPr>
            </w:pPr>
          </w:p>
        </w:tc>
        <w:tc>
          <w:tcPr>
            <w:tcW w:w="626" w:type="pct"/>
            <w:tcBorders>
              <w:tl2br w:val="nil"/>
              <w:tr2bl w:val="nil"/>
            </w:tcBorders>
            <w:vAlign w:val="center"/>
          </w:tcPr>
          <w:p w14:paraId="0129550C"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粉（砂）粒</w:t>
            </w:r>
          </w:p>
        </w:tc>
        <w:tc>
          <w:tcPr>
            <w:tcW w:w="901" w:type="pct"/>
            <w:tcBorders>
              <w:tl2br w:val="nil"/>
              <w:tr2bl w:val="nil"/>
            </w:tcBorders>
            <w:vAlign w:val="center"/>
          </w:tcPr>
          <w:p w14:paraId="29B070A6"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0.002~0.02mm</w:t>
            </w:r>
          </w:p>
        </w:tc>
        <w:tc>
          <w:tcPr>
            <w:tcW w:w="757" w:type="pct"/>
            <w:tcBorders>
              <w:tl2br w:val="nil"/>
              <w:tr2bl w:val="nil"/>
            </w:tcBorders>
            <w:vAlign w:val="center"/>
          </w:tcPr>
          <w:p w14:paraId="70DE4820" w14:textId="2F6AF572" w:rsidR="00B650BF" w:rsidRPr="00E33A04" w:rsidRDefault="00B650BF" w:rsidP="00614C15">
            <w:pPr>
              <w:spacing w:line="0" w:lineRule="atLeast"/>
              <w:jc w:val="center"/>
              <w:rPr>
                <w:rFonts w:ascii="宋体" w:hAnsi="宋体"/>
                <w:color w:val="000000" w:themeColor="text1"/>
                <w:sz w:val="21"/>
                <w:szCs w:val="21"/>
              </w:rPr>
            </w:pPr>
          </w:p>
        </w:tc>
        <w:tc>
          <w:tcPr>
            <w:tcW w:w="757" w:type="pct"/>
            <w:tcBorders>
              <w:tl2br w:val="nil"/>
              <w:tr2bl w:val="nil"/>
            </w:tcBorders>
            <w:vAlign w:val="center"/>
          </w:tcPr>
          <w:p w14:paraId="1A81E555" w14:textId="3C269690"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447A6C1" w14:textId="79FEB9B0" w:rsidR="00B650BF" w:rsidRPr="00E33A04" w:rsidRDefault="00B650BF" w:rsidP="00614C15">
            <w:pPr>
              <w:spacing w:line="0" w:lineRule="atLeast"/>
              <w:jc w:val="center"/>
              <w:rPr>
                <w:rFonts w:ascii="宋体" w:hAnsi="宋体"/>
                <w:color w:val="000000" w:themeColor="text1"/>
                <w:sz w:val="21"/>
                <w:szCs w:val="21"/>
              </w:rPr>
            </w:pPr>
          </w:p>
        </w:tc>
      </w:tr>
      <w:tr w:rsidR="00B650BF" w:rsidRPr="00E33A04" w14:paraId="18E0A857" w14:textId="77777777" w:rsidTr="00B650BF">
        <w:trPr>
          <w:trHeight w:val="425"/>
          <w:jc w:val="center"/>
        </w:trPr>
        <w:tc>
          <w:tcPr>
            <w:tcW w:w="765" w:type="pct"/>
            <w:vMerge/>
            <w:tcBorders>
              <w:tl2br w:val="nil"/>
              <w:tr2bl w:val="nil"/>
            </w:tcBorders>
            <w:vAlign w:val="center"/>
          </w:tcPr>
          <w:p w14:paraId="41E53473" w14:textId="77777777" w:rsidR="00B650BF" w:rsidRPr="00E33A04" w:rsidRDefault="00B650BF" w:rsidP="00614C15">
            <w:pPr>
              <w:spacing w:line="240" w:lineRule="auto"/>
              <w:jc w:val="center"/>
              <w:rPr>
                <w:color w:val="000000" w:themeColor="text1"/>
                <w:sz w:val="21"/>
                <w:szCs w:val="21"/>
              </w:rPr>
            </w:pPr>
          </w:p>
        </w:tc>
        <w:tc>
          <w:tcPr>
            <w:tcW w:w="437" w:type="pct"/>
            <w:vMerge/>
            <w:tcBorders>
              <w:tl2br w:val="nil"/>
              <w:tr2bl w:val="nil"/>
            </w:tcBorders>
            <w:vAlign w:val="center"/>
          </w:tcPr>
          <w:p w14:paraId="111A08FB" w14:textId="77777777" w:rsidR="00B650BF" w:rsidRPr="00E33A04" w:rsidRDefault="00B650BF" w:rsidP="00614C15">
            <w:pPr>
              <w:spacing w:line="0" w:lineRule="atLeast"/>
              <w:jc w:val="center"/>
              <w:rPr>
                <w:rFonts w:ascii="宋体" w:hAnsi="宋体"/>
                <w:color w:val="000000" w:themeColor="text1"/>
                <w:sz w:val="21"/>
                <w:szCs w:val="21"/>
              </w:rPr>
            </w:pPr>
          </w:p>
        </w:tc>
        <w:tc>
          <w:tcPr>
            <w:tcW w:w="626" w:type="pct"/>
            <w:tcBorders>
              <w:tl2br w:val="nil"/>
              <w:tr2bl w:val="nil"/>
            </w:tcBorders>
            <w:vAlign w:val="center"/>
          </w:tcPr>
          <w:p w14:paraId="2ED7398F"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细砂粒</w:t>
            </w:r>
          </w:p>
        </w:tc>
        <w:tc>
          <w:tcPr>
            <w:tcW w:w="901" w:type="pct"/>
            <w:tcBorders>
              <w:tl2br w:val="nil"/>
              <w:tr2bl w:val="nil"/>
            </w:tcBorders>
            <w:vAlign w:val="center"/>
          </w:tcPr>
          <w:p w14:paraId="11C7FB85"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0.02~0.2mm</w:t>
            </w:r>
          </w:p>
        </w:tc>
        <w:tc>
          <w:tcPr>
            <w:tcW w:w="757" w:type="pct"/>
            <w:tcBorders>
              <w:tl2br w:val="nil"/>
              <w:tr2bl w:val="nil"/>
            </w:tcBorders>
            <w:vAlign w:val="center"/>
          </w:tcPr>
          <w:p w14:paraId="4008C541" w14:textId="5CDE2981" w:rsidR="00B650BF" w:rsidRPr="00E33A04" w:rsidRDefault="00B650BF" w:rsidP="00614C15">
            <w:pPr>
              <w:spacing w:line="0" w:lineRule="atLeast"/>
              <w:jc w:val="center"/>
              <w:rPr>
                <w:rFonts w:ascii="宋体" w:hAnsi="宋体"/>
                <w:color w:val="000000" w:themeColor="text1"/>
                <w:sz w:val="21"/>
                <w:szCs w:val="21"/>
              </w:rPr>
            </w:pPr>
          </w:p>
        </w:tc>
        <w:tc>
          <w:tcPr>
            <w:tcW w:w="757" w:type="pct"/>
            <w:tcBorders>
              <w:tl2br w:val="nil"/>
              <w:tr2bl w:val="nil"/>
            </w:tcBorders>
            <w:vAlign w:val="center"/>
          </w:tcPr>
          <w:p w14:paraId="2B842156" w14:textId="5F550CF0"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06FFA81A" w14:textId="3556D5CE" w:rsidR="00B650BF" w:rsidRPr="00E33A04" w:rsidRDefault="00B650BF" w:rsidP="00614C15">
            <w:pPr>
              <w:spacing w:line="0" w:lineRule="atLeast"/>
              <w:jc w:val="center"/>
              <w:rPr>
                <w:rFonts w:ascii="宋体" w:hAnsi="宋体"/>
                <w:color w:val="000000" w:themeColor="text1"/>
                <w:sz w:val="21"/>
                <w:szCs w:val="21"/>
              </w:rPr>
            </w:pPr>
          </w:p>
        </w:tc>
      </w:tr>
      <w:tr w:rsidR="00B650BF" w:rsidRPr="00E33A04" w14:paraId="0D0FF6D6" w14:textId="77777777" w:rsidTr="00B650BF">
        <w:trPr>
          <w:trHeight w:val="425"/>
          <w:jc w:val="center"/>
        </w:trPr>
        <w:tc>
          <w:tcPr>
            <w:tcW w:w="765" w:type="pct"/>
            <w:vMerge/>
            <w:tcBorders>
              <w:tl2br w:val="nil"/>
              <w:tr2bl w:val="nil"/>
            </w:tcBorders>
            <w:vAlign w:val="center"/>
          </w:tcPr>
          <w:p w14:paraId="7DA6E299" w14:textId="77777777" w:rsidR="00B650BF" w:rsidRPr="00E33A04" w:rsidRDefault="00B650BF" w:rsidP="00614C15">
            <w:pPr>
              <w:spacing w:line="240" w:lineRule="auto"/>
              <w:jc w:val="center"/>
              <w:rPr>
                <w:color w:val="000000" w:themeColor="text1"/>
                <w:sz w:val="21"/>
                <w:szCs w:val="21"/>
              </w:rPr>
            </w:pPr>
          </w:p>
        </w:tc>
        <w:tc>
          <w:tcPr>
            <w:tcW w:w="437" w:type="pct"/>
            <w:vMerge/>
            <w:tcBorders>
              <w:tl2br w:val="nil"/>
              <w:tr2bl w:val="nil"/>
            </w:tcBorders>
            <w:vAlign w:val="center"/>
          </w:tcPr>
          <w:p w14:paraId="0650155A" w14:textId="77777777" w:rsidR="00B650BF" w:rsidRPr="00E33A04" w:rsidRDefault="00B650BF" w:rsidP="00614C15">
            <w:pPr>
              <w:spacing w:line="0" w:lineRule="atLeast"/>
              <w:jc w:val="center"/>
              <w:rPr>
                <w:rFonts w:ascii="宋体" w:hAnsi="宋体"/>
                <w:color w:val="000000" w:themeColor="text1"/>
                <w:sz w:val="21"/>
                <w:szCs w:val="21"/>
              </w:rPr>
            </w:pPr>
          </w:p>
        </w:tc>
        <w:tc>
          <w:tcPr>
            <w:tcW w:w="626" w:type="pct"/>
            <w:tcBorders>
              <w:tl2br w:val="nil"/>
              <w:tr2bl w:val="nil"/>
            </w:tcBorders>
            <w:vAlign w:val="center"/>
          </w:tcPr>
          <w:p w14:paraId="494FC448"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粗砂粒</w:t>
            </w:r>
          </w:p>
        </w:tc>
        <w:tc>
          <w:tcPr>
            <w:tcW w:w="901" w:type="pct"/>
            <w:tcBorders>
              <w:tl2br w:val="nil"/>
              <w:tr2bl w:val="nil"/>
            </w:tcBorders>
            <w:vAlign w:val="center"/>
          </w:tcPr>
          <w:p w14:paraId="1429ECE7" w14:textId="77777777" w:rsidR="00B650BF" w:rsidRPr="00E33A04" w:rsidRDefault="00B650BF" w:rsidP="00614C15">
            <w:pPr>
              <w:spacing w:line="0" w:lineRule="atLeast"/>
              <w:jc w:val="center"/>
              <w:rPr>
                <w:rFonts w:ascii="宋体" w:hAnsi="宋体"/>
                <w:color w:val="000000" w:themeColor="text1"/>
                <w:sz w:val="21"/>
                <w:szCs w:val="21"/>
              </w:rPr>
            </w:pPr>
            <w:r w:rsidRPr="00E33A04">
              <w:rPr>
                <w:rFonts w:hint="eastAsia"/>
                <w:color w:val="000000" w:themeColor="text1"/>
                <w:sz w:val="21"/>
                <w:szCs w:val="21"/>
              </w:rPr>
              <w:t>0.2~2.0</w:t>
            </w:r>
          </w:p>
        </w:tc>
        <w:tc>
          <w:tcPr>
            <w:tcW w:w="757" w:type="pct"/>
            <w:tcBorders>
              <w:tl2br w:val="nil"/>
              <w:tr2bl w:val="nil"/>
            </w:tcBorders>
            <w:vAlign w:val="center"/>
          </w:tcPr>
          <w:p w14:paraId="27721F3A" w14:textId="0F73DB36" w:rsidR="00B650BF" w:rsidRPr="00E33A04" w:rsidRDefault="00B650BF" w:rsidP="00614C15">
            <w:pPr>
              <w:spacing w:line="0" w:lineRule="atLeast"/>
              <w:jc w:val="center"/>
              <w:rPr>
                <w:rFonts w:ascii="宋体" w:hAnsi="宋体"/>
                <w:color w:val="000000" w:themeColor="text1"/>
                <w:sz w:val="21"/>
                <w:szCs w:val="21"/>
              </w:rPr>
            </w:pPr>
          </w:p>
        </w:tc>
        <w:tc>
          <w:tcPr>
            <w:tcW w:w="757" w:type="pct"/>
            <w:tcBorders>
              <w:tl2br w:val="nil"/>
              <w:tr2bl w:val="nil"/>
            </w:tcBorders>
            <w:vAlign w:val="center"/>
          </w:tcPr>
          <w:p w14:paraId="6024CE95" w14:textId="43CFA182" w:rsidR="00B650BF" w:rsidRPr="00E33A04" w:rsidRDefault="00B650BF" w:rsidP="00614C15">
            <w:pPr>
              <w:spacing w:line="240" w:lineRule="auto"/>
              <w:jc w:val="center"/>
              <w:rPr>
                <w:color w:val="000000" w:themeColor="text1"/>
                <w:sz w:val="21"/>
                <w:szCs w:val="21"/>
              </w:rPr>
            </w:pPr>
          </w:p>
        </w:tc>
        <w:tc>
          <w:tcPr>
            <w:tcW w:w="757" w:type="pct"/>
            <w:tcBorders>
              <w:tl2br w:val="nil"/>
              <w:tr2bl w:val="nil"/>
            </w:tcBorders>
            <w:vAlign w:val="center"/>
          </w:tcPr>
          <w:p w14:paraId="7F161426" w14:textId="51EB1D4B" w:rsidR="00B650BF" w:rsidRPr="00E33A04" w:rsidRDefault="00B650BF" w:rsidP="00614C15">
            <w:pPr>
              <w:spacing w:line="0" w:lineRule="atLeast"/>
              <w:jc w:val="center"/>
              <w:rPr>
                <w:rFonts w:ascii="宋体" w:hAnsi="宋体"/>
                <w:color w:val="000000" w:themeColor="text1"/>
                <w:sz w:val="21"/>
                <w:szCs w:val="21"/>
              </w:rPr>
            </w:pPr>
          </w:p>
        </w:tc>
      </w:tr>
      <w:tr w:rsidR="00B650BF" w:rsidRPr="00E33A04" w14:paraId="6C28DFA6" w14:textId="77777777" w:rsidTr="00B650BF">
        <w:trPr>
          <w:trHeight w:val="425"/>
          <w:jc w:val="center"/>
        </w:trPr>
        <w:tc>
          <w:tcPr>
            <w:tcW w:w="765" w:type="pct"/>
            <w:tcBorders>
              <w:tl2br w:val="nil"/>
              <w:tr2bl w:val="nil"/>
            </w:tcBorders>
            <w:vAlign w:val="center"/>
          </w:tcPr>
          <w:p w14:paraId="387D1B20" w14:textId="77777777" w:rsidR="00B650BF" w:rsidRPr="00E33A04" w:rsidRDefault="00B650BF" w:rsidP="00614C15">
            <w:pPr>
              <w:spacing w:line="240" w:lineRule="auto"/>
              <w:jc w:val="center"/>
              <w:rPr>
                <w:color w:val="000000" w:themeColor="text1"/>
                <w:sz w:val="21"/>
                <w:szCs w:val="21"/>
              </w:rPr>
            </w:pPr>
            <w:r w:rsidRPr="00E33A04">
              <w:rPr>
                <w:rFonts w:hint="eastAsia"/>
                <w:color w:val="000000" w:themeColor="text1"/>
                <w:sz w:val="21"/>
                <w:szCs w:val="21"/>
              </w:rPr>
              <w:t>备注</w:t>
            </w:r>
          </w:p>
        </w:tc>
        <w:tc>
          <w:tcPr>
            <w:tcW w:w="4235" w:type="pct"/>
            <w:gridSpan w:val="6"/>
            <w:tcBorders>
              <w:tl2br w:val="nil"/>
              <w:tr2bl w:val="nil"/>
            </w:tcBorders>
            <w:vAlign w:val="center"/>
          </w:tcPr>
          <w:p w14:paraId="32867AFC" w14:textId="77777777" w:rsidR="00B650BF" w:rsidRPr="00E33A04" w:rsidRDefault="00B650BF" w:rsidP="00614C15">
            <w:pPr>
              <w:spacing w:line="0" w:lineRule="atLeast"/>
              <w:jc w:val="center"/>
              <w:rPr>
                <w:color w:val="000000" w:themeColor="text1"/>
                <w:sz w:val="21"/>
                <w:szCs w:val="21"/>
              </w:rPr>
            </w:pPr>
            <w:r w:rsidRPr="00E33A04">
              <w:rPr>
                <w:rFonts w:hint="eastAsia"/>
                <w:color w:val="000000" w:themeColor="text1"/>
                <w:sz w:val="21"/>
                <w:szCs w:val="21"/>
              </w:rPr>
              <w:t>结果低于检出限以</w:t>
            </w:r>
            <w:r w:rsidRPr="00E33A04">
              <w:rPr>
                <w:rFonts w:hint="eastAsia"/>
                <w:color w:val="000000" w:themeColor="text1"/>
                <w:sz w:val="21"/>
                <w:szCs w:val="21"/>
              </w:rPr>
              <w:t>ND</w:t>
            </w:r>
            <w:r w:rsidRPr="00E33A04">
              <w:rPr>
                <w:rFonts w:hint="eastAsia"/>
                <w:color w:val="000000" w:themeColor="text1"/>
                <w:sz w:val="21"/>
                <w:szCs w:val="21"/>
              </w:rPr>
              <w:t>表示。</w:t>
            </w:r>
          </w:p>
        </w:tc>
      </w:tr>
    </w:tbl>
    <w:p w14:paraId="4A77E480" w14:textId="6D8FFC11" w:rsidR="00B650BF" w:rsidRPr="00E33A04" w:rsidRDefault="00B650BF" w:rsidP="00614C15">
      <w:pPr>
        <w:pStyle w:val="31"/>
        <w:rPr>
          <w:color w:val="000000" w:themeColor="text1"/>
        </w:rPr>
      </w:pPr>
      <w:bookmarkStart w:id="163" w:name="_Toc89822481"/>
      <w:r w:rsidRPr="00E33A04">
        <w:rPr>
          <w:rFonts w:hint="eastAsia"/>
          <w:color w:val="000000" w:themeColor="text1"/>
        </w:rPr>
        <w:t>土壤环境质量现状评价</w:t>
      </w:r>
      <w:bookmarkEnd w:id="163"/>
    </w:p>
    <w:p w14:paraId="72ED3459" w14:textId="5B12CB0C" w:rsidR="00D27D77" w:rsidRPr="00E33A04" w:rsidRDefault="00D27D77" w:rsidP="00614C15">
      <w:pPr>
        <w:spacing w:beforeLines="50" w:before="120"/>
        <w:ind w:firstLineChars="200" w:firstLine="480"/>
        <w:rPr>
          <w:color w:val="000000" w:themeColor="text1"/>
        </w:rPr>
      </w:pPr>
      <w:r w:rsidRPr="00E33A04">
        <w:rPr>
          <w:rFonts w:hint="eastAsia"/>
          <w:color w:val="000000" w:themeColor="text1"/>
        </w:rPr>
        <w:t>监测结果表明，各项检测因子均能满足《土壤环境质量标准</w:t>
      </w:r>
      <w:r w:rsidRPr="00E33A04">
        <w:rPr>
          <w:rFonts w:hint="eastAsia"/>
          <w:color w:val="000000" w:themeColor="text1"/>
        </w:rPr>
        <w:t xml:space="preserve"> </w:t>
      </w:r>
      <w:r w:rsidRPr="00E33A04">
        <w:rPr>
          <w:rFonts w:hint="eastAsia"/>
          <w:color w:val="000000" w:themeColor="text1"/>
        </w:rPr>
        <w:t>建设用地土壤污染风险管控标准（试行）》</w:t>
      </w:r>
      <w:r w:rsidRPr="00E33A04">
        <w:rPr>
          <w:rFonts w:hint="eastAsia"/>
          <w:color w:val="000000" w:themeColor="text1"/>
        </w:rPr>
        <w:t>(GB36600-2018)</w:t>
      </w:r>
      <w:r w:rsidRPr="00E33A04">
        <w:rPr>
          <w:rFonts w:hint="eastAsia"/>
          <w:color w:val="000000" w:themeColor="text1"/>
        </w:rPr>
        <w:t>表</w:t>
      </w:r>
      <w:r w:rsidRPr="00E33A04">
        <w:rPr>
          <w:rFonts w:hint="eastAsia"/>
          <w:color w:val="000000" w:themeColor="text1"/>
        </w:rPr>
        <w:t>1</w:t>
      </w:r>
      <w:r w:rsidRPr="00E33A04">
        <w:rPr>
          <w:rFonts w:hint="eastAsia"/>
          <w:color w:val="000000" w:themeColor="text1"/>
        </w:rPr>
        <w:t>第二类用地土壤污染风险筛选值。因此项目区土壤环境质量良好。</w:t>
      </w:r>
    </w:p>
    <w:p w14:paraId="3DC5FB78" w14:textId="77777777" w:rsidR="00E50CCC" w:rsidRPr="00E33A04" w:rsidRDefault="00E50CCC" w:rsidP="00614C15">
      <w:pPr>
        <w:rPr>
          <w:color w:val="000000" w:themeColor="text1"/>
        </w:rPr>
        <w:sectPr w:rsidR="00E50CCC" w:rsidRPr="00E33A04" w:rsidSect="00B753B5">
          <w:pgSz w:w="11906" w:h="16838" w:code="9"/>
          <w:pgMar w:top="1440" w:right="1797" w:bottom="1440" w:left="1797" w:header="851" w:footer="992" w:gutter="0"/>
          <w:cols w:space="425"/>
          <w:docGrid w:linePitch="326"/>
        </w:sectPr>
      </w:pPr>
    </w:p>
    <w:p w14:paraId="786AEB19" w14:textId="7F7E84C2" w:rsidR="00E50CCC" w:rsidRPr="00E33A04" w:rsidRDefault="00E50CCC" w:rsidP="00614C15">
      <w:pPr>
        <w:pStyle w:val="1"/>
        <w:rPr>
          <w:rFonts w:eastAsiaTheme="minorEastAsia" w:cs="Times New Roman"/>
          <w:color w:val="000000" w:themeColor="text1"/>
        </w:rPr>
      </w:pPr>
      <w:bookmarkStart w:id="164" w:name="_Toc89822482"/>
      <w:r w:rsidRPr="00E33A04">
        <w:rPr>
          <w:rFonts w:eastAsiaTheme="minorEastAsia" w:cs="Times New Roman" w:hint="eastAsia"/>
          <w:color w:val="000000" w:themeColor="text1"/>
        </w:rPr>
        <w:lastRenderedPageBreak/>
        <w:t>环境影响</w:t>
      </w:r>
      <w:r w:rsidR="009A1025" w:rsidRPr="00E33A04">
        <w:rPr>
          <w:rFonts w:eastAsiaTheme="minorEastAsia" w:cs="Times New Roman" w:hint="eastAsia"/>
          <w:color w:val="000000" w:themeColor="text1"/>
        </w:rPr>
        <w:t>评价</w:t>
      </w:r>
      <w:bookmarkEnd w:id="164"/>
    </w:p>
    <w:p w14:paraId="5B345A0D" w14:textId="6018CA47" w:rsidR="00E50CCC" w:rsidRPr="00E33A04" w:rsidRDefault="00F1243C" w:rsidP="00614C15">
      <w:pPr>
        <w:pStyle w:val="21"/>
        <w:rPr>
          <w:rFonts w:eastAsiaTheme="minorEastAsia" w:cs="Times New Roman"/>
          <w:color w:val="000000" w:themeColor="text1"/>
        </w:rPr>
      </w:pPr>
      <w:bookmarkStart w:id="165" w:name="_Toc89822483"/>
      <w:r w:rsidRPr="00E33A04">
        <w:rPr>
          <w:color w:val="000000" w:themeColor="text1"/>
        </w:rPr>
        <w:t>施工期</w:t>
      </w:r>
      <w:r w:rsidR="00E50CCC" w:rsidRPr="00E33A04">
        <w:rPr>
          <w:rFonts w:eastAsiaTheme="minorEastAsia" w:cs="Times New Roman" w:hint="eastAsia"/>
          <w:color w:val="000000" w:themeColor="text1"/>
        </w:rPr>
        <w:t>环境影响</w:t>
      </w:r>
      <w:r w:rsidR="009A1025" w:rsidRPr="00E33A04">
        <w:rPr>
          <w:rFonts w:eastAsiaTheme="minorEastAsia" w:cs="Times New Roman" w:hint="eastAsia"/>
          <w:color w:val="000000" w:themeColor="text1"/>
        </w:rPr>
        <w:t>评价</w:t>
      </w:r>
      <w:bookmarkEnd w:id="165"/>
    </w:p>
    <w:p w14:paraId="51E61C8A" w14:textId="6AA823E9" w:rsidR="00E50CCC" w:rsidRPr="00E33A04" w:rsidRDefault="00E50CCC" w:rsidP="00614C15">
      <w:pPr>
        <w:pStyle w:val="31"/>
        <w:rPr>
          <w:rFonts w:eastAsiaTheme="minorEastAsia" w:cs="Times New Roman"/>
          <w:color w:val="000000" w:themeColor="text1"/>
        </w:rPr>
      </w:pPr>
      <w:bookmarkStart w:id="166" w:name="_Toc89822484"/>
      <w:r w:rsidRPr="00E33A04">
        <w:rPr>
          <w:rFonts w:eastAsiaTheme="minorEastAsia" w:cs="Times New Roman"/>
          <w:color w:val="000000" w:themeColor="text1"/>
        </w:rPr>
        <w:t>大气环境质量影响</w:t>
      </w:r>
      <w:r w:rsidR="009A1025" w:rsidRPr="00E33A04">
        <w:rPr>
          <w:rFonts w:eastAsiaTheme="minorEastAsia" w:cs="Times New Roman" w:hint="eastAsia"/>
          <w:color w:val="000000" w:themeColor="text1"/>
        </w:rPr>
        <w:t>评价</w:t>
      </w:r>
      <w:bookmarkEnd w:id="166"/>
    </w:p>
    <w:p w14:paraId="03E1C25D"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施工期大气污染主要来源于施工扬尘和施工废气。</w:t>
      </w:r>
    </w:p>
    <w:p w14:paraId="06EA104D" w14:textId="77777777" w:rsidR="00E50CCC" w:rsidRPr="00E33A04" w:rsidRDefault="00E50CCC" w:rsidP="00614C15">
      <w:pPr>
        <w:ind w:firstLine="480"/>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1</w:t>
      </w:r>
      <w:r w:rsidRPr="00E33A04">
        <w:rPr>
          <w:rFonts w:cs="Times New Roman"/>
          <w:b/>
          <w:color w:val="000000" w:themeColor="text1"/>
        </w:rPr>
        <w:t>）施工扬尘</w:t>
      </w:r>
    </w:p>
    <w:p w14:paraId="5C801B62"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扬尘按起尘原因可以分为风力扬尘和动力扬尘。</w:t>
      </w:r>
    </w:p>
    <w:p w14:paraId="39A76E65" w14:textId="38662152" w:rsidR="00E50CCC" w:rsidRPr="00E33A04" w:rsidRDefault="00E50CCC" w:rsidP="00614C15">
      <w:pPr>
        <w:tabs>
          <w:tab w:val="center" w:pos="4396"/>
        </w:tabs>
        <w:ind w:firstLine="480"/>
        <w:rPr>
          <w:rFonts w:cs="Times New Roman"/>
          <w:b/>
          <w:color w:val="000000" w:themeColor="text1"/>
        </w:rPr>
      </w:pPr>
      <w:r w:rsidRPr="00E33A04">
        <w:rPr>
          <w:rFonts w:ascii="宋体" w:hAnsi="宋体" w:cs="宋体" w:hint="eastAsia"/>
          <w:b/>
          <w:color w:val="000000" w:themeColor="text1"/>
        </w:rPr>
        <w:t>①</w:t>
      </w:r>
      <w:r w:rsidRPr="00E33A04">
        <w:rPr>
          <w:rFonts w:cs="Times New Roman"/>
          <w:b/>
          <w:color w:val="000000" w:themeColor="text1"/>
        </w:rPr>
        <w:t>风力扬尘</w:t>
      </w:r>
      <w:r w:rsidR="00971512" w:rsidRPr="00E33A04">
        <w:rPr>
          <w:rFonts w:cs="Times New Roman"/>
          <w:b/>
          <w:color w:val="000000" w:themeColor="text1"/>
        </w:rPr>
        <w:tab/>
      </w:r>
    </w:p>
    <w:p w14:paraId="6742F2D4"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风力起尘主要是由于露天堆放的建材（如砂料、水泥等）及裸露的施工区表层浮尘因天气干燥及大风，产生风尘扬尘。由于本项目污水处理厂施工的需要，一些建材需露天堆放，一些施工点表层土壤需人工开挖、堆放，在气候干燥又有风的情况下，就会产生扬尘，其扬尘可按堆场起尘的经验公式计算：</w:t>
      </w:r>
    </w:p>
    <w:p w14:paraId="0E6A9C90" w14:textId="77777777" w:rsidR="00E50CCC" w:rsidRPr="00E33A04" w:rsidRDefault="00E50CCC" w:rsidP="00614C15">
      <w:pPr>
        <w:ind w:firstLine="480"/>
        <w:rPr>
          <w:rFonts w:cs="Times New Roman"/>
          <w:color w:val="000000" w:themeColor="text1"/>
        </w:rPr>
      </w:pPr>
      <w:r w:rsidRPr="00E33A04">
        <w:rPr>
          <w:rFonts w:cs="Times New Roman"/>
          <w:noProof/>
          <w:color w:val="000000" w:themeColor="text1"/>
        </w:rPr>
        <w:drawing>
          <wp:anchor distT="0" distB="0" distL="114300" distR="114300" simplePos="0" relativeHeight="251580416" behindDoc="0" locked="0" layoutInCell="1" allowOverlap="1" wp14:anchorId="43C32B07" wp14:editId="0C4CBA26">
            <wp:simplePos x="0" y="0"/>
            <wp:positionH relativeFrom="column">
              <wp:posOffset>1248410</wp:posOffset>
            </wp:positionH>
            <wp:positionV relativeFrom="paragraph">
              <wp:posOffset>29845</wp:posOffset>
            </wp:positionV>
            <wp:extent cx="2009140" cy="38036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009140" cy="380365"/>
                    </a:xfrm>
                    <a:prstGeom prst="rect">
                      <a:avLst/>
                    </a:prstGeom>
                  </pic:spPr>
                </pic:pic>
              </a:graphicData>
            </a:graphic>
          </wp:anchor>
        </w:drawing>
      </w:r>
    </w:p>
    <w:p w14:paraId="2B050938" w14:textId="77777777" w:rsidR="00E50CCC" w:rsidRPr="00E33A04" w:rsidRDefault="00E50CCC" w:rsidP="00614C15">
      <w:pPr>
        <w:ind w:left="1080" w:hangingChars="450" w:hanging="1080"/>
        <w:rPr>
          <w:rFonts w:cs="Times New Roman"/>
          <w:color w:val="000000" w:themeColor="text1"/>
          <w:szCs w:val="24"/>
        </w:rPr>
      </w:pPr>
      <w:r w:rsidRPr="00E33A04">
        <w:rPr>
          <w:rFonts w:cs="Times New Roman"/>
          <w:color w:val="000000" w:themeColor="text1"/>
          <w:szCs w:val="24"/>
        </w:rPr>
        <w:t>其中：</w:t>
      </w:r>
    </w:p>
    <w:p w14:paraId="7B3F7910" w14:textId="77777777" w:rsidR="00E50CCC" w:rsidRPr="00E33A04" w:rsidRDefault="00E50CCC" w:rsidP="00614C15">
      <w:pPr>
        <w:ind w:firstLine="480"/>
        <w:rPr>
          <w:rFonts w:cs="Times New Roman"/>
          <w:color w:val="000000" w:themeColor="text1"/>
          <w:szCs w:val="24"/>
        </w:rPr>
      </w:pPr>
      <w:r w:rsidRPr="00E33A04">
        <w:rPr>
          <w:rFonts w:cs="Times New Roman"/>
          <w:color w:val="000000" w:themeColor="text1"/>
          <w:szCs w:val="24"/>
        </w:rPr>
        <w:t>Q——</w:t>
      </w:r>
      <w:r w:rsidRPr="00E33A04">
        <w:rPr>
          <w:rFonts w:cs="Times New Roman"/>
          <w:color w:val="000000" w:themeColor="text1"/>
          <w:szCs w:val="24"/>
        </w:rPr>
        <w:t>起尘量，</w:t>
      </w:r>
      <w:r w:rsidRPr="00E33A04">
        <w:rPr>
          <w:rFonts w:cs="Times New Roman"/>
          <w:color w:val="000000" w:themeColor="text1"/>
          <w:szCs w:val="24"/>
        </w:rPr>
        <w:t>kg/</w:t>
      </w:r>
      <w:r w:rsidRPr="00E33A04">
        <w:rPr>
          <w:rFonts w:cs="Times New Roman"/>
          <w:color w:val="000000" w:themeColor="text1"/>
          <w:szCs w:val="24"/>
        </w:rPr>
        <w:t>吨</w:t>
      </w:r>
      <w:r w:rsidRPr="00E33A04">
        <w:rPr>
          <w:rFonts w:cs="Times New Roman"/>
          <w:color w:val="000000" w:themeColor="text1"/>
          <w:szCs w:val="24"/>
        </w:rPr>
        <w:t>·</w:t>
      </w:r>
      <w:r w:rsidRPr="00E33A04">
        <w:rPr>
          <w:rFonts w:cs="Times New Roman"/>
          <w:color w:val="000000" w:themeColor="text1"/>
          <w:szCs w:val="24"/>
        </w:rPr>
        <w:t>年；</w:t>
      </w:r>
    </w:p>
    <w:p w14:paraId="4D146534" w14:textId="77777777" w:rsidR="00E50CCC" w:rsidRPr="00E33A04" w:rsidRDefault="00E50CCC" w:rsidP="00614C15">
      <w:pPr>
        <w:ind w:firstLine="480"/>
        <w:rPr>
          <w:rFonts w:cs="Times New Roman"/>
          <w:color w:val="000000" w:themeColor="text1"/>
        </w:rPr>
      </w:pPr>
      <w:r w:rsidRPr="00E33A04">
        <w:rPr>
          <w:rFonts w:cs="Times New Roman"/>
          <w:color w:val="000000" w:themeColor="text1"/>
          <w:szCs w:val="24"/>
        </w:rPr>
        <w:t>V</w:t>
      </w:r>
      <w:r w:rsidRPr="00E33A04">
        <w:rPr>
          <w:rFonts w:cs="Times New Roman"/>
          <w:color w:val="000000" w:themeColor="text1"/>
          <w:sz w:val="16"/>
          <w:szCs w:val="16"/>
        </w:rPr>
        <w:t>50</w:t>
      </w:r>
      <w:r w:rsidRPr="00E33A04">
        <w:rPr>
          <w:rFonts w:cs="Times New Roman"/>
          <w:color w:val="000000" w:themeColor="text1"/>
          <w:szCs w:val="24"/>
        </w:rPr>
        <w:t>——</w:t>
      </w:r>
      <w:r w:rsidRPr="00E33A04">
        <w:rPr>
          <w:rFonts w:cs="Times New Roman"/>
          <w:color w:val="000000" w:themeColor="text1"/>
          <w:szCs w:val="24"/>
        </w:rPr>
        <w:t>距地面</w:t>
      </w:r>
      <w:r w:rsidRPr="00E33A04">
        <w:rPr>
          <w:rFonts w:cs="Times New Roman"/>
          <w:color w:val="000000" w:themeColor="text1"/>
          <w:szCs w:val="24"/>
        </w:rPr>
        <w:t>50m</w:t>
      </w:r>
      <w:r w:rsidRPr="00E33A04">
        <w:rPr>
          <w:rFonts w:cs="Times New Roman"/>
          <w:color w:val="000000" w:themeColor="text1"/>
          <w:szCs w:val="24"/>
        </w:rPr>
        <w:t>处风速，</w:t>
      </w:r>
      <w:r w:rsidRPr="00E33A04">
        <w:rPr>
          <w:rFonts w:cs="Times New Roman"/>
          <w:color w:val="000000" w:themeColor="text1"/>
          <w:szCs w:val="24"/>
        </w:rPr>
        <w:t>m/s</w:t>
      </w:r>
      <w:r w:rsidRPr="00E33A04">
        <w:rPr>
          <w:rFonts w:cs="Times New Roman"/>
          <w:color w:val="000000" w:themeColor="text1"/>
          <w:szCs w:val="24"/>
        </w:rPr>
        <w:t>；</w:t>
      </w:r>
    </w:p>
    <w:p w14:paraId="227B689D" w14:textId="77777777" w:rsidR="00E50CCC" w:rsidRPr="00E33A04" w:rsidRDefault="00E50CCC" w:rsidP="00614C15">
      <w:pPr>
        <w:ind w:firstLine="480"/>
        <w:rPr>
          <w:rFonts w:cs="Times New Roman"/>
          <w:color w:val="000000" w:themeColor="text1"/>
        </w:rPr>
      </w:pPr>
      <w:r w:rsidRPr="00E33A04">
        <w:rPr>
          <w:rFonts w:cs="Times New Roman"/>
          <w:color w:val="000000" w:themeColor="text1"/>
          <w:szCs w:val="24"/>
        </w:rPr>
        <w:t>V</w:t>
      </w:r>
      <w:r w:rsidRPr="00E33A04">
        <w:rPr>
          <w:rFonts w:cs="Times New Roman"/>
          <w:color w:val="000000" w:themeColor="text1"/>
          <w:sz w:val="16"/>
          <w:szCs w:val="16"/>
        </w:rPr>
        <w:t>0</w:t>
      </w:r>
      <w:r w:rsidRPr="00E33A04">
        <w:rPr>
          <w:rFonts w:cs="Times New Roman"/>
          <w:color w:val="000000" w:themeColor="text1"/>
          <w:szCs w:val="24"/>
        </w:rPr>
        <w:t>——</w:t>
      </w:r>
      <w:r w:rsidRPr="00E33A04">
        <w:rPr>
          <w:rFonts w:cs="Times New Roman"/>
          <w:color w:val="000000" w:themeColor="text1"/>
          <w:szCs w:val="24"/>
        </w:rPr>
        <w:t>起尘风速，</w:t>
      </w:r>
      <w:r w:rsidRPr="00E33A04">
        <w:rPr>
          <w:rFonts w:cs="Times New Roman"/>
          <w:color w:val="000000" w:themeColor="text1"/>
          <w:szCs w:val="24"/>
        </w:rPr>
        <w:t>m/s</w:t>
      </w:r>
      <w:r w:rsidRPr="00E33A04">
        <w:rPr>
          <w:rFonts w:cs="Times New Roman"/>
          <w:color w:val="000000" w:themeColor="text1"/>
          <w:szCs w:val="24"/>
        </w:rPr>
        <w:t>；</w:t>
      </w:r>
    </w:p>
    <w:p w14:paraId="73691803" w14:textId="77777777" w:rsidR="00E50CCC" w:rsidRPr="00E33A04" w:rsidRDefault="00E50CCC" w:rsidP="00614C15">
      <w:pPr>
        <w:ind w:firstLine="480"/>
        <w:rPr>
          <w:rFonts w:cs="Times New Roman"/>
          <w:color w:val="000000" w:themeColor="text1"/>
        </w:rPr>
      </w:pPr>
      <w:r w:rsidRPr="00E33A04">
        <w:rPr>
          <w:rFonts w:cs="Times New Roman"/>
          <w:color w:val="000000" w:themeColor="text1"/>
          <w:szCs w:val="24"/>
        </w:rPr>
        <w:t>W——</w:t>
      </w:r>
      <w:r w:rsidRPr="00E33A04">
        <w:rPr>
          <w:rFonts w:cs="Times New Roman"/>
          <w:color w:val="000000" w:themeColor="text1"/>
          <w:szCs w:val="24"/>
        </w:rPr>
        <w:t>尘粒的含水率，</w:t>
      </w:r>
      <w:r w:rsidRPr="00E33A04">
        <w:rPr>
          <w:rFonts w:cs="Times New Roman"/>
          <w:color w:val="000000" w:themeColor="text1"/>
          <w:szCs w:val="24"/>
        </w:rPr>
        <w:t>%</w:t>
      </w:r>
      <w:r w:rsidRPr="00E33A04">
        <w:rPr>
          <w:rFonts w:cs="Times New Roman"/>
          <w:color w:val="000000" w:themeColor="text1"/>
          <w:szCs w:val="24"/>
        </w:rPr>
        <w:t>。</w:t>
      </w:r>
    </w:p>
    <w:p w14:paraId="21CB2826" w14:textId="540D12C8" w:rsidR="00E50CCC" w:rsidRPr="00E33A04" w:rsidRDefault="00E50CCC" w:rsidP="00614C15">
      <w:pPr>
        <w:ind w:firstLine="480"/>
        <w:rPr>
          <w:rFonts w:cs="Times New Roman"/>
          <w:color w:val="000000" w:themeColor="text1"/>
        </w:rPr>
      </w:pPr>
      <w:r w:rsidRPr="00E33A04">
        <w:rPr>
          <w:rFonts w:cs="Times New Roman"/>
          <w:color w:val="000000" w:themeColor="text1"/>
          <w:szCs w:val="24"/>
        </w:rPr>
        <w:t>V</w:t>
      </w:r>
      <w:r w:rsidRPr="00E33A04">
        <w:rPr>
          <w:rFonts w:cs="Times New Roman"/>
          <w:color w:val="000000" w:themeColor="text1"/>
          <w:sz w:val="16"/>
          <w:szCs w:val="16"/>
        </w:rPr>
        <w:t>0</w:t>
      </w:r>
      <w:r w:rsidRPr="00E33A04">
        <w:rPr>
          <w:rFonts w:cs="Times New Roman"/>
          <w:color w:val="000000" w:themeColor="text1"/>
          <w:szCs w:val="24"/>
        </w:rPr>
        <w:t>与粒径和含水率有关，因此，减少露天堆放和保证一定的含水率及减少裸露地面是减少风力起尘的有效手段。</w:t>
      </w:r>
    </w:p>
    <w:p w14:paraId="09CFF36E"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尘粒在空气中的传播扩散情况与风速等气象条件有关，也与尘粒本身的沉降速度有关。以沙尘为例，不同粒径的尘粒的沉降速度见下表。</w:t>
      </w:r>
    </w:p>
    <w:p w14:paraId="09BA6A3A" w14:textId="5D1683F9" w:rsidR="00E50CCC" w:rsidRPr="00E33A04" w:rsidRDefault="00286E89" w:rsidP="00614C15">
      <w:pPr>
        <w:pStyle w:val="a8"/>
        <w:rPr>
          <w:rFonts w:cs="Times New Roman"/>
          <w:color w:val="000000" w:themeColor="text1"/>
        </w:rPr>
      </w:pPr>
      <w:r w:rsidRPr="00E33A04">
        <w:rPr>
          <w:rFonts w:hint="eastAsia"/>
          <w:color w:val="000000" w:themeColor="text1"/>
        </w:rPr>
        <w:t>表</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6</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E50CCC" w:rsidRPr="00E33A04">
        <w:rPr>
          <w:rFonts w:cs="Times New Roman"/>
          <w:color w:val="000000" w:themeColor="text1"/>
        </w:rPr>
        <w:t>不同粒径尘粒的沉降速度</w:t>
      </w:r>
    </w:p>
    <w:tbl>
      <w:tblPr>
        <w:tblStyle w:val="260"/>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10"/>
        <w:gridCol w:w="993"/>
        <w:gridCol w:w="993"/>
        <w:gridCol w:w="993"/>
        <w:gridCol w:w="993"/>
        <w:gridCol w:w="993"/>
        <w:gridCol w:w="849"/>
        <w:gridCol w:w="904"/>
      </w:tblGrid>
      <w:tr w:rsidR="0083067A" w:rsidRPr="00E33A04" w14:paraId="79637217" w14:textId="77777777" w:rsidTr="00CC4771">
        <w:tc>
          <w:tcPr>
            <w:tcW w:w="1062" w:type="pct"/>
            <w:vAlign w:val="center"/>
          </w:tcPr>
          <w:p w14:paraId="4F89ED70"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粒径</w:t>
            </w:r>
            <w:r w:rsidRPr="00E33A04">
              <w:rPr>
                <w:color w:val="000000" w:themeColor="text1"/>
                <w:sz w:val="21"/>
                <w:szCs w:val="21"/>
              </w:rPr>
              <w:t>,μm</w:t>
            </w:r>
          </w:p>
        </w:tc>
        <w:tc>
          <w:tcPr>
            <w:tcW w:w="582" w:type="pct"/>
            <w:vAlign w:val="center"/>
          </w:tcPr>
          <w:p w14:paraId="7966CEA1"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10</w:t>
            </w:r>
          </w:p>
        </w:tc>
        <w:tc>
          <w:tcPr>
            <w:tcW w:w="582" w:type="pct"/>
            <w:vAlign w:val="center"/>
          </w:tcPr>
          <w:p w14:paraId="7811FABC"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20</w:t>
            </w:r>
          </w:p>
        </w:tc>
        <w:tc>
          <w:tcPr>
            <w:tcW w:w="582" w:type="pct"/>
            <w:vAlign w:val="center"/>
          </w:tcPr>
          <w:p w14:paraId="64CCEF10"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30</w:t>
            </w:r>
          </w:p>
        </w:tc>
        <w:tc>
          <w:tcPr>
            <w:tcW w:w="582" w:type="pct"/>
            <w:vAlign w:val="center"/>
          </w:tcPr>
          <w:p w14:paraId="24FC20E4"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40</w:t>
            </w:r>
          </w:p>
        </w:tc>
        <w:tc>
          <w:tcPr>
            <w:tcW w:w="582" w:type="pct"/>
            <w:vAlign w:val="center"/>
          </w:tcPr>
          <w:p w14:paraId="778689C4"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50</w:t>
            </w:r>
          </w:p>
        </w:tc>
        <w:tc>
          <w:tcPr>
            <w:tcW w:w="498" w:type="pct"/>
            <w:vAlign w:val="center"/>
          </w:tcPr>
          <w:p w14:paraId="7F601438"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60</w:t>
            </w:r>
          </w:p>
        </w:tc>
        <w:tc>
          <w:tcPr>
            <w:tcW w:w="531" w:type="pct"/>
            <w:vAlign w:val="center"/>
          </w:tcPr>
          <w:p w14:paraId="23F49777"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70</w:t>
            </w:r>
          </w:p>
        </w:tc>
      </w:tr>
      <w:tr w:rsidR="0083067A" w:rsidRPr="00E33A04" w14:paraId="57AFA012" w14:textId="77777777" w:rsidTr="00CC4771">
        <w:tc>
          <w:tcPr>
            <w:tcW w:w="1062" w:type="pct"/>
            <w:vAlign w:val="center"/>
          </w:tcPr>
          <w:p w14:paraId="771CCF98" w14:textId="2F9E53CF"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沉降速度</w:t>
            </w:r>
            <w:r w:rsidR="00CC4771" w:rsidRPr="00E33A04">
              <w:rPr>
                <w:color w:val="000000" w:themeColor="text1"/>
                <w:sz w:val="21"/>
                <w:szCs w:val="21"/>
              </w:rPr>
              <w:t>,</w:t>
            </w:r>
            <w:r w:rsidRPr="00E33A04">
              <w:rPr>
                <w:color w:val="000000" w:themeColor="text1"/>
                <w:sz w:val="21"/>
                <w:szCs w:val="21"/>
              </w:rPr>
              <w:t>m/s</w:t>
            </w:r>
          </w:p>
        </w:tc>
        <w:tc>
          <w:tcPr>
            <w:tcW w:w="582" w:type="pct"/>
            <w:vAlign w:val="center"/>
          </w:tcPr>
          <w:p w14:paraId="2754E225"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0.003</w:t>
            </w:r>
          </w:p>
        </w:tc>
        <w:tc>
          <w:tcPr>
            <w:tcW w:w="582" w:type="pct"/>
            <w:vAlign w:val="center"/>
          </w:tcPr>
          <w:p w14:paraId="7E747CE1"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0.012</w:t>
            </w:r>
          </w:p>
        </w:tc>
        <w:tc>
          <w:tcPr>
            <w:tcW w:w="582" w:type="pct"/>
            <w:vAlign w:val="center"/>
          </w:tcPr>
          <w:p w14:paraId="55E7C2F7"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0.027</w:t>
            </w:r>
          </w:p>
        </w:tc>
        <w:tc>
          <w:tcPr>
            <w:tcW w:w="582" w:type="pct"/>
            <w:vAlign w:val="center"/>
          </w:tcPr>
          <w:p w14:paraId="372F680E"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0.048</w:t>
            </w:r>
          </w:p>
        </w:tc>
        <w:tc>
          <w:tcPr>
            <w:tcW w:w="582" w:type="pct"/>
            <w:vAlign w:val="center"/>
          </w:tcPr>
          <w:p w14:paraId="30B7B143"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0.075</w:t>
            </w:r>
          </w:p>
        </w:tc>
        <w:tc>
          <w:tcPr>
            <w:tcW w:w="498" w:type="pct"/>
            <w:vAlign w:val="center"/>
          </w:tcPr>
          <w:p w14:paraId="12181875"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0.108</w:t>
            </w:r>
          </w:p>
        </w:tc>
        <w:tc>
          <w:tcPr>
            <w:tcW w:w="531" w:type="pct"/>
            <w:vAlign w:val="center"/>
          </w:tcPr>
          <w:p w14:paraId="416EEE10"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0.147</w:t>
            </w:r>
          </w:p>
        </w:tc>
      </w:tr>
      <w:tr w:rsidR="0083067A" w:rsidRPr="00E33A04" w14:paraId="24357010" w14:textId="77777777" w:rsidTr="00CC4771">
        <w:tc>
          <w:tcPr>
            <w:tcW w:w="1062" w:type="pct"/>
            <w:vAlign w:val="center"/>
          </w:tcPr>
          <w:p w14:paraId="079CBE97"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粒径</w:t>
            </w:r>
            <w:r w:rsidRPr="00E33A04">
              <w:rPr>
                <w:color w:val="000000" w:themeColor="text1"/>
                <w:sz w:val="21"/>
                <w:szCs w:val="21"/>
              </w:rPr>
              <w:t>,μm</w:t>
            </w:r>
          </w:p>
        </w:tc>
        <w:tc>
          <w:tcPr>
            <w:tcW w:w="582" w:type="pct"/>
            <w:vAlign w:val="center"/>
          </w:tcPr>
          <w:p w14:paraId="2348577C"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80</w:t>
            </w:r>
          </w:p>
        </w:tc>
        <w:tc>
          <w:tcPr>
            <w:tcW w:w="582" w:type="pct"/>
            <w:vAlign w:val="center"/>
          </w:tcPr>
          <w:p w14:paraId="29510578"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90</w:t>
            </w:r>
          </w:p>
        </w:tc>
        <w:tc>
          <w:tcPr>
            <w:tcW w:w="582" w:type="pct"/>
            <w:vAlign w:val="center"/>
          </w:tcPr>
          <w:p w14:paraId="244B82C5"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100</w:t>
            </w:r>
          </w:p>
        </w:tc>
        <w:tc>
          <w:tcPr>
            <w:tcW w:w="582" w:type="pct"/>
            <w:vAlign w:val="center"/>
          </w:tcPr>
          <w:p w14:paraId="7FE47F8D"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150</w:t>
            </w:r>
          </w:p>
        </w:tc>
        <w:tc>
          <w:tcPr>
            <w:tcW w:w="582" w:type="pct"/>
            <w:vAlign w:val="center"/>
          </w:tcPr>
          <w:p w14:paraId="7BFE4911"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200</w:t>
            </w:r>
          </w:p>
        </w:tc>
        <w:tc>
          <w:tcPr>
            <w:tcW w:w="498" w:type="pct"/>
            <w:vAlign w:val="center"/>
          </w:tcPr>
          <w:p w14:paraId="65461353"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250</w:t>
            </w:r>
          </w:p>
        </w:tc>
        <w:tc>
          <w:tcPr>
            <w:tcW w:w="531" w:type="pct"/>
            <w:vAlign w:val="center"/>
          </w:tcPr>
          <w:p w14:paraId="4C60449F"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350</w:t>
            </w:r>
          </w:p>
        </w:tc>
      </w:tr>
      <w:tr w:rsidR="0083067A" w:rsidRPr="00E33A04" w14:paraId="45F594A0" w14:textId="77777777" w:rsidTr="00CC4771">
        <w:tc>
          <w:tcPr>
            <w:tcW w:w="1062" w:type="pct"/>
            <w:vAlign w:val="center"/>
          </w:tcPr>
          <w:p w14:paraId="3118E9A9" w14:textId="3007C6CF"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沉降速度</w:t>
            </w:r>
            <w:r w:rsidR="00CC4771" w:rsidRPr="00E33A04">
              <w:rPr>
                <w:color w:val="000000" w:themeColor="text1"/>
                <w:sz w:val="21"/>
                <w:szCs w:val="21"/>
              </w:rPr>
              <w:t>,</w:t>
            </w:r>
            <w:r w:rsidRPr="00E33A04">
              <w:rPr>
                <w:color w:val="000000" w:themeColor="text1"/>
                <w:sz w:val="21"/>
                <w:szCs w:val="21"/>
              </w:rPr>
              <w:t>m/s</w:t>
            </w:r>
          </w:p>
        </w:tc>
        <w:tc>
          <w:tcPr>
            <w:tcW w:w="582" w:type="pct"/>
            <w:vAlign w:val="center"/>
          </w:tcPr>
          <w:p w14:paraId="23C8B5B0"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0.158</w:t>
            </w:r>
          </w:p>
        </w:tc>
        <w:tc>
          <w:tcPr>
            <w:tcW w:w="582" w:type="pct"/>
            <w:vAlign w:val="center"/>
          </w:tcPr>
          <w:p w14:paraId="65EEEABD"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0.170</w:t>
            </w:r>
          </w:p>
        </w:tc>
        <w:tc>
          <w:tcPr>
            <w:tcW w:w="582" w:type="pct"/>
            <w:vAlign w:val="center"/>
          </w:tcPr>
          <w:p w14:paraId="19B051A5"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0.182</w:t>
            </w:r>
          </w:p>
        </w:tc>
        <w:tc>
          <w:tcPr>
            <w:tcW w:w="582" w:type="pct"/>
            <w:vAlign w:val="center"/>
          </w:tcPr>
          <w:p w14:paraId="1C38D985"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0.239</w:t>
            </w:r>
          </w:p>
        </w:tc>
        <w:tc>
          <w:tcPr>
            <w:tcW w:w="582" w:type="pct"/>
            <w:vAlign w:val="center"/>
          </w:tcPr>
          <w:p w14:paraId="4BFD8E18"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0.804</w:t>
            </w:r>
          </w:p>
        </w:tc>
        <w:tc>
          <w:tcPr>
            <w:tcW w:w="498" w:type="pct"/>
            <w:vAlign w:val="center"/>
          </w:tcPr>
          <w:p w14:paraId="59411332"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1.005</w:t>
            </w:r>
          </w:p>
        </w:tc>
        <w:tc>
          <w:tcPr>
            <w:tcW w:w="531" w:type="pct"/>
            <w:vAlign w:val="center"/>
          </w:tcPr>
          <w:p w14:paraId="308A5542"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1.829</w:t>
            </w:r>
          </w:p>
        </w:tc>
      </w:tr>
      <w:tr w:rsidR="0083067A" w:rsidRPr="00E33A04" w14:paraId="70F0EC27" w14:textId="77777777" w:rsidTr="00CC4771">
        <w:tc>
          <w:tcPr>
            <w:tcW w:w="1062" w:type="pct"/>
            <w:vAlign w:val="center"/>
          </w:tcPr>
          <w:p w14:paraId="79539B2F"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粒径</w:t>
            </w:r>
            <w:r w:rsidRPr="00E33A04">
              <w:rPr>
                <w:color w:val="000000" w:themeColor="text1"/>
                <w:sz w:val="21"/>
                <w:szCs w:val="21"/>
              </w:rPr>
              <w:t>,μm</w:t>
            </w:r>
          </w:p>
        </w:tc>
        <w:tc>
          <w:tcPr>
            <w:tcW w:w="582" w:type="pct"/>
            <w:vAlign w:val="center"/>
          </w:tcPr>
          <w:p w14:paraId="17754AD8"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450</w:t>
            </w:r>
          </w:p>
        </w:tc>
        <w:tc>
          <w:tcPr>
            <w:tcW w:w="582" w:type="pct"/>
            <w:vAlign w:val="center"/>
          </w:tcPr>
          <w:p w14:paraId="09C5022F"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550</w:t>
            </w:r>
          </w:p>
        </w:tc>
        <w:tc>
          <w:tcPr>
            <w:tcW w:w="582" w:type="pct"/>
            <w:vAlign w:val="center"/>
          </w:tcPr>
          <w:p w14:paraId="65F18403"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650</w:t>
            </w:r>
          </w:p>
        </w:tc>
        <w:tc>
          <w:tcPr>
            <w:tcW w:w="582" w:type="pct"/>
            <w:vAlign w:val="center"/>
          </w:tcPr>
          <w:p w14:paraId="7D62571B"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750</w:t>
            </w:r>
          </w:p>
        </w:tc>
        <w:tc>
          <w:tcPr>
            <w:tcW w:w="582" w:type="pct"/>
            <w:vAlign w:val="center"/>
          </w:tcPr>
          <w:p w14:paraId="40B495DA"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850</w:t>
            </w:r>
          </w:p>
        </w:tc>
        <w:tc>
          <w:tcPr>
            <w:tcW w:w="498" w:type="pct"/>
            <w:vAlign w:val="center"/>
          </w:tcPr>
          <w:p w14:paraId="6AE5AD86"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950</w:t>
            </w:r>
          </w:p>
        </w:tc>
        <w:tc>
          <w:tcPr>
            <w:tcW w:w="531" w:type="pct"/>
            <w:vAlign w:val="center"/>
          </w:tcPr>
          <w:p w14:paraId="083EEC03"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1050</w:t>
            </w:r>
          </w:p>
        </w:tc>
      </w:tr>
      <w:tr w:rsidR="0083067A" w:rsidRPr="00E33A04" w14:paraId="56E47BB1" w14:textId="77777777" w:rsidTr="00CC4771">
        <w:tc>
          <w:tcPr>
            <w:tcW w:w="1062" w:type="pct"/>
            <w:vAlign w:val="center"/>
          </w:tcPr>
          <w:p w14:paraId="65A095CB" w14:textId="25E2FE09"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沉降速度</w:t>
            </w:r>
            <w:r w:rsidR="00CC4771" w:rsidRPr="00E33A04">
              <w:rPr>
                <w:color w:val="000000" w:themeColor="text1"/>
                <w:sz w:val="21"/>
                <w:szCs w:val="21"/>
              </w:rPr>
              <w:t>,</w:t>
            </w:r>
            <w:r w:rsidRPr="00E33A04">
              <w:rPr>
                <w:color w:val="000000" w:themeColor="text1"/>
                <w:sz w:val="21"/>
                <w:szCs w:val="21"/>
              </w:rPr>
              <w:t>m/s</w:t>
            </w:r>
          </w:p>
        </w:tc>
        <w:tc>
          <w:tcPr>
            <w:tcW w:w="582" w:type="pct"/>
            <w:vAlign w:val="center"/>
          </w:tcPr>
          <w:p w14:paraId="5C9F6FE0"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2.211</w:t>
            </w:r>
          </w:p>
        </w:tc>
        <w:tc>
          <w:tcPr>
            <w:tcW w:w="582" w:type="pct"/>
            <w:vAlign w:val="center"/>
          </w:tcPr>
          <w:p w14:paraId="6B93CA20"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2.614</w:t>
            </w:r>
          </w:p>
        </w:tc>
        <w:tc>
          <w:tcPr>
            <w:tcW w:w="582" w:type="pct"/>
            <w:vAlign w:val="center"/>
          </w:tcPr>
          <w:p w14:paraId="1FBE2118"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3.016</w:t>
            </w:r>
          </w:p>
        </w:tc>
        <w:tc>
          <w:tcPr>
            <w:tcW w:w="582" w:type="pct"/>
            <w:vAlign w:val="center"/>
          </w:tcPr>
          <w:p w14:paraId="5C0845BF"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3.418</w:t>
            </w:r>
          </w:p>
        </w:tc>
        <w:tc>
          <w:tcPr>
            <w:tcW w:w="582" w:type="pct"/>
            <w:vAlign w:val="center"/>
          </w:tcPr>
          <w:p w14:paraId="44689AC9"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3.820</w:t>
            </w:r>
          </w:p>
        </w:tc>
        <w:tc>
          <w:tcPr>
            <w:tcW w:w="498" w:type="pct"/>
            <w:vAlign w:val="center"/>
          </w:tcPr>
          <w:p w14:paraId="7C06E828"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4.222</w:t>
            </w:r>
          </w:p>
        </w:tc>
        <w:tc>
          <w:tcPr>
            <w:tcW w:w="531" w:type="pct"/>
            <w:vAlign w:val="center"/>
          </w:tcPr>
          <w:p w14:paraId="30055040"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4.624</w:t>
            </w:r>
          </w:p>
        </w:tc>
      </w:tr>
    </w:tbl>
    <w:p w14:paraId="166A2A57" w14:textId="741B655B" w:rsidR="00E50CCC" w:rsidRPr="00E33A04" w:rsidRDefault="00E50CCC" w:rsidP="00614C15">
      <w:pPr>
        <w:spacing w:beforeLines="50" w:before="120"/>
        <w:ind w:firstLine="482"/>
        <w:rPr>
          <w:rFonts w:cs="Times New Roman"/>
          <w:color w:val="000000" w:themeColor="text1"/>
        </w:rPr>
      </w:pPr>
      <w:r w:rsidRPr="00E33A04">
        <w:rPr>
          <w:rFonts w:cs="Times New Roman"/>
          <w:color w:val="000000" w:themeColor="text1"/>
        </w:rPr>
        <w:t>由表</w:t>
      </w:r>
      <w:r w:rsidR="00286E89" w:rsidRPr="00E33A04">
        <w:rPr>
          <w:rFonts w:cs="Times New Roman"/>
          <w:color w:val="000000" w:themeColor="text1"/>
        </w:rPr>
        <w:t>6</w:t>
      </w:r>
      <w:r w:rsidRPr="00E33A04">
        <w:rPr>
          <w:rFonts w:cs="Times New Roman"/>
          <w:color w:val="000000" w:themeColor="text1"/>
        </w:rPr>
        <w:t>-1</w:t>
      </w:r>
      <w:r w:rsidRPr="00E33A04">
        <w:rPr>
          <w:rFonts w:cs="Times New Roman"/>
          <w:color w:val="000000" w:themeColor="text1"/>
        </w:rPr>
        <w:t>可知，尘粒的沉降速度随粒径的增大而迅速增大。当粒径为</w:t>
      </w:r>
      <w:r w:rsidR="00CC4771" w:rsidRPr="00E33A04">
        <w:rPr>
          <w:rFonts w:cs="Times New Roman"/>
          <w:color w:val="000000" w:themeColor="text1"/>
        </w:rPr>
        <w:t>250μm</w:t>
      </w:r>
      <w:r w:rsidRPr="00E33A04">
        <w:rPr>
          <w:rFonts w:cs="Times New Roman"/>
          <w:color w:val="000000" w:themeColor="text1"/>
        </w:rPr>
        <w:t>时，沉降速度为</w:t>
      </w:r>
      <w:r w:rsidRPr="00E33A04">
        <w:rPr>
          <w:rFonts w:cs="Times New Roman"/>
          <w:color w:val="000000" w:themeColor="text1"/>
        </w:rPr>
        <w:t>1.005m/s</w:t>
      </w:r>
      <w:r w:rsidRPr="00E33A04">
        <w:rPr>
          <w:rFonts w:cs="Times New Roman"/>
          <w:color w:val="000000" w:themeColor="text1"/>
        </w:rPr>
        <w:t>，因此可以认为当尘粒大于</w:t>
      </w:r>
      <w:r w:rsidRPr="00E33A04">
        <w:rPr>
          <w:rFonts w:cs="Times New Roman"/>
          <w:color w:val="000000" w:themeColor="text1"/>
        </w:rPr>
        <w:t>250μm</w:t>
      </w:r>
      <w:r w:rsidRPr="00E33A04">
        <w:rPr>
          <w:rFonts w:cs="Times New Roman"/>
          <w:color w:val="000000" w:themeColor="text1"/>
        </w:rPr>
        <w:t>时，主要影响范围在扬尘点下风向</w:t>
      </w:r>
      <w:r w:rsidRPr="00E33A04">
        <w:rPr>
          <w:rFonts w:cs="Times New Roman"/>
          <w:color w:val="000000" w:themeColor="text1"/>
        </w:rPr>
        <w:t>50m</w:t>
      </w:r>
      <w:r w:rsidRPr="00E33A04">
        <w:rPr>
          <w:rFonts w:cs="Times New Roman"/>
          <w:color w:val="000000" w:themeColor="text1"/>
        </w:rPr>
        <w:t>范围内居民点，而真正对外环境产生影响的是一些微小尘</w:t>
      </w:r>
      <w:r w:rsidRPr="00E33A04">
        <w:rPr>
          <w:rFonts w:cs="Times New Roman"/>
          <w:color w:val="000000" w:themeColor="text1"/>
        </w:rPr>
        <w:lastRenderedPageBreak/>
        <w:t>粒。</w:t>
      </w:r>
    </w:p>
    <w:p w14:paraId="01E71ACF" w14:textId="77777777" w:rsidR="00E50CCC" w:rsidRPr="00E33A04" w:rsidRDefault="00E50CCC" w:rsidP="00614C15">
      <w:pPr>
        <w:ind w:firstLine="480"/>
        <w:rPr>
          <w:rFonts w:cs="Times New Roman"/>
          <w:b/>
          <w:color w:val="000000" w:themeColor="text1"/>
        </w:rPr>
      </w:pPr>
      <w:r w:rsidRPr="00E33A04">
        <w:rPr>
          <w:rFonts w:ascii="宋体" w:hAnsi="宋体" w:cs="宋体" w:hint="eastAsia"/>
          <w:b/>
          <w:color w:val="000000" w:themeColor="text1"/>
        </w:rPr>
        <w:t>②</w:t>
      </w:r>
      <w:r w:rsidRPr="00E33A04">
        <w:rPr>
          <w:rFonts w:cs="Times New Roman"/>
          <w:b/>
          <w:color w:val="000000" w:themeColor="text1"/>
        </w:rPr>
        <w:t>动力扬尘</w:t>
      </w:r>
    </w:p>
    <w:p w14:paraId="19FC2A74" w14:textId="77777777" w:rsidR="00E50CCC" w:rsidRPr="00E33A04" w:rsidRDefault="00E50CCC" w:rsidP="00614C15">
      <w:pPr>
        <w:ind w:firstLine="480"/>
        <w:rPr>
          <w:rFonts w:cs="Times New Roman"/>
          <w:color w:val="000000" w:themeColor="text1"/>
        </w:rPr>
      </w:pPr>
      <w:r w:rsidRPr="00E33A04">
        <w:rPr>
          <w:rFonts w:cs="Times New Roman"/>
          <w:noProof/>
          <w:color w:val="000000" w:themeColor="text1"/>
        </w:rPr>
        <w:drawing>
          <wp:anchor distT="0" distB="0" distL="114300" distR="114300" simplePos="0" relativeHeight="251586560" behindDoc="0" locked="0" layoutInCell="1" allowOverlap="1" wp14:anchorId="601C88B4" wp14:editId="768DE85E">
            <wp:simplePos x="0" y="0"/>
            <wp:positionH relativeFrom="column">
              <wp:posOffset>1248410</wp:posOffset>
            </wp:positionH>
            <wp:positionV relativeFrom="paragraph">
              <wp:posOffset>1100224</wp:posOffset>
            </wp:positionV>
            <wp:extent cx="2647315" cy="285115"/>
            <wp:effectExtent l="0" t="0" r="635" b="63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647315" cy="285115"/>
                    </a:xfrm>
                    <a:prstGeom prst="rect">
                      <a:avLst/>
                    </a:prstGeom>
                  </pic:spPr>
                </pic:pic>
              </a:graphicData>
            </a:graphic>
          </wp:anchor>
        </w:drawing>
      </w:r>
      <w:r w:rsidRPr="00E33A04">
        <w:rPr>
          <w:rFonts w:cs="Times New Roman"/>
          <w:color w:val="000000" w:themeColor="text1"/>
        </w:rPr>
        <w:t>动力起尘，主要是在建材的装卸、搅拌过程中，由于外力而产生的尘粒再悬浮而造成，其中施工及装卸车辆造成的扬尘最为严重。据有关文献资料介绍，车辆行驶产生的扬尘占总扬尘的</w:t>
      </w:r>
      <w:r w:rsidRPr="00E33A04">
        <w:rPr>
          <w:rFonts w:cs="Times New Roman"/>
          <w:color w:val="000000" w:themeColor="text1"/>
        </w:rPr>
        <w:t>60%</w:t>
      </w:r>
      <w:r w:rsidRPr="00E33A04">
        <w:rPr>
          <w:rFonts w:cs="Times New Roman"/>
          <w:color w:val="000000" w:themeColor="text1"/>
        </w:rPr>
        <w:t>以上。车辆行驶产生的扬尘，在完全干燥情况下，可按下列经验公式计算：</w:t>
      </w:r>
    </w:p>
    <w:p w14:paraId="79F560E8" w14:textId="77777777" w:rsidR="00E50CCC" w:rsidRPr="00E33A04" w:rsidRDefault="00E50CCC" w:rsidP="00614C15">
      <w:pPr>
        <w:ind w:firstLine="480"/>
        <w:rPr>
          <w:rFonts w:cs="Times New Roman"/>
          <w:color w:val="000000" w:themeColor="text1"/>
        </w:rPr>
      </w:pPr>
    </w:p>
    <w:p w14:paraId="5593A109" w14:textId="77777777" w:rsidR="00E50CCC" w:rsidRPr="00E33A04" w:rsidRDefault="00E50CCC" w:rsidP="00614C15">
      <w:pPr>
        <w:rPr>
          <w:rFonts w:cs="Times New Roman"/>
          <w:color w:val="000000" w:themeColor="text1"/>
          <w:szCs w:val="24"/>
        </w:rPr>
      </w:pPr>
      <w:r w:rsidRPr="00E33A04">
        <w:rPr>
          <w:rFonts w:cs="Times New Roman"/>
          <w:color w:val="000000" w:themeColor="text1"/>
          <w:szCs w:val="24"/>
        </w:rPr>
        <w:t>式中：</w:t>
      </w:r>
    </w:p>
    <w:p w14:paraId="1B95C0BF" w14:textId="77777777" w:rsidR="00E50CCC" w:rsidRPr="00E33A04" w:rsidRDefault="00E50CCC" w:rsidP="00614C15">
      <w:pPr>
        <w:ind w:firstLine="480"/>
        <w:rPr>
          <w:rFonts w:cs="Times New Roman"/>
          <w:color w:val="000000" w:themeColor="text1"/>
        </w:rPr>
      </w:pPr>
      <w:r w:rsidRPr="00E33A04">
        <w:rPr>
          <w:rFonts w:cs="Times New Roman"/>
          <w:color w:val="000000" w:themeColor="text1"/>
          <w:szCs w:val="24"/>
        </w:rPr>
        <w:t>Q——</w:t>
      </w:r>
      <w:r w:rsidRPr="00E33A04">
        <w:rPr>
          <w:rFonts w:cs="Times New Roman"/>
          <w:color w:val="000000" w:themeColor="text1"/>
          <w:szCs w:val="24"/>
        </w:rPr>
        <w:t>汽车行驶的扬尘，</w:t>
      </w:r>
      <w:r w:rsidRPr="00E33A04">
        <w:rPr>
          <w:rFonts w:cs="Times New Roman"/>
          <w:color w:val="000000" w:themeColor="text1"/>
          <w:szCs w:val="24"/>
        </w:rPr>
        <w:t>kg/km·</w:t>
      </w:r>
      <w:r w:rsidRPr="00E33A04">
        <w:rPr>
          <w:rFonts w:cs="Times New Roman"/>
          <w:color w:val="000000" w:themeColor="text1"/>
          <w:szCs w:val="24"/>
        </w:rPr>
        <w:t>辆；</w:t>
      </w:r>
    </w:p>
    <w:p w14:paraId="5B101722" w14:textId="77777777" w:rsidR="00E50CCC" w:rsidRPr="00E33A04" w:rsidRDefault="00E50CCC" w:rsidP="00614C15">
      <w:pPr>
        <w:ind w:firstLine="480"/>
        <w:rPr>
          <w:rFonts w:cs="Times New Roman"/>
          <w:color w:val="000000" w:themeColor="text1"/>
        </w:rPr>
      </w:pPr>
      <w:r w:rsidRPr="00E33A04">
        <w:rPr>
          <w:rFonts w:cs="Times New Roman"/>
          <w:color w:val="000000" w:themeColor="text1"/>
          <w:szCs w:val="24"/>
        </w:rPr>
        <w:t>V——</w:t>
      </w:r>
      <w:r w:rsidRPr="00E33A04">
        <w:rPr>
          <w:rFonts w:cs="Times New Roman"/>
          <w:color w:val="000000" w:themeColor="text1"/>
          <w:szCs w:val="24"/>
        </w:rPr>
        <w:t>汽车速度，</w:t>
      </w:r>
      <w:r w:rsidRPr="00E33A04">
        <w:rPr>
          <w:rFonts w:cs="Times New Roman"/>
          <w:color w:val="000000" w:themeColor="text1"/>
          <w:szCs w:val="24"/>
        </w:rPr>
        <w:t>km/hr</w:t>
      </w:r>
      <w:r w:rsidRPr="00E33A04">
        <w:rPr>
          <w:rFonts w:cs="Times New Roman"/>
          <w:color w:val="000000" w:themeColor="text1"/>
          <w:szCs w:val="24"/>
        </w:rPr>
        <w:t>；</w:t>
      </w:r>
    </w:p>
    <w:p w14:paraId="13545297" w14:textId="77777777" w:rsidR="00E50CCC" w:rsidRPr="00E33A04" w:rsidRDefault="00E50CCC" w:rsidP="00614C15">
      <w:pPr>
        <w:ind w:firstLine="480"/>
        <w:rPr>
          <w:rFonts w:cs="Times New Roman"/>
          <w:color w:val="000000" w:themeColor="text1"/>
        </w:rPr>
      </w:pPr>
      <w:r w:rsidRPr="00E33A04">
        <w:rPr>
          <w:rFonts w:cs="Times New Roman"/>
          <w:color w:val="000000" w:themeColor="text1"/>
          <w:szCs w:val="24"/>
        </w:rPr>
        <w:t>W——</w:t>
      </w:r>
      <w:r w:rsidRPr="00E33A04">
        <w:rPr>
          <w:rFonts w:cs="Times New Roman"/>
          <w:color w:val="000000" w:themeColor="text1"/>
          <w:szCs w:val="24"/>
        </w:rPr>
        <w:t>汽车载重量，吨；</w:t>
      </w:r>
    </w:p>
    <w:p w14:paraId="24F1192A" w14:textId="77777777" w:rsidR="00E50CCC" w:rsidRPr="00E33A04" w:rsidRDefault="00E50CCC" w:rsidP="00614C15">
      <w:pPr>
        <w:ind w:firstLine="480"/>
        <w:rPr>
          <w:rFonts w:cs="Times New Roman"/>
          <w:color w:val="000000" w:themeColor="text1"/>
        </w:rPr>
      </w:pPr>
      <w:r w:rsidRPr="00E33A04">
        <w:rPr>
          <w:rFonts w:cs="Times New Roman"/>
          <w:color w:val="000000" w:themeColor="text1"/>
          <w:szCs w:val="24"/>
        </w:rPr>
        <w:t>P——</w:t>
      </w:r>
      <w:r w:rsidRPr="00E33A04">
        <w:rPr>
          <w:rFonts w:cs="Times New Roman"/>
          <w:color w:val="000000" w:themeColor="text1"/>
          <w:szCs w:val="24"/>
        </w:rPr>
        <w:t>道路表面粉尘量，</w:t>
      </w:r>
      <w:r w:rsidRPr="00E33A04">
        <w:rPr>
          <w:rFonts w:cs="Times New Roman"/>
          <w:color w:val="000000" w:themeColor="text1"/>
          <w:szCs w:val="24"/>
        </w:rPr>
        <w:t>kg/m</w:t>
      </w:r>
      <w:r w:rsidRPr="00E33A04">
        <w:rPr>
          <w:rFonts w:cs="Times New Roman"/>
          <w:color w:val="000000" w:themeColor="text1"/>
          <w:sz w:val="21"/>
          <w:szCs w:val="21"/>
          <w:vertAlign w:val="superscript"/>
        </w:rPr>
        <w:t>2</w:t>
      </w:r>
      <w:r w:rsidRPr="00E33A04">
        <w:rPr>
          <w:rFonts w:cs="Times New Roman"/>
          <w:color w:val="000000" w:themeColor="text1"/>
          <w:szCs w:val="24"/>
        </w:rPr>
        <w:t>。</w:t>
      </w:r>
    </w:p>
    <w:p w14:paraId="505F1D79" w14:textId="67BD81ED" w:rsidR="00E50CCC" w:rsidRPr="00E33A04" w:rsidRDefault="00E50CCC" w:rsidP="00614C15">
      <w:pPr>
        <w:ind w:firstLine="480"/>
        <w:rPr>
          <w:rFonts w:cs="Times New Roman"/>
          <w:color w:val="000000" w:themeColor="text1"/>
        </w:rPr>
      </w:pPr>
      <w:r w:rsidRPr="00E33A04">
        <w:rPr>
          <w:rFonts w:cs="Times New Roman"/>
          <w:color w:val="000000" w:themeColor="text1"/>
          <w:szCs w:val="24"/>
        </w:rPr>
        <w:t>表</w:t>
      </w:r>
      <w:r w:rsidR="00FF0F10" w:rsidRPr="00E33A04">
        <w:rPr>
          <w:rFonts w:cs="Times New Roman" w:hint="eastAsia"/>
          <w:color w:val="000000" w:themeColor="text1"/>
          <w:szCs w:val="24"/>
        </w:rPr>
        <w:t>6</w:t>
      </w:r>
      <w:r w:rsidRPr="00E33A04">
        <w:rPr>
          <w:rFonts w:cs="Times New Roman"/>
          <w:color w:val="000000" w:themeColor="text1"/>
          <w:szCs w:val="24"/>
        </w:rPr>
        <w:t>-2</w:t>
      </w:r>
      <w:r w:rsidRPr="00E33A04">
        <w:rPr>
          <w:rFonts w:cs="Times New Roman"/>
          <w:color w:val="000000" w:themeColor="text1"/>
          <w:szCs w:val="24"/>
        </w:rPr>
        <w:t>为一辆</w:t>
      </w:r>
      <w:r w:rsidRPr="00E33A04">
        <w:rPr>
          <w:rFonts w:cs="Times New Roman"/>
          <w:color w:val="000000" w:themeColor="text1"/>
          <w:szCs w:val="24"/>
        </w:rPr>
        <w:t>10</w:t>
      </w:r>
      <w:r w:rsidRPr="00E33A04">
        <w:rPr>
          <w:rFonts w:cs="Times New Roman"/>
          <w:color w:val="000000" w:themeColor="text1"/>
          <w:szCs w:val="24"/>
        </w:rPr>
        <w:t>吨卡车，通过一段长度为</w:t>
      </w:r>
      <w:r w:rsidRPr="00E33A04">
        <w:rPr>
          <w:rFonts w:cs="Times New Roman"/>
          <w:color w:val="000000" w:themeColor="text1"/>
          <w:szCs w:val="24"/>
        </w:rPr>
        <w:t>1km</w:t>
      </w:r>
      <w:r w:rsidRPr="00E33A04">
        <w:rPr>
          <w:rFonts w:cs="Times New Roman"/>
          <w:color w:val="000000" w:themeColor="text1"/>
          <w:szCs w:val="24"/>
        </w:rPr>
        <w:t>的路面时，不同路面清洁程度，不同行驶速度情况下的扬尘量。</w:t>
      </w:r>
    </w:p>
    <w:p w14:paraId="6BFA9427" w14:textId="021B1720" w:rsidR="00E50CCC" w:rsidRPr="00E33A04" w:rsidRDefault="00286E89" w:rsidP="00614C15">
      <w:pPr>
        <w:pStyle w:val="a8"/>
        <w:rPr>
          <w:rFonts w:cs="Times New Roman"/>
          <w:color w:val="000000" w:themeColor="text1"/>
        </w:rPr>
      </w:pPr>
      <w:r w:rsidRPr="00E33A04">
        <w:rPr>
          <w:rFonts w:hint="eastAsia"/>
          <w:color w:val="000000" w:themeColor="text1"/>
        </w:rPr>
        <w:t>表</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6</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2</w:t>
      </w:r>
      <w:r w:rsidR="00242C2C" w:rsidRPr="00E33A04">
        <w:rPr>
          <w:color w:val="000000" w:themeColor="text1"/>
        </w:rPr>
        <w:fldChar w:fldCharType="end"/>
      </w:r>
      <w:r w:rsidR="00E50CCC" w:rsidRPr="00E33A04">
        <w:rPr>
          <w:rFonts w:cs="Times New Roman"/>
          <w:color w:val="000000" w:themeColor="text1"/>
        </w:rPr>
        <w:t>在不同车速和地面清洁程度的汽车扬尘单位：</w:t>
      </w:r>
      <w:r w:rsidR="00E50CCC" w:rsidRPr="00E33A04">
        <w:rPr>
          <w:rFonts w:cs="Times New Roman"/>
          <w:color w:val="000000" w:themeColor="text1"/>
        </w:rPr>
        <w:t>kg/</w:t>
      </w:r>
      <w:r w:rsidR="00E50CCC" w:rsidRPr="00E33A04">
        <w:rPr>
          <w:rFonts w:cs="Times New Roman"/>
          <w:color w:val="000000" w:themeColor="text1"/>
        </w:rPr>
        <w:t>辆</w:t>
      </w:r>
      <w:r w:rsidR="00E50CCC" w:rsidRPr="00E33A04">
        <w:rPr>
          <w:rFonts w:cs="Times New Roman"/>
          <w:color w:val="000000" w:themeColor="text1"/>
        </w:rPr>
        <w:t>·km</w:t>
      </w:r>
    </w:p>
    <w:tbl>
      <w:tblPr>
        <w:tblStyle w:val="260"/>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18"/>
        <w:gridCol w:w="1218"/>
        <w:gridCol w:w="1218"/>
        <w:gridCol w:w="1218"/>
        <w:gridCol w:w="1218"/>
        <w:gridCol w:w="1219"/>
        <w:gridCol w:w="1219"/>
      </w:tblGrid>
      <w:tr w:rsidR="0083067A" w:rsidRPr="00E33A04" w14:paraId="0CA64D08" w14:textId="77777777" w:rsidTr="00CC4771">
        <w:trPr>
          <w:trHeight w:val="44"/>
        </w:trPr>
        <w:tc>
          <w:tcPr>
            <w:tcW w:w="1218" w:type="dxa"/>
            <w:tcBorders>
              <w:top w:val="single" w:sz="12" w:space="0" w:color="auto"/>
              <w:bottom w:val="single" w:sz="6" w:space="0" w:color="auto"/>
              <w:tl2br w:val="single" w:sz="6" w:space="0" w:color="auto"/>
            </w:tcBorders>
            <w:vAlign w:val="center"/>
          </w:tcPr>
          <w:p w14:paraId="07129D46" w14:textId="77777777" w:rsidR="00E50CCC" w:rsidRPr="00E33A04" w:rsidRDefault="00E50CCC" w:rsidP="00614C15">
            <w:pPr>
              <w:spacing w:line="240" w:lineRule="auto"/>
              <w:ind w:firstLineChars="300" w:firstLine="632"/>
              <w:jc w:val="center"/>
              <w:rPr>
                <w:b/>
                <w:color w:val="000000" w:themeColor="text1"/>
                <w:sz w:val="21"/>
                <w:szCs w:val="21"/>
              </w:rPr>
            </w:pPr>
            <w:r w:rsidRPr="00E33A04">
              <w:rPr>
                <w:b/>
                <w:color w:val="000000" w:themeColor="text1"/>
                <w:sz w:val="21"/>
                <w:szCs w:val="21"/>
              </w:rPr>
              <w:t>P</w:t>
            </w:r>
          </w:p>
          <w:p w14:paraId="702838B4" w14:textId="77777777" w:rsidR="00E50CCC" w:rsidRPr="00E33A04" w:rsidRDefault="00E50CCC" w:rsidP="00614C15">
            <w:pPr>
              <w:spacing w:line="240" w:lineRule="auto"/>
              <w:rPr>
                <w:b/>
                <w:color w:val="000000" w:themeColor="text1"/>
                <w:sz w:val="21"/>
                <w:szCs w:val="21"/>
              </w:rPr>
            </w:pPr>
            <w:r w:rsidRPr="00E33A04">
              <w:rPr>
                <w:b/>
                <w:color w:val="000000" w:themeColor="text1"/>
                <w:sz w:val="21"/>
                <w:szCs w:val="21"/>
              </w:rPr>
              <w:t>车速</w:t>
            </w:r>
          </w:p>
        </w:tc>
        <w:tc>
          <w:tcPr>
            <w:tcW w:w="1218" w:type="dxa"/>
            <w:vAlign w:val="center"/>
          </w:tcPr>
          <w:p w14:paraId="52144D06"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0.1</w:t>
            </w:r>
          </w:p>
          <w:p w14:paraId="6FDBADED"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w:t>
            </w:r>
            <w:r w:rsidRPr="00E33A04">
              <w:rPr>
                <w:b/>
                <w:color w:val="000000" w:themeColor="text1"/>
                <w:sz w:val="21"/>
                <w:szCs w:val="21"/>
              </w:rPr>
              <w:t>kg/m</w:t>
            </w:r>
            <w:r w:rsidRPr="00E33A04">
              <w:rPr>
                <w:b/>
                <w:color w:val="000000" w:themeColor="text1"/>
                <w:sz w:val="21"/>
                <w:szCs w:val="21"/>
                <w:vertAlign w:val="superscript"/>
              </w:rPr>
              <w:t>2</w:t>
            </w:r>
            <w:r w:rsidRPr="00E33A04">
              <w:rPr>
                <w:b/>
                <w:color w:val="000000" w:themeColor="text1"/>
                <w:sz w:val="21"/>
                <w:szCs w:val="21"/>
              </w:rPr>
              <w:t>）</w:t>
            </w:r>
          </w:p>
        </w:tc>
        <w:tc>
          <w:tcPr>
            <w:tcW w:w="1218" w:type="dxa"/>
            <w:vAlign w:val="center"/>
          </w:tcPr>
          <w:p w14:paraId="59AC59A1"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0.2</w:t>
            </w:r>
          </w:p>
          <w:p w14:paraId="43F74B22"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w:t>
            </w:r>
            <w:r w:rsidRPr="00E33A04">
              <w:rPr>
                <w:b/>
                <w:color w:val="000000" w:themeColor="text1"/>
                <w:sz w:val="21"/>
                <w:szCs w:val="21"/>
              </w:rPr>
              <w:t>kg/m</w:t>
            </w:r>
            <w:r w:rsidRPr="00E33A04">
              <w:rPr>
                <w:b/>
                <w:color w:val="000000" w:themeColor="text1"/>
                <w:sz w:val="21"/>
                <w:szCs w:val="21"/>
                <w:vertAlign w:val="superscript"/>
              </w:rPr>
              <w:t>2</w:t>
            </w:r>
            <w:r w:rsidRPr="00E33A04">
              <w:rPr>
                <w:b/>
                <w:color w:val="000000" w:themeColor="text1"/>
                <w:sz w:val="21"/>
                <w:szCs w:val="21"/>
              </w:rPr>
              <w:t>）</w:t>
            </w:r>
          </w:p>
        </w:tc>
        <w:tc>
          <w:tcPr>
            <w:tcW w:w="1218" w:type="dxa"/>
            <w:vAlign w:val="center"/>
          </w:tcPr>
          <w:p w14:paraId="010A226F"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0.3</w:t>
            </w:r>
          </w:p>
          <w:p w14:paraId="7CD7AFF2"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w:t>
            </w:r>
            <w:r w:rsidRPr="00E33A04">
              <w:rPr>
                <w:b/>
                <w:color w:val="000000" w:themeColor="text1"/>
                <w:sz w:val="21"/>
                <w:szCs w:val="21"/>
              </w:rPr>
              <w:t>kg/m</w:t>
            </w:r>
            <w:r w:rsidRPr="00E33A04">
              <w:rPr>
                <w:b/>
                <w:color w:val="000000" w:themeColor="text1"/>
                <w:sz w:val="21"/>
                <w:szCs w:val="21"/>
                <w:vertAlign w:val="superscript"/>
              </w:rPr>
              <w:t>2</w:t>
            </w:r>
            <w:r w:rsidRPr="00E33A04">
              <w:rPr>
                <w:b/>
                <w:color w:val="000000" w:themeColor="text1"/>
                <w:sz w:val="21"/>
                <w:szCs w:val="21"/>
              </w:rPr>
              <w:t>）</w:t>
            </w:r>
          </w:p>
        </w:tc>
        <w:tc>
          <w:tcPr>
            <w:tcW w:w="1218" w:type="dxa"/>
            <w:vAlign w:val="center"/>
          </w:tcPr>
          <w:p w14:paraId="7985DCE2"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0.4</w:t>
            </w:r>
          </w:p>
          <w:p w14:paraId="1F77CD27"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w:t>
            </w:r>
            <w:r w:rsidRPr="00E33A04">
              <w:rPr>
                <w:b/>
                <w:color w:val="000000" w:themeColor="text1"/>
                <w:sz w:val="21"/>
                <w:szCs w:val="21"/>
              </w:rPr>
              <w:t>kg/m</w:t>
            </w:r>
            <w:r w:rsidRPr="00E33A04">
              <w:rPr>
                <w:b/>
                <w:color w:val="000000" w:themeColor="text1"/>
                <w:sz w:val="21"/>
                <w:szCs w:val="21"/>
                <w:vertAlign w:val="superscript"/>
              </w:rPr>
              <w:t>2</w:t>
            </w:r>
            <w:r w:rsidRPr="00E33A04">
              <w:rPr>
                <w:b/>
                <w:color w:val="000000" w:themeColor="text1"/>
                <w:sz w:val="21"/>
                <w:szCs w:val="21"/>
              </w:rPr>
              <w:t>）</w:t>
            </w:r>
          </w:p>
        </w:tc>
        <w:tc>
          <w:tcPr>
            <w:tcW w:w="1219" w:type="dxa"/>
            <w:vAlign w:val="center"/>
          </w:tcPr>
          <w:p w14:paraId="52061F2B"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0.5</w:t>
            </w:r>
          </w:p>
          <w:p w14:paraId="4FE691D5"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w:t>
            </w:r>
            <w:r w:rsidRPr="00E33A04">
              <w:rPr>
                <w:b/>
                <w:color w:val="000000" w:themeColor="text1"/>
                <w:sz w:val="21"/>
                <w:szCs w:val="21"/>
              </w:rPr>
              <w:t>kg/m</w:t>
            </w:r>
            <w:r w:rsidRPr="00E33A04">
              <w:rPr>
                <w:b/>
                <w:color w:val="000000" w:themeColor="text1"/>
                <w:sz w:val="21"/>
                <w:szCs w:val="21"/>
                <w:vertAlign w:val="superscript"/>
              </w:rPr>
              <w:t>2</w:t>
            </w:r>
            <w:r w:rsidRPr="00E33A04">
              <w:rPr>
                <w:b/>
                <w:color w:val="000000" w:themeColor="text1"/>
                <w:sz w:val="21"/>
                <w:szCs w:val="21"/>
              </w:rPr>
              <w:t>）</w:t>
            </w:r>
          </w:p>
        </w:tc>
        <w:tc>
          <w:tcPr>
            <w:tcW w:w="1219" w:type="dxa"/>
            <w:vAlign w:val="center"/>
          </w:tcPr>
          <w:p w14:paraId="5B7570B8"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1.0</w:t>
            </w:r>
          </w:p>
          <w:p w14:paraId="4372229A"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w:t>
            </w:r>
            <w:r w:rsidRPr="00E33A04">
              <w:rPr>
                <w:b/>
                <w:color w:val="000000" w:themeColor="text1"/>
                <w:sz w:val="21"/>
                <w:szCs w:val="21"/>
              </w:rPr>
              <w:t>kg/m</w:t>
            </w:r>
            <w:r w:rsidRPr="00E33A04">
              <w:rPr>
                <w:b/>
                <w:color w:val="000000" w:themeColor="text1"/>
                <w:sz w:val="21"/>
                <w:szCs w:val="21"/>
                <w:vertAlign w:val="superscript"/>
              </w:rPr>
              <w:t>2</w:t>
            </w:r>
            <w:r w:rsidRPr="00E33A04">
              <w:rPr>
                <w:b/>
                <w:color w:val="000000" w:themeColor="text1"/>
                <w:sz w:val="21"/>
                <w:szCs w:val="21"/>
              </w:rPr>
              <w:t>）</w:t>
            </w:r>
          </w:p>
        </w:tc>
      </w:tr>
      <w:tr w:rsidR="0083067A" w:rsidRPr="00E33A04" w14:paraId="27C3A7E3" w14:textId="77777777" w:rsidTr="00CC4771">
        <w:tc>
          <w:tcPr>
            <w:tcW w:w="1218" w:type="dxa"/>
            <w:tcBorders>
              <w:top w:val="single" w:sz="6" w:space="0" w:color="auto"/>
            </w:tcBorders>
            <w:vAlign w:val="center"/>
          </w:tcPr>
          <w:p w14:paraId="62E5F2A3"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5(km/hr)</w:t>
            </w:r>
          </w:p>
        </w:tc>
        <w:tc>
          <w:tcPr>
            <w:tcW w:w="1218" w:type="dxa"/>
            <w:vAlign w:val="center"/>
          </w:tcPr>
          <w:p w14:paraId="2A9A430A"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0.051056</w:t>
            </w:r>
          </w:p>
        </w:tc>
        <w:tc>
          <w:tcPr>
            <w:tcW w:w="1218" w:type="dxa"/>
            <w:vAlign w:val="center"/>
          </w:tcPr>
          <w:p w14:paraId="7B0A98B7" w14:textId="48FEA82A" w:rsidR="00E50CCC" w:rsidRPr="00E33A04" w:rsidRDefault="00E50CCC" w:rsidP="00614C15">
            <w:pPr>
              <w:spacing w:line="240" w:lineRule="auto"/>
              <w:rPr>
                <w:color w:val="000000" w:themeColor="text1"/>
                <w:sz w:val="21"/>
                <w:szCs w:val="21"/>
              </w:rPr>
            </w:pPr>
            <w:r w:rsidRPr="00E33A04">
              <w:rPr>
                <w:color w:val="000000" w:themeColor="text1"/>
                <w:sz w:val="21"/>
                <w:szCs w:val="21"/>
              </w:rPr>
              <w:t>0.085865</w:t>
            </w:r>
          </w:p>
        </w:tc>
        <w:tc>
          <w:tcPr>
            <w:tcW w:w="1218" w:type="dxa"/>
            <w:vAlign w:val="center"/>
          </w:tcPr>
          <w:p w14:paraId="6091ACA0"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0.116382</w:t>
            </w:r>
          </w:p>
        </w:tc>
        <w:tc>
          <w:tcPr>
            <w:tcW w:w="1218" w:type="dxa"/>
            <w:vAlign w:val="center"/>
          </w:tcPr>
          <w:p w14:paraId="4F98519D"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0.144408</w:t>
            </w:r>
          </w:p>
        </w:tc>
        <w:tc>
          <w:tcPr>
            <w:tcW w:w="1219" w:type="dxa"/>
            <w:vAlign w:val="center"/>
          </w:tcPr>
          <w:p w14:paraId="217FC58F"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0.170715</w:t>
            </w:r>
          </w:p>
        </w:tc>
        <w:tc>
          <w:tcPr>
            <w:tcW w:w="1219" w:type="dxa"/>
            <w:vAlign w:val="center"/>
          </w:tcPr>
          <w:p w14:paraId="3DCACA67"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0.28710</w:t>
            </w:r>
          </w:p>
        </w:tc>
      </w:tr>
      <w:tr w:rsidR="0083067A" w:rsidRPr="00E33A04" w14:paraId="4836C41B" w14:textId="77777777" w:rsidTr="00CC4771">
        <w:tc>
          <w:tcPr>
            <w:tcW w:w="1218" w:type="dxa"/>
            <w:vAlign w:val="center"/>
          </w:tcPr>
          <w:p w14:paraId="180C7A79"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10(km/hr)</w:t>
            </w:r>
          </w:p>
        </w:tc>
        <w:tc>
          <w:tcPr>
            <w:tcW w:w="1218" w:type="dxa"/>
            <w:vAlign w:val="center"/>
          </w:tcPr>
          <w:p w14:paraId="31C3209E" w14:textId="71D07183" w:rsidR="00E50CCC" w:rsidRPr="00E33A04" w:rsidRDefault="00E50CCC" w:rsidP="00614C15">
            <w:pPr>
              <w:spacing w:line="240" w:lineRule="auto"/>
              <w:rPr>
                <w:color w:val="000000" w:themeColor="text1"/>
                <w:sz w:val="21"/>
                <w:szCs w:val="21"/>
              </w:rPr>
            </w:pPr>
            <w:r w:rsidRPr="00E33A04">
              <w:rPr>
                <w:color w:val="000000" w:themeColor="text1"/>
                <w:sz w:val="21"/>
                <w:szCs w:val="21"/>
              </w:rPr>
              <w:t>0.102112</w:t>
            </w:r>
          </w:p>
        </w:tc>
        <w:tc>
          <w:tcPr>
            <w:tcW w:w="1218" w:type="dxa"/>
            <w:vAlign w:val="center"/>
          </w:tcPr>
          <w:p w14:paraId="25C70AC4"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0.171731</w:t>
            </w:r>
          </w:p>
        </w:tc>
        <w:tc>
          <w:tcPr>
            <w:tcW w:w="1218" w:type="dxa"/>
            <w:vAlign w:val="center"/>
          </w:tcPr>
          <w:p w14:paraId="5FF4D1F9"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0.232764</w:t>
            </w:r>
          </w:p>
        </w:tc>
        <w:tc>
          <w:tcPr>
            <w:tcW w:w="1218" w:type="dxa"/>
            <w:vAlign w:val="center"/>
          </w:tcPr>
          <w:p w14:paraId="4E283651"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0.288815</w:t>
            </w:r>
          </w:p>
        </w:tc>
        <w:tc>
          <w:tcPr>
            <w:tcW w:w="1219" w:type="dxa"/>
            <w:vAlign w:val="center"/>
          </w:tcPr>
          <w:p w14:paraId="77B89ABD"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0.341431</w:t>
            </w:r>
          </w:p>
        </w:tc>
        <w:tc>
          <w:tcPr>
            <w:tcW w:w="1219" w:type="dxa"/>
            <w:vAlign w:val="center"/>
          </w:tcPr>
          <w:p w14:paraId="00153249"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0.574216</w:t>
            </w:r>
          </w:p>
        </w:tc>
      </w:tr>
      <w:tr w:rsidR="0083067A" w:rsidRPr="00E33A04" w14:paraId="4E38DB80" w14:textId="77777777" w:rsidTr="00CC4771">
        <w:tc>
          <w:tcPr>
            <w:tcW w:w="1218" w:type="dxa"/>
            <w:vAlign w:val="center"/>
          </w:tcPr>
          <w:p w14:paraId="780E1261"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15(km/hr)</w:t>
            </w:r>
          </w:p>
        </w:tc>
        <w:tc>
          <w:tcPr>
            <w:tcW w:w="1218" w:type="dxa"/>
            <w:vAlign w:val="center"/>
          </w:tcPr>
          <w:p w14:paraId="4EE40128"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 xml:space="preserve">0.153167  </w:t>
            </w:r>
          </w:p>
        </w:tc>
        <w:tc>
          <w:tcPr>
            <w:tcW w:w="1218" w:type="dxa"/>
            <w:vAlign w:val="center"/>
          </w:tcPr>
          <w:p w14:paraId="1C0D475B"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0.257596</w:t>
            </w:r>
          </w:p>
        </w:tc>
        <w:tc>
          <w:tcPr>
            <w:tcW w:w="1218" w:type="dxa"/>
            <w:vAlign w:val="center"/>
          </w:tcPr>
          <w:p w14:paraId="44773025"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0.349146</w:t>
            </w:r>
          </w:p>
        </w:tc>
        <w:tc>
          <w:tcPr>
            <w:tcW w:w="1218" w:type="dxa"/>
            <w:vAlign w:val="center"/>
          </w:tcPr>
          <w:p w14:paraId="2B7EDD39"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0.433223</w:t>
            </w:r>
          </w:p>
        </w:tc>
        <w:tc>
          <w:tcPr>
            <w:tcW w:w="1219" w:type="dxa"/>
            <w:vAlign w:val="center"/>
          </w:tcPr>
          <w:p w14:paraId="3CF9AF1F"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0.512146</w:t>
            </w:r>
          </w:p>
        </w:tc>
        <w:tc>
          <w:tcPr>
            <w:tcW w:w="1219" w:type="dxa"/>
            <w:vAlign w:val="center"/>
          </w:tcPr>
          <w:p w14:paraId="51C002D1"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0.861323</w:t>
            </w:r>
          </w:p>
        </w:tc>
      </w:tr>
      <w:tr w:rsidR="0083067A" w:rsidRPr="00E33A04" w14:paraId="3BBE81C2" w14:textId="77777777" w:rsidTr="00CC4771">
        <w:tc>
          <w:tcPr>
            <w:tcW w:w="1218" w:type="dxa"/>
            <w:vAlign w:val="center"/>
          </w:tcPr>
          <w:p w14:paraId="76499397"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20(km/hr)</w:t>
            </w:r>
          </w:p>
        </w:tc>
        <w:tc>
          <w:tcPr>
            <w:tcW w:w="1218" w:type="dxa"/>
            <w:vAlign w:val="center"/>
          </w:tcPr>
          <w:p w14:paraId="7FAFFCBD" w14:textId="59C598BD" w:rsidR="00E50CCC" w:rsidRPr="00E33A04" w:rsidRDefault="00E50CCC" w:rsidP="00614C15">
            <w:pPr>
              <w:spacing w:line="240" w:lineRule="auto"/>
              <w:rPr>
                <w:color w:val="000000" w:themeColor="text1"/>
                <w:sz w:val="21"/>
                <w:szCs w:val="21"/>
              </w:rPr>
            </w:pPr>
            <w:r w:rsidRPr="00E33A04">
              <w:rPr>
                <w:color w:val="000000" w:themeColor="text1"/>
                <w:sz w:val="21"/>
                <w:szCs w:val="21"/>
              </w:rPr>
              <w:t>0.255279</w:t>
            </w:r>
          </w:p>
        </w:tc>
        <w:tc>
          <w:tcPr>
            <w:tcW w:w="1218" w:type="dxa"/>
            <w:vAlign w:val="center"/>
          </w:tcPr>
          <w:p w14:paraId="1D7FECA7"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0.429326</w:t>
            </w:r>
          </w:p>
        </w:tc>
        <w:tc>
          <w:tcPr>
            <w:tcW w:w="1218" w:type="dxa"/>
            <w:vAlign w:val="center"/>
          </w:tcPr>
          <w:p w14:paraId="4FA67E3C"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0.58191</w:t>
            </w:r>
          </w:p>
        </w:tc>
        <w:tc>
          <w:tcPr>
            <w:tcW w:w="1218" w:type="dxa"/>
            <w:vAlign w:val="center"/>
          </w:tcPr>
          <w:p w14:paraId="4145AD25"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0.722038</w:t>
            </w:r>
          </w:p>
        </w:tc>
        <w:tc>
          <w:tcPr>
            <w:tcW w:w="1219" w:type="dxa"/>
            <w:vAlign w:val="center"/>
          </w:tcPr>
          <w:p w14:paraId="29104D1E"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0.853577</w:t>
            </w:r>
          </w:p>
        </w:tc>
        <w:tc>
          <w:tcPr>
            <w:tcW w:w="1219" w:type="dxa"/>
            <w:vAlign w:val="center"/>
          </w:tcPr>
          <w:p w14:paraId="716B4838" w14:textId="77777777" w:rsidR="00E50CCC" w:rsidRPr="00E33A04" w:rsidRDefault="00E50CCC" w:rsidP="00614C15">
            <w:pPr>
              <w:spacing w:line="240" w:lineRule="auto"/>
              <w:rPr>
                <w:color w:val="000000" w:themeColor="text1"/>
                <w:sz w:val="21"/>
                <w:szCs w:val="21"/>
              </w:rPr>
            </w:pPr>
            <w:r w:rsidRPr="00E33A04">
              <w:rPr>
                <w:color w:val="000000" w:themeColor="text1"/>
                <w:sz w:val="21"/>
                <w:szCs w:val="21"/>
              </w:rPr>
              <w:t>1.435539</w:t>
            </w:r>
          </w:p>
        </w:tc>
      </w:tr>
    </w:tbl>
    <w:p w14:paraId="1684BB3B" w14:textId="77777777" w:rsidR="00E50CCC" w:rsidRPr="00E33A04" w:rsidRDefault="00E50CCC" w:rsidP="00614C15">
      <w:pPr>
        <w:spacing w:beforeLines="50" w:before="120"/>
        <w:ind w:firstLine="482"/>
        <w:rPr>
          <w:rFonts w:cs="Times New Roman"/>
          <w:color w:val="000000" w:themeColor="text1"/>
        </w:rPr>
      </w:pPr>
      <w:r w:rsidRPr="00E33A04">
        <w:rPr>
          <w:rFonts w:cs="Times New Roman"/>
          <w:color w:val="000000" w:themeColor="text1"/>
        </w:rPr>
        <w:t>由此可见，在同样路面清洁程度条件下，车速越快，扬尘量越大；而在同样车速情况下，路面越脏，则扬尘量越大。</w:t>
      </w:r>
    </w:p>
    <w:p w14:paraId="7D0F9268" w14:textId="77777777" w:rsidR="00E50CCC" w:rsidRPr="00E33A04" w:rsidRDefault="00E50CCC" w:rsidP="00614C15">
      <w:pPr>
        <w:ind w:firstLine="480"/>
        <w:rPr>
          <w:rFonts w:cs="Times New Roman"/>
          <w:b/>
          <w:color w:val="000000" w:themeColor="text1"/>
        </w:rPr>
      </w:pPr>
      <w:r w:rsidRPr="00E33A04">
        <w:rPr>
          <w:rFonts w:cs="Times New Roman"/>
          <w:b/>
          <w:color w:val="000000" w:themeColor="text1"/>
        </w:rPr>
        <w:t>防治措施：</w:t>
      </w:r>
    </w:p>
    <w:p w14:paraId="5970A707"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本项目施工时应参照扬尘整治</w:t>
      </w:r>
      <w:r w:rsidRPr="00E33A04">
        <w:rPr>
          <w:rFonts w:cs="Times New Roman"/>
          <w:color w:val="000000" w:themeColor="text1"/>
        </w:rPr>
        <w:t>“</w:t>
      </w:r>
      <w:r w:rsidRPr="00E33A04">
        <w:rPr>
          <w:rFonts w:cs="Times New Roman"/>
          <w:color w:val="000000" w:themeColor="text1"/>
        </w:rPr>
        <w:t>六必须</w:t>
      </w:r>
      <w:r w:rsidRPr="00E33A04">
        <w:rPr>
          <w:rFonts w:cs="Times New Roman"/>
          <w:color w:val="000000" w:themeColor="text1"/>
        </w:rPr>
        <w:t>”</w:t>
      </w:r>
      <w:r w:rsidRPr="00E33A04">
        <w:rPr>
          <w:rFonts w:cs="Times New Roman"/>
          <w:color w:val="000000" w:themeColor="text1"/>
        </w:rPr>
        <w:t>（必须湿法作业、必须打围作业、必须硬化场地、必须设置冲洗设施（设备）、必须配齐保洁人员、必须清扫施工现场）与</w:t>
      </w:r>
      <w:r w:rsidRPr="00E33A04">
        <w:rPr>
          <w:rFonts w:cs="Times New Roman"/>
          <w:color w:val="000000" w:themeColor="text1"/>
        </w:rPr>
        <w:t>“</w:t>
      </w:r>
      <w:r w:rsidRPr="00E33A04">
        <w:rPr>
          <w:rFonts w:cs="Times New Roman"/>
          <w:color w:val="000000" w:themeColor="text1"/>
        </w:rPr>
        <w:t>六不准</w:t>
      </w:r>
      <w:r w:rsidRPr="00E33A04">
        <w:rPr>
          <w:rFonts w:cs="Times New Roman"/>
          <w:color w:val="000000" w:themeColor="text1"/>
        </w:rPr>
        <w:t>”</w:t>
      </w:r>
      <w:r w:rsidRPr="00E33A04">
        <w:rPr>
          <w:rFonts w:cs="Times New Roman"/>
          <w:color w:val="000000" w:themeColor="text1"/>
        </w:rPr>
        <w:t>（不准车辆带泥出门、不准运渣车辆超载、不准高空抛撒建渣、不准现场搅拌混凝土、不准场地积水、不准现场焚烧废弃物）来防治施工扬尘。针对本项目，本环评要求采取的具体防治扬尘措施如下：</w:t>
      </w:r>
    </w:p>
    <w:p w14:paraId="51C48C23" w14:textId="0C8168A0" w:rsidR="00E50CCC" w:rsidRPr="00E33A04" w:rsidRDefault="00E50CCC" w:rsidP="00614C15">
      <w:pPr>
        <w:ind w:firstLine="480"/>
        <w:rPr>
          <w:rFonts w:cs="Times New Roman"/>
          <w:color w:val="000000" w:themeColor="text1"/>
        </w:rPr>
      </w:pPr>
      <w:r w:rsidRPr="00E33A04">
        <w:rPr>
          <w:rFonts w:cs="Times New Roman"/>
          <w:color w:val="000000" w:themeColor="text1"/>
          <w:szCs w:val="24"/>
        </w:rPr>
        <w:t>a</w:t>
      </w:r>
      <w:r w:rsidRPr="00E33A04">
        <w:rPr>
          <w:rFonts w:cs="Times New Roman"/>
          <w:color w:val="000000" w:themeColor="text1"/>
          <w:szCs w:val="24"/>
        </w:rPr>
        <w:t>在施工过程中，采取围挡、围护以减少扬尘扩散，围挡、围护对减少扬尘对环境的污染有明显作用，在施工现场周围，连续设置不低于</w:t>
      </w:r>
      <w:r w:rsidRPr="00E33A04">
        <w:rPr>
          <w:rFonts w:cs="Times New Roman"/>
          <w:color w:val="000000" w:themeColor="text1"/>
          <w:szCs w:val="24"/>
        </w:rPr>
        <w:t>1.5m</w:t>
      </w:r>
      <w:r w:rsidRPr="00E33A04">
        <w:rPr>
          <w:rFonts w:cs="Times New Roman"/>
          <w:color w:val="000000" w:themeColor="text1"/>
          <w:szCs w:val="24"/>
        </w:rPr>
        <w:t>高的彩钢板挡墙。</w:t>
      </w:r>
    </w:p>
    <w:p w14:paraId="7C40F753" w14:textId="5B976D0F" w:rsidR="00E50CCC" w:rsidRPr="00E33A04" w:rsidRDefault="00E50CCC" w:rsidP="00614C15">
      <w:pPr>
        <w:ind w:firstLine="480"/>
        <w:rPr>
          <w:rFonts w:cs="Times New Roman"/>
          <w:color w:val="000000" w:themeColor="text1"/>
        </w:rPr>
      </w:pPr>
      <w:r w:rsidRPr="00E33A04">
        <w:rPr>
          <w:rFonts w:cs="Times New Roman"/>
          <w:color w:val="000000" w:themeColor="text1"/>
        </w:rPr>
        <w:t>b</w:t>
      </w:r>
      <w:r w:rsidRPr="00E33A04">
        <w:rPr>
          <w:rFonts w:cs="Times New Roman"/>
          <w:color w:val="000000" w:themeColor="text1"/>
        </w:rPr>
        <w:t>在施工场地安排员工定期对施工场地洒水以减少扬尘量，洒水次数根据天</w:t>
      </w:r>
      <w:r w:rsidRPr="00E33A04">
        <w:rPr>
          <w:rFonts w:cs="Times New Roman"/>
          <w:color w:val="000000" w:themeColor="text1"/>
        </w:rPr>
        <w:lastRenderedPageBreak/>
        <w:t>气状况而定，一般每天洒水</w:t>
      </w:r>
      <w:r w:rsidRPr="00E33A04">
        <w:rPr>
          <w:rFonts w:cs="Times New Roman"/>
          <w:color w:val="000000" w:themeColor="text1"/>
        </w:rPr>
        <w:t>1~2</w:t>
      </w:r>
      <w:r w:rsidRPr="00E33A04">
        <w:rPr>
          <w:rFonts w:cs="Times New Roman"/>
          <w:color w:val="000000" w:themeColor="text1"/>
        </w:rPr>
        <w:t>次，若遇到大风或干燥天气可适当增加洒水次数。施工场地洒水与否对扬尘的影响较大，类比同类项目施工场地，场地洒水后，扬尘量将减低</w:t>
      </w:r>
      <w:r w:rsidRPr="00E33A04">
        <w:rPr>
          <w:rFonts w:cs="Times New Roman"/>
          <w:color w:val="000000" w:themeColor="text1"/>
        </w:rPr>
        <w:t>28%~75%</w:t>
      </w:r>
      <w:r w:rsidRPr="00E33A04">
        <w:rPr>
          <w:rFonts w:cs="Times New Roman"/>
          <w:color w:val="000000" w:themeColor="text1"/>
        </w:rPr>
        <w:t>，大大减少了其对环境的影响，测试数据见下表。</w:t>
      </w:r>
    </w:p>
    <w:p w14:paraId="635D1879" w14:textId="01D53B3B" w:rsidR="00E50CCC" w:rsidRPr="00E33A04" w:rsidRDefault="00286E89" w:rsidP="00614C15">
      <w:pPr>
        <w:pStyle w:val="a8"/>
        <w:rPr>
          <w:rFonts w:cs="Times New Roman"/>
          <w:color w:val="000000" w:themeColor="text1"/>
        </w:rPr>
      </w:pPr>
      <w:r w:rsidRPr="00E33A04">
        <w:rPr>
          <w:rFonts w:hint="eastAsia"/>
          <w:color w:val="000000" w:themeColor="text1"/>
        </w:rPr>
        <w:t>表</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6</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E50CCC" w:rsidRPr="00E33A04">
        <w:rPr>
          <w:rFonts w:cs="Times New Roman"/>
          <w:color w:val="000000" w:themeColor="text1"/>
        </w:rPr>
        <w:t>洒水降尘测试效果</w:t>
      </w:r>
    </w:p>
    <w:tbl>
      <w:tblPr>
        <w:tblStyle w:val="260"/>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37"/>
        <w:gridCol w:w="1197"/>
        <w:gridCol w:w="1194"/>
        <w:gridCol w:w="1198"/>
        <w:gridCol w:w="1198"/>
        <w:gridCol w:w="1202"/>
        <w:gridCol w:w="1202"/>
      </w:tblGrid>
      <w:tr w:rsidR="0083067A" w:rsidRPr="00E33A04" w14:paraId="191C5868" w14:textId="77777777" w:rsidTr="00CC4771">
        <w:trPr>
          <w:trHeight w:val="44"/>
        </w:trPr>
        <w:tc>
          <w:tcPr>
            <w:tcW w:w="2534" w:type="dxa"/>
            <w:gridSpan w:val="2"/>
            <w:vAlign w:val="center"/>
          </w:tcPr>
          <w:p w14:paraId="0580B466"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距离（</w:t>
            </w:r>
            <w:r w:rsidRPr="00E33A04">
              <w:rPr>
                <w:b/>
                <w:color w:val="000000" w:themeColor="text1"/>
                <w:sz w:val="21"/>
                <w:szCs w:val="21"/>
              </w:rPr>
              <w:t>m</w:t>
            </w:r>
            <w:r w:rsidRPr="00E33A04">
              <w:rPr>
                <w:b/>
                <w:color w:val="000000" w:themeColor="text1"/>
                <w:sz w:val="21"/>
                <w:szCs w:val="21"/>
              </w:rPr>
              <w:t>）</w:t>
            </w:r>
          </w:p>
        </w:tc>
        <w:tc>
          <w:tcPr>
            <w:tcW w:w="1194" w:type="dxa"/>
            <w:vAlign w:val="center"/>
          </w:tcPr>
          <w:p w14:paraId="359569BF"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0</w:t>
            </w:r>
          </w:p>
        </w:tc>
        <w:tc>
          <w:tcPr>
            <w:tcW w:w="1198" w:type="dxa"/>
            <w:vAlign w:val="center"/>
          </w:tcPr>
          <w:p w14:paraId="4006A32C"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20</w:t>
            </w:r>
          </w:p>
        </w:tc>
        <w:tc>
          <w:tcPr>
            <w:tcW w:w="1198" w:type="dxa"/>
            <w:vAlign w:val="center"/>
          </w:tcPr>
          <w:p w14:paraId="59AEA035"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50</w:t>
            </w:r>
          </w:p>
        </w:tc>
        <w:tc>
          <w:tcPr>
            <w:tcW w:w="1202" w:type="dxa"/>
            <w:vAlign w:val="center"/>
          </w:tcPr>
          <w:p w14:paraId="1B44E733"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100</w:t>
            </w:r>
          </w:p>
        </w:tc>
        <w:tc>
          <w:tcPr>
            <w:tcW w:w="1202" w:type="dxa"/>
            <w:vAlign w:val="center"/>
          </w:tcPr>
          <w:p w14:paraId="3D66501E"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200</w:t>
            </w:r>
          </w:p>
        </w:tc>
      </w:tr>
      <w:tr w:rsidR="0083067A" w:rsidRPr="00E33A04" w14:paraId="0DEB6583" w14:textId="77777777" w:rsidTr="00CC4771">
        <w:tc>
          <w:tcPr>
            <w:tcW w:w="1337" w:type="dxa"/>
            <w:vMerge w:val="restart"/>
            <w:vAlign w:val="center"/>
          </w:tcPr>
          <w:p w14:paraId="6F784886"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TSP</w:t>
            </w:r>
            <w:r w:rsidRPr="00E33A04">
              <w:rPr>
                <w:color w:val="000000" w:themeColor="text1"/>
                <w:sz w:val="21"/>
                <w:szCs w:val="21"/>
              </w:rPr>
              <w:t>（</w:t>
            </w:r>
            <w:r w:rsidRPr="00E33A04">
              <w:rPr>
                <w:color w:val="000000" w:themeColor="text1"/>
                <w:sz w:val="21"/>
                <w:szCs w:val="21"/>
              </w:rPr>
              <w:t>mg/m</w:t>
            </w:r>
            <w:r w:rsidRPr="00E33A04">
              <w:rPr>
                <w:color w:val="000000" w:themeColor="text1"/>
                <w:sz w:val="21"/>
                <w:szCs w:val="21"/>
                <w:vertAlign w:val="superscript"/>
              </w:rPr>
              <w:t>3</w:t>
            </w:r>
            <w:r w:rsidRPr="00E33A04">
              <w:rPr>
                <w:color w:val="000000" w:themeColor="text1"/>
                <w:sz w:val="21"/>
                <w:szCs w:val="21"/>
              </w:rPr>
              <w:t>）</w:t>
            </w:r>
          </w:p>
        </w:tc>
        <w:tc>
          <w:tcPr>
            <w:tcW w:w="1197" w:type="dxa"/>
            <w:vAlign w:val="center"/>
          </w:tcPr>
          <w:p w14:paraId="7483261A"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不洒水</w:t>
            </w:r>
          </w:p>
        </w:tc>
        <w:tc>
          <w:tcPr>
            <w:tcW w:w="1194" w:type="dxa"/>
            <w:vAlign w:val="center"/>
          </w:tcPr>
          <w:p w14:paraId="6659A329"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11.03</w:t>
            </w:r>
          </w:p>
        </w:tc>
        <w:tc>
          <w:tcPr>
            <w:tcW w:w="1198" w:type="dxa"/>
            <w:vAlign w:val="center"/>
          </w:tcPr>
          <w:p w14:paraId="17D55582"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2.89</w:t>
            </w:r>
          </w:p>
        </w:tc>
        <w:tc>
          <w:tcPr>
            <w:tcW w:w="1198" w:type="dxa"/>
            <w:vAlign w:val="center"/>
          </w:tcPr>
          <w:p w14:paraId="6E3E0822"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1.15</w:t>
            </w:r>
          </w:p>
        </w:tc>
        <w:tc>
          <w:tcPr>
            <w:tcW w:w="1202" w:type="dxa"/>
            <w:vAlign w:val="center"/>
          </w:tcPr>
          <w:p w14:paraId="5CCAEB1F"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0.86</w:t>
            </w:r>
          </w:p>
        </w:tc>
        <w:tc>
          <w:tcPr>
            <w:tcW w:w="1202" w:type="dxa"/>
            <w:vAlign w:val="center"/>
          </w:tcPr>
          <w:p w14:paraId="6FAAFE51"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0.56</w:t>
            </w:r>
          </w:p>
        </w:tc>
      </w:tr>
      <w:tr w:rsidR="0083067A" w:rsidRPr="00E33A04" w14:paraId="4C3BABCC" w14:textId="77777777" w:rsidTr="00CC4771">
        <w:tc>
          <w:tcPr>
            <w:tcW w:w="1337" w:type="dxa"/>
            <w:vMerge/>
            <w:vAlign w:val="center"/>
          </w:tcPr>
          <w:p w14:paraId="1AA1FE47" w14:textId="77777777" w:rsidR="00E50CCC" w:rsidRPr="00E33A04" w:rsidRDefault="00E50CCC" w:rsidP="00614C15">
            <w:pPr>
              <w:spacing w:line="240" w:lineRule="auto"/>
              <w:jc w:val="center"/>
              <w:rPr>
                <w:color w:val="000000" w:themeColor="text1"/>
                <w:sz w:val="21"/>
                <w:szCs w:val="21"/>
              </w:rPr>
            </w:pPr>
          </w:p>
        </w:tc>
        <w:tc>
          <w:tcPr>
            <w:tcW w:w="1197" w:type="dxa"/>
            <w:vAlign w:val="center"/>
          </w:tcPr>
          <w:p w14:paraId="53A4994C"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洒水</w:t>
            </w:r>
          </w:p>
        </w:tc>
        <w:tc>
          <w:tcPr>
            <w:tcW w:w="1194" w:type="dxa"/>
            <w:vAlign w:val="center"/>
          </w:tcPr>
          <w:p w14:paraId="6C99D897"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2.11</w:t>
            </w:r>
          </w:p>
        </w:tc>
        <w:tc>
          <w:tcPr>
            <w:tcW w:w="1198" w:type="dxa"/>
            <w:vAlign w:val="center"/>
          </w:tcPr>
          <w:p w14:paraId="65170CD8"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1.40</w:t>
            </w:r>
          </w:p>
        </w:tc>
        <w:tc>
          <w:tcPr>
            <w:tcW w:w="1198" w:type="dxa"/>
            <w:vAlign w:val="center"/>
          </w:tcPr>
          <w:p w14:paraId="40549B34"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0.68</w:t>
            </w:r>
          </w:p>
        </w:tc>
        <w:tc>
          <w:tcPr>
            <w:tcW w:w="1202" w:type="dxa"/>
            <w:vAlign w:val="center"/>
          </w:tcPr>
          <w:p w14:paraId="08D2E07A"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0.40</w:t>
            </w:r>
          </w:p>
        </w:tc>
        <w:tc>
          <w:tcPr>
            <w:tcW w:w="1202" w:type="dxa"/>
            <w:vAlign w:val="center"/>
          </w:tcPr>
          <w:p w14:paraId="1CFA5FD8"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0.29</w:t>
            </w:r>
          </w:p>
        </w:tc>
      </w:tr>
    </w:tbl>
    <w:p w14:paraId="283A9225" w14:textId="361D6D41" w:rsidR="00E50CCC" w:rsidRPr="00E33A04" w:rsidRDefault="00E50CCC" w:rsidP="00614C15">
      <w:pPr>
        <w:spacing w:beforeLines="50" w:before="120"/>
        <w:ind w:firstLine="482"/>
        <w:rPr>
          <w:rFonts w:cs="Times New Roman"/>
          <w:color w:val="000000" w:themeColor="text1"/>
        </w:rPr>
      </w:pPr>
      <w:r w:rsidRPr="00E33A04">
        <w:rPr>
          <w:rFonts w:cs="Times New Roman"/>
          <w:color w:val="000000" w:themeColor="text1"/>
          <w:szCs w:val="24"/>
        </w:rPr>
        <w:t>c</w:t>
      </w:r>
      <w:r w:rsidRPr="00E33A04">
        <w:rPr>
          <w:rFonts w:cs="Times New Roman"/>
          <w:color w:val="000000" w:themeColor="text1"/>
          <w:szCs w:val="24"/>
        </w:rPr>
        <w:t>针对施工任务和施工场地环境状况，制定合理的施工计划，采取集中力量逐段施工方法，缩短施工周期，减少施工现场的工作面，减轻施工扬尘对环境的影响。</w:t>
      </w:r>
    </w:p>
    <w:p w14:paraId="6A055188" w14:textId="21F5207F" w:rsidR="00E50CCC" w:rsidRPr="00E33A04" w:rsidRDefault="00E50CCC" w:rsidP="00614C15">
      <w:pPr>
        <w:ind w:firstLine="480"/>
        <w:rPr>
          <w:rFonts w:cs="Times New Roman"/>
          <w:color w:val="000000" w:themeColor="text1"/>
        </w:rPr>
      </w:pPr>
      <w:r w:rsidRPr="00E33A04">
        <w:rPr>
          <w:rFonts w:cs="Times New Roman"/>
          <w:color w:val="000000" w:themeColor="text1"/>
          <w:szCs w:val="24"/>
        </w:rPr>
        <w:t>d</w:t>
      </w:r>
      <w:r w:rsidRPr="00E33A04">
        <w:rPr>
          <w:rFonts w:cs="Times New Roman"/>
          <w:color w:val="000000" w:themeColor="text1"/>
          <w:szCs w:val="24"/>
        </w:rPr>
        <w:t>为了减少工程扬尘对周围环境的影响，建议施工中遇到天气起风的情况下，对弃土表面洒水，防止扬尘。</w:t>
      </w:r>
    </w:p>
    <w:p w14:paraId="6915C22B" w14:textId="77777777" w:rsidR="00E50CCC" w:rsidRPr="00E33A04" w:rsidRDefault="00E50CCC" w:rsidP="00614C15">
      <w:pPr>
        <w:ind w:firstLine="480"/>
        <w:rPr>
          <w:rFonts w:cs="Times New Roman"/>
          <w:color w:val="000000" w:themeColor="text1"/>
        </w:rPr>
      </w:pPr>
      <w:r w:rsidRPr="00E33A04">
        <w:rPr>
          <w:rFonts w:cs="Times New Roman"/>
          <w:color w:val="000000" w:themeColor="text1"/>
          <w:szCs w:val="24"/>
        </w:rPr>
        <w:t xml:space="preserve">e </w:t>
      </w:r>
      <w:r w:rsidRPr="00E33A04">
        <w:rPr>
          <w:rFonts w:cs="Times New Roman"/>
          <w:color w:val="000000" w:themeColor="text1"/>
          <w:szCs w:val="24"/>
        </w:rPr>
        <w:t>施工车辆采取篷布加盖措施。</w:t>
      </w:r>
    </w:p>
    <w:p w14:paraId="02C6DDD1" w14:textId="77777777" w:rsidR="00E50CCC" w:rsidRPr="00E33A04" w:rsidRDefault="00E50CCC" w:rsidP="00614C15">
      <w:pPr>
        <w:ind w:firstLine="480"/>
        <w:rPr>
          <w:rFonts w:cs="Times New Roman"/>
          <w:color w:val="000000" w:themeColor="text1"/>
        </w:rPr>
      </w:pPr>
      <w:r w:rsidRPr="00E33A04">
        <w:rPr>
          <w:rFonts w:cs="Times New Roman"/>
          <w:color w:val="000000" w:themeColor="text1"/>
          <w:szCs w:val="24"/>
        </w:rPr>
        <w:t xml:space="preserve">f </w:t>
      </w:r>
      <w:r w:rsidRPr="00E33A04">
        <w:rPr>
          <w:rFonts w:cs="Times New Roman"/>
          <w:color w:val="000000" w:themeColor="text1"/>
          <w:szCs w:val="24"/>
        </w:rPr>
        <w:t>施工车辆及运输车辆在驶出施工区前，轮胎需作清泥除尘处理，不得将泥土尘土带出工地。</w:t>
      </w:r>
    </w:p>
    <w:p w14:paraId="22384783" w14:textId="77777777" w:rsidR="00E50CCC" w:rsidRPr="00E33A04" w:rsidRDefault="00E50CCC" w:rsidP="00614C15">
      <w:pPr>
        <w:ind w:firstLine="480"/>
        <w:rPr>
          <w:rFonts w:cs="Times New Roman"/>
          <w:color w:val="000000" w:themeColor="text1"/>
          <w:szCs w:val="24"/>
        </w:rPr>
      </w:pPr>
      <w:r w:rsidRPr="00E33A04">
        <w:rPr>
          <w:rFonts w:cs="Times New Roman"/>
          <w:color w:val="000000" w:themeColor="text1"/>
          <w:szCs w:val="24"/>
        </w:rPr>
        <w:t xml:space="preserve">g </w:t>
      </w:r>
      <w:r w:rsidRPr="00E33A04">
        <w:rPr>
          <w:rFonts w:cs="Times New Roman"/>
          <w:color w:val="000000" w:themeColor="text1"/>
          <w:szCs w:val="24"/>
        </w:rPr>
        <w:t>在施工场地上设置专人负责弃土、建筑垃圾、建筑材料的处置、清运和堆放，堆放场地加盖蓬布或洒水，防止二次扬尘。</w:t>
      </w:r>
    </w:p>
    <w:p w14:paraId="641C22FD" w14:textId="77777777" w:rsidR="00E50CCC" w:rsidRPr="00E33A04" w:rsidRDefault="00E50CCC" w:rsidP="00614C15">
      <w:pPr>
        <w:ind w:firstLine="480"/>
        <w:rPr>
          <w:rFonts w:cs="Times New Roman"/>
          <w:color w:val="000000" w:themeColor="text1"/>
        </w:rPr>
      </w:pPr>
      <w:r w:rsidRPr="00E33A04">
        <w:rPr>
          <w:rFonts w:cs="Times New Roman"/>
          <w:color w:val="000000" w:themeColor="text1"/>
          <w:szCs w:val="24"/>
        </w:rPr>
        <w:t xml:space="preserve">h </w:t>
      </w:r>
      <w:r w:rsidRPr="00E33A04">
        <w:rPr>
          <w:rFonts w:cs="Times New Roman"/>
          <w:color w:val="000000" w:themeColor="text1"/>
          <w:szCs w:val="24"/>
        </w:rPr>
        <w:t>对建筑垃圾及弃土应及时处理、清运、以减少占地，防止扬尘污染，改善施工场地的环境。</w:t>
      </w:r>
    </w:p>
    <w:p w14:paraId="26772FCF" w14:textId="77777777" w:rsidR="00E50CCC" w:rsidRPr="00E33A04" w:rsidRDefault="00E50CCC" w:rsidP="00614C15">
      <w:pPr>
        <w:ind w:firstLine="480"/>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2</w:t>
      </w:r>
      <w:r w:rsidRPr="00E33A04">
        <w:rPr>
          <w:rFonts w:cs="Times New Roman"/>
          <w:b/>
          <w:color w:val="000000" w:themeColor="text1"/>
        </w:rPr>
        <w:t>）汽车运输和施工机具尾气</w:t>
      </w:r>
    </w:p>
    <w:p w14:paraId="4571E141"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运输车辆和燃油施工机具在运输过程和施工过程中中会排放一定数量的废气，污染物以</w:t>
      </w:r>
      <w:r w:rsidRPr="00E33A04">
        <w:rPr>
          <w:rFonts w:cs="Times New Roman"/>
          <w:color w:val="000000" w:themeColor="text1"/>
        </w:rPr>
        <w:t>NOx</w:t>
      </w:r>
      <w:r w:rsidRPr="00E33A04">
        <w:rPr>
          <w:rFonts w:cs="Times New Roman"/>
          <w:color w:val="000000" w:themeColor="text1"/>
        </w:rPr>
        <w:t>、</w:t>
      </w:r>
      <w:r w:rsidRPr="00E33A04">
        <w:rPr>
          <w:rFonts w:cs="Times New Roman"/>
          <w:color w:val="000000" w:themeColor="text1"/>
        </w:rPr>
        <w:t>CO</w:t>
      </w:r>
      <w:r w:rsidRPr="00E33A04">
        <w:rPr>
          <w:rFonts w:cs="Times New Roman"/>
          <w:color w:val="000000" w:themeColor="text1"/>
        </w:rPr>
        <w:t>和烃类为主。本项目汽车运输和施工机具尾气主要对作业点周围和运输路线两侧局部范围产生影响。</w:t>
      </w:r>
    </w:p>
    <w:p w14:paraId="3CDB5846"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防治措施：</w:t>
      </w:r>
    </w:p>
    <w:p w14:paraId="45D65138"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 xml:space="preserve">a </w:t>
      </w:r>
      <w:r w:rsidRPr="00E33A04">
        <w:rPr>
          <w:rFonts w:cs="Times New Roman"/>
          <w:color w:val="000000" w:themeColor="text1"/>
        </w:rPr>
        <w:t>加强施工机械的保养维护，提高机械的正常使用率。</w:t>
      </w:r>
    </w:p>
    <w:p w14:paraId="49F69860"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 xml:space="preserve">b </w:t>
      </w:r>
      <w:r w:rsidRPr="00E33A04">
        <w:rPr>
          <w:rFonts w:cs="Times New Roman"/>
          <w:color w:val="000000" w:themeColor="text1"/>
        </w:rPr>
        <w:t>加强对机械、车辆的维修保养，禁止以柴油为燃料的施工机械超负荷工作，减少烟度和颗粒物排放。</w:t>
      </w:r>
    </w:p>
    <w:p w14:paraId="14407C36"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 xml:space="preserve">c </w:t>
      </w:r>
      <w:r w:rsidRPr="00E33A04">
        <w:rPr>
          <w:rFonts w:cs="Times New Roman"/>
          <w:color w:val="000000" w:themeColor="text1"/>
        </w:rPr>
        <w:t>动力机械多选择使用电动工具，严格控制内燃机械的使用，场内施工内燃机械</w:t>
      </w:r>
      <w:r w:rsidRPr="00E33A04">
        <w:rPr>
          <w:rFonts w:cs="Times New Roman"/>
          <w:color w:val="000000" w:themeColor="text1"/>
        </w:rPr>
        <w:t>(</w:t>
      </w:r>
      <w:r w:rsidRPr="00E33A04">
        <w:rPr>
          <w:rFonts w:cs="Times New Roman"/>
          <w:color w:val="000000" w:themeColor="text1"/>
        </w:rPr>
        <w:t>如铲车、挖掘机、发电机等</w:t>
      </w:r>
      <w:r w:rsidRPr="00E33A04">
        <w:rPr>
          <w:rFonts w:cs="Times New Roman"/>
          <w:color w:val="000000" w:themeColor="text1"/>
        </w:rPr>
        <w:t>)</w:t>
      </w:r>
      <w:r w:rsidRPr="00E33A04">
        <w:rPr>
          <w:rFonts w:cs="Times New Roman"/>
          <w:color w:val="000000" w:themeColor="text1"/>
        </w:rPr>
        <w:t>安置有效的空气滤清装置，并定期清理。</w:t>
      </w:r>
    </w:p>
    <w:p w14:paraId="08E9D539"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 xml:space="preserve">d </w:t>
      </w:r>
      <w:r w:rsidRPr="00E33A04">
        <w:rPr>
          <w:rFonts w:cs="Times New Roman"/>
          <w:color w:val="000000" w:themeColor="text1"/>
        </w:rPr>
        <w:t>禁止使用废气排放超标的车辆。</w:t>
      </w:r>
    </w:p>
    <w:p w14:paraId="0DA5A8A1"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综上所述，项目施工期将会对项目所在地以及周边的敏感点环境空气质量造</w:t>
      </w:r>
      <w:r w:rsidRPr="00E33A04">
        <w:rPr>
          <w:rFonts w:cs="Times New Roman"/>
          <w:color w:val="000000" w:themeColor="text1"/>
        </w:rPr>
        <w:lastRenderedPageBreak/>
        <w:t>成一定影响，扬尘主要影响范围在扬尘点下风向</w:t>
      </w:r>
      <w:r w:rsidRPr="00E33A04">
        <w:rPr>
          <w:rFonts w:cs="Times New Roman"/>
          <w:color w:val="000000" w:themeColor="text1"/>
        </w:rPr>
        <w:t>50m</w:t>
      </w:r>
      <w:r w:rsidRPr="00E33A04">
        <w:rPr>
          <w:rFonts w:cs="Times New Roman"/>
          <w:color w:val="000000" w:themeColor="text1"/>
        </w:rPr>
        <w:t>范围内居民点，根据现场勘查，本项目污水处理厂东侧和南侧</w:t>
      </w:r>
      <w:r w:rsidRPr="00E33A04">
        <w:rPr>
          <w:rFonts w:cs="Times New Roman"/>
          <w:color w:val="000000" w:themeColor="text1"/>
        </w:rPr>
        <w:t>200m</w:t>
      </w:r>
      <w:r w:rsidRPr="00E33A04">
        <w:rPr>
          <w:rFonts w:cs="Times New Roman"/>
          <w:color w:val="000000" w:themeColor="text1"/>
        </w:rPr>
        <w:t>范围内分布有居民，本环评同时要求加强洒水降尘方式以减小对周边环境影响，随着施工期的结束扬尘对周边环境影响也会结束。</w:t>
      </w:r>
    </w:p>
    <w:p w14:paraId="2742CF74"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因此，项目施工期不会对项目所在地环境空气质量造成明显影响。</w:t>
      </w:r>
    </w:p>
    <w:p w14:paraId="491D5A00" w14:textId="1400E0F5" w:rsidR="00E50CCC" w:rsidRPr="00E33A04" w:rsidRDefault="00E50CCC" w:rsidP="00614C15">
      <w:pPr>
        <w:pStyle w:val="31"/>
        <w:rPr>
          <w:rFonts w:eastAsiaTheme="minorEastAsia" w:cs="Times New Roman"/>
          <w:color w:val="000000" w:themeColor="text1"/>
        </w:rPr>
      </w:pPr>
      <w:bookmarkStart w:id="167" w:name="_Toc89822485"/>
      <w:r w:rsidRPr="00E33A04">
        <w:rPr>
          <w:rFonts w:eastAsiaTheme="minorEastAsia" w:cs="Times New Roman"/>
          <w:color w:val="000000" w:themeColor="text1"/>
        </w:rPr>
        <w:t>地表水环境质量影响</w:t>
      </w:r>
      <w:r w:rsidR="009A1025" w:rsidRPr="00E33A04">
        <w:rPr>
          <w:rFonts w:eastAsiaTheme="minorEastAsia" w:cs="Times New Roman" w:hint="eastAsia"/>
          <w:color w:val="000000" w:themeColor="text1"/>
        </w:rPr>
        <w:t>评价</w:t>
      </w:r>
      <w:bookmarkEnd w:id="167"/>
    </w:p>
    <w:p w14:paraId="06128912"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施工期产生的废水主要包括施工废水和施工人员的生活废水。</w:t>
      </w:r>
    </w:p>
    <w:p w14:paraId="29698DA9" w14:textId="77777777" w:rsidR="00286E89" w:rsidRPr="00E33A04" w:rsidRDefault="00286E89" w:rsidP="00614C15">
      <w:pPr>
        <w:ind w:firstLine="480"/>
        <w:rPr>
          <w:rFonts w:cs="Times New Roman"/>
          <w:color w:val="000000" w:themeColor="text1"/>
        </w:rPr>
      </w:pPr>
      <w:r w:rsidRPr="00E33A04">
        <w:rPr>
          <w:rFonts w:cs="Times New Roman" w:hint="eastAsia"/>
          <w:color w:val="000000" w:themeColor="text1"/>
        </w:rPr>
        <w:t>施工期产生的废水主要来源于机械设备洗车废水、地面及墙面的冲洗、构件与建筑材料的保潮、墙体的浸润、材料的洗刷以及桩基础施工中排出的泥浆等，其次为生活污水。</w:t>
      </w:r>
    </w:p>
    <w:p w14:paraId="516C4737" w14:textId="78DDCD3D" w:rsidR="00286E89" w:rsidRPr="00E33A04" w:rsidRDefault="00286E89" w:rsidP="00614C15">
      <w:pPr>
        <w:ind w:firstLine="480"/>
        <w:rPr>
          <w:rFonts w:cs="Times New Roman"/>
          <w:color w:val="000000" w:themeColor="text1"/>
        </w:rPr>
      </w:pPr>
      <w:r w:rsidRPr="00E33A04">
        <w:rPr>
          <w:rFonts w:cs="Times New Roman" w:hint="eastAsia"/>
          <w:color w:val="000000" w:themeColor="text1"/>
        </w:rPr>
        <w:t>根据本次评价中施工期工程分析对废水采取的处理措施，施工期冲洗废水、混凝土养护废水、车辆冲洗废水等沉淀后回用，不外排。施工人员产生的生活污水依托附近居民已有生活污水处理设施处理，最终用于农田施肥，基本不会对周边水环境产生影响。</w:t>
      </w:r>
    </w:p>
    <w:p w14:paraId="41F4EA03" w14:textId="77777777" w:rsidR="00286E89" w:rsidRPr="00E33A04" w:rsidRDefault="00286E89" w:rsidP="00614C15">
      <w:pPr>
        <w:ind w:firstLine="480"/>
        <w:rPr>
          <w:rFonts w:cs="Times New Roman"/>
          <w:color w:val="000000" w:themeColor="text1"/>
        </w:rPr>
      </w:pPr>
      <w:r w:rsidRPr="00E33A04">
        <w:rPr>
          <w:rFonts w:cs="Times New Roman" w:hint="eastAsia"/>
          <w:color w:val="000000" w:themeColor="text1"/>
        </w:rPr>
        <w:t>此外，拟建项目施工过程中产生的固体废物会通过淋溶渗漏对地下水产生影响。因此，施工现场的各类废弃物堆放在经过防渗的场所，并尽可能达到日产日清，防止污染地下水。</w:t>
      </w:r>
    </w:p>
    <w:p w14:paraId="4793A382" w14:textId="6BC2578B" w:rsidR="00E50CCC" w:rsidRPr="00E33A04" w:rsidRDefault="00286E89" w:rsidP="00614C15">
      <w:pPr>
        <w:ind w:firstLine="480"/>
        <w:rPr>
          <w:rFonts w:cs="Times New Roman"/>
          <w:color w:val="000000" w:themeColor="text1"/>
        </w:rPr>
      </w:pPr>
      <w:r w:rsidRPr="00E33A04">
        <w:rPr>
          <w:rFonts w:cs="Times New Roman" w:hint="eastAsia"/>
          <w:color w:val="000000" w:themeColor="text1"/>
        </w:rPr>
        <w:t>采取上述措施后，项目施工期废对水环境影响较小。</w:t>
      </w:r>
    </w:p>
    <w:p w14:paraId="05F49A88" w14:textId="4CCA57C0" w:rsidR="00E50CCC" w:rsidRPr="00E33A04" w:rsidRDefault="00E50CCC" w:rsidP="00614C15">
      <w:pPr>
        <w:pStyle w:val="31"/>
        <w:rPr>
          <w:rFonts w:eastAsiaTheme="minorEastAsia" w:cs="Times New Roman"/>
          <w:color w:val="000000" w:themeColor="text1"/>
        </w:rPr>
      </w:pPr>
      <w:bookmarkStart w:id="168" w:name="_Toc89822486"/>
      <w:r w:rsidRPr="00E33A04">
        <w:rPr>
          <w:rFonts w:eastAsiaTheme="minorEastAsia" w:cs="Times New Roman"/>
          <w:color w:val="000000" w:themeColor="text1"/>
        </w:rPr>
        <w:t>声学环境质量影响</w:t>
      </w:r>
      <w:r w:rsidR="009A1025" w:rsidRPr="00E33A04">
        <w:rPr>
          <w:rFonts w:eastAsiaTheme="minorEastAsia" w:cs="Times New Roman" w:hint="eastAsia"/>
          <w:color w:val="000000" w:themeColor="text1"/>
        </w:rPr>
        <w:t>评价</w:t>
      </w:r>
      <w:bookmarkEnd w:id="168"/>
    </w:p>
    <w:p w14:paraId="13D900E4" w14:textId="77777777" w:rsidR="00E50CCC" w:rsidRPr="00E33A04" w:rsidRDefault="00E50CCC" w:rsidP="00614C15">
      <w:pPr>
        <w:ind w:firstLine="480"/>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1</w:t>
      </w:r>
      <w:r w:rsidRPr="00E33A04">
        <w:rPr>
          <w:rFonts w:cs="Times New Roman"/>
          <w:b/>
          <w:color w:val="000000" w:themeColor="text1"/>
        </w:rPr>
        <w:t>）主要声源</w:t>
      </w:r>
    </w:p>
    <w:p w14:paraId="0703E820" w14:textId="15E09CB8" w:rsidR="00E50CCC" w:rsidRPr="00E33A04" w:rsidRDefault="00E50CCC" w:rsidP="00614C15">
      <w:pPr>
        <w:ind w:firstLine="480"/>
        <w:rPr>
          <w:rFonts w:cs="Times New Roman"/>
          <w:color w:val="000000" w:themeColor="text1"/>
        </w:rPr>
      </w:pPr>
      <w:r w:rsidRPr="00E33A04">
        <w:rPr>
          <w:rFonts w:cs="Times New Roman"/>
          <w:color w:val="000000" w:themeColor="text1"/>
        </w:rPr>
        <w:t>施工期间，施工用机械设备有：摇臂式起重机、推土机、挖掘机、打桩机、空压机、电锤、电锯以及运送建材、渣土的载重汽车等，均属强噪声源，这些设备的噪声对周围环境影响较大，其中打桩机等产噪设备影响范围可达</w:t>
      </w:r>
      <w:r w:rsidRPr="00E33A04">
        <w:rPr>
          <w:rFonts w:cs="Times New Roman"/>
          <w:color w:val="000000" w:themeColor="text1"/>
        </w:rPr>
        <w:t>100</w:t>
      </w:r>
      <w:r w:rsidRPr="00E33A04">
        <w:rPr>
          <w:rFonts w:cs="Times New Roman"/>
          <w:color w:val="000000" w:themeColor="text1"/>
        </w:rPr>
        <w:t>～</w:t>
      </w:r>
      <w:r w:rsidRPr="00E33A04">
        <w:rPr>
          <w:rFonts w:cs="Times New Roman"/>
          <w:color w:val="000000" w:themeColor="text1"/>
        </w:rPr>
        <w:t>170m</w:t>
      </w:r>
      <w:r w:rsidRPr="00E33A04">
        <w:rPr>
          <w:rFonts w:cs="Times New Roman"/>
          <w:color w:val="000000" w:themeColor="text1"/>
        </w:rPr>
        <w:t>。另外，运输建材、渣土的重型卡车也将增大周围道路的交通噪声，这类卡车进场声级达</w:t>
      </w:r>
      <w:r w:rsidRPr="00E33A04">
        <w:rPr>
          <w:rFonts w:cs="Times New Roman"/>
          <w:color w:val="000000" w:themeColor="text1"/>
        </w:rPr>
        <w:t>90dB(A)</w:t>
      </w:r>
      <w:r w:rsidRPr="00E33A04">
        <w:rPr>
          <w:rFonts w:cs="Times New Roman"/>
          <w:color w:val="000000" w:themeColor="text1"/>
        </w:rPr>
        <w:t>以上，特别是在夜间运输时，如无严格的控制管理措施，将严重影响周围的声环境。部分施工机械噪声影响程度及范围详见表</w:t>
      </w:r>
      <w:r w:rsidR="00FF0F10" w:rsidRPr="00E33A04">
        <w:rPr>
          <w:rFonts w:cs="Times New Roman" w:hint="eastAsia"/>
          <w:color w:val="000000" w:themeColor="text1"/>
        </w:rPr>
        <w:t>6</w:t>
      </w:r>
      <w:r w:rsidRPr="00E33A04">
        <w:rPr>
          <w:rFonts w:cs="Times New Roman"/>
          <w:color w:val="000000" w:themeColor="text1"/>
        </w:rPr>
        <w:t>-4</w:t>
      </w:r>
      <w:r w:rsidRPr="00E33A04">
        <w:rPr>
          <w:rFonts w:cs="Times New Roman"/>
          <w:color w:val="000000" w:themeColor="text1"/>
        </w:rPr>
        <w:t>。</w:t>
      </w:r>
    </w:p>
    <w:p w14:paraId="3BECB711" w14:textId="6DA3AF4D" w:rsidR="00E50CCC" w:rsidRPr="00E33A04" w:rsidRDefault="00E50CCC" w:rsidP="00614C15">
      <w:pPr>
        <w:keepNext/>
        <w:spacing w:line="240" w:lineRule="auto"/>
        <w:jc w:val="center"/>
        <w:rPr>
          <w:rFonts w:cs="Times New Roman"/>
          <w:color w:val="000000" w:themeColor="text1"/>
          <w:sz w:val="21"/>
          <w:szCs w:val="20"/>
        </w:rPr>
      </w:pPr>
      <w:r w:rsidRPr="00E33A04">
        <w:rPr>
          <w:rFonts w:cs="Times New Roman"/>
          <w:color w:val="000000" w:themeColor="text1"/>
          <w:sz w:val="21"/>
          <w:szCs w:val="20"/>
        </w:rPr>
        <w:t>表</w:t>
      </w:r>
      <w:r w:rsidR="00FF0F10" w:rsidRPr="00E33A04">
        <w:rPr>
          <w:rFonts w:cs="Times New Roman" w:hint="eastAsia"/>
          <w:color w:val="000000" w:themeColor="text1"/>
          <w:sz w:val="21"/>
          <w:szCs w:val="20"/>
        </w:rPr>
        <w:t>6</w:t>
      </w:r>
      <w:r w:rsidRPr="00E33A04">
        <w:rPr>
          <w:rFonts w:cs="Times New Roman"/>
          <w:color w:val="000000" w:themeColor="text1"/>
          <w:sz w:val="21"/>
          <w:szCs w:val="20"/>
        </w:rPr>
        <w:noBreakHyphen/>
      </w:r>
      <w:r w:rsidRPr="00E33A04">
        <w:rPr>
          <w:rFonts w:cs="Times New Roman" w:hint="eastAsia"/>
          <w:color w:val="000000" w:themeColor="text1"/>
          <w:sz w:val="21"/>
          <w:szCs w:val="20"/>
        </w:rPr>
        <w:t xml:space="preserve">4 </w:t>
      </w:r>
      <w:r w:rsidRPr="00E33A04">
        <w:rPr>
          <w:rFonts w:cs="Times New Roman"/>
          <w:color w:val="000000" w:themeColor="text1"/>
          <w:sz w:val="21"/>
          <w:szCs w:val="20"/>
        </w:rPr>
        <w:t>部分施工机械噪声影响程度及范围</w:t>
      </w:r>
    </w:p>
    <w:tbl>
      <w:tblPr>
        <w:tblStyle w:val="260"/>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85"/>
        <w:gridCol w:w="1312"/>
        <w:gridCol w:w="1313"/>
        <w:gridCol w:w="1313"/>
        <w:gridCol w:w="1313"/>
        <w:gridCol w:w="1092"/>
      </w:tblGrid>
      <w:tr w:rsidR="0083067A" w:rsidRPr="00E33A04" w14:paraId="0DFC63B9" w14:textId="77777777" w:rsidTr="00CC4771">
        <w:trPr>
          <w:tblHeader/>
        </w:trPr>
        <w:tc>
          <w:tcPr>
            <w:tcW w:w="1281" w:type="pct"/>
            <w:vMerge w:val="restart"/>
            <w:vAlign w:val="center"/>
          </w:tcPr>
          <w:p w14:paraId="0337DDCC"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设备名称</w:t>
            </w:r>
          </w:p>
        </w:tc>
        <w:tc>
          <w:tcPr>
            <w:tcW w:w="3719" w:type="pct"/>
            <w:gridSpan w:val="5"/>
            <w:vAlign w:val="center"/>
          </w:tcPr>
          <w:p w14:paraId="11448DB0"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平均</w:t>
            </w:r>
            <w:r w:rsidRPr="00E33A04">
              <w:rPr>
                <w:b/>
                <w:color w:val="000000" w:themeColor="text1"/>
                <w:sz w:val="21"/>
                <w:szCs w:val="21"/>
              </w:rPr>
              <w:t>A</w:t>
            </w:r>
            <w:r w:rsidRPr="00E33A04">
              <w:rPr>
                <w:b/>
                <w:color w:val="000000" w:themeColor="text1"/>
                <w:sz w:val="21"/>
                <w:szCs w:val="21"/>
              </w:rPr>
              <w:t>声级</w:t>
            </w:r>
            <w:r w:rsidRPr="00E33A04">
              <w:rPr>
                <w:b/>
                <w:color w:val="000000" w:themeColor="text1"/>
                <w:sz w:val="21"/>
                <w:szCs w:val="21"/>
              </w:rPr>
              <w:t>dB(A)</w:t>
            </w:r>
          </w:p>
        </w:tc>
      </w:tr>
      <w:tr w:rsidR="0083067A" w:rsidRPr="00E33A04" w14:paraId="2ADD3295" w14:textId="77777777" w:rsidTr="00CC4771">
        <w:trPr>
          <w:tblHeader/>
        </w:trPr>
        <w:tc>
          <w:tcPr>
            <w:tcW w:w="1281" w:type="pct"/>
            <w:vMerge/>
            <w:vAlign w:val="center"/>
          </w:tcPr>
          <w:p w14:paraId="268A5EF7" w14:textId="77777777" w:rsidR="00E50CCC" w:rsidRPr="00E33A04" w:rsidRDefault="00E50CCC" w:rsidP="00614C15">
            <w:pPr>
              <w:adjustRightInd w:val="0"/>
              <w:spacing w:line="240" w:lineRule="auto"/>
              <w:jc w:val="center"/>
              <w:rPr>
                <w:b/>
                <w:color w:val="000000" w:themeColor="text1"/>
                <w:sz w:val="21"/>
                <w:szCs w:val="21"/>
              </w:rPr>
            </w:pPr>
          </w:p>
        </w:tc>
        <w:tc>
          <w:tcPr>
            <w:tcW w:w="769" w:type="pct"/>
            <w:vAlign w:val="center"/>
          </w:tcPr>
          <w:p w14:paraId="2569EA65"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距声源</w:t>
            </w:r>
          </w:p>
          <w:p w14:paraId="6B51F529"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5m</w:t>
            </w:r>
            <w:r w:rsidRPr="00E33A04">
              <w:rPr>
                <w:b/>
                <w:color w:val="000000" w:themeColor="text1"/>
                <w:sz w:val="21"/>
                <w:szCs w:val="21"/>
              </w:rPr>
              <w:t>处</w:t>
            </w:r>
          </w:p>
        </w:tc>
        <w:tc>
          <w:tcPr>
            <w:tcW w:w="770" w:type="pct"/>
            <w:vAlign w:val="center"/>
          </w:tcPr>
          <w:p w14:paraId="4237293E"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距声源</w:t>
            </w:r>
          </w:p>
          <w:p w14:paraId="59361965"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50m</w:t>
            </w:r>
            <w:r w:rsidRPr="00E33A04">
              <w:rPr>
                <w:b/>
                <w:color w:val="000000" w:themeColor="text1"/>
                <w:sz w:val="21"/>
                <w:szCs w:val="21"/>
              </w:rPr>
              <w:t>处</w:t>
            </w:r>
          </w:p>
        </w:tc>
        <w:tc>
          <w:tcPr>
            <w:tcW w:w="770" w:type="pct"/>
            <w:vAlign w:val="center"/>
          </w:tcPr>
          <w:p w14:paraId="0B792AC9"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距声源</w:t>
            </w:r>
          </w:p>
          <w:p w14:paraId="426B147F"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100m</w:t>
            </w:r>
            <w:r w:rsidRPr="00E33A04">
              <w:rPr>
                <w:b/>
                <w:color w:val="000000" w:themeColor="text1"/>
                <w:sz w:val="21"/>
                <w:szCs w:val="21"/>
              </w:rPr>
              <w:t>处</w:t>
            </w:r>
          </w:p>
        </w:tc>
        <w:tc>
          <w:tcPr>
            <w:tcW w:w="770" w:type="pct"/>
            <w:vAlign w:val="center"/>
          </w:tcPr>
          <w:p w14:paraId="20FE1DD0"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距声源</w:t>
            </w:r>
          </w:p>
          <w:p w14:paraId="4FCA6797"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150m</w:t>
            </w:r>
            <w:r w:rsidRPr="00E33A04">
              <w:rPr>
                <w:b/>
                <w:color w:val="000000" w:themeColor="text1"/>
                <w:sz w:val="21"/>
                <w:szCs w:val="21"/>
              </w:rPr>
              <w:t>处</w:t>
            </w:r>
          </w:p>
        </w:tc>
        <w:tc>
          <w:tcPr>
            <w:tcW w:w="641" w:type="pct"/>
            <w:vAlign w:val="center"/>
          </w:tcPr>
          <w:p w14:paraId="22F4DA15"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距声源</w:t>
            </w:r>
          </w:p>
          <w:p w14:paraId="265F2362" w14:textId="77777777" w:rsidR="00E50CCC" w:rsidRPr="00E33A04" w:rsidRDefault="00E50CCC" w:rsidP="00614C15">
            <w:pPr>
              <w:adjustRightInd w:val="0"/>
              <w:spacing w:line="240" w:lineRule="auto"/>
              <w:jc w:val="center"/>
              <w:rPr>
                <w:b/>
                <w:color w:val="000000" w:themeColor="text1"/>
                <w:sz w:val="21"/>
                <w:szCs w:val="21"/>
              </w:rPr>
            </w:pPr>
            <w:r w:rsidRPr="00E33A04">
              <w:rPr>
                <w:b/>
                <w:color w:val="000000" w:themeColor="text1"/>
                <w:sz w:val="21"/>
                <w:szCs w:val="21"/>
              </w:rPr>
              <w:t>250m</w:t>
            </w:r>
            <w:r w:rsidRPr="00E33A04">
              <w:rPr>
                <w:b/>
                <w:color w:val="000000" w:themeColor="text1"/>
                <w:sz w:val="21"/>
                <w:szCs w:val="21"/>
              </w:rPr>
              <w:t>处</w:t>
            </w:r>
          </w:p>
        </w:tc>
      </w:tr>
      <w:tr w:rsidR="0083067A" w:rsidRPr="00E33A04" w14:paraId="2CA98D27" w14:textId="77777777" w:rsidTr="00CC4771">
        <w:tc>
          <w:tcPr>
            <w:tcW w:w="1281" w:type="pct"/>
            <w:vAlign w:val="center"/>
          </w:tcPr>
          <w:p w14:paraId="02EA38A7"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挖掘机</w:t>
            </w:r>
          </w:p>
        </w:tc>
        <w:tc>
          <w:tcPr>
            <w:tcW w:w="769" w:type="pct"/>
            <w:vAlign w:val="center"/>
          </w:tcPr>
          <w:p w14:paraId="6E8C0CD2"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100</w:t>
            </w:r>
          </w:p>
        </w:tc>
        <w:tc>
          <w:tcPr>
            <w:tcW w:w="770" w:type="pct"/>
            <w:vAlign w:val="center"/>
          </w:tcPr>
          <w:p w14:paraId="0DD4D04D"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66</w:t>
            </w:r>
          </w:p>
        </w:tc>
        <w:tc>
          <w:tcPr>
            <w:tcW w:w="770" w:type="pct"/>
            <w:vAlign w:val="center"/>
          </w:tcPr>
          <w:p w14:paraId="3847D5B1"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60</w:t>
            </w:r>
          </w:p>
        </w:tc>
        <w:tc>
          <w:tcPr>
            <w:tcW w:w="770" w:type="pct"/>
            <w:vAlign w:val="center"/>
          </w:tcPr>
          <w:p w14:paraId="36DDB839"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56</w:t>
            </w:r>
          </w:p>
        </w:tc>
        <w:tc>
          <w:tcPr>
            <w:tcW w:w="641" w:type="pct"/>
            <w:vAlign w:val="center"/>
          </w:tcPr>
          <w:p w14:paraId="72F14323"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52</w:t>
            </w:r>
          </w:p>
        </w:tc>
      </w:tr>
      <w:tr w:rsidR="0083067A" w:rsidRPr="00E33A04" w14:paraId="26DE25BB" w14:textId="77777777" w:rsidTr="00CC4771">
        <w:tc>
          <w:tcPr>
            <w:tcW w:w="1281" w:type="pct"/>
            <w:vAlign w:val="center"/>
          </w:tcPr>
          <w:p w14:paraId="7F98D952"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lastRenderedPageBreak/>
              <w:t>打桩机</w:t>
            </w:r>
          </w:p>
        </w:tc>
        <w:tc>
          <w:tcPr>
            <w:tcW w:w="769" w:type="pct"/>
            <w:vAlign w:val="center"/>
          </w:tcPr>
          <w:p w14:paraId="25D61BEC"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105</w:t>
            </w:r>
          </w:p>
        </w:tc>
        <w:tc>
          <w:tcPr>
            <w:tcW w:w="770" w:type="pct"/>
            <w:vAlign w:val="center"/>
          </w:tcPr>
          <w:p w14:paraId="21F9ED66"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71</w:t>
            </w:r>
          </w:p>
        </w:tc>
        <w:tc>
          <w:tcPr>
            <w:tcW w:w="770" w:type="pct"/>
            <w:vAlign w:val="center"/>
          </w:tcPr>
          <w:p w14:paraId="0C153288"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65</w:t>
            </w:r>
          </w:p>
        </w:tc>
        <w:tc>
          <w:tcPr>
            <w:tcW w:w="770" w:type="pct"/>
            <w:vAlign w:val="center"/>
          </w:tcPr>
          <w:p w14:paraId="24404208"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61</w:t>
            </w:r>
          </w:p>
        </w:tc>
        <w:tc>
          <w:tcPr>
            <w:tcW w:w="641" w:type="pct"/>
            <w:vAlign w:val="center"/>
          </w:tcPr>
          <w:p w14:paraId="5031F057"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57</w:t>
            </w:r>
          </w:p>
        </w:tc>
      </w:tr>
      <w:tr w:rsidR="0083067A" w:rsidRPr="00E33A04" w14:paraId="1818C4FF" w14:textId="77777777" w:rsidTr="00CC4771">
        <w:tc>
          <w:tcPr>
            <w:tcW w:w="1281" w:type="pct"/>
            <w:vAlign w:val="center"/>
          </w:tcPr>
          <w:p w14:paraId="335A2E88"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摇臂式起重机</w:t>
            </w:r>
          </w:p>
        </w:tc>
        <w:tc>
          <w:tcPr>
            <w:tcW w:w="769" w:type="pct"/>
            <w:vAlign w:val="center"/>
          </w:tcPr>
          <w:p w14:paraId="25B7E8B5"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100</w:t>
            </w:r>
          </w:p>
        </w:tc>
        <w:tc>
          <w:tcPr>
            <w:tcW w:w="770" w:type="pct"/>
            <w:vAlign w:val="center"/>
          </w:tcPr>
          <w:p w14:paraId="1B671E4E"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66</w:t>
            </w:r>
          </w:p>
        </w:tc>
        <w:tc>
          <w:tcPr>
            <w:tcW w:w="770" w:type="pct"/>
            <w:vAlign w:val="center"/>
          </w:tcPr>
          <w:p w14:paraId="5E0252CD"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60</w:t>
            </w:r>
          </w:p>
        </w:tc>
        <w:tc>
          <w:tcPr>
            <w:tcW w:w="770" w:type="pct"/>
            <w:vAlign w:val="center"/>
          </w:tcPr>
          <w:p w14:paraId="1A2F72B8"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56</w:t>
            </w:r>
          </w:p>
        </w:tc>
        <w:tc>
          <w:tcPr>
            <w:tcW w:w="641" w:type="pct"/>
            <w:vAlign w:val="center"/>
          </w:tcPr>
          <w:p w14:paraId="2950B411"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52</w:t>
            </w:r>
          </w:p>
        </w:tc>
      </w:tr>
      <w:tr w:rsidR="0083067A" w:rsidRPr="00E33A04" w14:paraId="003B4647" w14:textId="77777777" w:rsidTr="00CC4771">
        <w:tc>
          <w:tcPr>
            <w:tcW w:w="1281" w:type="pct"/>
            <w:vAlign w:val="center"/>
          </w:tcPr>
          <w:p w14:paraId="094A35CB"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推土机</w:t>
            </w:r>
          </w:p>
        </w:tc>
        <w:tc>
          <w:tcPr>
            <w:tcW w:w="769" w:type="pct"/>
            <w:vAlign w:val="center"/>
          </w:tcPr>
          <w:p w14:paraId="7EFE6756"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95</w:t>
            </w:r>
          </w:p>
        </w:tc>
        <w:tc>
          <w:tcPr>
            <w:tcW w:w="770" w:type="pct"/>
            <w:vAlign w:val="center"/>
          </w:tcPr>
          <w:p w14:paraId="00CF5019"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61</w:t>
            </w:r>
          </w:p>
        </w:tc>
        <w:tc>
          <w:tcPr>
            <w:tcW w:w="770" w:type="pct"/>
            <w:vAlign w:val="center"/>
          </w:tcPr>
          <w:p w14:paraId="2C407A51"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55</w:t>
            </w:r>
          </w:p>
        </w:tc>
        <w:tc>
          <w:tcPr>
            <w:tcW w:w="770" w:type="pct"/>
            <w:vAlign w:val="center"/>
          </w:tcPr>
          <w:p w14:paraId="40A147D9"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51</w:t>
            </w:r>
          </w:p>
        </w:tc>
        <w:tc>
          <w:tcPr>
            <w:tcW w:w="641" w:type="pct"/>
            <w:vAlign w:val="center"/>
          </w:tcPr>
          <w:p w14:paraId="064E2DAF"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47</w:t>
            </w:r>
          </w:p>
        </w:tc>
      </w:tr>
      <w:tr w:rsidR="0083067A" w:rsidRPr="00E33A04" w14:paraId="1EBB7D17" w14:textId="77777777" w:rsidTr="00CC4771">
        <w:tc>
          <w:tcPr>
            <w:tcW w:w="1281" w:type="pct"/>
            <w:vAlign w:val="center"/>
          </w:tcPr>
          <w:p w14:paraId="7D03D201"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载重汽车</w:t>
            </w:r>
          </w:p>
        </w:tc>
        <w:tc>
          <w:tcPr>
            <w:tcW w:w="769" w:type="pct"/>
            <w:vAlign w:val="center"/>
          </w:tcPr>
          <w:p w14:paraId="169C63C2"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80</w:t>
            </w:r>
          </w:p>
        </w:tc>
        <w:tc>
          <w:tcPr>
            <w:tcW w:w="770" w:type="pct"/>
            <w:vAlign w:val="center"/>
          </w:tcPr>
          <w:p w14:paraId="08ABC0DA"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46</w:t>
            </w:r>
          </w:p>
        </w:tc>
        <w:tc>
          <w:tcPr>
            <w:tcW w:w="770" w:type="pct"/>
            <w:vAlign w:val="center"/>
          </w:tcPr>
          <w:p w14:paraId="40122796"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40</w:t>
            </w:r>
          </w:p>
        </w:tc>
        <w:tc>
          <w:tcPr>
            <w:tcW w:w="770" w:type="pct"/>
            <w:vAlign w:val="center"/>
          </w:tcPr>
          <w:p w14:paraId="13858EC5"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36.5</w:t>
            </w:r>
          </w:p>
        </w:tc>
        <w:tc>
          <w:tcPr>
            <w:tcW w:w="641" w:type="pct"/>
            <w:vAlign w:val="center"/>
          </w:tcPr>
          <w:p w14:paraId="05C2D6EA"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32</w:t>
            </w:r>
          </w:p>
        </w:tc>
      </w:tr>
      <w:tr w:rsidR="0083067A" w:rsidRPr="00E33A04" w14:paraId="3A3342DB" w14:textId="77777777" w:rsidTr="00CC4771">
        <w:tc>
          <w:tcPr>
            <w:tcW w:w="1281" w:type="pct"/>
            <w:vAlign w:val="center"/>
          </w:tcPr>
          <w:p w14:paraId="19BAAA08"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空压机</w:t>
            </w:r>
          </w:p>
        </w:tc>
        <w:tc>
          <w:tcPr>
            <w:tcW w:w="769" w:type="pct"/>
            <w:vAlign w:val="center"/>
          </w:tcPr>
          <w:p w14:paraId="2919C41B"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95</w:t>
            </w:r>
          </w:p>
        </w:tc>
        <w:tc>
          <w:tcPr>
            <w:tcW w:w="770" w:type="pct"/>
            <w:vAlign w:val="center"/>
          </w:tcPr>
          <w:p w14:paraId="5C85196C"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61</w:t>
            </w:r>
          </w:p>
        </w:tc>
        <w:tc>
          <w:tcPr>
            <w:tcW w:w="770" w:type="pct"/>
            <w:vAlign w:val="center"/>
          </w:tcPr>
          <w:p w14:paraId="792D275D"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55</w:t>
            </w:r>
          </w:p>
        </w:tc>
        <w:tc>
          <w:tcPr>
            <w:tcW w:w="770" w:type="pct"/>
            <w:vAlign w:val="center"/>
          </w:tcPr>
          <w:p w14:paraId="544C0089"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51</w:t>
            </w:r>
          </w:p>
        </w:tc>
        <w:tc>
          <w:tcPr>
            <w:tcW w:w="641" w:type="pct"/>
            <w:vAlign w:val="center"/>
          </w:tcPr>
          <w:p w14:paraId="02BD7B63"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47</w:t>
            </w:r>
          </w:p>
        </w:tc>
      </w:tr>
      <w:tr w:rsidR="0083067A" w:rsidRPr="00E33A04" w14:paraId="5433CE43" w14:textId="77777777" w:rsidTr="00CC4771">
        <w:tc>
          <w:tcPr>
            <w:tcW w:w="1281" w:type="pct"/>
            <w:vAlign w:val="center"/>
          </w:tcPr>
          <w:p w14:paraId="5B98A6BF"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电锤、电锯</w:t>
            </w:r>
          </w:p>
        </w:tc>
        <w:tc>
          <w:tcPr>
            <w:tcW w:w="769" w:type="pct"/>
            <w:vAlign w:val="center"/>
          </w:tcPr>
          <w:p w14:paraId="0A41E068"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61</w:t>
            </w:r>
          </w:p>
        </w:tc>
        <w:tc>
          <w:tcPr>
            <w:tcW w:w="770" w:type="pct"/>
            <w:vAlign w:val="center"/>
          </w:tcPr>
          <w:p w14:paraId="1C4AA24B"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55</w:t>
            </w:r>
          </w:p>
        </w:tc>
        <w:tc>
          <w:tcPr>
            <w:tcW w:w="770" w:type="pct"/>
            <w:vAlign w:val="center"/>
          </w:tcPr>
          <w:p w14:paraId="7640C6AC"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51</w:t>
            </w:r>
          </w:p>
        </w:tc>
        <w:tc>
          <w:tcPr>
            <w:tcW w:w="770" w:type="pct"/>
            <w:vAlign w:val="center"/>
          </w:tcPr>
          <w:p w14:paraId="2E12B3DD"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47</w:t>
            </w:r>
          </w:p>
        </w:tc>
        <w:tc>
          <w:tcPr>
            <w:tcW w:w="641" w:type="pct"/>
            <w:vAlign w:val="center"/>
          </w:tcPr>
          <w:p w14:paraId="1E8AF709" w14:textId="77777777" w:rsidR="00E50CCC" w:rsidRPr="00E33A04" w:rsidRDefault="00E50CCC" w:rsidP="00614C15">
            <w:pPr>
              <w:adjustRightInd w:val="0"/>
              <w:spacing w:line="240" w:lineRule="auto"/>
              <w:jc w:val="center"/>
              <w:rPr>
                <w:color w:val="000000" w:themeColor="text1"/>
                <w:sz w:val="21"/>
                <w:szCs w:val="21"/>
              </w:rPr>
            </w:pPr>
            <w:r w:rsidRPr="00E33A04">
              <w:rPr>
                <w:color w:val="000000" w:themeColor="text1"/>
                <w:sz w:val="21"/>
                <w:szCs w:val="21"/>
              </w:rPr>
              <w:t>35</w:t>
            </w:r>
          </w:p>
        </w:tc>
      </w:tr>
    </w:tbl>
    <w:p w14:paraId="627CD0CE" w14:textId="77777777" w:rsidR="00E50CCC" w:rsidRPr="00E33A04" w:rsidRDefault="00E50CCC" w:rsidP="00614C15">
      <w:pPr>
        <w:spacing w:beforeLines="50" w:before="120"/>
        <w:ind w:firstLine="482"/>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2</w:t>
      </w:r>
      <w:r w:rsidRPr="00E33A04">
        <w:rPr>
          <w:rFonts w:cs="Times New Roman"/>
          <w:b/>
          <w:color w:val="000000" w:themeColor="text1"/>
        </w:rPr>
        <w:t>）噪声预测模式</w:t>
      </w:r>
    </w:p>
    <w:p w14:paraId="69636153" w14:textId="77777777" w:rsidR="00E50CCC" w:rsidRPr="00E33A04" w:rsidRDefault="00E50CCC" w:rsidP="00614C15">
      <w:pPr>
        <w:ind w:firstLine="482"/>
        <w:rPr>
          <w:rFonts w:cs="Times New Roman"/>
          <w:color w:val="000000" w:themeColor="text1"/>
        </w:rPr>
      </w:pPr>
      <w:r w:rsidRPr="00E33A04">
        <w:rPr>
          <w:rFonts w:cs="Times New Roman"/>
          <w:noProof/>
          <w:color w:val="000000" w:themeColor="text1"/>
        </w:rPr>
        <w:drawing>
          <wp:anchor distT="0" distB="0" distL="114300" distR="114300" simplePos="0" relativeHeight="251592704" behindDoc="0" locked="0" layoutInCell="1" allowOverlap="1" wp14:anchorId="60E79584" wp14:editId="3D185090">
            <wp:simplePos x="0" y="0"/>
            <wp:positionH relativeFrom="column">
              <wp:posOffset>1414145</wp:posOffset>
            </wp:positionH>
            <wp:positionV relativeFrom="paragraph">
              <wp:posOffset>589049</wp:posOffset>
            </wp:positionV>
            <wp:extent cx="1742440" cy="46609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742440" cy="466090"/>
                    </a:xfrm>
                    <a:prstGeom prst="rect">
                      <a:avLst/>
                    </a:prstGeom>
                  </pic:spPr>
                </pic:pic>
              </a:graphicData>
            </a:graphic>
          </wp:anchor>
        </w:drawing>
      </w:r>
      <w:r w:rsidRPr="00E33A04">
        <w:rPr>
          <w:rFonts w:cs="Times New Roman"/>
          <w:color w:val="000000" w:themeColor="text1"/>
        </w:rPr>
        <w:t>噪声源声级按自由声场衰减方式传播，主要考虑距离衰减，忽略大气吸收、障碍物屏障等因素，其衰减模式为：</w:t>
      </w:r>
    </w:p>
    <w:p w14:paraId="24999BF9" w14:textId="77777777" w:rsidR="00E50CCC" w:rsidRPr="00E33A04" w:rsidRDefault="00E50CCC" w:rsidP="00614C15">
      <w:pPr>
        <w:spacing w:beforeLines="50" w:before="120"/>
        <w:ind w:firstLine="482"/>
        <w:rPr>
          <w:rFonts w:cs="Times New Roman"/>
          <w:color w:val="000000" w:themeColor="text1"/>
        </w:rPr>
      </w:pPr>
    </w:p>
    <w:p w14:paraId="34016BBC" w14:textId="77777777" w:rsidR="00E50CCC" w:rsidRPr="00E33A04" w:rsidRDefault="00E50CCC" w:rsidP="00614C15">
      <w:pPr>
        <w:spacing w:beforeLines="50" w:before="120"/>
        <w:rPr>
          <w:rFonts w:cs="Times New Roman"/>
          <w:color w:val="000000" w:themeColor="text1"/>
        </w:rPr>
      </w:pPr>
      <w:r w:rsidRPr="00E33A04">
        <w:rPr>
          <w:rFonts w:cs="Times New Roman"/>
          <w:color w:val="000000" w:themeColor="text1"/>
        </w:rPr>
        <w:t>式中：</w:t>
      </w:r>
    </w:p>
    <w:p w14:paraId="358EE1B1" w14:textId="77777777" w:rsidR="00E50CCC" w:rsidRPr="00E33A04" w:rsidRDefault="00E50CCC" w:rsidP="00614C15">
      <w:pPr>
        <w:ind w:firstLine="482"/>
        <w:rPr>
          <w:rFonts w:cs="Times New Roman"/>
          <w:color w:val="000000" w:themeColor="text1"/>
        </w:rPr>
      </w:pPr>
      <w:r w:rsidRPr="00E33A04">
        <w:rPr>
          <w:rFonts w:cs="Times New Roman"/>
          <w:color w:val="000000" w:themeColor="text1"/>
        </w:rPr>
        <w:t>LA</w:t>
      </w:r>
      <w:r w:rsidRPr="00E33A04">
        <w:rPr>
          <w:rFonts w:cs="Times New Roman"/>
          <w:color w:val="000000" w:themeColor="text1"/>
        </w:rPr>
        <w:t>（</w:t>
      </w:r>
      <w:r w:rsidRPr="00E33A04">
        <w:rPr>
          <w:rFonts w:cs="Times New Roman"/>
          <w:color w:val="000000" w:themeColor="text1"/>
        </w:rPr>
        <w:t>r</w:t>
      </w:r>
      <w:r w:rsidRPr="00E33A04">
        <w:rPr>
          <w:rFonts w:cs="Times New Roman"/>
          <w:color w:val="000000" w:themeColor="text1"/>
        </w:rPr>
        <w:t>）</w:t>
      </w:r>
      <w:r w:rsidRPr="00E33A04">
        <w:rPr>
          <w:rFonts w:cs="Times New Roman"/>
          <w:color w:val="000000" w:themeColor="text1"/>
        </w:rPr>
        <w:t>—</w:t>
      </w:r>
      <w:r w:rsidRPr="00E33A04">
        <w:rPr>
          <w:rFonts w:cs="Times New Roman"/>
          <w:color w:val="000000" w:themeColor="text1"/>
        </w:rPr>
        <w:t>距声源</w:t>
      </w:r>
      <w:r w:rsidRPr="00E33A04">
        <w:rPr>
          <w:rFonts w:cs="Times New Roman"/>
          <w:color w:val="000000" w:themeColor="text1"/>
        </w:rPr>
        <w:t>r</w:t>
      </w:r>
      <w:r w:rsidRPr="00E33A04">
        <w:rPr>
          <w:rFonts w:cs="Times New Roman"/>
          <w:color w:val="000000" w:themeColor="text1"/>
        </w:rPr>
        <w:t>米处的声级值，</w:t>
      </w:r>
      <w:r w:rsidRPr="00E33A04">
        <w:rPr>
          <w:rFonts w:cs="Times New Roman"/>
          <w:color w:val="000000" w:themeColor="text1"/>
        </w:rPr>
        <w:t>dB(A)</w:t>
      </w:r>
      <w:r w:rsidRPr="00E33A04">
        <w:rPr>
          <w:rFonts w:cs="Times New Roman"/>
          <w:color w:val="000000" w:themeColor="text1"/>
        </w:rPr>
        <w:t>；</w:t>
      </w:r>
    </w:p>
    <w:p w14:paraId="45750756" w14:textId="77777777" w:rsidR="00E50CCC" w:rsidRPr="00E33A04" w:rsidRDefault="00E50CCC" w:rsidP="00614C15">
      <w:pPr>
        <w:ind w:firstLine="482"/>
        <w:rPr>
          <w:rFonts w:cs="Times New Roman"/>
          <w:color w:val="000000" w:themeColor="text1"/>
        </w:rPr>
      </w:pPr>
      <w:r w:rsidRPr="00E33A04">
        <w:rPr>
          <w:rFonts w:cs="Times New Roman"/>
          <w:color w:val="000000" w:themeColor="text1"/>
        </w:rPr>
        <w:t>LA</w:t>
      </w:r>
      <w:r w:rsidRPr="00E33A04">
        <w:rPr>
          <w:rFonts w:cs="Times New Roman"/>
          <w:color w:val="000000" w:themeColor="text1"/>
        </w:rPr>
        <w:t>（</w:t>
      </w:r>
      <w:r w:rsidRPr="00E33A04">
        <w:rPr>
          <w:rFonts w:cs="Times New Roman"/>
          <w:color w:val="000000" w:themeColor="text1"/>
        </w:rPr>
        <w:t>r0</w:t>
      </w:r>
      <w:r w:rsidRPr="00E33A04">
        <w:rPr>
          <w:rFonts w:cs="Times New Roman"/>
          <w:color w:val="000000" w:themeColor="text1"/>
        </w:rPr>
        <w:t>）</w:t>
      </w:r>
      <w:r w:rsidRPr="00E33A04">
        <w:rPr>
          <w:rFonts w:cs="Times New Roman"/>
          <w:color w:val="000000" w:themeColor="text1"/>
        </w:rPr>
        <w:t>—</w:t>
      </w:r>
      <w:r w:rsidRPr="00E33A04">
        <w:rPr>
          <w:rFonts w:cs="Times New Roman"/>
          <w:color w:val="000000" w:themeColor="text1"/>
        </w:rPr>
        <w:t>距声源</w:t>
      </w:r>
      <w:r w:rsidRPr="00E33A04">
        <w:rPr>
          <w:rFonts w:cs="Times New Roman"/>
          <w:color w:val="000000" w:themeColor="text1"/>
        </w:rPr>
        <w:t>r</w:t>
      </w:r>
      <w:r w:rsidRPr="00E33A04">
        <w:rPr>
          <w:rFonts w:cs="Times New Roman"/>
          <w:color w:val="000000" w:themeColor="text1"/>
          <w:vertAlign w:val="subscript"/>
        </w:rPr>
        <w:t>0</w:t>
      </w:r>
      <w:r w:rsidRPr="00E33A04">
        <w:rPr>
          <w:rFonts w:cs="Times New Roman"/>
          <w:color w:val="000000" w:themeColor="text1"/>
        </w:rPr>
        <w:t>米处的声级值，</w:t>
      </w:r>
      <w:r w:rsidRPr="00E33A04">
        <w:rPr>
          <w:rFonts w:cs="Times New Roman"/>
          <w:color w:val="000000" w:themeColor="text1"/>
        </w:rPr>
        <w:t>dB(A)</w:t>
      </w:r>
      <w:r w:rsidRPr="00E33A04">
        <w:rPr>
          <w:rFonts w:cs="Times New Roman"/>
          <w:color w:val="000000" w:themeColor="text1"/>
        </w:rPr>
        <w:t>；</w:t>
      </w:r>
    </w:p>
    <w:p w14:paraId="35A74562" w14:textId="77777777" w:rsidR="00E50CCC" w:rsidRPr="00E33A04" w:rsidRDefault="00E50CCC" w:rsidP="00614C15">
      <w:pPr>
        <w:ind w:firstLine="482"/>
        <w:rPr>
          <w:rFonts w:cs="Times New Roman"/>
          <w:color w:val="000000" w:themeColor="text1"/>
        </w:rPr>
      </w:pPr>
      <w:r w:rsidRPr="00E33A04">
        <w:rPr>
          <w:rFonts w:cs="Times New Roman"/>
          <w:color w:val="000000" w:themeColor="text1"/>
        </w:rPr>
        <w:t>r—</w:t>
      </w:r>
      <w:r w:rsidRPr="00E33A04">
        <w:rPr>
          <w:rFonts w:cs="Times New Roman"/>
          <w:color w:val="000000" w:themeColor="text1"/>
        </w:rPr>
        <w:t>距声源的距离，</w:t>
      </w:r>
      <w:r w:rsidRPr="00E33A04">
        <w:rPr>
          <w:rFonts w:cs="Times New Roman"/>
          <w:color w:val="000000" w:themeColor="text1"/>
        </w:rPr>
        <w:t>m</w:t>
      </w:r>
      <w:r w:rsidRPr="00E33A04">
        <w:rPr>
          <w:rFonts w:cs="Times New Roman"/>
          <w:color w:val="000000" w:themeColor="text1"/>
        </w:rPr>
        <w:t>。</w:t>
      </w:r>
    </w:p>
    <w:p w14:paraId="6D1DA3F4" w14:textId="58AA99B1" w:rsidR="00E50CCC" w:rsidRPr="00E33A04" w:rsidRDefault="00E50CCC" w:rsidP="00614C15">
      <w:pPr>
        <w:ind w:firstLine="482"/>
        <w:rPr>
          <w:rFonts w:cs="Times New Roman"/>
          <w:color w:val="000000" w:themeColor="text1"/>
        </w:rPr>
      </w:pPr>
      <w:r w:rsidRPr="00E33A04">
        <w:rPr>
          <w:rFonts w:cs="Times New Roman"/>
          <w:color w:val="000000" w:themeColor="text1"/>
        </w:rPr>
        <w:t>施工期噪声源声级值随距离衰减预测结果见表</w:t>
      </w:r>
      <w:r w:rsidR="00FF0F10" w:rsidRPr="00E33A04">
        <w:rPr>
          <w:rFonts w:cs="Times New Roman" w:hint="eastAsia"/>
          <w:color w:val="000000" w:themeColor="text1"/>
        </w:rPr>
        <w:t>6</w:t>
      </w:r>
      <w:r w:rsidRPr="00E33A04">
        <w:rPr>
          <w:rFonts w:cs="Times New Roman"/>
          <w:color w:val="000000" w:themeColor="text1"/>
        </w:rPr>
        <w:t>-5</w:t>
      </w:r>
      <w:r w:rsidRPr="00E33A04">
        <w:rPr>
          <w:rFonts w:cs="Times New Roman"/>
          <w:color w:val="000000" w:themeColor="text1"/>
        </w:rPr>
        <w:t>。</w:t>
      </w:r>
    </w:p>
    <w:p w14:paraId="2527C24D" w14:textId="09C089A8" w:rsidR="00E50CCC" w:rsidRPr="00E33A04" w:rsidRDefault="00E50CCC" w:rsidP="00614C15">
      <w:pPr>
        <w:keepNext/>
        <w:spacing w:line="240" w:lineRule="auto"/>
        <w:jc w:val="center"/>
        <w:rPr>
          <w:rFonts w:cs="Times New Roman"/>
          <w:color w:val="000000" w:themeColor="text1"/>
          <w:sz w:val="21"/>
          <w:szCs w:val="20"/>
        </w:rPr>
      </w:pPr>
      <w:r w:rsidRPr="00E33A04">
        <w:rPr>
          <w:rFonts w:cs="Times New Roman"/>
          <w:color w:val="000000" w:themeColor="text1"/>
          <w:sz w:val="21"/>
          <w:szCs w:val="20"/>
        </w:rPr>
        <w:t>表</w:t>
      </w:r>
      <w:r w:rsidR="00FF0F10" w:rsidRPr="00E33A04">
        <w:rPr>
          <w:rFonts w:cs="Times New Roman" w:hint="eastAsia"/>
          <w:color w:val="000000" w:themeColor="text1"/>
          <w:sz w:val="21"/>
          <w:szCs w:val="20"/>
        </w:rPr>
        <w:t>6</w:t>
      </w:r>
      <w:r w:rsidRPr="00E33A04">
        <w:rPr>
          <w:rFonts w:cs="Times New Roman"/>
          <w:color w:val="000000" w:themeColor="text1"/>
          <w:sz w:val="21"/>
          <w:szCs w:val="20"/>
        </w:rPr>
        <w:t>-5</w:t>
      </w:r>
      <w:r w:rsidRPr="00E33A04">
        <w:rPr>
          <w:rFonts w:cs="Times New Roman" w:hint="eastAsia"/>
          <w:color w:val="000000" w:themeColor="text1"/>
          <w:sz w:val="21"/>
          <w:szCs w:val="20"/>
        </w:rPr>
        <w:t xml:space="preserve"> </w:t>
      </w:r>
      <w:r w:rsidRPr="00E33A04">
        <w:rPr>
          <w:rFonts w:cs="Times New Roman"/>
          <w:color w:val="000000" w:themeColor="text1"/>
          <w:sz w:val="21"/>
          <w:szCs w:val="20"/>
        </w:rPr>
        <w:t>施工期噪声影响预测结果单位：</w:t>
      </w:r>
      <w:r w:rsidRPr="00E33A04">
        <w:rPr>
          <w:rFonts w:cs="Times New Roman"/>
          <w:color w:val="000000" w:themeColor="text1"/>
          <w:sz w:val="21"/>
          <w:szCs w:val="20"/>
        </w:rPr>
        <w:t xml:space="preserve"> dB(A)</w:t>
      </w:r>
    </w:p>
    <w:tbl>
      <w:tblPr>
        <w:tblStyle w:val="260"/>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3"/>
        <w:gridCol w:w="703"/>
        <w:gridCol w:w="541"/>
        <w:gridCol w:w="565"/>
        <w:gridCol w:w="566"/>
        <w:gridCol w:w="566"/>
        <w:gridCol w:w="566"/>
        <w:gridCol w:w="566"/>
        <w:gridCol w:w="576"/>
        <w:gridCol w:w="584"/>
        <w:gridCol w:w="694"/>
        <w:gridCol w:w="1898"/>
      </w:tblGrid>
      <w:tr w:rsidR="0083067A" w:rsidRPr="00E33A04" w14:paraId="418BE48E" w14:textId="77777777" w:rsidTr="00CC4771">
        <w:tc>
          <w:tcPr>
            <w:tcW w:w="413" w:type="pct"/>
            <w:vMerge w:val="restart"/>
            <w:vAlign w:val="center"/>
          </w:tcPr>
          <w:p w14:paraId="0155C4CA"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噪声源</w:t>
            </w:r>
          </w:p>
        </w:tc>
        <w:tc>
          <w:tcPr>
            <w:tcW w:w="413" w:type="pct"/>
            <w:vMerge w:val="restart"/>
            <w:vAlign w:val="center"/>
          </w:tcPr>
          <w:p w14:paraId="526B316E"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声源噪声值</w:t>
            </w:r>
          </w:p>
        </w:tc>
        <w:tc>
          <w:tcPr>
            <w:tcW w:w="3061" w:type="pct"/>
            <w:gridSpan w:val="9"/>
            <w:vAlign w:val="center"/>
          </w:tcPr>
          <w:p w14:paraId="75541DB4"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预测距离（</w:t>
            </w:r>
            <w:r w:rsidRPr="00E33A04">
              <w:rPr>
                <w:b/>
                <w:color w:val="000000" w:themeColor="text1"/>
                <w:sz w:val="21"/>
                <w:szCs w:val="21"/>
              </w:rPr>
              <w:t>m</w:t>
            </w:r>
            <w:r w:rsidRPr="00E33A04">
              <w:rPr>
                <w:b/>
                <w:color w:val="000000" w:themeColor="text1"/>
                <w:sz w:val="21"/>
                <w:szCs w:val="21"/>
              </w:rPr>
              <w:t>）</w:t>
            </w:r>
          </w:p>
        </w:tc>
        <w:tc>
          <w:tcPr>
            <w:tcW w:w="1113" w:type="pct"/>
            <w:vMerge w:val="restart"/>
            <w:vAlign w:val="center"/>
          </w:tcPr>
          <w:p w14:paraId="37047867"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备注</w:t>
            </w:r>
          </w:p>
        </w:tc>
      </w:tr>
      <w:tr w:rsidR="0083067A" w:rsidRPr="00E33A04" w14:paraId="6F1EE54C" w14:textId="77777777" w:rsidTr="00CC4771">
        <w:tc>
          <w:tcPr>
            <w:tcW w:w="413" w:type="pct"/>
            <w:vMerge/>
            <w:vAlign w:val="center"/>
          </w:tcPr>
          <w:p w14:paraId="2ECBECF6" w14:textId="77777777" w:rsidR="00E50CCC" w:rsidRPr="00E33A04" w:rsidRDefault="00E50CCC" w:rsidP="00614C15">
            <w:pPr>
              <w:spacing w:line="240" w:lineRule="auto"/>
              <w:jc w:val="center"/>
              <w:rPr>
                <w:b/>
                <w:color w:val="000000" w:themeColor="text1"/>
                <w:sz w:val="21"/>
                <w:szCs w:val="21"/>
              </w:rPr>
            </w:pPr>
          </w:p>
        </w:tc>
        <w:tc>
          <w:tcPr>
            <w:tcW w:w="413" w:type="pct"/>
            <w:vMerge/>
            <w:vAlign w:val="center"/>
          </w:tcPr>
          <w:p w14:paraId="604E56E2" w14:textId="77777777" w:rsidR="00E50CCC" w:rsidRPr="00E33A04" w:rsidRDefault="00E50CCC" w:rsidP="00614C15">
            <w:pPr>
              <w:spacing w:line="240" w:lineRule="auto"/>
              <w:jc w:val="center"/>
              <w:rPr>
                <w:b/>
                <w:color w:val="000000" w:themeColor="text1"/>
                <w:sz w:val="21"/>
                <w:szCs w:val="21"/>
              </w:rPr>
            </w:pPr>
          </w:p>
        </w:tc>
        <w:tc>
          <w:tcPr>
            <w:tcW w:w="318" w:type="pct"/>
            <w:vAlign w:val="center"/>
          </w:tcPr>
          <w:p w14:paraId="3867FAD0"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5</w:t>
            </w:r>
          </w:p>
        </w:tc>
        <w:tc>
          <w:tcPr>
            <w:tcW w:w="332" w:type="pct"/>
            <w:vAlign w:val="center"/>
          </w:tcPr>
          <w:p w14:paraId="080DC7D2"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10</w:t>
            </w:r>
          </w:p>
        </w:tc>
        <w:tc>
          <w:tcPr>
            <w:tcW w:w="332" w:type="pct"/>
            <w:vAlign w:val="center"/>
          </w:tcPr>
          <w:p w14:paraId="13B776FE"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15</w:t>
            </w:r>
          </w:p>
        </w:tc>
        <w:tc>
          <w:tcPr>
            <w:tcW w:w="332" w:type="pct"/>
            <w:vAlign w:val="center"/>
          </w:tcPr>
          <w:p w14:paraId="005CAE7E"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20</w:t>
            </w:r>
          </w:p>
        </w:tc>
        <w:tc>
          <w:tcPr>
            <w:tcW w:w="332" w:type="pct"/>
            <w:vAlign w:val="center"/>
          </w:tcPr>
          <w:p w14:paraId="7E9EBE6F"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25</w:t>
            </w:r>
          </w:p>
        </w:tc>
        <w:tc>
          <w:tcPr>
            <w:tcW w:w="332" w:type="pct"/>
            <w:vAlign w:val="center"/>
          </w:tcPr>
          <w:p w14:paraId="2AFC9E0A"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50</w:t>
            </w:r>
          </w:p>
        </w:tc>
        <w:tc>
          <w:tcPr>
            <w:tcW w:w="338" w:type="pct"/>
            <w:vAlign w:val="center"/>
          </w:tcPr>
          <w:p w14:paraId="3847B548"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100</w:t>
            </w:r>
          </w:p>
        </w:tc>
        <w:tc>
          <w:tcPr>
            <w:tcW w:w="338" w:type="pct"/>
            <w:vAlign w:val="center"/>
          </w:tcPr>
          <w:p w14:paraId="32026838"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150</w:t>
            </w:r>
          </w:p>
        </w:tc>
        <w:tc>
          <w:tcPr>
            <w:tcW w:w="405" w:type="pct"/>
            <w:vAlign w:val="center"/>
          </w:tcPr>
          <w:p w14:paraId="2164F6C0" w14:textId="77777777" w:rsidR="00E50CCC" w:rsidRPr="00E33A04" w:rsidRDefault="00E50CCC" w:rsidP="00614C15">
            <w:pPr>
              <w:spacing w:line="240" w:lineRule="auto"/>
              <w:jc w:val="center"/>
              <w:rPr>
                <w:b/>
                <w:color w:val="000000" w:themeColor="text1"/>
                <w:sz w:val="21"/>
                <w:szCs w:val="21"/>
              </w:rPr>
            </w:pPr>
            <w:r w:rsidRPr="00E33A04">
              <w:rPr>
                <w:b/>
                <w:color w:val="000000" w:themeColor="text1"/>
                <w:sz w:val="21"/>
                <w:szCs w:val="21"/>
              </w:rPr>
              <w:t>200</w:t>
            </w:r>
          </w:p>
        </w:tc>
        <w:tc>
          <w:tcPr>
            <w:tcW w:w="1113" w:type="pct"/>
            <w:vMerge/>
            <w:vAlign w:val="center"/>
          </w:tcPr>
          <w:p w14:paraId="395AE563" w14:textId="77777777" w:rsidR="00E50CCC" w:rsidRPr="00E33A04" w:rsidRDefault="00E50CCC" w:rsidP="00614C15">
            <w:pPr>
              <w:spacing w:line="240" w:lineRule="auto"/>
              <w:jc w:val="center"/>
              <w:rPr>
                <w:color w:val="000000" w:themeColor="text1"/>
                <w:sz w:val="21"/>
                <w:szCs w:val="21"/>
              </w:rPr>
            </w:pPr>
          </w:p>
        </w:tc>
      </w:tr>
      <w:tr w:rsidR="0083067A" w:rsidRPr="00E33A04" w14:paraId="14C10294" w14:textId="77777777" w:rsidTr="00CC4771">
        <w:tc>
          <w:tcPr>
            <w:tcW w:w="413" w:type="pct"/>
            <w:vAlign w:val="center"/>
          </w:tcPr>
          <w:p w14:paraId="0F4F88C0"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工程建设</w:t>
            </w:r>
          </w:p>
        </w:tc>
        <w:tc>
          <w:tcPr>
            <w:tcW w:w="413" w:type="pct"/>
            <w:vAlign w:val="center"/>
          </w:tcPr>
          <w:p w14:paraId="793DF634"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95</w:t>
            </w:r>
          </w:p>
        </w:tc>
        <w:tc>
          <w:tcPr>
            <w:tcW w:w="318" w:type="pct"/>
            <w:vAlign w:val="center"/>
          </w:tcPr>
          <w:p w14:paraId="591B1B88"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81</w:t>
            </w:r>
          </w:p>
        </w:tc>
        <w:tc>
          <w:tcPr>
            <w:tcW w:w="332" w:type="pct"/>
            <w:vAlign w:val="center"/>
          </w:tcPr>
          <w:p w14:paraId="7FFC06F2"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75</w:t>
            </w:r>
          </w:p>
        </w:tc>
        <w:tc>
          <w:tcPr>
            <w:tcW w:w="332" w:type="pct"/>
            <w:vAlign w:val="center"/>
          </w:tcPr>
          <w:p w14:paraId="02A36A41"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73</w:t>
            </w:r>
          </w:p>
        </w:tc>
        <w:tc>
          <w:tcPr>
            <w:tcW w:w="332" w:type="pct"/>
            <w:vAlign w:val="center"/>
          </w:tcPr>
          <w:p w14:paraId="522FE84C"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69</w:t>
            </w:r>
          </w:p>
        </w:tc>
        <w:tc>
          <w:tcPr>
            <w:tcW w:w="332" w:type="pct"/>
            <w:vAlign w:val="center"/>
          </w:tcPr>
          <w:p w14:paraId="12EF9DA8"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67</w:t>
            </w:r>
          </w:p>
        </w:tc>
        <w:tc>
          <w:tcPr>
            <w:tcW w:w="332" w:type="pct"/>
            <w:vAlign w:val="center"/>
          </w:tcPr>
          <w:p w14:paraId="0D7FEBAF"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61</w:t>
            </w:r>
          </w:p>
        </w:tc>
        <w:tc>
          <w:tcPr>
            <w:tcW w:w="338" w:type="pct"/>
            <w:vAlign w:val="center"/>
          </w:tcPr>
          <w:p w14:paraId="7F814E25"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55</w:t>
            </w:r>
          </w:p>
        </w:tc>
        <w:tc>
          <w:tcPr>
            <w:tcW w:w="338" w:type="pct"/>
            <w:vAlign w:val="center"/>
          </w:tcPr>
          <w:p w14:paraId="1E9FDCC7"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51.5</w:t>
            </w:r>
          </w:p>
        </w:tc>
        <w:tc>
          <w:tcPr>
            <w:tcW w:w="405" w:type="pct"/>
            <w:vAlign w:val="center"/>
          </w:tcPr>
          <w:p w14:paraId="75E5712B"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49</w:t>
            </w:r>
          </w:p>
        </w:tc>
        <w:tc>
          <w:tcPr>
            <w:tcW w:w="1113" w:type="pct"/>
            <w:vAlign w:val="center"/>
          </w:tcPr>
          <w:p w14:paraId="7E336545"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以施工期最强声级来预测</w:t>
            </w:r>
          </w:p>
        </w:tc>
      </w:tr>
      <w:tr w:rsidR="0083067A" w:rsidRPr="00E33A04" w14:paraId="6C156C3A" w14:textId="77777777" w:rsidTr="00CC4771">
        <w:tc>
          <w:tcPr>
            <w:tcW w:w="5000" w:type="pct"/>
            <w:gridSpan w:val="12"/>
            <w:vAlign w:val="center"/>
          </w:tcPr>
          <w:p w14:paraId="4B8C9AA4" w14:textId="77777777" w:rsidR="00E50CCC" w:rsidRPr="00E33A04" w:rsidRDefault="00E50CCC" w:rsidP="00614C15">
            <w:pPr>
              <w:spacing w:line="240" w:lineRule="auto"/>
              <w:jc w:val="center"/>
              <w:rPr>
                <w:color w:val="000000" w:themeColor="text1"/>
                <w:sz w:val="21"/>
                <w:szCs w:val="21"/>
              </w:rPr>
            </w:pPr>
            <w:r w:rsidRPr="00E33A04">
              <w:rPr>
                <w:color w:val="000000" w:themeColor="text1"/>
                <w:sz w:val="21"/>
                <w:szCs w:val="21"/>
              </w:rPr>
              <w:t>《建筑施工场界环境噪声排放标准》（</w:t>
            </w:r>
            <w:r w:rsidRPr="00E33A04">
              <w:rPr>
                <w:color w:val="000000" w:themeColor="text1"/>
                <w:sz w:val="21"/>
                <w:szCs w:val="21"/>
              </w:rPr>
              <w:t>GB12523-2011</w:t>
            </w:r>
            <w:r w:rsidRPr="00E33A04">
              <w:rPr>
                <w:color w:val="000000" w:themeColor="text1"/>
                <w:sz w:val="21"/>
                <w:szCs w:val="21"/>
              </w:rPr>
              <w:t>）：昼间</w:t>
            </w:r>
            <w:r w:rsidRPr="00E33A04">
              <w:rPr>
                <w:color w:val="000000" w:themeColor="text1"/>
                <w:sz w:val="21"/>
                <w:szCs w:val="21"/>
              </w:rPr>
              <w:t xml:space="preserve"> 70  </w:t>
            </w:r>
            <w:r w:rsidRPr="00E33A04">
              <w:rPr>
                <w:color w:val="000000" w:themeColor="text1"/>
                <w:sz w:val="21"/>
                <w:szCs w:val="21"/>
              </w:rPr>
              <w:t>夜间</w:t>
            </w:r>
            <w:r w:rsidRPr="00E33A04">
              <w:rPr>
                <w:color w:val="000000" w:themeColor="text1"/>
                <w:sz w:val="21"/>
                <w:szCs w:val="21"/>
              </w:rPr>
              <w:t xml:space="preserve"> 55</w:t>
            </w:r>
          </w:p>
        </w:tc>
      </w:tr>
    </w:tbl>
    <w:p w14:paraId="0CE5E76F" w14:textId="77777777" w:rsidR="00E50CCC" w:rsidRPr="00E33A04" w:rsidRDefault="00E50CCC" w:rsidP="00614C15">
      <w:pPr>
        <w:spacing w:beforeLines="50" w:before="120"/>
        <w:ind w:firstLine="482"/>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3</w:t>
      </w:r>
      <w:r w:rsidRPr="00E33A04">
        <w:rPr>
          <w:rFonts w:cs="Times New Roman"/>
          <w:b/>
          <w:color w:val="000000" w:themeColor="text1"/>
        </w:rPr>
        <w:t>）施工期噪声影响分析</w:t>
      </w:r>
    </w:p>
    <w:p w14:paraId="6AEC3243" w14:textId="77777777" w:rsidR="00E50CCC" w:rsidRPr="00E33A04" w:rsidRDefault="00E50CCC" w:rsidP="00614C15">
      <w:pPr>
        <w:ind w:firstLine="482"/>
        <w:rPr>
          <w:rFonts w:cs="Times New Roman"/>
          <w:color w:val="000000" w:themeColor="text1"/>
        </w:rPr>
      </w:pPr>
      <w:r w:rsidRPr="00E33A04">
        <w:rPr>
          <w:rFonts w:cs="Times New Roman"/>
          <w:color w:val="000000" w:themeColor="text1"/>
        </w:rPr>
        <w:t>由表</w:t>
      </w:r>
      <w:r w:rsidRPr="00E33A04">
        <w:rPr>
          <w:rFonts w:cs="Times New Roman"/>
          <w:color w:val="000000" w:themeColor="text1"/>
        </w:rPr>
        <w:t>8-5</w:t>
      </w:r>
      <w:r w:rsidRPr="00E33A04">
        <w:rPr>
          <w:rFonts w:cs="Times New Roman"/>
          <w:color w:val="000000" w:themeColor="text1"/>
        </w:rPr>
        <w:t>施工期噪声影响预测结果可看出：由于施工使用了推土机、振捣棒等强噪声源设备，对照环境噪声执行《建筑施工场界环境噪声排放标准》</w:t>
      </w:r>
      <w:r w:rsidRPr="00E33A04">
        <w:rPr>
          <w:rFonts w:cs="Times New Roman"/>
          <w:color w:val="000000" w:themeColor="text1"/>
        </w:rPr>
        <w:t>(GB12523-2011)</w:t>
      </w:r>
      <w:r w:rsidRPr="00E33A04">
        <w:rPr>
          <w:rFonts w:cs="Times New Roman"/>
          <w:color w:val="000000" w:themeColor="text1"/>
        </w:rPr>
        <w:t>标准，施工期昼夜间噪声将对本项目</w:t>
      </w:r>
      <w:r w:rsidRPr="00E33A04">
        <w:rPr>
          <w:rFonts w:cs="Times New Roman"/>
          <w:color w:val="000000" w:themeColor="text1"/>
        </w:rPr>
        <w:t>100m</w:t>
      </w:r>
      <w:r w:rsidRPr="00E33A04">
        <w:rPr>
          <w:rFonts w:cs="Times New Roman"/>
          <w:color w:val="000000" w:themeColor="text1"/>
        </w:rPr>
        <w:t>范围以内居民造成一定的影响。</w:t>
      </w:r>
    </w:p>
    <w:p w14:paraId="0251233D" w14:textId="77777777" w:rsidR="00E50CCC" w:rsidRPr="00E33A04" w:rsidRDefault="00E50CCC" w:rsidP="00614C15">
      <w:pPr>
        <w:ind w:firstLine="482"/>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4</w:t>
      </w:r>
      <w:r w:rsidRPr="00E33A04">
        <w:rPr>
          <w:rFonts w:cs="Times New Roman"/>
          <w:b/>
          <w:color w:val="000000" w:themeColor="text1"/>
        </w:rPr>
        <w:t>）施工期噪声保护措施</w:t>
      </w:r>
    </w:p>
    <w:p w14:paraId="7DC1880A"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施工期的噪声影响是短期的，项目建成后，施工期噪声的影响也就此结束。但是由于施工机械均为强噪声源，施工期间噪声影响范围较大，因此必须采取以下措施，严格管理：</w:t>
      </w:r>
    </w:p>
    <w:p w14:paraId="048CE046"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①</w:t>
      </w:r>
      <w:r w:rsidRPr="00E33A04">
        <w:rPr>
          <w:rFonts w:cs="Times New Roman"/>
          <w:color w:val="000000" w:themeColor="text1"/>
        </w:rPr>
        <w:t>根据《中华人民共和国环境噪声污染防治法》第二十九条规定：施工单位</w:t>
      </w:r>
      <w:r w:rsidRPr="00E33A04">
        <w:rPr>
          <w:rFonts w:cs="Times New Roman"/>
          <w:color w:val="000000" w:themeColor="text1"/>
        </w:rPr>
        <w:lastRenderedPageBreak/>
        <w:t>必须在工程开工</w:t>
      </w:r>
      <w:r w:rsidRPr="00E33A04">
        <w:rPr>
          <w:rFonts w:cs="Times New Roman"/>
          <w:color w:val="000000" w:themeColor="text1"/>
        </w:rPr>
        <w:t>15</w:t>
      </w:r>
      <w:r w:rsidRPr="00E33A04">
        <w:rPr>
          <w:rFonts w:cs="Times New Roman"/>
          <w:color w:val="000000" w:themeColor="text1"/>
        </w:rPr>
        <w:t>日以前向工程所在地县级以上地方人民政府环境保护行政主管部门申报工程项目名称、施工场所和期限、建筑施工机械可能产生的环境噪声值以及所采取的环境噪声污染防治措施情况。提前向项目区周边居民说明项目概况及施工期可能带来的影响，取得周围居民的谅解。</w:t>
      </w:r>
    </w:p>
    <w:p w14:paraId="2B84928E"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②</w:t>
      </w:r>
      <w:r w:rsidRPr="00E33A04">
        <w:rPr>
          <w:rFonts w:cs="Times New Roman"/>
          <w:color w:val="000000" w:themeColor="text1"/>
        </w:rPr>
        <w:t>严格执行《建筑施工场界环境噪声排放标准》（</w:t>
      </w:r>
      <w:r w:rsidRPr="00E33A04">
        <w:rPr>
          <w:rFonts w:cs="Times New Roman"/>
          <w:color w:val="000000" w:themeColor="text1"/>
        </w:rPr>
        <w:t>GB12523-2011</w:t>
      </w:r>
      <w:r w:rsidRPr="00E33A04">
        <w:rPr>
          <w:rFonts w:cs="Times New Roman"/>
          <w:color w:val="000000" w:themeColor="text1"/>
        </w:rPr>
        <w:t>）对施工阶段的场界限值的规定。</w:t>
      </w:r>
    </w:p>
    <w:p w14:paraId="17F7231C"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③</w:t>
      </w:r>
      <w:r w:rsidRPr="00E33A04">
        <w:rPr>
          <w:rFonts w:cs="Times New Roman"/>
          <w:color w:val="000000" w:themeColor="text1"/>
        </w:rPr>
        <w:t>施工单位应对施工总平面进行合理布局，将高噪声设备尽可能布置于远离居民区的东侧。根据项目平面布置图，本项目建设内容主要临近环城北路，鉴于此本环评要求将施工现场固定噪声源，如材料堆场等相对集中在平面布置的南侧，以减小噪声对敏感点的影响。</w:t>
      </w:r>
    </w:p>
    <w:p w14:paraId="7F0AB49F"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④</w:t>
      </w:r>
      <w:r w:rsidRPr="00E33A04">
        <w:rPr>
          <w:rFonts w:cs="Times New Roman"/>
          <w:color w:val="000000" w:themeColor="text1"/>
        </w:rPr>
        <w:t>施工车辆特别是重型运载车辆的运行线路和时间，应尽量避开噪声敏感区域和噪声敏感时段。进出车辆要合理调度，明确线路，使行驶道路保持平坦，减弱车辆的颠簸噪声和产生振动。加强施工区域交通管理，避免因交通堵塞增加车辆鸣号。</w:t>
      </w:r>
    </w:p>
    <w:p w14:paraId="58C03497"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⑤</w:t>
      </w:r>
      <w:r w:rsidRPr="00E33A04">
        <w:rPr>
          <w:rFonts w:cs="Times New Roman"/>
          <w:color w:val="000000" w:themeColor="text1"/>
        </w:rPr>
        <w:t>在保证施工进度的前提下，合理安排作业时间，限制夜间进行强噪声污染的施工作业。教育工人文明施工，尤其是夜间施工时，不要大声喧哗，尽量减小机具和材料的撞击，以降低人为噪声的影响。</w:t>
      </w:r>
    </w:p>
    <w:p w14:paraId="60AE765F"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⑥</w:t>
      </w:r>
      <w:r w:rsidRPr="00E33A04">
        <w:rPr>
          <w:rFonts w:cs="Times New Roman"/>
          <w:color w:val="000000" w:themeColor="text1"/>
        </w:rPr>
        <w:t>如需在夜间使用机械、设备施工，必须提前十日向区环保局提出申请，未经批准不得从事夜间施工作业。一般只批准因混凝土浇注和钻孔灌注桩成型等建筑工艺特殊需要，必须连续作业的，且只准使用商品混凝土。批准夜间施工后应与可能受影响的村民联系，将环保部门意见通告居民，接受公众监督。</w:t>
      </w:r>
    </w:p>
    <w:p w14:paraId="1FFFFB79"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⑦</w:t>
      </w:r>
      <w:r w:rsidRPr="00E33A04">
        <w:rPr>
          <w:rFonts w:cs="Times New Roman"/>
          <w:color w:val="000000" w:themeColor="text1"/>
        </w:rPr>
        <w:t>在高噪声设备附近，加设可移动的简易隔声屏。</w:t>
      </w:r>
    </w:p>
    <w:p w14:paraId="3A5F0615"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⑧</w:t>
      </w:r>
      <w:r w:rsidRPr="00E33A04">
        <w:rPr>
          <w:rFonts w:cs="Times New Roman"/>
          <w:color w:val="000000" w:themeColor="text1"/>
        </w:rPr>
        <w:t>限制打桩机、空压机、电锤、电锯、电刨以等高噪声机械在夜间工作。</w:t>
      </w:r>
    </w:p>
    <w:p w14:paraId="6A792526"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⑨</w:t>
      </w:r>
      <w:r w:rsidRPr="00E33A04">
        <w:rPr>
          <w:rFonts w:cs="Times New Roman"/>
          <w:color w:val="000000" w:themeColor="text1"/>
        </w:rPr>
        <w:t>按照《关于严格限制夜间施工作业防治环境污染的通告》实施施工操作，杜绝野蛮装卸和车辆鸣号。</w:t>
      </w:r>
    </w:p>
    <w:p w14:paraId="4493149F"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评价认为施工期噪声会对区域声环境造成一定的影响，噪声属非残留污染，随工程结束而消失，采取有效措施对施工噪声进行控制后，会将本项目施工噪声对周围敏感点影响控制在最低水平，项目施工不会对评价范围内声学环境产生较大的不利影响。</w:t>
      </w:r>
    </w:p>
    <w:p w14:paraId="598AEE3A" w14:textId="3DFE0418" w:rsidR="00E50CCC" w:rsidRPr="00E33A04" w:rsidRDefault="00E50CCC" w:rsidP="00614C15">
      <w:pPr>
        <w:pStyle w:val="31"/>
        <w:rPr>
          <w:rFonts w:cs="Times New Roman"/>
          <w:color w:val="000000" w:themeColor="text1"/>
          <w:szCs w:val="24"/>
        </w:rPr>
      </w:pPr>
      <w:bookmarkStart w:id="169" w:name="_Toc89822487"/>
      <w:r w:rsidRPr="00E33A04">
        <w:rPr>
          <w:rFonts w:cs="Times New Roman"/>
          <w:color w:val="000000" w:themeColor="text1"/>
          <w:szCs w:val="24"/>
        </w:rPr>
        <w:lastRenderedPageBreak/>
        <w:t>固体</w:t>
      </w:r>
      <w:r w:rsidRPr="00E33A04">
        <w:rPr>
          <w:rFonts w:eastAsiaTheme="minorEastAsia" w:cs="Times New Roman"/>
          <w:color w:val="000000" w:themeColor="text1"/>
        </w:rPr>
        <w:t>废弃物</w:t>
      </w:r>
      <w:r w:rsidRPr="00E33A04">
        <w:rPr>
          <w:rFonts w:cs="Times New Roman"/>
          <w:color w:val="000000" w:themeColor="text1"/>
          <w:szCs w:val="24"/>
        </w:rPr>
        <w:t>的影响</w:t>
      </w:r>
      <w:r w:rsidR="009A1025" w:rsidRPr="00E33A04">
        <w:rPr>
          <w:rFonts w:eastAsiaTheme="minorEastAsia" w:cs="Times New Roman" w:hint="eastAsia"/>
          <w:color w:val="000000" w:themeColor="text1"/>
        </w:rPr>
        <w:t>评价</w:t>
      </w:r>
      <w:bookmarkEnd w:id="169"/>
    </w:p>
    <w:p w14:paraId="41E21870"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根据工程分析，该项目施工期产生的固体废弃物包括土石方开挖工程产生的弃渣、施工过程中产生的建筑垃圾、施工材料的废包装材料以及施工人员的生活垃圾等。</w:t>
      </w:r>
    </w:p>
    <w:p w14:paraId="19D053B6" w14:textId="77777777" w:rsidR="00E50CCC" w:rsidRPr="00E33A04" w:rsidRDefault="00E50CCC" w:rsidP="00614C15">
      <w:pPr>
        <w:ind w:firstLine="480"/>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1</w:t>
      </w:r>
      <w:r w:rsidRPr="00E33A04">
        <w:rPr>
          <w:rFonts w:cs="Times New Roman"/>
          <w:b/>
          <w:color w:val="000000" w:themeColor="text1"/>
        </w:rPr>
        <w:t>）土石方</w:t>
      </w:r>
    </w:p>
    <w:p w14:paraId="68282A7B"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施工过程施工场地开挖，设过程裸露土地未能全部及时硬化或采取绿化措施恢复，均会使场地内表土松散，从而减弱土层的稳定性，在暴雨较集中的时段容易形成小范围的水土流失。</w:t>
      </w:r>
    </w:p>
    <w:p w14:paraId="67F2A7D1"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该项目在施工过程中应采取以下防治措施：</w:t>
      </w:r>
    </w:p>
    <w:p w14:paraId="631CF5C9"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①</w:t>
      </w:r>
      <w:r w:rsidRPr="00E33A04">
        <w:rPr>
          <w:rFonts w:cs="Times New Roman"/>
          <w:color w:val="000000" w:themeColor="text1"/>
        </w:rPr>
        <w:t>建设项目在施工场地开挖过程中实施</w:t>
      </w:r>
      <w:r w:rsidRPr="00E33A04">
        <w:rPr>
          <w:rFonts w:cs="Times New Roman"/>
          <w:color w:val="000000" w:themeColor="text1"/>
        </w:rPr>
        <w:t>“</w:t>
      </w:r>
      <w:r w:rsidRPr="00E33A04">
        <w:rPr>
          <w:rFonts w:cs="Times New Roman"/>
          <w:color w:val="000000" w:themeColor="text1"/>
        </w:rPr>
        <w:t>分层开挖、分层堆放和分层回填</w:t>
      </w:r>
      <w:r w:rsidRPr="00E33A04">
        <w:rPr>
          <w:rFonts w:cs="Times New Roman"/>
          <w:color w:val="000000" w:themeColor="text1"/>
        </w:rPr>
        <w:t>”</w:t>
      </w:r>
      <w:r w:rsidRPr="00E33A04">
        <w:rPr>
          <w:rFonts w:cs="Times New Roman"/>
          <w:color w:val="000000" w:themeColor="text1"/>
        </w:rPr>
        <w:t>的措施，开挖过程中生熟土分开堆放，表层土用作绿化覆土，下层土用作填方，控制和减轻地基开挖及施工建设对地表植被和土壤的破坏而造成的水土流失，控制施工期水土流失对周围环境的影响；</w:t>
      </w:r>
    </w:p>
    <w:p w14:paraId="690DF955"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②</w:t>
      </w:r>
      <w:r w:rsidRPr="00E33A04">
        <w:rPr>
          <w:rFonts w:cs="Times New Roman"/>
          <w:color w:val="000000" w:themeColor="text1"/>
        </w:rPr>
        <w:t>同时要求施工单位合理安排时间，优化施工方案，尽量避开雨季开挖土石方，及时回填，避免土石方长时间堆放；</w:t>
      </w:r>
    </w:p>
    <w:p w14:paraId="58231F7F"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③</w:t>
      </w:r>
      <w:r w:rsidRPr="00E33A04">
        <w:rPr>
          <w:rFonts w:cs="Times New Roman"/>
          <w:color w:val="000000" w:themeColor="text1"/>
        </w:rPr>
        <w:t>在施工场地建排水沟和沉砂池，防止雨水冲刷场地，使雨水经沉砂池沉清后再外排；</w:t>
      </w:r>
    </w:p>
    <w:p w14:paraId="567C415F"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④</w:t>
      </w:r>
      <w:r w:rsidRPr="00E33A04">
        <w:rPr>
          <w:rFonts w:cs="Times New Roman"/>
          <w:color w:val="000000" w:themeColor="text1"/>
        </w:rPr>
        <w:t>实行局部施工，采取挡土墙等措施对边坡、斜坡等处进行防护，对预留的绿化用土专门堆放；</w:t>
      </w:r>
    </w:p>
    <w:p w14:paraId="77E4CB79" w14:textId="77777777" w:rsidR="00E50CCC" w:rsidRPr="00E33A04" w:rsidRDefault="00E50CCC" w:rsidP="00614C15">
      <w:pPr>
        <w:ind w:firstLine="480"/>
        <w:rPr>
          <w:rFonts w:cs="Times New Roman"/>
          <w:color w:val="000000" w:themeColor="text1"/>
        </w:rPr>
      </w:pPr>
      <w:r w:rsidRPr="00E33A04">
        <w:rPr>
          <w:rFonts w:ascii="宋体" w:hAnsi="宋体" w:cs="宋体" w:hint="eastAsia"/>
          <w:color w:val="000000" w:themeColor="text1"/>
        </w:rPr>
        <w:t>⑤</w:t>
      </w:r>
      <w:r w:rsidRPr="00E33A04">
        <w:rPr>
          <w:rFonts w:cs="Times New Roman"/>
          <w:color w:val="000000" w:themeColor="text1"/>
        </w:rPr>
        <w:t>本环评要求在临时堆土场周边设置排水沟、挡护设施，并对其进行遮盖，做好水土保持措施，减少水土流失，在本项目施工完成后，尽快采取绿化措施进行迹地恢复。</w:t>
      </w:r>
    </w:p>
    <w:p w14:paraId="1F5EEBBA" w14:textId="77777777" w:rsidR="00E50CCC" w:rsidRPr="00E33A04" w:rsidRDefault="00E50CCC" w:rsidP="00614C15">
      <w:pPr>
        <w:ind w:firstLine="480"/>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2</w:t>
      </w:r>
      <w:r w:rsidRPr="00E33A04">
        <w:rPr>
          <w:rFonts w:cs="Times New Roman"/>
          <w:b/>
          <w:color w:val="000000" w:themeColor="text1"/>
        </w:rPr>
        <w:t>）建筑垃圾</w:t>
      </w:r>
    </w:p>
    <w:p w14:paraId="17860156" w14:textId="180BBFC7" w:rsidR="00E50CCC" w:rsidRPr="00E33A04" w:rsidRDefault="00E50CCC" w:rsidP="00614C15">
      <w:pPr>
        <w:ind w:firstLine="480"/>
        <w:rPr>
          <w:rFonts w:cs="Times New Roman"/>
          <w:color w:val="000000" w:themeColor="text1"/>
        </w:rPr>
      </w:pPr>
      <w:r w:rsidRPr="00E33A04">
        <w:rPr>
          <w:rFonts w:cs="Times New Roman"/>
          <w:color w:val="000000" w:themeColor="text1"/>
        </w:rPr>
        <w:t>建筑垃圾主要为施工中废弃的路面碎块、混凝土块、废钢筋头、废砂石、废砂浆、碎砖瓦等杂物。经类比同类项目建筑垃圾产生量，本项目建筑垃圾产生量约为</w:t>
      </w:r>
      <w:r w:rsidR="003A31B8" w:rsidRPr="00E33A04">
        <w:rPr>
          <w:rFonts w:cs="Times New Roman" w:hint="eastAsia"/>
          <w:color w:val="000000" w:themeColor="text1"/>
        </w:rPr>
        <w:t>28</w:t>
      </w:r>
      <w:r w:rsidRPr="00E33A04">
        <w:rPr>
          <w:rFonts w:cs="Times New Roman"/>
          <w:color w:val="000000" w:themeColor="text1"/>
        </w:rPr>
        <w:t>t</w:t>
      </w:r>
      <w:r w:rsidRPr="00E33A04">
        <w:rPr>
          <w:rFonts w:cs="Times New Roman"/>
          <w:color w:val="000000" w:themeColor="text1"/>
        </w:rPr>
        <w:t>。</w:t>
      </w:r>
    </w:p>
    <w:p w14:paraId="0AEDEDA7"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在施工期要加强对废弃物的收集和管理，将建筑垃圾和能回收的废材料、废包装袋分别收集堆放，废材料、废包装袋及时出售给废品回收公司处理，不能回收的建筑垃圾由施工方统一清运。</w:t>
      </w:r>
    </w:p>
    <w:p w14:paraId="64C2D5FD" w14:textId="77777777" w:rsidR="00E50CCC" w:rsidRPr="00E33A04" w:rsidRDefault="00E50CCC" w:rsidP="00614C15">
      <w:pPr>
        <w:ind w:firstLine="480"/>
        <w:rPr>
          <w:rFonts w:cs="Times New Roman"/>
          <w:b/>
          <w:color w:val="000000" w:themeColor="text1"/>
        </w:rPr>
      </w:pPr>
      <w:r w:rsidRPr="00E33A04">
        <w:rPr>
          <w:rFonts w:cs="Times New Roman"/>
          <w:b/>
          <w:color w:val="000000" w:themeColor="text1"/>
        </w:rPr>
        <w:t>（</w:t>
      </w:r>
      <w:r w:rsidRPr="00E33A04">
        <w:rPr>
          <w:rFonts w:cs="Times New Roman"/>
          <w:b/>
          <w:color w:val="000000" w:themeColor="text1"/>
        </w:rPr>
        <w:t>3</w:t>
      </w:r>
      <w:r w:rsidRPr="00E33A04">
        <w:rPr>
          <w:rFonts w:cs="Times New Roman"/>
          <w:b/>
          <w:color w:val="000000" w:themeColor="text1"/>
        </w:rPr>
        <w:t>）生活垃圾</w:t>
      </w:r>
    </w:p>
    <w:p w14:paraId="21983F33"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lastRenderedPageBreak/>
        <w:t>施工期施工人员产生的生活垃圾经集中收集后，由环卫部门运至垃圾填埋场处置，严禁随意丢弃或堆放。</w:t>
      </w:r>
    </w:p>
    <w:p w14:paraId="68BD5DC5" w14:textId="77777777" w:rsidR="00E50CCC" w:rsidRPr="00E33A04" w:rsidRDefault="00E50CCC" w:rsidP="00614C15">
      <w:pPr>
        <w:ind w:firstLine="480"/>
        <w:rPr>
          <w:rFonts w:cs="Times New Roman"/>
          <w:color w:val="000000" w:themeColor="text1"/>
        </w:rPr>
      </w:pPr>
      <w:r w:rsidRPr="00E33A04">
        <w:rPr>
          <w:rFonts w:cs="Times New Roman"/>
          <w:color w:val="000000" w:themeColor="text1"/>
        </w:rPr>
        <w:t>本工程施工过程产生的固体废物都得到了合理有效的处置，不会造成二次污染。</w:t>
      </w:r>
    </w:p>
    <w:p w14:paraId="3D889C14" w14:textId="11D4747A" w:rsidR="00DF77A1" w:rsidRPr="00E33A04" w:rsidRDefault="00DF77A1" w:rsidP="00614C15">
      <w:pPr>
        <w:pStyle w:val="31"/>
        <w:rPr>
          <w:rFonts w:cs="Times New Roman"/>
          <w:color w:val="000000" w:themeColor="text1"/>
          <w:szCs w:val="24"/>
        </w:rPr>
      </w:pPr>
      <w:bookmarkStart w:id="170" w:name="_Toc89822488"/>
      <w:r w:rsidRPr="00E33A04">
        <w:rPr>
          <w:rFonts w:cs="Times New Roman" w:hint="eastAsia"/>
          <w:color w:val="000000" w:themeColor="text1"/>
          <w:szCs w:val="24"/>
        </w:rPr>
        <w:t>生态环境影响</w:t>
      </w:r>
      <w:r w:rsidR="009A1025" w:rsidRPr="00E33A04">
        <w:rPr>
          <w:rFonts w:eastAsiaTheme="minorEastAsia" w:cs="Times New Roman" w:hint="eastAsia"/>
          <w:color w:val="000000" w:themeColor="text1"/>
        </w:rPr>
        <w:t>评价</w:t>
      </w:r>
      <w:bookmarkEnd w:id="170"/>
    </w:p>
    <w:p w14:paraId="37B6333B" w14:textId="6A9D9D1D" w:rsidR="00DF77A1" w:rsidRPr="00E33A04" w:rsidRDefault="00DF77A1" w:rsidP="00614C15">
      <w:pPr>
        <w:ind w:firstLine="480"/>
        <w:rPr>
          <w:rFonts w:cs="Times New Roman"/>
          <w:color w:val="000000" w:themeColor="text1"/>
        </w:rPr>
      </w:pPr>
      <w:r w:rsidRPr="00E33A04">
        <w:rPr>
          <w:rFonts w:cs="Times New Roman" w:hint="eastAsia"/>
          <w:color w:val="000000" w:themeColor="text1"/>
        </w:rPr>
        <w:t>本项目施工场地部分为已征用地，位于</w:t>
      </w:r>
      <w:r w:rsidR="005F5CF5" w:rsidRPr="00E33A04">
        <w:rPr>
          <w:rFonts w:cs="Times New Roman" w:hint="eastAsia"/>
          <w:color w:val="000000" w:themeColor="text1"/>
        </w:rPr>
        <w:t>苍溪县东溪镇马蹄村四组</w:t>
      </w:r>
      <w:r w:rsidRPr="00E33A04">
        <w:rPr>
          <w:rFonts w:cs="Times New Roman" w:hint="eastAsia"/>
          <w:color w:val="000000" w:themeColor="text1"/>
        </w:rPr>
        <w:t>，无基本农田，只要施工完成后及时采取相应的生态保护和恢复措施，强化施工期的生态保护，则本项目的建设对生态影响较小。</w:t>
      </w:r>
    </w:p>
    <w:p w14:paraId="5568E1E4" w14:textId="77777777" w:rsidR="00DF77A1" w:rsidRPr="00E33A04" w:rsidRDefault="00DF77A1" w:rsidP="00614C15">
      <w:pPr>
        <w:ind w:firstLine="480"/>
        <w:rPr>
          <w:rFonts w:cs="Times New Roman"/>
          <w:color w:val="000000" w:themeColor="text1"/>
        </w:rPr>
      </w:pPr>
      <w:r w:rsidRPr="00E33A04">
        <w:rPr>
          <w:rFonts w:cs="Times New Roman" w:hint="eastAsia"/>
          <w:color w:val="000000" w:themeColor="text1"/>
        </w:rPr>
        <w:t>（</w:t>
      </w:r>
      <w:r w:rsidRPr="00E33A04">
        <w:rPr>
          <w:rFonts w:cs="Times New Roman"/>
          <w:color w:val="000000" w:themeColor="text1"/>
        </w:rPr>
        <w:t>1</w:t>
      </w:r>
      <w:r w:rsidRPr="00E33A04">
        <w:rPr>
          <w:rFonts w:cs="Times New Roman" w:hint="eastAsia"/>
          <w:color w:val="000000" w:themeColor="text1"/>
        </w:rPr>
        <w:t>）水土流失</w:t>
      </w:r>
    </w:p>
    <w:p w14:paraId="464C1CCD" w14:textId="4C8781DC" w:rsidR="00DF77A1" w:rsidRPr="00E33A04" w:rsidRDefault="00DF77A1" w:rsidP="00614C15">
      <w:pPr>
        <w:ind w:firstLine="480"/>
        <w:rPr>
          <w:rFonts w:cs="Times New Roman"/>
          <w:color w:val="000000" w:themeColor="text1"/>
        </w:rPr>
      </w:pPr>
      <w:r w:rsidRPr="00E33A04">
        <w:rPr>
          <w:rFonts w:cs="Times New Roman" w:hint="eastAsia"/>
          <w:color w:val="000000" w:themeColor="text1"/>
        </w:rPr>
        <w:t>工程施工期对生态环境的影响主要是由于施工清除现场、土石方开挖、填筑、机械碾压等施工活动破坏了工程区域原有地貌和植被，造成一定植被的损失，扰动了表土结构，导致土壤抗蚀能力降低，损坏了原有的水土保持设施，导致地表裸露，在地表径流作用下，造成水土流失，加大水土流失量。通过采取动土前在项目周边建临时导洪沟、挡土墙、及时夯实回填。施工道路采用硬化路面，在施工场地建排水沟，防治雨水冲刷场地，并在排水沟出口设沉淀池，使雨水经沉砂池沉淀后用地场地洒水降尘使用。</w:t>
      </w:r>
    </w:p>
    <w:p w14:paraId="17F96F59" w14:textId="77777777" w:rsidR="00DF77A1" w:rsidRPr="00E33A04" w:rsidRDefault="00DF77A1" w:rsidP="00614C15">
      <w:pPr>
        <w:ind w:firstLine="480"/>
        <w:rPr>
          <w:rFonts w:cs="Times New Roman"/>
          <w:color w:val="000000" w:themeColor="text1"/>
          <w:kern w:val="0"/>
          <w:szCs w:val="24"/>
        </w:rPr>
      </w:pPr>
      <w:r w:rsidRPr="00E33A04">
        <w:rPr>
          <w:rFonts w:cs="Times New Roman"/>
          <w:color w:val="000000" w:themeColor="text1"/>
          <w:kern w:val="0"/>
          <w:szCs w:val="24"/>
        </w:rPr>
        <w:t>（</w:t>
      </w:r>
      <w:r w:rsidRPr="00E33A04">
        <w:rPr>
          <w:rFonts w:cs="Times New Roman"/>
          <w:color w:val="000000" w:themeColor="text1"/>
          <w:kern w:val="0"/>
          <w:szCs w:val="24"/>
        </w:rPr>
        <w:t>2</w:t>
      </w:r>
      <w:r w:rsidRPr="00E33A04">
        <w:rPr>
          <w:rFonts w:cs="Times New Roman"/>
          <w:color w:val="000000" w:themeColor="text1"/>
          <w:kern w:val="0"/>
          <w:szCs w:val="24"/>
        </w:rPr>
        <w:t>）</w:t>
      </w:r>
      <w:r w:rsidRPr="00E33A04">
        <w:rPr>
          <w:rFonts w:cs="Times New Roman"/>
          <w:color w:val="000000" w:themeColor="text1"/>
        </w:rPr>
        <w:t>植被</w:t>
      </w:r>
      <w:r w:rsidRPr="00E33A04">
        <w:rPr>
          <w:rFonts w:cs="Times New Roman"/>
          <w:color w:val="000000" w:themeColor="text1"/>
          <w:kern w:val="0"/>
          <w:szCs w:val="24"/>
        </w:rPr>
        <w:t>破坏</w:t>
      </w:r>
    </w:p>
    <w:p w14:paraId="57317250" w14:textId="77777777" w:rsidR="00DF77A1" w:rsidRPr="00E33A04" w:rsidRDefault="00DF77A1" w:rsidP="00614C15">
      <w:pPr>
        <w:ind w:firstLine="480"/>
        <w:rPr>
          <w:rFonts w:cs="Times New Roman"/>
          <w:color w:val="000000" w:themeColor="text1"/>
          <w:kern w:val="0"/>
          <w:szCs w:val="24"/>
        </w:rPr>
      </w:pPr>
      <w:r w:rsidRPr="00E33A04">
        <w:rPr>
          <w:rFonts w:cs="Times New Roman"/>
          <w:color w:val="000000" w:themeColor="text1"/>
          <w:kern w:val="0"/>
          <w:szCs w:val="24"/>
        </w:rPr>
        <w:t>本</w:t>
      </w:r>
      <w:r w:rsidRPr="00E33A04">
        <w:rPr>
          <w:rFonts w:cs="Times New Roman"/>
          <w:color w:val="000000" w:themeColor="text1"/>
        </w:rPr>
        <w:t>项目</w:t>
      </w:r>
      <w:r w:rsidRPr="00E33A04">
        <w:rPr>
          <w:rFonts w:cs="Times New Roman"/>
          <w:color w:val="000000" w:themeColor="text1"/>
          <w:kern w:val="0"/>
          <w:szCs w:val="24"/>
        </w:rPr>
        <w:t>选址地部分已经平整，场地原有植被已经受到占压或毁坏。部分用地</w:t>
      </w:r>
    </w:p>
    <w:p w14:paraId="7FD0ADD5" w14:textId="54FFAA54" w:rsidR="00DF77A1" w:rsidRPr="00E33A04" w:rsidRDefault="00DF77A1" w:rsidP="00614C15">
      <w:pPr>
        <w:autoSpaceDE w:val="0"/>
        <w:autoSpaceDN w:val="0"/>
        <w:adjustRightInd w:val="0"/>
        <w:jc w:val="left"/>
        <w:rPr>
          <w:rFonts w:cs="Times New Roman"/>
          <w:color w:val="000000" w:themeColor="text1"/>
          <w:kern w:val="0"/>
          <w:szCs w:val="24"/>
        </w:rPr>
      </w:pPr>
      <w:r w:rsidRPr="00E33A04">
        <w:rPr>
          <w:rFonts w:cs="Times New Roman"/>
          <w:color w:val="000000" w:themeColor="text1"/>
          <w:kern w:val="0"/>
          <w:szCs w:val="24"/>
        </w:rPr>
        <w:t>还未征收，经实地调查，拟征场地内内（即受开挖、占地影响范围内）没有国家重点保护野生植物和古树、大树，受影响的植物种类均为一般广布种，工程建设只是造成此类物种在此区域的数量减少。</w:t>
      </w:r>
    </w:p>
    <w:p w14:paraId="03A9CF9A" w14:textId="77777777" w:rsidR="00DF77A1" w:rsidRPr="00E33A04" w:rsidRDefault="00DF77A1" w:rsidP="00614C15">
      <w:pPr>
        <w:ind w:firstLine="480"/>
        <w:rPr>
          <w:rFonts w:cs="Times New Roman"/>
          <w:color w:val="000000" w:themeColor="text1"/>
          <w:kern w:val="0"/>
          <w:szCs w:val="24"/>
        </w:rPr>
      </w:pPr>
      <w:r w:rsidRPr="00E33A04">
        <w:rPr>
          <w:rFonts w:cs="Times New Roman"/>
          <w:color w:val="000000" w:themeColor="text1"/>
          <w:kern w:val="0"/>
          <w:szCs w:val="24"/>
        </w:rPr>
        <w:t>（</w:t>
      </w:r>
      <w:r w:rsidRPr="00E33A04">
        <w:rPr>
          <w:rFonts w:cs="Times New Roman"/>
          <w:color w:val="000000" w:themeColor="text1"/>
          <w:kern w:val="0"/>
          <w:szCs w:val="24"/>
        </w:rPr>
        <w:t>3</w:t>
      </w:r>
      <w:r w:rsidRPr="00E33A04">
        <w:rPr>
          <w:rFonts w:cs="Times New Roman"/>
          <w:color w:val="000000" w:themeColor="text1"/>
          <w:kern w:val="0"/>
          <w:szCs w:val="24"/>
        </w:rPr>
        <w:t>）</w:t>
      </w:r>
      <w:r w:rsidRPr="00E33A04">
        <w:rPr>
          <w:rFonts w:cs="Times New Roman"/>
          <w:color w:val="000000" w:themeColor="text1"/>
        </w:rPr>
        <w:t>水土保持</w:t>
      </w:r>
      <w:r w:rsidRPr="00E33A04">
        <w:rPr>
          <w:rFonts w:cs="Times New Roman"/>
          <w:color w:val="000000" w:themeColor="text1"/>
          <w:kern w:val="0"/>
          <w:szCs w:val="24"/>
        </w:rPr>
        <w:t>及生态保护措施</w:t>
      </w:r>
    </w:p>
    <w:p w14:paraId="4E405C19" w14:textId="5191FC30" w:rsidR="00DF77A1" w:rsidRPr="00E33A04" w:rsidRDefault="00DF77A1" w:rsidP="00614C15">
      <w:pPr>
        <w:ind w:firstLine="480"/>
        <w:rPr>
          <w:rFonts w:cs="Times New Roman"/>
          <w:color w:val="000000" w:themeColor="text1"/>
          <w:kern w:val="0"/>
          <w:szCs w:val="24"/>
        </w:rPr>
      </w:pPr>
      <w:r w:rsidRPr="00E33A04">
        <w:rPr>
          <w:rFonts w:cs="Times New Roman"/>
          <w:color w:val="000000" w:themeColor="text1"/>
          <w:kern w:val="0"/>
          <w:szCs w:val="24"/>
        </w:rPr>
        <w:t>施工期由于开挖地面破坏了原有的地貌和植被，扰动了表土结构，极易被降雨径流冲刷而产生水土流失，特别是暴雨时冲刷更为严重。为防止水土流失、保护生态，施工中应采取如下措施：</w:t>
      </w:r>
    </w:p>
    <w:p w14:paraId="00869136" w14:textId="640D13E2" w:rsidR="00DF77A1" w:rsidRPr="00E33A04" w:rsidRDefault="00DF77A1" w:rsidP="00614C15">
      <w:pPr>
        <w:ind w:firstLine="480"/>
        <w:rPr>
          <w:rFonts w:cs="Times New Roman"/>
          <w:color w:val="000000" w:themeColor="text1"/>
          <w:kern w:val="0"/>
          <w:szCs w:val="24"/>
        </w:rPr>
      </w:pPr>
      <w:r w:rsidRPr="00E33A04">
        <w:rPr>
          <w:rFonts w:ascii="宋体" w:hAnsi="宋体" w:cs="宋体" w:hint="eastAsia"/>
          <w:color w:val="000000" w:themeColor="text1"/>
          <w:kern w:val="0"/>
          <w:szCs w:val="24"/>
        </w:rPr>
        <w:t>①</w:t>
      </w:r>
      <w:r w:rsidRPr="00E33A04">
        <w:rPr>
          <w:rFonts w:cs="Times New Roman"/>
          <w:color w:val="000000" w:themeColor="text1"/>
        </w:rPr>
        <w:t>科学</w:t>
      </w:r>
      <w:r w:rsidRPr="00E33A04">
        <w:rPr>
          <w:rFonts w:cs="Times New Roman"/>
          <w:color w:val="000000" w:themeColor="text1"/>
          <w:kern w:val="0"/>
          <w:szCs w:val="24"/>
        </w:rPr>
        <w:t>规划，合理安排。挖填方配套作业，要求分区分片开挖和填压，及时运输弃土方、及时压实填方，防止暴雨径流对开挖面积填方区的冲刷，从根本上减少水土流失量。</w:t>
      </w:r>
    </w:p>
    <w:p w14:paraId="769251FF" w14:textId="6126FF36" w:rsidR="00DF77A1" w:rsidRPr="00E33A04" w:rsidRDefault="00DF77A1" w:rsidP="00614C15">
      <w:pPr>
        <w:ind w:firstLine="480"/>
        <w:rPr>
          <w:rFonts w:cs="Times New Roman"/>
          <w:color w:val="000000" w:themeColor="text1"/>
          <w:kern w:val="0"/>
          <w:szCs w:val="24"/>
        </w:rPr>
      </w:pPr>
      <w:r w:rsidRPr="00E33A04">
        <w:rPr>
          <w:rFonts w:ascii="宋体" w:hAnsi="宋体" w:cs="宋体" w:hint="eastAsia"/>
          <w:color w:val="000000" w:themeColor="text1"/>
          <w:kern w:val="0"/>
          <w:szCs w:val="24"/>
        </w:rPr>
        <w:t>②</w:t>
      </w:r>
      <w:r w:rsidRPr="00E33A04">
        <w:rPr>
          <w:rFonts w:cs="Times New Roman"/>
          <w:color w:val="000000" w:themeColor="text1"/>
          <w:kern w:val="0"/>
          <w:szCs w:val="24"/>
        </w:rPr>
        <w:t>施工中采取临时防护措施，如在场地基坑周围设临时排水沟，并用草席、沙袋等对坡面进行护理，确保下雨时不出现大量水土流失。</w:t>
      </w:r>
    </w:p>
    <w:p w14:paraId="201EC3F9" w14:textId="6660AA81" w:rsidR="00DF77A1" w:rsidRPr="00E33A04" w:rsidRDefault="00DF77A1" w:rsidP="00614C15">
      <w:pPr>
        <w:ind w:firstLine="480"/>
        <w:rPr>
          <w:rFonts w:cs="Times New Roman"/>
          <w:color w:val="000000" w:themeColor="text1"/>
        </w:rPr>
      </w:pPr>
      <w:r w:rsidRPr="00E33A04">
        <w:rPr>
          <w:rFonts w:ascii="宋体" w:hAnsi="宋体" w:cs="宋体" w:hint="eastAsia"/>
          <w:color w:val="000000" w:themeColor="text1"/>
          <w:kern w:val="0"/>
          <w:szCs w:val="24"/>
        </w:rPr>
        <w:lastRenderedPageBreak/>
        <w:t>③</w:t>
      </w:r>
      <w:r w:rsidRPr="00E33A04">
        <w:rPr>
          <w:rFonts w:cs="Times New Roman"/>
          <w:color w:val="000000" w:themeColor="text1"/>
          <w:kern w:val="0"/>
          <w:szCs w:val="24"/>
        </w:rPr>
        <w:t>施工时必须同时建设基坑护墙等辅助工程以稳定边坡，防止坡面崩塌。</w:t>
      </w:r>
    </w:p>
    <w:p w14:paraId="5750DB75" w14:textId="32361DEE" w:rsidR="00DF77A1" w:rsidRPr="00E33A04" w:rsidRDefault="00DF77A1" w:rsidP="00614C15">
      <w:pPr>
        <w:ind w:firstLine="480"/>
        <w:rPr>
          <w:rFonts w:cs="Times New Roman"/>
          <w:color w:val="000000" w:themeColor="text1"/>
          <w:kern w:val="0"/>
          <w:szCs w:val="24"/>
        </w:rPr>
      </w:pPr>
      <w:r w:rsidRPr="00E33A04">
        <w:rPr>
          <w:rFonts w:ascii="宋体" w:hAnsi="宋体" w:cs="宋体" w:hint="eastAsia"/>
          <w:color w:val="000000" w:themeColor="text1"/>
          <w:kern w:val="0"/>
          <w:szCs w:val="24"/>
        </w:rPr>
        <w:t>④</w:t>
      </w:r>
      <w:r w:rsidRPr="00E33A04">
        <w:rPr>
          <w:rFonts w:cs="Times New Roman"/>
          <w:color w:val="000000" w:themeColor="text1"/>
          <w:kern w:val="0"/>
          <w:szCs w:val="24"/>
        </w:rPr>
        <w:t>应在施工期间，搞好项目的生态保护和建设，缩短施工工期。在项目建设的同时应及时搞好厂区的植树、绿化及地面硬化，工程建成后，场地内应无裸露地面，使区域水土保持功能得到加强。建筑渣土在施工工地内设置的堆放场，应当及时采取绿化覆盖等措施。</w:t>
      </w:r>
    </w:p>
    <w:p w14:paraId="7EF47868" w14:textId="780CD9A5" w:rsidR="00F1243C" w:rsidRPr="00E33A04" w:rsidRDefault="00F1243C" w:rsidP="00614C15">
      <w:pPr>
        <w:pStyle w:val="21"/>
        <w:rPr>
          <w:rFonts w:eastAsiaTheme="minorEastAsia" w:cs="Times New Roman"/>
          <w:color w:val="000000" w:themeColor="text1"/>
        </w:rPr>
      </w:pPr>
      <w:bookmarkStart w:id="171" w:name="_Toc89822489"/>
      <w:r w:rsidRPr="00E33A04">
        <w:rPr>
          <w:rFonts w:eastAsiaTheme="minorEastAsia" w:cs="Times New Roman"/>
          <w:color w:val="000000" w:themeColor="text1"/>
        </w:rPr>
        <w:t>营运期环境影响</w:t>
      </w:r>
      <w:r w:rsidR="009A1025" w:rsidRPr="00E33A04">
        <w:rPr>
          <w:rFonts w:eastAsiaTheme="minorEastAsia" w:cs="Times New Roman"/>
          <w:color w:val="000000" w:themeColor="text1"/>
        </w:rPr>
        <w:t>评价</w:t>
      </w:r>
      <w:bookmarkEnd w:id="171"/>
    </w:p>
    <w:p w14:paraId="43D80F9B" w14:textId="52DB82E0" w:rsidR="009A1025" w:rsidRPr="00E33A04" w:rsidRDefault="009A1025" w:rsidP="009A1025">
      <w:pPr>
        <w:pStyle w:val="31"/>
        <w:rPr>
          <w:color w:val="000000" w:themeColor="text1"/>
        </w:rPr>
      </w:pPr>
      <w:bookmarkStart w:id="172" w:name="_Toc89822490"/>
      <w:r w:rsidRPr="00E33A04">
        <w:rPr>
          <w:rFonts w:hint="eastAsia"/>
          <w:color w:val="000000" w:themeColor="text1"/>
        </w:rPr>
        <w:t>大气环境影响评价</w:t>
      </w:r>
      <w:bookmarkEnd w:id="172"/>
    </w:p>
    <w:p w14:paraId="15658F1D" w14:textId="40F5110C" w:rsidR="009A1025" w:rsidRPr="00E33A04" w:rsidRDefault="009A1025" w:rsidP="009A1025">
      <w:pPr>
        <w:rPr>
          <w:color w:val="000000" w:themeColor="text1"/>
        </w:rPr>
      </w:pPr>
      <w:r w:rsidRPr="00E33A04">
        <w:rPr>
          <w:color w:val="000000" w:themeColor="text1"/>
        </w:rPr>
        <w:t>略</w:t>
      </w:r>
    </w:p>
    <w:p w14:paraId="5E5CD3A8" w14:textId="77777777" w:rsidR="009A1025" w:rsidRPr="00E33A04" w:rsidRDefault="009A1025" w:rsidP="009A1025">
      <w:pPr>
        <w:pStyle w:val="31"/>
        <w:rPr>
          <w:color w:val="000000" w:themeColor="text1"/>
        </w:rPr>
      </w:pPr>
      <w:bookmarkStart w:id="173" w:name="_Toc89822491"/>
      <w:r w:rsidRPr="00E33A04">
        <w:rPr>
          <w:rFonts w:hint="eastAsia"/>
          <w:color w:val="000000" w:themeColor="text1"/>
        </w:rPr>
        <w:t>地表水环境影响分析</w:t>
      </w:r>
      <w:bookmarkEnd w:id="173"/>
    </w:p>
    <w:p w14:paraId="70639E40" w14:textId="77777777" w:rsidR="009A1025" w:rsidRPr="00E33A04" w:rsidRDefault="009A1025" w:rsidP="009A1025">
      <w:pPr>
        <w:rPr>
          <w:color w:val="000000" w:themeColor="text1"/>
        </w:rPr>
      </w:pPr>
      <w:r w:rsidRPr="00E33A04">
        <w:rPr>
          <w:color w:val="000000" w:themeColor="text1"/>
        </w:rPr>
        <w:t>略</w:t>
      </w:r>
    </w:p>
    <w:p w14:paraId="36337D88" w14:textId="77777777" w:rsidR="009A1025" w:rsidRPr="00E33A04" w:rsidRDefault="009A1025" w:rsidP="009A1025">
      <w:pPr>
        <w:rPr>
          <w:color w:val="000000" w:themeColor="text1"/>
        </w:rPr>
      </w:pPr>
    </w:p>
    <w:p w14:paraId="33C63E6C" w14:textId="77777777" w:rsidR="009A1025" w:rsidRPr="00E33A04" w:rsidRDefault="009A1025" w:rsidP="009A1025">
      <w:pPr>
        <w:pStyle w:val="31"/>
        <w:rPr>
          <w:color w:val="000000" w:themeColor="text1"/>
        </w:rPr>
      </w:pPr>
      <w:bookmarkStart w:id="174" w:name="_Toc89822492"/>
      <w:r w:rsidRPr="00E33A04">
        <w:rPr>
          <w:rFonts w:hint="eastAsia"/>
          <w:color w:val="000000" w:themeColor="text1"/>
        </w:rPr>
        <w:t>声环境影响评价</w:t>
      </w:r>
      <w:bookmarkEnd w:id="174"/>
    </w:p>
    <w:p w14:paraId="7452EE3C" w14:textId="77777777" w:rsidR="009A1025" w:rsidRPr="00E33A04" w:rsidRDefault="009A1025" w:rsidP="009A1025">
      <w:pPr>
        <w:rPr>
          <w:color w:val="000000" w:themeColor="text1"/>
        </w:rPr>
      </w:pPr>
      <w:r w:rsidRPr="00E33A04">
        <w:rPr>
          <w:color w:val="000000" w:themeColor="text1"/>
        </w:rPr>
        <w:t>略</w:t>
      </w:r>
    </w:p>
    <w:p w14:paraId="38BAE0E8" w14:textId="77777777" w:rsidR="009A1025" w:rsidRPr="00E33A04" w:rsidRDefault="009A1025" w:rsidP="009A1025">
      <w:pPr>
        <w:rPr>
          <w:color w:val="000000" w:themeColor="text1"/>
        </w:rPr>
      </w:pPr>
    </w:p>
    <w:p w14:paraId="0D4BFDAF" w14:textId="3CBF9326" w:rsidR="009A1025" w:rsidRPr="00E33A04" w:rsidRDefault="009A1025" w:rsidP="009A1025">
      <w:pPr>
        <w:pStyle w:val="31"/>
        <w:rPr>
          <w:color w:val="000000" w:themeColor="text1"/>
        </w:rPr>
      </w:pPr>
      <w:bookmarkStart w:id="175" w:name="_Toc89822493"/>
      <w:r w:rsidRPr="00E33A04">
        <w:rPr>
          <w:rFonts w:hint="eastAsia"/>
          <w:color w:val="000000" w:themeColor="text1"/>
        </w:rPr>
        <w:t>土壤环境影响评价</w:t>
      </w:r>
      <w:bookmarkEnd w:id="175"/>
    </w:p>
    <w:p w14:paraId="526C458B" w14:textId="77777777" w:rsidR="009A1025" w:rsidRPr="00E33A04" w:rsidRDefault="009A1025" w:rsidP="009A1025">
      <w:pPr>
        <w:rPr>
          <w:color w:val="000000" w:themeColor="text1"/>
        </w:rPr>
      </w:pPr>
      <w:r w:rsidRPr="00E33A04">
        <w:rPr>
          <w:color w:val="000000" w:themeColor="text1"/>
        </w:rPr>
        <w:t>略</w:t>
      </w:r>
    </w:p>
    <w:p w14:paraId="2C8A585A" w14:textId="77777777" w:rsidR="009A1025" w:rsidRPr="00E33A04" w:rsidRDefault="009A1025" w:rsidP="009A1025">
      <w:pPr>
        <w:rPr>
          <w:color w:val="000000" w:themeColor="text1"/>
        </w:rPr>
      </w:pPr>
    </w:p>
    <w:p w14:paraId="79084A8F" w14:textId="374FDD8B" w:rsidR="009A1025" w:rsidRPr="00E33A04" w:rsidRDefault="009A1025" w:rsidP="009A1025">
      <w:pPr>
        <w:pStyle w:val="31"/>
        <w:rPr>
          <w:color w:val="000000" w:themeColor="text1"/>
        </w:rPr>
      </w:pPr>
      <w:bookmarkStart w:id="176" w:name="_Toc89822494"/>
      <w:r w:rsidRPr="00E33A04">
        <w:rPr>
          <w:rFonts w:hint="eastAsia"/>
          <w:color w:val="000000" w:themeColor="text1"/>
        </w:rPr>
        <w:t>地下水环境影响评价</w:t>
      </w:r>
      <w:bookmarkEnd w:id="176"/>
    </w:p>
    <w:p w14:paraId="170EB890" w14:textId="77777777" w:rsidR="009A1025" w:rsidRPr="00E33A04" w:rsidRDefault="009A1025" w:rsidP="009A1025">
      <w:pPr>
        <w:rPr>
          <w:color w:val="000000" w:themeColor="text1"/>
        </w:rPr>
      </w:pPr>
      <w:r w:rsidRPr="00E33A04">
        <w:rPr>
          <w:color w:val="000000" w:themeColor="text1"/>
        </w:rPr>
        <w:t>略</w:t>
      </w:r>
    </w:p>
    <w:p w14:paraId="1EB4BEF6" w14:textId="77777777" w:rsidR="009A1025" w:rsidRPr="00E33A04" w:rsidRDefault="009A1025" w:rsidP="009A1025">
      <w:pPr>
        <w:rPr>
          <w:color w:val="000000" w:themeColor="text1"/>
        </w:rPr>
      </w:pPr>
    </w:p>
    <w:p w14:paraId="6B6AC6E4" w14:textId="634C2A0A" w:rsidR="00830DBA" w:rsidRPr="00E33A04" w:rsidRDefault="00A160F8" w:rsidP="00614C15">
      <w:pPr>
        <w:pStyle w:val="31"/>
        <w:rPr>
          <w:rFonts w:eastAsiaTheme="minorEastAsia" w:cs="Times New Roman"/>
          <w:color w:val="000000" w:themeColor="text1"/>
        </w:rPr>
      </w:pPr>
      <w:bookmarkStart w:id="177" w:name="_Toc89822495"/>
      <w:r w:rsidRPr="00E33A04">
        <w:rPr>
          <w:rFonts w:eastAsiaTheme="minorEastAsia" w:cs="Times New Roman" w:hint="eastAsia"/>
          <w:color w:val="000000" w:themeColor="text1"/>
        </w:rPr>
        <w:t>固体废物影响</w:t>
      </w:r>
      <w:r w:rsidR="009A1025" w:rsidRPr="00E33A04">
        <w:rPr>
          <w:rFonts w:eastAsiaTheme="minorEastAsia" w:cs="Times New Roman" w:hint="eastAsia"/>
          <w:color w:val="000000" w:themeColor="text1"/>
        </w:rPr>
        <w:t>评价</w:t>
      </w:r>
      <w:bookmarkEnd w:id="177"/>
    </w:p>
    <w:p w14:paraId="40D9CC70" w14:textId="1B933D84" w:rsidR="005D05A9" w:rsidRPr="00E33A04" w:rsidRDefault="005D05A9" w:rsidP="00614C15">
      <w:pPr>
        <w:pStyle w:val="41"/>
        <w:rPr>
          <w:b w:val="0"/>
          <w:color w:val="000000" w:themeColor="text1"/>
        </w:rPr>
      </w:pPr>
      <w:r w:rsidRPr="00E33A04">
        <w:rPr>
          <w:rFonts w:hint="eastAsia"/>
          <w:color w:val="000000" w:themeColor="text1"/>
        </w:rPr>
        <w:t>固体废物种类、产生量主要成</w:t>
      </w:r>
      <w:r w:rsidR="009A1025" w:rsidRPr="00E33A04">
        <w:rPr>
          <w:rFonts w:hint="eastAsia"/>
          <w:color w:val="000000" w:themeColor="text1"/>
        </w:rPr>
        <w:t>评价</w:t>
      </w:r>
    </w:p>
    <w:p w14:paraId="7A5D0924" w14:textId="74F13A2D" w:rsidR="00830DBA" w:rsidRPr="00E33A04" w:rsidRDefault="00C05554" w:rsidP="00614C15">
      <w:pPr>
        <w:autoSpaceDE w:val="0"/>
        <w:autoSpaceDN w:val="0"/>
        <w:ind w:firstLineChars="200" w:firstLine="480"/>
        <w:jc w:val="left"/>
        <w:rPr>
          <w:rFonts w:cs="Times New Roman"/>
          <w:color w:val="000000" w:themeColor="text1"/>
          <w:kern w:val="0"/>
          <w:szCs w:val="24"/>
        </w:rPr>
      </w:pPr>
      <w:r w:rsidRPr="00E33A04">
        <w:rPr>
          <w:rFonts w:cs="Times New Roman" w:hint="eastAsia"/>
          <w:color w:val="000000" w:themeColor="text1"/>
          <w:kern w:val="0"/>
          <w:szCs w:val="24"/>
        </w:rPr>
        <w:t>本项目的固废产生情况及处置方式如下：</w:t>
      </w:r>
    </w:p>
    <w:p w14:paraId="10E2F542" w14:textId="3664BF08" w:rsidR="00C05554" w:rsidRPr="00E33A04" w:rsidRDefault="00C05554" w:rsidP="00614C15">
      <w:pPr>
        <w:keepNext/>
        <w:spacing w:line="240" w:lineRule="auto"/>
        <w:jc w:val="center"/>
        <w:rPr>
          <w:rFonts w:cs="Times New Roman"/>
          <w:color w:val="000000" w:themeColor="text1"/>
          <w:sz w:val="21"/>
          <w:szCs w:val="20"/>
        </w:rPr>
      </w:pPr>
      <w:r w:rsidRPr="00E33A04">
        <w:rPr>
          <w:rFonts w:cs="Times New Roman"/>
          <w:color w:val="000000" w:themeColor="text1"/>
          <w:sz w:val="21"/>
          <w:szCs w:val="20"/>
        </w:rPr>
        <w:t>表</w:t>
      </w:r>
      <w:r w:rsidR="005D05A9" w:rsidRPr="00E33A04">
        <w:rPr>
          <w:rFonts w:cs="Times New Roman" w:hint="eastAsia"/>
          <w:color w:val="000000" w:themeColor="text1"/>
          <w:sz w:val="21"/>
          <w:szCs w:val="20"/>
        </w:rPr>
        <w:t>6</w:t>
      </w:r>
      <w:r w:rsidRPr="00E33A04">
        <w:rPr>
          <w:rFonts w:cs="Times New Roman"/>
          <w:color w:val="000000" w:themeColor="text1"/>
          <w:sz w:val="21"/>
          <w:szCs w:val="20"/>
        </w:rPr>
        <w:t>-</w:t>
      </w:r>
      <w:r w:rsidR="007631C3" w:rsidRPr="00E33A04">
        <w:rPr>
          <w:rFonts w:cs="Times New Roman" w:hint="eastAsia"/>
          <w:color w:val="000000" w:themeColor="text1"/>
          <w:sz w:val="21"/>
          <w:szCs w:val="20"/>
        </w:rPr>
        <w:t>4</w:t>
      </w:r>
      <w:r w:rsidR="008110FD" w:rsidRPr="00E33A04">
        <w:rPr>
          <w:rFonts w:cs="Times New Roman" w:hint="eastAsia"/>
          <w:color w:val="000000" w:themeColor="text1"/>
          <w:sz w:val="21"/>
          <w:szCs w:val="20"/>
        </w:rPr>
        <w:t>7</w:t>
      </w:r>
      <w:r w:rsidRPr="00E33A04">
        <w:rPr>
          <w:rFonts w:cs="Times New Roman"/>
          <w:color w:val="000000" w:themeColor="text1"/>
          <w:sz w:val="21"/>
          <w:szCs w:val="20"/>
        </w:rPr>
        <w:t xml:space="preserve"> </w:t>
      </w:r>
      <w:r w:rsidRPr="00E33A04">
        <w:rPr>
          <w:rFonts w:cs="Times New Roman"/>
          <w:color w:val="000000" w:themeColor="text1"/>
          <w:sz w:val="21"/>
          <w:szCs w:val="20"/>
        </w:rPr>
        <w:t>固体废弃物产生及</w:t>
      </w:r>
      <w:r w:rsidR="008750A4" w:rsidRPr="00E33A04">
        <w:rPr>
          <w:rFonts w:cs="Times New Roman" w:hint="eastAsia"/>
          <w:color w:val="000000" w:themeColor="text1"/>
          <w:sz w:val="21"/>
          <w:szCs w:val="20"/>
        </w:rPr>
        <w:t>处置情况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
        <w:gridCol w:w="2756"/>
        <w:gridCol w:w="1097"/>
        <w:gridCol w:w="3169"/>
        <w:gridCol w:w="851"/>
      </w:tblGrid>
      <w:tr w:rsidR="00420DE1" w:rsidRPr="00E33A04" w14:paraId="7EF29161" w14:textId="77777777" w:rsidTr="00637178">
        <w:trPr>
          <w:tblHeader/>
          <w:jc w:val="center"/>
        </w:trPr>
        <w:tc>
          <w:tcPr>
            <w:tcW w:w="2000" w:type="pct"/>
            <w:gridSpan w:val="2"/>
            <w:vAlign w:val="center"/>
          </w:tcPr>
          <w:p w14:paraId="34AFF029" w14:textId="77777777" w:rsidR="00420DE1" w:rsidRPr="00E33A04" w:rsidRDefault="00420DE1"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污染源名称</w:t>
            </w:r>
          </w:p>
        </w:tc>
        <w:tc>
          <w:tcPr>
            <w:tcW w:w="643" w:type="pct"/>
            <w:vAlign w:val="center"/>
          </w:tcPr>
          <w:p w14:paraId="5C9D2178" w14:textId="77777777" w:rsidR="00420DE1" w:rsidRPr="00E33A04" w:rsidRDefault="00420DE1"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产生量</w:t>
            </w:r>
          </w:p>
        </w:tc>
        <w:tc>
          <w:tcPr>
            <w:tcW w:w="1858" w:type="pct"/>
            <w:vAlign w:val="center"/>
          </w:tcPr>
          <w:p w14:paraId="1319EADD" w14:textId="77777777" w:rsidR="00420DE1" w:rsidRPr="00E33A04" w:rsidRDefault="00420DE1"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处置方法</w:t>
            </w:r>
          </w:p>
        </w:tc>
        <w:tc>
          <w:tcPr>
            <w:tcW w:w="499" w:type="pct"/>
            <w:vAlign w:val="center"/>
          </w:tcPr>
          <w:p w14:paraId="6453D3D5" w14:textId="77777777" w:rsidR="00420DE1" w:rsidRPr="00E33A04" w:rsidRDefault="00420DE1" w:rsidP="00614C15">
            <w:pPr>
              <w:adjustRightInd w:val="0"/>
              <w:spacing w:beforeLines="20" w:before="48" w:afterLines="20" w:after="48" w:line="240" w:lineRule="auto"/>
              <w:jc w:val="center"/>
              <w:rPr>
                <w:rFonts w:cs="Times New Roman"/>
                <w:b/>
                <w:color w:val="000000" w:themeColor="text1"/>
                <w:sz w:val="21"/>
                <w:szCs w:val="21"/>
              </w:rPr>
            </w:pPr>
            <w:r w:rsidRPr="00E33A04">
              <w:rPr>
                <w:rFonts w:cs="Times New Roman"/>
                <w:b/>
                <w:color w:val="000000" w:themeColor="text1"/>
                <w:sz w:val="21"/>
                <w:szCs w:val="21"/>
              </w:rPr>
              <w:t>排放量</w:t>
            </w:r>
          </w:p>
        </w:tc>
      </w:tr>
      <w:tr w:rsidR="00420DE1" w:rsidRPr="00E33A04" w14:paraId="448AC8B7" w14:textId="77777777" w:rsidTr="00637178">
        <w:trPr>
          <w:jc w:val="center"/>
        </w:trPr>
        <w:tc>
          <w:tcPr>
            <w:tcW w:w="384" w:type="pct"/>
            <w:vMerge w:val="restart"/>
            <w:vAlign w:val="center"/>
          </w:tcPr>
          <w:p w14:paraId="3AC031DF"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危险废物</w:t>
            </w:r>
          </w:p>
        </w:tc>
        <w:tc>
          <w:tcPr>
            <w:tcW w:w="1616" w:type="pct"/>
            <w:vAlign w:val="center"/>
          </w:tcPr>
          <w:p w14:paraId="7A4606C2"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废活性炭</w:t>
            </w:r>
          </w:p>
        </w:tc>
        <w:tc>
          <w:tcPr>
            <w:tcW w:w="643" w:type="pct"/>
            <w:vAlign w:val="center"/>
          </w:tcPr>
          <w:p w14:paraId="6B7E3D01"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lang w:bidi="ar"/>
              </w:rPr>
              <w:t>54.75</w:t>
            </w:r>
            <w:r w:rsidRPr="00E33A04">
              <w:rPr>
                <w:rFonts w:cs="Times New Roman" w:hint="eastAsia"/>
                <w:color w:val="000000" w:themeColor="text1"/>
                <w:sz w:val="21"/>
                <w:szCs w:val="21"/>
                <w:lang w:bidi="ar"/>
              </w:rPr>
              <w:t>t</w:t>
            </w:r>
            <w:r w:rsidRPr="00E33A04">
              <w:rPr>
                <w:rFonts w:cs="Times New Roman"/>
                <w:color w:val="000000" w:themeColor="text1"/>
                <w:sz w:val="21"/>
                <w:szCs w:val="21"/>
                <w:lang w:bidi="ar"/>
              </w:rPr>
              <w:t>/a</w:t>
            </w:r>
          </w:p>
        </w:tc>
        <w:tc>
          <w:tcPr>
            <w:tcW w:w="1858" w:type="pct"/>
            <w:vMerge w:val="restart"/>
            <w:vAlign w:val="center"/>
          </w:tcPr>
          <w:p w14:paraId="64F74B5E" w14:textId="77777777" w:rsidR="00420DE1" w:rsidRPr="00E33A04" w:rsidRDefault="00420DE1" w:rsidP="00614C15">
            <w:pPr>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sz w:val="21"/>
                <w:szCs w:val="21"/>
                <w:lang w:bidi="ar"/>
              </w:rPr>
              <w:t>暂存至危废暂存间，危废暂存间</w:t>
            </w:r>
            <w:r w:rsidRPr="00E33A04">
              <w:rPr>
                <w:rFonts w:cs="Times New Roman" w:hint="eastAsia"/>
                <w:color w:val="000000" w:themeColor="text1"/>
                <w:sz w:val="21"/>
                <w:szCs w:val="21"/>
                <w:lang w:bidi="ar"/>
              </w:rPr>
              <w:t>应规范化建设。</w:t>
            </w:r>
            <w:r w:rsidRPr="00E33A04">
              <w:rPr>
                <w:rFonts w:cs="Times New Roman"/>
                <w:color w:val="000000" w:themeColor="text1"/>
                <w:sz w:val="21"/>
                <w:szCs w:val="21"/>
                <w:lang w:bidi="ar"/>
              </w:rPr>
              <w:t>与危废资质单位签订协议，交危废资质单位处置</w:t>
            </w:r>
          </w:p>
        </w:tc>
        <w:tc>
          <w:tcPr>
            <w:tcW w:w="499" w:type="pct"/>
            <w:vAlign w:val="center"/>
          </w:tcPr>
          <w:p w14:paraId="7E1346A9"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420DE1" w:rsidRPr="00E33A04" w14:paraId="46EF7E90" w14:textId="77777777" w:rsidTr="00637178">
        <w:trPr>
          <w:jc w:val="center"/>
        </w:trPr>
        <w:tc>
          <w:tcPr>
            <w:tcW w:w="384" w:type="pct"/>
            <w:vMerge/>
            <w:vAlign w:val="center"/>
          </w:tcPr>
          <w:p w14:paraId="1B42F01F"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72028E5B"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废矿物油</w:t>
            </w:r>
          </w:p>
        </w:tc>
        <w:tc>
          <w:tcPr>
            <w:tcW w:w="643" w:type="pct"/>
            <w:vAlign w:val="center"/>
          </w:tcPr>
          <w:p w14:paraId="671C22A1"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0.1t/a</w:t>
            </w:r>
          </w:p>
        </w:tc>
        <w:tc>
          <w:tcPr>
            <w:tcW w:w="1858" w:type="pct"/>
            <w:vMerge/>
            <w:vAlign w:val="center"/>
          </w:tcPr>
          <w:p w14:paraId="3D697825" w14:textId="77777777" w:rsidR="00420DE1" w:rsidRPr="00E33A04" w:rsidRDefault="00420DE1" w:rsidP="00614C15">
            <w:pPr>
              <w:adjustRightInd w:val="0"/>
              <w:spacing w:beforeLines="20" w:before="48" w:afterLines="20" w:after="48" w:line="240" w:lineRule="auto"/>
              <w:jc w:val="center"/>
              <w:rPr>
                <w:rFonts w:cs="Times New Roman"/>
                <w:color w:val="000000" w:themeColor="text1"/>
                <w:kern w:val="0"/>
                <w:sz w:val="21"/>
                <w:szCs w:val="21"/>
              </w:rPr>
            </w:pPr>
          </w:p>
        </w:tc>
        <w:tc>
          <w:tcPr>
            <w:tcW w:w="499" w:type="pct"/>
            <w:vAlign w:val="center"/>
          </w:tcPr>
          <w:p w14:paraId="1232EE5F"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420DE1" w:rsidRPr="00E33A04" w14:paraId="6A6510D1" w14:textId="77777777" w:rsidTr="00637178">
        <w:trPr>
          <w:jc w:val="center"/>
        </w:trPr>
        <w:tc>
          <w:tcPr>
            <w:tcW w:w="384" w:type="pct"/>
            <w:vMerge/>
            <w:vAlign w:val="center"/>
          </w:tcPr>
          <w:p w14:paraId="6CD74229"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191215A9"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废油桶</w:t>
            </w:r>
          </w:p>
        </w:tc>
        <w:tc>
          <w:tcPr>
            <w:tcW w:w="643" w:type="pct"/>
            <w:vAlign w:val="center"/>
          </w:tcPr>
          <w:p w14:paraId="65D5A41F"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kern w:val="0"/>
                <w:sz w:val="21"/>
                <w:szCs w:val="21"/>
                <w:lang w:bidi="ar"/>
              </w:rPr>
              <w:t>0.05</w:t>
            </w:r>
            <w:r w:rsidRPr="00E33A04">
              <w:rPr>
                <w:rFonts w:cs="Times New Roman"/>
                <w:color w:val="000000" w:themeColor="text1"/>
                <w:kern w:val="0"/>
                <w:sz w:val="21"/>
                <w:szCs w:val="21"/>
                <w:lang w:bidi="ar"/>
              </w:rPr>
              <w:t>t/a</w:t>
            </w:r>
          </w:p>
        </w:tc>
        <w:tc>
          <w:tcPr>
            <w:tcW w:w="1858" w:type="pct"/>
            <w:vMerge/>
            <w:vAlign w:val="center"/>
          </w:tcPr>
          <w:p w14:paraId="50062E26" w14:textId="77777777" w:rsidR="00420DE1" w:rsidRPr="00E33A04" w:rsidRDefault="00420DE1" w:rsidP="00614C15">
            <w:pPr>
              <w:adjustRightInd w:val="0"/>
              <w:spacing w:beforeLines="20" w:before="48" w:afterLines="20" w:after="48" w:line="240" w:lineRule="auto"/>
              <w:jc w:val="center"/>
              <w:rPr>
                <w:rFonts w:cs="Times New Roman"/>
                <w:color w:val="000000" w:themeColor="text1"/>
                <w:kern w:val="0"/>
                <w:sz w:val="21"/>
                <w:szCs w:val="21"/>
              </w:rPr>
            </w:pPr>
          </w:p>
        </w:tc>
        <w:tc>
          <w:tcPr>
            <w:tcW w:w="499" w:type="pct"/>
            <w:vAlign w:val="center"/>
          </w:tcPr>
          <w:p w14:paraId="18254F6F"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420DE1" w:rsidRPr="00E33A04" w14:paraId="0704C4CC" w14:textId="77777777" w:rsidTr="00637178">
        <w:trPr>
          <w:jc w:val="center"/>
        </w:trPr>
        <w:tc>
          <w:tcPr>
            <w:tcW w:w="384" w:type="pct"/>
            <w:vMerge/>
            <w:vAlign w:val="center"/>
          </w:tcPr>
          <w:p w14:paraId="4243044F"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20091122"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含油废抹布</w:t>
            </w:r>
          </w:p>
        </w:tc>
        <w:tc>
          <w:tcPr>
            <w:tcW w:w="643" w:type="pct"/>
            <w:vAlign w:val="center"/>
          </w:tcPr>
          <w:p w14:paraId="16E3154E"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kern w:val="0"/>
                <w:sz w:val="21"/>
                <w:szCs w:val="21"/>
                <w:lang w:bidi="ar"/>
              </w:rPr>
              <w:t>0.01</w:t>
            </w:r>
            <w:r w:rsidRPr="00E33A04">
              <w:rPr>
                <w:rFonts w:cs="Times New Roman"/>
                <w:color w:val="000000" w:themeColor="text1"/>
                <w:kern w:val="0"/>
                <w:sz w:val="21"/>
                <w:szCs w:val="21"/>
                <w:lang w:bidi="ar"/>
              </w:rPr>
              <w:t>t/a</w:t>
            </w:r>
          </w:p>
        </w:tc>
        <w:tc>
          <w:tcPr>
            <w:tcW w:w="1858" w:type="pct"/>
            <w:vMerge/>
            <w:vAlign w:val="center"/>
          </w:tcPr>
          <w:p w14:paraId="20B4FD8C" w14:textId="77777777" w:rsidR="00420DE1" w:rsidRPr="00E33A04" w:rsidRDefault="00420DE1" w:rsidP="00614C15">
            <w:pPr>
              <w:adjustRightInd w:val="0"/>
              <w:spacing w:beforeLines="20" w:before="48" w:afterLines="20" w:after="48" w:line="240" w:lineRule="auto"/>
              <w:jc w:val="center"/>
              <w:rPr>
                <w:rFonts w:cs="Times New Roman"/>
                <w:color w:val="000000" w:themeColor="text1"/>
                <w:kern w:val="0"/>
                <w:sz w:val="21"/>
                <w:szCs w:val="21"/>
              </w:rPr>
            </w:pPr>
          </w:p>
        </w:tc>
        <w:tc>
          <w:tcPr>
            <w:tcW w:w="499" w:type="pct"/>
            <w:vAlign w:val="center"/>
          </w:tcPr>
          <w:p w14:paraId="5A6F9DC7"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420DE1" w:rsidRPr="00E33A04" w14:paraId="5D0F38D9" w14:textId="77777777" w:rsidTr="00637178">
        <w:trPr>
          <w:jc w:val="center"/>
        </w:trPr>
        <w:tc>
          <w:tcPr>
            <w:tcW w:w="384" w:type="pct"/>
            <w:vMerge/>
            <w:vAlign w:val="center"/>
          </w:tcPr>
          <w:p w14:paraId="5CFE6FFE"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281B51B8"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焦油</w:t>
            </w:r>
          </w:p>
        </w:tc>
        <w:tc>
          <w:tcPr>
            <w:tcW w:w="643" w:type="pct"/>
            <w:vAlign w:val="center"/>
          </w:tcPr>
          <w:p w14:paraId="3B1ACFA5" w14:textId="77777777" w:rsidR="00420DE1" w:rsidRPr="00E33A04" w:rsidRDefault="00420DE1" w:rsidP="00614C15">
            <w:pPr>
              <w:adjustRightInd w:val="0"/>
              <w:spacing w:beforeLines="20" w:before="48" w:afterLines="20" w:after="48" w:line="240" w:lineRule="auto"/>
              <w:jc w:val="center"/>
              <w:rPr>
                <w:rFonts w:cs="Times New Roman"/>
                <w:color w:val="000000" w:themeColor="text1"/>
                <w:kern w:val="0"/>
                <w:sz w:val="21"/>
                <w:szCs w:val="21"/>
                <w:lang w:bidi="ar"/>
              </w:rPr>
            </w:pPr>
            <w:r w:rsidRPr="00E33A04">
              <w:rPr>
                <w:rFonts w:cs="Times New Roman"/>
                <w:color w:val="000000" w:themeColor="text1"/>
                <w:kern w:val="0"/>
                <w:sz w:val="21"/>
                <w:szCs w:val="21"/>
                <w:lang w:bidi="ar"/>
              </w:rPr>
              <w:t>3.5t/a</w:t>
            </w:r>
          </w:p>
        </w:tc>
        <w:tc>
          <w:tcPr>
            <w:tcW w:w="1858" w:type="pct"/>
            <w:vMerge/>
            <w:vAlign w:val="center"/>
          </w:tcPr>
          <w:p w14:paraId="0E9CB194" w14:textId="77777777" w:rsidR="00420DE1" w:rsidRPr="00E33A04" w:rsidRDefault="00420DE1" w:rsidP="00614C15">
            <w:pPr>
              <w:adjustRightInd w:val="0"/>
              <w:spacing w:beforeLines="20" w:before="48" w:afterLines="20" w:after="48" w:line="240" w:lineRule="auto"/>
              <w:jc w:val="center"/>
              <w:rPr>
                <w:rFonts w:cs="Times New Roman"/>
                <w:color w:val="000000" w:themeColor="text1"/>
                <w:kern w:val="0"/>
                <w:sz w:val="21"/>
                <w:szCs w:val="21"/>
              </w:rPr>
            </w:pPr>
          </w:p>
        </w:tc>
        <w:tc>
          <w:tcPr>
            <w:tcW w:w="499" w:type="pct"/>
            <w:vAlign w:val="center"/>
          </w:tcPr>
          <w:p w14:paraId="2C553CEE"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420DE1" w:rsidRPr="00E33A04" w14:paraId="4B327F6B" w14:textId="77777777" w:rsidTr="00637178">
        <w:trPr>
          <w:jc w:val="center"/>
        </w:trPr>
        <w:tc>
          <w:tcPr>
            <w:tcW w:w="384" w:type="pct"/>
            <w:vMerge/>
            <w:vAlign w:val="center"/>
          </w:tcPr>
          <w:p w14:paraId="2C04B420"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4B7EFA8E"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废布袋</w:t>
            </w:r>
          </w:p>
        </w:tc>
        <w:tc>
          <w:tcPr>
            <w:tcW w:w="643" w:type="pct"/>
            <w:vAlign w:val="center"/>
          </w:tcPr>
          <w:p w14:paraId="615EE5A3" w14:textId="77777777" w:rsidR="00420DE1" w:rsidRPr="00E33A04" w:rsidRDefault="00420DE1" w:rsidP="00614C15">
            <w:pPr>
              <w:adjustRightInd w:val="0"/>
              <w:spacing w:beforeLines="20" w:before="48" w:afterLines="20" w:after="48" w:line="240" w:lineRule="auto"/>
              <w:jc w:val="center"/>
              <w:rPr>
                <w:rFonts w:cs="Times New Roman"/>
                <w:color w:val="000000" w:themeColor="text1"/>
                <w:kern w:val="0"/>
                <w:sz w:val="21"/>
                <w:szCs w:val="21"/>
                <w:lang w:bidi="ar"/>
              </w:rPr>
            </w:pPr>
            <w:r w:rsidRPr="00E33A04">
              <w:rPr>
                <w:rFonts w:cs="Times New Roman" w:hint="eastAsia"/>
                <w:color w:val="000000" w:themeColor="text1"/>
                <w:kern w:val="0"/>
                <w:sz w:val="21"/>
                <w:szCs w:val="21"/>
                <w:lang w:bidi="ar"/>
              </w:rPr>
              <w:t>0</w:t>
            </w:r>
            <w:r w:rsidRPr="00E33A04">
              <w:rPr>
                <w:rFonts w:cs="Times New Roman"/>
                <w:color w:val="000000" w:themeColor="text1"/>
                <w:kern w:val="0"/>
                <w:sz w:val="21"/>
                <w:szCs w:val="21"/>
                <w:lang w:bidi="ar"/>
              </w:rPr>
              <w:t>.5 t/a</w:t>
            </w:r>
          </w:p>
        </w:tc>
        <w:tc>
          <w:tcPr>
            <w:tcW w:w="1858" w:type="pct"/>
            <w:vAlign w:val="center"/>
          </w:tcPr>
          <w:p w14:paraId="109C8612" w14:textId="77777777" w:rsidR="00420DE1" w:rsidRPr="00E33A04" w:rsidRDefault="00420DE1" w:rsidP="00614C15">
            <w:pPr>
              <w:adjustRightInd w:val="0"/>
              <w:spacing w:beforeLines="20" w:before="48" w:afterLines="20" w:after="48" w:line="240" w:lineRule="auto"/>
              <w:jc w:val="center"/>
              <w:rPr>
                <w:rFonts w:cs="Times New Roman"/>
                <w:color w:val="000000" w:themeColor="text1"/>
                <w:kern w:val="0"/>
                <w:sz w:val="21"/>
                <w:szCs w:val="21"/>
              </w:rPr>
            </w:pPr>
          </w:p>
        </w:tc>
        <w:tc>
          <w:tcPr>
            <w:tcW w:w="499" w:type="pct"/>
            <w:vAlign w:val="center"/>
          </w:tcPr>
          <w:p w14:paraId="5FD00A92"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p>
        </w:tc>
      </w:tr>
      <w:tr w:rsidR="00420DE1" w:rsidRPr="00E33A04" w14:paraId="271091D5" w14:textId="77777777" w:rsidTr="00637178">
        <w:trPr>
          <w:trHeight w:val="690"/>
          <w:jc w:val="center"/>
        </w:trPr>
        <w:tc>
          <w:tcPr>
            <w:tcW w:w="384" w:type="pct"/>
            <w:vMerge w:val="restart"/>
            <w:vAlign w:val="center"/>
          </w:tcPr>
          <w:p w14:paraId="6B4F19CA"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一般固废</w:t>
            </w:r>
          </w:p>
        </w:tc>
        <w:tc>
          <w:tcPr>
            <w:tcW w:w="1616" w:type="pct"/>
            <w:vAlign w:val="center"/>
          </w:tcPr>
          <w:p w14:paraId="549D4621"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炉渣</w:t>
            </w:r>
          </w:p>
        </w:tc>
        <w:tc>
          <w:tcPr>
            <w:tcW w:w="643" w:type="pct"/>
            <w:vAlign w:val="center"/>
          </w:tcPr>
          <w:p w14:paraId="3098419F"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3285t/a</w:t>
            </w:r>
          </w:p>
        </w:tc>
        <w:tc>
          <w:tcPr>
            <w:tcW w:w="1858" w:type="pct"/>
            <w:vAlign w:val="center"/>
          </w:tcPr>
          <w:p w14:paraId="5C1A3E3C"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运往苍溪县生活垃圾填埋场处置</w:t>
            </w:r>
          </w:p>
        </w:tc>
        <w:tc>
          <w:tcPr>
            <w:tcW w:w="499" w:type="pct"/>
            <w:vAlign w:val="center"/>
          </w:tcPr>
          <w:p w14:paraId="75D27CF4"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420DE1" w:rsidRPr="00E33A04" w14:paraId="6B2F82A2" w14:textId="77777777" w:rsidTr="00637178">
        <w:trPr>
          <w:jc w:val="center"/>
        </w:trPr>
        <w:tc>
          <w:tcPr>
            <w:tcW w:w="384" w:type="pct"/>
            <w:vMerge/>
            <w:vAlign w:val="center"/>
          </w:tcPr>
          <w:p w14:paraId="41B74F27"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p>
        </w:tc>
        <w:tc>
          <w:tcPr>
            <w:tcW w:w="1616" w:type="pct"/>
            <w:vAlign w:val="center"/>
          </w:tcPr>
          <w:p w14:paraId="30645C8B" w14:textId="21DB0C34"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固化飞灰</w:t>
            </w:r>
          </w:p>
        </w:tc>
        <w:tc>
          <w:tcPr>
            <w:tcW w:w="643" w:type="pct"/>
            <w:vAlign w:val="center"/>
          </w:tcPr>
          <w:p w14:paraId="153EFE04"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438t/a</w:t>
            </w:r>
          </w:p>
        </w:tc>
        <w:tc>
          <w:tcPr>
            <w:tcW w:w="1858" w:type="pct"/>
            <w:vAlign w:val="center"/>
          </w:tcPr>
          <w:p w14:paraId="2CA397CD"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进行鉴别，符合要求运往苍溪县生活垃圾填埋场，否则按危废处置</w:t>
            </w:r>
          </w:p>
        </w:tc>
        <w:tc>
          <w:tcPr>
            <w:tcW w:w="499" w:type="pct"/>
            <w:vAlign w:val="center"/>
          </w:tcPr>
          <w:p w14:paraId="1B035DBB"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r w:rsidR="00420DE1" w:rsidRPr="00E33A04" w14:paraId="24F9E536" w14:textId="77777777" w:rsidTr="00637178">
        <w:trPr>
          <w:jc w:val="center"/>
        </w:trPr>
        <w:tc>
          <w:tcPr>
            <w:tcW w:w="2000" w:type="pct"/>
            <w:gridSpan w:val="2"/>
            <w:vAlign w:val="center"/>
          </w:tcPr>
          <w:p w14:paraId="18B3676E" w14:textId="6B6FFA95"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生活垃圾</w:t>
            </w:r>
          </w:p>
        </w:tc>
        <w:tc>
          <w:tcPr>
            <w:tcW w:w="643" w:type="pct"/>
            <w:vAlign w:val="center"/>
          </w:tcPr>
          <w:p w14:paraId="3593B410"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1.41</w:t>
            </w:r>
            <w:r w:rsidRPr="00E33A04">
              <w:rPr>
                <w:rFonts w:cs="Times New Roman"/>
                <w:color w:val="000000" w:themeColor="text1"/>
                <w:sz w:val="21"/>
                <w:szCs w:val="21"/>
              </w:rPr>
              <w:t>t/a</w:t>
            </w:r>
          </w:p>
        </w:tc>
        <w:tc>
          <w:tcPr>
            <w:tcW w:w="1858" w:type="pct"/>
            <w:vAlign w:val="center"/>
          </w:tcPr>
          <w:p w14:paraId="7E6FA020"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由本项目进行热解还原处置</w:t>
            </w:r>
          </w:p>
        </w:tc>
        <w:tc>
          <w:tcPr>
            <w:tcW w:w="499" w:type="pct"/>
            <w:vAlign w:val="center"/>
          </w:tcPr>
          <w:p w14:paraId="1B5EF56C" w14:textId="77777777" w:rsidR="00420DE1" w:rsidRPr="00E33A04" w:rsidRDefault="00420DE1"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0</w:t>
            </w:r>
          </w:p>
        </w:tc>
      </w:tr>
    </w:tbl>
    <w:p w14:paraId="30472700" w14:textId="77777777" w:rsidR="00420DE1" w:rsidRPr="00E33A04" w:rsidRDefault="00420DE1" w:rsidP="00614C15">
      <w:pPr>
        <w:keepNext/>
        <w:spacing w:line="240" w:lineRule="auto"/>
        <w:jc w:val="center"/>
        <w:rPr>
          <w:rFonts w:cs="Times New Roman"/>
          <w:color w:val="000000" w:themeColor="text1"/>
          <w:sz w:val="21"/>
          <w:szCs w:val="20"/>
        </w:rPr>
      </w:pPr>
    </w:p>
    <w:p w14:paraId="1E87B034" w14:textId="26BB9708" w:rsidR="005D05A9" w:rsidRPr="00E33A04" w:rsidRDefault="005D05A9" w:rsidP="00614C15">
      <w:pPr>
        <w:pStyle w:val="41"/>
        <w:spacing w:beforeLines="50" w:before="120"/>
        <w:ind w:left="865" w:hangingChars="359" w:hanging="865"/>
        <w:rPr>
          <w:b w:val="0"/>
          <w:color w:val="000000" w:themeColor="text1"/>
        </w:rPr>
      </w:pPr>
      <w:r w:rsidRPr="00E33A04">
        <w:rPr>
          <w:color w:val="000000" w:themeColor="text1"/>
        </w:rPr>
        <w:t>一般固废</w:t>
      </w:r>
      <w:r w:rsidR="00D87E8B" w:rsidRPr="00E33A04">
        <w:rPr>
          <w:rFonts w:hint="eastAsia"/>
          <w:color w:val="000000" w:themeColor="text1"/>
        </w:rPr>
        <w:t>固体废物影响</w:t>
      </w:r>
      <w:r w:rsidR="009A1025" w:rsidRPr="00E33A04">
        <w:rPr>
          <w:rFonts w:hint="eastAsia"/>
          <w:color w:val="000000" w:themeColor="text1"/>
        </w:rPr>
        <w:t>评价</w:t>
      </w:r>
    </w:p>
    <w:p w14:paraId="02942C98" w14:textId="3DD5477F" w:rsidR="00420DE1" w:rsidRPr="00E33A04" w:rsidRDefault="005D05A9" w:rsidP="00614C15">
      <w:pPr>
        <w:autoSpaceDE w:val="0"/>
        <w:autoSpaceDN w:val="0"/>
        <w:ind w:firstLineChars="200" w:firstLine="480"/>
        <w:jc w:val="left"/>
        <w:rPr>
          <w:rFonts w:eastAsiaTheme="minorEastAsia" w:cs="Times New Roman"/>
          <w:color w:val="000000" w:themeColor="text1"/>
          <w:kern w:val="0"/>
          <w:szCs w:val="24"/>
        </w:rPr>
      </w:pPr>
      <w:r w:rsidRPr="00E33A04">
        <w:rPr>
          <w:rFonts w:eastAsiaTheme="minorEastAsia" w:cs="Times New Roman"/>
          <w:color w:val="000000" w:themeColor="text1"/>
          <w:kern w:val="0"/>
          <w:szCs w:val="24"/>
        </w:rPr>
        <w:t>营运期项目</w:t>
      </w:r>
      <w:r w:rsidR="00420DE1" w:rsidRPr="00E33A04">
        <w:rPr>
          <w:rFonts w:eastAsiaTheme="minorEastAsia" w:cs="Times New Roman" w:hint="eastAsia"/>
          <w:color w:val="000000" w:themeColor="text1"/>
          <w:kern w:val="0"/>
          <w:szCs w:val="24"/>
        </w:rPr>
        <w:t>炉渣运往苍溪县生活垃圾填埋场处置，除尘器收集的飞灰固化后，进行鉴别，符合要求运往苍溪县生活垃圾填埋场，否则按危废处置。管理人员</w:t>
      </w:r>
      <w:r w:rsidRPr="00E33A04">
        <w:rPr>
          <w:rFonts w:eastAsiaTheme="minorEastAsia" w:cs="Times New Roman"/>
          <w:color w:val="000000" w:themeColor="text1"/>
          <w:kern w:val="0"/>
          <w:szCs w:val="24"/>
        </w:rPr>
        <w:t>生活垃圾</w:t>
      </w:r>
      <w:r w:rsidR="00420DE1" w:rsidRPr="00E33A04">
        <w:rPr>
          <w:rFonts w:eastAsiaTheme="minorEastAsia" w:cs="Times New Roman" w:hint="eastAsia"/>
          <w:color w:val="000000" w:themeColor="text1"/>
          <w:kern w:val="0"/>
          <w:szCs w:val="24"/>
        </w:rPr>
        <w:t>直接进行热解，处置合理。</w:t>
      </w:r>
    </w:p>
    <w:p w14:paraId="3B957843" w14:textId="11191261" w:rsidR="005D05A9" w:rsidRPr="00E33A04" w:rsidRDefault="005D05A9" w:rsidP="00614C15">
      <w:pPr>
        <w:pStyle w:val="41"/>
        <w:rPr>
          <w:b w:val="0"/>
          <w:color w:val="000000" w:themeColor="text1"/>
        </w:rPr>
      </w:pPr>
      <w:r w:rsidRPr="00E33A04">
        <w:rPr>
          <w:color w:val="000000" w:themeColor="text1"/>
        </w:rPr>
        <w:t>危险废物</w:t>
      </w:r>
      <w:r w:rsidR="00D87E8B" w:rsidRPr="00E33A04">
        <w:rPr>
          <w:rFonts w:hint="eastAsia"/>
          <w:color w:val="000000" w:themeColor="text1"/>
        </w:rPr>
        <w:t>影响</w:t>
      </w:r>
      <w:r w:rsidR="009A1025" w:rsidRPr="00E33A04">
        <w:rPr>
          <w:rFonts w:hint="eastAsia"/>
          <w:color w:val="000000" w:themeColor="text1"/>
        </w:rPr>
        <w:t>评价</w:t>
      </w:r>
    </w:p>
    <w:p w14:paraId="0E7902E2" w14:textId="5709EF99" w:rsidR="005D05A9" w:rsidRPr="00E33A04" w:rsidRDefault="00420DE1" w:rsidP="00614C15">
      <w:pPr>
        <w:autoSpaceDE w:val="0"/>
        <w:autoSpaceDN w:val="0"/>
        <w:ind w:firstLineChars="200" w:firstLine="480"/>
        <w:jc w:val="left"/>
        <w:rPr>
          <w:rFonts w:eastAsiaTheme="minorEastAsia" w:cs="Times New Roman"/>
          <w:color w:val="000000" w:themeColor="text1"/>
          <w:kern w:val="0"/>
          <w:szCs w:val="24"/>
        </w:rPr>
      </w:pPr>
      <w:r w:rsidRPr="00E33A04">
        <w:rPr>
          <w:rFonts w:eastAsiaTheme="minorEastAsia" w:cs="Times New Roman" w:hint="eastAsia"/>
          <w:color w:val="000000" w:themeColor="text1"/>
          <w:kern w:val="0"/>
          <w:szCs w:val="24"/>
        </w:rPr>
        <w:t>根据工程分析，项目运营期废物包括废活性炭、废矿物油、废油桶、含油废抹布、焦油、废布袋</w:t>
      </w:r>
      <w:r w:rsidR="00265377" w:rsidRPr="00E33A04">
        <w:rPr>
          <w:rFonts w:eastAsiaTheme="minorEastAsia" w:cs="Times New Roman" w:hint="eastAsia"/>
          <w:color w:val="000000" w:themeColor="text1"/>
          <w:kern w:val="0"/>
          <w:szCs w:val="24"/>
        </w:rPr>
        <w:t>等</w:t>
      </w:r>
      <w:r w:rsidR="005D05A9" w:rsidRPr="00E33A04">
        <w:rPr>
          <w:rFonts w:eastAsiaTheme="minorEastAsia" w:cs="Times New Roman"/>
          <w:color w:val="000000" w:themeColor="text1"/>
          <w:kern w:val="0"/>
          <w:szCs w:val="24"/>
        </w:rPr>
        <w:t>。企业产生的各危险废物应分别寻找有资质的单位进行处置。按《危险废物贮存污染控制标准》要求在厂区内设置危废暂存间，危险废物采用符合标准的专用容器盛装。</w:t>
      </w:r>
    </w:p>
    <w:p w14:paraId="420FFF23" w14:textId="77777777"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cs="Times New Roman"/>
          <w:color w:val="000000" w:themeColor="text1"/>
          <w:kern w:val="0"/>
          <w:szCs w:val="24"/>
        </w:rPr>
        <w:t>危险废物贮存场所（设施）污染防治措施：根据集中建设危险废物处置设施的要求，本项目不得擅自处理所产生的危险废物，项目应用专用容器和场地对此类危废进行收集暂存，并委托具有处理该类危废能力的专业单位进行处置。危险废物通过专用容器盛装后暂存于危废暂存间，专用容器建议采用可密闭加盖的容器。</w:t>
      </w:r>
    </w:p>
    <w:p w14:paraId="53706367" w14:textId="7ABBA885" w:rsidR="005D05A9"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cs="Times New Roman"/>
          <w:color w:val="000000" w:themeColor="text1"/>
          <w:kern w:val="0"/>
          <w:szCs w:val="24"/>
        </w:rPr>
        <w:t>本项目的危废暂存间必须按照《危险废物贮存污染控制标准》（</w:t>
      </w:r>
      <w:r w:rsidRPr="00E33A04">
        <w:rPr>
          <w:rFonts w:cs="Times New Roman"/>
          <w:color w:val="000000" w:themeColor="text1"/>
          <w:kern w:val="0"/>
          <w:szCs w:val="24"/>
        </w:rPr>
        <w:t>GB18597-2001</w:t>
      </w:r>
      <w:r w:rsidRPr="00E33A04">
        <w:rPr>
          <w:rFonts w:cs="Times New Roman"/>
          <w:color w:val="000000" w:themeColor="text1"/>
          <w:kern w:val="0"/>
          <w:szCs w:val="24"/>
        </w:rPr>
        <w:t>）做好相关</w:t>
      </w:r>
      <w:r w:rsidRPr="00E33A04">
        <w:rPr>
          <w:rFonts w:cs="Times New Roman"/>
          <w:color w:val="000000" w:themeColor="text1"/>
          <w:kern w:val="0"/>
          <w:szCs w:val="24"/>
        </w:rPr>
        <w:t>“</w:t>
      </w:r>
      <w:r w:rsidRPr="00E33A04">
        <w:rPr>
          <w:rFonts w:cs="Times New Roman"/>
          <w:color w:val="000000" w:themeColor="text1"/>
          <w:kern w:val="0"/>
          <w:szCs w:val="24"/>
        </w:rPr>
        <w:t>四防</w:t>
      </w:r>
      <w:r w:rsidRPr="00E33A04">
        <w:rPr>
          <w:rFonts w:cs="Times New Roman"/>
          <w:color w:val="000000" w:themeColor="text1"/>
          <w:kern w:val="0"/>
          <w:szCs w:val="24"/>
        </w:rPr>
        <w:t>”</w:t>
      </w:r>
      <w:r w:rsidRPr="00E33A04">
        <w:rPr>
          <w:rFonts w:cs="Times New Roman"/>
          <w:color w:val="000000" w:themeColor="text1"/>
          <w:kern w:val="0"/>
          <w:szCs w:val="24"/>
        </w:rPr>
        <w:t>（防风、防雨、防晒、防渗漏）措施，门口设置警示标志。根据《危险废物贮存污染控制标准》（</w:t>
      </w:r>
      <w:r w:rsidRPr="00E33A04">
        <w:rPr>
          <w:rFonts w:cs="Times New Roman"/>
          <w:color w:val="000000" w:themeColor="text1"/>
          <w:kern w:val="0"/>
          <w:szCs w:val="24"/>
        </w:rPr>
        <w:t>GB18597-2001</w:t>
      </w:r>
      <w:r w:rsidRPr="00E33A04">
        <w:rPr>
          <w:rFonts w:cs="Times New Roman"/>
          <w:color w:val="000000" w:themeColor="text1"/>
          <w:kern w:val="0"/>
          <w:szCs w:val="24"/>
        </w:rPr>
        <w:t>）及修改单中要求设置，具体包括：</w:t>
      </w:r>
    </w:p>
    <w:p w14:paraId="74B3DBFB" w14:textId="4E854D36" w:rsidR="00265377" w:rsidRPr="00E33A04" w:rsidRDefault="00265377" w:rsidP="00614C15">
      <w:pPr>
        <w:autoSpaceDE w:val="0"/>
        <w:autoSpaceDN w:val="0"/>
        <w:ind w:firstLineChars="200" w:firstLine="482"/>
        <w:jc w:val="left"/>
        <w:rPr>
          <w:rFonts w:cs="Times New Roman"/>
          <w:b/>
          <w:color w:val="000000" w:themeColor="text1"/>
          <w:kern w:val="0"/>
          <w:szCs w:val="24"/>
        </w:rPr>
      </w:pPr>
      <w:r w:rsidRPr="00E33A04">
        <w:rPr>
          <w:rFonts w:cs="Times New Roman" w:hint="eastAsia"/>
          <w:b/>
          <w:color w:val="000000" w:themeColor="text1"/>
          <w:kern w:val="0"/>
          <w:szCs w:val="24"/>
        </w:rPr>
        <w:t>（</w:t>
      </w:r>
      <w:r w:rsidRPr="00E33A04">
        <w:rPr>
          <w:rFonts w:cs="Times New Roman" w:hint="eastAsia"/>
          <w:b/>
          <w:color w:val="000000" w:themeColor="text1"/>
          <w:kern w:val="0"/>
          <w:szCs w:val="24"/>
        </w:rPr>
        <w:t>1</w:t>
      </w:r>
      <w:r w:rsidRPr="00E33A04">
        <w:rPr>
          <w:rFonts w:cs="Times New Roman" w:hint="eastAsia"/>
          <w:b/>
          <w:color w:val="000000" w:themeColor="text1"/>
          <w:kern w:val="0"/>
          <w:szCs w:val="24"/>
        </w:rPr>
        <w:t>）</w:t>
      </w:r>
      <w:r w:rsidRPr="00E33A04">
        <w:rPr>
          <w:rFonts w:cs="Times New Roman"/>
          <w:b/>
          <w:color w:val="000000" w:themeColor="text1"/>
          <w:kern w:val="0"/>
          <w:szCs w:val="24"/>
        </w:rPr>
        <w:t>危险废物贮存容器</w:t>
      </w:r>
    </w:p>
    <w:p w14:paraId="330B238C" w14:textId="6AEFF10C"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① </w:t>
      </w:r>
      <w:r w:rsidRPr="00E33A04">
        <w:rPr>
          <w:rFonts w:cs="Times New Roman"/>
          <w:color w:val="000000" w:themeColor="text1"/>
          <w:kern w:val="0"/>
          <w:szCs w:val="24"/>
        </w:rPr>
        <w:t>使用符合标准的容器盛装危险废物。</w:t>
      </w:r>
    </w:p>
    <w:p w14:paraId="4D5F72F9" w14:textId="11FF5C43"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② </w:t>
      </w:r>
      <w:r w:rsidRPr="00E33A04">
        <w:rPr>
          <w:rFonts w:cs="Times New Roman"/>
          <w:color w:val="000000" w:themeColor="text1"/>
          <w:kern w:val="0"/>
          <w:szCs w:val="24"/>
        </w:rPr>
        <w:t>装载危险废物的容器及材质要满足相应的强度要求。</w:t>
      </w:r>
    </w:p>
    <w:p w14:paraId="61CA8E60" w14:textId="0C833668"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③ </w:t>
      </w:r>
      <w:r w:rsidRPr="00E33A04">
        <w:rPr>
          <w:rFonts w:cs="Times New Roman"/>
          <w:color w:val="000000" w:themeColor="text1"/>
          <w:kern w:val="0"/>
          <w:szCs w:val="24"/>
        </w:rPr>
        <w:t>装载危险废物的容器必须完好无损。</w:t>
      </w:r>
    </w:p>
    <w:p w14:paraId="19A25551" w14:textId="20CAF2E0" w:rsidR="005D05A9"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④ </w:t>
      </w:r>
      <w:r w:rsidRPr="00E33A04">
        <w:rPr>
          <w:rFonts w:cs="Times New Roman"/>
          <w:color w:val="000000" w:themeColor="text1"/>
          <w:kern w:val="0"/>
          <w:szCs w:val="24"/>
        </w:rPr>
        <w:t>盛装危险废物的容器材质和衬里要与危险废物相容（不相互反应）。</w:t>
      </w:r>
    </w:p>
    <w:p w14:paraId="03E8F2D8" w14:textId="408990BC" w:rsidR="00265377" w:rsidRPr="00E33A04" w:rsidRDefault="00265377" w:rsidP="00614C15">
      <w:pPr>
        <w:autoSpaceDE w:val="0"/>
        <w:autoSpaceDN w:val="0"/>
        <w:ind w:firstLineChars="200" w:firstLine="482"/>
        <w:jc w:val="left"/>
        <w:rPr>
          <w:rFonts w:cs="Times New Roman"/>
          <w:b/>
          <w:color w:val="000000" w:themeColor="text1"/>
          <w:kern w:val="0"/>
          <w:szCs w:val="24"/>
        </w:rPr>
      </w:pPr>
      <w:r w:rsidRPr="00E33A04">
        <w:rPr>
          <w:rFonts w:cs="Times New Roman" w:hint="eastAsia"/>
          <w:b/>
          <w:color w:val="000000" w:themeColor="text1"/>
          <w:kern w:val="0"/>
          <w:szCs w:val="24"/>
        </w:rPr>
        <w:lastRenderedPageBreak/>
        <w:t>（</w:t>
      </w:r>
      <w:r w:rsidRPr="00E33A04">
        <w:rPr>
          <w:rFonts w:cs="Times New Roman" w:hint="eastAsia"/>
          <w:b/>
          <w:color w:val="000000" w:themeColor="text1"/>
          <w:kern w:val="0"/>
          <w:szCs w:val="24"/>
        </w:rPr>
        <w:t>2</w:t>
      </w:r>
      <w:r w:rsidRPr="00E33A04">
        <w:rPr>
          <w:rFonts w:cs="Times New Roman" w:hint="eastAsia"/>
          <w:b/>
          <w:color w:val="000000" w:themeColor="text1"/>
          <w:kern w:val="0"/>
          <w:szCs w:val="24"/>
        </w:rPr>
        <w:t>）</w:t>
      </w:r>
      <w:r w:rsidRPr="00E33A04">
        <w:rPr>
          <w:rFonts w:cs="Times New Roman"/>
          <w:b/>
          <w:color w:val="000000" w:themeColor="text1"/>
          <w:kern w:val="0"/>
          <w:szCs w:val="24"/>
        </w:rPr>
        <w:t>危险废物的堆放</w:t>
      </w:r>
    </w:p>
    <w:p w14:paraId="1AB8F3EE" w14:textId="78824C3E"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① </w:t>
      </w:r>
      <w:r w:rsidRPr="00E33A04">
        <w:rPr>
          <w:rFonts w:cs="Times New Roman"/>
          <w:color w:val="000000" w:themeColor="text1"/>
          <w:kern w:val="0"/>
          <w:szCs w:val="24"/>
        </w:rPr>
        <w:t>基础防渗层为至少</w:t>
      </w:r>
      <w:r w:rsidRPr="00E33A04">
        <w:rPr>
          <w:rFonts w:cs="Times New Roman"/>
          <w:color w:val="000000" w:themeColor="text1"/>
          <w:kern w:val="0"/>
          <w:szCs w:val="24"/>
        </w:rPr>
        <w:t>1m</w:t>
      </w:r>
      <w:r w:rsidRPr="00E33A04">
        <w:rPr>
          <w:rFonts w:cs="Times New Roman"/>
          <w:color w:val="000000" w:themeColor="text1"/>
          <w:kern w:val="0"/>
          <w:szCs w:val="24"/>
        </w:rPr>
        <w:t>厚黏土层</w:t>
      </w:r>
      <w:r w:rsidRPr="00E33A04">
        <w:rPr>
          <w:rFonts w:cs="Times New Roman"/>
          <w:color w:val="000000" w:themeColor="text1"/>
          <w:kern w:val="0"/>
          <w:szCs w:val="24"/>
        </w:rPr>
        <w:t>(</w:t>
      </w:r>
      <w:r w:rsidRPr="00E33A04">
        <w:rPr>
          <w:rFonts w:cs="Times New Roman"/>
          <w:color w:val="000000" w:themeColor="text1"/>
          <w:kern w:val="0"/>
          <w:szCs w:val="24"/>
        </w:rPr>
        <w:t>渗透系数</w:t>
      </w:r>
      <w:r w:rsidRPr="00E33A04">
        <w:rPr>
          <w:rFonts w:cs="Times New Roman"/>
          <w:color w:val="000000" w:themeColor="text1"/>
          <w:kern w:val="0"/>
          <w:szCs w:val="24"/>
        </w:rPr>
        <w:t>≤10</w:t>
      </w:r>
      <w:r w:rsidRPr="00E33A04">
        <w:rPr>
          <w:rFonts w:cs="Times New Roman"/>
          <w:color w:val="000000" w:themeColor="text1"/>
          <w:kern w:val="0"/>
          <w:szCs w:val="24"/>
          <w:vertAlign w:val="superscript"/>
        </w:rPr>
        <w:t>-7</w:t>
      </w:r>
      <w:r w:rsidRPr="00E33A04">
        <w:rPr>
          <w:rFonts w:cs="Times New Roman"/>
          <w:color w:val="000000" w:themeColor="text1"/>
          <w:kern w:val="0"/>
          <w:szCs w:val="24"/>
        </w:rPr>
        <w:t>cm/s)</w:t>
      </w:r>
      <w:r w:rsidRPr="00E33A04">
        <w:rPr>
          <w:rFonts w:cs="Times New Roman"/>
          <w:color w:val="000000" w:themeColor="text1"/>
          <w:kern w:val="0"/>
          <w:szCs w:val="24"/>
        </w:rPr>
        <w:t>，或</w:t>
      </w:r>
      <w:r w:rsidRPr="00E33A04">
        <w:rPr>
          <w:rFonts w:cs="Times New Roman"/>
          <w:color w:val="000000" w:themeColor="text1"/>
          <w:kern w:val="0"/>
          <w:szCs w:val="24"/>
        </w:rPr>
        <w:t>2mm</w:t>
      </w:r>
      <w:r w:rsidRPr="00E33A04">
        <w:rPr>
          <w:rFonts w:cs="Times New Roman"/>
          <w:color w:val="000000" w:themeColor="text1"/>
          <w:kern w:val="0"/>
          <w:szCs w:val="24"/>
        </w:rPr>
        <w:t>厚高密度聚乙烯，或至少</w:t>
      </w:r>
      <w:r w:rsidRPr="00E33A04">
        <w:rPr>
          <w:rFonts w:cs="Times New Roman"/>
          <w:color w:val="000000" w:themeColor="text1"/>
          <w:kern w:val="0"/>
          <w:szCs w:val="24"/>
        </w:rPr>
        <w:t>2mm</w:t>
      </w:r>
      <w:r w:rsidRPr="00E33A04">
        <w:rPr>
          <w:rFonts w:cs="Times New Roman"/>
          <w:color w:val="000000" w:themeColor="text1"/>
          <w:kern w:val="0"/>
          <w:szCs w:val="24"/>
        </w:rPr>
        <w:t>厚的其他人工材料，渗透系数</w:t>
      </w:r>
      <w:r w:rsidRPr="00E33A04">
        <w:rPr>
          <w:rFonts w:cs="Times New Roman"/>
          <w:color w:val="000000" w:themeColor="text1"/>
          <w:kern w:val="0"/>
          <w:szCs w:val="24"/>
        </w:rPr>
        <w:t>≤10-10cm/s</w:t>
      </w:r>
      <w:r w:rsidRPr="00E33A04">
        <w:rPr>
          <w:rFonts w:cs="Times New Roman"/>
          <w:color w:val="000000" w:themeColor="text1"/>
          <w:kern w:val="0"/>
          <w:szCs w:val="24"/>
        </w:rPr>
        <w:t>。</w:t>
      </w:r>
    </w:p>
    <w:p w14:paraId="4472B26C" w14:textId="39B3DF75"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② </w:t>
      </w:r>
      <w:r w:rsidRPr="00E33A04">
        <w:rPr>
          <w:rFonts w:cs="Times New Roman"/>
          <w:color w:val="000000" w:themeColor="text1"/>
          <w:kern w:val="0"/>
          <w:szCs w:val="24"/>
        </w:rPr>
        <w:t>堆放危险废物的高度应根据地面承载能力确定。</w:t>
      </w:r>
    </w:p>
    <w:p w14:paraId="7F33C594" w14:textId="44906BF0"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③ </w:t>
      </w:r>
      <w:r w:rsidRPr="00E33A04">
        <w:rPr>
          <w:rFonts w:cs="Times New Roman"/>
          <w:color w:val="000000" w:themeColor="text1"/>
          <w:kern w:val="0"/>
          <w:szCs w:val="24"/>
        </w:rPr>
        <w:t>衬里放在一个基础或底座上。</w:t>
      </w:r>
    </w:p>
    <w:p w14:paraId="002FB1A3" w14:textId="7389A742"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④ </w:t>
      </w:r>
      <w:r w:rsidRPr="00E33A04">
        <w:rPr>
          <w:rFonts w:cs="Times New Roman"/>
          <w:color w:val="000000" w:themeColor="text1"/>
          <w:kern w:val="0"/>
          <w:szCs w:val="24"/>
        </w:rPr>
        <w:t>衬里要能够覆盖危险废物或其溶出物可能涉及到的范围。</w:t>
      </w:r>
    </w:p>
    <w:p w14:paraId="40BE58DC" w14:textId="02E27D5A"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⑤ </w:t>
      </w:r>
      <w:r w:rsidRPr="00E33A04">
        <w:rPr>
          <w:rFonts w:cs="Times New Roman"/>
          <w:color w:val="000000" w:themeColor="text1"/>
          <w:kern w:val="0"/>
          <w:szCs w:val="24"/>
        </w:rPr>
        <w:t>衬里材料与堆放危险废物相容。</w:t>
      </w:r>
    </w:p>
    <w:p w14:paraId="6163D4ED" w14:textId="45EF883D"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⑥ </w:t>
      </w:r>
      <w:r w:rsidRPr="00E33A04">
        <w:rPr>
          <w:rFonts w:cs="Times New Roman"/>
          <w:color w:val="000000" w:themeColor="text1"/>
          <w:kern w:val="0"/>
          <w:szCs w:val="24"/>
        </w:rPr>
        <w:t>在衬里上设计、建造浸出液收集清除系统。</w:t>
      </w:r>
    </w:p>
    <w:p w14:paraId="4DEC6AA1" w14:textId="114A5BE4"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⑦ </w:t>
      </w:r>
      <w:r w:rsidRPr="00E33A04">
        <w:rPr>
          <w:rFonts w:cs="Times New Roman"/>
          <w:color w:val="000000" w:themeColor="text1"/>
          <w:kern w:val="0"/>
          <w:szCs w:val="24"/>
        </w:rPr>
        <w:t>危险废物堆放要防风、防雨、防晒。</w:t>
      </w:r>
    </w:p>
    <w:p w14:paraId="01C376DD" w14:textId="6CB3E822"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⑧ </w:t>
      </w:r>
      <w:r w:rsidRPr="00E33A04">
        <w:rPr>
          <w:rFonts w:cs="Times New Roman"/>
          <w:color w:val="000000" w:themeColor="text1"/>
          <w:kern w:val="0"/>
          <w:szCs w:val="24"/>
        </w:rPr>
        <w:t>盛装油漆的废桶桶口朝上码放。</w:t>
      </w:r>
    </w:p>
    <w:p w14:paraId="42B39DA1" w14:textId="77777777"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cs="Times New Roman"/>
          <w:color w:val="000000" w:themeColor="text1"/>
          <w:kern w:val="0"/>
          <w:szCs w:val="24"/>
        </w:rPr>
        <w:t>另外，在项目危险废物暂存过程中，建设单位应采取的管理措施有：</w:t>
      </w:r>
    </w:p>
    <w:p w14:paraId="7FB2FCCF" w14:textId="4CDD43EE" w:rsidR="00265377"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① </w:t>
      </w:r>
      <w:r w:rsidRPr="00E33A04">
        <w:rPr>
          <w:rFonts w:cs="Times New Roman"/>
          <w:color w:val="000000" w:themeColor="text1"/>
          <w:kern w:val="0"/>
          <w:szCs w:val="24"/>
        </w:rPr>
        <w:t>项目产生的危险废物应尽量采用桶装，并在包装材料上标注危废名称、数量、所含成分等，在储存过程中，应加盖，防止危险废物废物倾倒，造成二次污染。</w:t>
      </w:r>
    </w:p>
    <w:p w14:paraId="03AFB150" w14:textId="7E8B8D01" w:rsidR="005D05A9" w:rsidRPr="00E33A04" w:rsidRDefault="00265377" w:rsidP="00614C15">
      <w:pPr>
        <w:autoSpaceDE w:val="0"/>
        <w:autoSpaceDN w:val="0"/>
        <w:ind w:firstLineChars="200" w:firstLine="480"/>
        <w:jc w:val="left"/>
        <w:rPr>
          <w:rFonts w:cs="Times New Roman"/>
          <w:color w:val="000000" w:themeColor="text1"/>
          <w:kern w:val="0"/>
          <w:szCs w:val="24"/>
        </w:rPr>
      </w:pPr>
      <w:r w:rsidRPr="00E33A04">
        <w:rPr>
          <w:rFonts w:ascii="宋体" w:hAnsi="宋体" w:cs="宋体" w:hint="eastAsia"/>
          <w:color w:val="000000" w:themeColor="text1"/>
          <w:kern w:val="0"/>
          <w:szCs w:val="24"/>
        </w:rPr>
        <w:t xml:space="preserve">② </w:t>
      </w:r>
      <w:r w:rsidRPr="00E33A04">
        <w:rPr>
          <w:rFonts w:cs="Times New Roman"/>
          <w:color w:val="000000" w:themeColor="text1"/>
          <w:kern w:val="0"/>
          <w:szCs w:val="24"/>
        </w:rPr>
        <w:t>项目固体废物暂存场所应</w:t>
      </w:r>
      <w:r w:rsidR="000741A6" w:rsidRPr="00E33A04">
        <w:rPr>
          <w:rFonts w:cs="Times New Roman" w:hint="eastAsia"/>
          <w:color w:val="000000" w:themeColor="text1"/>
          <w:kern w:val="0"/>
          <w:szCs w:val="24"/>
        </w:rPr>
        <w:t>设置台账</w:t>
      </w:r>
      <w:r w:rsidRPr="00E33A04">
        <w:rPr>
          <w:rFonts w:cs="Times New Roman"/>
          <w:color w:val="000000" w:themeColor="text1"/>
          <w:kern w:val="0"/>
          <w:szCs w:val="24"/>
        </w:rPr>
        <w:t>，</w:t>
      </w:r>
      <w:r w:rsidR="000741A6" w:rsidRPr="00E33A04">
        <w:rPr>
          <w:rFonts w:cs="Times New Roman" w:hint="eastAsia"/>
          <w:color w:val="000000" w:themeColor="text1"/>
          <w:kern w:val="0"/>
          <w:szCs w:val="24"/>
        </w:rPr>
        <w:t>对危废存储、外运等进行进行记录</w:t>
      </w:r>
      <w:r w:rsidRPr="00E33A04">
        <w:rPr>
          <w:rFonts w:cs="Times New Roman"/>
          <w:color w:val="000000" w:themeColor="text1"/>
          <w:kern w:val="0"/>
          <w:szCs w:val="24"/>
        </w:rPr>
        <w:t>。</w:t>
      </w:r>
    </w:p>
    <w:p w14:paraId="0631F5F9" w14:textId="7376FC57" w:rsidR="005D05A9" w:rsidRPr="00E33A04" w:rsidRDefault="000741A6" w:rsidP="00614C15">
      <w:pPr>
        <w:autoSpaceDE w:val="0"/>
        <w:autoSpaceDN w:val="0"/>
        <w:ind w:firstLineChars="200" w:firstLine="482"/>
        <w:jc w:val="left"/>
        <w:rPr>
          <w:rFonts w:cs="Times New Roman"/>
          <w:b/>
          <w:color w:val="000000" w:themeColor="text1"/>
          <w:kern w:val="0"/>
          <w:szCs w:val="24"/>
        </w:rPr>
      </w:pPr>
      <w:r w:rsidRPr="00E33A04">
        <w:rPr>
          <w:rFonts w:cs="Times New Roman" w:hint="eastAsia"/>
          <w:b/>
          <w:color w:val="000000" w:themeColor="text1"/>
          <w:kern w:val="0"/>
          <w:szCs w:val="24"/>
        </w:rPr>
        <w:t>（</w:t>
      </w:r>
      <w:r w:rsidRPr="00E33A04">
        <w:rPr>
          <w:rFonts w:cs="Times New Roman" w:hint="eastAsia"/>
          <w:b/>
          <w:color w:val="000000" w:themeColor="text1"/>
          <w:kern w:val="0"/>
          <w:szCs w:val="24"/>
        </w:rPr>
        <w:t>3</w:t>
      </w:r>
      <w:r w:rsidRPr="00E33A04">
        <w:rPr>
          <w:rFonts w:cs="Times New Roman" w:hint="eastAsia"/>
          <w:b/>
          <w:color w:val="000000" w:themeColor="text1"/>
          <w:kern w:val="0"/>
          <w:szCs w:val="24"/>
        </w:rPr>
        <w:t>）</w:t>
      </w:r>
      <w:r w:rsidRPr="00E33A04">
        <w:rPr>
          <w:rFonts w:cs="Times New Roman"/>
          <w:b/>
          <w:color w:val="000000" w:themeColor="text1"/>
          <w:kern w:val="0"/>
          <w:szCs w:val="24"/>
        </w:rPr>
        <w:t>危险废物运输过程的环境影响</w:t>
      </w:r>
    </w:p>
    <w:p w14:paraId="45B615DE" w14:textId="5499DB3E" w:rsidR="005D05A9" w:rsidRPr="00E33A04" w:rsidRDefault="000741A6" w:rsidP="00614C15">
      <w:pPr>
        <w:autoSpaceDE w:val="0"/>
        <w:autoSpaceDN w:val="0"/>
        <w:ind w:firstLineChars="200" w:firstLine="480"/>
        <w:jc w:val="left"/>
        <w:rPr>
          <w:rFonts w:cs="Times New Roman"/>
          <w:b/>
          <w:color w:val="000000" w:themeColor="text1"/>
          <w:kern w:val="0"/>
          <w:szCs w:val="24"/>
        </w:rPr>
      </w:pPr>
      <w:r w:rsidRPr="00E33A04">
        <w:rPr>
          <w:rFonts w:cs="Times New Roman"/>
          <w:color w:val="000000" w:themeColor="text1"/>
          <w:kern w:val="0"/>
          <w:szCs w:val="24"/>
        </w:rPr>
        <w:t>本项目危险废物在厂区内产生工艺环节（主要为</w:t>
      </w:r>
      <w:r w:rsidR="00420DE1" w:rsidRPr="00E33A04">
        <w:rPr>
          <w:rFonts w:cs="Times New Roman" w:hint="eastAsia"/>
          <w:color w:val="000000" w:themeColor="text1"/>
          <w:kern w:val="0"/>
          <w:szCs w:val="24"/>
        </w:rPr>
        <w:t>废活性炭、废矿物油、废油桶、含油废抹布、焦油、废布袋</w:t>
      </w:r>
      <w:r w:rsidRPr="00E33A04">
        <w:rPr>
          <w:rFonts w:cs="Times New Roman" w:hint="eastAsia"/>
          <w:color w:val="000000" w:themeColor="text1"/>
          <w:kern w:val="0"/>
          <w:szCs w:val="24"/>
        </w:rPr>
        <w:t>等</w:t>
      </w:r>
      <w:r w:rsidRPr="00E33A04">
        <w:rPr>
          <w:rFonts w:cs="Times New Roman"/>
          <w:color w:val="000000" w:themeColor="text1"/>
          <w:kern w:val="0"/>
          <w:szCs w:val="24"/>
        </w:rPr>
        <w:t>）到危废暂存间时，可能产生散落、泄露所引起的环境影响。</w:t>
      </w:r>
      <w:r w:rsidRPr="00E33A04">
        <w:rPr>
          <w:rFonts w:cs="Times New Roman"/>
          <w:b/>
          <w:color w:val="000000" w:themeColor="text1"/>
          <w:kern w:val="0"/>
          <w:szCs w:val="24"/>
        </w:rPr>
        <w:t>因此要求在危废产生工艺环节即储存于密闭容器内，即使运输至暂存场所，避免危险废物厂区内散落和泄露。</w:t>
      </w:r>
    </w:p>
    <w:p w14:paraId="7571B944" w14:textId="4A56F0BF" w:rsidR="005D05A9" w:rsidRPr="00E33A04" w:rsidRDefault="000741A6" w:rsidP="00614C15">
      <w:pPr>
        <w:autoSpaceDE w:val="0"/>
        <w:autoSpaceDN w:val="0"/>
        <w:ind w:firstLineChars="200" w:firstLine="482"/>
        <w:jc w:val="left"/>
        <w:rPr>
          <w:rFonts w:cs="Times New Roman"/>
          <w:b/>
          <w:color w:val="000000" w:themeColor="text1"/>
          <w:kern w:val="0"/>
          <w:szCs w:val="24"/>
        </w:rPr>
      </w:pPr>
      <w:r w:rsidRPr="00E33A04">
        <w:rPr>
          <w:rFonts w:cs="Times New Roman"/>
          <w:b/>
          <w:color w:val="000000" w:themeColor="text1"/>
          <w:kern w:val="0"/>
          <w:szCs w:val="24"/>
        </w:rPr>
        <w:t>项目危险废物在收集和转运过程需严格执行《危险废物收集贮存运输技术规范》</w:t>
      </w:r>
      <w:r w:rsidRPr="00E33A04">
        <w:rPr>
          <w:rFonts w:cs="Times New Roman"/>
          <w:b/>
          <w:color w:val="000000" w:themeColor="text1"/>
          <w:kern w:val="0"/>
          <w:szCs w:val="24"/>
        </w:rPr>
        <w:t>(H2025-2012)</w:t>
      </w:r>
      <w:r w:rsidRPr="00E33A04">
        <w:rPr>
          <w:rFonts w:cs="Times New Roman"/>
          <w:b/>
          <w:color w:val="000000" w:themeColor="text1"/>
          <w:kern w:val="0"/>
          <w:szCs w:val="24"/>
        </w:rPr>
        <w:t>。危险废物转移按《危险废物转移联单管理办法》执行，实行五联单制度。危险废物运输由具有从事危险废物运输经营许可性的运输单位完成。</w:t>
      </w:r>
    </w:p>
    <w:p w14:paraId="26DD5AD1" w14:textId="38255FA5" w:rsidR="005D05A9" w:rsidRPr="00E33A04" w:rsidRDefault="007C1D91" w:rsidP="00614C15">
      <w:pPr>
        <w:autoSpaceDE w:val="0"/>
        <w:autoSpaceDN w:val="0"/>
        <w:ind w:firstLineChars="200" w:firstLine="482"/>
        <w:jc w:val="left"/>
        <w:rPr>
          <w:rFonts w:cs="Times New Roman"/>
          <w:b/>
          <w:color w:val="000000" w:themeColor="text1"/>
          <w:kern w:val="0"/>
          <w:szCs w:val="24"/>
        </w:rPr>
      </w:pPr>
      <w:r w:rsidRPr="00E33A04">
        <w:rPr>
          <w:rFonts w:cs="Times New Roman"/>
          <w:b/>
          <w:color w:val="000000" w:themeColor="text1"/>
          <w:kern w:val="0"/>
          <w:szCs w:val="24"/>
        </w:rPr>
        <w:t>履行申报的登记制度、建立危险废物管理台账制度。</w:t>
      </w:r>
    </w:p>
    <w:p w14:paraId="208385C4" w14:textId="5C89652B" w:rsidR="007C1D91" w:rsidRPr="00E33A04" w:rsidRDefault="007C1D91" w:rsidP="00614C15">
      <w:pPr>
        <w:autoSpaceDE w:val="0"/>
        <w:autoSpaceDN w:val="0"/>
        <w:ind w:firstLineChars="200" w:firstLine="482"/>
        <w:jc w:val="left"/>
        <w:rPr>
          <w:rFonts w:cs="Times New Roman"/>
          <w:b/>
          <w:color w:val="000000" w:themeColor="text1"/>
          <w:kern w:val="0"/>
          <w:szCs w:val="24"/>
        </w:rPr>
      </w:pPr>
      <w:r w:rsidRPr="00E33A04">
        <w:rPr>
          <w:rFonts w:cs="Times New Roman" w:hint="eastAsia"/>
          <w:b/>
          <w:color w:val="000000" w:themeColor="text1"/>
          <w:kern w:val="0"/>
          <w:szCs w:val="24"/>
        </w:rPr>
        <w:t>（</w:t>
      </w:r>
      <w:r w:rsidRPr="00E33A04">
        <w:rPr>
          <w:rFonts w:cs="Times New Roman" w:hint="eastAsia"/>
          <w:b/>
          <w:color w:val="000000" w:themeColor="text1"/>
          <w:kern w:val="0"/>
          <w:szCs w:val="24"/>
        </w:rPr>
        <w:t>4</w:t>
      </w:r>
      <w:r w:rsidRPr="00E33A04">
        <w:rPr>
          <w:rFonts w:cs="Times New Roman" w:hint="eastAsia"/>
          <w:b/>
          <w:color w:val="000000" w:themeColor="text1"/>
          <w:kern w:val="0"/>
          <w:szCs w:val="24"/>
        </w:rPr>
        <w:t>）</w:t>
      </w:r>
      <w:r w:rsidRPr="00E33A04">
        <w:rPr>
          <w:rFonts w:cs="Times New Roman"/>
          <w:b/>
          <w:color w:val="000000" w:themeColor="text1"/>
          <w:kern w:val="0"/>
          <w:szCs w:val="24"/>
        </w:rPr>
        <w:t>危险废物处置的环境影响</w:t>
      </w:r>
      <w:r w:rsidR="009A1025" w:rsidRPr="00E33A04">
        <w:rPr>
          <w:rFonts w:cs="Times New Roman"/>
          <w:b/>
          <w:color w:val="000000" w:themeColor="text1"/>
          <w:kern w:val="0"/>
          <w:szCs w:val="24"/>
        </w:rPr>
        <w:t>评价</w:t>
      </w:r>
    </w:p>
    <w:p w14:paraId="4AC722B4" w14:textId="42C1F8D8" w:rsidR="000741A6" w:rsidRPr="00E33A04" w:rsidRDefault="007C1D91" w:rsidP="00614C15">
      <w:pPr>
        <w:autoSpaceDE w:val="0"/>
        <w:autoSpaceDN w:val="0"/>
        <w:ind w:firstLineChars="200" w:firstLine="480"/>
        <w:jc w:val="left"/>
        <w:rPr>
          <w:rFonts w:cs="Times New Roman"/>
          <w:color w:val="000000" w:themeColor="text1"/>
          <w:kern w:val="0"/>
          <w:szCs w:val="24"/>
        </w:rPr>
      </w:pPr>
      <w:r w:rsidRPr="00E33A04">
        <w:rPr>
          <w:rFonts w:cs="Times New Roman"/>
          <w:color w:val="000000" w:themeColor="text1"/>
          <w:kern w:val="0"/>
          <w:szCs w:val="24"/>
        </w:rPr>
        <w:t>本项目不自建危险废物处置设施，所有危险废物均委托有资质单位处置。由于本项目尚未开工建成，尚未签订利用或者委托处置意向，根据前文分析，本项目危险废物类别主要为</w:t>
      </w:r>
      <w:r w:rsidRPr="00E33A04">
        <w:rPr>
          <w:rFonts w:cs="Times New Roman"/>
          <w:color w:val="000000" w:themeColor="text1"/>
          <w:kern w:val="0"/>
          <w:szCs w:val="24"/>
        </w:rPr>
        <w:t>HW08</w:t>
      </w:r>
      <w:r w:rsidRPr="00E33A04">
        <w:rPr>
          <w:rFonts w:cs="Times New Roman"/>
          <w:color w:val="000000" w:themeColor="text1"/>
          <w:kern w:val="0"/>
          <w:szCs w:val="24"/>
        </w:rPr>
        <w:t>、</w:t>
      </w:r>
      <w:r w:rsidR="00677980" w:rsidRPr="00E33A04">
        <w:rPr>
          <w:rFonts w:cs="Times New Roman"/>
          <w:color w:val="000000" w:themeColor="text1"/>
          <w:kern w:val="0"/>
          <w:szCs w:val="24"/>
        </w:rPr>
        <w:t>HW11</w:t>
      </w:r>
      <w:r w:rsidR="00677980" w:rsidRPr="00E33A04">
        <w:rPr>
          <w:rFonts w:cs="Times New Roman"/>
          <w:color w:val="000000" w:themeColor="text1"/>
          <w:kern w:val="0"/>
          <w:szCs w:val="24"/>
        </w:rPr>
        <w:t>、</w:t>
      </w:r>
      <w:r w:rsidRPr="00E33A04">
        <w:rPr>
          <w:rFonts w:cs="Times New Roman"/>
          <w:color w:val="000000" w:themeColor="text1"/>
          <w:kern w:val="0"/>
          <w:szCs w:val="24"/>
        </w:rPr>
        <w:t>HW49</w:t>
      </w:r>
      <w:r w:rsidRPr="00E33A04">
        <w:rPr>
          <w:rFonts w:cs="Times New Roman"/>
          <w:color w:val="000000" w:themeColor="text1"/>
          <w:kern w:val="0"/>
          <w:szCs w:val="24"/>
        </w:rPr>
        <w:t>，周边可处置此类危险废物的建议可就近委托处置。危险废物由相应处置资质单位进行无害化处置后，对环境影响</w:t>
      </w:r>
      <w:r w:rsidRPr="00E33A04">
        <w:rPr>
          <w:rFonts w:cs="Times New Roman"/>
          <w:color w:val="000000" w:themeColor="text1"/>
          <w:kern w:val="0"/>
          <w:szCs w:val="24"/>
        </w:rPr>
        <w:lastRenderedPageBreak/>
        <w:t>较小。</w:t>
      </w:r>
    </w:p>
    <w:p w14:paraId="44F56564" w14:textId="77777777" w:rsidR="00677980" w:rsidRPr="00E33A04" w:rsidRDefault="007C1D91" w:rsidP="00614C15">
      <w:pPr>
        <w:autoSpaceDE w:val="0"/>
        <w:autoSpaceDN w:val="0"/>
        <w:ind w:firstLineChars="200" w:firstLine="480"/>
        <w:jc w:val="left"/>
        <w:rPr>
          <w:rFonts w:cs="Times New Roman"/>
          <w:color w:val="000000" w:themeColor="text1"/>
          <w:kern w:val="0"/>
          <w:szCs w:val="24"/>
        </w:rPr>
        <w:sectPr w:rsidR="00677980" w:rsidRPr="00E33A04" w:rsidSect="00B8760C">
          <w:pgSz w:w="11906" w:h="16838" w:code="9"/>
          <w:pgMar w:top="1440" w:right="1797" w:bottom="1440" w:left="1797" w:header="851" w:footer="992" w:gutter="0"/>
          <w:cols w:space="425"/>
          <w:docGrid w:linePitch="326"/>
        </w:sectPr>
      </w:pPr>
      <w:bookmarkStart w:id="178" w:name="_Hlk34638877"/>
      <w:r w:rsidRPr="00E33A04">
        <w:rPr>
          <w:rFonts w:cs="Times New Roman"/>
          <w:color w:val="000000" w:themeColor="text1"/>
          <w:kern w:val="0"/>
          <w:szCs w:val="24"/>
        </w:rPr>
        <w:t>本项目产生的</w:t>
      </w:r>
      <w:r w:rsidR="003D11A1" w:rsidRPr="00E33A04">
        <w:rPr>
          <w:rFonts w:cs="Times New Roman" w:hint="eastAsia"/>
          <w:color w:val="000000" w:themeColor="text1"/>
          <w:kern w:val="0"/>
          <w:szCs w:val="24"/>
        </w:rPr>
        <w:t>一般</w:t>
      </w:r>
      <w:r w:rsidRPr="00E33A04">
        <w:rPr>
          <w:rFonts w:cs="Times New Roman"/>
          <w:color w:val="000000" w:themeColor="text1"/>
          <w:kern w:val="0"/>
          <w:szCs w:val="24"/>
        </w:rPr>
        <w:t>固体废物均得到综合利用</w:t>
      </w:r>
      <w:r w:rsidR="003D11A1" w:rsidRPr="00E33A04">
        <w:rPr>
          <w:rFonts w:cs="Times New Roman" w:hint="eastAsia"/>
          <w:color w:val="000000" w:themeColor="text1"/>
          <w:kern w:val="0"/>
          <w:szCs w:val="24"/>
        </w:rPr>
        <w:t>和妥善处置</w:t>
      </w:r>
      <w:r w:rsidRPr="00E33A04">
        <w:rPr>
          <w:rFonts w:cs="Times New Roman"/>
          <w:color w:val="000000" w:themeColor="text1"/>
          <w:kern w:val="0"/>
          <w:szCs w:val="24"/>
        </w:rPr>
        <w:t>，危险废物交由具有相关危险废物处理资质的单位处理并严格按</w:t>
      </w:r>
      <w:r w:rsidRPr="00E33A04">
        <w:rPr>
          <w:rFonts w:cs="Times New Roman"/>
          <w:color w:val="000000" w:themeColor="text1"/>
          <w:kern w:val="0"/>
          <w:szCs w:val="24"/>
        </w:rPr>
        <w:t>“</w:t>
      </w:r>
      <w:r w:rsidRPr="00E33A04">
        <w:rPr>
          <w:rFonts w:cs="Times New Roman"/>
          <w:color w:val="000000" w:themeColor="text1"/>
          <w:kern w:val="0"/>
          <w:szCs w:val="24"/>
        </w:rPr>
        <w:t>危险废物转移联单制度</w:t>
      </w:r>
      <w:r w:rsidRPr="00E33A04">
        <w:rPr>
          <w:rFonts w:cs="Times New Roman"/>
          <w:color w:val="000000" w:themeColor="text1"/>
          <w:kern w:val="0"/>
          <w:szCs w:val="24"/>
        </w:rPr>
        <w:t>”</w:t>
      </w:r>
      <w:r w:rsidRPr="00E33A04">
        <w:rPr>
          <w:rFonts w:cs="Times New Roman"/>
          <w:color w:val="000000" w:themeColor="text1"/>
          <w:kern w:val="0"/>
          <w:szCs w:val="24"/>
        </w:rPr>
        <w:t>转移产生的危险废物，并采取密闭防渗的运输车辆运输。综上所述，固体废物对环境的影响微小。</w:t>
      </w:r>
    </w:p>
    <w:p w14:paraId="5C30AABB" w14:textId="0A55E573" w:rsidR="00AE0A71" w:rsidRPr="00E33A04" w:rsidRDefault="0085008D" w:rsidP="00614C15">
      <w:pPr>
        <w:pStyle w:val="31"/>
        <w:rPr>
          <w:rFonts w:eastAsiaTheme="minorEastAsia" w:cs="Times New Roman"/>
          <w:color w:val="000000" w:themeColor="text1"/>
        </w:rPr>
      </w:pPr>
      <w:bookmarkStart w:id="179" w:name="_Toc89822496"/>
      <w:bookmarkEnd w:id="178"/>
      <w:r w:rsidRPr="00E33A04">
        <w:rPr>
          <w:rFonts w:eastAsiaTheme="minorEastAsia" w:cs="Times New Roman" w:hint="eastAsia"/>
          <w:color w:val="000000" w:themeColor="text1"/>
        </w:rPr>
        <w:lastRenderedPageBreak/>
        <w:t>生态影响评价与</w:t>
      </w:r>
      <w:r w:rsidR="009A1025" w:rsidRPr="00E33A04">
        <w:rPr>
          <w:rFonts w:eastAsiaTheme="minorEastAsia" w:cs="Times New Roman" w:hint="eastAsia"/>
          <w:color w:val="000000" w:themeColor="text1"/>
        </w:rPr>
        <w:t>评价</w:t>
      </w:r>
      <w:bookmarkEnd w:id="179"/>
    </w:p>
    <w:p w14:paraId="1DFF4106" w14:textId="5C808B76" w:rsidR="00636A49" w:rsidRPr="00E33A04" w:rsidRDefault="00636A49" w:rsidP="00614C15">
      <w:pPr>
        <w:ind w:firstLineChars="200" w:firstLine="480"/>
        <w:rPr>
          <w:color w:val="000000" w:themeColor="text1"/>
        </w:rPr>
      </w:pPr>
      <w:r w:rsidRPr="00E33A04">
        <w:rPr>
          <w:color w:val="000000" w:themeColor="text1"/>
        </w:rPr>
        <w:t>根据</w:t>
      </w:r>
      <w:r w:rsidRPr="00E33A04">
        <w:rPr>
          <w:rFonts w:cs="Times New Roman"/>
          <w:color w:val="000000" w:themeColor="text1"/>
          <w:kern w:val="0"/>
          <w:szCs w:val="24"/>
        </w:rPr>
        <w:t>环境</w:t>
      </w:r>
      <w:r w:rsidRPr="00E33A04">
        <w:rPr>
          <w:color w:val="000000" w:themeColor="text1"/>
        </w:rPr>
        <w:t>空气和地表水影响分析结果，本项目生产期对环境空气影响轻微；外排废水主要是生活污水、</w:t>
      </w:r>
      <w:r w:rsidR="006971D0" w:rsidRPr="00E33A04">
        <w:rPr>
          <w:rFonts w:hint="eastAsia"/>
          <w:color w:val="000000" w:themeColor="text1"/>
        </w:rPr>
        <w:t>生产废水、</w:t>
      </w:r>
      <w:r w:rsidRPr="00E33A04">
        <w:rPr>
          <w:color w:val="000000" w:themeColor="text1"/>
        </w:rPr>
        <w:t>地面冲洗废水</w:t>
      </w:r>
      <w:r w:rsidR="006971D0" w:rsidRPr="00E33A04">
        <w:rPr>
          <w:rFonts w:hint="eastAsia"/>
          <w:color w:val="000000" w:themeColor="text1"/>
        </w:rPr>
        <w:t>等</w:t>
      </w:r>
      <w:r w:rsidRPr="00E33A04">
        <w:rPr>
          <w:color w:val="000000" w:themeColor="text1"/>
        </w:rPr>
        <w:t>，</w:t>
      </w:r>
      <w:r w:rsidR="006971D0" w:rsidRPr="00E33A04">
        <w:rPr>
          <w:rFonts w:hint="eastAsia"/>
          <w:color w:val="000000" w:themeColor="text1"/>
        </w:rPr>
        <w:t>通过厂区沼液处理系统处理后外排市政管网</w:t>
      </w:r>
      <w:r w:rsidRPr="00E33A04">
        <w:rPr>
          <w:color w:val="000000" w:themeColor="text1"/>
        </w:rPr>
        <w:t>。</w:t>
      </w:r>
      <w:r w:rsidR="00BE2FC3" w:rsidRPr="00E33A04">
        <w:rPr>
          <w:rFonts w:hint="eastAsia"/>
          <w:color w:val="000000" w:themeColor="text1"/>
        </w:rPr>
        <w:t>用地范围内无珍稀濒危及保护动植物，无基本农田，对陆生生态系统的影响较小，同时，随着本工程的建设，厂区绿化工程也将同时开工建设，重新建立起有序的陆地生态系统，有利于改善建设区域的生态环境。</w:t>
      </w:r>
      <w:r w:rsidRPr="00E33A04">
        <w:rPr>
          <w:color w:val="000000" w:themeColor="text1"/>
        </w:rPr>
        <w:t>因此生产期对厂区及其周边的植被和水体的水生生物影响很小。</w:t>
      </w:r>
    </w:p>
    <w:p w14:paraId="4865E647" w14:textId="77777777" w:rsidR="00636A49" w:rsidRPr="00E33A04" w:rsidRDefault="00636A49" w:rsidP="00614C15">
      <w:pPr>
        <w:rPr>
          <w:color w:val="000000" w:themeColor="text1"/>
        </w:rPr>
      </w:pPr>
    </w:p>
    <w:p w14:paraId="6676C171" w14:textId="77777777" w:rsidR="00F930F3" w:rsidRPr="00E33A04" w:rsidRDefault="00F930F3" w:rsidP="00614C15">
      <w:pPr>
        <w:rPr>
          <w:color w:val="000000" w:themeColor="text1"/>
        </w:rPr>
        <w:sectPr w:rsidR="00F930F3" w:rsidRPr="00E33A04" w:rsidSect="00B8760C">
          <w:pgSz w:w="11906" w:h="16838" w:code="9"/>
          <w:pgMar w:top="1440" w:right="1797" w:bottom="1440" w:left="1797" w:header="851" w:footer="992" w:gutter="0"/>
          <w:cols w:space="425"/>
          <w:docGrid w:linePitch="326"/>
        </w:sectPr>
      </w:pPr>
    </w:p>
    <w:p w14:paraId="3888726B" w14:textId="77777777" w:rsidR="00F930F3" w:rsidRPr="00E33A04" w:rsidRDefault="00F930F3" w:rsidP="00614C15">
      <w:pPr>
        <w:pStyle w:val="1"/>
        <w:rPr>
          <w:color w:val="000000" w:themeColor="text1"/>
          <w:lang w:eastAsia="en-US"/>
        </w:rPr>
      </w:pPr>
      <w:bookmarkStart w:id="180" w:name="_Toc89822497"/>
      <w:r w:rsidRPr="00E33A04">
        <w:rPr>
          <w:color w:val="000000" w:themeColor="text1"/>
          <w:lang w:eastAsia="en-US"/>
        </w:rPr>
        <w:lastRenderedPageBreak/>
        <w:t>环境风险评价</w:t>
      </w:r>
      <w:bookmarkEnd w:id="180"/>
    </w:p>
    <w:p w14:paraId="659A46A4" w14:textId="77777777" w:rsidR="00F930F3" w:rsidRPr="00E33A04" w:rsidRDefault="00F930F3" w:rsidP="00614C15">
      <w:pPr>
        <w:pStyle w:val="21"/>
        <w:rPr>
          <w:color w:val="000000" w:themeColor="text1"/>
          <w:lang w:eastAsia="en-US"/>
        </w:rPr>
      </w:pPr>
      <w:bookmarkStart w:id="181" w:name="6.1_评价原则"/>
      <w:bookmarkStart w:id="182" w:name="_bookmark25"/>
      <w:bookmarkStart w:id="183" w:name="_Toc89822498"/>
      <w:bookmarkEnd w:id="181"/>
      <w:bookmarkEnd w:id="182"/>
      <w:r w:rsidRPr="00E33A04">
        <w:rPr>
          <w:color w:val="000000" w:themeColor="text1"/>
          <w:lang w:eastAsia="en-US"/>
        </w:rPr>
        <w:t>评价原则</w:t>
      </w:r>
      <w:bookmarkEnd w:id="183"/>
    </w:p>
    <w:p w14:paraId="6A94DE43" w14:textId="77777777" w:rsidR="00F930F3" w:rsidRPr="00E33A04" w:rsidRDefault="00F930F3" w:rsidP="00614C15">
      <w:pPr>
        <w:ind w:firstLine="480"/>
        <w:rPr>
          <w:color w:val="000000" w:themeColor="text1"/>
        </w:rPr>
      </w:pPr>
      <w:r w:rsidRPr="00E33A04">
        <w:rPr>
          <w:color w:val="000000" w:themeColor="text1"/>
        </w:rPr>
        <w:t>按照《建设项目环境风险评价技术导则》</w:t>
      </w:r>
      <w:r w:rsidRPr="00E33A04">
        <w:rPr>
          <w:color w:val="000000" w:themeColor="text1"/>
        </w:rPr>
        <w:t>(HJ/T169-2018)</w:t>
      </w:r>
      <w:r w:rsidRPr="00E33A04">
        <w:rPr>
          <w:color w:val="000000" w:themeColor="text1"/>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6C1FA4A0" w14:textId="77777777" w:rsidR="00F930F3" w:rsidRPr="00E33A04" w:rsidRDefault="00F930F3" w:rsidP="00614C15">
      <w:pPr>
        <w:pStyle w:val="21"/>
        <w:rPr>
          <w:color w:val="000000" w:themeColor="text1"/>
          <w:lang w:eastAsia="en-US"/>
        </w:rPr>
      </w:pPr>
      <w:bookmarkStart w:id="184" w:name="6.2_评价工作程序"/>
      <w:bookmarkStart w:id="185" w:name="_bookmark26"/>
      <w:bookmarkStart w:id="186" w:name="_Toc89822499"/>
      <w:bookmarkEnd w:id="184"/>
      <w:bookmarkEnd w:id="185"/>
      <w:r w:rsidRPr="00E33A04">
        <w:rPr>
          <w:color w:val="000000" w:themeColor="text1"/>
          <w:w w:val="95"/>
          <w:lang w:eastAsia="en-US"/>
        </w:rPr>
        <w:t>评价工作程序</w:t>
      </w:r>
      <w:bookmarkEnd w:id="186"/>
    </w:p>
    <w:p w14:paraId="14FB8ABC" w14:textId="2E13213E" w:rsidR="00F930F3" w:rsidRPr="00E33A04" w:rsidRDefault="00F930F3" w:rsidP="00614C15">
      <w:pPr>
        <w:ind w:firstLine="480"/>
        <w:rPr>
          <w:color w:val="000000" w:themeColor="text1"/>
        </w:rPr>
      </w:pPr>
      <w:r w:rsidRPr="00E33A04">
        <w:rPr>
          <w:color w:val="000000" w:themeColor="text1"/>
        </w:rPr>
        <w:t>评价工作程序见图</w:t>
      </w:r>
      <w:r w:rsidR="00C21A8D" w:rsidRPr="00E33A04">
        <w:rPr>
          <w:color w:val="000000" w:themeColor="text1"/>
        </w:rPr>
        <w:t>7</w:t>
      </w:r>
      <w:r w:rsidRPr="00E33A04">
        <w:rPr>
          <w:color w:val="000000" w:themeColor="text1"/>
        </w:rPr>
        <w:t>-1</w:t>
      </w:r>
      <w:r w:rsidRPr="00E33A04">
        <w:rPr>
          <w:color w:val="000000" w:themeColor="text1"/>
        </w:rPr>
        <w:t>。</w:t>
      </w:r>
    </w:p>
    <w:p w14:paraId="450E5BE2" w14:textId="77777777" w:rsidR="00AD6538" w:rsidRPr="00E33A04" w:rsidRDefault="00F930F3" w:rsidP="00614C15">
      <w:pPr>
        <w:autoSpaceDE w:val="0"/>
        <w:autoSpaceDN w:val="0"/>
        <w:spacing w:before="10" w:line="240" w:lineRule="auto"/>
        <w:jc w:val="center"/>
        <w:rPr>
          <w:color w:val="000000" w:themeColor="text1"/>
        </w:rPr>
      </w:pPr>
      <w:r w:rsidRPr="00E33A04">
        <w:rPr>
          <w:rFonts w:ascii="宋体" w:hAnsi="宋体" w:cs="宋体"/>
          <w:noProof/>
          <w:color w:val="000000" w:themeColor="text1"/>
          <w:kern w:val="0"/>
          <w:szCs w:val="24"/>
        </w:rPr>
        <w:drawing>
          <wp:inline distT="0" distB="0" distL="0" distR="0" wp14:anchorId="5FDC64AB" wp14:editId="250ED501">
            <wp:extent cx="5295434" cy="5486400"/>
            <wp:effectExtent l="0" t="0" r="635" b="0"/>
            <wp:docPr id="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95434" cy="5486400"/>
                    </a:xfrm>
                    <a:prstGeom prst="rect">
                      <a:avLst/>
                    </a:prstGeom>
                  </pic:spPr>
                </pic:pic>
              </a:graphicData>
            </a:graphic>
          </wp:inline>
        </w:drawing>
      </w:r>
    </w:p>
    <w:p w14:paraId="557C0366" w14:textId="5F5D2F4E" w:rsidR="00F930F3" w:rsidRPr="00E33A04" w:rsidRDefault="00AD6538" w:rsidP="00614C15">
      <w:pPr>
        <w:pStyle w:val="afc"/>
        <w:rPr>
          <w:color w:val="000000" w:themeColor="text1"/>
          <w:lang w:eastAsia="en-US"/>
        </w:rPr>
      </w:pPr>
      <w:r w:rsidRPr="00E33A04">
        <w:rPr>
          <w:color w:val="000000" w:themeColor="text1"/>
        </w:rPr>
        <w:t>图</w:t>
      </w:r>
      <w:r w:rsidRPr="00E33A04">
        <w:rPr>
          <w:color w:val="000000" w:themeColor="text1"/>
        </w:rPr>
        <w:t xml:space="preserve"> </w:t>
      </w:r>
      <w:r w:rsidR="00EE4878" w:rsidRPr="00E33A04">
        <w:rPr>
          <w:color w:val="000000" w:themeColor="text1"/>
        </w:rPr>
        <w:fldChar w:fldCharType="begin"/>
      </w:r>
      <w:r w:rsidR="00EE4878" w:rsidRPr="00E33A04">
        <w:rPr>
          <w:color w:val="000000" w:themeColor="text1"/>
        </w:rPr>
        <w:instrText xml:space="preserve"> STYLEREF 1 \s </w:instrText>
      </w:r>
      <w:r w:rsidR="00EE4878" w:rsidRPr="00E33A04">
        <w:rPr>
          <w:color w:val="000000" w:themeColor="text1"/>
        </w:rPr>
        <w:fldChar w:fldCharType="separate"/>
      </w:r>
      <w:r w:rsidR="00393B9B" w:rsidRPr="00E33A04">
        <w:rPr>
          <w:noProof/>
          <w:color w:val="000000" w:themeColor="text1"/>
        </w:rPr>
        <w:t>7</w:t>
      </w:r>
      <w:r w:rsidR="00EE4878" w:rsidRPr="00E33A04">
        <w:rPr>
          <w:noProof/>
          <w:color w:val="000000" w:themeColor="text1"/>
        </w:rPr>
        <w:fldChar w:fldCharType="end"/>
      </w:r>
      <w:r w:rsidR="00393B9B" w:rsidRPr="00E33A04">
        <w:rPr>
          <w:color w:val="000000" w:themeColor="text1"/>
        </w:rPr>
        <w:noBreakHyphen/>
      </w:r>
      <w:r w:rsidR="00393B9B" w:rsidRPr="00E33A04">
        <w:rPr>
          <w:color w:val="000000" w:themeColor="text1"/>
        </w:rPr>
        <w:fldChar w:fldCharType="begin"/>
      </w:r>
      <w:r w:rsidR="00393B9B" w:rsidRPr="00E33A04">
        <w:rPr>
          <w:color w:val="000000" w:themeColor="text1"/>
        </w:rPr>
        <w:instrText xml:space="preserve"> SEQ </w:instrText>
      </w:r>
      <w:r w:rsidR="00393B9B" w:rsidRPr="00E33A04">
        <w:rPr>
          <w:color w:val="000000" w:themeColor="text1"/>
        </w:rPr>
        <w:instrText>图</w:instrText>
      </w:r>
      <w:r w:rsidR="00393B9B" w:rsidRPr="00E33A04">
        <w:rPr>
          <w:color w:val="000000" w:themeColor="text1"/>
        </w:rPr>
        <w:instrText xml:space="preserve"> \* ARABIC \s 1 </w:instrText>
      </w:r>
      <w:r w:rsidR="00393B9B" w:rsidRPr="00E33A04">
        <w:rPr>
          <w:color w:val="000000" w:themeColor="text1"/>
        </w:rPr>
        <w:fldChar w:fldCharType="separate"/>
      </w:r>
      <w:r w:rsidR="00393B9B" w:rsidRPr="00E33A04">
        <w:rPr>
          <w:noProof/>
          <w:color w:val="000000" w:themeColor="text1"/>
        </w:rPr>
        <w:t>1</w:t>
      </w:r>
      <w:r w:rsidR="00393B9B" w:rsidRPr="00E33A04">
        <w:rPr>
          <w:color w:val="000000" w:themeColor="text1"/>
        </w:rPr>
        <w:fldChar w:fldCharType="end"/>
      </w:r>
      <w:r w:rsidR="00F930F3" w:rsidRPr="00E33A04">
        <w:rPr>
          <w:color w:val="000000" w:themeColor="text1"/>
          <w:spacing w:val="-12"/>
          <w:lang w:eastAsia="en-US"/>
        </w:rPr>
        <w:t>评</w:t>
      </w:r>
      <w:r w:rsidR="00F930F3" w:rsidRPr="00E33A04">
        <w:rPr>
          <w:color w:val="000000" w:themeColor="text1"/>
          <w:spacing w:val="-10"/>
          <w:lang w:eastAsia="en-US"/>
        </w:rPr>
        <w:t>价</w:t>
      </w:r>
      <w:r w:rsidR="00F930F3" w:rsidRPr="00E33A04">
        <w:rPr>
          <w:color w:val="000000" w:themeColor="text1"/>
          <w:spacing w:val="-12"/>
          <w:lang w:eastAsia="en-US"/>
        </w:rPr>
        <w:t>工</w:t>
      </w:r>
      <w:r w:rsidR="00F930F3" w:rsidRPr="00E33A04">
        <w:rPr>
          <w:color w:val="000000" w:themeColor="text1"/>
          <w:spacing w:val="-10"/>
          <w:lang w:eastAsia="en-US"/>
        </w:rPr>
        <w:t>作</w:t>
      </w:r>
      <w:r w:rsidR="00F930F3" w:rsidRPr="00E33A04">
        <w:rPr>
          <w:color w:val="000000" w:themeColor="text1"/>
          <w:spacing w:val="-12"/>
          <w:lang w:eastAsia="en-US"/>
        </w:rPr>
        <w:t>程</w:t>
      </w:r>
      <w:r w:rsidR="00F930F3" w:rsidRPr="00E33A04">
        <w:rPr>
          <w:color w:val="000000" w:themeColor="text1"/>
          <w:lang w:eastAsia="en-US"/>
        </w:rPr>
        <w:t>序</w:t>
      </w:r>
    </w:p>
    <w:p w14:paraId="119B3BC5" w14:textId="77777777" w:rsidR="00F930F3" w:rsidRPr="00E33A04" w:rsidRDefault="00F930F3" w:rsidP="00614C15">
      <w:pPr>
        <w:autoSpaceDE w:val="0"/>
        <w:autoSpaceDN w:val="0"/>
        <w:spacing w:line="240" w:lineRule="auto"/>
        <w:jc w:val="center"/>
        <w:rPr>
          <w:rFonts w:ascii="宋体" w:hAnsi="宋体" w:cs="宋体"/>
          <w:color w:val="000000" w:themeColor="text1"/>
          <w:kern w:val="0"/>
          <w:sz w:val="22"/>
          <w:lang w:eastAsia="en-US"/>
        </w:rPr>
        <w:sectPr w:rsidR="00F930F3" w:rsidRPr="00E33A04" w:rsidSect="001C3DBD">
          <w:headerReference w:type="default" r:id="rId59"/>
          <w:footerReference w:type="default" r:id="rId60"/>
          <w:pgSz w:w="11910" w:h="16840"/>
          <w:pgMar w:top="1440" w:right="1800" w:bottom="1440" w:left="1800" w:header="1053" w:footer="1086" w:gutter="0"/>
          <w:cols w:space="720"/>
          <w:docGrid w:linePitch="326"/>
        </w:sectPr>
      </w:pPr>
    </w:p>
    <w:p w14:paraId="0B50B4A2" w14:textId="77777777" w:rsidR="00F930F3" w:rsidRPr="00E33A04" w:rsidRDefault="00F930F3" w:rsidP="00614C15">
      <w:pPr>
        <w:pStyle w:val="21"/>
        <w:rPr>
          <w:color w:val="000000" w:themeColor="text1"/>
          <w:lang w:eastAsia="en-US"/>
        </w:rPr>
      </w:pPr>
      <w:bookmarkStart w:id="187" w:name="6.3_风险调查"/>
      <w:bookmarkStart w:id="188" w:name="_bookmark27"/>
      <w:bookmarkStart w:id="189" w:name="_Toc89822500"/>
      <w:bookmarkEnd w:id="187"/>
      <w:bookmarkEnd w:id="188"/>
      <w:r w:rsidRPr="00E33A04">
        <w:rPr>
          <w:color w:val="000000" w:themeColor="text1"/>
          <w:lang w:eastAsia="en-US"/>
        </w:rPr>
        <w:lastRenderedPageBreak/>
        <w:t>风险调查</w:t>
      </w:r>
      <w:bookmarkEnd w:id="189"/>
    </w:p>
    <w:p w14:paraId="322E69F1" w14:textId="77777777" w:rsidR="00F930F3" w:rsidRPr="00E33A04" w:rsidRDefault="00F930F3" w:rsidP="00614C15">
      <w:pPr>
        <w:pStyle w:val="31"/>
        <w:rPr>
          <w:color w:val="000000" w:themeColor="text1"/>
          <w:lang w:eastAsia="en-US"/>
        </w:rPr>
      </w:pPr>
      <w:bookmarkStart w:id="190" w:name="6.3.1_建设项目风险源调查"/>
      <w:bookmarkStart w:id="191" w:name="_Toc89822501"/>
      <w:bookmarkEnd w:id="190"/>
      <w:r w:rsidRPr="00E33A04">
        <w:rPr>
          <w:color w:val="000000" w:themeColor="text1"/>
          <w:lang w:eastAsia="en-US"/>
        </w:rPr>
        <w:t>建设项目风险源调查</w:t>
      </w:r>
      <w:bookmarkEnd w:id="191"/>
    </w:p>
    <w:p w14:paraId="393742AC" w14:textId="0AD8D1F1" w:rsidR="00F930F3" w:rsidRPr="00E33A04" w:rsidRDefault="00F930F3" w:rsidP="00614C15">
      <w:pPr>
        <w:ind w:firstLine="480"/>
        <w:rPr>
          <w:color w:val="000000" w:themeColor="text1"/>
        </w:rPr>
      </w:pPr>
      <w:r w:rsidRPr="00E33A04">
        <w:rPr>
          <w:color w:val="000000" w:themeColor="text1"/>
        </w:rPr>
        <w:t>根据《危险化学品重大危险源辨识》</w:t>
      </w:r>
      <w:r w:rsidRPr="00E33A04">
        <w:rPr>
          <w:color w:val="000000" w:themeColor="text1"/>
        </w:rPr>
        <w:t>(GB18218-2018)</w:t>
      </w:r>
      <w:r w:rsidRPr="00E33A04">
        <w:rPr>
          <w:color w:val="000000" w:themeColor="text1"/>
        </w:rPr>
        <w:t>及《建设项目环境风险评价技术导则》</w:t>
      </w:r>
      <w:r w:rsidRPr="00E33A04">
        <w:rPr>
          <w:color w:val="000000" w:themeColor="text1"/>
        </w:rPr>
        <w:t>(HJ169-2018)</w:t>
      </w:r>
      <w:r w:rsidRPr="00E33A04">
        <w:rPr>
          <w:color w:val="000000" w:themeColor="text1"/>
        </w:rPr>
        <w:t>，项目涉及的环境风险物质包括柴油储罐内的柴油，热解热解炉废气中的</w:t>
      </w:r>
      <w:r w:rsidRPr="00E33A04">
        <w:rPr>
          <w:color w:val="000000" w:themeColor="text1"/>
        </w:rPr>
        <w:t>SO</w:t>
      </w:r>
      <w:r w:rsidRPr="00E33A04">
        <w:rPr>
          <w:color w:val="000000" w:themeColor="text1"/>
          <w:vertAlign w:val="subscript"/>
        </w:rPr>
        <w:t>2</w:t>
      </w:r>
      <w:r w:rsidRPr="00E33A04">
        <w:rPr>
          <w:color w:val="000000" w:themeColor="text1"/>
        </w:rPr>
        <w:t>、</w:t>
      </w:r>
      <w:r w:rsidRPr="00E33A04">
        <w:rPr>
          <w:color w:val="000000" w:themeColor="text1"/>
        </w:rPr>
        <w:t>NOx</w:t>
      </w:r>
      <w:r w:rsidRPr="00E33A04">
        <w:rPr>
          <w:color w:val="000000" w:themeColor="text1"/>
        </w:rPr>
        <w:t>、</w:t>
      </w:r>
      <w:r w:rsidRPr="00E33A04">
        <w:rPr>
          <w:color w:val="000000" w:themeColor="text1"/>
        </w:rPr>
        <w:t>HCl</w:t>
      </w:r>
      <w:r w:rsidRPr="00E33A04">
        <w:rPr>
          <w:color w:val="000000" w:themeColor="text1"/>
        </w:rPr>
        <w:t>、</w:t>
      </w:r>
      <w:r w:rsidRPr="00E33A04">
        <w:rPr>
          <w:color w:val="000000" w:themeColor="text1"/>
        </w:rPr>
        <w:t>CO</w:t>
      </w:r>
      <w:r w:rsidRPr="00E33A04">
        <w:rPr>
          <w:color w:val="000000" w:themeColor="text1"/>
        </w:rPr>
        <w:t>、重金属、二噁英及无组织的氨和硫化氢，渗滤液收集池中的渗滤液</w:t>
      </w:r>
      <w:r w:rsidRPr="00E33A04">
        <w:rPr>
          <w:color w:val="000000" w:themeColor="text1"/>
        </w:rPr>
        <w:t>(COD</w:t>
      </w:r>
      <w:r w:rsidRPr="00E33A04">
        <w:rPr>
          <w:color w:val="000000" w:themeColor="text1"/>
        </w:rPr>
        <w:t>＞</w:t>
      </w:r>
      <w:r w:rsidRPr="00E33A04">
        <w:rPr>
          <w:color w:val="000000" w:themeColor="text1"/>
        </w:rPr>
        <w:t>10000mg/L)</w:t>
      </w:r>
      <w:r w:rsidRPr="00E33A04">
        <w:rPr>
          <w:color w:val="000000" w:themeColor="text1"/>
        </w:rPr>
        <w:t>。</w:t>
      </w:r>
    </w:p>
    <w:p w14:paraId="18058379" w14:textId="58CA348A" w:rsidR="00F930F3" w:rsidRPr="00E33A04" w:rsidRDefault="00F930F3" w:rsidP="00614C15">
      <w:pPr>
        <w:ind w:firstLine="480"/>
        <w:rPr>
          <w:color w:val="000000" w:themeColor="text1"/>
        </w:rPr>
      </w:pPr>
      <w:r w:rsidRPr="00E33A04">
        <w:rPr>
          <w:color w:val="000000" w:themeColor="text1"/>
        </w:rPr>
        <w:t>本项目设</w:t>
      </w:r>
      <w:r w:rsidRPr="00E33A04">
        <w:rPr>
          <w:color w:val="000000" w:themeColor="text1"/>
        </w:rPr>
        <w:t>1m</w:t>
      </w:r>
      <w:r w:rsidRPr="00E33A04">
        <w:rPr>
          <w:color w:val="000000" w:themeColor="text1"/>
          <w:vertAlign w:val="superscript"/>
        </w:rPr>
        <w:t>3</w:t>
      </w:r>
      <w:r w:rsidRPr="00E33A04">
        <w:rPr>
          <w:color w:val="000000" w:themeColor="text1"/>
        </w:rPr>
        <w:t>的柴油储罐</w:t>
      </w:r>
      <w:r w:rsidRPr="00E33A04">
        <w:rPr>
          <w:color w:val="000000" w:themeColor="text1"/>
        </w:rPr>
        <w:t>1</w:t>
      </w:r>
      <w:r w:rsidRPr="00E33A04">
        <w:rPr>
          <w:color w:val="000000" w:themeColor="text1"/>
        </w:rPr>
        <w:t>个，柴油密度为</w:t>
      </w:r>
      <w:r w:rsidRPr="00E33A04">
        <w:rPr>
          <w:color w:val="000000" w:themeColor="text1"/>
        </w:rPr>
        <w:t>0.86t/m³</w:t>
      </w:r>
      <w:r w:rsidRPr="00E33A04">
        <w:rPr>
          <w:color w:val="000000" w:themeColor="text1"/>
        </w:rPr>
        <w:t>，充装系数按</w:t>
      </w:r>
      <w:r w:rsidRPr="00E33A04">
        <w:rPr>
          <w:color w:val="000000" w:themeColor="text1"/>
        </w:rPr>
        <w:t>0.85</w:t>
      </w:r>
      <w:r w:rsidRPr="00E33A04">
        <w:rPr>
          <w:color w:val="000000" w:themeColor="text1"/>
        </w:rPr>
        <w:t>计，柴油储罐柴油最大储存量为</w:t>
      </w:r>
      <w:r w:rsidRPr="00E33A04">
        <w:rPr>
          <w:color w:val="000000" w:themeColor="text1"/>
        </w:rPr>
        <w:t>0.73t</w:t>
      </w:r>
      <w:r w:rsidRPr="00E33A04">
        <w:rPr>
          <w:color w:val="000000" w:themeColor="text1"/>
        </w:rPr>
        <w:t>。根据建设单位提供的资料，估算本项目各危险物质的存在量表</w:t>
      </w:r>
      <w:r w:rsidR="00B800EE" w:rsidRPr="00E33A04">
        <w:rPr>
          <w:color w:val="000000" w:themeColor="text1"/>
        </w:rPr>
        <w:t>7</w:t>
      </w:r>
      <w:r w:rsidRPr="00E33A04">
        <w:rPr>
          <w:color w:val="000000" w:themeColor="text1"/>
        </w:rPr>
        <w:t>-1</w:t>
      </w:r>
      <w:r w:rsidRPr="00E33A04">
        <w:rPr>
          <w:color w:val="000000" w:themeColor="text1"/>
        </w:rPr>
        <w:t>。</w:t>
      </w:r>
    </w:p>
    <w:p w14:paraId="26917B45" w14:textId="77A1E503" w:rsidR="00F930F3" w:rsidRPr="00E33A04" w:rsidRDefault="00B800EE" w:rsidP="00614C15">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F930F3" w:rsidRPr="00E33A04">
        <w:rPr>
          <w:color w:val="000000" w:themeColor="text1"/>
        </w:rPr>
        <w:t>项</w:t>
      </w:r>
      <w:r w:rsidR="00F930F3" w:rsidRPr="00E33A04">
        <w:rPr>
          <w:color w:val="000000" w:themeColor="text1"/>
          <w:spacing w:val="-10"/>
        </w:rPr>
        <w:t>目</w:t>
      </w:r>
      <w:r w:rsidR="00F930F3" w:rsidRPr="00E33A04">
        <w:rPr>
          <w:color w:val="000000" w:themeColor="text1"/>
        </w:rPr>
        <w:t>危</w:t>
      </w:r>
      <w:r w:rsidR="00F930F3" w:rsidRPr="00E33A04">
        <w:rPr>
          <w:color w:val="000000" w:themeColor="text1"/>
          <w:spacing w:val="-10"/>
        </w:rPr>
        <w:t>险</w:t>
      </w:r>
      <w:r w:rsidR="00F930F3" w:rsidRPr="00E33A04">
        <w:rPr>
          <w:color w:val="000000" w:themeColor="text1"/>
        </w:rPr>
        <w:t>物质</w:t>
      </w:r>
      <w:r w:rsidR="00F930F3" w:rsidRPr="00E33A04">
        <w:rPr>
          <w:color w:val="000000" w:themeColor="text1"/>
          <w:spacing w:val="-10"/>
        </w:rPr>
        <w:t>数</w:t>
      </w:r>
      <w:r w:rsidR="00F930F3" w:rsidRPr="00E33A04">
        <w:rPr>
          <w:color w:val="000000" w:themeColor="text1"/>
        </w:rPr>
        <w:t>量</w:t>
      </w:r>
      <w:r w:rsidR="00F930F3" w:rsidRPr="00E33A04">
        <w:rPr>
          <w:color w:val="000000" w:themeColor="text1"/>
          <w:spacing w:val="-10"/>
        </w:rPr>
        <w:t>及</w:t>
      </w:r>
      <w:r w:rsidR="00F930F3" w:rsidRPr="00E33A04">
        <w:rPr>
          <w:color w:val="000000" w:themeColor="text1"/>
        </w:rPr>
        <w:t>分布</w:t>
      </w:r>
      <w:r w:rsidR="00F930F3" w:rsidRPr="00E33A04">
        <w:rPr>
          <w:color w:val="000000" w:themeColor="text1"/>
          <w:spacing w:val="-10"/>
        </w:rPr>
        <w:t>一</w:t>
      </w:r>
      <w:r w:rsidR="00F930F3" w:rsidRPr="00E33A04">
        <w:rPr>
          <w:color w:val="000000" w:themeColor="text1"/>
        </w:rPr>
        <w:t>览表</w:t>
      </w:r>
      <w:r w:rsidRPr="00E33A04">
        <w:rPr>
          <w:color w:val="000000" w:themeColor="text1"/>
        </w:rPr>
        <w:t>、</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818"/>
        <w:gridCol w:w="1196"/>
        <w:gridCol w:w="2167"/>
        <w:gridCol w:w="2424"/>
        <w:gridCol w:w="1735"/>
      </w:tblGrid>
      <w:tr w:rsidR="00B800EE" w:rsidRPr="00E33A04" w14:paraId="6410E5A1" w14:textId="77777777" w:rsidTr="00B23DD7">
        <w:trPr>
          <w:trHeight w:val="442"/>
        </w:trPr>
        <w:tc>
          <w:tcPr>
            <w:tcW w:w="491" w:type="pct"/>
            <w:tcBorders>
              <w:bottom w:val="single" w:sz="4" w:space="0" w:color="000000"/>
              <w:right w:val="single" w:sz="4" w:space="0" w:color="000000"/>
            </w:tcBorders>
            <w:vAlign w:val="center"/>
          </w:tcPr>
          <w:p w14:paraId="25ACE245" w14:textId="77777777" w:rsidR="00B800EE" w:rsidRPr="00E33A04" w:rsidRDefault="00B800EE" w:rsidP="00614C15">
            <w:pPr>
              <w:pStyle w:val="afffffff2"/>
              <w:rPr>
                <w:color w:val="000000" w:themeColor="text1"/>
              </w:rPr>
            </w:pPr>
            <w:r w:rsidRPr="00E33A04">
              <w:rPr>
                <w:rFonts w:hint="eastAsia"/>
                <w:color w:val="000000" w:themeColor="text1"/>
              </w:rPr>
              <w:t>序号</w:t>
            </w:r>
          </w:p>
        </w:tc>
        <w:tc>
          <w:tcPr>
            <w:tcW w:w="2016" w:type="pct"/>
            <w:gridSpan w:val="2"/>
            <w:tcBorders>
              <w:left w:val="single" w:sz="4" w:space="0" w:color="000000"/>
              <w:bottom w:val="single" w:sz="4" w:space="0" w:color="000000"/>
              <w:right w:val="single" w:sz="4" w:space="0" w:color="000000"/>
            </w:tcBorders>
            <w:vAlign w:val="center"/>
          </w:tcPr>
          <w:p w14:paraId="74712EBB" w14:textId="77777777" w:rsidR="00B800EE" w:rsidRPr="00E33A04" w:rsidRDefault="00B800EE" w:rsidP="00614C15">
            <w:pPr>
              <w:pStyle w:val="afffffff2"/>
              <w:rPr>
                <w:color w:val="000000" w:themeColor="text1"/>
              </w:rPr>
            </w:pPr>
            <w:r w:rsidRPr="00E33A04">
              <w:rPr>
                <w:rFonts w:hint="eastAsia"/>
                <w:color w:val="000000" w:themeColor="text1"/>
              </w:rPr>
              <w:t>生产系统</w:t>
            </w:r>
            <w:r w:rsidRPr="00E33A04">
              <w:rPr>
                <w:rFonts w:eastAsia="Times New Roman"/>
                <w:color w:val="000000" w:themeColor="text1"/>
              </w:rPr>
              <w:t>/</w:t>
            </w:r>
            <w:r w:rsidRPr="00E33A04">
              <w:rPr>
                <w:rFonts w:hint="eastAsia"/>
                <w:color w:val="000000" w:themeColor="text1"/>
              </w:rPr>
              <w:t>装置</w:t>
            </w:r>
          </w:p>
        </w:tc>
        <w:tc>
          <w:tcPr>
            <w:tcW w:w="1453" w:type="pct"/>
            <w:tcBorders>
              <w:left w:val="single" w:sz="4" w:space="0" w:color="000000"/>
              <w:bottom w:val="single" w:sz="4" w:space="0" w:color="000000"/>
              <w:right w:val="single" w:sz="4" w:space="0" w:color="000000"/>
            </w:tcBorders>
            <w:vAlign w:val="center"/>
          </w:tcPr>
          <w:p w14:paraId="351AA895" w14:textId="77777777" w:rsidR="00B800EE" w:rsidRPr="00E33A04" w:rsidRDefault="00B800EE" w:rsidP="00614C15">
            <w:pPr>
              <w:pStyle w:val="afffffff2"/>
              <w:rPr>
                <w:color w:val="000000" w:themeColor="text1"/>
              </w:rPr>
            </w:pPr>
            <w:r w:rsidRPr="00E33A04">
              <w:rPr>
                <w:rFonts w:hint="eastAsia"/>
                <w:color w:val="000000" w:themeColor="text1"/>
              </w:rPr>
              <w:t>危险物质</w:t>
            </w:r>
          </w:p>
        </w:tc>
        <w:tc>
          <w:tcPr>
            <w:tcW w:w="1040" w:type="pct"/>
            <w:tcBorders>
              <w:left w:val="single" w:sz="4" w:space="0" w:color="000000"/>
              <w:bottom w:val="single" w:sz="4" w:space="0" w:color="000000"/>
            </w:tcBorders>
            <w:vAlign w:val="center"/>
          </w:tcPr>
          <w:p w14:paraId="5AC21E4A" w14:textId="77777777" w:rsidR="00B800EE" w:rsidRPr="00E33A04" w:rsidRDefault="00B800EE" w:rsidP="00614C15">
            <w:pPr>
              <w:pStyle w:val="afffffff2"/>
              <w:rPr>
                <w:rFonts w:eastAsia="Times New Roman"/>
                <w:color w:val="000000" w:themeColor="text1"/>
              </w:rPr>
            </w:pPr>
            <w:r w:rsidRPr="00E33A04">
              <w:rPr>
                <w:rFonts w:hint="eastAsia"/>
                <w:color w:val="000000" w:themeColor="text1"/>
              </w:rPr>
              <w:t>项目最大储存量</w:t>
            </w:r>
            <w:r w:rsidRPr="00E33A04">
              <w:rPr>
                <w:rFonts w:eastAsia="Times New Roman"/>
                <w:color w:val="000000" w:themeColor="text1"/>
              </w:rPr>
              <w:t>/t</w:t>
            </w:r>
          </w:p>
        </w:tc>
      </w:tr>
      <w:tr w:rsidR="00B800EE" w:rsidRPr="00E33A04" w14:paraId="472CAF0C" w14:textId="77777777" w:rsidTr="00B23DD7">
        <w:trPr>
          <w:trHeight w:val="397"/>
        </w:trPr>
        <w:tc>
          <w:tcPr>
            <w:tcW w:w="491" w:type="pct"/>
            <w:tcBorders>
              <w:top w:val="single" w:sz="4" w:space="0" w:color="000000"/>
              <w:bottom w:val="single" w:sz="4" w:space="0" w:color="000000"/>
              <w:right w:val="single" w:sz="4" w:space="0" w:color="000000"/>
            </w:tcBorders>
            <w:vAlign w:val="center"/>
          </w:tcPr>
          <w:p w14:paraId="77464F24"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w w:val="99"/>
              </w:rPr>
              <w:t>1</w:t>
            </w:r>
          </w:p>
        </w:tc>
        <w:tc>
          <w:tcPr>
            <w:tcW w:w="717" w:type="pct"/>
            <w:tcBorders>
              <w:top w:val="single" w:sz="4" w:space="0" w:color="000000"/>
              <w:left w:val="single" w:sz="4" w:space="0" w:color="000000"/>
              <w:bottom w:val="single" w:sz="4" w:space="0" w:color="000000"/>
              <w:right w:val="single" w:sz="4" w:space="0" w:color="000000"/>
            </w:tcBorders>
            <w:vAlign w:val="center"/>
          </w:tcPr>
          <w:p w14:paraId="5F57095E" w14:textId="77777777" w:rsidR="00B800EE" w:rsidRPr="00E33A04" w:rsidRDefault="00B800EE" w:rsidP="00614C15">
            <w:pPr>
              <w:pStyle w:val="afffffff2"/>
              <w:rPr>
                <w:color w:val="000000" w:themeColor="text1"/>
              </w:rPr>
            </w:pPr>
            <w:r w:rsidRPr="00E33A04">
              <w:rPr>
                <w:rFonts w:hint="eastAsia"/>
                <w:color w:val="000000" w:themeColor="text1"/>
              </w:rPr>
              <w:t>柴油储罐</w:t>
            </w:r>
          </w:p>
        </w:tc>
        <w:tc>
          <w:tcPr>
            <w:tcW w:w="1299" w:type="pct"/>
            <w:tcBorders>
              <w:top w:val="single" w:sz="4" w:space="0" w:color="000000"/>
              <w:left w:val="single" w:sz="4" w:space="0" w:color="000000"/>
              <w:bottom w:val="single" w:sz="4" w:space="0" w:color="000000"/>
              <w:right w:val="single" w:sz="4" w:space="0" w:color="000000"/>
            </w:tcBorders>
            <w:vAlign w:val="center"/>
          </w:tcPr>
          <w:p w14:paraId="290F4D91" w14:textId="77777777" w:rsidR="00B800EE" w:rsidRPr="00E33A04" w:rsidRDefault="00B800EE" w:rsidP="00614C15">
            <w:pPr>
              <w:pStyle w:val="afffffff2"/>
              <w:rPr>
                <w:color w:val="000000" w:themeColor="text1"/>
              </w:rPr>
            </w:pPr>
            <w:r w:rsidRPr="00E33A04">
              <w:rPr>
                <w:rFonts w:hint="eastAsia"/>
                <w:color w:val="000000" w:themeColor="text1"/>
              </w:rPr>
              <w:t>以充装系数</w:t>
            </w:r>
            <w:r w:rsidRPr="00E33A04">
              <w:rPr>
                <w:rFonts w:hint="eastAsia"/>
                <w:color w:val="000000" w:themeColor="text1"/>
              </w:rPr>
              <w:t xml:space="preserve"> </w:t>
            </w:r>
            <w:r w:rsidRPr="00E33A04">
              <w:rPr>
                <w:rFonts w:eastAsia="Times New Roman"/>
                <w:color w:val="000000" w:themeColor="text1"/>
              </w:rPr>
              <w:t>85%</w:t>
            </w:r>
            <w:r w:rsidRPr="00E33A04">
              <w:rPr>
                <w:rFonts w:hint="eastAsia"/>
                <w:color w:val="000000" w:themeColor="text1"/>
              </w:rPr>
              <w:t>计</w:t>
            </w:r>
          </w:p>
        </w:tc>
        <w:tc>
          <w:tcPr>
            <w:tcW w:w="1453" w:type="pct"/>
            <w:tcBorders>
              <w:top w:val="single" w:sz="4" w:space="0" w:color="000000"/>
              <w:left w:val="single" w:sz="4" w:space="0" w:color="000000"/>
              <w:bottom w:val="single" w:sz="4" w:space="0" w:color="000000"/>
              <w:right w:val="single" w:sz="4" w:space="0" w:color="000000"/>
            </w:tcBorders>
            <w:vAlign w:val="center"/>
          </w:tcPr>
          <w:p w14:paraId="4B1F752A" w14:textId="77777777" w:rsidR="00B800EE" w:rsidRPr="00E33A04" w:rsidRDefault="00B800EE" w:rsidP="00614C15">
            <w:pPr>
              <w:pStyle w:val="afffffff2"/>
              <w:rPr>
                <w:color w:val="000000" w:themeColor="text1"/>
              </w:rPr>
            </w:pPr>
            <w:r w:rsidRPr="00E33A04">
              <w:rPr>
                <w:rFonts w:hint="eastAsia"/>
                <w:color w:val="000000" w:themeColor="text1"/>
              </w:rPr>
              <w:t>柴油</w:t>
            </w:r>
          </w:p>
        </w:tc>
        <w:tc>
          <w:tcPr>
            <w:tcW w:w="1040" w:type="pct"/>
            <w:tcBorders>
              <w:top w:val="single" w:sz="4" w:space="0" w:color="000000"/>
              <w:left w:val="single" w:sz="4" w:space="0" w:color="000000"/>
              <w:bottom w:val="single" w:sz="4" w:space="0" w:color="000000"/>
            </w:tcBorders>
            <w:vAlign w:val="center"/>
          </w:tcPr>
          <w:p w14:paraId="10DE9CA9"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rPr>
              <w:t>0.73</w:t>
            </w:r>
          </w:p>
        </w:tc>
      </w:tr>
      <w:tr w:rsidR="00B800EE" w:rsidRPr="00E33A04" w14:paraId="0D3E6826" w14:textId="77777777" w:rsidTr="00B23DD7">
        <w:trPr>
          <w:trHeight w:val="397"/>
        </w:trPr>
        <w:tc>
          <w:tcPr>
            <w:tcW w:w="491" w:type="pct"/>
            <w:tcBorders>
              <w:top w:val="single" w:sz="4" w:space="0" w:color="000000"/>
              <w:bottom w:val="single" w:sz="4" w:space="0" w:color="000000"/>
              <w:right w:val="single" w:sz="4" w:space="0" w:color="000000"/>
            </w:tcBorders>
            <w:vAlign w:val="center"/>
          </w:tcPr>
          <w:p w14:paraId="18444D48"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w w:val="99"/>
              </w:rPr>
              <w:t>2</w:t>
            </w:r>
          </w:p>
        </w:tc>
        <w:tc>
          <w:tcPr>
            <w:tcW w:w="717" w:type="pct"/>
            <w:vMerge w:val="restart"/>
            <w:tcBorders>
              <w:top w:val="single" w:sz="4" w:space="0" w:color="000000"/>
              <w:left w:val="single" w:sz="4" w:space="0" w:color="000000"/>
              <w:bottom w:val="single" w:sz="4" w:space="0" w:color="000000"/>
              <w:right w:val="single" w:sz="4" w:space="0" w:color="000000"/>
            </w:tcBorders>
            <w:vAlign w:val="center"/>
          </w:tcPr>
          <w:p w14:paraId="0F55888B" w14:textId="77777777" w:rsidR="00B800EE" w:rsidRPr="00E33A04" w:rsidRDefault="00B800EE" w:rsidP="00614C15">
            <w:pPr>
              <w:pStyle w:val="afffffff2"/>
              <w:rPr>
                <w:color w:val="000000" w:themeColor="text1"/>
              </w:rPr>
            </w:pPr>
            <w:r w:rsidRPr="00E33A04">
              <w:rPr>
                <w:rFonts w:hint="eastAsia"/>
                <w:color w:val="000000" w:themeColor="text1"/>
              </w:rPr>
              <w:t>废气</w:t>
            </w:r>
          </w:p>
        </w:tc>
        <w:tc>
          <w:tcPr>
            <w:tcW w:w="1299" w:type="pct"/>
            <w:vMerge w:val="restart"/>
            <w:tcBorders>
              <w:top w:val="single" w:sz="4" w:space="0" w:color="000000"/>
              <w:left w:val="single" w:sz="4" w:space="0" w:color="000000"/>
              <w:right w:val="single" w:sz="4" w:space="0" w:color="000000"/>
            </w:tcBorders>
            <w:vAlign w:val="center"/>
          </w:tcPr>
          <w:p w14:paraId="5F63F79D" w14:textId="77777777" w:rsidR="00B800EE" w:rsidRPr="00E33A04" w:rsidRDefault="00B800EE" w:rsidP="00614C15">
            <w:pPr>
              <w:pStyle w:val="afffffff2"/>
              <w:rPr>
                <w:color w:val="000000" w:themeColor="text1"/>
                <w:lang w:eastAsia="zh-CN"/>
              </w:rPr>
            </w:pPr>
            <w:r w:rsidRPr="00E33A04">
              <w:rPr>
                <w:rFonts w:hint="eastAsia"/>
                <w:color w:val="000000" w:themeColor="text1"/>
                <w:lang w:eastAsia="zh-CN"/>
              </w:rPr>
              <w:t>/</w:t>
            </w:r>
          </w:p>
        </w:tc>
        <w:tc>
          <w:tcPr>
            <w:tcW w:w="1453" w:type="pct"/>
            <w:tcBorders>
              <w:top w:val="single" w:sz="4" w:space="0" w:color="000000"/>
              <w:left w:val="single" w:sz="4" w:space="0" w:color="000000"/>
              <w:bottom w:val="single" w:sz="4" w:space="0" w:color="000000"/>
              <w:right w:val="single" w:sz="4" w:space="0" w:color="000000"/>
            </w:tcBorders>
            <w:vAlign w:val="center"/>
          </w:tcPr>
          <w:p w14:paraId="191F27F1"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position w:val="2"/>
              </w:rPr>
              <w:t>SO</w:t>
            </w:r>
            <w:r w:rsidRPr="00E33A04">
              <w:rPr>
                <w:rFonts w:eastAsia="Times New Roman"/>
                <w:color w:val="000000" w:themeColor="text1"/>
                <w:position w:val="2"/>
                <w:vertAlign w:val="subscript"/>
              </w:rPr>
              <w:t>2</w:t>
            </w:r>
          </w:p>
        </w:tc>
        <w:tc>
          <w:tcPr>
            <w:tcW w:w="1040" w:type="pct"/>
            <w:vMerge w:val="restart"/>
            <w:tcBorders>
              <w:top w:val="single" w:sz="4" w:space="0" w:color="000000"/>
              <w:left w:val="single" w:sz="4" w:space="0" w:color="000000"/>
            </w:tcBorders>
            <w:vAlign w:val="center"/>
          </w:tcPr>
          <w:p w14:paraId="5B4BFD39" w14:textId="77777777" w:rsidR="00B800EE" w:rsidRPr="00E33A04" w:rsidRDefault="00B800EE" w:rsidP="00614C15">
            <w:pPr>
              <w:pStyle w:val="afffffff2"/>
              <w:rPr>
                <w:rFonts w:eastAsiaTheme="minorEastAsia"/>
                <w:color w:val="000000" w:themeColor="text1"/>
                <w:lang w:eastAsia="zh-CN"/>
              </w:rPr>
            </w:pPr>
            <w:r w:rsidRPr="00E33A04">
              <w:rPr>
                <w:rFonts w:eastAsiaTheme="minorEastAsia" w:hint="eastAsia"/>
                <w:color w:val="000000" w:themeColor="text1"/>
                <w:lang w:eastAsia="zh-CN"/>
              </w:rPr>
              <w:t>产生后立即由废气处理设施处理，不在厂区储存</w:t>
            </w:r>
          </w:p>
        </w:tc>
      </w:tr>
      <w:tr w:rsidR="00B800EE" w:rsidRPr="00E33A04" w14:paraId="1D6CD1C1" w14:textId="77777777" w:rsidTr="00B23DD7">
        <w:trPr>
          <w:trHeight w:val="396"/>
        </w:trPr>
        <w:tc>
          <w:tcPr>
            <w:tcW w:w="491" w:type="pct"/>
            <w:tcBorders>
              <w:top w:val="single" w:sz="4" w:space="0" w:color="000000"/>
              <w:bottom w:val="single" w:sz="4" w:space="0" w:color="000000"/>
              <w:right w:val="single" w:sz="4" w:space="0" w:color="000000"/>
            </w:tcBorders>
            <w:vAlign w:val="center"/>
          </w:tcPr>
          <w:p w14:paraId="2E2E379F"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w w:val="99"/>
              </w:rPr>
              <w:t>3</w:t>
            </w:r>
          </w:p>
        </w:tc>
        <w:tc>
          <w:tcPr>
            <w:tcW w:w="717" w:type="pct"/>
            <w:vMerge/>
            <w:tcBorders>
              <w:top w:val="nil"/>
              <w:left w:val="single" w:sz="4" w:space="0" w:color="000000"/>
              <w:bottom w:val="single" w:sz="4" w:space="0" w:color="000000"/>
              <w:right w:val="single" w:sz="4" w:space="0" w:color="000000"/>
            </w:tcBorders>
            <w:vAlign w:val="center"/>
          </w:tcPr>
          <w:p w14:paraId="3E18A2FB" w14:textId="77777777" w:rsidR="00B800EE" w:rsidRPr="00E33A04" w:rsidRDefault="00B800EE" w:rsidP="00614C15">
            <w:pPr>
              <w:pStyle w:val="afffffff2"/>
              <w:rPr>
                <w:rFonts w:hAnsi="宋体" w:cs="宋体"/>
                <w:color w:val="000000" w:themeColor="text1"/>
                <w:sz w:val="2"/>
                <w:szCs w:val="2"/>
              </w:rPr>
            </w:pPr>
          </w:p>
        </w:tc>
        <w:tc>
          <w:tcPr>
            <w:tcW w:w="1299" w:type="pct"/>
            <w:vMerge/>
            <w:tcBorders>
              <w:left w:val="single" w:sz="4" w:space="0" w:color="000000"/>
              <w:right w:val="single" w:sz="4" w:space="0" w:color="000000"/>
            </w:tcBorders>
            <w:vAlign w:val="center"/>
          </w:tcPr>
          <w:p w14:paraId="52315751" w14:textId="77777777" w:rsidR="00B800EE" w:rsidRPr="00E33A04" w:rsidRDefault="00B800EE" w:rsidP="00614C15">
            <w:pPr>
              <w:pStyle w:val="afffffff2"/>
              <w:rPr>
                <w:rFonts w:hAnsi="宋体" w:cs="宋体"/>
                <w:color w:val="000000" w:themeColor="text1"/>
                <w:sz w:val="2"/>
                <w:szCs w:val="2"/>
              </w:rPr>
            </w:pPr>
          </w:p>
        </w:tc>
        <w:tc>
          <w:tcPr>
            <w:tcW w:w="1453" w:type="pct"/>
            <w:tcBorders>
              <w:top w:val="single" w:sz="4" w:space="0" w:color="000000"/>
              <w:left w:val="single" w:sz="4" w:space="0" w:color="000000"/>
              <w:bottom w:val="single" w:sz="4" w:space="0" w:color="000000"/>
              <w:right w:val="single" w:sz="4" w:space="0" w:color="000000"/>
            </w:tcBorders>
            <w:vAlign w:val="center"/>
          </w:tcPr>
          <w:p w14:paraId="49EF99FD"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rPr>
              <w:t>NOx</w:t>
            </w:r>
          </w:p>
        </w:tc>
        <w:tc>
          <w:tcPr>
            <w:tcW w:w="1040" w:type="pct"/>
            <w:vMerge/>
            <w:tcBorders>
              <w:left w:val="single" w:sz="4" w:space="0" w:color="000000"/>
            </w:tcBorders>
            <w:vAlign w:val="center"/>
          </w:tcPr>
          <w:p w14:paraId="07F35767" w14:textId="77777777" w:rsidR="00B800EE" w:rsidRPr="00E33A04" w:rsidRDefault="00B800EE" w:rsidP="00614C15">
            <w:pPr>
              <w:pStyle w:val="afffffff2"/>
              <w:rPr>
                <w:rFonts w:eastAsia="Times New Roman"/>
                <w:color w:val="000000" w:themeColor="text1"/>
              </w:rPr>
            </w:pPr>
          </w:p>
        </w:tc>
      </w:tr>
      <w:tr w:rsidR="00B800EE" w:rsidRPr="00E33A04" w14:paraId="78C82CF1" w14:textId="77777777" w:rsidTr="00B23DD7">
        <w:trPr>
          <w:trHeight w:val="397"/>
        </w:trPr>
        <w:tc>
          <w:tcPr>
            <w:tcW w:w="491" w:type="pct"/>
            <w:tcBorders>
              <w:top w:val="single" w:sz="4" w:space="0" w:color="000000"/>
              <w:bottom w:val="single" w:sz="4" w:space="0" w:color="000000"/>
              <w:right w:val="single" w:sz="4" w:space="0" w:color="000000"/>
            </w:tcBorders>
            <w:vAlign w:val="center"/>
          </w:tcPr>
          <w:p w14:paraId="72B78997"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w w:val="99"/>
              </w:rPr>
              <w:t>4</w:t>
            </w:r>
          </w:p>
        </w:tc>
        <w:tc>
          <w:tcPr>
            <w:tcW w:w="717" w:type="pct"/>
            <w:vMerge/>
            <w:tcBorders>
              <w:top w:val="nil"/>
              <w:left w:val="single" w:sz="4" w:space="0" w:color="000000"/>
              <w:bottom w:val="single" w:sz="4" w:space="0" w:color="000000"/>
              <w:right w:val="single" w:sz="4" w:space="0" w:color="000000"/>
            </w:tcBorders>
            <w:vAlign w:val="center"/>
          </w:tcPr>
          <w:p w14:paraId="062653B4" w14:textId="77777777" w:rsidR="00B800EE" w:rsidRPr="00E33A04" w:rsidRDefault="00B800EE" w:rsidP="00614C15">
            <w:pPr>
              <w:pStyle w:val="afffffff2"/>
              <w:rPr>
                <w:rFonts w:hAnsi="宋体" w:cs="宋体"/>
                <w:color w:val="000000" w:themeColor="text1"/>
                <w:sz w:val="2"/>
                <w:szCs w:val="2"/>
              </w:rPr>
            </w:pPr>
          </w:p>
        </w:tc>
        <w:tc>
          <w:tcPr>
            <w:tcW w:w="1299" w:type="pct"/>
            <w:vMerge/>
            <w:tcBorders>
              <w:left w:val="single" w:sz="4" w:space="0" w:color="000000"/>
              <w:right w:val="single" w:sz="4" w:space="0" w:color="000000"/>
            </w:tcBorders>
            <w:vAlign w:val="center"/>
          </w:tcPr>
          <w:p w14:paraId="0765DEF6" w14:textId="77777777" w:rsidR="00B800EE" w:rsidRPr="00E33A04" w:rsidRDefault="00B800EE" w:rsidP="00614C15">
            <w:pPr>
              <w:pStyle w:val="afffffff2"/>
              <w:rPr>
                <w:rFonts w:hAnsi="宋体" w:cs="宋体"/>
                <w:color w:val="000000" w:themeColor="text1"/>
                <w:sz w:val="2"/>
                <w:szCs w:val="2"/>
              </w:rPr>
            </w:pPr>
          </w:p>
        </w:tc>
        <w:tc>
          <w:tcPr>
            <w:tcW w:w="1453" w:type="pct"/>
            <w:tcBorders>
              <w:top w:val="single" w:sz="4" w:space="0" w:color="000000"/>
              <w:left w:val="single" w:sz="4" w:space="0" w:color="000000"/>
              <w:bottom w:val="single" w:sz="4" w:space="0" w:color="000000"/>
              <w:right w:val="single" w:sz="4" w:space="0" w:color="000000"/>
            </w:tcBorders>
            <w:vAlign w:val="center"/>
          </w:tcPr>
          <w:p w14:paraId="6A272A2E"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rPr>
              <w:t>HCl</w:t>
            </w:r>
          </w:p>
        </w:tc>
        <w:tc>
          <w:tcPr>
            <w:tcW w:w="1040" w:type="pct"/>
            <w:vMerge/>
            <w:tcBorders>
              <w:left w:val="single" w:sz="4" w:space="0" w:color="000000"/>
            </w:tcBorders>
            <w:vAlign w:val="center"/>
          </w:tcPr>
          <w:p w14:paraId="7B8A03FE" w14:textId="77777777" w:rsidR="00B800EE" w:rsidRPr="00E33A04" w:rsidRDefault="00B800EE" w:rsidP="00614C15">
            <w:pPr>
              <w:pStyle w:val="afffffff2"/>
              <w:rPr>
                <w:rFonts w:eastAsia="Times New Roman"/>
                <w:color w:val="000000" w:themeColor="text1"/>
              </w:rPr>
            </w:pPr>
          </w:p>
        </w:tc>
      </w:tr>
      <w:tr w:rsidR="00B800EE" w:rsidRPr="00E33A04" w14:paraId="715FA5CD" w14:textId="77777777" w:rsidTr="00B23DD7">
        <w:trPr>
          <w:trHeight w:val="396"/>
        </w:trPr>
        <w:tc>
          <w:tcPr>
            <w:tcW w:w="491" w:type="pct"/>
            <w:tcBorders>
              <w:top w:val="single" w:sz="4" w:space="0" w:color="000000"/>
              <w:bottom w:val="single" w:sz="4" w:space="0" w:color="000000"/>
              <w:right w:val="single" w:sz="4" w:space="0" w:color="000000"/>
            </w:tcBorders>
            <w:vAlign w:val="center"/>
          </w:tcPr>
          <w:p w14:paraId="32711B8D"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w w:val="99"/>
              </w:rPr>
              <w:t>5</w:t>
            </w:r>
          </w:p>
        </w:tc>
        <w:tc>
          <w:tcPr>
            <w:tcW w:w="717" w:type="pct"/>
            <w:vMerge/>
            <w:tcBorders>
              <w:top w:val="nil"/>
              <w:left w:val="single" w:sz="4" w:space="0" w:color="000000"/>
              <w:bottom w:val="single" w:sz="4" w:space="0" w:color="000000"/>
              <w:right w:val="single" w:sz="4" w:space="0" w:color="000000"/>
            </w:tcBorders>
            <w:vAlign w:val="center"/>
          </w:tcPr>
          <w:p w14:paraId="383ACFC2" w14:textId="77777777" w:rsidR="00B800EE" w:rsidRPr="00E33A04" w:rsidRDefault="00B800EE" w:rsidP="00614C15">
            <w:pPr>
              <w:pStyle w:val="afffffff2"/>
              <w:rPr>
                <w:rFonts w:hAnsi="宋体" w:cs="宋体"/>
                <w:color w:val="000000" w:themeColor="text1"/>
                <w:sz w:val="2"/>
                <w:szCs w:val="2"/>
              </w:rPr>
            </w:pPr>
          </w:p>
        </w:tc>
        <w:tc>
          <w:tcPr>
            <w:tcW w:w="1299" w:type="pct"/>
            <w:vMerge/>
            <w:tcBorders>
              <w:left w:val="single" w:sz="4" w:space="0" w:color="000000"/>
              <w:right w:val="single" w:sz="4" w:space="0" w:color="000000"/>
            </w:tcBorders>
            <w:vAlign w:val="center"/>
          </w:tcPr>
          <w:p w14:paraId="43410FA8" w14:textId="77777777" w:rsidR="00B800EE" w:rsidRPr="00E33A04" w:rsidRDefault="00B800EE" w:rsidP="00614C15">
            <w:pPr>
              <w:pStyle w:val="afffffff2"/>
              <w:rPr>
                <w:rFonts w:hAnsi="宋体" w:cs="宋体"/>
                <w:color w:val="000000" w:themeColor="text1"/>
                <w:sz w:val="2"/>
                <w:szCs w:val="2"/>
              </w:rPr>
            </w:pPr>
          </w:p>
        </w:tc>
        <w:tc>
          <w:tcPr>
            <w:tcW w:w="1453" w:type="pct"/>
            <w:tcBorders>
              <w:top w:val="single" w:sz="4" w:space="0" w:color="000000"/>
              <w:left w:val="single" w:sz="4" w:space="0" w:color="000000"/>
              <w:bottom w:val="single" w:sz="4" w:space="0" w:color="000000"/>
              <w:right w:val="single" w:sz="4" w:space="0" w:color="000000"/>
            </w:tcBorders>
            <w:vAlign w:val="center"/>
          </w:tcPr>
          <w:p w14:paraId="32027321"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rPr>
              <w:t>CO</w:t>
            </w:r>
          </w:p>
        </w:tc>
        <w:tc>
          <w:tcPr>
            <w:tcW w:w="1040" w:type="pct"/>
            <w:vMerge/>
            <w:tcBorders>
              <w:left w:val="single" w:sz="4" w:space="0" w:color="000000"/>
            </w:tcBorders>
            <w:vAlign w:val="center"/>
          </w:tcPr>
          <w:p w14:paraId="23077D53" w14:textId="77777777" w:rsidR="00B800EE" w:rsidRPr="00E33A04" w:rsidRDefault="00B800EE" w:rsidP="00614C15">
            <w:pPr>
              <w:pStyle w:val="afffffff2"/>
              <w:rPr>
                <w:rFonts w:eastAsia="Times New Roman"/>
                <w:color w:val="000000" w:themeColor="text1"/>
              </w:rPr>
            </w:pPr>
          </w:p>
        </w:tc>
      </w:tr>
      <w:tr w:rsidR="00B800EE" w:rsidRPr="00E33A04" w14:paraId="57DF868C" w14:textId="77777777" w:rsidTr="00B23DD7">
        <w:trPr>
          <w:trHeight w:val="397"/>
        </w:trPr>
        <w:tc>
          <w:tcPr>
            <w:tcW w:w="491" w:type="pct"/>
            <w:tcBorders>
              <w:top w:val="single" w:sz="4" w:space="0" w:color="000000"/>
              <w:bottom w:val="single" w:sz="4" w:space="0" w:color="000000"/>
              <w:right w:val="single" w:sz="4" w:space="0" w:color="000000"/>
            </w:tcBorders>
            <w:vAlign w:val="center"/>
          </w:tcPr>
          <w:p w14:paraId="7D68A2B4"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w w:val="99"/>
              </w:rPr>
              <w:t>6</w:t>
            </w:r>
          </w:p>
        </w:tc>
        <w:tc>
          <w:tcPr>
            <w:tcW w:w="717" w:type="pct"/>
            <w:vMerge/>
            <w:tcBorders>
              <w:top w:val="nil"/>
              <w:left w:val="single" w:sz="4" w:space="0" w:color="000000"/>
              <w:bottom w:val="single" w:sz="4" w:space="0" w:color="000000"/>
              <w:right w:val="single" w:sz="4" w:space="0" w:color="000000"/>
            </w:tcBorders>
            <w:vAlign w:val="center"/>
          </w:tcPr>
          <w:p w14:paraId="3236CFB3" w14:textId="77777777" w:rsidR="00B800EE" w:rsidRPr="00E33A04" w:rsidRDefault="00B800EE" w:rsidP="00614C15">
            <w:pPr>
              <w:pStyle w:val="afffffff2"/>
              <w:rPr>
                <w:rFonts w:hAnsi="宋体" w:cs="宋体"/>
                <w:color w:val="000000" w:themeColor="text1"/>
                <w:sz w:val="2"/>
                <w:szCs w:val="2"/>
              </w:rPr>
            </w:pPr>
          </w:p>
        </w:tc>
        <w:tc>
          <w:tcPr>
            <w:tcW w:w="1299" w:type="pct"/>
            <w:vMerge/>
            <w:tcBorders>
              <w:left w:val="single" w:sz="4" w:space="0" w:color="000000"/>
              <w:right w:val="single" w:sz="4" w:space="0" w:color="000000"/>
            </w:tcBorders>
            <w:vAlign w:val="center"/>
          </w:tcPr>
          <w:p w14:paraId="7BCAC6B0" w14:textId="77777777" w:rsidR="00B800EE" w:rsidRPr="00E33A04" w:rsidRDefault="00B800EE" w:rsidP="00614C15">
            <w:pPr>
              <w:pStyle w:val="afffffff2"/>
              <w:rPr>
                <w:rFonts w:hAnsi="宋体" w:cs="宋体"/>
                <w:color w:val="000000" w:themeColor="text1"/>
                <w:sz w:val="2"/>
                <w:szCs w:val="2"/>
              </w:rPr>
            </w:pPr>
          </w:p>
        </w:tc>
        <w:tc>
          <w:tcPr>
            <w:tcW w:w="1453" w:type="pct"/>
            <w:tcBorders>
              <w:top w:val="single" w:sz="4" w:space="0" w:color="000000"/>
              <w:left w:val="single" w:sz="4" w:space="0" w:color="000000"/>
              <w:bottom w:val="single" w:sz="4" w:space="0" w:color="000000"/>
              <w:right w:val="single" w:sz="4" w:space="0" w:color="000000"/>
            </w:tcBorders>
            <w:vAlign w:val="center"/>
          </w:tcPr>
          <w:p w14:paraId="2D3544C6" w14:textId="77777777" w:rsidR="00B800EE" w:rsidRPr="00E33A04" w:rsidRDefault="00B800EE" w:rsidP="00614C15">
            <w:pPr>
              <w:pStyle w:val="afffffff2"/>
              <w:rPr>
                <w:color w:val="000000" w:themeColor="text1"/>
              </w:rPr>
            </w:pPr>
            <w:r w:rsidRPr="00E33A04">
              <w:rPr>
                <w:rFonts w:hint="eastAsia"/>
                <w:color w:val="000000" w:themeColor="text1"/>
              </w:rPr>
              <w:t>重金属</w:t>
            </w:r>
          </w:p>
        </w:tc>
        <w:tc>
          <w:tcPr>
            <w:tcW w:w="1040" w:type="pct"/>
            <w:vMerge/>
            <w:tcBorders>
              <w:left w:val="single" w:sz="4" w:space="0" w:color="000000"/>
            </w:tcBorders>
            <w:vAlign w:val="center"/>
          </w:tcPr>
          <w:p w14:paraId="6F9C3D10" w14:textId="77777777" w:rsidR="00B800EE" w:rsidRPr="00E33A04" w:rsidRDefault="00B800EE" w:rsidP="00614C15">
            <w:pPr>
              <w:pStyle w:val="afffffff2"/>
              <w:rPr>
                <w:rFonts w:eastAsia="Times New Roman"/>
                <w:color w:val="000000" w:themeColor="text1"/>
              </w:rPr>
            </w:pPr>
          </w:p>
        </w:tc>
      </w:tr>
      <w:tr w:rsidR="00B800EE" w:rsidRPr="00E33A04" w14:paraId="0CD95DE4" w14:textId="77777777" w:rsidTr="00B23DD7">
        <w:trPr>
          <w:trHeight w:val="397"/>
        </w:trPr>
        <w:tc>
          <w:tcPr>
            <w:tcW w:w="491" w:type="pct"/>
            <w:tcBorders>
              <w:top w:val="single" w:sz="4" w:space="0" w:color="000000"/>
              <w:bottom w:val="single" w:sz="4" w:space="0" w:color="000000"/>
              <w:right w:val="single" w:sz="4" w:space="0" w:color="000000"/>
            </w:tcBorders>
            <w:vAlign w:val="center"/>
          </w:tcPr>
          <w:p w14:paraId="35398CE4"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w w:val="99"/>
              </w:rPr>
              <w:t>7</w:t>
            </w:r>
          </w:p>
        </w:tc>
        <w:tc>
          <w:tcPr>
            <w:tcW w:w="717" w:type="pct"/>
            <w:vMerge/>
            <w:tcBorders>
              <w:top w:val="nil"/>
              <w:left w:val="single" w:sz="4" w:space="0" w:color="000000"/>
              <w:bottom w:val="single" w:sz="4" w:space="0" w:color="000000"/>
              <w:right w:val="single" w:sz="4" w:space="0" w:color="000000"/>
            </w:tcBorders>
            <w:vAlign w:val="center"/>
          </w:tcPr>
          <w:p w14:paraId="7BDECD1C" w14:textId="77777777" w:rsidR="00B800EE" w:rsidRPr="00E33A04" w:rsidRDefault="00B800EE" w:rsidP="00614C15">
            <w:pPr>
              <w:pStyle w:val="afffffff2"/>
              <w:rPr>
                <w:rFonts w:hAnsi="宋体" w:cs="宋体"/>
                <w:color w:val="000000" w:themeColor="text1"/>
                <w:sz w:val="2"/>
                <w:szCs w:val="2"/>
              </w:rPr>
            </w:pPr>
          </w:p>
        </w:tc>
        <w:tc>
          <w:tcPr>
            <w:tcW w:w="1299" w:type="pct"/>
            <w:vMerge/>
            <w:tcBorders>
              <w:left w:val="single" w:sz="4" w:space="0" w:color="000000"/>
              <w:right w:val="single" w:sz="4" w:space="0" w:color="000000"/>
            </w:tcBorders>
            <w:vAlign w:val="center"/>
          </w:tcPr>
          <w:p w14:paraId="2D6F938C" w14:textId="77777777" w:rsidR="00B800EE" w:rsidRPr="00E33A04" w:rsidRDefault="00B800EE" w:rsidP="00614C15">
            <w:pPr>
              <w:pStyle w:val="afffffff2"/>
              <w:rPr>
                <w:rFonts w:hAnsi="宋体" w:cs="宋体"/>
                <w:color w:val="000000" w:themeColor="text1"/>
                <w:sz w:val="2"/>
                <w:szCs w:val="2"/>
              </w:rPr>
            </w:pPr>
          </w:p>
        </w:tc>
        <w:tc>
          <w:tcPr>
            <w:tcW w:w="1453" w:type="pct"/>
            <w:tcBorders>
              <w:top w:val="single" w:sz="4" w:space="0" w:color="000000"/>
              <w:left w:val="single" w:sz="4" w:space="0" w:color="000000"/>
              <w:bottom w:val="single" w:sz="4" w:space="0" w:color="000000"/>
              <w:right w:val="single" w:sz="4" w:space="0" w:color="000000"/>
            </w:tcBorders>
            <w:vAlign w:val="center"/>
          </w:tcPr>
          <w:p w14:paraId="2C7C3CC0" w14:textId="77777777" w:rsidR="00B800EE" w:rsidRPr="00E33A04" w:rsidRDefault="00B800EE" w:rsidP="00614C15">
            <w:pPr>
              <w:pStyle w:val="afffffff2"/>
              <w:rPr>
                <w:color w:val="000000" w:themeColor="text1"/>
              </w:rPr>
            </w:pPr>
            <w:r w:rsidRPr="00E33A04">
              <w:rPr>
                <w:rFonts w:hint="eastAsia"/>
                <w:color w:val="000000" w:themeColor="text1"/>
              </w:rPr>
              <w:t>二噁英</w:t>
            </w:r>
          </w:p>
        </w:tc>
        <w:tc>
          <w:tcPr>
            <w:tcW w:w="1040" w:type="pct"/>
            <w:vMerge/>
            <w:tcBorders>
              <w:left w:val="single" w:sz="4" w:space="0" w:color="000000"/>
            </w:tcBorders>
            <w:vAlign w:val="center"/>
          </w:tcPr>
          <w:p w14:paraId="353351E4" w14:textId="77777777" w:rsidR="00B800EE" w:rsidRPr="00E33A04" w:rsidRDefault="00B800EE" w:rsidP="00614C15">
            <w:pPr>
              <w:pStyle w:val="afffffff2"/>
              <w:rPr>
                <w:rFonts w:eastAsia="Times New Roman"/>
                <w:color w:val="000000" w:themeColor="text1"/>
              </w:rPr>
            </w:pPr>
          </w:p>
        </w:tc>
      </w:tr>
      <w:tr w:rsidR="00B800EE" w:rsidRPr="00E33A04" w14:paraId="7DDAE92A" w14:textId="77777777" w:rsidTr="00B23DD7">
        <w:trPr>
          <w:trHeight w:val="396"/>
        </w:trPr>
        <w:tc>
          <w:tcPr>
            <w:tcW w:w="491" w:type="pct"/>
            <w:tcBorders>
              <w:top w:val="single" w:sz="4" w:space="0" w:color="000000"/>
              <w:bottom w:val="single" w:sz="4" w:space="0" w:color="000000"/>
              <w:right w:val="single" w:sz="4" w:space="0" w:color="000000"/>
            </w:tcBorders>
            <w:vAlign w:val="center"/>
          </w:tcPr>
          <w:p w14:paraId="09F3A0F0"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w w:val="99"/>
              </w:rPr>
              <w:t>8</w:t>
            </w:r>
          </w:p>
        </w:tc>
        <w:tc>
          <w:tcPr>
            <w:tcW w:w="717" w:type="pct"/>
            <w:vMerge/>
            <w:tcBorders>
              <w:top w:val="nil"/>
              <w:left w:val="single" w:sz="4" w:space="0" w:color="000000"/>
              <w:bottom w:val="single" w:sz="4" w:space="0" w:color="000000"/>
              <w:right w:val="single" w:sz="4" w:space="0" w:color="000000"/>
            </w:tcBorders>
            <w:vAlign w:val="center"/>
          </w:tcPr>
          <w:p w14:paraId="6271D800" w14:textId="77777777" w:rsidR="00B800EE" w:rsidRPr="00E33A04" w:rsidRDefault="00B800EE" w:rsidP="00614C15">
            <w:pPr>
              <w:pStyle w:val="afffffff2"/>
              <w:rPr>
                <w:rFonts w:hAnsi="宋体" w:cs="宋体"/>
                <w:color w:val="000000" w:themeColor="text1"/>
                <w:sz w:val="2"/>
                <w:szCs w:val="2"/>
              </w:rPr>
            </w:pPr>
          </w:p>
        </w:tc>
        <w:tc>
          <w:tcPr>
            <w:tcW w:w="1299" w:type="pct"/>
            <w:vMerge/>
            <w:tcBorders>
              <w:left w:val="single" w:sz="4" w:space="0" w:color="000000"/>
              <w:right w:val="single" w:sz="4" w:space="0" w:color="000000"/>
            </w:tcBorders>
            <w:vAlign w:val="center"/>
          </w:tcPr>
          <w:p w14:paraId="44785669" w14:textId="77777777" w:rsidR="00B800EE" w:rsidRPr="00E33A04" w:rsidRDefault="00B800EE" w:rsidP="00614C15">
            <w:pPr>
              <w:pStyle w:val="afffffff2"/>
              <w:rPr>
                <w:color w:val="000000" w:themeColor="text1"/>
              </w:rPr>
            </w:pPr>
          </w:p>
        </w:tc>
        <w:tc>
          <w:tcPr>
            <w:tcW w:w="1453" w:type="pct"/>
            <w:tcBorders>
              <w:top w:val="single" w:sz="4" w:space="0" w:color="000000"/>
              <w:left w:val="single" w:sz="4" w:space="0" w:color="000000"/>
              <w:bottom w:val="single" w:sz="4" w:space="0" w:color="000000"/>
              <w:right w:val="single" w:sz="4" w:space="0" w:color="000000"/>
            </w:tcBorders>
            <w:vAlign w:val="center"/>
          </w:tcPr>
          <w:p w14:paraId="5797CEE3" w14:textId="77777777" w:rsidR="00B800EE" w:rsidRPr="00E33A04" w:rsidRDefault="00B800EE" w:rsidP="00614C15">
            <w:pPr>
              <w:pStyle w:val="afffffff2"/>
              <w:rPr>
                <w:color w:val="000000" w:themeColor="text1"/>
              </w:rPr>
            </w:pPr>
            <w:r w:rsidRPr="00E33A04">
              <w:rPr>
                <w:rFonts w:hint="eastAsia"/>
                <w:color w:val="000000" w:themeColor="text1"/>
                <w:w w:val="99"/>
              </w:rPr>
              <w:t>氨</w:t>
            </w:r>
          </w:p>
        </w:tc>
        <w:tc>
          <w:tcPr>
            <w:tcW w:w="1040" w:type="pct"/>
            <w:vMerge/>
            <w:tcBorders>
              <w:left w:val="single" w:sz="4" w:space="0" w:color="000000"/>
            </w:tcBorders>
            <w:vAlign w:val="center"/>
          </w:tcPr>
          <w:p w14:paraId="75E8C503" w14:textId="77777777" w:rsidR="00B800EE" w:rsidRPr="00E33A04" w:rsidRDefault="00B800EE" w:rsidP="00614C15">
            <w:pPr>
              <w:pStyle w:val="afffffff2"/>
              <w:rPr>
                <w:rFonts w:eastAsia="Times New Roman"/>
                <w:color w:val="000000" w:themeColor="text1"/>
              </w:rPr>
            </w:pPr>
          </w:p>
        </w:tc>
      </w:tr>
      <w:tr w:rsidR="00B800EE" w:rsidRPr="00E33A04" w14:paraId="2C59C5EF" w14:textId="77777777" w:rsidTr="00B23DD7">
        <w:trPr>
          <w:trHeight w:val="397"/>
        </w:trPr>
        <w:tc>
          <w:tcPr>
            <w:tcW w:w="491" w:type="pct"/>
            <w:tcBorders>
              <w:top w:val="single" w:sz="4" w:space="0" w:color="000000"/>
              <w:bottom w:val="single" w:sz="4" w:space="0" w:color="000000"/>
              <w:right w:val="single" w:sz="4" w:space="0" w:color="000000"/>
            </w:tcBorders>
            <w:vAlign w:val="center"/>
          </w:tcPr>
          <w:p w14:paraId="522FF1CF"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w w:val="99"/>
              </w:rPr>
              <w:t>9</w:t>
            </w:r>
          </w:p>
        </w:tc>
        <w:tc>
          <w:tcPr>
            <w:tcW w:w="717" w:type="pct"/>
            <w:vMerge/>
            <w:tcBorders>
              <w:top w:val="nil"/>
              <w:left w:val="single" w:sz="4" w:space="0" w:color="000000"/>
              <w:bottom w:val="single" w:sz="4" w:space="0" w:color="000000"/>
              <w:right w:val="single" w:sz="4" w:space="0" w:color="000000"/>
            </w:tcBorders>
            <w:vAlign w:val="center"/>
          </w:tcPr>
          <w:p w14:paraId="145C6E4A" w14:textId="77777777" w:rsidR="00B800EE" w:rsidRPr="00E33A04" w:rsidRDefault="00B800EE" w:rsidP="00614C15">
            <w:pPr>
              <w:pStyle w:val="afffffff2"/>
              <w:rPr>
                <w:rFonts w:hAnsi="宋体" w:cs="宋体"/>
                <w:color w:val="000000" w:themeColor="text1"/>
                <w:sz w:val="2"/>
                <w:szCs w:val="2"/>
              </w:rPr>
            </w:pPr>
          </w:p>
        </w:tc>
        <w:tc>
          <w:tcPr>
            <w:tcW w:w="1299" w:type="pct"/>
            <w:vMerge/>
            <w:tcBorders>
              <w:left w:val="single" w:sz="4" w:space="0" w:color="000000"/>
              <w:bottom w:val="single" w:sz="4" w:space="0" w:color="000000"/>
              <w:right w:val="single" w:sz="4" w:space="0" w:color="000000"/>
            </w:tcBorders>
            <w:vAlign w:val="center"/>
          </w:tcPr>
          <w:p w14:paraId="38FFC96D" w14:textId="77777777" w:rsidR="00B800EE" w:rsidRPr="00E33A04" w:rsidRDefault="00B800EE" w:rsidP="00614C15">
            <w:pPr>
              <w:pStyle w:val="afffffff2"/>
              <w:rPr>
                <w:rFonts w:hAnsi="宋体" w:cs="宋体"/>
                <w:color w:val="000000" w:themeColor="text1"/>
                <w:sz w:val="2"/>
                <w:szCs w:val="2"/>
              </w:rPr>
            </w:pPr>
          </w:p>
        </w:tc>
        <w:tc>
          <w:tcPr>
            <w:tcW w:w="1453" w:type="pct"/>
            <w:tcBorders>
              <w:top w:val="single" w:sz="4" w:space="0" w:color="000000"/>
              <w:left w:val="single" w:sz="4" w:space="0" w:color="000000"/>
              <w:bottom w:val="single" w:sz="4" w:space="0" w:color="000000"/>
              <w:right w:val="single" w:sz="4" w:space="0" w:color="000000"/>
            </w:tcBorders>
            <w:vAlign w:val="center"/>
          </w:tcPr>
          <w:p w14:paraId="47DF2B72" w14:textId="77777777" w:rsidR="00B800EE" w:rsidRPr="00E33A04" w:rsidRDefault="00B800EE" w:rsidP="00614C15">
            <w:pPr>
              <w:pStyle w:val="afffffff2"/>
              <w:rPr>
                <w:color w:val="000000" w:themeColor="text1"/>
              </w:rPr>
            </w:pPr>
            <w:r w:rsidRPr="00E33A04">
              <w:rPr>
                <w:rFonts w:hint="eastAsia"/>
                <w:color w:val="000000" w:themeColor="text1"/>
              </w:rPr>
              <w:t>硫化氢</w:t>
            </w:r>
          </w:p>
        </w:tc>
        <w:tc>
          <w:tcPr>
            <w:tcW w:w="1040" w:type="pct"/>
            <w:vMerge/>
            <w:tcBorders>
              <w:left w:val="single" w:sz="4" w:space="0" w:color="000000"/>
              <w:bottom w:val="single" w:sz="4" w:space="0" w:color="000000"/>
            </w:tcBorders>
            <w:vAlign w:val="center"/>
          </w:tcPr>
          <w:p w14:paraId="57928DE1" w14:textId="77777777" w:rsidR="00B800EE" w:rsidRPr="00E33A04" w:rsidRDefault="00B800EE" w:rsidP="00614C15">
            <w:pPr>
              <w:pStyle w:val="afffffff2"/>
              <w:rPr>
                <w:rFonts w:eastAsia="Times New Roman"/>
                <w:color w:val="000000" w:themeColor="text1"/>
              </w:rPr>
            </w:pPr>
          </w:p>
        </w:tc>
      </w:tr>
      <w:tr w:rsidR="00B800EE" w:rsidRPr="00E33A04" w14:paraId="551066FE" w14:textId="77777777" w:rsidTr="00B23DD7">
        <w:trPr>
          <w:trHeight w:val="651"/>
        </w:trPr>
        <w:tc>
          <w:tcPr>
            <w:tcW w:w="491" w:type="pct"/>
            <w:tcBorders>
              <w:top w:val="single" w:sz="4" w:space="0" w:color="000000"/>
              <w:right w:val="single" w:sz="4" w:space="0" w:color="000000"/>
            </w:tcBorders>
            <w:vAlign w:val="center"/>
          </w:tcPr>
          <w:p w14:paraId="0B0B2976" w14:textId="77777777" w:rsidR="00B800EE" w:rsidRPr="00E33A04" w:rsidRDefault="00B800EE" w:rsidP="00614C15">
            <w:pPr>
              <w:pStyle w:val="afffffff2"/>
              <w:rPr>
                <w:rFonts w:eastAsia="Times New Roman"/>
                <w:color w:val="000000" w:themeColor="text1"/>
              </w:rPr>
            </w:pPr>
            <w:r w:rsidRPr="00E33A04">
              <w:rPr>
                <w:rFonts w:eastAsia="Times New Roman"/>
                <w:color w:val="000000" w:themeColor="text1"/>
              </w:rPr>
              <w:t>10</w:t>
            </w:r>
          </w:p>
        </w:tc>
        <w:tc>
          <w:tcPr>
            <w:tcW w:w="717" w:type="pct"/>
            <w:tcBorders>
              <w:top w:val="single" w:sz="4" w:space="0" w:color="000000"/>
              <w:left w:val="single" w:sz="4" w:space="0" w:color="000000"/>
              <w:right w:val="single" w:sz="4" w:space="0" w:color="000000"/>
            </w:tcBorders>
            <w:vAlign w:val="center"/>
          </w:tcPr>
          <w:p w14:paraId="464239DB" w14:textId="77777777" w:rsidR="00B800EE" w:rsidRPr="00E33A04" w:rsidRDefault="00B800EE" w:rsidP="00614C15">
            <w:pPr>
              <w:pStyle w:val="afffffff2"/>
              <w:rPr>
                <w:color w:val="000000" w:themeColor="text1"/>
              </w:rPr>
            </w:pPr>
            <w:r w:rsidRPr="00E33A04">
              <w:rPr>
                <w:rFonts w:hint="eastAsia"/>
                <w:color w:val="000000" w:themeColor="text1"/>
              </w:rPr>
              <w:t>废水</w:t>
            </w:r>
          </w:p>
        </w:tc>
        <w:tc>
          <w:tcPr>
            <w:tcW w:w="1299" w:type="pct"/>
            <w:tcBorders>
              <w:top w:val="single" w:sz="4" w:space="0" w:color="000000"/>
              <w:left w:val="single" w:sz="4" w:space="0" w:color="000000"/>
              <w:right w:val="single" w:sz="4" w:space="0" w:color="000000"/>
            </w:tcBorders>
            <w:vAlign w:val="center"/>
          </w:tcPr>
          <w:p w14:paraId="75B263EB" w14:textId="65D8AE89" w:rsidR="00B800EE" w:rsidRPr="00E33A04" w:rsidRDefault="00B800EE" w:rsidP="00614C15">
            <w:pPr>
              <w:pStyle w:val="afffffff2"/>
              <w:rPr>
                <w:color w:val="000000" w:themeColor="text1"/>
                <w:lang w:eastAsia="zh-CN"/>
              </w:rPr>
            </w:pPr>
            <w:r w:rsidRPr="00E33A04">
              <w:rPr>
                <w:rFonts w:hint="eastAsia"/>
                <w:color w:val="000000" w:themeColor="text1"/>
                <w:lang w:eastAsia="zh-CN"/>
              </w:rPr>
              <w:t>按渗滤液</w:t>
            </w:r>
            <w:r w:rsidR="003F27B1" w:rsidRPr="00E33A04">
              <w:rPr>
                <w:color w:val="000000" w:themeColor="text1"/>
                <w:lang w:eastAsia="zh-CN"/>
              </w:rPr>
              <w:t>1</w:t>
            </w:r>
            <w:r w:rsidRPr="00E33A04">
              <w:rPr>
                <w:color w:val="000000" w:themeColor="text1"/>
                <w:lang w:eastAsia="zh-CN"/>
              </w:rPr>
              <w:t>天产生量计</w:t>
            </w:r>
          </w:p>
        </w:tc>
        <w:tc>
          <w:tcPr>
            <w:tcW w:w="1453" w:type="pct"/>
            <w:tcBorders>
              <w:top w:val="single" w:sz="4" w:space="0" w:color="000000"/>
              <w:left w:val="single" w:sz="4" w:space="0" w:color="000000"/>
              <w:right w:val="single" w:sz="4" w:space="0" w:color="000000"/>
            </w:tcBorders>
            <w:vAlign w:val="center"/>
          </w:tcPr>
          <w:p w14:paraId="57B014A6" w14:textId="77777777" w:rsidR="00B800EE" w:rsidRPr="00E33A04" w:rsidRDefault="00B800EE" w:rsidP="00614C15">
            <w:pPr>
              <w:pStyle w:val="afffffff2"/>
              <w:rPr>
                <w:color w:val="000000" w:themeColor="text1"/>
                <w:lang w:eastAsia="zh-CN"/>
              </w:rPr>
            </w:pPr>
            <w:r w:rsidRPr="00E33A04">
              <w:rPr>
                <w:rFonts w:eastAsia="Times New Roman"/>
                <w:color w:val="000000" w:themeColor="text1"/>
                <w:lang w:eastAsia="zh-CN"/>
              </w:rPr>
              <w:t xml:space="preserve">COD </w:t>
            </w:r>
            <w:r w:rsidRPr="00E33A04">
              <w:rPr>
                <w:rFonts w:hAnsi="宋体" w:hint="eastAsia"/>
                <w:color w:val="000000" w:themeColor="text1"/>
                <w:lang w:eastAsia="zh-CN"/>
              </w:rPr>
              <w:t>浓度≥</w:t>
            </w:r>
            <w:r w:rsidRPr="00E33A04">
              <w:rPr>
                <w:rFonts w:eastAsia="Times New Roman"/>
                <w:color w:val="000000" w:themeColor="text1"/>
                <w:lang w:eastAsia="zh-CN"/>
              </w:rPr>
              <w:t xml:space="preserve">10000mg/L </w:t>
            </w:r>
            <w:r w:rsidRPr="00E33A04">
              <w:rPr>
                <w:rFonts w:hAnsi="宋体" w:hint="eastAsia"/>
                <w:color w:val="000000" w:themeColor="text1"/>
                <w:lang w:eastAsia="zh-CN"/>
              </w:rPr>
              <w:t>有机</w:t>
            </w:r>
            <w:r w:rsidRPr="00E33A04">
              <w:rPr>
                <w:rFonts w:hint="eastAsia"/>
                <w:color w:val="000000" w:themeColor="text1"/>
                <w:lang w:eastAsia="zh-CN"/>
              </w:rPr>
              <w:t>废液</w:t>
            </w:r>
          </w:p>
        </w:tc>
        <w:tc>
          <w:tcPr>
            <w:tcW w:w="1040" w:type="pct"/>
            <w:tcBorders>
              <w:top w:val="single" w:sz="4" w:space="0" w:color="000000"/>
              <w:left w:val="single" w:sz="4" w:space="0" w:color="000000"/>
            </w:tcBorders>
            <w:vAlign w:val="center"/>
          </w:tcPr>
          <w:p w14:paraId="1914FBE6" w14:textId="30A21AE8" w:rsidR="00B800EE" w:rsidRPr="00E33A04" w:rsidRDefault="003F27B1" w:rsidP="00614C15">
            <w:pPr>
              <w:pStyle w:val="afffffff2"/>
              <w:rPr>
                <w:rFonts w:eastAsia="Times New Roman"/>
                <w:color w:val="000000" w:themeColor="text1"/>
              </w:rPr>
            </w:pPr>
            <w:r w:rsidRPr="00E33A04">
              <w:rPr>
                <w:rFonts w:eastAsia="Times New Roman"/>
                <w:color w:val="000000" w:themeColor="text1"/>
                <w:w w:val="99"/>
              </w:rPr>
              <w:t>9</w:t>
            </w:r>
          </w:p>
        </w:tc>
      </w:tr>
    </w:tbl>
    <w:p w14:paraId="385EBE07" w14:textId="77777777" w:rsidR="00B800EE" w:rsidRPr="00E33A04" w:rsidRDefault="00B800EE" w:rsidP="00614C15">
      <w:pPr>
        <w:pStyle w:val="afc"/>
        <w:rPr>
          <w:color w:val="000000" w:themeColor="text1"/>
        </w:rPr>
      </w:pPr>
    </w:p>
    <w:p w14:paraId="3A9E15D4" w14:textId="77777777" w:rsidR="00F930F3" w:rsidRPr="00E33A04" w:rsidRDefault="00F930F3" w:rsidP="00614C15">
      <w:pPr>
        <w:pStyle w:val="31"/>
        <w:rPr>
          <w:color w:val="000000" w:themeColor="text1"/>
          <w:lang w:eastAsia="en-US"/>
        </w:rPr>
      </w:pPr>
      <w:bookmarkStart w:id="192" w:name="6.3.2_环境敏感目标调查"/>
      <w:bookmarkStart w:id="193" w:name="_Toc89822502"/>
      <w:bookmarkEnd w:id="192"/>
      <w:r w:rsidRPr="00E33A04">
        <w:rPr>
          <w:color w:val="000000" w:themeColor="text1"/>
          <w:lang w:eastAsia="en-US"/>
        </w:rPr>
        <w:t>环境敏感目标调查</w:t>
      </w:r>
      <w:bookmarkEnd w:id="193"/>
    </w:p>
    <w:p w14:paraId="5DB840FA" w14:textId="1405A9FE" w:rsidR="00F930F3" w:rsidRPr="00E33A04" w:rsidRDefault="00F930F3" w:rsidP="00614C15">
      <w:pPr>
        <w:ind w:firstLine="480"/>
        <w:rPr>
          <w:color w:val="000000" w:themeColor="text1"/>
        </w:rPr>
      </w:pPr>
      <w:r w:rsidRPr="00E33A04">
        <w:rPr>
          <w:color w:val="000000" w:themeColor="text1"/>
        </w:rPr>
        <w:t>根据《建设项目环境风险评价技术导则》</w:t>
      </w:r>
      <w:r w:rsidRPr="00E33A04">
        <w:rPr>
          <w:color w:val="000000" w:themeColor="text1"/>
        </w:rPr>
        <w:t>(HJ169-2018)</w:t>
      </w:r>
      <w:r w:rsidRPr="00E33A04">
        <w:rPr>
          <w:color w:val="000000" w:themeColor="text1"/>
        </w:rPr>
        <w:t>的要求，本次评价对风险评价范围内保护目标进行了调查，项目区及周边无自然保护区、风景名胜区等需特殊保护的区域。主要环境风险保护目标如表</w:t>
      </w:r>
      <w:r w:rsidR="00B800EE" w:rsidRPr="00E33A04">
        <w:rPr>
          <w:color w:val="000000" w:themeColor="text1"/>
        </w:rPr>
        <w:t>7</w:t>
      </w:r>
      <w:r w:rsidRPr="00E33A04">
        <w:rPr>
          <w:color w:val="000000" w:themeColor="text1"/>
        </w:rPr>
        <w:t xml:space="preserve">-2 </w:t>
      </w:r>
      <w:r w:rsidRPr="00E33A04">
        <w:rPr>
          <w:color w:val="000000" w:themeColor="text1"/>
        </w:rPr>
        <w:t>所示。</w:t>
      </w:r>
    </w:p>
    <w:p w14:paraId="00A1A44B" w14:textId="4A7FFE6C" w:rsidR="00F930F3" w:rsidRPr="00E33A04" w:rsidRDefault="00B800EE" w:rsidP="00614C15">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2</w:t>
      </w:r>
      <w:r w:rsidR="00242C2C" w:rsidRPr="00E33A04">
        <w:rPr>
          <w:color w:val="000000" w:themeColor="text1"/>
        </w:rPr>
        <w:fldChar w:fldCharType="end"/>
      </w:r>
      <w:r w:rsidR="00F930F3" w:rsidRPr="00E33A04">
        <w:rPr>
          <w:color w:val="000000" w:themeColor="text1"/>
          <w:spacing w:val="-12"/>
        </w:rPr>
        <w:t>项</w:t>
      </w:r>
      <w:r w:rsidR="00F930F3" w:rsidRPr="00E33A04">
        <w:rPr>
          <w:color w:val="000000" w:themeColor="text1"/>
          <w:spacing w:val="-10"/>
        </w:rPr>
        <w:t>目</w:t>
      </w:r>
      <w:r w:rsidR="00F930F3" w:rsidRPr="00E33A04">
        <w:rPr>
          <w:color w:val="000000" w:themeColor="text1"/>
          <w:spacing w:val="-12"/>
        </w:rPr>
        <w:t>环</w:t>
      </w:r>
      <w:r w:rsidR="00F930F3" w:rsidRPr="00E33A04">
        <w:rPr>
          <w:color w:val="000000" w:themeColor="text1"/>
          <w:spacing w:val="-10"/>
        </w:rPr>
        <w:t>境</w:t>
      </w:r>
      <w:r w:rsidR="00F930F3" w:rsidRPr="00E33A04">
        <w:rPr>
          <w:color w:val="000000" w:themeColor="text1"/>
          <w:spacing w:val="-12"/>
        </w:rPr>
        <w:t>敏感特</w:t>
      </w:r>
      <w:r w:rsidR="00F930F3" w:rsidRPr="00E33A04">
        <w:rPr>
          <w:color w:val="000000" w:themeColor="text1"/>
          <w:spacing w:val="-10"/>
        </w:rPr>
        <w:t>征</w:t>
      </w:r>
      <w:r w:rsidR="00F930F3" w:rsidRPr="00E33A04">
        <w:rPr>
          <w:color w:val="000000" w:themeColor="text1"/>
          <w:spacing w:val="-12"/>
        </w:rPr>
        <w:t>一</w:t>
      </w:r>
      <w:r w:rsidR="00F930F3" w:rsidRPr="00E33A04">
        <w:rPr>
          <w:color w:val="000000" w:themeColor="text1"/>
          <w:spacing w:val="-10"/>
        </w:rPr>
        <w:t>览</w:t>
      </w:r>
      <w:r w:rsidR="00F930F3" w:rsidRPr="00E33A04">
        <w:rPr>
          <w:color w:val="000000" w:themeColor="text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584"/>
        <w:gridCol w:w="1154"/>
        <w:gridCol w:w="1085"/>
        <w:gridCol w:w="1049"/>
        <w:gridCol w:w="808"/>
        <w:gridCol w:w="992"/>
        <w:gridCol w:w="732"/>
        <w:gridCol w:w="732"/>
        <w:gridCol w:w="934"/>
      </w:tblGrid>
      <w:tr w:rsidR="00B800EE" w:rsidRPr="00E33A04" w14:paraId="6784D005" w14:textId="77777777" w:rsidTr="00FB2CBC">
        <w:trPr>
          <w:tblHeader/>
          <w:jc w:val="center"/>
        </w:trPr>
        <w:tc>
          <w:tcPr>
            <w:tcW w:w="267" w:type="pct"/>
            <w:vMerge w:val="restart"/>
            <w:vAlign w:val="center"/>
          </w:tcPr>
          <w:p w14:paraId="015E2DBC" w14:textId="77777777" w:rsidR="00B800EE" w:rsidRPr="00E33A04" w:rsidRDefault="00B800EE"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类别</w:t>
            </w:r>
          </w:p>
        </w:tc>
        <w:tc>
          <w:tcPr>
            <w:tcW w:w="1019" w:type="pct"/>
            <w:gridSpan w:val="2"/>
            <w:vAlign w:val="center"/>
          </w:tcPr>
          <w:p w14:paraId="150D237F" w14:textId="77777777" w:rsidR="00B800EE" w:rsidRPr="00E33A04" w:rsidRDefault="00B800EE"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敏感目标</w:t>
            </w:r>
          </w:p>
        </w:tc>
        <w:tc>
          <w:tcPr>
            <w:tcW w:w="1251" w:type="pct"/>
            <w:gridSpan w:val="2"/>
            <w:vAlign w:val="center"/>
          </w:tcPr>
          <w:p w14:paraId="34177A55" w14:textId="77777777" w:rsidR="00B800EE" w:rsidRPr="00E33A04" w:rsidRDefault="00B800EE"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坐标</w:t>
            </w:r>
            <w:r w:rsidRPr="00E33A04">
              <w:rPr>
                <w:rFonts w:cs="Times New Roman"/>
                <w:b/>
                <w:snapToGrid w:val="0"/>
                <w:color w:val="000000" w:themeColor="text1"/>
                <w:kern w:val="0"/>
                <w:sz w:val="21"/>
                <w:szCs w:val="21"/>
              </w:rPr>
              <w:t>/m</w:t>
            </w:r>
          </w:p>
        </w:tc>
        <w:tc>
          <w:tcPr>
            <w:tcW w:w="474" w:type="pct"/>
            <w:vMerge w:val="restart"/>
            <w:vAlign w:val="center"/>
          </w:tcPr>
          <w:p w14:paraId="03BCE0E4" w14:textId="77777777" w:rsidR="00B800EE" w:rsidRPr="00E33A04" w:rsidRDefault="00B800EE"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保护对象</w:t>
            </w:r>
          </w:p>
        </w:tc>
        <w:tc>
          <w:tcPr>
            <w:tcW w:w="582" w:type="pct"/>
            <w:vMerge w:val="restart"/>
            <w:vAlign w:val="center"/>
          </w:tcPr>
          <w:p w14:paraId="000C4A09" w14:textId="77777777" w:rsidR="00B800EE" w:rsidRPr="00E33A04" w:rsidRDefault="00B800EE"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保护内容</w:t>
            </w:r>
          </w:p>
        </w:tc>
        <w:tc>
          <w:tcPr>
            <w:tcW w:w="429" w:type="pct"/>
            <w:vMerge w:val="restart"/>
            <w:vAlign w:val="center"/>
          </w:tcPr>
          <w:p w14:paraId="7280E3C4" w14:textId="77777777" w:rsidR="00B800EE" w:rsidRPr="00E33A04" w:rsidRDefault="00B800EE"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环境功能区</w:t>
            </w:r>
          </w:p>
        </w:tc>
        <w:tc>
          <w:tcPr>
            <w:tcW w:w="429" w:type="pct"/>
            <w:vMerge w:val="restart"/>
            <w:vAlign w:val="center"/>
          </w:tcPr>
          <w:p w14:paraId="55AECA01" w14:textId="77777777" w:rsidR="00B800EE" w:rsidRPr="00E33A04" w:rsidRDefault="00B800EE"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相对厂址方位</w:t>
            </w:r>
          </w:p>
        </w:tc>
        <w:tc>
          <w:tcPr>
            <w:tcW w:w="548" w:type="pct"/>
            <w:vMerge w:val="restart"/>
            <w:vAlign w:val="center"/>
          </w:tcPr>
          <w:p w14:paraId="2D887888" w14:textId="2AF5F591" w:rsidR="00B800EE" w:rsidRPr="00E33A04" w:rsidRDefault="00B800EE"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相对厂界距离</w:t>
            </w:r>
          </w:p>
        </w:tc>
      </w:tr>
      <w:tr w:rsidR="00B800EE" w:rsidRPr="00E33A04" w14:paraId="64406484" w14:textId="77777777" w:rsidTr="00FB2CBC">
        <w:trPr>
          <w:tblHeader/>
          <w:jc w:val="center"/>
        </w:trPr>
        <w:tc>
          <w:tcPr>
            <w:tcW w:w="267" w:type="pct"/>
            <w:vMerge/>
            <w:vAlign w:val="center"/>
          </w:tcPr>
          <w:p w14:paraId="6D2D4F1E"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342" w:type="pct"/>
            <w:vAlign w:val="center"/>
          </w:tcPr>
          <w:p w14:paraId="7E412309"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b/>
                <w:snapToGrid w:val="0"/>
                <w:color w:val="000000" w:themeColor="text1"/>
                <w:kern w:val="0"/>
                <w:sz w:val="21"/>
                <w:szCs w:val="21"/>
              </w:rPr>
              <w:t>序号</w:t>
            </w:r>
          </w:p>
        </w:tc>
        <w:tc>
          <w:tcPr>
            <w:tcW w:w="677" w:type="pct"/>
            <w:vAlign w:val="center"/>
          </w:tcPr>
          <w:p w14:paraId="23EA1B43"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b/>
                <w:snapToGrid w:val="0"/>
                <w:color w:val="000000" w:themeColor="text1"/>
                <w:kern w:val="0"/>
                <w:sz w:val="21"/>
                <w:szCs w:val="21"/>
              </w:rPr>
              <w:t>名称</w:t>
            </w:r>
          </w:p>
        </w:tc>
        <w:tc>
          <w:tcPr>
            <w:tcW w:w="636" w:type="pct"/>
            <w:vAlign w:val="center"/>
          </w:tcPr>
          <w:p w14:paraId="6724B114" w14:textId="77777777" w:rsidR="00B800EE" w:rsidRPr="00E33A04" w:rsidRDefault="00B800EE"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X</w:t>
            </w:r>
          </w:p>
        </w:tc>
        <w:tc>
          <w:tcPr>
            <w:tcW w:w="615" w:type="pct"/>
            <w:vAlign w:val="center"/>
          </w:tcPr>
          <w:p w14:paraId="05AA4102" w14:textId="77777777" w:rsidR="00B800EE" w:rsidRPr="00E33A04" w:rsidRDefault="00B800EE" w:rsidP="00614C15">
            <w:pPr>
              <w:adjustRightInd w:val="0"/>
              <w:spacing w:beforeLines="20" w:before="48" w:afterLines="20" w:after="48" w:line="240" w:lineRule="auto"/>
              <w:jc w:val="center"/>
              <w:rPr>
                <w:rFonts w:cs="Times New Roman"/>
                <w:b/>
                <w:snapToGrid w:val="0"/>
                <w:color w:val="000000" w:themeColor="text1"/>
                <w:kern w:val="0"/>
                <w:sz w:val="21"/>
                <w:szCs w:val="21"/>
              </w:rPr>
            </w:pPr>
            <w:r w:rsidRPr="00E33A04">
              <w:rPr>
                <w:rFonts w:cs="Times New Roman"/>
                <w:b/>
                <w:snapToGrid w:val="0"/>
                <w:color w:val="000000" w:themeColor="text1"/>
                <w:kern w:val="0"/>
                <w:sz w:val="21"/>
                <w:szCs w:val="21"/>
              </w:rPr>
              <w:t>Y</w:t>
            </w:r>
          </w:p>
        </w:tc>
        <w:tc>
          <w:tcPr>
            <w:tcW w:w="474" w:type="pct"/>
            <w:vMerge/>
            <w:vAlign w:val="center"/>
          </w:tcPr>
          <w:p w14:paraId="6F8C9D0D"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582" w:type="pct"/>
            <w:vMerge/>
            <w:vAlign w:val="center"/>
          </w:tcPr>
          <w:p w14:paraId="0071E5D3"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Merge/>
            <w:vAlign w:val="center"/>
          </w:tcPr>
          <w:p w14:paraId="2C8A8AEC"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Merge/>
            <w:vAlign w:val="center"/>
          </w:tcPr>
          <w:p w14:paraId="5A004D36"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548" w:type="pct"/>
            <w:vMerge/>
            <w:vAlign w:val="center"/>
          </w:tcPr>
          <w:p w14:paraId="589EEEEA"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r>
      <w:tr w:rsidR="00B800EE" w:rsidRPr="00E33A04" w14:paraId="51362E42" w14:textId="77777777" w:rsidTr="00FB2CBC">
        <w:trPr>
          <w:jc w:val="center"/>
        </w:trPr>
        <w:tc>
          <w:tcPr>
            <w:tcW w:w="267" w:type="pct"/>
            <w:vMerge w:val="restart"/>
            <w:vAlign w:val="center"/>
          </w:tcPr>
          <w:p w14:paraId="155D102B"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环境</w:t>
            </w:r>
            <w:r w:rsidRPr="00E33A04">
              <w:rPr>
                <w:rFonts w:cs="Times New Roman" w:hint="eastAsia"/>
                <w:color w:val="000000" w:themeColor="text1"/>
                <w:sz w:val="21"/>
                <w:szCs w:val="21"/>
              </w:rPr>
              <w:lastRenderedPageBreak/>
              <w:t>空气</w:t>
            </w:r>
          </w:p>
        </w:tc>
        <w:tc>
          <w:tcPr>
            <w:tcW w:w="342" w:type="pct"/>
            <w:vAlign w:val="center"/>
          </w:tcPr>
          <w:p w14:paraId="2E4210E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lastRenderedPageBreak/>
              <w:t>1</w:t>
            </w:r>
          </w:p>
        </w:tc>
        <w:tc>
          <w:tcPr>
            <w:tcW w:w="677" w:type="pct"/>
            <w:vAlign w:val="center"/>
          </w:tcPr>
          <w:p w14:paraId="378F01C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七一村</w:t>
            </w:r>
          </w:p>
        </w:tc>
        <w:tc>
          <w:tcPr>
            <w:tcW w:w="636" w:type="pct"/>
            <w:vAlign w:val="center"/>
          </w:tcPr>
          <w:p w14:paraId="0443E7F1"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35618104</w:t>
            </w:r>
          </w:p>
        </w:tc>
        <w:tc>
          <w:tcPr>
            <w:tcW w:w="615" w:type="pct"/>
            <w:vAlign w:val="center"/>
          </w:tcPr>
          <w:p w14:paraId="3C25C851"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3546676</w:t>
            </w:r>
          </w:p>
        </w:tc>
        <w:tc>
          <w:tcPr>
            <w:tcW w:w="474" w:type="pct"/>
            <w:vAlign w:val="center"/>
          </w:tcPr>
          <w:p w14:paraId="10829502"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7C9B2F6F"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30</w:t>
            </w:r>
            <w:r w:rsidRPr="00E33A04">
              <w:rPr>
                <w:rFonts w:cs="Times New Roman"/>
                <w:color w:val="000000" w:themeColor="text1"/>
                <w:sz w:val="21"/>
                <w:szCs w:val="21"/>
              </w:rPr>
              <w:t>户，约</w:t>
            </w:r>
            <w:r w:rsidRPr="00E33A04">
              <w:rPr>
                <w:rFonts w:cs="Times New Roman"/>
                <w:color w:val="000000" w:themeColor="text1"/>
                <w:sz w:val="21"/>
                <w:szCs w:val="21"/>
              </w:rPr>
              <w:lastRenderedPageBreak/>
              <w:t>90</w:t>
            </w:r>
            <w:r w:rsidRPr="00E33A04">
              <w:rPr>
                <w:rFonts w:cs="Times New Roman"/>
                <w:color w:val="000000" w:themeColor="text1"/>
                <w:sz w:val="21"/>
                <w:szCs w:val="21"/>
              </w:rPr>
              <w:t>人</w:t>
            </w:r>
          </w:p>
        </w:tc>
        <w:tc>
          <w:tcPr>
            <w:tcW w:w="429" w:type="pct"/>
            <w:vMerge w:val="restart"/>
            <w:vAlign w:val="center"/>
          </w:tcPr>
          <w:p w14:paraId="6877C0FD"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lastRenderedPageBreak/>
              <w:t>环境空气</w:t>
            </w:r>
            <w:r w:rsidRPr="00E33A04">
              <w:rPr>
                <w:rFonts w:cs="Times New Roman"/>
                <w:snapToGrid w:val="0"/>
                <w:color w:val="000000" w:themeColor="text1"/>
                <w:kern w:val="0"/>
                <w:sz w:val="21"/>
                <w:szCs w:val="21"/>
              </w:rPr>
              <w:lastRenderedPageBreak/>
              <w:t>二类区</w:t>
            </w:r>
          </w:p>
        </w:tc>
        <w:tc>
          <w:tcPr>
            <w:tcW w:w="429" w:type="pct"/>
            <w:vAlign w:val="center"/>
          </w:tcPr>
          <w:p w14:paraId="553399ED"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N</w:t>
            </w:r>
          </w:p>
        </w:tc>
        <w:tc>
          <w:tcPr>
            <w:tcW w:w="548" w:type="pct"/>
            <w:vAlign w:val="center"/>
          </w:tcPr>
          <w:p w14:paraId="37A50824" w14:textId="38DA82C9"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r w:rsidRPr="00E33A04">
              <w:rPr>
                <w:rFonts w:cs="Times New Roman"/>
                <w:color w:val="000000" w:themeColor="text1"/>
                <w:sz w:val="21"/>
                <w:szCs w:val="21"/>
              </w:rPr>
              <w:t>800</w:t>
            </w:r>
            <w:r w:rsidR="005F325F" w:rsidRPr="00E33A04">
              <w:rPr>
                <w:rFonts w:cs="Times New Roman"/>
                <w:color w:val="000000" w:themeColor="text1"/>
                <w:sz w:val="21"/>
                <w:szCs w:val="21"/>
              </w:rPr>
              <w:t>m</w:t>
            </w:r>
          </w:p>
        </w:tc>
      </w:tr>
      <w:tr w:rsidR="00B800EE" w:rsidRPr="00E33A04" w14:paraId="331A2F55" w14:textId="77777777" w:rsidTr="00FB2CBC">
        <w:trPr>
          <w:jc w:val="center"/>
        </w:trPr>
        <w:tc>
          <w:tcPr>
            <w:tcW w:w="267" w:type="pct"/>
            <w:vMerge/>
            <w:vAlign w:val="center"/>
          </w:tcPr>
          <w:p w14:paraId="26998A5F"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6B5E23AB"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2</w:t>
            </w:r>
          </w:p>
        </w:tc>
        <w:tc>
          <w:tcPr>
            <w:tcW w:w="677" w:type="pct"/>
            <w:vAlign w:val="center"/>
          </w:tcPr>
          <w:p w14:paraId="158B4A10"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康寨村</w:t>
            </w:r>
          </w:p>
        </w:tc>
        <w:tc>
          <w:tcPr>
            <w:tcW w:w="636" w:type="pct"/>
            <w:vAlign w:val="center"/>
          </w:tcPr>
          <w:p w14:paraId="1BA513DE"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35619331</w:t>
            </w:r>
          </w:p>
        </w:tc>
        <w:tc>
          <w:tcPr>
            <w:tcW w:w="615" w:type="pct"/>
            <w:vAlign w:val="center"/>
          </w:tcPr>
          <w:p w14:paraId="26F7ED23"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3545540</w:t>
            </w:r>
          </w:p>
        </w:tc>
        <w:tc>
          <w:tcPr>
            <w:tcW w:w="474" w:type="pct"/>
            <w:vAlign w:val="center"/>
          </w:tcPr>
          <w:p w14:paraId="1051281E"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147CB68E"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130</w:t>
            </w:r>
            <w:r w:rsidRPr="00E33A04">
              <w:rPr>
                <w:rFonts w:cs="Times New Roman"/>
                <w:color w:val="000000" w:themeColor="text1"/>
                <w:sz w:val="21"/>
                <w:szCs w:val="21"/>
              </w:rPr>
              <w:t>户，约</w:t>
            </w:r>
            <w:r w:rsidRPr="00E33A04">
              <w:rPr>
                <w:rFonts w:cs="Times New Roman"/>
                <w:color w:val="000000" w:themeColor="text1"/>
                <w:sz w:val="21"/>
                <w:szCs w:val="21"/>
              </w:rPr>
              <w:t>455</w:t>
            </w:r>
            <w:r w:rsidRPr="00E33A04">
              <w:rPr>
                <w:rFonts w:cs="Times New Roman"/>
                <w:color w:val="000000" w:themeColor="text1"/>
                <w:sz w:val="21"/>
                <w:szCs w:val="21"/>
              </w:rPr>
              <w:t>人</w:t>
            </w:r>
          </w:p>
        </w:tc>
        <w:tc>
          <w:tcPr>
            <w:tcW w:w="429" w:type="pct"/>
            <w:vMerge/>
            <w:vAlign w:val="center"/>
          </w:tcPr>
          <w:p w14:paraId="0F742D25"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76F4A9D2"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w:t>
            </w:r>
          </w:p>
        </w:tc>
        <w:tc>
          <w:tcPr>
            <w:tcW w:w="548" w:type="pct"/>
            <w:vAlign w:val="center"/>
          </w:tcPr>
          <w:p w14:paraId="2323E523" w14:textId="45676762"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500</w:t>
            </w:r>
            <w:r w:rsidR="005F325F" w:rsidRPr="00E33A04">
              <w:rPr>
                <w:rFonts w:cs="Times New Roman"/>
                <w:color w:val="000000" w:themeColor="text1"/>
                <w:sz w:val="21"/>
                <w:szCs w:val="21"/>
              </w:rPr>
              <w:t>m</w:t>
            </w:r>
          </w:p>
        </w:tc>
      </w:tr>
      <w:tr w:rsidR="00B800EE" w:rsidRPr="00E33A04" w14:paraId="72F371D4" w14:textId="77777777" w:rsidTr="00FB2CBC">
        <w:trPr>
          <w:jc w:val="center"/>
        </w:trPr>
        <w:tc>
          <w:tcPr>
            <w:tcW w:w="267" w:type="pct"/>
            <w:vMerge/>
            <w:vAlign w:val="center"/>
          </w:tcPr>
          <w:p w14:paraId="0E968B8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40735DA2"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3</w:t>
            </w:r>
          </w:p>
        </w:tc>
        <w:tc>
          <w:tcPr>
            <w:tcW w:w="677" w:type="pct"/>
            <w:vAlign w:val="center"/>
          </w:tcPr>
          <w:p w14:paraId="24DBF468"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大堰村</w:t>
            </w:r>
          </w:p>
        </w:tc>
        <w:tc>
          <w:tcPr>
            <w:tcW w:w="636" w:type="pct"/>
            <w:vAlign w:val="center"/>
          </w:tcPr>
          <w:p w14:paraId="253C0A7B"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35619470</w:t>
            </w:r>
          </w:p>
        </w:tc>
        <w:tc>
          <w:tcPr>
            <w:tcW w:w="615" w:type="pct"/>
            <w:vAlign w:val="center"/>
          </w:tcPr>
          <w:p w14:paraId="0B6ADC37"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3544403</w:t>
            </w:r>
          </w:p>
        </w:tc>
        <w:tc>
          <w:tcPr>
            <w:tcW w:w="474" w:type="pct"/>
            <w:vAlign w:val="center"/>
          </w:tcPr>
          <w:p w14:paraId="1D8EE10E"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0D5C9CF9"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40</w:t>
            </w:r>
            <w:r w:rsidRPr="00E33A04">
              <w:rPr>
                <w:rFonts w:cs="Times New Roman"/>
                <w:color w:val="000000" w:themeColor="text1"/>
                <w:sz w:val="21"/>
                <w:szCs w:val="21"/>
              </w:rPr>
              <w:t>户，约</w:t>
            </w:r>
            <w:r w:rsidRPr="00E33A04">
              <w:rPr>
                <w:rFonts w:cs="Times New Roman"/>
                <w:color w:val="000000" w:themeColor="text1"/>
                <w:sz w:val="21"/>
                <w:szCs w:val="21"/>
              </w:rPr>
              <w:t>140</w:t>
            </w:r>
            <w:r w:rsidRPr="00E33A04">
              <w:rPr>
                <w:rFonts w:cs="Times New Roman"/>
                <w:color w:val="000000" w:themeColor="text1"/>
                <w:sz w:val="21"/>
                <w:szCs w:val="21"/>
              </w:rPr>
              <w:t>人</w:t>
            </w:r>
          </w:p>
        </w:tc>
        <w:tc>
          <w:tcPr>
            <w:tcW w:w="429" w:type="pct"/>
            <w:vMerge/>
            <w:vAlign w:val="center"/>
          </w:tcPr>
          <w:p w14:paraId="34FEA97D"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28B9009F"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NE</w:t>
            </w:r>
          </w:p>
        </w:tc>
        <w:tc>
          <w:tcPr>
            <w:tcW w:w="548" w:type="pct"/>
            <w:vAlign w:val="center"/>
          </w:tcPr>
          <w:p w14:paraId="5C598FEE" w14:textId="355628C9"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6</w:t>
            </w:r>
            <w:r w:rsidRPr="00E33A04">
              <w:rPr>
                <w:rFonts w:cs="Times New Roman"/>
                <w:color w:val="000000" w:themeColor="text1"/>
                <w:sz w:val="21"/>
                <w:szCs w:val="21"/>
              </w:rPr>
              <w:t>00</w:t>
            </w:r>
            <w:r w:rsidR="005F325F" w:rsidRPr="00E33A04">
              <w:rPr>
                <w:rFonts w:cs="Times New Roman"/>
                <w:color w:val="000000" w:themeColor="text1"/>
                <w:sz w:val="21"/>
                <w:szCs w:val="21"/>
              </w:rPr>
              <w:t>m</w:t>
            </w:r>
          </w:p>
        </w:tc>
      </w:tr>
      <w:tr w:rsidR="00B800EE" w:rsidRPr="00E33A04" w14:paraId="0D0FC5DA" w14:textId="77777777" w:rsidTr="00FB2CBC">
        <w:trPr>
          <w:jc w:val="center"/>
        </w:trPr>
        <w:tc>
          <w:tcPr>
            <w:tcW w:w="267" w:type="pct"/>
            <w:vMerge/>
            <w:vAlign w:val="center"/>
          </w:tcPr>
          <w:p w14:paraId="0062C017"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676FDF63"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4</w:t>
            </w:r>
          </w:p>
        </w:tc>
        <w:tc>
          <w:tcPr>
            <w:tcW w:w="677" w:type="pct"/>
            <w:vAlign w:val="center"/>
          </w:tcPr>
          <w:p w14:paraId="49D9B92D"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井子坪村</w:t>
            </w:r>
          </w:p>
        </w:tc>
        <w:tc>
          <w:tcPr>
            <w:tcW w:w="636" w:type="pct"/>
            <w:vAlign w:val="center"/>
          </w:tcPr>
          <w:p w14:paraId="40A1BDE7"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35617988</w:t>
            </w:r>
          </w:p>
        </w:tc>
        <w:tc>
          <w:tcPr>
            <w:tcW w:w="615" w:type="pct"/>
            <w:vAlign w:val="center"/>
          </w:tcPr>
          <w:p w14:paraId="17FF167F"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3545678</w:t>
            </w:r>
          </w:p>
        </w:tc>
        <w:tc>
          <w:tcPr>
            <w:tcW w:w="474" w:type="pct"/>
            <w:vAlign w:val="center"/>
          </w:tcPr>
          <w:p w14:paraId="300EB5DE"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3F63D42C"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60</w:t>
            </w:r>
            <w:r w:rsidRPr="00E33A04">
              <w:rPr>
                <w:rFonts w:cs="Times New Roman"/>
                <w:color w:val="000000" w:themeColor="text1"/>
                <w:sz w:val="21"/>
                <w:szCs w:val="21"/>
              </w:rPr>
              <w:t>户，约</w:t>
            </w:r>
            <w:r w:rsidRPr="00E33A04">
              <w:rPr>
                <w:rFonts w:cs="Times New Roman"/>
                <w:color w:val="000000" w:themeColor="text1"/>
                <w:sz w:val="21"/>
                <w:szCs w:val="21"/>
              </w:rPr>
              <w:t>180</w:t>
            </w:r>
            <w:r w:rsidRPr="00E33A04">
              <w:rPr>
                <w:rFonts w:cs="Times New Roman"/>
                <w:color w:val="000000" w:themeColor="text1"/>
                <w:sz w:val="21"/>
                <w:szCs w:val="21"/>
              </w:rPr>
              <w:t>人</w:t>
            </w:r>
          </w:p>
        </w:tc>
        <w:tc>
          <w:tcPr>
            <w:tcW w:w="429" w:type="pct"/>
            <w:vMerge/>
            <w:vAlign w:val="center"/>
          </w:tcPr>
          <w:p w14:paraId="73CF839B"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7AF8D98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NW</w:t>
            </w:r>
          </w:p>
        </w:tc>
        <w:tc>
          <w:tcPr>
            <w:tcW w:w="548" w:type="pct"/>
            <w:vAlign w:val="center"/>
          </w:tcPr>
          <w:p w14:paraId="37BDF293"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1900m</w:t>
            </w:r>
          </w:p>
        </w:tc>
      </w:tr>
      <w:tr w:rsidR="00B800EE" w:rsidRPr="00E33A04" w14:paraId="7404CE9F" w14:textId="77777777" w:rsidTr="00FB2CBC">
        <w:trPr>
          <w:jc w:val="center"/>
        </w:trPr>
        <w:tc>
          <w:tcPr>
            <w:tcW w:w="267" w:type="pct"/>
            <w:vMerge/>
            <w:vAlign w:val="center"/>
          </w:tcPr>
          <w:p w14:paraId="3125E482"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15BC1E6E"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5</w:t>
            </w:r>
          </w:p>
        </w:tc>
        <w:tc>
          <w:tcPr>
            <w:tcW w:w="677" w:type="pct"/>
            <w:vAlign w:val="center"/>
          </w:tcPr>
          <w:p w14:paraId="6CE8153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井子村</w:t>
            </w:r>
          </w:p>
        </w:tc>
        <w:tc>
          <w:tcPr>
            <w:tcW w:w="636" w:type="pct"/>
            <w:vAlign w:val="center"/>
          </w:tcPr>
          <w:p w14:paraId="1E829BC0"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35618464</w:t>
            </w:r>
          </w:p>
        </w:tc>
        <w:tc>
          <w:tcPr>
            <w:tcW w:w="615" w:type="pct"/>
            <w:vAlign w:val="center"/>
          </w:tcPr>
          <w:p w14:paraId="139DD438"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3545159</w:t>
            </w:r>
          </w:p>
        </w:tc>
        <w:tc>
          <w:tcPr>
            <w:tcW w:w="474" w:type="pct"/>
            <w:vAlign w:val="center"/>
          </w:tcPr>
          <w:p w14:paraId="28E3160D"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2AD1C2EC"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70</w:t>
            </w:r>
            <w:r w:rsidRPr="00E33A04">
              <w:rPr>
                <w:rFonts w:cs="Times New Roman"/>
                <w:color w:val="000000" w:themeColor="text1"/>
                <w:sz w:val="21"/>
                <w:szCs w:val="21"/>
              </w:rPr>
              <w:t>户，约</w:t>
            </w:r>
            <w:r w:rsidRPr="00E33A04">
              <w:rPr>
                <w:rFonts w:cs="Times New Roman"/>
                <w:color w:val="000000" w:themeColor="text1"/>
                <w:sz w:val="21"/>
                <w:szCs w:val="21"/>
              </w:rPr>
              <w:t>210</w:t>
            </w:r>
            <w:r w:rsidRPr="00E33A04">
              <w:rPr>
                <w:rFonts w:cs="Times New Roman"/>
                <w:color w:val="000000" w:themeColor="text1"/>
                <w:sz w:val="21"/>
                <w:szCs w:val="21"/>
              </w:rPr>
              <w:t>人</w:t>
            </w:r>
          </w:p>
        </w:tc>
        <w:tc>
          <w:tcPr>
            <w:tcW w:w="429" w:type="pct"/>
            <w:vMerge/>
            <w:vAlign w:val="center"/>
          </w:tcPr>
          <w:p w14:paraId="4C2F952D"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587AB71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w:t>
            </w:r>
          </w:p>
        </w:tc>
        <w:tc>
          <w:tcPr>
            <w:tcW w:w="548" w:type="pct"/>
            <w:vAlign w:val="center"/>
          </w:tcPr>
          <w:p w14:paraId="76CEBBBA"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2450m</w:t>
            </w:r>
          </w:p>
        </w:tc>
      </w:tr>
      <w:tr w:rsidR="00B800EE" w:rsidRPr="00E33A04" w14:paraId="74F4D3EC" w14:textId="77777777" w:rsidTr="00FB2CBC">
        <w:trPr>
          <w:jc w:val="center"/>
        </w:trPr>
        <w:tc>
          <w:tcPr>
            <w:tcW w:w="267" w:type="pct"/>
            <w:vMerge/>
            <w:vAlign w:val="center"/>
          </w:tcPr>
          <w:p w14:paraId="777793EF"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41732080"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6</w:t>
            </w:r>
          </w:p>
        </w:tc>
        <w:tc>
          <w:tcPr>
            <w:tcW w:w="677" w:type="pct"/>
            <w:vAlign w:val="center"/>
          </w:tcPr>
          <w:p w14:paraId="78B29EE5"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马蹄村</w:t>
            </w:r>
          </w:p>
        </w:tc>
        <w:tc>
          <w:tcPr>
            <w:tcW w:w="636" w:type="pct"/>
            <w:vAlign w:val="center"/>
          </w:tcPr>
          <w:p w14:paraId="7786B392"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35617675</w:t>
            </w:r>
          </w:p>
        </w:tc>
        <w:tc>
          <w:tcPr>
            <w:tcW w:w="615" w:type="pct"/>
            <w:vAlign w:val="center"/>
          </w:tcPr>
          <w:p w14:paraId="05A3D5F6"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3543317</w:t>
            </w:r>
          </w:p>
        </w:tc>
        <w:tc>
          <w:tcPr>
            <w:tcW w:w="474" w:type="pct"/>
            <w:vAlign w:val="center"/>
          </w:tcPr>
          <w:p w14:paraId="795403D3"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27239E1B"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130</w:t>
            </w:r>
            <w:r w:rsidRPr="00E33A04">
              <w:rPr>
                <w:rFonts w:cs="Times New Roman"/>
                <w:color w:val="000000" w:themeColor="text1"/>
                <w:sz w:val="21"/>
                <w:szCs w:val="21"/>
              </w:rPr>
              <w:t>户，约</w:t>
            </w:r>
            <w:r w:rsidRPr="00E33A04">
              <w:rPr>
                <w:rFonts w:cs="Times New Roman"/>
                <w:color w:val="000000" w:themeColor="text1"/>
                <w:sz w:val="21"/>
                <w:szCs w:val="21"/>
              </w:rPr>
              <w:t>455</w:t>
            </w:r>
            <w:r w:rsidRPr="00E33A04">
              <w:rPr>
                <w:rFonts w:cs="Times New Roman"/>
                <w:color w:val="000000" w:themeColor="text1"/>
                <w:sz w:val="21"/>
                <w:szCs w:val="21"/>
              </w:rPr>
              <w:t>人</w:t>
            </w:r>
          </w:p>
        </w:tc>
        <w:tc>
          <w:tcPr>
            <w:tcW w:w="429" w:type="pct"/>
            <w:vMerge/>
            <w:vAlign w:val="center"/>
          </w:tcPr>
          <w:p w14:paraId="1C752D61"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565AA539"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SW</w:t>
            </w:r>
          </w:p>
        </w:tc>
        <w:tc>
          <w:tcPr>
            <w:tcW w:w="548" w:type="pct"/>
            <w:vAlign w:val="center"/>
          </w:tcPr>
          <w:p w14:paraId="6E816461"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1000m</w:t>
            </w:r>
          </w:p>
        </w:tc>
      </w:tr>
      <w:tr w:rsidR="00B800EE" w:rsidRPr="00E33A04" w14:paraId="6E59A29B" w14:textId="77777777" w:rsidTr="00FB2CBC">
        <w:trPr>
          <w:jc w:val="center"/>
        </w:trPr>
        <w:tc>
          <w:tcPr>
            <w:tcW w:w="267" w:type="pct"/>
            <w:vMerge/>
            <w:vAlign w:val="center"/>
          </w:tcPr>
          <w:p w14:paraId="6F72FA25"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28F34F8F"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7</w:t>
            </w:r>
          </w:p>
        </w:tc>
        <w:tc>
          <w:tcPr>
            <w:tcW w:w="677" w:type="pct"/>
            <w:vAlign w:val="center"/>
          </w:tcPr>
          <w:p w14:paraId="193FED01"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金银村</w:t>
            </w:r>
          </w:p>
        </w:tc>
        <w:tc>
          <w:tcPr>
            <w:tcW w:w="636" w:type="pct"/>
            <w:vAlign w:val="center"/>
          </w:tcPr>
          <w:p w14:paraId="447400DA"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35617606</w:t>
            </w:r>
          </w:p>
        </w:tc>
        <w:tc>
          <w:tcPr>
            <w:tcW w:w="615" w:type="pct"/>
            <w:vAlign w:val="center"/>
          </w:tcPr>
          <w:p w14:paraId="31517B98"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3541551</w:t>
            </w:r>
          </w:p>
        </w:tc>
        <w:tc>
          <w:tcPr>
            <w:tcW w:w="474" w:type="pct"/>
            <w:vAlign w:val="center"/>
          </w:tcPr>
          <w:p w14:paraId="1DFF4C3D"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661C87B7"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110</w:t>
            </w:r>
            <w:r w:rsidRPr="00E33A04">
              <w:rPr>
                <w:rFonts w:cs="Times New Roman"/>
                <w:color w:val="000000" w:themeColor="text1"/>
                <w:sz w:val="21"/>
                <w:szCs w:val="21"/>
              </w:rPr>
              <w:t>户，约</w:t>
            </w:r>
            <w:r w:rsidRPr="00E33A04">
              <w:rPr>
                <w:rFonts w:cs="Times New Roman"/>
                <w:color w:val="000000" w:themeColor="text1"/>
                <w:sz w:val="21"/>
                <w:szCs w:val="21"/>
              </w:rPr>
              <w:t>385</w:t>
            </w:r>
            <w:r w:rsidRPr="00E33A04">
              <w:rPr>
                <w:rFonts w:cs="Times New Roman"/>
                <w:color w:val="000000" w:themeColor="text1"/>
                <w:sz w:val="21"/>
                <w:szCs w:val="21"/>
              </w:rPr>
              <w:t>人</w:t>
            </w:r>
          </w:p>
        </w:tc>
        <w:tc>
          <w:tcPr>
            <w:tcW w:w="429" w:type="pct"/>
            <w:vMerge/>
            <w:vAlign w:val="center"/>
          </w:tcPr>
          <w:p w14:paraId="6F8F633A"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6ADE898D"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SW</w:t>
            </w:r>
          </w:p>
        </w:tc>
        <w:tc>
          <w:tcPr>
            <w:tcW w:w="548" w:type="pct"/>
            <w:vAlign w:val="center"/>
          </w:tcPr>
          <w:p w14:paraId="764FCC32"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2900m</w:t>
            </w:r>
          </w:p>
        </w:tc>
      </w:tr>
      <w:tr w:rsidR="00B800EE" w:rsidRPr="00E33A04" w14:paraId="1339D01F" w14:textId="77777777" w:rsidTr="00FB2CBC">
        <w:trPr>
          <w:jc w:val="center"/>
        </w:trPr>
        <w:tc>
          <w:tcPr>
            <w:tcW w:w="267" w:type="pct"/>
            <w:vMerge/>
            <w:vAlign w:val="center"/>
          </w:tcPr>
          <w:p w14:paraId="7FC00BAA"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058C869A"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8</w:t>
            </w:r>
          </w:p>
        </w:tc>
        <w:tc>
          <w:tcPr>
            <w:tcW w:w="677" w:type="pct"/>
            <w:vAlign w:val="center"/>
          </w:tcPr>
          <w:p w14:paraId="7B146F93"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解元村</w:t>
            </w:r>
          </w:p>
        </w:tc>
        <w:tc>
          <w:tcPr>
            <w:tcW w:w="636" w:type="pct"/>
            <w:vAlign w:val="center"/>
          </w:tcPr>
          <w:p w14:paraId="5A094BFE"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35617965</w:t>
            </w:r>
          </w:p>
        </w:tc>
        <w:tc>
          <w:tcPr>
            <w:tcW w:w="615" w:type="pct"/>
            <w:vAlign w:val="center"/>
          </w:tcPr>
          <w:p w14:paraId="31B53733"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3541333</w:t>
            </w:r>
          </w:p>
        </w:tc>
        <w:tc>
          <w:tcPr>
            <w:tcW w:w="474" w:type="pct"/>
            <w:vAlign w:val="center"/>
          </w:tcPr>
          <w:p w14:paraId="101376E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55C5011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40</w:t>
            </w:r>
            <w:r w:rsidRPr="00E33A04">
              <w:rPr>
                <w:rFonts w:cs="Times New Roman"/>
                <w:color w:val="000000" w:themeColor="text1"/>
                <w:sz w:val="21"/>
                <w:szCs w:val="21"/>
              </w:rPr>
              <w:t>户，约</w:t>
            </w:r>
            <w:r w:rsidRPr="00E33A04">
              <w:rPr>
                <w:rFonts w:cs="Times New Roman"/>
                <w:color w:val="000000" w:themeColor="text1"/>
                <w:sz w:val="21"/>
                <w:szCs w:val="21"/>
              </w:rPr>
              <w:t>140</w:t>
            </w:r>
            <w:r w:rsidRPr="00E33A04">
              <w:rPr>
                <w:rFonts w:cs="Times New Roman"/>
                <w:color w:val="000000" w:themeColor="text1"/>
                <w:sz w:val="21"/>
                <w:szCs w:val="21"/>
              </w:rPr>
              <w:t>人</w:t>
            </w:r>
          </w:p>
        </w:tc>
        <w:tc>
          <w:tcPr>
            <w:tcW w:w="429" w:type="pct"/>
            <w:vMerge/>
            <w:vAlign w:val="center"/>
          </w:tcPr>
          <w:p w14:paraId="01C7974A"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6103B3BE"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N</w:t>
            </w:r>
          </w:p>
        </w:tc>
        <w:tc>
          <w:tcPr>
            <w:tcW w:w="548" w:type="pct"/>
            <w:vAlign w:val="center"/>
          </w:tcPr>
          <w:p w14:paraId="66137343"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2900m</w:t>
            </w:r>
          </w:p>
        </w:tc>
      </w:tr>
      <w:tr w:rsidR="00B800EE" w:rsidRPr="00E33A04" w14:paraId="797BC8E7" w14:textId="77777777" w:rsidTr="00FB2CBC">
        <w:trPr>
          <w:jc w:val="center"/>
        </w:trPr>
        <w:tc>
          <w:tcPr>
            <w:tcW w:w="267" w:type="pct"/>
            <w:vMerge/>
            <w:vAlign w:val="center"/>
          </w:tcPr>
          <w:p w14:paraId="2BF1F5A0"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7C68D61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9</w:t>
            </w:r>
          </w:p>
        </w:tc>
        <w:tc>
          <w:tcPr>
            <w:tcW w:w="677" w:type="pct"/>
            <w:vAlign w:val="center"/>
          </w:tcPr>
          <w:p w14:paraId="5CE9F77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梁家坪村</w:t>
            </w:r>
          </w:p>
        </w:tc>
        <w:tc>
          <w:tcPr>
            <w:tcW w:w="636" w:type="pct"/>
            <w:vAlign w:val="center"/>
          </w:tcPr>
          <w:p w14:paraId="16C7523F"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35619658</w:t>
            </w:r>
          </w:p>
        </w:tc>
        <w:tc>
          <w:tcPr>
            <w:tcW w:w="615" w:type="pct"/>
            <w:vAlign w:val="center"/>
          </w:tcPr>
          <w:p w14:paraId="77AAEF55"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3542859</w:t>
            </w:r>
          </w:p>
        </w:tc>
        <w:tc>
          <w:tcPr>
            <w:tcW w:w="474" w:type="pct"/>
            <w:vAlign w:val="center"/>
          </w:tcPr>
          <w:p w14:paraId="73AC95C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3EFABD8C"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60</w:t>
            </w:r>
            <w:r w:rsidRPr="00E33A04">
              <w:rPr>
                <w:rFonts w:cs="Times New Roman"/>
                <w:color w:val="000000" w:themeColor="text1"/>
                <w:sz w:val="21"/>
                <w:szCs w:val="21"/>
              </w:rPr>
              <w:t>户，约</w:t>
            </w:r>
            <w:r w:rsidRPr="00E33A04">
              <w:rPr>
                <w:rFonts w:cs="Times New Roman"/>
                <w:color w:val="000000" w:themeColor="text1"/>
                <w:sz w:val="21"/>
                <w:szCs w:val="21"/>
              </w:rPr>
              <w:t>180</w:t>
            </w:r>
            <w:r w:rsidRPr="00E33A04">
              <w:rPr>
                <w:rFonts w:cs="Times New Roman"/>
                <w:color w:val="000000" w:themeColor="text1"/>
                <w:sz w:val="21"/>
                <w:szCs w:val="21"/>
              </w:rPr>
              <w:t>人</w:t>
            </w:r>
          </w:p>
        </w:tc>
        <w:tc>
          <w:tcPr>
            <w:tcW w:w="429" w:type="pct"/>
            <w:vMerge/>
            <w:vAlign w:val="center"/>
          </w:tcPr>
          <w:p w14:paraId="34467E00"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0F5C8D2F"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SE</w:t>
            </w:r>
          </w:p>
        </w:tc>
        <w:tc>
          <w:tcPr>
            <w:tcW w:w="548" w:type="pct"/>
            <w:vAlign w:val="center"/>
          </w:tcPr>
          <w:p w14:paraId="6CA10CFA"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1200m</w:t>
            </w:r>
          </w:p>
        </w:tc>
      </w:tr>
      <w:tr w:rsidR="00B800EE" w:rsidRPr="00E33A04" w14:paraId="461E5004" w14:textId="77777777" w:rsidTr="00FB2CBC">
        <w:trPr>
          <w:jc w:val="center"/>
        </w:trPr>
        <w:tc>
          <w:tcPr>
            <w:tcW w:w="267" w:type="pct"/>
            <w:vMerge/>
            <w:vAlign w:val="center"/>
          </w:tcPr>
          <w:p w14:paraId="1CD75050"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0B30D36C"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0</w:t>
            </w:r>
          </w:p>
        </w:tc>
        <w:tc>
          <w:tcPr>
            <w:tcW w:w="677" w:type="pct"/>
            <w:vAlign w:val="center"/>
          </w:tcPr>
          <w:p w14:paraId="6B2B9F36"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巨马村</w:t>
            </w:r>
          </w:p>
        </w:tc>
        <w:tc>
          <w:tcPr>
            <w:tcW w:w="636" w:type="pct"/>
            <w:vAlign w:val="center"/>
          </w:tcPr>
          <w:p w14:paraId="0387D7AD"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35621220</w:t>
            </w:r>
          </w:p>
        </w:tc>
        <w:tc>
          <w:tcPr>
            <w:tcW w:w="615" w:type="pct"/>
            <w:vAlign w:val="center"/>
          </w:tcPr>
          <w:p w14:paraId="0D69C179"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3544070</w:t>
            </w:r>
          </w:p>
        </w:tc>
        <w:tc>
          <w:tcPr>
            <w:tcW w:w="474" w:type="pct"/>
            <w:vAlign w:val="center"/>
          </w:tcPr>
          <w:p w14:paraId="2D2FE639"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219FD314"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30</w:t>
            </w:r>
            <w:r w:rsidRPr="00E33A04">
              <w:rPr>
                <w:rFonts w:cs="Times New Roman"/>
                <w:color w:val="000000" w:themeColor="text1"/>
                <w:sz w:val="21"/>
                <w:szCs w:val="21"/>
              </w:rPr>
              <w:t>户，约</w:t>
            </w:r>
            <w:r w:rsidRPr="00E33A04">
              <w:rPr>
                <w:rFonts w:cs="Times New Roman"/>
                <w:color w:val="000000" w:themeColor="text1"/>
                <w:sz w:val="21"/>
                <w:szCs w:val="21"/>
              </w:rPr>
              <w:t>90</w:t>
            </w:r>
            <w:r w:rsidRPr="00E33A04">
              <w:rPr>
                <w:rFonts w:cs="Times New Roman"/>
                <w:color w:val="000000" w:themeColor="text1"/>
                <w:sz w:val="21"/>
                <w:szCs w:val="21"/>
              </w:rPr>
              <w:t>人</w:t>
            </w:r>
          </w:p>
        </w:tc>
        <w:tc>
          <w:tcPr>
            <w:tcW w:w="429" w:type="pct"/>
            <w:vMerge/>
            <w:vAlign w:val="center"/>
          </w:tcPr>
          <w:p w14:paraId="0B716CDA"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19699EB8"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E</w:t>
            </w:r>
          </w:p>
        </w:tc>
        <w:tc>
          <w:tcPr>
            <w:tcW w:w="548" w:type="pct"/>
            <w:vAlign w:val="center"/>
          </w:tcPr>
          <w:p w14:paraId="03FAC32D"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2200m</w:t>
            </w:r>
          </w:p>
        </w:tc>
      </w:tr>
      <w:tr w:rsidR="00B800EE" w:rsidRPr="00E33A04" w14:paraId="0482514F" w14:textId="77777777" w:rsidTr="00FB2CBC">
        <w:trPr>
          <w:jc w:val="center"/>
        </w:trPr>
        <w:tc>
          <w:tcPr>
            <w:tcW w:w="267" w:type="pct"/>
            <w:vMerge/>
            <w:vAlign w:val="center"/>
          </w:tcPr>
          <w:p w14:paraId="13F08BE9"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p>
        </w:tc>
        <w:tc>
          <w:tcPr>
            <w:tcW w:w="342" w:type="pct"/>
            <w:vAlign w:val="center"/>
          </w:tcPr>
          <w:p w14:paraId="0E34370C"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r w:rsidRPr="00E33A04">
              <w:rPr>
                <w:rFonts w:cs="Times New Roman"/>
                <w:color w:val="000000" w:themeColor="text1"/>
                <w:sz w:val="21"/>
                <w:szCs w:val="21"/>
              </w:rPr>
              <w:t>1</w:t>
            </w:r>
          </w:p>
        </w:tc>
        <w:tc>
          <w:tcPr>
            <w:tcW w:w="677" w:type="pct"/>
            <w:vAlign w:val="center"/>
          </w:tcPr>
          <w:p w14:paraId="04309331"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双田村</w:t>
            </w:r>
          </w:p>
        </w:tc>
        <w:tc>
          <w:tcPr>
            <w:tcW w:w="636" w:type="pct"/>
            <w:vAlign w:val="center"/>
          </w:tcPr>
          <w:p w14:paraId="568B6B62"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35621300</w:t>
            </w:r>
          </w:p>
        </w:tc>
        <w:tc>
          <w:tcPr>
            <w:tcW w:w="615" w:type="pct"/>
            <w:vAlign w:val="center"/>
          </w:tcPr>
          <w:p w14:paraId="3DA36B5D"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3543797</w:t>
            </w:r>
          </w:p>
        </w:tc>
        <w:tc>
          <w:tcPr>
            <w:tcW w:w="474" w:type="pct"/>
            <w:vAlign w:val="center"/>
          </w:tcPr>
          <w:p w14:paraId="415AA3AE"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居民</w:t>
            </w:r>
          </w:p>
        </w:tc>
        <w:tc>
          <w:tcPr>
            <w:tcW w:w="582" w:type="pct"/>
            <w:vAlign w:val="center"/>
          </w:tcPr>
          <w:p w14:paraId="4D461C55"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约</w:t>
            </w:r>
            <w:r w:rsidRPr="00E33A04">
              <w:rPr>
                <w:rFonts w:cs="Times New Roman"/>
                <w:color w:val="000000" w:themeColor="text1"/>
                <w:sz w:val="21"/>
                <w:szCs w:val="21"/>
              </w:rPr>
              <w:t>40</w:t>
            </w:r>
            <w:r w:rsidRPr="00E33A04">
              <w:rPr>
                <w:rFonts w:cs="Times New Roman"/>
                <w:color w:val="000000" w:themeColor="text1"/>
                <w:sz w:val="21"/>
                <w:szCs w:val="21"/>
              </w:rPr>
              <w:t>户，约</w:t>
            </w:r>
            <w:r w:rsidRPr="00E33A04">
              <w:rPr>
                <w:rFonts w:cs="Times New Roman"/>
                <w:color w:val="000000" w:themeColor="text1"/>
                <w:sz w:val="21"/>
                <w:szCs w:val="21"/>
              </w:rPr>
              <w:t>140</w:t>
            </w:r>
            <w:r w:rsidRPr="00E33A04">
              <w:rPr>
                <w:rFonts w:cs="Times New Roman"/>
                <w:color w:val="000000" w:themeColor="text1"/>
                <w:sz w:val="21"/>
                <w:szCs w:val="21"/>
              </w:rPr>
              <w:t>人</w:t>
            </w:r>
          </w:p>
        </w:tc>
        <w:tc>
          <w:tcPr>
            <w:tcW w:w="429" w:type="pct"/>
            <w:vMerge/>
            <w:vAlign w:val="center"/>
          </w:tcPr>
          <w:p w14:paraId="15B9C5B8"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p>
        </w:tc>
        <w:tc>
          <w:tcPr>
            <w:tcW w:w="429" w:type="pct"/>
            <w:vAlign w:val="center"/>
          </w:tcPr>
          <w:p w14:paraId="12E2D958"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S</w:t>
            </w:r>
          </w:p>
        </w:tc>
        <w:tc>
          <w:tcPr>
            <w:tcW w:w="548" w:type="pct"/>
            <w:vAlign w:val="center"/>
          </w:tcPr>
          <w:p w14:paraId="23B8D2F9"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2300m</w:t>
            </w:r>
          </w:p>
        </w:tc>
      </w:tr>
      <w:tr w:rsidR="00B800EE" w:rsidRPr="00E33A04" w14:paraId="6A5A6F2B" w14:textId="77777777" w:rsidTr="00FB2CBC">
        <w:trPr>
          <w:jc w:val="center"/>
        </w:trPr>
        <w:tc>
          <w:tcPr>
            <w:tcW w:w="267" w:type="pct"/>
            <w:vAlign w:val="center"/>
          </w:tcPr>
          <w:p w14:paraId="1675F5AE"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地表水</w:t>
            </w:r>
          </w:p>
        </w:tc>
        <w:tc>
          <w:tcPr>
            <w:tcW w:w="342" w:type="pct"/>
            <w:vAlign w:val="center"/>
          </w:tcPr>
          <w:p w14:paraId="465ECD9B"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p>
        </w:tc>
        <w:tc>
          <w:tcPr>
            <w:tcW w:w="677" w:type="pct"/>
            <w:vAlign w:val="center"/>
          </w:tcPr>
          <w:p w14:paraId="3E029265"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东河</w:t>
            </w:r>
          </w:p>
        </w:tc>
        <w:tc>
          <w:tcPr>
            <w:tcW w:w="636" w:type="pct"/>
            <w:vAlign w:val="center"/>
          </w:tcPr>
          <w:p w14:paraId="03B6F36D"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hint="eastAsia"/>
                <w:snapToGrid w:val="0"/>
                <w:color w:val="000000" w:themeColor="text1"/>
                <w:kern w:val="0"/>
                <w:sz w:val="21"/>
                <w:szCs w:val="21"/>
              </w:rPr>
              <w:t>/</w:t>
            </w:r>
          </w:p>
        </w:tc>
        <w:tc>
          <w:tcPr>
            <w:tcW w:w="615" w:type="pct"/>
            <w:vAlign w:val="center"/>
          </w:tcPr>
          <w:p w14:paraId="1CA5620F"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hint="eastAsia"/>
                <w:snapToGrid w:val="0"/>
                <w:color w:val="000000" w:themeColor="text1"/>
                <w:kern w:val="0"/>
                <w:sz w:val="21"/>
                <w:szCs w:val="21"/>
              </w:rPr>
              <w:t>/</w:t>
            </w:r>
          </w:p>
        </w:tc>
        <w:tc>
          <w:tcPr>
            <w:tcW w:w="474" w:type="pct"/>
            <w:vAlign w:val="center"/>
          </w:tcPr>
          <w:p w14:paraId="0FAF9B8A"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地表水</w:t>
            </w:r>
          </w:p>
        </w:tc>
        <w:tc>
          <w:tcPr>
            <w:tcW w:w="582" w:type="pct"/>
            <w:vAlign w:val="center"/>
          </w:tcPr>
          <w:p w14:paraId="5EEEB88D"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429" w:type="pct"/>
            <w:vAlign w:val="center"/>
          </w:tcPr>
          <w:p w14:paraId="072AD4A4"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地表水</w:t>
            </w:r>
            <w:r w:rsidRPr="00E33A04">
              <w:rPr>
                <w:rFonts w:cs="Times New Roman"/>
                <w:snapToGrid w:val="0"/>
                <w:color w:val="000000" w:themeColor="text1"/>
                <w:kern w:val="0"/>
                <w:sz w:val="21"/>
                <w:szCs w:val="21"/>
              </w:rPr>
              <w:t>III</w:t>
            </w:r>
            <w:r w:rsidRPr="00E33A04">
              <w:rPr>
                <w:rFonts w:cs="Times New Roman"/>
                <w:snapToGrid w:val="0"/>
                <w:color w:val="000000" w:themeColor="text1"/>
                <w:kern w:val="0"/>
                <w:sz w:val="21"/>
                <w:szCs w:val="21"/>
              </w:rPr>
              <w:t>类区</w:t>
            </w:r>
          </w:p>
        </w:tc>
        <w:tc>
          <w:tcPr>
            <w:tcW w:w="429" w:type="pct"/>
            <w:vAlign w:val="center"/>
          </w:tcPr>
          <w:p w14:paraId="112C3BC6"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548" w:type="pct"/>
            <w:vAlign w:val="center"/>
          </w:tcPr>
          <w:p w14:paraId="68FDC423"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r>
      <w:tr w:rsidR="00B800EE" w:rsidRPr="00E33A04" w14:paraId="48E4D8C0" w14:textId="77777777" w:rsidTr="00FB2CBC">
        <w:trPr>
          <w:jc w:val="center"/>
        </w:trPr>
        <w:tc>
          <w:tcPr>
            <w:tcW w:w="267" w:type="pct"/>
            <w:vAlign w:val="center"/>
          </w:tcPr>
          <w:p w14:paraId="2A67B983"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地下水</w:t>
            </w:r>
          </w:p>
        </w:tc>
        <w:tc>
          <w:tcPr>
            <w:tcW w:w="342" w:type="pct"/>
            <w:vAlign w:val="center"/>
          </w:tcPr>
          <w:p w14:paraId="684497DA"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t>1</w:t>
            </w:r>
          </w:p>
        </w:tc>
        <w:tc>
          <w:tcPr>
            <w:tcW w:w="677" w:type="pct"/>
            <w:vAlign w:val="center"/>
          </w:tcPr>
          <w:p w14:paraId="2A82680E"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地下水</w:t>
            </w:r>
          </w:p>
        </w:tc>
        <w:tc>
          <w:tcPr>
            <w:tcW w:w="636" w:type="pct"/>
            <w:vAlign w:val="center"/>
          </w:tcPr>
          <w:p w14:paraId="67DE9D1A"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615" w:type="pct"/>
            <w:vAlign w:val="center"/>
          </w:tcPr>
          <w:p w14:paraId="623DDB3D"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474" w:type="pct"/>
            <w:vAlign w:val="center"/>
          </w:tcPr>
          <w:p w14:paraId="7A10A978"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snapToGrid w:val="0"/>
                <w:color w:val="000000" w:themeColor="text1"/>
                <w:kern w:val="0"/>
                <w:sz w:val="21"/>
                <w:szCs w:val="21"/>
              </w:rPr>
              <w:t>评价范围内具供水意义的潜水层</w:t>
            </w:r>
          </w:p>
        </w:tc>
        <w:tc>
          <w:tcPr>
            <w:tcW w:w="582" w:type="pct"/>
            <w:vAlign w:val="center"/>
          </w:tcPr>
          <w:p w14:paraId="6C425987"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429" w:type="pct"/>
            <w:vAlign w:val="center"/>
          </w:tcPr>
          <w:p w14:paraId="4871707A"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地下水</w:t>
            </w:r>
            <w:r w:rsidRPr="00E33A04">
              <w:rPr>
                <w:rFonts w:cs="Times New Roman"/>
                <w:snapToGrid w:val="0"/>
                <w:color w:val="000000" w:themeColor="text1"/>
                <w:kern w:val="0"/>
                <w:sz w:val="21"/>
                <w:szCs w:val="21"/>
              </w:rPr>
              <w:t>III</w:t>
            </w:r>
            <w:r w:rsidRPr="00E33A04">
              <w:rPr>
                <w:rFonts w:cs="Times New Roman"/>
                <w:snapToGrid w:val="0"/>
                <w:color w:val="000000" w:themeColor="text1"/>
                <w:kern w:val="0"/>
                <w:sz w:val="21"/>
                <w:szCs w:val="21"/>
              </w:rPr>
              <w:t>类区</w:t>
            </w:r>
          </w:p>
        </w:tc>
        <w:tc>
          <w:tcPr>
            <w:tcW w:w="429" w:type="pct"/>
            <w:vAlign w:val="center"/>
          </w:tcPr>
          <w:p w14:paraId="42F4C978"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548" w:type="pct"/>
            <w:vAlign w:val="center"/>
          </w:tcPr>
          <w:p w14:paraId="43E1CF91"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w:t>
            </w:r>
          </w:p>
        </w:tc>
      </w:tr>
      <w:tr w:rsidR="00B800EE" w:rsidRPr="00E33A04" w14:paraId="0DDA1E53" w14:textId="77777777" w:rsidTr="00FB2CBC">
        <w:trPr>
          <w:jc w:val="center"/>
        </w:trPr>
        <w:tc>
          <w:tcPr>
            <w:tcW w:w="267" w:type="pct"/>
            <w:vAlign w:val="center"/>
          </w:tcPr>
          <w:p w14:paraId="0E5C06E2"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声</w:t>
            </w:r>
            <w:r w:rsidRPr="00E33A04">
              <w:rPr>
                <w:rFonts w:cs="Times New Roman"/>
                <w:color w:val="000000" w:themeColor="text1"/>
                <w:sz w:val="21"/>
                <w:szCs w:val="21"/>
              </w:rPr>
              <w:lastRenderedPageBreak/>
              <w:t>环境</w:t>
            </w:r>
          </w:p>
        </w:tc>
        <w:tc>
          <w:tcPr>
            <w:tcW w:w="342" w:type="pct"/>
            <w:vAlign w:val="center"/>
          </w:tcPr>
          <w:p w14:paraId="7B80CA5D"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hint="eastAsia"/>
                <w:color w:val="000000" w:themeColor="text1"/>
                <w:sz w:val="21"/>
                <w:szCs w:val="21"/>
              </w:rPr>
              <w:lastRenderedPageBreak/>
              <w:t>1</w:t>
            </w:r>
          </w:p>
        </w:tc>
        <w:tc>
          <w:tcPr>
            <w:tcW w:w="677" w:type="pct"/>
            <w:vAlign w:val="center"/>
          </w:tcPr>
          <w:p w14:paraId="16E04FD1"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200m</w:t>
            </w:r>
            <w:r w:rsidRPr="00E33A04">
              <w:rPr>
                <w:rFonts w:cs="Times New Roman"/>
                <w:color w:val="000000" w:themeColor="text1"/>
                <w:sz w:val="21"/>
                <w:szCs w:val="21"/>
              </w:rPr>
              <w:t>范围</w:t>
            </w:r>
            <w:r w:rsidRPr="00E33A04">
              <w:rPr>
                <w:rFonts w:cs="Times New Roman"/>
                <w:color w:val="000000" w:themeColor="text1"/>
                <w:sz w:val="21"/>
                <w:szCs w:val="21"/>
              </w:rPr>
              <w:lastRenderedPageBreak/>
              <w:t>内</w:t>
            </w:r>
          </w:p>
        </w:tc>
        <w:tc>
          <w:tcPr>
            <w:tcW w:w="636" w:type="pct"/>
            <w:vAlign w:val="center"/>
          </w:tcPr>
          <w:p w14:paraId="3662CC7C"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lastRenderedPageBreak/>
              <w:t>/</w:t>
            </w:r>
          </w:p>
        </w:tc>
        <w:tc>
          <w:tcPr>
            <w:tcW w:w="615" w:type="pct"/>
            <w:vAlign w:val="center"/>
          </w:tcPr>
          <w:p w14:paraId="074B766F"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color w:val="000000" w:themeColor="text1"/>
                <w:sz w:val="21"/>
                <w:szCs w:val="21"/>
              </w:rPr>
              <w:t>/</w:t>
            </w:r>
          </w:p>
        </w:tc>
        <w:tc>
          <w:tcPr>
            <w:tcW w:w="474" w:type="pct"/>
            <w:vAlign w:val="center"/>
          </w:tcPr>
          <w:p w14:paraId="750B3B71"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声环</w:t>
            </w:r>
            <w:r w:rsidRPr="00E33A04">
              <w:rPr>
                <w:rFonts w:cs="Times New Roman"/>
                <w:color w:val="000000" w:themeColor="text1"/>
                <w:sz w:val="21"/>
                <w:szCs w:val="21"/>
              </w:rPr>
              <w:lastRenderedPageBreak/>
              <w:t>境</w:t>
            </w:r>
          </w:p>
        </w:tc>
        <w:tc>
          <w:tcPr>
            <w:tcW w:w="582" w:type="pct"/>
            <w:vAlign w:val="center"/>
          </w:tcPr>
          <w:p w14:paraId="4AF443F4"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w:t>
            </w:r>
          </w:p>
        </w:tc>
        <w:tc>
          <w:tcPr>
            <w:tcW w:w="429" w:type="pct"/>
            <w:vAlign w:val="center"/>
          </w:tcPr>
          <w:p w14:paraId="17DFC2AE" w14:textId="77777777" w:rsidR="00B800EE" w:rsidRPr="00E33A04" w:rsidRDefault="00B800EE" w:rsidP="00614C15">
            <w:pPr>
              <w:adjustRightInd w:val="0"/>
              <w:spacing w:beforeLines="20" w:before="48" w:afterLines="20" w:after="48" w:line="240" w:lineRule="auto"/>
              <w:jc w:val="center"/>
              <w:rPr>
                <w:rFonts w:cs="Times New Roman"/>
                <w:snapToGrid w:val="0"/>
                <w:color w:val="000000" w:themeColor="text1"/>
                <w:kern w:val="0"/>
                <w:sz w:val="21"/>
                <w:szCs w:val="21"/>
              </w:rPr>
            </w:pPr>
            <w:r w:rsidRPr="00E33A04">
              <w:rPr>
                <w:rFonts w:cs="Times New Roman"/>
                <w:snapToGrid w:val="0"/>
                <w:color w:val="000000" w:themeColor="text1"/>
                <w:kern w:val="0"/>
                <w:sz w:val="21"/>
                <w:szCs w:val="21"/>
              </w:rPr>
              <w:t>声环</w:t>
            </w:r>
            <w:r w:rsidRPr="00E33A04">
              <w:rPr>
                <w:rFonts w:cs="Times New Roman"/>
                <w:snapToGrid w:val="0"/>
                <w:color w:val="000000" w:themeColor="text1"/>
                <w:kern w:val="0"/>
                <w:sz w:val="21"/>
                <w:szCs w:val="21"/>
              </w:rPr>
              <w:lastRenderedPageBreak/>
              <w:t>境</w:t>
            </w:r>
            <w:r w:rsidRPr="00E33A04">
              <w:rPr>
                <w:rFonts w:cs="Times New Roman"/>
                <w:snapToGrid w:val="0"/>
                <w:color w:val="000000" w:themeColor="text1"/>
                <w:kern w:val="0"/>
                <w:sz w:val="21"/>
                <w:szCs w:val="21"/>
              </w:rPr>
              <w:t>2</w:t>
            </w:r>
            <w:r w:rsidRPr="00E33A04">
              <w:rPr>
                <w:rFonts w:cs="Times New Roman"/>
                <w:snapToGrid w:val="0"/>
                <w:color w:val="000000" w:themeColor="text1"/>
                <w:kern w:val="0"/>
                <w:sz w:val="21"/>
                <w:szCs w:val="21"/>
              </w:rPr>
              <w:t>类区</w:t>
            </w:r>
          </w:p>
        </w:tc>
        <w:tc>
          <w:tcPr>
            <w:tcW w:w="429" w:type="pct"/>
            <w:vAlign w:val="center"/>
          </w:tcPr>
          <w:p w14:paraId="7E3C5B48"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w:t>
            </w:r>
          </w:p>
        </w:tc>
        <w:tc>
          <w:tcPr>
            <w:tcW w:w="548" w:type="pct"/>
            <w:vAlign w:val="center"/>
          </w:tcPr>
          <w:p w14:paraId="6C86E3B2" w14:textId="77777777" w:rsidR="00B800EE" w:rsidRPr="00E33A04" w:rsidRDefault="00B800EE" w:rsidP="00614C15">
            <w:pPr>
              <w:adjustRightInd w:val="0"/>
              <w:spacing w:beforeLines="20" w:before="48" w:afterLines="20" w:after="48" w:line="240" w:lineRule="auto"/>
              <w:jc w:val="center"/>
              <w:rPr>
                <w:rFonts w:cs="Times New Roman"/>
                <w:color w:val="000000" w:themeColor="text1"/>
                <w:sz w:val="21"/>
                <w:szCs w:val="21"/>
              </w:rPr>
            </w:pPr>
            <w:r w:rsidRPr="00E33A04">
              <w:rPr>
                <w:rFonts w:cs="Times New Roman"/>
                <w:color w:val="000000" w:themeColor="text1"/>
                <w:sz w:val="21"/>
                <w:szCs w:val="21"/>
              </w:rPr>
              <w:t>≤200m</w:t>
            </w:r>
          </w:p>
        </w:tc>
      </w:tr>
    </w:tbl>
    <w:p w14:paraId="73D4919E" w14:textId="77777777" w:rsidR="00FB2CBC" w:rsidRPr="00E33A04" w:rsidRDefault="00FB2CBC" w:rsidP="00614C15">
      <w:pPr>
        <w:adjustRightInd w:val="0"/>
        <w:spacing w:beforeLines="50" w:before="120"/>
        <w:ind w:firstLineChars="200" w:firstLine="480"/>
        <w:jc w:val="left"/>
        <w:rPr>
          <w:rFonts w:cs="Times New Roman"/>
          <w:color w:val="000000" w:themeColor="text1"/>
          <w:szCs w:val="20"/>
        </w:rPr>
      </w:pPr>
      <w:r w:rsidRPr="00E33A04">
        <w:rPr>
          <w:rFonts w:cs="Times New Roman"/>
          <w:color w:val="000000" w:themeColor="text1"/>
          <w:szCs w:val="20"/>
        </w:rPr>
        <w:lastRenderedPageBreak/>
        <w:t>根据调查结果，厂址周边</w:t>
      </w:r>
      <w:r w:rsidRPr="00E33A04">
        <w:rPr>
          <w:rFonts w:cs="Times New Roman"/>
          <w:color w:val="000000" w:themeColor="text1"/>
          <w:szCs w:val="20"/>
        </w:rPr>
        <w:t>500m</w:t>
      </w:r>
      <w:r w:rsidRPr="00E33A04">
        <w:rPr>
          <w:rFonts w:cs="Times New Roman"/>
          <w:color w:val="000000" w:themeColor="text1"/>
          <w:szCs w:val="20"/>
        </w:rPr>
        <w:t>范围内人口约</w:t>
      </w:r>
      <w:r w:rsidRPr="00E33A04">
        <w:rPr>
          <w:rFonts w:cs="Times New Roman"/>
          <w:color w:val="000000" w:themeColor="text1"/>
          <w:szCs w:val="20"/>
        </w:rPr>
        <w:t>34</w:t>
      </w:r>
      <w:r w:rsidRPr="00E33A04">
        <w:rPr>
          <w:rFonts w:cs="Times New Roman"/>
          <w:color w:val="000000" w:themeColor="text1"/>
          <w:szCs w:val="20"/>
        </w:rPr>
        <w:t>户，</w:t>
      </w:r>
      <w:r w:rsidRPr="00E33A04">
        <w:rPr>
          <w:rFonts w:cs="Times New Roman"/>
          <w:color w:val="000000" w:themeColor="text1"/>
          <w:szCs w:val="20"/>
        </w:rPr>
        <w:t>100</w:t>
      </w:r>
      <w:r w:rsidRPr="00E33A04">
        <w:rPr>
          <w:rFonts w:cs="Times New Roman"/>
          <w:color w:val="000000" w:themeColor="text1"/>
          <w:szCs w:val="20"/>
        </w:rPr>
        <w:t>人。厂址周边</w:t>
      </w:r>
      <w:r w:rsidRPr="00E33A04">
        <w:rPr>
          <w:rFonts w:cs="Times New Roman"/>
          <w:color w:val="000000" w:themeColor="text1"/>
          <w:szCs w:val="20"/>
        </w:rPr>
        <w:t>5km</w:t>
      </w:r>
      <w:r w:rsidRPr="00E33A04">
        <w:rPr>
          <w:rFonts w:cs="Times New Roman"/>
          <w:color w:val="000000" w:themeColor="text1"/>
          <w:szCs w:val="20"/>
        </w:rPr>
        <w:t>范围内人口约</w:t>
      </w:r>
      <w:r w:rsidRPr="00E33A04">
        <w:rPr>
          <w:rFonts w:cs="Times New Roman"/>
          <w:color w:val="000000" w:themeColor="text1"/>
          <w:szCs w:val="20"/>
        </w:rPr>
        <w:t>1600</w:t>
      </w:r>
      <w:r w:rsidRPr="00E33A04">
        <w:rPr>
          <w:rFonts w:cs="Times New Roman"/>
          <w:color w:val="000000" w:themeColor="text1"/>
          <w:szCs w:val="20"/>
        </w:rPr>
        <w:t>户，</w:t>
      </w:r>
      <w:r w:rsidRPr="00E33A04">
        <w:rPr>
          <w:rFonts w:cs="Times New Roman"/>
          <w:color w:val="000000" w:themeColor="text1"/>
          <w:szCs w:val="20"/>
        </w:rPr>
        <w:t>5600</w:t>
      </w:r>
      <w:r w:rsidRPr="00E33A04">
        <w:rPr>
          <w:rFonts w:cs="Times New Roman"/>
          <w:color w:val="000000" w:themeColor="text1"/>
          <w:szCs w:val="20"/>
        </w:rPr>
        <w:t>人。</w:t>
      </w:r>
    </w:p>
    <w:p w14:paraId="00626633" w14:textId="77777777" w:rsidR="00F930F3" w:rsidRPr="00E33A04" w:rsidRDefault="00F930F3" w:rsidP="00614C15">
      <w:pPr>
        <w:pStyle w:val="21"/>
        <w:rPr>
          <w:color w:val="000000" w:themeColor="text1"/>
          <w:lang w:eastAsia="en-US"/>
        </w:rPr>
      </w:pPr>
      <w:bookmarkStart w:id="194" w:name="6.4_风险潜势初判"/>
      <w:bookmarkStart w:id="195" w:name="_bookmark28"/>
      <w:bookmarkStart w:id="196" w:name="_Toc89822503"/>
      <w:bookmarkEnd w:id="194"/>
      <w:bookmarkEnd w:id="195"/>
      <w:r w:rsidRPr="00E33A04">
        <w:rPr>
          <w:color w:val="000000" w:themeColor="text1"/>
          <w:lang w:eastAsia="en-US"/>
        </w:rPr>
        <w:t>风险潜势初判</w:t>
      </w:r>
      <w:bookmarkEnd w:id="196"/>
    </w:p>
    <w:p w14:paraId="59F77297" w14:textId="77777777" w:rsidR="00F930F3" w:rsidRPr="00E33A04" w:rsidRDefault="00F930F3" w:rsidP="00614C15">
      <w:pPr>
        <w:ind w:firstLine="480"/>
        <w:rPr>
          <w:color w:val="000000" w:themeColor="text1"/>
        </w:rPr>
      </w:pPr>
      <w:r w:rsidRPr="00E33A04">
        <w:rPr>
          <w:color w:val="000000" w:themeColor="text1"/>
        </w:rPr>
        <w:t>计算所涉及的每种危险物质在厂界内的最大存在总量与其在《建设项目环境风险评价技术导则》</w:t>
      </w:r>
      <w:r w:rsidRPr="00E33A04">
        <w:rPr>
          <w:color w:val="000000" w:themeColor="text1"/>
        </w:rPr>
        <w:t>(HJ169-2018)</w:t>
      </w:r>
      <w:r w:rsidRPr="00E33A04">
        <w:rPr>
          <w:color w:val="000000" w:themeColor="text1"/>
        </w:rPr>
        <w:t>附录</w:t>
      </w:r>
      <w:r w:rsidRPr="00E33A04">
        <w:rPr>
          <w:color w:val="000000" w:themeColor="text1"/>
        </w:rPr>
        <w:t xml:space="preserve"> B </w:t>
      </w:r>
      <w:r w:rsidRPr="00E33A04">
        <w:rPr>
          <w:color w:val="000000" w:themeColor="text1"/>
        </w:rPr>
        <w:t>及危险化学品重大危险源辨识</w:t>
      </w:r>
      <w:r w:rsidRPr="00E33A04">
        <w:rPr>
          <w:color w:val="000000" w:themeColor="text1"/>
        </w:rPr>
        <w:t>(GB18218-2018)</w:t>
      </w:r>
      <w:r w:rsidRPr="00E33A04">
        <w:rPr>
          <w:color w:val="000000" w:themeColor="text1"/>
        </w:rPr>
        <w:t>中对应临界量的比值</w:t>
      </w:r>
      <w:r w:rsidRPr="00E33A04">
        <w:rPr>
          <w:color w:val="000000" w:themeColor="text1"/>
        </w:rPr>
        <w:t xml:space="preserve"> Q</w:t>
      </w:r>
      <w:r w:rsidRPr="00E33A04">
        <w:rPr>
          <w:color w:val="000000" w:themeColor="text1"/>
        </w:rPr>
        <w:t>。在不同厂区的同一种物质，按其在厂界内的最大存在总量计算。</w:t>
      </w:r>
    </w:p>
    <w:p w14:paraId="2AC28ADB" w14:textId="7BC99845" w:rsidR="00F930F3" w:rsidRPr="00E33A04" w:rsidRDefault="00F930F3" w:rsidP="00614C15">
      <w:pPr>
        <w:ind w:firstLine="480"/>
        <w:rPr>
          <w:rFonts w:ascii="宋体" w:hAnsi="宋体" w:cs="宋体"/>
          <w:color w:val="000000" w:themeColor="text1"/>
          <w:kern w:val="0"/>
          <w:sz w:val="3"/>
          <w:szCs w:val="24"/>
        </w:rPr>
      </w:pPr>
      <w:r w:rsidRPr="00E33A04">
        <w:rPr>
          <w:color w:val="000000" w:themeColor="text1"/>
        </w:rPr>
        <w:t>当只涉及一种危险物质时，计算该物质的总量与其临界量比值，即</w:t>
      </w:r>
      <w:r w:rsidRPr="00E33A04">
        <w:rPr>
          <w:color w:val="000000" w:themeColor="text1"/>
        </w:rPr>
        <w:t xml:space="preserve"> Q</w:t>
      </w:r>
      <w:r w:rsidRPr="00E33A04">
        <w:rPr>
          <w:color w:val="000000" w:themeColor="text1"/>
        </w:rPr>
        <w:t>；</w:t>
      </w:r>
      <w:r w:rsidRPr="00E33A04">
        <w:rPr>
          <w:color w:val="000000" w:themeColor="text1"/>
        </w:rPr>
        <w:t xml:space="preserve"> </w:t>
      </w:r>
      <w:r w:rsidRPr="00E33A04">
        <w:rPr>
          <w:color w:val="000000" w:themeColor="text1"/>
        </w:rPr>
        <w:t>当存在多种危险物质时，则按照下式计算物质的总量与其临界量比值</w:t>
      </w:r>
      <w:r w:rsidRPr="00E33A04">
        <w:rPr>
          <w:color w:val="000000" w:themeColor="text1"/>
        </w:rPr>
        <w:t>(Q)</w:t>
      </w:r>
      <w:r w:rsidRPr="00E33A04">
        <w:rPr>
          <w:color w:val="000000" w:themeColor="text1"/>
        </w:rPr>
        <w:t>：</w:t>
      </w:r>
    </w:p>
    <w:p w14:paraId="0455BD84" w14:textId="760A8760" w:rsidR="00F930F3" w:rsidRPr="00E33A04" w:rsidRDefault="00F930F3" w:rsidP="00614C15">
      <w:pPr>
        <w:autoSpaceDE w:val="0"/>
        <w:autoSpaceDN w:val="0"/>
        <w:spacing w:line="73" w:lineRule="exact"/>
        <w:jc w:val="left"/>
        <w:rPr>
          <w:rFonts w:ascii="宋体" w:hAnsi="宋体" w:cs="宋体"/>
          <w:color w:val="000000" w:themeColor="text1"/>
          <w:kern w:val="0"/>
          <w:sz w:val="7"/>
          <w:szCs w:val="24"/>
        </w:rPr>
      </w:pPr>
    </w:p>
    <w:p w14:paraId="68542F24" w14:textId="77777777" w:rsidR="00F930F3" w:rsidRPr="00E33A04" w:rsidRDefault="00F930F3" w:rsidP="00614C15">
      <w:pPr>
        <w:autoSpaceDE w:val="0"/>
        <w:autoSpaceDN w:val="0"/>
        <w:spacing w:before="8" w:line="240" w:lineRule="auto"/>
        <w:jc w:val="left"/>
        <w:rPr>
          <w:rFonts w:ascii="宋体" w:hAnsi="宋体" w:cs="宋体"/>
          <w:color w:val="000000" w:themeColor="text1"/>
          <w:kern w:val="0"/>
          <w:sz w:val="7"/>
          <w:szCs w:val="24"/>
        </w:rPr>
      </w:pPr>
    </w:p>
    <w:p w14:paraId="00A16F25" w14:textId="4FB97841" w:rsidR="00F930F3" w:rsidRPr="00E33A04" w:rsidRDefault="00F930F3" w:rsidP="00614C15">
      <w:pPr>
        <w:autoSpaceDE w:val="0"/>
        <w:autoSpaceDN w:val="0"/>
        <w:spacing w:before="90" w:line="349" w:lineRule="exact"/>
        <w:ind w:right="287"/>
        <w:jc w:val="center"/>
        <w:rPr>
          <w:rFonts w:cs="宋体"/>
          <w:i/>
          <w:color w:val="000000" w:themeColor="text1"/>
          <w:kern w:val="0"/>
          <w:sz w:val="14"/>
          <w:lang w:eastAsia="en-US"/>
        </w:rPr>
      </w:pPr>
      <w:r w:rsidRPr="00E33A04">
        <w:rPr>
          <w:rFonts w:ascii="宋体" w:hAnsi="宋体" w:cs="宋体"/>
          <w:noProof/>
          <w:color w:val="000000" w:themeColor="text1"/>
          <w:kern w:val="0"/>
          <w:sz w:val="22"/>
        </w:rPr>
        <mc:AlternateContent>
          <mc:Choice Requires="wps">
            <w:drawing>
              <wp:anchor distT="0" distB="0" distL="114300" distR="114300" simplePos="0" relativeHeight="252621824" behindDoc="0" locked="0" layoutInCell="1" allowOverlap="1" wp14:anchorId="25DE3615" wp14:editId="35210B40">
                <wp:simplePos x="0" y="0"/>
                <wp:positionH relativeFrom="page">
                  <wp:posOffset>3381375</wp:posOffset>
                </wp:positionH>
                <wp:positionV relativeFrom="paragraph">
                  <wp:posOffset>256540</wp:posOffset>
                </wp:positionV>
                <wp:extent cx="162560" cy="0"/>
                <wp:effectExtent l="9525" t="7620" r="8890" b="11430"/>
                <wp:wrapNone/>
                <wp:docPr id="1344" name="直接连接符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46DAAD" id="直接连接符 1344" o:spid="_x0000_s1026" style="position:absolute;left:0;text-align:left;z-index:2526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25pt,20.2pt" to="279.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" strokeweight=".5pt">
                <w10:wrap anchorx="page"/>
              </v:line>
            </w:pict>
          </mc:Fallback>
        </mc:AlternateContent>
      </w:r>
      <w:r w:rsidRPr="00E33A04">
        <w:rPr>
          <w:rFonts w:ascii="宋体" w:hAnsi="宋体" w:cs="宋体"/>
          <w:noProof/>
          <w:color w:val="000000" w:themeColor="text1"/>
          <w:kern w:val="0"/>
          <w:sz w:val="22"/>
        </w:rPr>
        <mc:AlternateContent>
          <mc:Choice Requires="wps">
            <w:drawing>
              <wp:anchor distT="0" distB="0" distL="114300" distR="114300" simplePos="0" relativeHeight="252622848" behindDoc="0" locked="0" layoutInCell="1" allowOverlap="1" wp14:anchorId="58CD9A18" wp14:editId="02EDBF18">
                <wp:simplePos x="0" y="0"/>
                <wp:positionH relativeFrom="page">
                  <wp:posOffset>3689350</wp:posOffset>
                </wp:positionH>
                <wp:positionV relativeFrom="paragraph">
                  <wp:posOffset>256540</wp:posOffset>
                </wp:positionV>
                <wp:extent cx="179705" cy="0"/>
                <wp:effectExtent l="12700" t="7620" r="7620" b="11430"/>
                <wp:wrapNone/>
                <wp:docPr id="62" name="直接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90F3BB" id="直接连接符 62" o:spid="_x0000_s1026" style="position:absolute;left:0;text-align:left;z-index:2526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5pt,20.2pt" to="304.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" strokeweight=".5pt">
                <w10:wrap anchorx="page"/>
              </v:line>
            </w:pict>
          </mc:Fallback>
        </mc:AlternateContent>
      </w:r>
      <w:r w:rsidRPr="00E33A04">
        <w:rPr>
          <w:rFonts w:ascii="宋体" w:hAnsi="宋体" w:cs="宋体"/>
          <w:noProof/>
          <w:color w:val="000000" w:themeColor="text1"/>
          <w:kern w:val="0"/>
          <w:sz w:val="22"/>
        </w:rPr>
        <mc:AlternateContent>
          <mc:Choice Requires="wps">
            <w:drawing>
              <wp:anchor distT="0" distB="0" distL="114300" distR="114300" simplePos="0" relativeHeight="252623872" behindDoc="0" locked="0" layoutInCell="1" allowOverlap="1" wp14:anchorId="629D7C15" wp14:editId="225559F7">
                <wp:simplePos x="0" y="0"/>
                <wp:positionH relativeFrom="page">
                  <wp:posOffset>4248150</wp:posOffset>
                </wp:positionH>
                <wp:positionV relativeFrom="paragraph">
                  <wp:posOffset>256540</wp:posOffset>
                </wp:positionV>
                <wp:extent cx="180975" cy="0"/>
                <wp:effectExtent l="9525" t="7620" r="9525" b="11430"/>
                <wp:wrapNone/>
                <wp:docPr id="61" name="直接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5BF1EB" id="直接连接符 61" o:spid="_x0000_s1026" style="position:absolute;left:0;text-align:left;z-index:2526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4.5pt,20.2pt" to="348.7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" strokeweight=".5pt">
                <w10:wrap anchorx="page"/>
              </v:line>
            </w:pict>
          </mc:Fallback>
        </mc:AlternateContent>
      </w:r>
      <w:r w:rsidRPr="00E33A04">
        <w:rPr>
          <w:rFonts w:cs="宋体"/>
          <w:i/>
          <w:color w:val="000000" w:themeColor="text1"/>
          <w:kern w:val="0"/>
          <w:lang w:eastAsia="en-US"/>
        </w:rPr>
        <w:t xml:space="preserve">Q </w:t>
      </w:r>
      <w:r w:rsidRPr="00E33A04">
        <w:rPr>
          <w:rFonts w:ascii="Symbol" w:hAnsi="Symbol" w:cs="宋体"/>
          <w:color w:val="000000" w:themeColor="text1"/>
          <w:kern w:val="0"/>
          <w:lang w:eastAsia="en-US"/>
        </w:rPr>
        <w:t></w:t>
      </w:r>
      <w:r w:rsidRPr="00E33A04">
        <w:rPr>
          <w:rFonts w:cs="宋体"/>
          <w:color w:val="000000" w:themeColor="text1"/>
          <w:kern w:val="0"/>
          <w:lang w:eastAsia="en-US"/>
        </w:rPr>
        <w:t xml:space="preserve"> </w:t>
      </w:r>
      <w:r w:rsidRPr="00E33A04">
        <w:rPr>
          <w:rFonts w:cs="宋体"/>
          <w:i/>
          <w:color w:val="000000" w:themeColor="text1"/>
          <w:kern w:val="0"/>
          <w:position w:val="15"/>
          <w:lang w:eastAsia="en-US"/>
        </w:rPr>
        <w:t>q</w:t>
      </w:r>
      <w:r w:rsidRPr="00E33A04">
        <w:rPr>
          <w:rFonts w:cs="宋体"/>
          <w:color w:val="000000" w:themeColor="text1"/>
          <w:kern w:val="0"/>
          <w:position w:val="9"/>
          <w:sz w:val="14"/>
          <w:lang w:eastAsia="en-US"/>
        </w:rPr>
        <w:t xml:space="preserve">1   </w:t>
      </w:r>
      <w:r w:rsidRPr="00E33A04">
        <w:rPr>
          <w:rFonts w:ascii="Symbol" w:hAnsi="Symbol" w:cs="宋体"/>
          <w:color w:val="000000" w:themeColor="text1"/>
          <w:kern w:val="0"/>
          <w:lang w:eastAsia="en-US"/>
        </w:rPr>
        <w:t></w:t>
      </w:r>
      <w:r w:rsidRPr="00E33A04">
        <w:rPr>
          <w:rFonts w:cs="宋体"/>
          <w:color w:val="000000" w:themeColor="text1"/>
          <w:kern w:val="0"/>
          <w:lang w:eastAsia="en-US"/>
        </w:rPr>
        <w:t xml:space="preserve"> </w:t>
      </w:r>
      <w:r w:rsidRPr="00E33A04">
        <w:rPr>
          <w:rFonts w:cs="宋体"/>
          <w:i/>
          <w:color w:val="000000" w:themeColor="text1"/>
          <w:kern w:val="0"/>
          <w:position w:val="15"/>
          <w:lang w:eastAsia="en-US"/>
        </w:rPr>
        <w:t>q</w:t>
      </w:r>
      <w:r w:rsidRPr="00E33A04">
        <w:rPr>
          <w:rFonts w:cs="宋体"/>
          <w:color w:val="000000" w:themeColor="text1"/>
          <w:kern w:val="0"/>
          <w:position w:val="9"/>
          <w:sz w:val="14"/>
          <w:lang w:eastAsia="en-US"/>
        </w:rPr>
        <w:t xml:space="preserve">2   </w:t>
      </w:r>
      <w:r w:rsidRPr="00E33A04">
        <w:rPr>
          <w:rFonts w:ascii="Symbol" w:hAnsi="Symbol" w:cs="宋体"/>
          <w:color w:val="000000" w:themeColor="text1"/>
          <w:kern w:val="0"/>
          <w:lang w:eastAsia="en-US"/>
        </w:rPr>
        <w:t></w:t>
      </w:r>
      <w:r w:rsidRPr="00E33A04">
        <w:rPr>
          <w:rFonts w:cs="宋体"/>
          <w:color w:val="000000" w:themeColor="text1"/>
          <w:kern w:val="0"/>
          <w:lang w:eastAsia="en-US"/>
        </w:rPr>
        <w:t xml:space="preserve"> ... </w:t>
      </w:r>
      <w:r w:rsidRPr="00E33A04">
        <w:rPr>
          <w:rFonts w:ascii="Symbol" w:hAnsi="Symbol" w:cs="宋体"/>
          <w:color w:val="000000" w:themeColor="text1"/>
          <w:kern w:val="0"/>
          <w:lang w:eastAsia="en-US"/>
        </w:rPr>
        <w:t></w:t>
      </w:r>
      <w:r w:rsidRPr="00E33A04">
        <w:rPr>
          <w:rFonts w:cs="宋体"/>
          <w:color w:val="000000" w:themeColor="text1"/>
          <w:kern w:val="0"/>
          <w:lang w:eastAsia="en-US"/>
        </w:rPr>
        <w:t xml:space="preserve"> </w:t>
      </w:r>
      <w:r w:rsidRPr="00E33A04">
        <w:rPr>
          <w:rFonts w:cs="宋体"/>
          <w:i/>
          <w:color w:val="000000" w:themeColor="text1"/>
          <w:kern w:val="0"/>
          <w:position w:val="15"/>
          <w:lang w:eastAsia="en-US"/>
        </w:rPr>
        <w:t>q</w:t>
      </w:r>
      <w:r w:rsidRPr="00E33A04">
        <w:rPr>
          <w:rFonts w:cs="宋体"/>
          <w:i/>
          <w:color w:val="000000" w:themeColor="text1"/>
          <w:kern w:val="0"/>
          <w:position w:val="9"/>
          <w:sz w:val="14"/>
          <w:lang w:eastAsia="en-US"/>
        </w:rPr>
        <w:t>n</w:t>
      </w:r>
    </w:p>
    <w:p w14:paraId="4C31839B" w14:textId="77777777" w:rsidR="00F930F3" w:rsidRPr="00E33A04" w:rsidRDefault="00F930F3" w:rsidP="00614C15">
      <w:pPr>
        <w:tabs>
          <w:tab w:val="left" w:pos="648"/>
          <w:tab w:val="left" w:pos="1527"/>
        </w:tabs>
        <w:autoSpaceDE w:val="0"/>
        <w:autoSpaceDN w:val="0"/>
        <w:spacing w:line="303" w:lineRule="exact"/>
        <w:jc w:val="center"/>
        <w:rPr>
          <w:rFonts w:hAnsi="宋体" w:cs="宋体"/>
          <w:i/>
          <w:color w:val="000000" w:themeColor="text1"/>
          <w:kern w:val="0"/>
          <w:sz w:val="14"/>
        </w:rPr>
      </w:pPr>
      <w:r w:rsidRPr="00E33A04">
        <w:rPr>
          <w:rFonts w:hAnsi="宋体" w:cs="宋体"/>
          <w:i/>
          <w:color w:val="000000" w:themeColor="text1"/>
          <w:spacing w:val="-10"/>
          <w:kern w:val="0"/>
        </w:rPr>
        <w:t>Q</w:t>
      </w:r>
      <w:r w:rsidRPr="00E33A04">
        <w:rPr>
          <w:rFonts w:hAnsi="宋体" w:cs="宋体"/>
          <w:color w:val="000000" w:themeColor="text1"/>
          <w:spacing w:val="-10"/>
          <w:kern w:val="0"/>
          <w:position w:val="-5"/>
          <w:sz w:val="14"/>
        </w:rPr>
        <w:t>1</w:t>
      </w:r>
      <w:r w:rsidRPr="00E33A04">
        <w:rPr>
          <w:rFonts w:hAnsi="宋体" w:cs="宋体"/>
          <w:color w:val="000000" w:themeColor="text1"/>
          <w:spacing w:val="-10"/>
          <w:kern w:val="0"/>
          <w:position w:val="-5"/>
          <w:sz w:val="14"/>
        </w:rPr>
        <w:tab/>
      </w:r>
      <w:r w:rsidRPr="00E33A04">
        <w:rPr>
          <w:rFonts w:hAnsi="宋体" w:cs="宋体"/>
          <w:i/>
          <w:color w:val="000000" w:themeColor="text1"/>
          <w:kern w:val="0"/>
        </w:rPr>
        <w:t>Q</w:t>
      </w:r>
      <w:r w:rsidRPr="00E33A04">
        <w:rPr>
          <w:rFonts w:hAnsi="宋体" w:cs="宋体"/>
          <w:color w:val="000000" w:themeColor="text1"/>
          <w:kern w:val="0"/>
          <w:position w:val="-5"/>
          <w:sz w:val="14"/>
        </w:rPr>
        <w:t>2</w:t>
      </w:r>
      <w:r w:rsidRPr="00E33A04">
        <w:rPr>
          <w:rFonts w:hAnsi="宋体" w:cs="宋体"/>
          <w:color w:val="000000" w:themeColor="text1"/>
          <w:kern w:val="0"/>
          <w:position w:val="-5"/>
          <w:sz w:val="14"/>
        </w:rPr>
        <w:tab/>
      </w:r>
      <w:r w:rsidRPr="00E33A04">
        <w:rPr>
          <w:rFonts w:hAnsi="宋体" w:cs="宋体"/>
          <w:i/>
          <w:color w:val="000000" w:themeColor="text1"/>
          <w:kern w:val="0"/>
        </w:rPr>
        <w:t>Q</w:t>
      </w:r>
      <w:r w:rsidRPr="00E33A04">
        <w:rPr>
          <w:rFonts w:hAnsi="宋体" w:cs="宋体"/>
          <w:i/>
          <w:color w:val="000000" w:themeColor="text1"/>
          <w:kern w:val="0"/>
          <w:position w:val="-5"/>
          <w:sz w:val="14"/>
        </w:rPr>
        <w:t>n</w:t>
      </w:r>
    </w:p>
    <w:p w14:paraId="2292AEBF" w14:textId="77777777" w:rsidR="00F930F3" w:rsidRPr="00E33A04" w:rsidRDefault="00F930F3" w:rsidP="00614C15">
      <w:pPr>
        <w:autoSpaceDE w:val="0"/>
        <w:autoSpaceDN w:val="0"/>
        <w:spacing w:before="2" w:line="240" w:lineRule="auto"/>
        <w:jc w:val="left"/>
        <w:rPr>
          <w:rFonts w:hAnsi="宋体" w:cs="宋体"/>
          <w:i/>
          <w:color w:val="000000" w:themeColor="text1"/>
          <w:kern w:val="0"/>
          <w:sz w:val="16"/>
          <w:szCs w:val="24"/>
        </w:rPr>
      </w:pPr>
    </w:p>
    <w:p w14:paraId="7046A7BB" w14:textId="77777777" w:rsidR="00F930F3" w:rsidRPr="00E33A04" w:rsidRDefault="00F930F3" w:rsidP="00614C15">
      <w:pPr>
        <w:autoSpaceDE w:val="0"/>
        <w:autoSpaceDN w:val="0"/>
        <w:spacing w:before="73" w:line="240" w:lineRule="auto"/>
        <w:jc w:val="left"/>
        <w:rPr>
          <w:rFonts w:ascii="宋体" w:hAnsi="宋体" w:cs="宋体"/>
          <w:color w:val="000000" w:themeColor="text1"/>
          <w:kern w:val="0"/>
          <w:szCs w:val="24"/>
        </w:rPr>
      </w:pPr>
      <w:r w:rsidRPr="00E33A04">
        <w:rPr>
          <w:rFonts w:ascii="宋体" w:hAnsi="宋体" w:cs="宋体"/>
          <w:color w:val="000000" w:themeColor="text1"/>
          <w:kern w:val="0"/>
          <w:position w:val="2"/>
          <w:szCs w:val="24"/>
        </w:rPr>
        <w:t>式中：</w:t>
      </w:r>
      <w:r w:rsidRPr="00E33A04">
        <w:rPr>
          <w:rFonts w:eastAsia="Times New Roman" w:cs="宋体"/>
          <w:color w:val="000000" w:themeColor="text1"/>
          <w:kern w:val="0"/>
          <w:position w:val="2"/>
          <w:szCs w:val="24"/>
        </w:rPr>
        <w:t>q</w:t>
      </w:r>
      <w:r w:rsidRPr="00E33A04">
        <w:rPr>
          <w:rFonts w:eastAsia="Times New Roman" w:cs="宋体"/>
          <w:color w:val="000000" w:themeColor="text1"/>
          <w:kern w:val="0"/>
          <w:position w:val="2"/>
          <w:szCs w:val="24"/>
          <w:vertAlign w:val="subscript"/>
        </w:rPr>
        <w:t>1</w:t>
      </w:r>
      <w:r w:rsidRPr="00E33A04">
        <w:rPr>
          <w:rFonts w:ascii="宋体" w:hAnsi="宋体" w:cs="宋体"/>
          <w:color w:val="000000" w:themeColor="text1"/>
          <w:kern w:val="0"/>
          <w:position w:val="2"/>
          <w:szCs w:val="24"/>
        </w:rPr>
        <w:t>，</w:t>
      </w:r>
      <w:r w:rsidRPr="00E33A04">
        <w:rPr>
          <w:rFonts w:eastAsia="Times New Roman" w:cs="宋体"/>
          <w:color w:val="000000" w:themeColor="text1"/>
          <w:kern w:val="0"/>
          <w:position w:val="2"/>
          <w:szCs w:val="24"/>
        </w:rPr>
        <w:t>q</w:t>
      </w:r>
      <w:r w:rsidRPr="00E33A04">
        <w:rPr>
          <w:rFonts w:eastAsia="Times New Roman" w:cs="宋体"/>
          <w:color w:val="000000" w:themeColor="text1"/>
          <w:kern w:val="0"/>
          <w:position w:val="2"/>
          <w:szCs w:val="24"/>
          <w:vertAlign w:val="subscript"/>
        </w:rPr>
        <w:t>2</w:t>
      </w:r>
      <w:r w:rsidRPr="00E33A04">
        <w:rPr>
          <w:rFonts w:ascii="宋体" w:hAnsi="宋体" w:cs="宋体"/>
          <w:color w:val="000000" w:themeColor="text1"/>
          <w:kern w:val="0"/>
          <w:position w:val="2"/>
          <w:szCs w:val="24"/>
        </w:rPr>
        <w:t>，</w:t>
      </w:r>
      <w:r w:rsidRPr="00E33A04">
        <w:rPr>
          <w:rFonts w:eastAsia="Times New Roman" w:cs="宋体"/>
          <w:color w:val="000000" w:themeColor="text1"/>
          <w:kern w:val="0"/>
          <w:position w:val="2"/>
          <w:szCs w:val="24"/>
        </w:rPr>
        <w:t>...</w:t>
      </w:r>
      <w:r w:rsidRPr="00E33A04">
        <w:rPr>
          <w:rFonts w:ascii="宋体" w:hAnsi="宋体" w:cs="宋体"/>
          <w:color w:val="000000" w:themeColor="text1"/>
          <w:kern w:val="0"/>
          <w:position w:val="2"/>
          <w:szCs w:val="24"/>
        </w:rPr>
        <w:t>，</w:t>
      </w:r>
      <w:r w:rsidRPr="00E33A04">
        <w:rPr>
          <w:rFonts w:eastAsia="Times New Roman" w:cs="宋体"/>
          <w:color w:val="000000" w:themeColor="text1"/>
          <w:kern w:val="0"/>
          <w:position w:val="2"/>
          <w:szCs w:val="24"/>
        </w:rPr>
        <w:t>q</w:t>
      </w:r>
      <w:r w:rsidRPr="00E33A04">
        <w:rPr>
          <w:rFonts w:eastAsia="Times New Roman" w:cs="宋体"/>
          <w:color w:val="000000" w:themeColor="text1"/>
          <w:kern w:val="0"/>
          <w:position w:val="2"/>
          <w:szCs w:val="24"/>
          <w:vertAlign w:val="subscript"/>
        </w:rPr>
        <w:t>n</w:t>
      </w:r>
      <w:r w:rsidRPr="00E33A04">
        <w:rPr>
          <w:rFonts w:eastAsia="Times New Roman" w:cs="宋体"/>
          <w:color w:val="000000" w:themeColor="text1"/>
          <w:kern w:val="0"/>
          <w:position w:val="2"/>
          <w:szCs w:val="24"/>
        </w:rPr>
        <w:t>——</w:t>
      </w:r>
      <w:r w:rsidRPr="00E33A04">
        <w:rPr>
          <w:rFonts w:ascii="宋体" w:hAnsi="宋体" w:cs="宋体"/>
          <w:color w:val="000000" w:themeColor="text1"/>
          <w:kern w:val="0"/>
          <w:position w:val="2"/>
          <w:szCs w:val="24"/>
        </w:rPr>
        <w:t>每种危险物质最大存在总量，</w:t>
      </w:r>
      <w:r w:rsidRPr="00E33A04">
        <w:rPr>
          <w:rFonts w:eastAsia="Times New Roman" w:cs="宋体"/>
          <w:color w:val="000000" w:themeColor="text1"/>
          <w:kern w:val="0"/>
          <w:position w:val="2"/>
          <w:szCs w:val="24"/>
        </w:rPr>
        <w:t>t</w:t>
      </w:r>
      <w:r w:rsidRPr="00E33A04">
        <w:rPr>
          <w:rFonts w:ascii="宋体" w:hAnsi="宋体" w:cs="宋体"/>
          <w:color w:val="000000" w:themeColor="text1"/>
          <w:kern w:val="0"/>
          <w:position w:val="2"/>
          <w:szCs w:val="24"/>
        </w:rPr>
        <w:t>；</w:t>
      </w:r>
    </w:p>
    <w:p w14:paraId="619DA2AC" w14:textId="77777777" w:rsidR="00F930F3" w:rsidRPr="00E33A04" w:rsidRDefault="00F930F3" w:rsidP="00614C15">
      <w:pPr>
        <w:ind w:firstLine="480"/>
        <w:rPr>
          <w:color w:val="000000" w:themeColor="text1"/>
        </w:rPr>
      </w:pPr>
      <w:r w:rsidRPr="00E33A04">
        <w:rPr>
          <w:rFonts w:eastAsia="Times New Roman" w:cs="宋体"/>
          <w:color w:val="000000" w:themeColor="text1"/>
          <w:spacing w:val="-8"/>
          <w:kern w:val="0"/>
          <w:position w:val="2"/>
          <w:szCs w:val="24"/>
        </w:rPr>
        <w:t>Q</w:t>
      </w:r>
      <w:r w:rsidRPr="00E33A04">
        <w:rPr>
          <w:rFonts w:eastAsia="Times New Roman" w:cs="宋体"/>
          <w:color w:val="000000" w:themeColor="text1"/>
          <w:spacing w:val="-8"/>
          <w:kern w:val="0"/>
          <w:position w:val="2"/>
          <w:szCs w:val="24"/>
          <w:vertAlign w:val="subscript"/>
        </w:rPr>
        <w:t>1</w:t>
      </w:r>
      <w:r w:rsidRPr="00E33A04">
        <w:rPr>
          <w:rFonts w:ascii="宋体" w:hAnsi="宋体" w:cs="宋体"/>
          <w:color w:val="000000" w:themeColor="text1"/>
          <w:spacing w:val="-8"/>
          <w:kern w:val="0"/>
          <w:position w:val="2"/>
          <w:szCs w:val="24"/>
        </w:rPr>
        <w:t>，</w:t>
      </w:r>
      <w:r w:rsidRPr="00E33A04">
        <w:rPr>
          <w:rFonts w:eastAsia="Times New Roman" w:cs="宋体"/>
          <w:color w:val="000000" w:themeColor="text1"/>
          <w:spacing w:val="-8"/>
          <w:kern w:val="0"/>
          <w:position w:val="2"/>
          <w:szCs w:val="24"/>
        </w:rPr>
        <w:t>Q</w:t>
      </w:r>
      <w:r w:rsidRPr="00E33A04">
        <w:rPr>
          <w:rFonts w:eastAsia="Times New Roman" w:cs="宋体"/>
          <w:color w:val="000000" w:themeColor="text1"/>
          <w:spacing w:val="-8"/>
          <w:kern w:val="0"/>
          <w:position w:val="2"/>
          <w:szCs w:val="24"/>
          <w:vertAlign w:val="subscript"/>
        </w:rPr>
        <w:t>2</w:t>
      </w:r>
      <w:r w:rsidRPr="00E33A04">
        <w:rPr>
          <w:rFonts w:ascii="宋体" w:hAnsi="宋体" w:cs="宋体"/>
          <w:color w:val="000000" w:themeColor="text1"/>
          <w:spacing w:val="-8"/>
          <w:kern w:val="0"/>
          <w:position w:val="2"/>
          <w:szCs w:val="24"/>
        </w:rPr>
        <w:t>，</w:t>
      </w:r>
      <w:r w:rsidRPr="00E33A04">
        <w:rPr>
          <w:rFonts w:eastAsia="Times New Roman" w:cs="宋体"/>
          <w:color w:val="000000" w:themeColor="text1"/>
          <w:spacing w:val="-8"/>
          <w:kern w:val="0"/>
          <w:position w:val="2"/>
          <w:szCs w:val="24"/>
        </w:rPr>
        <w:t>...</w:t>
      </w:r>
      <w:r w:rsidRPr="00E33A04">
        <w:rPr>
          <w:rFonts w:ascii="宋体" w:hAnsi="宋体" w:cs="宋体"/>
          <w:color w:val="000000" w:themeColor="text1"/>
          <w:spacing w:val="-8"/>
          <w:kern w:val="0"/>
          <w:position w:val="2"/>
          <w:szCs w:val="24"/>
        </w:rPr>
        <w:t>，</w:t>
      </w:r>
      <w:r w:rsidRPr="00E33A04">
        <w:rPr>
          <w:rFonts w:eastAsia="Times New Roman" w:cs="宋体"/>
          <w:color w:val="000000" w:themeColor="text1"/>
          <w:spacing w:val="-8"/>
          <w:kern w:val="0"/>
          <w:position w:val="2"/>
          <w:szCs w:val="24"/>
        </w:rPr>
        <w:t>Q</w:t>
      </w:r>
      <w:r w:rsidRPr="00E33A04">
        <w:rPr>
          <w:rFonts w:eastAsia="Times New Roman" w:cs="宋体"/>
          <w:color w:val="000000" w:themeColor="text1"/>
          <w:spacing w:val="-8"/>
          <w:kern w:val="0"/>
          <w:position w:val="2"/>
          <w:szCs w:val="24"/>
          <w:vertAlign w:val="subscript"/>
        </w:rPr>
        <w:t>n</w:t>
      </w:r>
      <w:r w:rsidRPr="00E33A04">
        <w:rPr>
          <w:rFonts w:eastAsia="Times New Roman" w:cs="宋体"/>
          <w:color w:val="000000" w:themeColor="text1"/>
          <w:spacing w:val="-8"/>
          <w:kern w:val="0"/>
          <w:position w:val="2"/>
          <w:szCs w:val="24"/>
        </w:rPr>
        <w:t>——</w:t>
      </w:r>
      <w:r w:rsidRPr="00E33A04">
        <w:rPr>
          <w:rFonts w:ascii="宋体" w:hAnsi="宋体" w:cs="宋体"/>
          <w:color w:val="000000" w:themeColor="text1"/>
          <w:spacing w:val="-12"/>
          <w:kern w:val="0"/>
          <w:position w:val="2"/>
          <w:szCs w:val="24"/>
        </w:rPr>
        <w:t>每种危险物质临界量，</w:t>
      </w:r>
      <w:r w:rsidRPr="00E33A04">
        <w:rPr>
          <w:rFonts w:eastAsia="Times New Roman" w:cs="宋体"/>
          <w:color w:val="000000" w:themeColor="text1"/>
          <w:spacing w:val="-10"/>
          <w:kern w:val="0"/>
          <w:position w:val="2"/>
          <w:szCs w:val="24"/>
        </w:rPr>
        <w:t>t</w:t>
      </w:r>
      <w:r w:rsidRPr="00E33A04">
        <w:rPr>
          <w:rFonts w:ascii="宋体" w:hAnsi="宋体" w:cs="宋体"/>
          <w:color w:val="000000" w:themeColor="text1"/>
          <w:spacing w:val="-13"/>
          <w:kern w:val="0"/>
          <w:position w:val="2"/>
          <w:szCs w:val="24"/>
        </w:rPr>
        <w:t>。</w:t>
      </w:r>
      <w:r w:rsidRPr="00E33A04">
        <w:rPr>
          <w:rFonts w:ascii="宋体" w:hAnsi="宋体" w:cs="宋体"/>
          <w:color w:val="000000" w:themeColor="text1"/>
          <w:spacing w:val="-38"/>
          <w:kern w:val="0"/>
          <w:szCs w:val="24"/>
        </w:rPr>
        <w:t xml:space="preserve">当 </w:t>
      </w:r>
      <w:r w:rsidRPr="00E33A04">
        <w:rPr>
          <w:rFonts w:eastAsia="Times New Roman" w:cs="宋体"/>
          <w:color w:val="000000" w:themeColor="text1"/>
          <w:spacing w:val="-3"/>
          <w:kern w:val="0"/>
          <w:szCs w:val="24"/>
        </w:rPr>
        <w:t xml:space="preserve">Q&lt;1 </w:t>
      </w:r>
      <w:r w:rsidRPr="00E33A04">
        <w:rPr>
          <w:rFonts w:ascii="宋体" w:hAnsi="宋体" w:cs="宋体"/>
          <w:color w:val="000000" w:themeColor="text1"/>
          <w:spacing w:val="-12"/>
          <w:kern w:val="0"/>
          <w:szCs w:val="24"/>
        </w:rPr>
        <w:t>时，该</w:t>
      </w:r>
      <w:r w:rsidRPr="00E33A04">
        <w:rPr>
          <w:color w:val="000000" w:themeColor="text1"/>
        </w:rPr>
        <w:t>项目环境风险潜势为</w:t>
      </w:r>
      <w:r w:rsidRPr="00E33A04">
        <w:rPr>
          <w:color w:val="000000" w:themeColor="text1"/>
        </w:rPr>
        <w:t>Ⅰ</w:t>
      </w:r>
      <w:r w:rsidRPr="00E33A04">
        <w:rPr>
          <w:color w:val="000000" w:themeColor="text1"/>
        </w:rPr>
        <w:t>。</w:t>
      </w:r>
    </w:p>
    <w:p w14:paraId="7776967E" w14:textId="77777777" w:rsidR="00F930F3" w:rsidRPr="00E33A04" w:rsidRDefault="00F930F3" w:rsidP="00614C15">
      <w:pPr>
        <w:ind w:firstLine="480"/>
        <w:rPr>
          <w:color w:val="000000" w:themeColor="text1"/>
        </w:rPr>
      </w:pPr>
      <w:r w:rsidRPr="00E33A04">
        <w:rPr>
          <w:color w:val="000000" w:themeColor="text1"/>
        </w:rPr>
        <w:t>当</w:t>
      </w:r>
      <w:r w:rsidRPr="00E33A04">
        <w:rPr>
          <w:color w:val="000000" w:themeColor="text1"/>
        </w:rPr>
        <w:t xml:space="preserve"> Q≥1 </w:t>
      </w:r>
      <w:r w:rsidRPr="00E33A04">
        <w:rPr>
          <w:color w:val="000000" w:themeColor="text1"/>
        </w:rPr>
        <w:t>时，将</w:t>
      </w:r>
      <w:r w:rsidRPr="00E33A04">
        <w:rPr>
          <w:color w:val="000000" w:themeColor="text1"/>
        </w:rPr>
        <w:t xml:space="preserve"> Q </w:t>
      </w:r>
      <w:r w:rsidRPr="00E33A04">
        <w:rPr>
          <w:color w:val="000000" w:themeColor="text1"/>
        </w:rPr>
        <w:t>值划分为：</w:t>
      </w:r>
      <w:r w:rsidRPr="00E33A04">
        <w:rPr>
          <w:color w:val="000000" w:themeColor="text1"/>
        </w:rPr>
        <w:t>(1)1≤Q</w:t>
      </w:r>
      <w:r w:rsidRPr="00E33A04">
        <w:rPr>
          <w:color w:val="000000" w:themeColor="text1"/>
        </w:rPr>
        <w:t>＜</w:t>
      </w:r>
      <w:r w:rsidRPr="00E33A04">
        <w:rPr>
          <w:color w:val="000000" w:themeColor="text1"/>
        </w:rPr>
        <w:t>10</w:t>
      </w:r>
      <w:r w:rsidRPr="00E33A04">
        <w:rPr>
          <w:color w:val="000000" w:themeColor="text1"/>
        </w:rPr>
        <w:t>；</w:t>
      </w:r>
      <w:r w:rsidRPr="00E33A04">
        <w:rPr>
          <w:color w:val="000000" w:themeColor="text1"/>
        </w:rPr>
        <w:t>(2)10≤Q</w:t>
      </w:r>
      <w:r w:rsidRPr="00E33A04">
        <w:rPr>
          <w:color w:val="000000" w:themeColor="text1"/>
        </w:rPr>
        <w:t>＜</w:t>
      </w:r>
      <w:r w:rsidRPr="00E33A04">
        <w:rPr>
          <w:color w:val="000000" w:themeColor="text1"/>
        </w:rPr>
        <w:t>100</w:t>
      </w:r>
      <w:r w:rsidRPr="00E33A04">
        <w:rPr>
          <w:color w:val="000000" w:themeColor="text1"/>
        </w:rPr>
        <w:t>；</w:t>
      </w:r>
      <w:r w:rsidRPr="00E33A04">
        <w:rPr>
          <w:color w:val="000000" w:themeColor="text1"/>
        </w:rPr>
        <w:t>(3)Q≥100</w:t>
      </w:r>
      <w:r w:rsidRPr="00E33A04">
        <w:rPr>
          <w:color w:val="000000" w:themeColor="text1"/>
        </w:rPr>
        <w:t>。本项目涉及危险物质与临界量的比值</w:t>
      </w:r>
      <w:r w:rsidRPr="00E33A04">
        <w:rPr>
          <w:color w:val="000000" w:themeColor="text1"/>
        </w:rPr>
        <w:t xml:space="preserve"> Q </w:t>
      </w:r>
      <w:r w:rsidRPr="00E33A04">
        <w:rPr>
          <w:color w:val="000000" w:themeColor="text1"/>
        </w:rPr>
        <w:t>计算结果。具体见表</w:t>
      </w:r>
      <w:r w:rsidRPr="00E33A04">
        <w:rPr>
          <w:color w:val="000000" w:themeColor="text1"/>
        </w:rPr>
        <w:t xml:space="preserve"> 6.4-1</w:t>
      </w:r>
      <w:r w:rsidRPr="00E33A04">
        <w:rPr>
          <w:color w:val="000000" w:themeColor="text1"/>
        </w:rPr>
        <w:t>。</w:t>
      </w:r>
    </w:p>
    <w:p w14:paraId="1B786333" w14:textId="3E2A9234" w:rsidR="00F930F3" w:rsidRPr="00E33A04" w:rsidRDefault="00C21A8D" w:rsidP="00614C15">
      <w:pPr>
        <w:pStyle w:val="a8"/>
        <w:rPr>
          <w:rFonts w:eastAsia="Times New Roman"/>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F930F3" w:rsidRPr="00E33A04">
        <w:rPr>
          <w:color w:val="000000" w:themeColor="text1"/>
        </w:rPr>
        <w:t>建</w:t>
      </w:r>
      <w:r w:rsidR="00F930F3" w:rsidRPr="00E33A04">
        <w:rPr>
          <w:color w:val="000000" w:themeColor="text1"/>
          <w:spacing w:val="-10"/>
        </w:rPr>
        <w:t>设</w:t>
      </w:r>
      <w:r w:rsidR="00F930F3" w:rsidRPr="00E33A04">
        <w:rPr>
          <w:color w:val="000000" w:themeColor="text1"/>
        </w:rPr>
        <w:t>项</w:t>
      </w:r>
      <w:r w:rsidR="00F930F3" w:rsidRPr="00E33A04">
        <w:rPr>
          <w:color w:val="000000" w:themeColor="text1"/>
          <w:spacing w:val="-10"/>
        </w:rPr>
        <w:t>目</w:t>
      </w:r>
      <w:r w:rsidR="00F930F3" w:rsidRPr="00E33A04">
        <w:rPr>
          <w:color w:val="000000" w:themeColor="text1"/>
        </w:rPr>
        <w:t>危险</w:t>
      </w:r>
      <w:r w:rsidR="00F930F3" w:rsidRPr="00E33A04">
        <w:rPr>
          <w:color w:val="000000" w:themeColor="text1"/>
          <w:spacing w:val="-10"/>
        </w:rPr>
        <w:t>物</w:t>
      </w:r>
      <w:r w:rsidR="00F930F3" w:rsidRPr="00E33A04">
        <w:rPr>
          <w:color w:val="000000" w:themeColor="text1"/>
        </w:rPr>
        <w:t>质</w:t>
      </w:r>
      <w:r w:rsidR="00F930F3" w:rsidRPr="00E33A04">
        <w:rPr>
          <w:color w:val="000000" w:themeColor="text1"/>
          <w:spacing w:val="-10"/>
        </w:rPr>
        <w:t>与</w:t>
      </w:r>
      <w:r w:rsidR="00F930F3" w:rsidRPr="00E33A04">
        <w:rPr>
          <w:color w:val="000000" w:themeColor="text1"/>
        </w:rPr>
        <w:t>临界</w:t>
      </w:r>
      <w:r w:rsidR="00F930F3" w:rsidRPr="00E33A04">
        <w:rPr>
          <w:color w:val="000000" w:themeColor="text1"/>
          <w:spacing w:val="-10"/>
        </w:rPr>
        <w:t>量</w:t>
      </w:r>
      <w:r w:rsidR="00F930F3" w:rsidRPr="00E33A04">
        <w:rPr>
          <w:color w:val="000000" w:themeColor="text1"/>
        </w:rPr>
        <w:t>的比值</w:t>
      </w:r>
      <w:r w:rsidR="00F930F3" w:rsidRPr="00E33A04">
        <w:rPr>
          <w:color w:val="000000" w:themeColor="text1"/>
          <w:spacing w:val="-87"/>
        </w:rPr>
        <w:t xml:space="preserve"> </w:t>
      </w:r>
      <w:r w:rsidR="00F930F3" w:rsidRPr="00E33A04">
        <w:rPr>
          <w:rFonts w:eastAsia="Times New Roman"/>
          <w:color w:val="000000" w:themeColor="text1"/>
        </w:rPr>
        <w:t>Q</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735"/>
        <w:gridCol w:w="1429"/>
        <w:gridCol w:w="1534"/>
        <w:gridCol w:w="1550"/>
        <w:gridCol w:w="1441"/>
      </w:tblGrid>
      <w:tr w:rsidR="00B23DD7" w:rsidRPr="00E33A04" w14:paraId="2DE7B652" w14:textId="77777777" w:rsidTr="00190D92">
        <w:trPr>
          <w:jc w:val="center"/>
        </w:trPr>
        <w:tc>
          <w:tcPr>
            <w:tcW w:w="836" w:type="dxa"/>
            <w:vAlign w:val="center"/>
          </w:tcPr>
          <w:p w14:paraId="2E7B7B01"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序号</w:t>
            </w:r>
          </w:p>
        </w:tc>
        <w:tc>
          <w:tcPr>
            <w:tcW w:w="1735" w:type="dxa"/>
            <w:vAlign w:val="center"/>
          </w:tcPr>
          <w:p w14:paraId="522A90A1"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危险物质名称</w:t>
            </w:r>
          </w:p>
        </w:tc>
        <w:tc>
          <w:tcPr>
            <w:tcW w:w="1429" w:type="dxa"/>
            <w:vAlign w:val="center"/>
          </w:tcPr>
          <w:p w14:paraId="45FB6454"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CAS</w:t>
            </w:r>
            <w:r w:rsidRPr="00E33A04">
              <w:rPr>
                <w:rFonts w:cs="Times New Roman"/>
                <w:b/>
                <w:bCs/>
                <w:color w:val="000000" w:themeColor="text1"/>
                <w:kern w:val="0"/>
                <w:sz w:val="21"/>
                <w:szCs w:val="21"/>
              </w:rPr>
              <w:t>号</w:t>
            </w:r>
          </w:p>
        </w:tc>
        <w:tc>
          <w:tcPr>
            <w:tcW w:w="1534" w:type="dxa"/>
            <w:vAlign w:val="center"/>
          </w:tcPr>
          <w:p w14:paraId="5844BD4F"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最大暂存量</w:t>
            </w:r>
            <w:r w:rsidRPr="00E33A04">
              <w:rPr>
                <w:rFonts w:cs="Times New Roman" w:hint="eastAsia"/>
                <w:b/>
                <w:bCs/>
                <w:color w:val="000000" w:themeColor="text1"/>
                <w:kern w:val="0"/>
                <w:sz w:val="21"/>
                <w:szCs w:val="21"/>
              </w:rPr>
              <w:t>（</w:t>
            </w:r>
            <w:r w:rsidRPr="00E33A04">
              <w:rPr>
                <w:rFonts w:cs="Times New Roman" w:hint="eastAsia"/>
                <w:b/>
                <w:bCs/>
                <w:color w:val="000000" w:themeColor="text1"/>
                <w:kern w:val="0"/>
                <w:sz w:val="21"/>
                <w:szCs w:val="21"/>
              </w:rPr>
              <w:t>t</w:t>
            </w:r>
            <w:r w:rsidRPr="00E33A04">
              <w:rPr>
                <w:rFonts w:cs="Times New Roman" w:hint="eastAsia"/>
                <w:b/>
                <w:bCs/>
                <w:color w:val="000000" w:themeColor="text1"/>
                <w:kern w:val="0"/>
                <w:sz w:val="21"/>
                <w:szCs w:val="21"/>
              </w:rPr>
              <w:t>）</w:t>
            </w:r>
          </w:p>
        </w:tc>
        <w:tc>
          <w:tcPr>
            <w:tcW w:w="1550" w:type="dxa"/>
            <w:vAlign w:val="center"/>
          </w:tcPr>
          <w:p w14:paraId="601F74E3"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临界量</w:t>
            </w:r>
            <w:r w:rsidRPr="00E33A04">
              <w:rPr>
                <w:rFonts w:cs="Times New Roman" w:hint="eastAsia"/>
                <w:b/>
                <w:bCs/>
                <w:color w:val="000000" w:themeColor="text1"/>
                <w:kern w:val="0"/>
                <w:sz w:val="21"/>
                <w:szCs w:val="21"/>
              </w:rPr>
              <w:t>（</w:t>
            </w:r>
            <w:r w:rsidRPr="00E33A04">
              <w:rPr>
                <w:rFonts w:cs="Times New Roman" w:hint="eastAsia"/>
                <w:b/>
                <w:bCs/>
                <w:color w:val="000000" w:themeColor="text1"/>
                <w:kern w:val="0"/>
                <w:sz w:val="21"/>
                <w:szCs w:val="21"/>
              </w:rPr>
              <w:t>t</w:t>
            </w:r>
            <w:r w:rsidRPr="00E33A04">
              <w:rPr>
                <w:rFonts w:cs="Times New Roman" w:hint="eastAsia"/>
                <w:b/>
                <w:bCs/>
                <w:color w:val="000000" w:themeColor="text1"/>
                <w:kern w:val="0"/>
                <w:sz w:val="21"/>
                <w:szCs w:val="21"/>
              </w:rPr>
              <w:t>）</w:t>
            </w:r>
          </w:p>
        </w:tc>
        <w:tc>
          <w:tcPr>
            <w:tcW w:w="1441" w:type="dxa"/>
            <w:vAlign w:val="center"/>
          </w:tcPr>
          <w:p w14:paraId="31D4059A"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Q</w:t>
            </w:r>
            <w:r w:rsidRPr="00E33A04">
              <w:rPr>
                <w:rFonts w:cs="Times New Roman"/>
                <w:b/>
                <w:bCs/>
                <w:color w:val="000000" w:themeColor="text1"/>
                <w:kern w:val="0"/>
                <w:sz w:val="21"/>
                <w:szCs w:val="21"/>
              </w:rPr>
              <w:t>值</w:t>
            </w:r>
          </w:p>
        </w:tc>
      </w:tr>
      <w:tr w:rsidR="00B23DD7" w:rsidRPr="00E33A04" w14:paraId="71F465D3" w14:textId="77777777" w:rsidTr="00190D92">
        <w:trPr>
          <w:jc w:val="center"/>
        </w:trPr>
        <w:tc>
          <w:tcPr>
            <w:tcW w:w="836" w:type="dxa"/>
            <w:vAlign w:val="center"/>
          </w:tcPr>
          <w:p w14:paraId="2D4A254F"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w:t>
            </w:r>
          </w:p>
        </w:tc>
        <w:tc>
          <w:tcPr>
            <w:tcW w:w="1735" w:type="dxa"/>
            <w:vAlign w:val="center"/>
          </w:tcPr>
          <w:p w14:paraId="1086000C"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SO</w:t>
            </w:r>
            <w:r w:rsidRPr="00E33A04">
              <w:rPr>
                <w:rFonts w:cs="Times New Roman"/>
                <w:color w:val="000000" w:themeColor="text1"/>
                <w:kern w:val="0"/>
                <w:sz w:val="21"/>
                <w:szCs w:val="21"/>
                <w:vertAlign w:val="subscript"/>
              </w:rPr>
              <w:t>2</w:t>
            </w:r>
          </w:p>
        </w:tc>
        <w:tc>
          <w:tcPr>
            <w:tcW w:w="1429" w:type="dxa"/>
            <w:vAlign w:val="center"/>
          </w:tcPr>
          <w:p w14:paraId="7FBC969C"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7446-09-5</w:t>
            </w:r>
          </w:p>
        </w:tc>
        <w:tc>
          <w:tcPr>
            <w:tcW w:w="1534" w:type="dxa"/>
            <w:vAlign w:val="center"/>
          </w:tcPr>
          <w:p w14:paraId="00EADF1A"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w:t>
            </w:r>
          </w:p>
        </w:tc>
        <w:tc>
          <w:tcPr>
            <w:tcW w:w="1550" w:type="dxa"/>
            <w:vAlign w:val="center"/>
          </w:tcPr>
          <w:p w14:paraId="4D7DA8CF"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w:t>
            </w:r>
          </w:p>
        </w:tc>
        <w:tc>
          <w:tcPr>
            <w:tcW w:w="1441" w:type="dxa"/>
            <w:vAlign w:val="center"/>
          </w:tcPr>
          <w:p w14:paraId="68C1E829"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w:t>
            </w:r>
          </w:p>
        </w:tc>
      </w:tr>
      <w:tr w:rsidR="00B23DD7" w:rsidRPr="00E33A04" w14:paraId="05A354A4" w14:textId="77777777" w:rsidTr="00190D92">
        <w:trPr>
          <w:jc w:val="center"/>
        </w:trPr>
        <w:tc>
          <w:tcPr>
            <w:tcW w:w="836" w:type="dxa"/>
            <w:vAlign w:val="center"/>
          </w:tcPr>
          <w:p w14:paraId="47F3564C"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w:t>
            </w:r>
          </w:p>
        </w:tc>
        <w:tc>
          <w:tcPr>
            <w:tcW w:w="1735" w:type="dxa"/>
            <w:vAlign w:val="center"/>
          </w:tcPr>
          <w:p w14:paraId="5D428B2F"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HCl</w:t>
            </w:r>
          </w:p>
        </w:tc>
        <w:tc>
          <w:tcPr>
            <w:tcW w:w="1429" w:type="dxa"/>
            <w:vAlign w:val="center"/>
          </w:tcPr>
          <w:p w14:paraId="5CE2614A"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7647-01-0</w:t>
            </w:r>
          </w:p>
        </w:tc>
        <w:tc>
          <w:tcPr>
            <w:tcW w:w="1534" w:type="dxa"/>
            <w:vAlign w:val="center"/>
          </w:tcPr>
          <w:p w14:paraId="73BB3E34"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714E476D"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w:t>
            </w:r>
          </w:p>
        </w:tc>
        <w:tc>
          <w:tcPr>
            <w:tcW w:w="1441" w:type="dxa"/>
            <w:vAlign w:val="center"/>
          </w:tcPr>
          <w:p w14:paraId="63170839"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B23DD7" w:rsidRPr="00E33A04" w14:paraId="11919C97" w14:textId="77777777" w:rsidTr="00190D92">
        <w:trPr>
          <w:jc w:val="center"/>
        </w:trPr>
        <w:tc>
          <w:tcPr>
            <w:tcW w:w="836" w:type="dxa"/>
            <w:vAlign w:val="center"/>
          </w:tcPr>
          <w:p w14:paraId="65F2DA90"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3</w:t>
            </w:r>
          </w:p>
        </w:tc>
        <w:tc>
          <w:tcPr>
            <w:tcW w:w="1735" w:type="dxa"/>
            <w:vAlign w:val="center"/>
          </w:tcPr>
          <w:p w14:paraId="30B7AEFD"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汞</w:t>
            </w:r>
          </w:p>
        </w:tc>
        <w:tc>
          <w:tcPr>
            <w:tcW w:w="1429" w:type="dxa"/>
            <w:vAlign w:val="center"/>
          </w:tcPr>
          <w:p w14:paraId="11C0F03D"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7439-97-6</w:t>
            </w:r>
          </w:p>
        </w:tc>
        <w:tc>
          <w:tcPr>
            <w:tcW w:w="1534" w:type="dxa"/>
            <w:vAlign w:val="center"/>
          </w:tcPr>
          <w:p w14:paraId="31CCFCD9"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200CDC83"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0.5</w:t>
            </w:r>
          </w:p>
        </w:tc>
        <w:tc>
          <w:tcPr>
            <w:tcW w:w="1441" w:type="dxa"/>
            <w:vAlign w:val="center"/>
          </w:tcPr>
          <w:p w14:paraId="2874529A"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B23DD7" w:rsidRPr="00E33A04" w14:paraId="68E114F5" w14:textId="77777777" w:rsidTr="00190D92">
        <w:trPr>
          <w:jc w:val="center"/>
        </w:trPr>
        <w:tc>
          <w:tcPr>
            <w:tcW w:w="836" w:type="dxa"/>
            <w:vAlign w:val="center"/>
          </w:tcPr>
          <w:p w14:paraId="1A30FAA4"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4</w:t>
            </w:r>
          </w:p>
        </w:tc>
        <w:tc>
          <w:tcPr>
            <w:tcW w:w="1735" w:type="dxa"/>
            <w:vAlign w:val="center"/>
          </w:tcPr>
          <w:p w14:paraId="640C1861"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砷</w:t>
            </w:r>
          </w:p>
        </w:tc>
        <w:tc>
          <w:tcPr>
            <w:tcW w:w="1429" w:type="dxa"/>
            <w:vAlign w:val="center"/>
          </w:tcPr>
          <w:p w14:paraId="3F1020EC"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7440-38-2</w:t>
            </w:r>
          </w:p>
        </w:tc>
        <w:tc>
          <w:tcPr>
            <w:tcW w:w="1534" w:type="dxa"/>
            <w:vAlign w:val="center"/>
          </w:tcPr>
          <w:p w14:paraId="68CBD5D9"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6ED7D70C"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0.25</w:t>
            </w:r>
          </w:p>
        </w:tc>
        <w:tc>
          <w:tcPr>
            <w:tcW w:w="1441" w:type="dxa"/>
            <w:vAlign w:val="center"/>
          </w:tcPr>
          <w:p w14:paraId="6961D2CE"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B23DD7" w:rsidRPr="00E33A04" w14:paraId="7AAF59A6" w14:textId="77777777" w:rsidTr="00190D92">
        <w:trPr>
          <w:jc w:val="center"/>
        </w:trPr>
        <w:tc>
          <w:tcPr>
            <w:tcW w:w="836" w:type="dxa"/>
            <w:vAlign w:val="center"/>
          </w:tcPr>
          <w:p w14:paraId="1DEDD8F7"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5</w:t>
            </w:r>
          </w:p>
        </w:tc>
        <w:tc>
          <w:tcPr>
            <w:tcW w:w="1735" w:type="dxa"/>
            <w:vAlign w:val="center"/>
          </w:tcPr>
          <w:p w14:paraId="48A94D07"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铬</w:t>
            </w:r>
          </w:p>
        </w:tc>
        <w:tc>
          <w:tcPr>
            <w:tcW w:w="1429" w:type="dxa"/>
            <w:vAlign w:val="center"/>
          </w:tcPr>
          <w:p w14:paraId="21FCE275"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534" w:type="dxa"/>
            <w:vAlign w:val="center"/>
          </w:tcPr>
          <w:p w14:paraId="7D885EF8"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73B04055"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0.25</w:t>
            </w:r>
          </w:p>
        </w:tc>
        <w:tc>
          <w:tcPr>
            <w:tcW w:w="1441" w:type="dxa"/>
            <w:vAlign w:val="center"/>
          </w:tcPr>
          <w:p w14:paraId="4BA100FA"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B23DD7" w:rsidRPr="00E33A04" w14:paraId="29DB86DB" w14:textId="77777777" w:rsidTr="00190D92">
        <w:trPr>
          <w:jc w:val="center"/>
        </w:trPr>
        <w:tc>
          <w:tcPr>
            <w:tcW w:w="836" w:type="dxa"/>
            <w:vAlign w:val="center"/>
          </w:tcPr>
          <w:p w14:paraId="340F258C"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6</w:t>
            </w:r>
          </w:p>
        </w:tc>
        <w:tc>
          <w:tcPr>
            <w:tcW w:w="1735" w:type="dxa"/>
            <w:vAlign w:val="center"/>
          </w:tcPr>
          <w:p w14:paraId="44204998"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二噁英类</w:t>
            </w:r>
          </w:p>
        </w:tc>
        <w:tc>
          <w:tcPr>
            <w:tcW w:w="1429" w:type="dxa"/>
            <w:vAlign w:val="center"/>
          </w:tcPr>
          <w:p w14:paraId="25B42EFA"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534" w:type="dxa"/>
            <w:vAlign w:val="center"/>
          </w:tcPr>
          <w:p w14:paraId="0C7AEFBC"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634BBAA3"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441" w:type="dxa"/>
            <w:vAlign w:val="center"/>
          </w:tcPr>
          <w:p w14:paraId="6B43FA05"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B23DD7" w:rsidRPr="00E33A04" w14:paraId="208C8D96" w14:textId="77777777" w:rsidTr="00190D92">
        <w:trPr>
          <w:jc w:val="center"/>
        </w:trPr>
        <w:tc>
          <w:tcPr>
            <w:tcW w:w="836" w:type="dxa"/>
            <w:vAlign w:val="center"/>
          </w:tcPr>
          <w:p w14:paraId="65D14EE8"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w:t>
            </w:r>
          </w:p>
        </w:tc>
        <w:tc>
          <w:tcPr>
            <w:tcW w:w="1735" w:type="dxa"/>
            <w:vAlign w:val="center"/>
          </w:tcPr>
          <w:p w14:paraId="29CD01D5"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柴油</w:t>
            </w:r>
          </w:p>
        </w:tc>
        <w:tc>
          <w:tcPr>
            <w:tcW w:w="1429" w:type="dxa"/>
            <w:vAlign w:val="center"/>
          </w:tcPr>
          <w:p w14:paraId="38CC2345"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630-08-0</w:t>
            </w:r>
          </w:p>
        </w:tc>
        <w:tc>
          <w:tcPr>
            <w:tcW w:w="1534" w:type="dxa"/>
            <w:vAlign w:val="center"/>
          </w:tcPr>
          <w:p w14:paraId="0A71CE35"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color w:val="000000" w:themeColor="text1"/>
                <w:sz w:val="21"/>
                <w:szCs w:val="21"/>
              </w:rPr>
              <w:t>2t</w:t>
            </w:r>
          </w:p>
        </w:tc>
        <w:tc>
          <w:tcPr>
            <w:tcW w:w="1550" w:type="dxa"/>
            <w:vAlign w:val="center"/>
          </w:tcPr>
          <w:p w14:paraId="4B008D50"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2500</w:t>
            </w:r>
          </w:p>
        </w:tc>
        <w:tc>
          <w:tcPr>
            <w:tcW w:w="1441" w:type="dxa"/>
            <w:vAlign w:val="center"/>
          </w:tcPr>
          <w:p w14:paraId="6F3A0988"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color w:val="000000" w:themeColor="text1"/>
                <w:sz w:val="21"/>
                <w:szCs w:val="21"/>
              </w:rPr>
              <w:t>0.0008</w:t>
            </w:r>
          </w:p>
        </w:tc>
      </w:tr>
      <w:tr w:rsidR="00B23DD7" w:rsidRPr="00E33A04" w14:paraId="4385200A" w14:textId="77777777" w:rsidTr="00190D92">
        <w:trPr>
          <w:jc w:val="center"/>
        </w:trPr>
        <w:tc>
          <w:tcPr>
            <w:tcW w:w="836" w:type="dxa"/>
            <w:vAlign w:val="center"/>
          </w:tcPr>
          <w:p w14:paraId="4B206B9D"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8</w:t>
            </w:r>
          </w:p>
        </w:tc>
        <w:tc>
          <w:tcPr>
            <w:tcW w:w="1735" w:type="dxa"/>
            <w:vAlign w:val="center"/>
          </w:tcPr>
          <w:p w14:paraId="35CD41C0"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NH</w:t>
            </w:r>
            <w:r w:rsidRPr="00E33A04">
              <w:rPr>
                <w:rFonts w:cs="Times New Roman"/>
                <w:color w:val="000000" w:themeColor="text1"/>
                <w:kern w:val="0"/>
                <w:sz w:val="21"/>
                <w:szCs w:val="21"/>
                <w:vertAlign w:val="subscript"/>
              </w:rPr>
              <w:t>3</w:t>
            </w:r>
          </w:p>
        </w:tc>
        <w:tc>
          <w:tcPr>
            <w:tcW w:w="1429" w:type="dxa"/>
            <w:vAlign w:val="center"/>
          </w:tcPr>
          <w:p w14:paraId="1E6022D1"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7664-41-7</w:t>
            </w:r>
          </w:p>
        </w:tc>
        <w:tc>
          <w:tcPr>
            <w:tcW w:w="1534" w:type="dxa"/>
            <w:vAlign w:val="center"/>
          </w:tcPr>
          <w:p w14:paraId="69246B03"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352A500C"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5</w:t>
            </w:r>
          </w:p>
        </w:tc>
        <w:tc>
          <w:tcPr>
            <w:tcW w:w="1441" w:type="dxa"/>
            <w:vAlign w:val="center"/>
          </w:tcPr>
          <w:p w14:paraId="334D9CCC"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B23DD7" w:rsidRPr="00E33A04" w14:paraId="055C150A" w14:textId="77777777" w:rsidTr="00190D92">
        <w:trPr>
          <w:jc w:val="center"/>
        </w:trPr>
        <w:tc>
          <w:tcPr>
            <w:tcW w:w="836" w:type="dxa"/>
            <w:vAlign w:val="center"/>
          </w:tcPr>
          <w:p w14:paraId="652B08FB"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9</w:t>
            </w:r>
          </w:p>
        </w:tc>
        <w:tc>
          <w:tcPr>
            <w:tcW w:w="1735" w:type="dxa"/>
            <w:vAlign w:val="center"/>
          </w:tcPr>
          <w:p w14:paraId="3F046DDC"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H</w:t>
            </w:r>
            <w:r w:rsidRPr="00E33A04">
              <w:rPr>
                <w:rFonts w:cs="Times New Roman"/>
                <w:color w:val="000000" w:themeColor="text1"/>
                <w:kern w:val="0"/>
                <w:sz w:val="21"/>
                <w:szCs w:val="21"/>
                <w:vertAlign w:val="subscript"/>
              </w:rPr>
              <w:t>2</w:t>
            </w:r>
            <w:r w:rsidRPr="00E33A04">
              <w:rPr>
                <w:rFonts w:cs="Times New Roman"/>
                <w:color w:val="000000" w:themeColor="text1"/>
                <w:kern w:val="0"/>
                <w:sz w:val="21"/>
                <w:szCs w:val="21"/>
              </w:rPr>
              <w:t>S</w:t>
            </w:r>
          </w:p>
        </w:tc>
        <w:tc>
          <w:tcPr>
            <w:tcW w:w="1429" w:type="dxa"/>
            <w:vAlign w:val="center"/>
          </w:tcPr>
          <w:p w14:paraId="27F7613F"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7783-06-4</w:t>
            </w:r>
          </w:p>
        </w:tc>
        <w:tc>
          <w:tcPr>
            <w:tcW w:w="1534" w:type="dxa"/>
            <w:vAlign w:val="center"/>
          </w:tcPr>
          <w:p w14:paraId="585A7CEF"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c>
          <w:tcPr>
            <w:tcW w:w="1550" w:type="dxa"/>
            <w:vAlign w:val="center"/>
          </w:tcPr>
          <w:p w14:paraId="2277CEDE"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2.5</w:t>
            </w:r>
          </w:p>
        </w:tc>
        <w:tc>
          <w:tcPr>
            <w:tcW w:w="1441" w:type="dxa"/>
            <w:vAlign w:val="center"/>
          </w:tcPr>
          <w:p w14:paraId="6947DFA8" w14:textId="77777777" w:rsidR="00B23DD7" w:rsidRPr="00E33A04" w:rsidRDefault="00B23DD7" w:rsidP="00614C15">
            <w:pPr>
              <w:autoSpaceDE w:val="0"/>
              <w:autoSpaceDN w:val="0"/>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w:t>
            </w:r>
          </w:p>
        </w:tc>
      </w:tr>
      <w:tr w:rsidR="00B23DD7" w:rsidRPr="00E33A04" w14:paraId="082B531E" w14:textId="77777777" w:rsidTr="00190D92">
        <w:trPr>
          <w:jc w:val="center"/>
        </w:trPr>
        <w:tc>
          <w:tcPr>
            <w:tcW w:w="836" w:type="dxa"/>
            <w:vAlign w:val="center"/>
          </w:tcPr>
          <w:p w14:paraId="389FCE6A"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lastRenderedPageBreak/>
              <w:t>10</w:t>
            </w:r>
          </w:p>
        </w:tc>
        <w:tc>
          <w:tcPr>
            <w:tcW w:w="1735" w:type="dxa"/>
            <w:vAlign w:val="center"/>
          </w:tcPr>
          <w:p w14:paraId="65BE91AC" w14:textId="77777777" w:rsidR="00B23DD7" w:rsidRPr="00E33A04" w:rsidRDefault="00B23DD7" w:rsidP="00614C15">
            <w:pPr>
              <w:widowControl/>
              <w:adjustRightInd w:val="0"/>
              <w:spacing w:beforeLines="20" w:before="48" w:afterLines="20" w:after="48" w:line="240" w:lineRule="auto"/>
              <w:jc w:val="center"/>
              <w:rPr>
                <w:rFonts w:ascii="Calibri" w:hAnsi="Calibri" w:cs="Times New Roman"/>
                <w:color w:val="000000" w:themeColor="text1"/>
                <w:sz w:val="21"/>
                <w:szCs w:val="21"/>
              </w:rPr>
            </w:pPr>
            <w:r w:rsidRPr="00E33A04">
              <w:rPr>
                <w:rFonts w:ascii="Calibri" w:hAnsi="Calibri" w:cs="Times New Roman"/>
                <w:color w:val="000000" w:themeColor="text1"/>
                <w:kern w:val="0"/>
                <w:sz w:val="21"/>
                <w:szCs w:val="21"/>
                <w:lang w:bidi="ar"/>
              </w:rPr>
              <w:t>COD</w:t>
            </w:r>
            <w:r w:rsidRPr="00E33A04">
              <w:rPr>
                <w:rFonts w:ascii="Calibri" w:hAnsi="Calibri" w:cs="Times New Roman"/>
                <w:color w:val="000000" w:themeColor="text1"/>
                <w:kern w:val="0"/>
                <w:sz w:val="21"/>
                <w:szCs w:val="21"/>
                <w:vertAlign w:val="subscript"/>
                <w:lang w:bidi="ar"/>
              </w:rPr>
              <w:t>Cr</w:t>
            </w:r>
            <w:r w:rsidRPr="00E33A04">
              <w:rPr>
                <w:rFonts w:ascii="Calibri" w:hAnsi="Calibri" w:cs="Times New Roman"/>
                <w:color w:val="000000" w:themeColor="text1"/>
                <w:kern w:val="0"/>
                <w:sz w:val="21"/>
                <w:szCs w:val="21"/>
                <w:lang w:bidi="ar"/>
              </w:rPr>
              <w:t>浓度</w:t>
            </w:r>
            <w:r w:rsidRPr="00E33A04">
              <w:rPr>
                <w:rFonts w:ascii="Calibri" w:hAnsi="Calibri" w:cs="Times New Roman"/>
                <w:color w:val="000000" w:themeColor="text1"/>
                <w:kern w:val="0"/>
                <w:sz w:val="21"/>
                <w:szCs w:val="21"/>
                <w:lang w:bidi="ar"/>
              </w:rPr>
              <w:t>≥10000mg/L</w:t>
            </w:r>
            <w:r w:rsidRPr="00E33A04">
              <w:rPr>
                <w:rFonts w:ascii="Calibri" w:hAnsi="Calibri" w:cs="Times New Roman"/>
                <w:color w:val="000000" w:themeColor="text1"/>
                <w:kern w:val="0"/>
                <w:sz w:val="21"/>
                <w:szCs w:val="21"/>
                <w:lang w:bidi="ar"/>
              </w:rPr>
              <w:t>的有机废液</w:t>
            </w:r>
          </w:p>
        </w:tc>
        <w:tc>
          <w:tcPr>
            <w:tcW w:w="1429" w:type="dxa"/>
            <w:vAlign w:val="center"/>
          </w:tcPr>
          <w:p w14:paraId="5AE7532B"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p>
        </w:tc>
        <w:tc>
          <w:tcPr>
            <w:tcW w:w="1534" w:type="dxa"/>
            <w:vAlign w:val="center"/>
          </w:tcPr>
          <w:p w14:paraId="776E70BC" w14:textId="4FD440BA" w:rsidR="00B23DD7" w:rsidRPr="00E33A04" w:rsidRDefault="003F27B1"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9</w:t>
            </w:r>
          </w:p>
        </w:tc>
        <w:tc>
          <w:tcPr>
            <w:tcW w:w="1550" w:type="dxa"/>
            <w:vAlign w:val="center"/>
          </w:tcPr>
          <w:p w14:paraId="62E7CD83"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10</w:t>
            </w:r>
          </w:p>
        </w:tc>
        <w:tc>
          <w:tcPr>
            <w:tcW w:w="1441" w:type="dxa"/>
            <w:vAlign w:val="center"/>
          </w:tcPr>
          <w:p w14:paraId="71C4061C" w14:textId="62C33136" w:rsidR="00B23DD7" w:rsidRPr="00E33A04" w:rsidRDefault="003F27B1"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0.9</w:t>
            </w:r>
          </w:p>
        </w:tc>
      </w:tr>
      <w:tr w:rsidR="00B23DD7" w:rsidRPr="00E33A04" w14:paraId="27C6655E" w14:textId="77777777" w:rsidTr="00190D92">
        <w:trPr>
          <w:jc w:val="center"/>
        </w:trPr>
        <w:tc>
          <w:tcPr>
            <w:tcW w:w="2571" w:type="dxa"/>
            <w:gridSpan w:val="2"/>
            <w:vAlign w:val="center"/>
          </w:tcPr>
          <w:p w14:paraId="01204B97" w14:textId="77777777" w:rsidR="00B23DD7" w:rsidRPr="00E33A04" w:rsidRDefault="00B23DD7" w:rsidP="00614C15">
            <w:pPr>
              <w:widowControl/>
              <w:adjustRightInd w:val="0"/>
              <w:spacing w:beforeLines="20" w:before="48" w:afterLines="20" w:after="48" w:line="240" w:lineRule="auto"/>
              <w:jc w:val="center"/>
              <w:rPr>
                <w:rFonts w:ascii="Calibri" w:hAnsi="Calibri" w:cs="Times New Roman"/>
                <w:color w:val="000000" w:themeColor="text1"/>
                <w:kern w:val="0"/>
                <w:sz w:val="21"/>
                <w:szCs w:val="21"/>
                <w:lang w:bidi="ar"/>
              </w:rPr>
            </w:pPr>
            <w:r w:rsidRPr="00E33A04">
              <w:rPr>
                <w:rFonts w:cs="Times New Roman" w:hint="eastAsia"/>
                <w:color w:val="000000" w:themeColor="text1"/>
                <w:kern w:val="0"/>
                <w:sz w:val="21"/>
                <w:szCs w:val="21"/>
              </w:rPr>
              <w:t>合计</w:t>
            </w:r>
          </w:p>
        </w:tc>
        <w:tc>
          <w:tcPr>
            <w:tcW w:w="1429" w:type="dxa"/>
            <w:vAlign w:val="center"/>
          </w:tcPr>
          <w:p w14:paraId="4F00A158"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w:t>
            </w:r>
          </w:p>
        </w:tc>
        <w:tc>
          <w:tcPr>
            <w:tcW w:w="1534" w:type="dxa"/>
            <w:vAlign w:val="center"/>
          </w:tcPr>
          <w:p w14:paraId="663A7D5E"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w:t>
            </w:r>
          </w:p>
        </w:tc>
        <w:tc>
          <w:tcPr>
            <w:tcW w:w="1550" w:type="dxa"/>
            <w:vAlign w:val="center"/>
          </w:tcPr>
          <w:p w14:paraId="6CE860A1" w14:textId="77777777" w:rsidR="00B23DD7" w:rsidRPr="00E33A04" w:rsidRDefault="00B23DD7"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w:t>
            </w:r>
          </w:p>
        </w:tc>
        <w:tc>
          <w:tcPr>
            <w:tcW w:w="1441" w:type="dxa"/>
            <w:vAlign w:val="center"/>
          </w:tcPr>
          <w:p w14:paraId="29CFE664" w14:textId="7E36F2A1" w:rsidR="00B23DD7" w:rsidRPr="00E33A04" w:rsidRDefault="003F27B1" w:rsidP="00614C15">
            <w:pPr>
              <w:autoSpaceDE w:val="0"/>
              <w:autoSpaceDN w:val="0"/>
              <w:adjustRightInd w:val="0"/>
              <w:spacing w:beforeLines="20" w:before="48" w:afterLines="20" w:after="48"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0.9</w:t>
            </w:r>
            <w:r w:rsidR="00B23DD7" w:rsidRPr="00E33A04">
              <w:rPr>
                <w:rFonts w:cs="Times New Roman"/>
                <w:color w:val="000000" w:themeColor="text1"/>
                <w:kern w:val="0"/>
                <w:sz w:val="21"/>
                <w:szCs w:val="21"/>
              </w:rPr>
              <w:t>008</w:t>
            </w:r>
          </w:p>
        </w:tc>
      </w:tr>
    </w:tbl>
    <w:p w14:paraId="338232B6" w14:textId="7093B321" w:rsidR="00F930F3" w:rsidRPr="00E33A04" w:rsidRDefault="00F930F3" w:rsidP="00614C15">
      <w:pPr>
        <w:ind w:firstLine="480"/>
        <w:rPr>
          <w:color w:val="000000" w:themeColor="text1"/>
        </w:rPr>
      </w:pPr>
      <w:r w:rsidRPr="00E33A04">
        <w:rPr>
          <w:color w:val="000000" w:themeColor="text1"/>
        </w:rPr>
        <w:t>经计算，项目</w:t>
      </w:r>
      <w:r w:rsidRPr="00E33A04">
        <w:rPr>
          <w:color w:val="000000" w:themeColor="text1"/>
        </w:rPr>
        <w:t xml:space="preserve"> Q=</w:t>
      </w:r>
      <w:r w:rsidR="003F27B1" w:rsidRPr="00E33A04">
        <w:rPr>
          <w:color w:val="000000" w:themeColor="text1"/>
        </w:rPr>
        <w:t>0.9</w:t>
      </w:r>
      <w:r w:rsidR="00B23DD7" w:rsidRPr="00E33A04">
        <w:rPr>
          <w:color w:val="000000" w:themeColor="text1"/>
        </w:rPr>
        <w:t>008</w:t>
      </w:r>
      <w:r w:rsidRPr="00E33A04">
        <w:rPr>
          <w:color w:val="000000" w:themeColor="text1"/>
        </w:rPr>
        <w:t>＜</w:t>
      </w:r>
      <w:r w:rsidRPr="00E33A04">
        <w:rPr>
          <w:color w:val="000000" w:themeColor="text1"/>
        </w:rPr>
        <w:t>1</w:t>
      </w:r>
      <w:r w:rsidRPr="00E33A04">
        <w:rPr>
          <w:color w:val="000000" w:themeColor="text1"/>
        </w:rPr>
        <w:t>，因此，该项目环境风险潜势为</w:t>
      </w:r>
      <w:r w:rsidRPr="00E33A04">
        <w:rPr>
          <w:color w:val="000000" w:themeColor="text1"/>
        </w:rPr>
        <w:t>І</w:t>
      </w:r>
      <w:r w:rsidRPr="00E33A04">
        <w:rPr>
          <w:color w:val="000000" w:themeColor="text1"/>
        </w:rPr>
        <w:t>。</w:t>
      </w:r>
    </w:p>
    <w:p w14:paraId="24E03A39" w14:textId="77777777" w:rsidR="00F930F3" w:rsidRPr="00E33A04" w:rsidRDefault="00F930F3" w:rsidP="00614C15">
      <w:pPr>
        <w:pStyle w:val="21"/>
        <w:rPr>
          <w:color w:val="000000" w:themeColor="text1"/>
          <w:lang w:eastAsia="en-US"/>
        </w:rPr>
      </w:pPr>
      <w:bookmarkStart w:id="197" w:name="6.5_评价等级"/>
      <w:bookmarkStart w:id="198" w:name="_bookmark29"/>
      <w:bookmarkStart w:id="199" w:name="_Toc89822504"/>
      <w:bookmarkEnd w:id="197"/>
      <w:bookmarkEnd w:id="198"/>
      <w:r w:rsidRPr="00E33A04">
        <w:rPr>
          <w:color w:val="000000" w:themeColor="text1"/>
          <w:lang w:eastAsia="en-US"/>
        </w:rPr>
        <w:t>评价等级</w:t>
      </w:r>
      <w:bookmarkEnd w:id="199"/>
    </w:p>
    <w:p w14:paraId="6190A232" w14:textId="7E99B633" w:rsidR="00F930F3" w:rsidRPr="00E33A04" w:rsidRDefault="00F930F3" w:rsidP="00614C15">
      <w:pPr>
        <w:ind w:firstLine="480"/>
        <w:rPr>
          <w:rFonts w:ascii="宋体" w:hAnsi="宋体" w:cs="宋体"/>
          <w:color w:val="000000" w:themeColor="text1"/>
          <w:kern w:val="0"/>
          <w:szCs w:val="24"/>
        </w:rPr>
      </w:pPr>
      <w:r w:rsidRPr="00E33A04">
        <w:rPr>
          <w:rFonts w:ascii="宋体" w:hAnsi="宋体" w:cs="宋体"/>
          <w:color w:val="000000" w:themeColor="text1"/>
          <w:kern w:val="0"/>
          <w:szCs w:val="24"/>
        </w:rPr>
        <w:t>本项目环境风险潜势为Ⅰ，评价工作等级为简单分析。</w:t>
      </w:r>
    </w:p>
    <w:p w14:paraId="04AB4ACF" w14:textId="77777777" w:rsidR="00F930F3" w:rsidRPr="00E33A04" w:rsidRDefault="00F930F3" w:rsidP="00614C15">
      <w:pPr>
        <w:pStyle w:val="21"/>
        <w:rPr>
          <w:color w:val="000000" w:themeColor="text1"/>
          <w:lang w:eastAsia="en-US"/>
        </w:rPr>
      </w:pPr>
      <w:bookmarkStart w:id="200" w:name="6.6_风险识别"/>
      <w:bookmarkStart w:id="201" w:name="_bookmark30"/>
      <w:bookmarkStart w:id="202" w:name="_Toc89822505"/>
      <w:bookmarkEnd w:id="200"/>
      <w:bookmarkEnd w:id="201"/>
      <w:r w:rsidRPr="00E33A04">
        <w:rPr>
          <w:color w:val="000000" w:themeColor="text1"/>
          <w:lang w:eastAsia="en-US"/>
        </w:rPr>
        <w:t>风险识别</w:t>
      </w:r>
      <w:bookmarkEnd w:id="202"/>
    </w:p>
    <w:p w14:paraId="3A61973B" w14:textId="77777777" w:rsidR="00F930F3" w:rsidRPr="00E33A04" w:rsidRDefault="00F930F3" w:rsidP="00614C15">
      <w:pPr>
        <w:pStyle w:val="31"/>
        <w:rPr>
          <w:color w:val="000000" w:themeColor="text1"/>
          <w:lang w:eastAsia="en-US"/>
        </w:rPr>
      </w:pPr>
      <w:bookmarkStart w:id="203" w:name="6.6.1风险识别的范围"/>
      <w:bookmarkStart w:id="204" w:name="_Toc89822506"/>
      <w:bookmarkEnd w:id="203"/>
      <w:r w:rsidRPr="00E33A04">
        <w:rPr>
          <w:color w:val="000000" w:themeColor="text1"/>
          <w:lang w:eastAsia="en-US"/>
        </w:rPr>
        <w:t>风险识别的范围</w:t>
      </w:r>
      <w:bookmarkEnd w:id="204"/>
    </w:p>
    <w:p w14:paraId="4CF37678" w14:textId="77777777" w:rsidR="00F930F3" w:rsidRPr="00E33A04" w:rsidRDefault="00F930F3" w:rsidP="00614C15">
      <w:pPr>
        <w:pStyle w:val="afffff"/>
        <w:ind w:firstLine="480"/>
        <w:rPr>
          <w:color w:val="000000" w:themeColor="text1"/>
        </w:rPr>
      </w:pPr>
      <w:r w:rsidRPr="00E33A04">
        <w:rPr>
          <w:color w:val="000000" w:themeColor="text1"/>
        </w:rPr>
        <w:t>按照《关于进一步加强环境影响评价管理防范环境风险的通知》，环发</w:t>
      </w:r>
      <w:r w:rsidRPr="00E33A04">
        <w:rPr>
          <w:color w:val="000000" w:themeColor="text1"/>
        </w:rPr>
        <w:t xml:space="preserve">[2012]77 </w:t>
      </w:r>
      <w:r w:rsidRPr="00E33A04">
        <w:rPr>
          <w:color w:val="000000" w:themeColor="text1"/>
        </w:rPr>
        <w:t>号文要求，评价从环境风险源、扩散途径、保护目标三方面识别环境风险。环境风险识别应包括生产设施和危险物质的识别，有毒有害物质扩散途径的识别</w:t>
      </w:r>
      <w:r w:rsidRPr="00E33A04">
        <w:rPr>
          <w:color w:val="000000" w:themeColor="text1"/>
        </w:rPr>
        <w:t>(</w:t>
      </w:r>
      <w:r w:rsidRPr="00E33A04">
        <w:rPr>
          <w:color w:val="000000" w:themeColor="text1"/>
        </w:rPr>
        <w:t>如大气环境、水环境、土壤等</w:t>
      </w:r>
      <w:r w:rsidRPr="00E33A04">
        <w:rPr>
          <w:color w:val="000000" w:themeColor="text1"/>
        </w:rPr>
        <w:t>)</w:t>
      </w:r>
      <w:r w:rsidRPr="00E33A04">
        <w:rPr>
          <w:color w:val="000000" w:themeColor="text1"/>
        </w:rPr>
        <w:t>以及可能受影响的环境保护目标的识别。</w:t>
      </w:r>
    </w:p>
    <w:p w14:paraId="472E2C09" w14:textId="77777777" w:rsidR="00F930F3" w:rsidRPr="00E33A04" w:rsidRDefault="00F930F3" w:rsidP="00614C15">
      <w:pPr>
        <w:pStyle w:val="31"/>
        <w:rPr>
          <w:color w:val="000000" w:themeColor="text1"/>
          <w:lang w:eastAsia="en-US"/>
        </w:rPr>
      </w:pPr>
      <w:bookmarkStart w:id="205" w:name="6.6.2物质危险性识别"/>
      <w:bookmarkStart w:id="206" w:name="_Toc89822507"/>
      <w:bookmarkEnd w:id="205"/>
      <w:r w:rsidRPr="00E33A04">
        <w:rPr>
          <w:color w:val="000000" w:themeColor="text1"/>
          <w:lang w:eastAsia="en-US"/>
        </w:rPr>
        <w:t>物质危险性识别</w:t>
      </w:r>
      <w:bookmarkEnd w:id="206"/>
    </w:p>
    <w:p w14:paraId="515C2E22" w14:textId="77777777" w:rsidR="00F930F3" w:rsidRPr="00E33A04" w:rsidRDefault="00F930F3" w:rsidP="00614C15">
      <w:pPr>
        <w:ind w:firstLine="480"/>
        <w:rPr>
          <w:color w:val="000000" w:themeColor="text1"/>
        </w:rPr>
      </w:pPr>
      <w:r w:rsidRPr="00E33A04">
        <w:rPr>
          <w:color w:val="000000" w:themeColor="text1"/>
        </w:rPr>
        <w:t>根据危险物质调查，本项目危险物质主要为柴油、废气中的二氧化硫、二氧化氮、</w:t>
      </w:r>
      <w:r w:rsidRPr="00E33A04">
        <w:rPr>
          <w:color w:val="000000" w:themeColor="text1"/>
        </w:rPr>
        <w:t>HCl</w:t>
      </w:r>
      <w:r w:rsidRPr="00E33A04">
        <w:rPr>
          <w:color w:val="000000" w:themeColor="text1"/>
        </w:rPr>
        <w:t>、二噁英，油类物质火灾、爆炸产生的伴生</w:t>
      </w:r>
      <w:r w:rsidRPr="00E33A04">
        <w:rPr>
          <w:color w:val="000000" w:themeColor="text1"/>
        </w:rPr>
        <w:t>/</w:t>
      </w:r>
      <w:r w:rsidRPr="00E33A04">
        <w:rPr>
          <w:color w:val="000000" w:themeColor="text1"/>
        </w:rPr>
        <w:t>次生污染物一氧化碳等。</w:t>
      </w:r>
    </w:p>
    <w:p w14:paraId="5862B886" w14:textId="77777777" w:rsidR="00F930F3" w:rsidRPr="00E33A04" w:rsidRDefault="00F930F3" w:rsidP="00614C15">
      <w:pPr>
        <w:ind w:firstLine="480"/>
        <w:rPr>
          <w:color w:val="000000" w:themeColor="text1"/>
        </w:rPr>
      </w:pPr>
      <w:r w:rsidRPr="00E33A04">
        <w:rPr>
          <w:color w:val="000000" w:themeColor="text1"/>
        </w:rPr>
        <w:t>涉及的危险物质性质见下表。</w:t>
      </w:r>
    </w:p>
    <w:p w14:paraId="6AFBF482" w14:textId="0C55C0D6" w:rsidR="00F930F3" w:rsidRPr="00E33A04" w:rsidRDefault="003F27B1" w:rsidP="00614C15">
      <w:pPr>
        <w:pStyle w:val="a8"/>
        <w:rPr>
          <w:color w:val="000000" w:themeColor="text1"/>
          <w:lang w:eastAsia="en-US"/>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4</w:t>
      </w:r>
      <w:r w:rsidR="00242C2C" w:rsidRPr="00E33A04">
        <w:rPr>
          <w:color w:val="000000" w:themeColor="text1"/>
        </w:rPr>
        <w:fldChar w:fldCharType="end"/>
      </w:r>
      <w:r w:rsidR="00F930F3" w:rsidRPr="00E33A04">
        <w:rPr>
          <w:color w:val="000000" w:themeColor="text1"/>
          <w:spacing w:val="-12"/>
          <w:lang w:eastAsia="en-US"/>
        </w:rPr>
        <w:t>柴</w:t>
      </w:r>
      <w:r w:rsidR="00F930F3" w:rsidRPr="00E33A04">
        <w:rPr>
          <w:color w:val="000000" w:themeColor="text1"/>
          <w:spacing w:val="-10"/>
          <w:lang w:eastAsia="en-US"/>
        </w:rPr>
        <w:t>油</w:t>
      </w:r>
      <w:r w:rsidR="00F930F3" w:rsidRPr="00E33A04">
        <w:rPr>
          <w:color w:val="000000" w:themeColor="text1"/>
          <w:spacing w:val="-12"/>
          <w:lang w:eastAsia="en-US"/>
        </w:rPr>
        <w:t>的</w:t>
      </w:r>
      <w:r w:rsidR="00F930F3" w:rsidRPr="00E33A04">
        <w:rPr>
          <w:color w:val="000000" w:themeColor="text1"/>
          <w:spacing w:val="-10"/>
          <w:lang w:eastAsia="en-US"/>
        </w:rPr>
        <w:t>理</w:t>
      </w:r>
      <w:r w:rsidR="00F930F3" w:rsidRPr="00E33A04">
        <w:rPr>
          <w:color w:val="000000" w:themeColor="text1"/>
          <w:spacing w:val="-12"/>
          <w:lang w:eastAsia="en-US"/>
        </w:rPr>
        <w:t>化性</w:t>
      </w:r>
      <w:r w:rsidR="00F930F3" w:rsidRPr="00E33A04">
        <w:rPr>
          <w:color w:val="000000" w:themeColor="text1"/>
          <w:lang w:eastAsia="en-US"/>
        </w:rPr>
        <w:t>质</w:t>
      </w:r>
    </w:p>
    <w:tbl>
      <w:tblPr>
        <w:tblStyle w:val="TableNormal"/>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213"/>
        <w:gridCol w:w="1665"/>
        <w:gridCol w:w="1943"/>
        <w:gridCol w:w="3519"/>
      </w:tblGrid>
      <w:tr w:rsidR="00F930F3" w:rsidRPr="00E33A04" w14:paraId="6F60FA11" w14:textId="77777777" w:rsidTr="003F27B1">
        <w:trPr>
          <w:jc w:val="center"/>
        </w:trPr>
        <w:tc>
          <w:tcPr>
            <w:tcW w:w="727" w:type="pct"/>
            <w:vMerge w:val="restart"/>
            <w:tcBorders>
              <w:bottom w:val="single" w:sz="6" w:space="0" w:color="000000"/>
              <w:right w:val="single" w:sz="6" w:space="0" w:color="000000"/>
            </w:tcBorders>
          </w:tcPr>
          <w:p w14:paraId="5622BC4B" w14:textId="77777777" w:rsidR="00F930F3" w:rsidRPr="00E33A04" w:rsidRDefault="00F930F3" w:rsidP="00614C15">
            <w:pPr>
              <w:pStyle w:val="afffffff2"/>
              <w:rPr>
                <w:color w:val="000000" w:themeColor="text1"/>
              </w:rPr>
            </w:pPr>
            <w:r w:rsidRPr="00E33A04">
              <w:rPr>
                <w:rFonts w:hint="eastAsia"/>
                <w:color w:val="000000" w:themeColor="text1"/>
              </w:rPr>
              <w:t>标识</w:t>
            </w:r>
          </w:p>
        </w:tc>
        <w:tc>
          <w:tcPr>
            <w:tcW w:w="2163" w:type="pct"/>
            <w:gridSpan w:val="2"/>
            <w:tcBorders>
              <w:left w:val="single" w:sz="6" w:space="0" w:color="000000"/>
              <w:bottom w:val="single" w:sz="6" w:space="0" w:color="000000"/>
              <w:right w:val="single" w:sz="6" w:space="0" w:color="000000"/>
            </w:tcBorders>
          </w:tcPr>
          <w:p w14:paraId="0D9E5FB7" w14:textId="77777777" w:rsidR="00F930F3" w:rsidRPr="00E33A04" w:rsidRDefault="00F930F3" w:rsidP="00614C15">
            <w:pPr>
              <w:pStyle w:val="afffffff2"/>
              <w:rPr>
                <w:color w:val="000000" w:themeColor="text1"/>
              </w:rPr>
            </w:pPr>
            <w:r w:rsidRPr="00E33A04">
              <w:rPr>
                <w:rFonts w:hint="eastAsia"/>
                <w:color w:val="000000" w:themeColor="text1"/>
              </w:rPr>
              <w:t>中文名：柴油</w:t>
            </w:r>
          </w:p>
        </w:tc>
        <w:tc>
          <w:tcPr>
            <w:tcW w:w="2111" w:type="pct"/>
            <w:tcBorders>
              <w:left w:val="single" w:sz="6" w:space="0" w:color="000000"/>
              <w:bottom w:val="single" w:sz="6" w:space="0" w:color="000000"/>
            </w:tcBorders>
          </w:tcPr>
          <w:p w14:paraId="0FCABA7D"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英文名：</w:t>
            </w:r>
            <w:r w:rsidRPr="00E33A04">
              <w:rPr>
                <w:rFonts w:eastAsia="Times New Roman"/>
                <w:color w:val="000000" w:themeColor="text1"/>
              </w:rPr>
              <w:t>Diesel oil</w:t>
            </w:r>
            <w:r w:rsidRPr="00E33A04">
              <w:rPr>
                <w:rFonts w:hint="eastAsia"/>
                <w:color w:val="000000" w:themeColor="text1"/>
              </w:rPr>
              <w:t>；</w:t>
            </w:r>
            <w:r w:rsidRPr="00E33A04">
              <w:rPr>
                <w:rFonts w:eastAsia="Times New Roman"/>
                <w:color w:val="000000" w:themeColor="text1"/>
              </w:rPr>
              <w:t>Diesel fuel</w:t>
            </w:r>
          </w:p>
        </w:tc>
      </w:tr>
      <w:tr w:rsidR="00F930F3" w:rsidRPr="00E33A04" w14:paraId="7EDE1834" w14:textId="77777777" w:rsidTr="003F27B1">
        <w:trPr>
          <w:jc w:val="center"/>
        </w:trPr>
        <w:tc>
          <w:tcPr>
            <w:tcW w:w="727" w:type="pct"/>
            <w:vMerge/>
            <w:tcBorders>
              <w:top w:val="nil"/>
              <w:bottom w:val="single" w:sz="6" w:space="0" w:color="000000"/>
              <w:right w:val="single" w:sz="6" w:space="0" w:color="000000"/>
            </w:tcBorders>
          </w:tcPr>
          <w:p w14:paraId="766641E7" w14:textId="77777777" w:rsidR="00F930F3" w:rsidRPr="00E33A04" w:rsidRDefault="00F930F3" w:rsidP="00614C15">
            <w:pPr>
              <w:pStyle w:val="afffffff2"/>
              <w:rPr>
                <w:rFonts w:hAnsi="宋体" w:cs="宋体"/>
                <w:color w:val="000000" w:themeColor="text1"/>
                <w:sz w:val="2"/>
                <w:szCs w:val="2"/>
              </w:rPr>
            </w:pPr>
          </w:p>
        </w:tc>
        <w:tc>
          <w:tcPr>
            <w:tcW w:w="2163" w:type="pct"/>
            <w:gridSpan w:val="2"/>
            <w:tcBorders>
              <w:top w:val="single" w:sz="6" w:space="0" w:color="000000"/>
              <w:left w:val="single" w:sz="6" w:space="0" w:color="000000"/>
              <w:bottom w:val="single" w:sz="6" w:space="0" w:color="000000"/>
              <w:right w:val="single" w:sz="6" w:space="0" w:color="000000"/>
            </w:tcBorders>
          </w:tcPr>
          <w:p w14:paraId="4BFB3221"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分子式：</w:t>
            </w:r>
            <w:r w:rsidRPr="00E33A04">
              <w:rPr>
                <w:rFonts w:eastAsia="Times New Roman"/>
                <w:color w:val="000000" w:themeColor="text1"/>
              </w:rPr>
              <w:t>CxHy</w:t>
            </w:r>
          </w:p>
        </w:tc>
        <w:tc>
          <w:tcPr>
            <w:tcW w:w="2111" w:type="pct"/>
            <w:tcBorders>
              <w:top w:val="single" w:sz="6" w:space="0" w:color="000000"/>
              <w:left w:val="single" w:sz="6" w:space="0" w:color="000000"/>
              <w:bottom w:val="single" w:sz="6" w:space="0" w:color="000000"/>
            </w:tcBorders>
          </w:tcPr>
          <w:p w14:paraId="7EBEF586"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分子量：</w:t>
            </w:r>
            <w:r w:rsidRPr="00E33A04">
              <w:rPr>
                <w:rFonts w:eastAsia="Times New Roman"/>
                <w:color w:val="000000" w:themeColor="text1"/>
              </w:rPr>
              <w:t>190~220</w:t>
            </w:r>
          </w:p>
        </w:tc>
      </w:tr>
      <w:tr w:rsidR="00F930F3" w:rsidRPr="00E33A04" w14:paraId="7F9453BB" w14:textId="77777777" w:rsidTr="003F27B1">
        <w:trPr>
          <w:jc w:val="center"/>
        </w:trPr>
        <w:tc>
          <w:tcPr>
            <w:tcW w:w="727" w:type="pct"/>
            <w:vMerge/>
            <w:tcBorders>
              <w:top w:val="nil"/>
              <w:bottom w:val="single" w:sz="6" w:space="0" w:color="000000"/>
              <w:right w:val="single" w:sz="6" w:space="0" w:color="000000"/>
            </w:tcBorders>
          </w:tcPr>
          <w:p w14:paraId="29536CEA" w14:textId="77777777" w:rsidR="00F930F3" w:rsidRPr="00E33A04" w:rsidRDefault="00F930F3" w:rsidP="00614C15">
            <w:pPr>
              <w:pStyle w:val="afffffff2"/>
              <w:rPr>
                <w:rFonts w:hAnsi="宋体" w:cs="宋体"/>
                <w:color w:val="000000" w:themeColor="text1"/>
                <w:sz w:val="2"/>
                <w:szCs w:val="2"/>
              </w:rPr>
            </w:pPr>
          </w:p>
        </w:tc>
        <w:tc>
          <w:tcPr>
            <w:tcW w:w="998" w:type="pct"/>
            <w:tcBorders>
              <w:top w:val="single" w:sz="6" w:space="0" w:color="000000"/>
              <w:left w:val="single" w:sz="6" w:space="0" w:color="000000"/>
              <w:bottom w:val="single" w:sz="6" w:space="0" w:color="000000"/>
              <w:right w:val="single" w:sz="6" w:space="0" w:color="000000"/>
            </w:tcBorders>
          </w:tcPr>
          <w:p w14:paraId="008627C0" w14:textId="77777777" w:rsidR="00F930F3" w:rsidRPr="00E33A04" w:rsidRDefault="00F930F3" w:rsidP="00614C15">
            <w:pPr>
              <w:pStyle w:val="afffffff2"/>
              <w:rPr>
                <w:color w:val="000000" w:themeColor="text1"/>
              </w:rPr>
            </w:pPr>
            <w:r w:rsidRPr="00E33A04">
              <w:rPr>
                <w:rFonts w:hint="eastAsia"/>
                <w:color w:val="000000" w:themeColor="text1"/>
              </w:rPr>
              <w:t>危规号：无资料</w:t>
            </w:r>
          </w:p>
        </w:tc>
        <w:tc>
          <w:tcPr>
            <w:tcW w:w="1164" w:type="pct"/>
            <w:tcBorders>
              <w:top w:val="single" w:sz="6" w:space="0" w:color="000000"/>
              <w:left w:val="single" w:sz="6" w:space="0" w:color="000000"/>
              <w:bottom w:val="single" w:sz="6" w:space="0" w:color="000000"/>
              <w:right w:val="single" w:sz="6" w:space="0" w:color="000000"/>
            </w:tcBorders>
          </w:tcPr>
          <w:p w14:paraId="35AFA2F4" w14:textId="77777777" w:rsidR="00F930F3" w:rsidRPr="00E33A04" w:rsidRDefault="00F930F3" w:rsidP="00614C15">
            <w:pPr>
              <w:pStyle w:val="afffffff2"/>
              <w:rPr>
                <w:rFonts w:eastAsia="Times New Roman"/>
                <w:color w:val="000000" w:themeColor="text1"/>
              </w:rPr>
            </w:pPr>
            <w:r w:rsidRPr="00E33A04">
              <w:rPr>
                <w:rFonts w:eastAsia="Times New Roman"/>
                <w:color w:val="000000" w:themeColor="text1"/>
              </w:rPr>
              <w:t xml:space="preserve">UN </w:t>
            </w:r>
            <w:r w:rsidRPr="00E33A04">
              <w:rPr>
                <w:rFonts w:hint="eastAsia"/>
                <w:color w:val="000000" w:themeColor="text1"/>
              </w:rPr>
              <w:t>编号：</w:t>
            </w:r>
            <w:r w:rsidRPr="00E33A04">
              <w:rPr>
                <w:rFonts w:eastAsia="Times New Roman"/>
                <w:color w:val="000000" w:themeColor="text1"/>
              </w:rPr>
              <w:t>1202</w:t>
            </w:r>
          </w:p>
        </w:tc>
        <w:tc>
          <w:tcPr>
            <w:tcW w:w="2111" w:type="pct"/>
            <w:tcBorders>
              <w:top w:val="single" w:sz="6" w:space="0" w:color="000000"/>
              <w:left w:val="single" w:sz="6" w:space="0" w:color="000000"/>
              <w:bottom w:val="single" w:sz="6" w:space="0" w:color="000000"/>
            </w:tcBorders>
          </w:tcPr>
          <w:p w14:paraId="2E0B38F1" w14:textId="77777777" w:rsidR="00F930F3" w:rsidRPr="00E33A04" w:rsidRDefault="00F930F3" w:rsidP="00614C15">
            <w:pPr>
              <w:pStyle w:val="afffffff2"/>
              <w:rPr>
                <w:rFonts w:eastAsia="Times New Roman"/>
                <w:color w:val="000000" w:themeColor="text1"/>
              </w:rPr>
            </w:pPr>
            <w:r w:rsidRPr="00E33A04">
              <w:rPr>
                <w:rFonts w:eastAsia="Times New Roman"/>
                <w:color w:val="000000" w:themeColor="text1"/>
              </w:rPr>
              <w:t xml:space="preserve">CAS </w:t>
            </w:r>
            <w:r w:rsidRPr="00E33A04">
              <w:rPr>
                <w:rFonts w:hint="eastAsia"/>
                <w:color w:val="000000" w:themeColor="text1"/>
              </w:rPr>
              <w:t>号：</w:t>
            </w:r>
            <w:r w:rsidRPr="00E33A04">
              <w:rPr>
                <w:rFonts w:eastAsia="Times New Roman"/>
                <w:color w:val="000000" w:themeColor="text1"/>
              </w:rPr>
              <w:t>68334-30-5</w:t>
            </w:r>
          </w:p>
        </w:tc>
      </w:tr>
      <w:tr w:rsidR="00F930F3" w:rsidRPr="00E33A04" w14:paraId="3EC9CF63" w14:textId="77777777" w:rsidTr="003F27B1">
        <w:trPr>
          <w:jc w:val="center"/>
        </w:trPr>
        <w:tc>
          <w:tcPr>
            <w:tcW w:w="727" w:type="pct"/>
            <w:vMerge w:val="restart"/>
            <w:tcBorders>
              <w:top w:val="single" w:sz="6" w:space="0" w:color="000000"/>
              <w:bottom w:val="single" w:sz="6" w:space="0" w:color="000000"/>
              <w:right w:val="single" w:sz="6" w:space="0" w:color="000000"/>
            </w:tcBorders>
          </w:tcPr>
          <w:p w14:paraId="1360770D" w14:textId="77777777" w:rsidR="00F930F3" w:rsidRPr="00E33A04" w:rsidRDefault="00F930F3" w:rsidP="00614C15">
            <w:pPr>
              <w:pStyle w:val="afffffff2"/>
              <w:rPr>
                <w:color w:val="000000" w:themeColor="text1"/>
              </w:rPr>
            </w:pPr>
            <w:r w:rsidRPr="00E33A04">
              <w:rPr>
                <w:rFonts w:hint="eastAsia"/>
                <w:color w:val="000000" w:themeColor="text1"/>
              </w:rPr>
              <w:t>理化性质</w:t>
            </w:r>
          </w:p>
        </w:tc>
        <w:tc>
          <w:tcPr>
            <w:tcW w:w="2163" w:type="pct"/>
            <w:gridSpan w:val="2"/>
            <w:tcBorders>
              <w:top w:val="single" w:sz="6" w:space="0" w:color="000000"/>
              <w:left w:val="single" w:sz="6" w:space="0" w:color="000000"/>
              <w:bottom w:val="single" w:sz="6" w:space="0" w:color="000000"/>
              <w:right w:val="single" w:sz="6" w:space="0" w:color="000000"/>
            </w:tcBorders>
          </w:tcPr>
          <w:p w14:paraId="76C3E23F"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外观与形状：稍有粘性的棕色液体</w:t>
            </w:r>
          </w:p>
        </w:tc>
        <w:tc>
          <w:tcPr>
            <w:tcW w:w="2111" w:type="pct"/>
            <w:tcBorders>
              <w:top w:val="single" w:sz="6" w:space="0" w:color="000000"/>
              <w:left w:val="single" w:sz="6" w:space="0" w:color="000000"/>
              <w:bottom w:val="single" w:sz="6" w:space="0" w:color="000000"/>
            </w:tcBorders>
          </w:tcPr>
          <w:p w14:paraId="53CB7163" w14:textId="77777777" w:rsidR="00F930F3" w:rsidRPr="00E33A04" w:rsidRDefault="00F930F3" w:rsidP="00614C15">
            <w:pPr>
              <w:pStyle w:val="afffffff2"/>
              <w:rPr>
                <w:color w:val="000000" w:themeColor="text1"/>
              </w:rPr>
            </w:pPr>
            <w:r w:rsidRPr="00E33A04">
              <w:rPr>
                <w:rFonts w:hint="eastAsia"/>
                <w:color w:val="000000" w:themeColor="text1"/>
              </w:rPr>
              <w:t>溶解性：不溶于水</w:t>
            </w:r>
          </w:p>
        </w:tc>
      </w:tr>
      <w:tr w:rsidR="00F930F3" w:rsidRPr="00E33A04" w14:paraId="4A8EF863" w14:textId="77777777" w:rsidTr="003F27B1">
        <w:trPr>
          <w:jc w:val="center"/>
        </w:trPr>
        <w:tc>
          <w:tcPr>
            <w:tcW w:w="727" w:type="pct"/>
            <w:vMerge/>
            <w:tcBorders>
              <w:top w:val="nil"/>
              <w:bottom w:val="single" w:sz="6" w:space="0" w:color="000000"/>
              <w:right w:val="single" w:sz="6" w:space="0" w:color="000000"/>
            </w:tcBorders>
          </w:tcPr>
          <w:p w14:paraId="5F25DC6F" w14:textId="77777777" w:rsidR="00F930F3" w:rsidRPr="00E33A04" w:rsidRDefault="00F930F3" w:rsidP="00614C15">
            <w:pPr>
              <w:pStyle w:val="afffffff2"/>
              <w:rPr>
                <w:rFonts w:hAnsi="宋体" w:cs="宋体"/>
                <w:color w:val="000000" w:themeColor="text1"/>
                <w:sz w:val="2"/>
                <w:szCs w:val="2"/>
              </w:rPr>
            </w:pPr>
          </w:p>
        </w:tc>
        <w:tc>
          <w:tcPr>
            <w:tcW w:w="2163" w:type="pct"/>
            <w:gridSpan w:val="2"/>
            <w:tcBorders>
              <w:top w:val="single" w:sz="6" w:space="0" w:color="000000"/>
              <w:left w:val="single" w:sz="6" w:space="0" w:color="000000"/>
              <w:bottom w:val="single" w:sz="6" w:space="0" w:color="000000"/>
              <w:right w:val="single" w:sz="6" w:space="0" w:color="000000"/>
            </w:tcBorders>
          </w:tcPr>
          <w:p w14:paraId="4A867580" w14:textId="77777777" w:rsidR="00F930F3" w:rsidRPr="00E33A04" w:rsidRDefault="00F930F3" w:rsidP="00614C15">
            <w:pPr>
              <w:pStyle w:val="afffffff2"/>
              <w:rPr>
                <w:rFonts w:eastAsia="Times New Roman"/>
                <w:color w:val="000000" w:themeColor="text1"/>
              </w:rPr>
            </w:pPr>
            <w:r w:rsidRPr="00E33A04">
              <w:rPr>
                <w:rFonts w:hAnsi="宋体" w:hint="eastAsia"/>
                <w:color w:val="000000" w:themeColor="text1"/>
              </w:rPr>
              <w:t>熔点</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-18</w:t>
            </w:r>
          </w:p>
        </w:tc>
        <w:tc>
          <w:tcPr>
            <w:tcW w:w="2111" w:type="pct"/>
            <w:tcBorders>
              <w:top w:val="single" w:sz="6" w:space="0" w:color="000000"/>
              <w:left w:val="single" w:sz="6" w:space="0" w:color="000000"/>
              <w:bottom w:val="single" w:sz="6" w:space="0" w:color="000000"/>
            </w:tcBorders>
          </w:tcPr>
          <w:p w14:paraId="23568DE9" w14:textId="77777777" w:rsidR="00F930F3" w:rsidRPr="00E33A04" w:rsidRDefault="00F930F3" w:rsidP="00614C15">
            <w:pPr>
              <w:pStyle w:val="afffffff2"/>
              <w:rPr>
                <w:rFonts w:eastAsia="Times New Roman"/>
                <w:color w:val="000000" w:themeColor="text1"/>
              </w:rPr>
            </w:pPr>
            <w:r w:rsidRPr="00E33A04">
              <w:rPr>
                <w:rFonts w:hAnsi="宋体" w:hint="eastAsia"/>
                <w:color w:val="000000" w:themeColor="text1"/>
              </w:rPr>
              <w:t>沸点</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282</w:t>
            </w:r>
            <w:r w:rsidRPr="00E33A04">
              <w:rPr>
                <w:rFonts w:hAnsi="宋体" w:hint="eastAsia"/>
                <w:color w:val="000000" w:themeColor="text1"/>
              </w:rPr>
              <w:t>～</w:t>
            </w:r>
            <w:r w:rsidRPr="00E33A04">
              <w:rPr>
                <w:rFonts w:eastAsia="Times New Roman"/>
                <w:color w:val="000000" w:themeColor="text1"/>
              </w:rPr>
              <w:t>338</w:t>
            </w:r>
          </w:p>
        </w:tc>
      </w:tr>
      <w:tr w:rsidR="00F930F3" w:rsidRPr="00E33A04" w14:paraId="51D4EFD7" w14:textId="77777777" w:rsidTr="003F27B1">
        <w:trPr>
          <w:jc w:val="center"/>
        </w:trPr>
        <w:tc>
          <w:tcPr>
            <w:tcW w:w="727" w:type="pct"/>
            <w:vMerge/>
            <w:tcBorders>
              <w:top w:val="nil"/>
              <w:bottom w:val="single" w:sz="6" w:space="0" w:color="000000"/>
              <w:right w:val="single" w:sz="6" w:space="0" w:color="000000"/>
            </w:tcBorders>
          </w:tcPr>
          <w:p w14:paraId="69DBD883" w14:textId="77777777" w:rsidR="00F930F3" w:rsidRPr="00E33A04" w:rsidRDefault="00F930F3" w:rsidP="00614C15">
            <w:pPr>
              <w:pStyle w:val="afffffff2"/>
              <w:rPr>
                <w:rFonts w:hAnsi="宋体" w:cs="宋体"/>
                <w:color w:val="000000" w:themeColor="text1"/>
                <w:sz w:val="2"/>
                <w:szCs w:val="2"/>
              </w:rPr>
            </w:pPr>
          </w:p>
        </w:tc>
        <w:tc>
          <w:tcPr>
            <w:tcW w:w="2163" w:type="pct"/>
            <w:gridSpan w:val="2"/>
            <w:tcBorders>
              <w:top w:val="single" w:sz="6" w:space="0" w:color="000000"/>
              <w:left w:val="single" w:sz="6" w:space="0" w:color="000000"/>
              <w:bottom w:val="single" w:sz="6" w:space="0" w:color="000000"/>
              <w:right w:val="single" w:sz="6" w:space="0" w:color="000000"/>
            </w:tcBorders>
          </w:tcPr>
          <w:p w14:paraId="320DFEAB"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相对密度</w:t>
            </w:r>
            <w:r w:rsidRPr="00E33A04">
              <w:rPr>
                <w:rFonts w:hint="eastAsia"/>
                <w:color w:val="000000" w:themeColor="text1"/>
              </w:rPr>
              <w:t xml:space="preserve"> </w:t>
            </w:r>
            <w:r w:rsidRPr="00E33A04">
              <w:rPr>
                <w:rFonts w:eastAsia="Times New Roman"/>
                <w:color w:val="000000" w:themeColor="text1"/>
              </w:rPr>
              <w:t>(</w:t>
            </w:r>
            <w:r w:rsidRPr="00E33A04">
              <w:rPr>
                <w:rFonts w:hint="eastAsia"/>
                <w:color w:val="000000" w:themeColor="text1"/>
              </w:rPr>
              <w:t>水</w:t>
            </w:r>
            <w:r w:rsidRPr="00E33A04">
              <w:rPr>
                <w:rFonts w:eastAsia="Times New Roman"/>
                <w:color w:val="000000" w:themeColor="text1"/>
              </w:rPr>
              <w:t>=1)</w:t>
            </w:r>
            <w:r w:rsidRPr="00E33A04">
              <w:rPr>
                <w:rFonts w:hint="eastAsia"/>
                <w:color w:val="000000" w:themeColor="text1"/>
              </w:rPr>
              <w:t>：</w:t>
            </w:r>
            <w:r w:rsidRPr="00E33A04">
              <w:rPr>
                <w:rFonts w:hint="eastAsia"/>
                <w:color w:val="000000" w:themeColor="text1"/>
              </w:rPr>
              <w:t xml:space="preserve"> </w:t>
            </w:r>
            <w:r w:rsidRPr="00E33A04">
              <w:rPr>
                <w:rFonts w:eastAsia="Times New Roman"/>
                <w:color w:val="000000" w:themeColor="text1"/>
              </w:rPr>
              <w:t>0.87</w:t>
            </w:r>
            <w:r w:rsidRPr="00E33A04">
              <w:rPr>
                <w:rFonts w:hint="eastAsia"/>
                <w:color w:val="000000" w:themeColor="text1"/>
              </w:rPr>
              <w:t>～</w:t>
            </w:r>
            <w:r w:rsidRPr="00E33A04">
              <w:rPr>
                <w:rFonts w:eastAsia="Times New Roman"/>
                <w:color w:val="000000" w:themeColor="text1"/>
              </w:rPr>
              <w:t>0.9</w:t>
            </w:r>
          </w:p>
        </w:tc>
        <w:tc>
          <w:tcPr>
            <w:tcW w:w="2111" w:type="pct"/>
            <w:tcBorders>
              <w:top w:val="single" w:sz="6" w:space="0" w:color="000000"/>
              <w:left w:val="single" w:sz="6" w:space="0" w:color="000000"/>
              <w:bottom w:val="single" w:sz="6" w:space="0" w:color="000000"/>
            </w:tcBorders>
          </w:tcPr>
          <w:p w14:paraId="5DEFC13B"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相对密度</w:t>
            </w:r>
            <w:r w:rsidRPr="00E33A04">
              <w:rPr>
                <w:rFonts w:hint="eastAsia"/>
                <w:color w:val="000000" w:themeColor="text1"/>
                <w:lang w:eastAsia="zh-CN"/>
              </w:rPr>
              <w:t xml:space="preserve"> </w:t>
            </w:r>
            <w:r w:rsidRPr="00E33A04">
              <w:rPr>
                <w:rFonts w:eastAsia="Times New Roman"/>
                <w:color w:val="000000" w:themeColor="text1"/>
                <w:lang w:eastAsia="zh-CN"/>
              </w:rPr>
              <w:t>(</w:t>
            </w:r>
            <w:r w:rsidRPr="00E33A04">
              <w:rPr>
                <w:rFonts w:hint="eastAsia"/>
                <w:color w:val="000000" w:themeColor="text1"/>
                <w:lang w:eastAsia="zh-CN"/>
              </w:rPr>
              <w:t>空气</w:t>
            </w:r>
            <w:r w:rsidRPr="00E33A04">
              <w:rPr>
                <w:rFonts w:eastAsia="Times New Roman"/>
                <w:color w:val="000000" w:themeColor="text1"/>
                <w:lang w:eastAsia="zh-CN"/>
              </w:rPr>
              <w:t xml:space="preserve">=1) </w:t>
            </w:r>
            <w:r w:rsidRPr="00E33A04">
              <w:rPr>
                <w:rFonts w:hint="eastAsia"/>
                <w:color w:val="000000" w:themeColor="text1"/>
                <w:lang w:eastAsia="zh-CN"/>
              </w:rPr>
              <w:t>：无意义</w:t>
            </w:r>
          </w:p>
        </w:tc>
      </w:tr>
      <w:tr w:rsidR="00F930F3" w:rsidRPr="00E33A04" w14:paraId="234AA51B" w14:textId="77777777" w:rsidTr="003F27B1">
        <w:trPr>
          <w:jc w:val="center"/>
        </w:trPr>
        <w:tc>
          <w:tcPr>
            <w:tcW w:w="727" w:type="pct"/>
            <w:vMerge/>
            <w:tcBorders>
              <w:top w:val="nil"/>
              <w:bottom w:val="single" w:sz="6" w:space="0" w:color="000000"/>
              <w:right w:val="single" w:sz="6" w:space="0" w:color="000000"/>
            </w:tcBorders>
          </w:tcPr>
          <w:p w14:paraId="7101EB29" w14:textId="77777777" w:rsidR="00F930F3" w:rsidRPr="00E33A04" w:rsidRDefault="00F930F3" w:rsidP="00614C15">
            <w:pPr>
              <w:pStyle w:val="afffffff2"/>
              <w:rPr>
                <w:rFonts w:hAnsi="宋体" w:cs="宋体"/>
                <w:color w:val="000000" w:themeColor="text1"/>
                <w:sz w:val="2"/>
                <w:szCs w:val="2"/>
                <w:lang w:eastAsia="zh-CN"/>
              </w:rPr>
            </w:pPr>
          </w:p>
        </w:tc>
        <w:tc>
          <w:tcPr>
            <w:tcW w:w="2163" w:type="pct"/>
            <w:gridSpan w:val="2"/>
            <w:tcBorders>
              <w:top w:val="single" w:sz="6" w:space="0" w:color="000000"/>
              <w:left w:val="single" w:sz="6" w:space="0" w:color="000000"/>
              <w:bottom w:val="single" w:sz="6" w:space="0" w:color="000000"/>
              <w:right w:val="single" w:sz="6" w:space="0" w:color="000000"/>
            </w:tcBorders>
          </w:tcPr>
          <w:p w14:paraId="71A77ED9"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饱和蒸汽压</w:t>
            </w:r>
            <w:r w:rsidRPr="00E33A04">
              <w:rPr>
                <w:rFonts w:eastAsia="Times New Roman"/>
                <w:color w:val="000000" w:themeColor="text1"/>
                <w:lang w:eastAsia="zh-CN"/>
              </w:rPr>
              <w:t xml:space="preserve">(kPa) </w:t>
            </w:r>
            <w:r w:rsidRPr="00E33A04">
              <w:rPr>
                <w:rFonts w:hint="eastAsia"/>
                <w:color w:val="000000" w:themeColor="text1"/>
                <w:lang w:eastAsia="zh-CN"/>
              </w:rPr>
              <w:t>：无意义</w:t>
            </w:r>
          </w:p>
        </w:tc>
        <w:tc>
          <w:tcPr>
            <w:tcW w:w="2111" w:type="pct"/>
            <w:tcBorders>
              <w:top w:val="single" w:sz="6" w:space="0" w:color="000000"/>
              <w:left w:val="single" w:sz="6" w:space="0" w:color="000000"/>
              <w:bottom w:val="single" w:sz="6" w:space="0" w:color="000000"/>
            </w:tcBorders>
          </w:tcPr>
          <w:p w14:paraId="41BA4DE2"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禁忌物：强氧化剂、卤素</w:t>
            </w:r>
          </w:p>
        </w:tc>
      </w:tr>
      <w:tr w:rsidR="00F930F3" w:rsidRPr="00E33A04" w14:paraId="14DAE528" w14:textId="77777777" w:rsidTr="003F27B1">
        <w:trPr>
          <w:jc w:val="center"/>
        </w:trPr>
        <w:tc>
          <w:tcPr>
            <w:tcW w:w="727" w:type="pct"/>
            <w:vMerge/>
            <w:tcBorders>
              <w:top w:val="nil"/>
              <w:bottom w:val="single" w:sz="6" w:space="0" w:color="000000"/>
              <w:right w:val="single" w:sz="6" w:space="0" w:color="000000"/>
            </w:tcBorders>
          </w:tcPr>
          <w:p w14:paraId="01ACB3A9" w14:textId="77777777" w:rsidR="00F930F3" w:rsidRPr="00E33A04" w:rsidRDefault="00F930F3" w:rsidP="00614C15">
            <w:pPr>
              <w:pStyle w:val="afffffff2"/>
              <w:rPr>
                <w:rFonts w:hAnsi="宋体" w:cs="宋体"/>
                <w:color w:val="000000" w:themeColor="text1"/>
                <w:sz w:val="2"/>
                <w:szCs w:val="2"/>
                <w:lang w:eastAsia="zh-CN"/>
              </w:rPr>
            </w:pPr>
          </w:p>
        </w:tc>
        <w:tc>
          <w:tcPr>
            <w:tcW w:w="2163" w:type="pct"/>
            <w:gridSpan w:val="2"/>
            <w:tcBorders>
              <w:top w:val="single" w:sz="6" w:space="0" w:color="000000"/>
              <w:left w:val="single" w:sz="6" w:space="0" w:color="000000"/>
              <w:bottom w:val="single" w:sz="6" w:space="0" w:color="000000"/>
              <w:right w:val="single" w:sz="6" w:space="0" w:color="000000"/>
            </w:tcBorders>
          </w:tcPr>
          <w:p w14:paraId="59750C5F"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临界压力</w:t>
            </w:r>
            <w:r w:rsidRPr="00E33A04">
              <w:rPr>
                <w:rFonts w:eastAsia="Times New Roman"/>
                <w:color w:val="000000" w:themeColor="text1"/>
                <w:lang w:eastAsia="zh-CN"/>
              </w:rPr>
              <w:t>(Mpa)</w:t>
            </w:r>
            <w:r w:rsidRPr="00E33A04">
              <w:rPr>
                <w:rFonts w:hint="eastAsia"/>
                <w:color w:val="000000" w:themeColor="text1"/>
                <w:lang w:eastAsia="zh-CN"/>
              </w:rPr>
              <w:t>：无意义</w:t>
            </w:r>
          </w:p>
        </w:tc>
        <w:tc>
          <w:tcPr>
            <w:tcW w:w="2111" w:type="pct"/>
            <w:tcBorders>
              <w:top w:val="single" w:sz="6" w:space="0" w:color="000000"/>
              <w:left w:val="single" w:sz="6" w:space="0" w:color="000000"/>
              <w:bottom w:val="single" w:sz="6" w:space="0" w:color="000000"/>
            </w:tcBorders>
          </w:tcPr>
          <w:p w14:paraId="7A687845" w14:textId="77777777" w:rsidR="00F930F3" w:rsidRPr="00E33A04" w:rsidRDefault="00F930F3" w:rsidP="00614C15">
            <w:pPr>
              <w:pStyle w:val="afffffff2"/>
              <w:rPr>
                <w:rFonts w:hAnsi="宋体"/>
                <w:color w:val="000000" w:themeColor="text1"/>
              </w:rPr>
            </w:pPr>
            <w:r w:rsidRPr="00E33A04">
              <w:rPr>
                <w:rFonts w:hAnsi="宋体" w:hint="eastAsia"/>
                <w:color w:val="000000" w:themeColor="text1"/>
              </w:rPr>
              <w:t>临界温度</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w:t>
            </w:r>
            <w:r w:rsidRPr="00E33A04">
              <w:rPr>
                <w:rFonts w:hAnsi="宋体" w:hint="eastAsia"/>
                <w:color w:val="000000" w:themeColor="text1"/>
              </w:rPr>
              <w:t>：无意义</w:t>
            </w:r>
          </w:p>
        </w:tc>
      </w:tr>
      <w:tr w:rsidR="00F930F3" w:rsidRPr="00E33A04" w14:paraId="41A4D637" w14:textId="77777777" w:rsidTr="003F27B1">
        <w:trPr>
          <w:jc w:val="center"/>
        </w:trPr>
        <w:tc>
          <w:tcPr>
            <w:tcW w:w="727" w:type="pct"/>
            <w:vMerge/>
            <w:tcBorders>
              <w:top w:val="nil"/>
              <w:bottom w:val="single" w:sz="6" w:space="0" w:color="000000"/>
              <w:right w:val="single" w:sz="6" w:space="0" w:color="000000"/>
            </w:tcBorders>
          </w:tcPr>
          <w:p w14:paraId="2C95ED33" w14:textId="77777777" w:rsidR="00F930F3" w:rsidRPr="00E33A04" w:rsidRDefault="00F930F3" w:rsidP="00614C15">
            <w:pPr>
              <w:pStyle w:val="afffffff2"/>
              <w:rPr>
                <w:rFonts w:hAnsi="宋体" w:cs="宋体"/>
                <w:color w:val="000000" w:themeColor="text1"/>
                <w:sz w:val="2"/>
                <w:szCs w:val="2"/>
              </w:rPr>
            </w:pPr>
          </w:p>
        </w:tc>
        <w:tc>
          <w:tcPr>
            <w:tcW w:w="2163" w:type="pct"/>
            <w:gridSpan w:val="2"/>
            <w:tcBorders>
              <w:top w:val="single" w:sz="6" w:space="0" w:color="000000"/>
              <w:left w:val="single" w:sz="6" w:space="0" w:color="000000"/>
              <w:bottom w:val="single" w:sz="6" w:space="0" w:color="000000"/>
              <w:right w:val="single" w:sz="6" w:space="0" w:color="000000"/>
            </w:tcBorders>
          </w:tcPr>
          <w:p w14:paraId="0EB983D0" w14:textId="77777777" w:rsidR="00F930F3" w:rsidRPr="00E33A04" w:rsidRDefault="00F930F3" w:rsidP="00614C15">
            <w:pPr>
              <w:pStyle w:val="afffffff2"/>
              <w:rPr>
                <w:color w:val="000000" w:themeColor="text1"/>
              </w:rPr>
            </w:pPr>
            <w:r w:rsidRPr="00E33A04">
              <w:rPr>
                <w:rFonts w:hint="eastAsia"/>
                <w:color w:val="000000" w:themeColor="text1"/>
              </w:rPr>
              <w:t>稳定性：稳定</w:t>
            </w:r>
          </w:p>
        </w:tc>
        <w:tc>
          <w:tcPr>
            <w:tcW w:w="2111" w:type="pct"/>
            <w:tcBorders>
              <w:top w:val="single" w:sz="6" w:space="0" w:color="000000"/>
              <w:left w:val="single" w:sz="6" w:space="0" w:color="000000"/>
              <w:bottom w:val="single" w:sz="6" w:space="0" w:color="000000"/>
            </w:tcBorders>
          </w:tcPr>
          <w:p w14:paraId="7E028492" w14:textId="77777777" w:rsidR="00F930F3" w:rsidRPr="00E33A04" w:rsidRDefault="00F930F3" w:rsidP="00614C15">
            <w:pPr>
              <w:pStyle w:val="afffffff2"/>
              <w:rPr>
                <w:color w:val="000000" w:themeColor="text1"/>
              </w:rPr>
            </w:pPr>
            <w:r w:rsidRPr="00E33A04">
              <w:rPr>
                <w:rFonts w:hint="eastAsia"/>
                <w:color w:val="000000" w:themeColor="text1"/>
              </w:rPr>
              <w:t>聚合危害：不出现</w:t>
            </w:r>
          </w:p>
        </w:tc>
      </w:tr>
      <w:tr w:rsidR="00F930F3" w:rsidRPr="00E33A04" w14:paraId="76A307ED" w14:textId="77777777" w:rsidTr="003F27B1">
        <w:trPr>
          <w:jc w:val="center"/>
        </w:trPr>
        <w:tc>
          <w:tcPr>
            <w:tcW w:w="727" w:type="pct"/>
            <w:vMerge/>
            <w:tcBorders>
              <w:top w:val="nil"/>
              <w:bottom w:val="single" w:sz="6" w:space="0" w:color="000000"/>
              <w:right w:val="single" w:sz="6" w:space="0" w:color="000000"/>
            </w:tcBorders>
          </w:tcPr>
          <w:p w14:paraId="6BBADB83" w14:textId="77777777" w:rsidR="00F930F3" w:rsidRPr="00E33A04" w:rsidRDefault="00F930F3" w:rsidP="00614C15">
            <w:pPr>
              <w:pStyle w:val="afffffff2"/>
              <w:rPr>
                <w:rFonts w:hAnsi="宋体" w:cs="宋体"/>
                <w:color w:val="000000" w:themeColor="text1"/>
                <w:sz w:val="2"/>
                <w:szCs w:val="2"/>
              </w:rPr>
            </w:pPr>
          </w:p>
        </w:tc>
        <w:tc>
          <w:tcPr>
            <w:tcW w:w="2163" w:type="pct"/>
            <w:gridSpan w:val="2"/>
            <w:tcBorders>
              <w:top w:val="single" w:sz="6" w:space="0" w:color="000000"/>
              <w:left w:val="single" w:sz="6" w:space="0" w:color="000000"/>
              <w:bottom w:val="single" w:sz="6" w:space="0" w:color="000000"/>
              <w:right w:val="single" w:sz="6" w:space="0" w:color="000000"/>
            </w:tcBorders>
          </w:tcPr>
          <w:p w14:paraId="7A842121"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危险性类别：第</w:t>
            </w:r>
            <w:r w:rsidRPr="00E33A04">
              <w:rPr>
                <w:rFonts w:hint="eastAsia"/>
                <w:color w:val="000000" w:themeColor="text1"/>
                <w:lang w:eastAsia="zh-CN"/>
              </w:rPr>
              <w:t xml:space="preserve"> </w:t>
            </w:r>
            <w:r w:rsidRPr="00E33A04">
              <w:rPr>
                <w:rFonts w:eastAsia="Times New Roman"/>
                <w:color w:val="000000" w:themeColor="text1"/>
                <w:lang w:eastAsia="zh-CN"/>
              </w:rPr>
              <w:t xml:space="preserve">3.3 </w:t>
            </w:r>
            <w:r w:rsidRPr="00E33A04">
              <w:rPr>
                <w:rFonts w:hint="eastAsia"/>
                <w:color w:val="000000" w:themeColor="text1"/>
                <w:lang w:eastAsia="zh-CN"/>
              </w:rPr>
              <w:t>类高闪点易燃液体</w:t>
            </w:r>
          </w:p>
        </w:tc>
        <w:tc>
          <w:tcPr>
            <w:tcW w:w="2111" w:type="pct"/>
            <w:tcBorders>
              <w:top w:val="single" w:sz="6" w:space="0" w:color="000000"/>
              <w:left w:val="single" w:sz="6" w:space="0" w:color="000000"/>
              <w:bottom w:val="single" w:sz="6" w:space="0" w:color="000000"/>
            </w:tcBorders>
          </w:tcPr>
          <w:p w14:paraId="39F7E899" w14:textId="77777777" w:rsidR="00F930F3" w:rsidRPr="00E33A04" w:rsidRDefault="00F930F3" w:rsidP="00614C15">
            <w:pPr>
              <w:pStyle w:val="afffffff2"/>
              <w:rPr>
                <w:color w:val="000000" w:themeColor="text1"/>
              </w:rPr>
            </w:pPr>
            <w:r w:rsidRPr="00E33A04">
              <w:rPr>
                <w:rFonts w:hint="eastAsia"/>
                <w:color w:val="000000" w:themeColor="text1"/>
              </w:rPr>
              <w:t>燃烧性：易燃</w:t>
            </w:r>
          </w:p>
        </w:tc>
      </w:tr>
      <w:tr w:rsidR="00F930F3" w:rsidRPr="00E33A04" w14:paraId="47CC76B7" w14:textId="77777777" w:rsidTr="003F27B1">
        <w:trPr>
          <w:jc w:val="center"/>
        </w:trPr>
        <w:tc>
          <w:tcPr>
            <w:tcW w:w="727" w:type="pct"/>
            <w:vMerge w:val="restart"/>
            <w:tcBorders>
              <w:top w:val="single" w:sz="6" w:space="0" w:color="000000"/>
              <w:bottom w:val="single" w:sz="6" w:space="0" w:color="000000"/>
              <w:right w:val="single" w:sz="6" w:space="0" w:color="000000"/>
            </w:tcBorders>
          </w:tcPr>
          <w:p w14:paraId="4A89E916" w14:textId="77777777" w:rsidR="00F930F3" w:rsidRPr="00E33A04" w:rsidRDefault="00F930F3" w:rsidP="00614C15">
            <w:pPr>
              <w:pStyle w:val="afffffff2"/>
              <w:rPr>
                <w:color w:val="000000" w:themeColor="text1"/>
              </w:rPr>
            </w:pPr>
            <w:r w:rsidRPr="00E33A04">
              <w:rPr>
                <w:rFonts w:hint="eastAsia"/>
                <w:color w:val="000000" w:themeColor="text1"/>
              </w:rPr>
              <w:t>危险特性</w:t>
            </w:r>
          </w:p>
        </w:tc>
        <w:tc>
          <w:tcPr>
            <w:tcW w:w="2163" w:type="pct"/>
            <w:gridSpan w:val="2"/>
            <w:tcBorders>
              <w:top w:val="single" w:sz="6" w:space="0" w:color="000000"/>
              <w:left w:val="single" w:sz="6" w:space="0" w:color="000000"/>
              <w:bottom w:val="single" w:sz="6" w:space="0" w:color="000000"/>
              <w:right w:val="single" w:sz="6" w:space="0" w:color="000000"/>
            </w:tcBorders>
          </w:tcPr>
          <w:p w14:paraId="27BFBEC5" w14:textId="77777777" w:rsidR="00F930F3" w:rsidRPr="00E33A04" w:rsidRDefault="00F930F3" w:rsidP="00614C15">
            <w:pPr>
              <w:pStyle w:val="afffffff2"/>
              <w:rPr>
                <w:rFonts w:eastAsia="Times New Roman"/>
                <w:color w:val="000000" w:themeColor="text1"/>
              </w:rPr>
            </w:pPr>
            <w:r w:rsidRPr="00E33A04">
              <w:rPr>
                <w:rFonts w:hAnsi="宋体" w:hint="eastAsia"/>
                <w:color w:val="000000" w:themeColor="text1"/>
              </w:rPr>
              <w:t>引燃温度</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257</w:t>
            </w:r>
          </w:p>
        </w:tc>
        <w:tc>
          <w:tcPr>
            <w:tcW w:w="2111" w:type="pct"/>
            <w:tcBorders>
              <w:top w:val="single" w:sz="6" w:space="0" w:color="000000"/>
              <w:left w:val="single" w:sz="6" w:space="0" w:color="000000"/>
              <w:bottom w:val="single" w:sz="6" w:space="0" w:color="000000"/>
            </w:tcBorders>
          </w:tcPr>
          <w:p w14:paraId="020653E0" w14:textId="77777777" w:rsidR="00F930F3" w:rsidRPr="00E33A04" w:rsidRDefault="00F930F3" w:rsidP="00614C15">
            <w:pPr>
              <w:pStyle w:val="afffffff2"/>
              <w:rPr>
                <w:rFonts w:eastAsia="Times New Roman"/>
                <w:color w:val="000000" w:themeColor="text1"/>
              </w:rPr>
            </w:pPr>
            <w:r w:rsidRPr="00E33A04">
              <w:rPr>
                <w:rFonts w:hAnsi="宋体" w:hint="eastAsia"/>
                <w:color w:val="000000" w:themeColor="text1"/>
              </w:rPr>
              <w:t>闪点</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38</w:t>
            </w:r>
          </w:p>
        </w:tc>
      </w:tr>
      <w:tr w:rsidR="00F930F3" w:rsidRPr="00E33A04" w14:paraId="55680A9D" w14:textId="77777777" w:rsidTr="003F27B1">
        <w:trPr>
          <w:jc w:val="center"/>
        </w:trPr>
        <w:tc>
          <w:tcPr>
            <w:tcW w:w="727" w:type="pct"/>
            <w:vMerge/>
            <w:tcBorders>
              <w:top w:val="nil"/>
              <w:bottom w:val="single" w:sz="6" w:space="0" w:color="000000"/>
              <w:right w:val="single" w:sz="6" w:space="0" w:color="000000"/>
            </w:tcBorders>
          </w:tcPr>
          <w:p w14:paraId="09F3291F" w14:textId="77777777" w:rsidR="00F930F3" w:rsidRPr="00E33A04" w:rsidRDefault="00F930F3" w:rsidP="00614C15">
            <w:pPr>
              <w:pStyle w:val="afffffff2"/>
              <w:rPr>
                <w:rFonts w:hAnsi="宋体" w:cs="宋体"/>
                <w:color w:val="000000" w:themeColor="text1"/>
                <w:sz w:val="2"/>
                <w:szCs w:val="2"/>
              </w:rPr>
            </w:pPr>
          </w:p>
        </w:tc>
        <w:tc>
          <w:tcPr>
            <w:tcW w:w="2163" w:type="pct"/>
            <w:gridSpan w:val="2"/>
            <w:tcBorders>
              <w:top w:val="single" w:sz="6" w:space="0" w:color="000000"/>
              <w:left w:val="single" w:sz="6" w:space="0" w:color="000000"/>
              <w:bottom w:val="single" w:sz="6" w:space="0" w:color="000000"/>
              <w:right w:val="single" w:sz="6" w:space="0" w:color="000000"/>
            </w:tcBorders>
          </w:tcPr>
          <w:p w14:paraId="507D3E30" w14:textId="77777777" w:rsidR="00F930F3" w:rsidRPr="00E33A04" w:rsidRDefault="00F930F3" w:rsidP="00614C15">
            <w:pPr>
              <w:pStyle w:val="afffffff2"/>
              <w:rPr>
                <w:color w:val="000000" w:themeColor="text1"/>
              </w:rPr>
            </w:pPr>
            <w:r w:rsidRPr="00E33A04">
              <w:rPr>
                <w:rFonts w:hint="eastAsia"/>
                <w:color w:val="000000" w:themeColor="text1"/>
              </w:rPr>
              <w:t>爆炸下限</w:t>
            </w:r>
            <w:r w:rsidRPr="00E33A04">
              <w:rPr>
                <w:rFonts w:eastAsia="Times New Roman"/>
                <w:color w:val="000000" w:themeColor="text1"/>
              </w:rPr>
              <w:t>(%)</w:t>
            </w:r>
            <w:r w:rsidRPr="00E33A04">
              <w:rPr>
                <w:rFonts w:hint="eastAsia"/>
                <w:color w:val="000000" w:themeColor="text1"/>
              </w:rPr>
              <w:t>：无意义</w:t>
            </w:r>
          </w:p>
        </w:tc>
        <w:tc>
          <w:tcPr>
            <w:tcW w:w="2111" w:type="pct"/>
            <w:tcBorders>
              <w:top w:val="single" w:sz="6" w:space="0" w:color="000000"/>
              <w:left w:val="single" w:sz="6" w:space="0" w:color="000000"/>
              <w:bottom w:val="single" w:sz="6" w:space="0" w:color="000000"/>
            </w:tcBorders>
          </w:tcPr>
          <w:p w14:paraId="6FC78C8E" w14:textId="77777777" w:rsidR="00F930F3" w:rsidRPr="00E33A04" w:rsidRDefault="00F930F3" w:rsidP="00614C15">
            <w:pPr>
              <w:pStyle w:val="afffffff2"/>
              <w:rPr>
                <w:color w:val="000000" w:themeColor="text1"/>
              </w:rPr>
            </w:pPr>
            <w:r w:rsidRPr="00E33A04">
              <w:rPr>
                <w:rFonts w:hint="eastAsia"/>
                <w:color w:val="000000" w:themeColor="text1"/>
              </w:rPr>
              <w:t>爆炸上限</w:t>
            </w:r>
            <w:r w:rsidRPr="00E33A04">
              <w:rPr>
                <w:rFonts w:eastAsia="Times New Roman"/>
                <w:color w:val="000000" w:themeColor="text1"/>
              </w:rPr>
              <w:t>(%)</w:t>
            </w:r>
            <w:r w:rsidRPr="00E33A04">
              <w:rPr>
                <w:rFonts w:hint="eastAsia"/>
                <w:color w:val="000000" w:themeColor="text1"/>
              </w:rPr>
              <w:t>：无意义</w:t>
            </w:r>
          </w:p>
        </w:tc>
      </w:tr>
      <w:tr w:rsidR="00F930F3" w:rsidRPr="00E33A04" w14:paraId="5F3170D5" w14:textId="77777777" w:rsidTr="003F27B1">
        <w:trPr>
          <w:jc w:val="center"/>
        </w:trPr>
        <w:tc>
          <w:tcPr>
            <w:tcW w:w="727" w:type="pct"/>
            <w:vMerge/>
            <w:tcBorders>
              <w:top w:val="nil"/>
              <w:bottom w:val="single" w:sz="6" w:space="0" w:color="000000"/>
              <w:right w:val="single" w:sz="6" w:space="0" w:color="000000"/>
            </w:tcBorders>
          </w:tcPr>
          <w:p w14:paraId="136BF996" w14:textId="77777777" w:rsidR="00F930F3" w:rsidRPr="00E33A04" w:rsidRDefault="00F930F3" w:rsidP="00614C15">
            <w:pPr>
              <w:pStyle w:val="afffffff2"/>
              <w:rPr>
                <w:rFonts w:hAnsi="宋体" w:cs="宋体"/>
                <w:color w:val="000000" w:themeColor="text1"/>
                <w:sz w:val="2"/>
                <w:szCs w:val="2"/>
              </w:rPr>
            </w:pPr>
          </w:p>
        </w:tc>
        <w:tc>
          <w:tcPr>
            <w:tcW w:w="2163" w:type="pct"/>
            <w:gridSpan w:val="2"/>
            <w:tcBorders>
              <w:top w:val="single" w:sz="6" w:space="0" w:color="000000"/>
              <w:left w:val="single" w:sz="6" w:space="0" w:color="000000"/>
              <w:bottom w:val="single" w:sz="6" w:space="0" w:color="000000"/>
              <w:right w:val="single" w:sz="6" w:space="0" w:color="000000"/>
            </w:tcBorders>
          </w:tcPr>
          <w:p w14:paraId="3052AD16"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最小点火能</w:t>
            </w:r>
            <w:r w:rsidRPr="00E33A04">
              <w:rPr>
                <w:rFonts w:eastAsia="Times New Roman"/>
                <w:color w:val="000000" w:themeColor="text1"/>
              </w:rPr>
              <w:t>(MJ)</w:t>
            </w:r>
            <w:r w:rsidRPr="00E33A04">
              <w:rPr>
                <w:rFonts w:hint="eastAsia"/>
                <w:color w:val="000000" w:themeColor="text1"/>
              </w:rPr>
              <w:t>：</w:t>
            </w:r>
            <w:r w:rsidRPr="00E33A04">
              <w:rPr>
                <w:rFonts w:eastAsia="Times New Roman"/>
                <w:color w:val="000000" w:themeColor="text1"/>
              </w:rPr>
              <w:t>0.2</w:t>
            </w:r>
          </w:p>
        </w:tc>
        <w:tc>
          <w:tcPr>
            <w:tcW w:w="2111" w:type="pct"/>
            <w:tcBorders>
              <w:top w:val="single" w:sz="6" w:space="0" w:color="000000"/>
              <w:left w:val="single" w:sz="6" w:space="0" w:color="000000"/>
              <w:bottom w:val="single" w:sz="6" w:space="0" w:color="000000"/>
            </w:tcBorders>
          </w:tcPr>
          <w:p w14:paraId="6EC6E44E"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最大爆炸压力</w:t>
            </w:r>
            <w:r w:rsidRPr="00E33A04">
              <w:rPr>
                <w:rFonts w:eastAsia="Times New Roman"/>
                <w:color w:val="000000" w:themeColor="text1"/>
              </w:rPr>
              <w:t>(MPa)</w:t>
            </w:r>
            <w:r w:rsidRPr="00E33A04">
              <w:rPr>
                <w:rFonts w:hint="eastAsia"/>
                <w:color w:val="000000" w:themeColor="text1"/>
              </w:rPr>
              <w:t>：</w:t>
            </w:r>
            <w:r w:rsidRPr="00E33A04">
              <w:rPr>
                <w:rFonts w:eastAsia="Times New Roman"/>
                <w:color w:val="000000" w:themeColor="text1"/>
              </w:rPr>
              <w:t>0.82</w:t>
            </w:r>
          </w:p>
        </w:tc>
      </w:tr>
      <w:tr w:rsidR="00F930F3" w:rsidRPr="00E33A04" w14:paraId="3B17C764" w14:textId="77777777" w:rsidTr="003F27B1">
        <w:trPr>
          <w:jc w:val="center"/>
        </w:trPr>
        <w:tc>
          <w:tcPr>
            <w:tcW w:w="727" w:type="pct"/>
            <w:vMerge/>
            <w:tcBorders>
              <w:top w:val="nil"/>
              <w:bottom w:val="single" w:sz="6" w:space="0" w:color="000000"/>
              <w:right w:val="single" w:sz="6" w:space="0" w:color="000000"/>
            </w:tcBorders>
          </w:tcPr>
          <w:p w14:paraId="06C275D2" w14:textId="77777777" w:rsidR="00F930F3" w:rsidRPr="00E33A04" w:rsidRDefault="00F930F3" w:rsidP="00614C15">
            <w:pPr>
              <w:pStyle w:val="afffffff2"/>
              <w:rPr>
                <w:rFonts w:hAnsi="宋体" w:cs="宋体"/>
                <w:color w:val="000000" w:themeColor="text1"/>
                <w:sz w:val="2"/>
                <w:szCs w:val="2"/>
              </w:rPr>
            </w:pPr>
          </w:p>
        </w:tc>
        <w:tc>
          <w:tcPr>
            <w:tcW w:w="2163" w:type="pct"/>
            <w:gridSpan w:val="2"/>
            <w:tcBorders>
              <w:top w:val="single" w:sz="6" w:space="0" w:color="000000"/>
              <w:left w:val="single" w:sz="6" w:space="0" w:color="000000"/>
              <w:bottom w:val="single" w:sz="6" w:space="0" w:color="000000"/>
              <w:right w:val="single" w:sz="6" w:space="0" w:color="000000"/>
            </w:tcBorders>
          </w:tcPr>
          <w:p w14:paraId="6D2EB5FB"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燃烧热：</w:t>
            </w:r>
            <w:r w:rsidRPr="00E33A04">
              <w:rPr>
                <w:rFonts w:eastAsia="Times New Roman"/>
                <w:color w:val="000000" w:themeColor="text1"/>
              </w:rPr>
              <w:t xml:space="preserve">9700 </w:t>
            </w:r>
            <w:r w:rsidRPr="00E33A04">
              <w:rPr>
                <w:rFonts w:hint="eastAsia"/>
                <w:color w:val="000000" w:themeColor="text1"/>
              </w:rPr>
              <w:t>大卡</w:t>
            </w:r>
            <w:r w:rsidRPr="00E33A04">
              <w:rPr>
                <w:rFonts w:eastAsia="Times New Roman"/>
                <w:color w:val="000000" w:themeColor="text1"/>
              </w:rPr>
              <w:t>/kg</w:t>
            </w:r>
          </w:p>
        </w:tc>
        <w:tc>
          <w:tcPr>
            <w:tcW w:w="2111" w:type="pct"/>
            <w:tcBorders>
              <w:top w:val="single" w:sz="6" w:space="0" w:color="000000"/>
              <w:left w:val="single" w:sz="6" w:space="0" w:color="000000"/>
              <w:bottom w:val="single" w:sz="6" w:space="0" w:color="000000"/>
            </w:tcBorders>
          </w:tcPr>
          <w:p w14:paraId="34083CF8"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燃烧</w:t>
            </w:r>
            <w:r w:rsidRPr="00E33A04">
              <w:rPr>
                <w:rFonts w:eastAsia="Times New Roman"/>
                <w:color w:val="000000" w:themeColor="text1"/>
                <w:lang w:eastAsia="zh-CN"/>
              </w:rPr>
              <w:t>(</w:t>
            </w:r>
            <w:r w:rsidRPr="00E33A04">
              <w:rPr>
                <w:rFonts w:hint="eastAsia"/>
                <w:color w:val="000000" w:themeColor="text1"/>
                <w:lang w:eastAsia="zh-CN"/>
              </w:rPr>
              <w:t>分解</w:t>
            </w:r>
            <w:r w:rsidRPr="00E33A04">
              <w:rPr>
                <w:rFonts w:eastAsia="Times New Roman"/>
                <w:color w:val="000000" w:themeColor="text1"/>
                <w:lang w:eastAsia="zh-CN"/>
              </w:rPr>
              <w:t>)</w:t>
            </w:r>
            <w:r w:rsidRPr="00E33A04">
              <w:rPr>
                <w:rFonts w:hint="eastAsia"/>
                <w:color w:val="000000" w:themeColor="text1"/>
                <w:lang w:eastAsia="zh-CN"/>
              </w:rPr>
              <w:t>产物：一氧化碳、</w:t>
            </w:r>
            <w:r w:rsidRPr="00E33A04">
              <w:rPr>
                <w:rFonts w:hint="eastAsia"/>
                <w:color w:val="000000" w:themeColor="text1"/>
                <w:lang w:eastAsia="zh-CN"/>
              </w:rPr>
              <w:t xml:space="preserve"> </w:t>
            </w:r>
            <w:r w:rsidRPr="00E33A04">
              <w:rPr>
                <w:rFonts w:hint="eastAsia"/>
                <w:color w:val="000000" w:themeColor="text1"/>
                <w:lang w:eastAsia="zh-CN"/>
              </w:rPr>
              <w:t>二氧化碳</w:t>
            </w:r>
          </w:p>
        </w:tc>
      </w:tr>
      <w:tr w:rsidR="00F930F3" w:rsidRPr="00E33A04" w14:paraId="5D2E51C1" w14:textId="77777777" w:rsidTr="003F27B1">
        <w:trPr>
          <w:jc w:val="center"/>
        </w:trPr>
        <w:tc>
          <w:tcPr>
            <w:tcW w:w="727" w:type="pct"/>
            <w:vMerge/>
            <w:tcBorders>
              <w:top w:val="nil"/>
              <w:bottom w:val="single" w:sz="6" w:space="0" w:color="000000"/>
              <w:right w:val="single" w:sz="6" w:space="0" w:color="000000"/>
            </w:tcBorders>
          </w:tcPr>
          <w:p w14:paraId="1A49243E" w14:textId="77777777" w:rsidR="00F930F3" w:rsidRPr="00E33A04" w:rsidRDefault="00F930F3" w:rsidP="00614C15">
            <w:pPr>
              <w:pStyle w:val="afffffff2"/>
              <w:rPr>
                <w:rFonts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36184C27" w14:textId="0BBA41E4" w:rsidR="00F930F3" w:rsidRPr="00E33A04" w:rsidRDefault="00F930F3" w:rsidP="00614C15">
            <w:pPr>
              <w:pStyle w:val="afffffff2"/>
              <w:rPr>
                <w:color w:val="000000" w:themeColor="text1"/>
                <w:lang w:eastAsia="zh-CN"/>
              </w:rPr>
            </w:pPr>
            <w:r w:rsidRPr="00E33A04">
              <w:rPr>
                <w:rFonts w:hint="eastAsia"/>
                <w:color w:val="000000" w:themeColor="text1"/>
                <w:lang w:eastAsia="zh-CN"/>
              </w:rPr>
              <w:t>危险特性：遇明火、高热或与氧化剂接触，有引起燃烧爆炸的危险。若遇高温、容器内压力增大，有开裂和爆炸的危险。</w:t>
            </w:r>
          </w:p>
        </w:tc>
      </w:tr>
      <w:tr w:rsidR="00F930F3" w:rsidRPr="00E33A04" w14:paraId="05B30B1C" w14:textId="77777777" w:rsidTr="003F27B1">
        <w:trPr>
          <w:jc w:val="center"/>
        </w:trPr>
        <w:tc>
          <w:tcPr>
            <w:tcW w:w="727" w:type="pct"/>
            <w:vMerge/>
            <w:tcBorders>
              <w:top w:val="nil"/>
              <w:bottom w:val="single" w:sz="6" w:space="0" w:color="000000"/>
              <w:right w:val="single" w:sz="6" w:space="0" w:color="000000"/>
            </w:tcBorders>
          </w:tcPr>
          <w:p w14:paraId="550344EF" w14:textId="77777777" w:rsidR="00F930F3" w:rsidRPr="00E33A04" w:rsidRDefault="00F930F3" w:rsidP="00614C15">
            <w:pPr>
              <w:pStyle w:val="afffffff2"/>
              <w:rPr>
                <w:rFonts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1C04F837" w14:textId="25AC3841" w:rsidR="00F930F3" w:rsidRPr="00E33A04" w:rsidRDefault="00F930F3" w:rsidP="00614C15">
            <w:pPr>
              <w:pStyle w:val="afffffff2"/>
              <w:rPr>
                <w:color w:val="000000" w:themeColor="text1"/>
                <w:lang w:eastAsia="zh-CN"/>
              </w:rPr>
            </w:pPr>
            <w:r w:rsidRPr="00E33A04">
              <w:rPr>
                <w:rFonts w:hint="eastAsia"/>
                <w:color w:val="000000" w:themeColor="text1"/>
                <w:spacing w:val="-10"/>
                <w:lang w:eastAsia="zh-CN"/>
              </w:rPr>
              <w:t>灭火方法：尽可能将容器从火场移至空旷处时持火场容器冷却</w:t>
            </w:r>
            <w:r w:rsidRPr="00E33A04">
              <w:rPr>
                <w:rFonts w:eastAsia="Times New Roman"/>
                <w:color w:val="000000" w:themeColor="text1"/>
                <w:spacing w:val="-5"/>
                <w:lang w:eastAsia="zh-CN"/>
              </w:rPr>
              <w:t>,</w:t>
            </w:r>
            <w:r w:rsidRPr="00E33A04">
              <w:rPr>
                <w:rFonts w:hint="eastAsia"/>
                <w:color w:val="000000" w:themeColor="text1"/>
                <w:spacing w:val="-12"/>
                <w:lang w:eastAsia="zh-CN"/>
              </w:rPr>
              <w:t>直至灭火结束。处在火场</w:t>
            </w:r>
            <w:r w:rsidRPr="00E33A04">
              <w:rPr>
                <w:rFonts w:hint="eastAsia"/>
                <w:color w:val="000000" w:themeColor="text1"/>
                <w:lang w:eastAsia="zh-CN"/>
              </w:rPr>
              <w:t>中的容器若己变色或从安全泄压装置中产生声音</w:t>
            </w:r>
            <w:r w:rsidRPr="00E33A04">
              <w:rPr>
                <w:rFonts w:eastAsia="Times New Roman"/>
                <w:color w:val="000000" w:themeColor="text1"/>
                <w:lang w:eastAsia="zh-CN"/>
              </w:rPr>
              <w:t>,</w:t>
            </w:r>
            <w:r w:rsidRPr="00E33A04">
              <w:rPr>
                <w:rFonts w:hint="eastAsia"/>
                <w:color w:val="000000" w:themeColor="text1"/>
                <w:lang w:eastAsia="zh-CN"/>
              </w:rPr>
              <w:t>必须马上撤离。</w:t>
            </w:r>
          </w:p>
        </w:tc>
      </w:tr>
      <w:tr w:rsidR="00F930F3" w:rsidRPr="00E33A04" w14:paraId="620DB758" w14:textId="77777777" w:rsidTr="003F27B1">
        <w:trPr>
          <w:jc w:val="center"/>
        </w:trPr>
        <w:tc>
          <w:tcPr>
            <w:tcW w:w="727" w:type="pct"/>
            <w:vMerge/>
            <w:tcBorders>
              <w:top w:val="nil"/>
              <w:bottom w:val="single" w:sz="6" w:space="0" w:color="000000"/>
              <w:right w:val="single" w:sz="6" w:space="0" w:color="000000"/>
            </w:tcBorders>
          </w:tcPr>
          <w:p w14:paraId="40BDDC55" w14:textId="77777777" w:rsidR="00F930F3" w:rsidRPr="00E33A04" w:rsidRDefault="00F930F3" w:rsidP="00614C15">
            <w:pPr>
              <w:pStyle w:val="afffffff2"/>
              <w:rPr>
                <w:rFonts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4EBA7455"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灭火剂：泡沫、二氧化碳、干粉、</w:t>
            </w:r>
            <w:r w:rsidRPr="00E33A04">
              <w:rPr>
                <w:rFonts w:eastAsia="Times New Roman"/>
                <w:color w:val="000000" w:themeColor="text1"/>
                <w:lang w:eastAsia="zh-CN"/>
              </w:rPr>
              <w:t xml:space="preserve">1211 </w:t>
            </w:r>
            <w:r w:rsidRPr="00E33A04">
              <w:rPr>
                <w:rFonts w:hint="eastAsia"/>
                <w:color w:val="000000" w:themeColor="text1"/>
                <w:lang w:eastAsia="zh-CN"/>
              </w:rPr>
              <w:t>灭火剂、砂土。</w:t>
            </w:r>
          </w:p>
        </w:tc>
      </w:tr>
      <w:tr w:rsidR="00F930F3" w:rsidRPr="00E33A04" w14:paraId="204A0E82" w14:textId="77777777" w:rsidTr="003F27B1">
        <w:trPr>
          <w:jc w:val="center"/>
        </w:trPr>
        <w:tc>
          <w:tcPr>
            <w:tcW w:w="727" w:type="pct"/>
            <w:vMerge w:val="restart"/>
            <w:tcBorders>
              <w:top w:val="single" w:sz="6" w:space="0" w:color="000000"/>
              <w:bottom w:val="single" w:sz="6" w:space="0" w:color="000000"/>
              <w:right w:val="single" w:sz="6" w:space="0" w:color="000000"/>
            </w:tcBorders>
          </w:tcPr>
          <w:p w14:paraId="6B8F8811" w14:textId="77777777" w:rsidR="00F930F3" w:rsidRPr="00E33A04" w:rsidRDefault="00F930F3" w:rsidP="00614C15">
            <w:pPr>
              <w:pStyle w:val="afffffff2"/>
              <w:rPr>
                <w:color w:val="000000" w:themeColor="text1"/>
              </w:rPr>
            </w:pPr>
            <w:r w:rsidRPr="00E33A04">
              <w:rPr>
                <w:rFonts w:hint="eastAsia"/>
                <w:color w:val="000000" w:themeColor="text1"/>
              </w:rPr>
              <w:lastRenderedPageBreak/>
              <w:t>健康危害</w:t>
            </w:r>
          </w:p>
        </w:tc>
        <w:tc>
          <w:tcPr>
            <w:tcW w:w="4273" w:type="pct"/>
            <w:gridSpan w:val="3"/>
            <w:tcBorders>
              <w:top w:val="single" w:sz="6" w:space="0" w:color="000000"/>
              <w:left w:val="single" w:sz="6" w:space="0" w:color="000000"/>
              <w:bottom w:val="single" w:sz="6" w:space="0" w:color="000000"/>
            </w:tcBorders>
          </w:tcPr>
          <w:p w14:paraId="7C63EB62"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侵入途径：吸入、食入、经皮吸收</w:t>
            </w:r>
          </w:p>
        </w:tc>
      </w:tr>
      <w:tr w:rsidR="00F930F3" w:rsidRPr="00E33A04" w14:paraId="4248399B" w14:textId="77777777" w:rsidTr="003F27B1">
        <w:trPr>
          <w:jc w:val="center"/>
        </w:trPr>
        <w:tc>
          <w:tcPr>
            <w:tcW w:w="727" w:type="pct"/>
            <w:vMerge/>
            <w:tcBorders>
              <w:top w:val="nil"/>
              <w:bottom w:val="single" w:sz="6" w:space="0" w:color="000000"/>
              <w:right w:val="single" w:sz="6" w:space="0" w:color="000000"/>
            </w:tcBorders>
          </w:tcPr>
          <w:p w14:paraId="541B4719" w14:textId="77777777" w:rsidR="00F930F3" w:rsidRPr="00E33A04" w:rsidRDefault="00F930F3" w:rsidP="00614C15">
            <w:pPr>
              <w:pStyle w:val="afffffff2"/>
              <w:rPr>
                <w:rFonts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100F9EB5" w14:textId="12586A37" w:rsidR="00F930F3" w:rsidRPr="00E33A04" w:rsidRDefault="00F930F3" w:rsidP="00614C15">
            <w:pPr>
              <w:pStyle w:val="afffffff2"/>
              <w:rPr>
                <w:color w:val="000000" w:themeColor="text1"/>
                <w:lang w:eastAsia="zh-CN"/>
              </w:rPr>
            </w:pPr>
            <w:r w:rsidRPr="00E33A04">
              <w:rPr>
                <w:rFonts w:hint="eastAsia"/>
                <w:color w:val="000000" w:themeColor="text1"/>
                <w:lang w:eastAsia="zh-CN"/>
              </w:rPr>
              <w:t>健康危害：皮肤接触柴油可引起接触性皮炎、油性痤疮；吸入可引起吸入性肺炎。能经胎盘进入胎儿血中。</w:t>
            </w:r>
          </w:p>
        </w:tc>
      </w:tr>
      <w:tr w:rsidR="00F930F3" w:rsidRPr="00E33A04" w14:paraId="0E6B02C5" w14:textId="77777777" w:rsidTr="003F27B1">
        <w:trPr>
          <w:jc w:val="center"/>
        </w:trPr>
        <w:tc>
          <w:tcPr>
            <w:tcW w:w="727" w:type="pct"/>
            <w:vMerge/>
            <w:tcBorders>
              <w:top w:val="nil"/>
              <w:bottom w:val="single" w:sz="6" w:space="0" w:color="000000"/>
              <w:right w:val="single" w:sz="6" w:space="0" w:color="000000"/>
            </w:tcBorders>
          </w:tcPr>
          <w:p w14:paraId="67D6BD75" w14:textId="77777777" w:rsidR="00F930F3" w:rsidRPr="00E33A04" w:rsidRDefault="00F930F3" w:rsidP="00614C15">
            <w:pPr>
              <w:pStyle w:val="afffffff2"/>
              <w:rPr>
                <w:rFonts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342F1CA7"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工作场所最高允许浓度：未制定</w:t>
            </w:r>
          </w:p>
        </w:tc>
      </w:tr>
      <w:tr w:rsidR="00F930F3" w:rsidRPr="00E33A04" w14:paraId="74E4EBF4" w14:textId="77777777" w:rsidTr="003F27B1">
        <w:trPr>
          <w:jc w:val="center"/>
        </w:trPr>
        <w:tc>
          <w:tcPr>
            <w:tcW w:w="727" w:type="pct"/>
            <w:tcBorders>
              <w:top w:val="single" w:sz="6" w:space="0" w:color="000000"/>
              <w:bottom w:val="single" w:sz="6" w:space="0" w:color="000000"/>
              <w:right w:val="single" w:sz="6" w:space="0" w:color="000000"/>
            </w:tcBorders>
          </w:tcPr>
          <w:p w14:paraId="0F599329" w14:textId="77777777" w:rsidR="00F930F3" w:rsidRPr="00E33A04" w:rsidRDefault="00F930F3" w:rsidP="00614C15">
            <w:pPr>
              <w:pStyle w:val="afffffff2"/>
              <w:rPr>
                <w:color w:val="000000" w:themeColor="text1"/>
              </w:rPr>
            </w:pPr>
            <w:r w:rsidRPr="00E33A04">
              <w:rPr>
                <w:rFonts w:hint="eastAsia"/>
                <w:color w:val="000000" w:themeColor="text1"/>
              </w:rPr>
              <w:t>急救</w:t>
            </w:r>
          </w:p>
        </w:tc>
        <w:tc>
          <w:tcPr>
            <w:tcW w:w="4273" w:type="pct"/>
            <w:gridSpan w:val="3"/>
            <w:tcBorders>
              <w:top w:val="single" w:sz="6" w:space="0" w:color="000000"/>
              <w:left w:val="single" w:sz="6" w:space="0" w:color="000000"/>
              <w:bottom w:val="single" w:sz="6" w:space="0" w:color="000000"/>
            </w:tcBorders>
          </w:tcPr>
          <w:p w14:paraId="7A6F4FC7"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皮肤接触：脱去污染的衣着，用肥皂和大量清水清洗污染皮肤。</w:t>
            </w:r>
          </w:p>
          <w:p w14:paraId="1B5474DD"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眼睛接触：立即翻开上下眼睑</w:t>
            </w:r>
            <w:r w:rsidRPr="00E33A04">
              <w:rPr>
                <w:rFonts w:eastAsia="Times New Roman"/>
                <w:color w:val="000000" w:themeColor="text1"/>
                <w:lang w:eastAsia="zh-CN"/>
              </w:rPr>
              <w:t>,</w:t>
            </w:r>
            <w:r w:rsidRPr="00E33A04">
              <w:rPr>
                <w:rFonts w:hint="eastAsia"/>
                <w:color w:val="000000" w:themeColor="text1"/>
                <w:lang w:eastAsia="zh-CN"/>
              </w:rPr>
              <w:t>用流动清水或生理盐水冲洗至少</w:t>
            </w:r>
            <w:r w:rsidRPr="00E33A04">
              <w:rPr>
                <w:rFonts w:hint="eastAsia"/>
                <w:color w:val="000000" w:themeColor="text1"/>
                <w:lang w:eastAsia="zh-CN"/>
              </w:rPr>
              <w:t xml:space="preserve"> </w:t>
            </w:r>
            <w:r w:rsidRPr="00E33A04">
              <w:rPr>
                <w:rFonts w:eastAsia="Times New Roman"/>
                <w:color w:val="000000" w:themeColor="text1"/>
                <w:lang w:eastAsia="zh-CN"/>
              </w:rPr>
              <w:t xml:space="preserve">15 </w:t>
            </w:r>
            <w:r w:rsidRPr="00E33A04">
              <w:rPr>
                <w:rFonts w:hint="eastAsia"/>
                <w:color w:val="000000" w:themeColor="text1"/>
                <w:lang w:eastAsia="zh-CN"/>
              </w:rPr>
              <w:t>钟。就医。</w:t>
            </w:r>
          </w:p>
          <w:p w14:paraId="12140799"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吸入：迅速脱离现场，脱去污染的衣着，至空气新鲜处，就医，防止吸入性肺炎。</w:t>
            </w:r>
          </w:p>
          <w:p w14:paraId="25742CBC"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食入：误服着饮牛奶、植物油，洗胃并灌肠，就医。</w:t>
            </w:r>
          </w:p>
        </w:tc>
      </w:tr>
      <w:tr w:rsidR="00F930F3" w:rsidRPr="00E33A04" w14:paraId="6A1BA73F" w14:textId="77777777" w:rsidTr="003F27B1">
        <w:trPr>
          <w:jc w:val="center"/>
        </w:trPr>
        <w:tc>
          <w:tcPr>
            <w:tcW w:w="727" w:type="pct"/>
            <w:tcBorders>
              <w:top w:val="single" w:sz="6" w:space="0" w:color="000000"/>
              <w:bottom w:val="single" w:sz="6" w:space="0" w:color="000000"/>
              <w:right w:val="single" w:sz="6" w:space="0" w:color="000000"/>
            </w:tcBorders>
          </w:tcPr>
          <w:p w14:paraId="75E9A1DD" w14:textId="77777777" w:rsidR="00F930F3" w:rsidRPr="00E33A04" w:rsidRDefault="00F930F3" w:rsidP="00614C15">
            <w:pPr>
              <w:pStyle w:val="afffffff2"/>
              <w:rPr>
                <w:color w:val="000000" w:themeColor="text1"/>
              </w:rPr>
            </w:pPr>
            <w:r w:rsidRPr="00E33A04">
              <w:rPr>
                <w:rFonts w:hint="eastAsia"/>
                <w:color w:val="000000" w:themeColor="text1"/>
              </w:rPr>
              <w:t>泄漏处理</w:t>
            </w:r>
          </w:p>
        </w:tc>
        <w:tc>
          <w:tcPr>
            <w:tcW w:w="4273" w:type="pct"/>
            <w:gridSpan w:val="3"/>
            <w:tcBorders>
              <w:top w:val="single" w:sz="6" w:space="0" w:color="000000"/>
              <w:left w:val="single" w:sz="6" w:space="0" w:color="000000"/>
              <w:bottom w:val="single" w:sz="6" w:space="0" w:color="000000"/>
            </w:tcBorders>
          </w:tcPr>
          <w:p w14:paraId="039AF0FC" w14:textId="7BF8C5DB" w:rsidR="00F930F3" w:rsidRPr="00E33A04" w:rsidRDefault="00F930F3" w:rsidP="00614C15">
            <w:pPr>
              <w:pStyle w:val="afffffff2"/>
              <w:rPr>
                <w:color w:val="000000" w:themeColor="text1"/>
                <w:lang w:eastAsia="zh-CN"/>
              </w:rPr>
            </w:pPr>
            <w:r w:rsidRPr="00E33A04">
              <w:rPr>
                <w:rFonts w:hint="eastAsia"/>
                <w:color w:val="000000" w:themeColor="text1"/>
                <w:lang w:eastAsia="zh-CN"/>
              </w:rPr>
              <w:t>切断火源。应急处理人员戴好防毒面具，</w:t>
            </w:r>
            <w:r w:rsidRPr="00E33A04">
              <w:rPr>
                <w:rFonts w:hint="eastAsia"/>
                <w:color w:val="000000" w:themeColor="text1"/>
                <w:lang w:eastAsia="zh-CN"/>
              </w:rPr>
              <w:t xml:space="preserve"> </w:t>
            </w:r>
            <w:r w:rsidRPr="00E33A04">
              <w:rPr>
                <w:rFonts w:hint="eastAsia"/>
                <w:color w:val="000000" w:themeColor="text1"/>
                <w:lang w:eastAsia="zh-CN"/>
              </w:rPr>
              <w:t>穿化学防护服。在确保安全情况下堵漏。用活性炭或惰性材料吸收，然后收集运至空旷处焚烧。如大量泄漏，利用围堤收容，然后收集、转移、回收或无害化处理后废弃。</w:t>
            </w:r>
          </w:p>
        </w:tc>
      </w:tr>
      <w:tr w:rsidR="00F930F3" w:rsidRPr="00E33A04" w14:paraId="4CE4C66E" w14:textId="77777777" w:rsidTr="003F27B1">
        <w:trPr>
          <w:jc w:val="center"/>
        </w:trPr>
        <w:tc>
          <w:tcPr>
            <w:tcW w:w="727" w:type="pct"/>
            <w:tcBorders>
              <w:top w:val="single" w:sz="6" w:space="0" w:color="000000"/>
              <w:right w:val="single" w:sz="6" w:space="0" w:color="000000"/>
            </w:tcBorders>
          </w:tcPr>
          <w:p w14:paraId="16275C42" w14:textId="77777777" w:rsidR="00F930F3" w:rsidRPr="00E33A04" w:rsidRDefault="00F930F3" w:rsidP="00614C15">
            <w:pPr>
              <w:pStyle w:val="afffffff2"/>
              <w:rPr>
                <w:color w:val="000000" w:themeColor="text1"/>
              </w:rPr>
            </w:pPr>
            <w:r w:rsidRPr="00E33A04">
              <w:rPr>
                <w:rFonts w:hint="eastAsia"/>
                <w:color w:val="000000" w:themeColor="text1"/>
              </w:rPr>
              <w:t>储运</w:t>
            </w:r>
          </w:p>
        </w:tc>
        <w:tc>
          <w:tcPr>
            <w:tcW w:w="4273" w:type="pct"/>
            <w:gridSpan w:val="3"/>
            <w:tcBorders>
              <w:top w:val="single" w:sz="6" w:space="0" w:color="000000"/>
              <w:left w:val="single" w:sz="6" w:space="0" w:color="000000"/>
            </w:tcBorders>
          </w:tcPr>
          <w:p w14:paraId="68BD9AB3" w14:textId="685231DB" w:rsidR="00F930F3" w:rsidRPr="00E33A04" w:rsidRDefault="00F930F3" w:rsidP="00614C15">
            <w:pPr>
              <w:pStyle w:val="afffffff2"/>
              <w:rPr>
                <w:color w:val="000000" w:themeColor="text1"/>
                <w:lang w:eastAsia="zh-CN"/>
              </w:rPr>
            </w:pPr>
            <w:r w:rsidRPr="00E33A04">
              <w:rPr>
                <w:rFonts w:hint="eastAsia"/>
                <w:color w:val="000000" w:themeColor="text1"/>
                <w:lang w:eastAsia="zh-CN"/>
              </w:rPr>
              <w:t>储存于阴凉、通风仓间内。远离火种、热源。防止阳光直射。保持容器密封。应与氧化剂分开存放。桶装堆垛不可过大，应留墙距、顶距、柱距及必要的防火检查走道。罐储时要有防火防爆技术措施，禁止使用易产生火花的机械设备和工具。灌装是应注意流速，注意防止静电集聚。搬运时要轻装轻卸，防止包装及容器损坏。</w:t>
            </w:r>
          </w:p>
        </w:tc>
      </w:tr>
    </w:tbl>
    <w:p w14:paraId="4D7B9573" w14:textId="77777777" w:rsidR="00F930F3" w:rsidRPr="00E33A04" w:rsidRDefault="00F930F3" w:rsidP="00614C15">
      <w:pPr>
        <w:autoSpaceDE w:val="0"/>
        <w:autoSpaceDN w:val="0"/>
        <w:spacing w:before="12" w:line="240" w:lineRule="auto"/>
        <w:jc w:val="left"/>
        <w:rPr>
          <w:rFonts w:ascii="宋体" w:hAnsi="宋体" w:cs="宋体"/>
          <w:b/>
          <w:color w:val="000000" w:themeColor="text1"/>
          <w:kern w:val="0"/>
          <w:sz w:val="3"/>
          <w:szCs w:val="24"/>
        </w:rPr>
      </w:pPr>
    </w:p>
    <w:p w14:paraId="19213113" w14:textId="33197633" w:rsidR="00F930F3" w:rsidRPr="00E33A04" w:rsidRDefault="00F930F3" w:rsidP="00614C15">
      <w:pPr>
        <w:autoSpaceDE w:val="0"/>
        <w:autoSpaceDN w:val="0"/>
        <w:spacing w:line="73" w:lineRule="exact"/>
        <w:jc w:val="left"/>
        <w:rPr>
          <w:rFonts w:ascii="宋体" w:hAnsi="宋体" w:cs="宋体"/>
          <w:color w:val="000000" w:themeColor="text1"/>
          <w:kern w:val="0"/>
          <w:sz w:val="7"/>
          <w:szCs w:val="24"/>
        </w:rPr>
      </w:pPr>
    </w:p>
    <w:p w14:paraId="296466A4" w14:textId="4C75D306" w:rsidR="00F930F3" w:rsidRPr="00E33A04" w:rsidRDefault="003F27B1" w:rsidP="00614C15">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5</w:t>
      </w:r>
      <w:r w:rsidR="00242C2C" w:rsidRPr="00E33A04">
        <w:rPr>
          <w:color w:val="000000" w:themeColor="text1"/>
        </w:rPr>
        <w:fldChar w:fldCharType="end"/>
      </w:r>
      <w:r w:rsidR="00F930F3" w:rsidRPr="00E33A04">
        <w:rPr>
          <w:color w:val="000000" w:themeColor="text1"/>
          <w:spacing w:val="-12"/>
          <w:w w:val="95"/>
        </w:rPr>
        <w:t>二</w:t>
      </w:r>
      <w:r w:rsidR="00F930F3" w:rsidRPr="00E33A04">
        <w:rPr>
          <w:color w:val="000000" w:themeColor="text1"/>
          <w:spacing w:val="-10"/>
          <w:w w:val="95"/>
        </w:rPr>
        <w:t>氧</w:t>
      </w:r>
      <w:r w:rsidR="00F930F3" w:rsidRPr="00E33A04">
        <w:rPr>
          <w:color w:val="000000" w:themeColor="text1"/>
          <w:spacing w:val="-12"/>
          <w:w w:val="95"/>
        </w:rPr>
        <w:t>化</w:t>
      </w:r>
      <w:r w:rsidR="00F930F3" w:rsidRPr="00E33A04">
        <w:rPr>
          <w:color w:val="000000" w:themeColor="text1"/>
          <w:spacing w:val="-10"/>
          <w:w w:val="95"/>
        </w:rPr>
        <w:t>硫</w:t>
      </w:r>
      <w:r w:rsidR="00F930F3" w:rsidRPr="00E33A04">
        <w:rPr>
          <w:color w:val="000000" w:themeColor="text1"/>
          <w:spacing w:val="-12"/>
          <w:w w:val="95"/>
        </w:rPr>
        <w:t>的理</w:t>
      </w:r>
      <w:r w:rsidR="00F930F3" w:rsidRPr="00E33A04">
        <w:rPr>
          <w:color w:val="000000" w:themeColor="text1"/>
          <w:spacing w:val="-10"/>
          <w:w w:val="95"/>
        </w:rPr>
        <w:t>化</w:t>
      </w:r>
      <w:r w:rsidR="00F930F3" w:rsidRPr="00E33A04">
        <w:rPr>
          <w:color w:val="000000" w:themeColor="text1"/>
          <w:spacing w:val="-12"/>
          <w:w w:val="95"/>
        </w:rPr>
        <w:t>性</w:t>
      </w:r>
      <w:r w:rsidR="00F930F3" w:rsidRPr="00E33A04">
        <w:rPr>
          <w:color w:val="000000" w:themeColor="text1"/>
          <w:w w:val="95"/>
        </w:rPr>
        <w:t>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489"/>
        <w:gridCol w:w="1753"/>
        <w:gridCol w:w="2395"/>
        <w:gridCol w:w="3703"/>
      </w:tblGrid>
      <w:tr w:rsidR="00F930F3" w:rsidRPr="00E33A04" w14:paraId="5088323F" w14:textId="77777777" w:rsidTr="00FC62CD">
        <w:tc>
          <w:tcPr>
            <w:tcW w:w="293" w:type="pct"/>
            <w:vMerge w:val="restart"/>
            <w:tcBorders>
              <w:bottom w:val="single" w:sz="6" w:space="0" w:color="000000"/>
              <w:right w:val="single" w:sz="6" w:space="0" w:color="000000"/>
            </w:tcBorders>
            <w:vAlign w:val="center"/>
          </w:tcPr>
          <w:p w14:paraId="3EA98DAF" w14:textId="77777777" w:rsidR="00F930F3" w:rsidRPr="00E33A04" w:rsidRDefault="00F930F3" w:rsidP="00614C15">
            <w:pPr>
              <w:pStyle w:val="afffffff2"/>
              <w:rPr>
                <w:color w:val="000000" w:themeColor="text1"/>
              </w:rPr>
            </w:pPr>
            <w:r w:rsidRPr="00E33A04">
              <w:rPr>
                <w:color w:val="000000" w:themeColor="text1"/>
              </w:rPr>
              <w:t>标识</w:t>
            </w:r>
          </w:p>
        </w:tc>
        <w:tc>
          <w:tcPr>
            <w:tcW w:w="2487" w:type="pct"/>
            <w:gridSpan w:val="2"/>
            <w:tcBorders>
              <w:left w:val="single" w:sz="6" w:space="0" w:color="000000"/>
              <w:bottom w:val="single" w:sz="6" w:space="0" w:color="000000"/>
              <w:right w:val="single" w:sz="6" w:space="0" w:color="000000"/>
            </w:tcBorders>
            <w:vAlign w:val="center"/>
          </w:tcPr>
          <w:p w14:paraId="09AD3663" w14:textId="77777777" w:rsidR="00F930F3" w:rsidRPr="00E33A04" w:rsidRDefault="00F930F3" w:rsidP="00614C15">
            <w:pPr>
              <w:pStyle w:val="afffffff2"/>
              <w:rPr>
                <w:color w:val="000000" w:themeColor="text1"/>
              </w:rPr>
            </w:pPr>
            <w:r w:rsidRPr="00E33A04">
              <w:rPr>
                <w:color w:val="000000" w:themeColor="text1"/>
              </w:rPr>
              <w:t>中文名：二氧化硫</w:t>
            </w:r>
          </w:p>
        </w:tc>
        <w:tc>
          <w:tcPr>
            <w:tcW w:w="2220" w:type="pct"/>
            <w:tcBorders>
              <w:left w:val="single" w:sz="6" w:space="0" w:color="000000"/>
              <w:bottom w:val="single" w:sz="6" w:space="0" w:color="000000"/>
            </w:tcBorders>
            <w:vAlign w:val="center"/>
          </w:tcPr>
          <w:p w14:paraId="550C3633" w14:textId="77777777" w:rsidR="00F930F3" w:rsidRPr="00E33A04" w:rsidRDefault="00F930F3" w:rsidP="00614C15">
            <w:pPr>
              <w:pStyle w:val="afffffff2"/>
              <w:rPr>
                <w:color w:val="000000" w:themeColor="text1"/>
              </w:rPr>
            </w:pPr>
            <w:r w:rsidRPr="00E33A04">
              <w:rPr>
                <w:color w:val="000000" w:themeColor="text1"/>
              </w:rPr>
              <w:t>英文名：</w:t>
            </w:r>
            <w:r w:rsidRPr="00E33A04">
              <w:rPr>
                <w:color w:val="000000" w:themeColor="text1"/>
              </w:rPr>
              <w:t>sulfur dioxide</w:t>
            </w:r>
          </w:p>
        </w:tc>
      </w:tr>
      <w:tr w:rsidR="00F930F3" w:rsidRPr="00E33A04" w14:paraId="3D12F130" w14:textId="77777777" w:rsidTr="00FC62CD">
        <w:tc>
          <w:tcPr>
            <w:tcW w:w="293" w:type="pct"/>
            <w:vMerge/>
            <w:tcBorders>
              <w:top w:val="nil"/>
              <w:bottom w:val="single" w:sz="6" w:space="0" w:color="000000"/>
              <w:right w:val="single" w:sz="6" w:space="0" w:color="000000"/>
            </w:tcBorders>
            <w:vAlign w:val="center"/>
          </w:tcPr>
          <w:p w14:paraId="13FC6E0F" w14:textId="77777777" w:rsidR="00F930F3" w:rsidRPr="00E33A04" w:rsidRDefault="00F930F3" w:rsidP="00614C15">
            <w:pPr>
              <w:pStyle w:val="afffffff2"/>
              <w:rPr>
                <w:color w:val="000000" w:themeColor="text1"/>
                <w:sz w:val="2"/>
                <w:szCs w:val="2"/>
              </w:rPr>
            </w:pPr>
          </w:p>
        </w:tc>
        <w:tc>
          <w:tcPr>
            <w:tcW w:w="2487" w:type="pct"/>
            <w:gridSpan w:val="2"/>
            <w:tcBorders>
              <w:top w:val="single" w:sz="6" w:space="0" w:color="000000"/>
              <w:left w:val="single" w:sz="6" w:space="0" w:color="000000"/>
              <w:bottom w:val="single" w:sz="6" w:space="0" w:color="000000"/>
              <w:right w:val="single" w:sz="6" w:space="0" w:color="000000"/>
            </w:tcBorders>
            <w:vAlign w:val="center"/>
          </w:tcPr>
          <w:p w14:paraId="561700C0" w14:textId="77777777" w:rsidR="00F930F3" w:rsidRPr="00E33A04" w:rsidRDefault="00F930F3" w:rsidP="00614C15">
            <w:pPr>
              <w:pStyle w:val="afffffff2"/>
              <w:rPr>
                <w:color w:val="000000" w:themeColor="text1"/>
              </w:rPr>
            </w:pPr>
            <w:r w:rsidRPr="00E33A04">
              <w:rPr>
                <w:color w:val="000000" w:themeColor="text1"/>
                <w:position w:val="2"/>
              </w:rPr>
              <w:t>分子式：</w:t>
            </w:r>
            <w:r w:rsidRPr="00E33A04">
              <w:rPr>
                <w:color w:val="000000" w:themeColor="text1"/>
                <w:position w:val="2"/>
              </w:rPr>
              <w:t>SO</w:t>
            </w:r>
            <w:r w:rsidRPr="00E33A04">
              <w:rPr>
                <w:color w:val="000000" w:themeColor="text1"/>
                <w:position w:val="2"/>
                <w:vertAlign w:val="subscript"/>
              </w:rPr>
              <w:t>2</w:t>
            </w:r>
          </w:p>
        </w:tc>
        <w:tc>
          <w:tcPr>
            <w:tcW w:w="2220" w:type="pct"/>
            <w:tcBorders>
              <w:top w:val="single" w:sz="6" w:space="0" w:color="000000"/>
              <w:left w:val="single" w:sz="6" w:space="0" w:color="000000"/>
              <w:bottom w:val="single" w:sz="6" w:space="0" w:color="000000"/>
            </w:tcBorders>
            <w:vAlign w:val="center"/>
          </w:tcPr>
          <w:p w14:paraId="4B84B4A5" w14:textId="77777777" w:rsidR="00F930F3" w:rsidRPr="00E33A04" w:rsidRDefault="00F930F3" w:rsidP="00614C15">
            <w:pPr>
              <w:pStyle w:val="afffffff2"/>
              <w:rPr>
                <w:color w:val="000000" w:themeColor="text1"/>
              </w:rPr>
            </w:pPr>
            <w:r w:rsidRPr="00E33A04">
              <w:rPr>
                <w:color w:val="000000" w:themeColor="text1"/>
              </w:rPr>
              <w:t>分子量：</w:t>
            </w:r>
            <w:r w:rsidRPr="00E33A04">
              <w:rPr>
                <w:color w:val="000000" w:themeColor="text1"/>
              </w:rPr>
              <w:t>64</w:t>
            </w:r>
          </w:p>
        </w:tc>
      </w:tr>
      <w:tr w:rsidR="00F930F3" w:rsidRPr="00E33A04" w14:paraId="24AB3965" w14:textId="77777777" w:rsidTr="00FC62CD">
        <w:tc>
          <w:tcPr>
            <w:tcW w:w="293" w:type="pct"/>
            <w:vMerge/>
            <w:tcBorders>
              <w:top w:val="nil"/>
              <w:bottom w:val="single" w:sz="6" w:space="0" w:color="000000"/>
              <w:right w:val="single" w:sz="6" w:space="0" w:color="000000"/>
            </w:tcBorders>
            <w:vAlign w:val="center"/>
          </w:tcPr>
          <w:p w14:paraId="1ABB90B6" w14:textId="77777777" w:rsidR="00F930F3" w:rsidRPr="00E33A04" w:rsidRDefault="00F930F3" w:rsidP="00614C15">
            <w:pPr>
              <w:pStyle w:val="afffffff2"/>
              <w:rPr>
                <w:color w:val="000000" w:themeColor="text1"/>
                <w:sz w:val="2"/>
                <w:szCs w:val="2"/>
              </w:rPr>
            </w:pPr>
          </w:p>
        </w:tc>
        <w:tc>
          <w:tcPr>
            <w:tcW w:w="1051" w:type="pct"/>
            <w:tcBorders>
              <w:top w:val="single" w:sz="6" w:space="0" w:color="000000"/>
              <w:left w:val="single" w:sz="6" w:space="0" w:color="000000"/>
              <w:bottom w:val="single" w:sz="6" w:space="0" w:color="000000"/>
              <w:right w:val="single" w:sz="6" w:space="0" w:color="000000"/>
            </w:tcBorders>
            <w:vAlign w:val="center"/>
          </w:tcPr>
          <w:p w14:paraId="28AB5A87" w14:textId="77777777" w:rsidR="00F930F3" w:rsidRPr="00E33A04" w:rsidRDefault="00F930F3" w:rsidP="00614C15">
            <w:pPr>
              <w:pStyle w:val="afffffff2"/>
              <w:rPr>
                <w:color w:val="000000" w:themeColor="text1"/>
              </w:rPr>
            </w:pPr>
            <w:r w:rsidRPr="00E33A04">
              <w:rPr>
                <w:color w:val="000000" w:themeColor="text1"/>
              </w:rPr>
              <w:t>危规号：</w:t>
            </w:r>
            <w:r w:rsidRPr="00E33A04">
              <w:rPr>
                <w:color w:val="000000" w:themeColor="text1"/>
              </w:rPr>
              <w:t>23013</w:t>
            </w:r>
          </w:p>
        </w:tc>
        <w:tc>
          <w:tcPr>
            <w:tcW w:w="1436" w:type="pct"/>
            <w:tcBorders>
              <w:top w:val="single" w:sz="6" w:space="0" w:color="000000"/>
              <w:left w:val="single" w:sz="6" w:space="0" w:color="000000"/>
              <w:bottom w:val="single" w:sz="6" w:space="0" w:color="000000"/>
              <w:right w:val="single" w:sz="6" w:space="0" w:color="000000"/>
            </w:tcBorders>
            <w:vAlign w:val="center"/>
          </w:tcPr>
          <w:p w14:paraId="50BCC0AA" w14:textId="77777777" w:rsidR="00F930F3" w:rsidRPr="00E33A04" w:rsidRDefault="00F930F3" w:rsidP="00614C15">
            <w:pPr>
              <w:pStyle w:val="afffffff2"/>
              <w:rPr>
                <w:color w:val="000000" w:themeColor="text1"/>
              </w:rPr>
            </w:pPr>
            <w:r w:rsidRPr="00E33A04">
              <w:rPr>
                <w:color w:val="000000" w:themeColor="text1"/>
              </w:rPr>
              <w:t xml:space="preserve">UN </w:t>
            </w:r>
            <w:r w:rsidRPr="00E33A04">
              <w:rPr>
                <w:color w:val="000000" w:themeColor="text1"/>
              </w:rPr>
              <w:t>编号：</w:t>
            </w:r>
            <w:r w:rsidRPr="00E33A04">
              <w:rPr>
                <w:color w:val="000000" w:themeColor="text1"/>
              </w:rPr>
              <w:t>/</w:t>
            </w:r>
          </w:p>
        </w:tc>
        <w:tc>
          <w:tcPr>
            <w:tcW w:w="2220" w:type="pct"/>
            <w:tcBorders>
              <w:top w:val="single" w:sz="6" w:space="0" w:color="000000"/>
              <w:left w:val="single" w:sz="6" w:space="0" w:color="000000"/>
              <w:bottom w:val="single" w:sz="6" w:space="0" w:color="000000"/>
            </w:tcBorders>
            <w:vAlign w:val="center"/>
          </w:tcPr>
          <w:p w14:paraId="74380881" w14:textId="77777777" w:rsidR="00F930F3" w:rsidRPr="00E33A04" w:rsidRDefault="00F930F3" w:rsidP="00614C15">
            <w:pPr>
              <w:pStyle w:val="afffffff2"/>
              <w:rPr>
                <w:color w:val="000000" w:themeColor="text1"/>
              </w:rPr>
            </w:pPr>
            <w:r w:rsidRPr="00E33A04">
              <w:rPr>
                <w:color w:val="000000" w:themeColor="text1"/>
              </w:rPr>
              <w:t xml:space="preserve">CAS </w:t>
            </w:r>
            <w:r w:rsidRPr="00E33A04">
              <w:rPr>
                <w:color w:val="000000" w:themeColor="text1"/>
              </w:rPr>
              <w:t>号：</w:t>
            </w:r>
            <w:r w:rsidRPr="00E33A04">
              <w:rPr>
                <w:color w:val="000000" w:themeColor="text1"/>
              </w:rPr>
              <w:t>7446-09-5</w:t>
            </w:r>
          </w:p>
        </w:tc>
      </w:tr>
      <w:tr w:rsidR="00F930F3" w:rsidRPr="00E33A04" w14:paraId="14F8DA11" w14:textId="77777777" w:rsidTr="00FC62CD">
        <w:tc>
          <w:tcPr>
            <w:tcW w:w="293" w:type="pct"/>
            <w:vMerge w:val="restart"/>
            <w:tcBorders>
              <w:top w:val="single" w:sz="6" w:space="0" w:color="000000"/>
              <w:bottom w:val="single" w:sz="6" w:space="0" w:color="000000"/>
              <w:right w:val="single" w:sz="6" w:space="0" w:color="000000"/>
            </w:tcBorders>
            <w:vAlign w:val="center"/>
          </w:tcPr>
          <w:p w14:paraId="55978752" w14:textId="77777777" w:rsidR="00F930F3" w:rsidRPr="00E33A04" w:rsidRDefault="00F930F3" w:rsidP="00614C15">
            <w:pPr>
              <w:pStyle w:val="afffffff2"/>
              <w:rPr>
                <w:color w:val="000000" w:themeColor="text1"/>
              </w:rPr>
            </w:pPr>
            <w:r w:rsidRPr="00E33A04">
              <w:rPr>
                <w:color w:val="000000" w:themeColor="text1"/>
              </w:rPr>
              <w:t>理化性质</w:t>
            </w:r>
          </w:p>
        </w:tc>
        <w:tc>
          <w:tcPr>
            <w:tcW w:w="2487" w:type="pct"/>
            <w:gridSpan w:val="2"/>
            <w:tcBorders>
              <w:top w:val="single" w:sz="6" w:space="0" w:color="000000"/>
              <w:left w:val="single" w:sz="6" w:space="0" w:color="000000"/>
              <w:bottom w:val="single" w:sz="6" w:space="0" w:color="000000"/>
              <w:right w:val="single" w:sz="6" w:space="0" w:color="000000"/>
            </w:tcBorders>
            <w:vAlign w:val="center"/>
          </w:tcPr>
          <w:p w14:paraId="312F2EC7" w14:textId="77777777" w:rsidR="00F930F3" w:rsidRPr="00E33A04" w:rsidRDefault="00F930F3" w:rsidP="00614C15">
            <w:pPr>
              <w:pStyle w:val="afffffff2"/>
              <w:rPr>
                <w:color w:val="000000" w:themeColor="text1"/>
                <w:lang w:eastAsia="zh-CN"/>
              </w:rPr>
            </w:pPr>
            <w:r w:rsidRPr="00E33A04">
              <w:rPr>
                <w:color w:val="000000" w:themeColor="text1"/>
                <w:lang w:eastAsia="zh-CN"/>
              </w:rPr>
              <w:t>外观与性状：无色气体，特臭</w:t>
            </w:r>
          </w:p>
        </w:tc>
        <w:tc>
          <w:tcPr>
            <w:tcW w:w="2220" w:type="pct"/>
            <w:tcBorders>
              <w:top w:val="single" w:sz="6" w:space="0" w:color="000000"/>
              <w:left w:val="single" w:sz="6" w:space="0" w:color="000000"/>
              <w:bottom w:val="single" w:sz="6" w:space="0" w:color="000000"/>
            </w:tcBorders>
            <w:vAlign w:val="center"/>
          </w:tcPr>
          <w:p w14:paraId="7A2267E6" w14:textId="77777777" w:rsidR="00F930F3" w:rsidRPr="00E33A04" w:rsidRDefault="00F930F3" w:rsidP="00614C15">
            <w:pPr>
              <w:pStyle w:val="afffffff2"/>
              <w:rPr>
                <w:color w:val="000000" w:themeColor="text1"/>
              </w:rPr>
            </w:pPr>
            <w:r w:rsidRPr="00E33A04">
              <w:rPr>
                <w:color w:val="000000" w:themeColor="text1"/>
              </w:rPr>
              <w:t>溶解性：溶于水，乙醇</w:t>
            </w:r>
          </w:p>
        </w:tc>
      </w:tr>
      <w:tr w:rsidR="00F930F3" w:rsidRPr="00E33A04" w14:paraId="4E6C367B" w14:textId="77777777" w:rsidTr="00FC62CD">
        <w:tc>
          <w:tcPr>
            <w:tcW w:w="293" w:type="pct"/>
            <w:vMerge/>
            <w:tcBorders>
              <w:top w:val="nil"/>
              <w:bottom w:val="single" w:sz="6" w:space="0" w:color="000000"/>
              <w:right w:val="single" w:sz="6" w:space="0" w:color="000000"/>
            </w:tcBorders>
            <w:vAlign w:val="center"/>
          </w:tcPr>
          <w:p w14:paraId="29D28D3A" w14:textId="77777777" w:rsidR="00F930F3" w:rsidRPr="00E33A04" w:rsidRDefault="00F930F3" w:rsidP="00614C15">
            <w:pPr>
              <w:pStyle w:val="afffffff2"/>
              <w:rPr>
                <w:color w:val="000000" w:themeColor="text1"/>
                <w:sz w:val="2"/>
                <w:szCs w:val="2"/>
              </w:rPr>
            </w:pPr>
          </w:p>
        </w:tc>
        <w:tc>
          <w:tcPr>
            <w:tcW w:w="2487" w:type="pct"/>
            <w:gridSpan w:val="2"/>
            <w:tcBorders>
              <w:top w:val="single" w:sz="6" w:space="0" w:color="000000"/>
              <w:left w:val="single" w:sz="6" w:space="0" w:color="000000"/>
              <w:bottom w:val="single" w:sz="6" w:space="0" w:color="000000"/>
              <w:right w:val="single" w:sz="6" w:space="0" w:color="000000"/>
            </w:tcBorders>
            <w:vAlign w:val="center"/>
          </w:tcPr>
          <w:p w14:paraId="0D80B5C0" w14:textId="77777777" w:rsidR="00F930F3" w:rsidRPr="00E33A04" w:rsidRDefault="00F930F3" w:rsidP="00614C15">
            <w:pPr>
              <w:pStyle w:val="afffffff2"/>
              <w:rPr>
                <w:color w:val="000000" w:themeColor="text1"/>
              </w:rPr>
            </w:pPr>
            <w:r w:rsidRPr="00E33A04">
              <w:rPr>
                <w:color w:val="000000" w:themeColor="text1"/>
              </w:rPr>
              <w:t>熔点</w:t>
            </w:r>
            <w:r w:rsidRPr="00E33A04">
              <w:rPr>
                <w:color w:val="000000" w:themeColor="text1"/>
              </w:rPr>
              <w:t>(℃)</w:t>
            </w:r>
            <w:r w:rsidRPr="00E33A04">
              <w:rPr>
                <w:color w:val="000000" w:themeColor="text1"/>
              </w:rPr>
              <w:t>：</w:t>
            </w:r>
            <w:r w:rsidRPr="00E33A04">
              <w:rPr>
                <w:color w:val="000000" w:themeColor="text1"/>
              </w:rPr>
              <w:t>-75.5℃</w:t>
            </w:r>
          </w:p>
        </w:tc>
        <w:tc>
          <w:tcPr>
            <w:tcW w:w="2220" w:type="pct"/>
            <w:tcBorders>
              <w:top w:val="single" w:sz="6" w:space="0" w:color="000000"/>
              <w:left w:val="single" w:sz="6" w:space="0" w:color="000000"/>
              <w:bottom w:val="single" w:sz="6" w:space="0" w:color="000000"/>
            </w:tcBorders>
            <w:vAlign w:val="center"/>
          </w:tcPr>
          <w:p w14:paraId="1DC94BC3" w14:textId="77777777" w:rsidR="00F930F3" w:rsidRPr="00E33A04" w:rsidRDefault="00F930F3" w:rsidP="00614C15">
            <w:pPr>
              <w:pStyle w:val="afffffff2"/>
              <w:rPr>
                <w:color w:val="000000" w:themeColor="text1"/>
              </w:rPr>
            </w:pPr>
            <w:r w:rsidRPr="00E33A04">
              <w:rPr>
                <w:color w:val="000000" w:themeColor="text1"/>
              </w:rPr>
              <w:t>沸点</w:t>
            </w:r>
            <w:r w:rsidRPr="00E33A04">
              <w:rPr>
                <w:color w:val="000000" w:themeColor="text1"/>
              </w:rPr>
              <w:t>(℃)-10℃</w:t>
            </w:r>
          </w:p>
        </w:tc>
      </w:tr>
      <w:tr w:rsidR="00F930F3" w:rsidRPr="00E33A04" w14:paraId="324E9CCF" w14:textId="77777777" w:rsidTr="00FC62CD">
        <w:tc>
          <w:tcPr>
            <w:tcW w:w="293" w:type="pct"/>
            <w:vMerge/>
            <w:tcBorders>
              <w:top w:val="nil"/>
              <w:bottom w:val="single" w:sz="6" w:space="0" w:color="000000"/>
              <w:right w:val="single" w:sz="6" w:space="0" w:color="000000"/>
            </w:tcBorders>
            <w:vAlign w:val="center"/>
          </w:tcPr>
          <w:p w14:paraId="2872E0D4" w14:textId="77777777" w:rsidR="00F930F3" w:rsidRPr="00E33A04" w:rsidRDefault="00F930F3" w:rsidP="00614C15">
            <w:pPr>
              <w:pStyle w:val="afffffff2"/>
              <w:rPr>
                <w:color w:val="000000" w:themeColor="text1"/>
                <w:sz w:val="2"/>
                <w:szCs w:val="2"/>
              </w:rPr>
            </w:pPr>
          </w:p>
        </w:tc>
        <w:tc>
          <w:tcPr>
            <w:tcW w:w="2487" w:type="pct"/>
            <w:gridSpan w:val="2"/>
            <w:tcBorders>
              <w:top w:val="single" w:sz="6" w:space="0" w:color="000000"/>
              <w:left w:val="single" w:sz="6" w:space="0" w:color="000000"/>
              <w:bottom w:val="single" w:sz="6" w:space="0" w:color="000000"/>
              <w:right w:val="single" w:sz="6" w:space="0" w:color="000000"/>
            </w:tcBorders>
            <w:vAlign w:val="center"/>
          </w:tcPr>
          <w:p w14:paraId="5A27FE2E" w14:textId="77777777" w:rsidR="00F930F3" w:rsidRPr="00E33A04" w:rsidRDefault="00F930F3" w:rsidP="00614C15">
            <w:pPr>
              <w:pStyle w:val="afffffff2"/>
              <w:rPr>
                <w:color w:val="000000" w:themeColor="text1"/>
              </w:rPr>
            </w:pPr>
            <w:r w:rsidRPr="00E33A04">
              <w:rPr>
                <w:color w:val="000000" w:themeColor="text1"/>
              </w:rPr>
              <w:t>饱和蒸气压</w:t>
            </w:r>
            <w:r w:rsidRPr="00E33A04">
              <w:rPr>
                <w:color w:val="000000" w:themeColor="text1"/>
              </w:rPr>
              <w:t>(kPa)338.42(21.1℃)</w:t>
            </w:r>
          </w:p>
        </w:tc>
        <w:tc>
          <w:tcPr>
            <w:tcW w:w="2220" w:type="pct"/>
            <w:tcBorders>
              <w:top w:val="single" w:sz="6" w:space="0" w:color="000000"/>
              <w:left w:val="single" w:sz="6" w:space="0" w:color="000000"/>
              <w:bottom w:val="single" w:sz="6" w:space="0" w:color="000000"/>
            </w:tcBorders>
            <w:vAlign w:val="center"/>
          </w:tcPr>
          <w:p w14:paraId="4B4F0A65" w14:textId="77777777" w:rsidR="00F930F3" w:rsidRPr="00E33A04" w:rsidRDefault="00F930F3" w:rsidP="00614C15">
            <w:pPr>
              <w:pStyle w:val="afffffff2"/>
              <w:rPr>
                <w:color w:val="000000" w:themeColor="text1"/>
              </w:rPr>
            </w:pPr>
            <w:r w:rsidRPr="00E33A04">
              <w:rPr>
                <w:color w:val="000000" w:themeColor="text1"/>
              </w:rPr>
              <w:t>临界压力</w:t>
            </w:r>
            <w:r w:rsidRPr="00E33A04">
              <w:rPr>
                <w:color w:val="000000" w:themeColor="text1"/>
              </w:rPr>
              <w:t>(MPa)7.87</w:t>
            </w:r>
          </w:p>
        </w:tc>
      </w:tr>
      <w:tr w:rsidR="00F930F3" w:rsidRPr="00E33A04" w14:paraId="10D91A3F" w14:textId="77777777" w:rsidTr="00FC62CD">
        <w:tc>
          <w:tcPr>
            <w:tcW w:w="293" w:type="pct"/>
            <w:vMerge/>
            <w:tcBorders>
              <w:top w:val="nil"/>
              <w:bottom w:val="single" w:sz="6" w:space="0" w:color="000000"/>
              <w:right w:val="single" w:sz="6" w:space="0" w:color="000000"/>
            </w:tcBorders>
            <w:vAlign w:val="center"/>
          </w:tcPr>
          <w:p w14:paraId="0CE27C0E" w14:textId="77777777" w:rsidR="00F930F3" w:rsidRPr="00E33A04" w:rsidRDefault="00F930F3" w:rsidP="00614C15">
            <w:pPr>
              <w:pStyle w:val="afffffff2"/>
              <w:rPr>
                <w:color w:val="000000" w:themeColor="text1"/>
                <w:sz w:val="2"/>
                <w:szCs w:val="2"/>
              </w:rPr>
            </w:pPr>
          </w:p>
        </w:tc>
        <w:tc>
          <w:tcPr>
            <w:tcW w:w="2487" w:type="pct"/>
            <w:gridSpan w:val="2"/>
            <w:tcBorders>
              <w:top w:val="single" w:sz="6" w:space="0" w:color="000000"/>
              <w:left w:val="single" w:sz="6" w:space="0" w:color="000000"/>
              <w:bottom w:val="single" w:sz="6" w:space="0" w:color="000000"/>
              <w:right w:val="single" w:sz="6" w:space="0" w:color="000000"/>
            </w:tcBorders>
            <w:vAlign w:val="center"/>
          </w:tcPr>
          <w:p w14:paraId="67BDEA2B" w14:textId="77777777" w:rsidR="00F930F3" w:rsidRPr="00E33A04" w:rsidRDefault="00F930F3" w:rsidP="00614C15">
            <w:pPr>
              <w:pStyle w:val="afffffff2"/>
              <w:rPr>
                <w:color w:val="000000" w:themeColor="text1"/>
              </w:rPr>
            </w:pPr>
            <w:r w:rsidRPr="00E33A04">
              <w:rPr>
                <w:color w:val="000000" w:themeColor="text1"/>
              </w:rPr>
              <w:t>稳定性：稳定</w:t>
            </w:r>
          </w:p>
        </w:tc>
        <w:tc>
          <w:tcPr>
            <w:tcW w:w="2220" w:type="pct"/>
            <w:tcBorders>
              <w:top w:val="single" w:sz="6" w:space="0" w:color="000000"/>
              <w:left w:val="single" w:sz="6" w:space="0" w:color="000000"/>
              <w:bottom w:val="single" w:sz="6" w:space="0" w:color="000000"/>
            </w:tcBorders>
            <w:vAlign w:val="center"/>
          </w:tcPr>
          <w:p w14:paraId="7BCD5F97" w14:textId="77777777" w:rsidR="00F930F3" w:rsidRPr="00E33A04" w:rsidRDefault="00F930F3" w:rsidP="00614C15">
            <w:pPr>
              <w:pStyle w:val="afffffff2"/>
              <w:rPr>
                <w:color w:val="000000" w:themeColor="text1"/>
              </w:rPr>
            </w:pPr>
            <w:r w:rsidRPr="00E33A04">
              <w:rPr>
                <w:color w:val="000000" w:themeColor="text1"/>
              </w:rPr>
              <w:t>临界温度</w:t>
            </w:r>
            <w:r w:rsidRPr="00E33A04">
              <w:rPr>
                <w:color w:val="000000" w:themeColor="text1"/>
              </w:rPr>
              <w:t>(℃)157.8</w:t>
            </w:r>
          </w:p>
        </w:tc>
      </w:tr>
      <w:tr w:rsidR="00F930F3" w:rsidRPr="00E33A04" w14:paraId="4C345259" w14:textId="77777777" w:rsidTr="00FC62CD">
        <w:tc>
          <w:tcPr>
            <w:tcW w:w="293" w:type="pct"/>
            <w:vMerge w:val="restart"/>
            <w:tcBorders>
              <w:top w:val="single" w:sz="6" w:space="0" w:color="000000"/>
              <w:bottom w:val="single" w:sz="6" w:space="0" w:color="000000"/>
              <w:right w:val="single" w:sz="6" w:space="0" w:color="000000"/>
            </w:tcBorders>
            <w:vAlign w:val="center"/>
          </w:tcPr>
          <w:p w14:paraId="73D0960F" w14:textId="77777777" w:rsidR="00F930F3" w:rsidRPr="00E33A04" w:rsidRDefault="00F930F3" w:rsidP="00614C15">
            <w:pPr>
              <w:pStyle w:val="afffffff2"/>
              <w:rPr>
                <w:color w:val="000000" w:themeColor="text1"/>
              </w:rPr>
            </w:pPr>
            <w:r w:rsidRPr="00E33A04">
              <w:rPr>
                <w:color w:val="000000" w:themeColor="text1"/>
              </w:rPr>
              <w:t>危险特性</w:t>
            </w:r>
          </w:p>
        </w:tc>
        <w:tc>
          <w:tcPr>
            <w:tcW w:w="2487" w:type="pct"/>
            <w:gridSpan w:val="2"/>
            <w:tcBorders>
              <w:top w:val="single" w:sz="6" w:space="0" w:color="000000"/>
              <w:left w:val="single" w:sz="6" w:space="0" w:color="000000"/>
              <w:bottom w:val="single" w:sz="6" w:space="0" w:color="000000"/>
              <w:right w:val="single" w:sz="6" w:space="0" w:color="000000"/>
            </w:tcBorders>
            <w:vAlign w:val="center"/>
          </w:tcPr>
          <w:p w14:paraId="2419BFFA" w14:textId="77777777" w:rsidR="00F930F3" w:rsidRPr="00E33A04" w:rsidRDefault="00F930F3" w:rsidP="00614C15">
            <w:pPr>
              <w:pStyle w:val="afffffff2"/>
              <w:rPr>
                <w:color w:val="000000" w:themeColor="text1"/>
                <w:szCs w:val="21"/>
                <w:lang w:eastAsia="zh-CN"/>
              </w:rPr>
            </w:pPr>
            <w:r w:rsidRPr="00E33A04">
              <w:rPr>
                <w:color w:val="000000" w:themeColor="text1"/>
                <w:szCs w:val="21"/>
                <w:lang w:eastAsia="zh-CN"/>
              </w:rPr>
              <w:t>危险性类别：不燃。若遇高热，容器内</w:t>
            </w:r>
            <w:r w:rsidRPr="00E33A04">
              <w:rPr>
                <w:color w:val="000000" w:themeColor="text1"/>
                <w:szCs w:val="21"/>
                <w:lang w:eastAsia="zh-CN"/>
              </w:rPr>
              <w:t xml:space="preserve"> </w:t>
            </w:r>
            <w:r w:rsidRPr="00E33A04">
              <w:rPr>
                <w:color w:val="000000" w:themeColor="text1"/>
                <w:szCs w:val="21"/>
                <w:lang w:eastAsia="zh-CN"/>
              </w:rPr>
              <w:t>压增大，有开裂和爆炸的危险。</w:t>
            </w:r>
          </w:p>
        </w:tc>
        <w:tc>
          <w:tcPr>
            <w:tcW w:w="2220" w:type="pct"/>
            <w:tcBorders>
              <w:top w:val="single" w:sz="6" w:space="0" w:color="000000"/>
              <w:left w:val="single" w:sz="6" w:space="0" w:color="000000"/>
              <w:bottom w:val="single" w:sz="6" w:space="0" w:color="000000"/>
            </w:tcBorders>
            <w:vAlign w:val="center"/>
          </w:tcPr>
          <w:p w14:paraId="0AE69D7C" w14:textId="77777777" w:rsidR="00F930F3" w:rsidRPr="00E33A04" w:rsidRDefault="00F930F3" w:rsidP="00614C15">
            <w:pPr>
              <w:pStyle w:val="afffffff2"/>
              <w:rPr>
                <w:color w:val="000000" w:themeColor="text1"/>
                <w:szCs w:val="21"/>
                <w:lang w:eastAsia="zh-CN"/>
              </w:rPr>
            </w:pPr>
            <w:r w:rsidRPr="00E33A04">
              <w:rPr>
                <w:color w:val="000000" w:themeColor="text1"/>
                <w:szCs w:val="21"/>
                <w:lang w:eastAsia="zh-CN"/>
              </w:rPr>
              <w:t>燃烧性：本品不燃，有毒，具强刺激性。</w:t>
            </w:r>
          </w:p>
        </w:tc>
      </w:tr>
      <w:tr w:rsidR="00F930F3" w:rsidRPr="00E33A04" w14:paraId="3081083B" w14:textId="77777777" w:rsidTr="00FC62CD">
        <w:tc>
          <w:tcPr>
            <w:tcW w:w="293" w:type="pct"/>
            <w:vMerge/>
            <w:tcBorders>
              <w:top w:val="nil"/>
              <w:bottom w:val="single" w:sz="6" w:space="0" w:color="000000"/>
              <w:right w:val="single" w:sz="6" w:space="0" w:color="000000"/>
            </w:tcBorders>
            <w:vAlign w:val="center"/>
          </w:tcPr>
          <w:p w14:paraId="0E47F1EF" w14:textId="77777777" w:rsidR="00F930F3" w:rsidRPr="00E33A04" w:rsidRDefault="00F930F3" w:rsidP="00614C15">
            <w:pPr>
              <w:pStyle w:val="afffffff2"/>
              <w:rPr>
                <w:color w:val="000000" w:themeColor="text1"/>
                <w:sz w:val="2"/>
                <w:szCs w:val="2"/>
                <w:lang w:eastAsia="zh-CN"/>
              </w:rPr>
            </w:pPr>
          </w:p>
        </w:tc>
        <w:tc>
          <w:tcPr>
            <w:tcW w:w="4707" w:type="pct"/>
            <w:gridSpan w:val="3"/>
            <w:tcBorders>
              <w:top w:val="single" w:sz="6" w:space="0" w:color="000000"/>
              <w:left w:val="single" w:sz="6" w:space="0" w:color="000000"/>
              <w:bottom w:val="single" w:sz="6" w:space="0" w:color="000000"/>
            </w:tcBorders>
            <w:vAlign w:val="center"/>
          </w:tcPr>
          <w:p w14:paraId="791909E1" w14:textId="77777777" w:rsidR="00F930F3" w:rsidRPr="00E33A04" w:rsidRDefault="00F930F3" w:rsidP="00614C15">
            <w:pPr>
              <w:pStyle w:val="afffffff2"/>
              <w:rPr>
                <w:color w:val="000000" w:themeColor="text1"/>
                <w:szCs w:val="21"/>
                <w:lang w:eastAsia="zh-CN"/>
              </w:rPr>
            </w:pPr>
            <w:r w:rsidRPr="00E33A04">
              <w:rPr>
                <w:color w:val="000000" w:themeColor="text1"/>
                <w:szCs w:val="21"/>
                <w:lang w:eastAsia="zh-CN"/>
              </w:rPr>
              <w:t>LD50</w:t>
            </w:r>
            <w:r w:rsidRPr="00E33A04">
              <w:rPr>
                <w:color w:val="000000" w:themeColor="text1"/>
                <w:szCs w:val="21"/>
                <w:lang w:eastAsia="zh-CN"/>
              </w:rPr>
              <w:t>：无资料</w:t>
            </w:r>
          </w:p>
          <w:p w14:paraId="509CF572" w14:textId="77777777" w:rsidR="00F930F3" w:rsidRPr="00E33A04" w:rsidRDefault="00F930F3" w:rsidP="00614C15">
            <w:pPr>
              <w:pStyle w:val="afffffff2"/>
              <w:rPr>
                <w:color w:val="000000" w:themeColor="text1"/>
                <w:szCs w:val="21"/>
                <w:lang w:eastAsia="zh-CN"/>
              </w:rPr>
            </w:pPr>
            <w:r w:rsidRPr="00E33A04">
              <w:rPr>
                <w:color w:val="000000" w:themeColor="text1"/>
                <w:szCs w:val="21"/>
                <w:lang w:eastAsia="zh-CN"/>
              </w:rPr>
              <w:t>LC50</w:t>
            </w:r>
            <w:r w:rsidRPr="00E33A04">
              <w:rPr>
                <w:color w:val="000000" w:themeColor="text1"/>
                <w:szCs w:val="21"/>
                <w:lang w:eastAsia="zh-CN"/>
              </w:rPr>
              <w:t>：</w:t>
            </w:r>
            <w:r w:rsidRPr="00E33A04">
              <w:rPr>
                <w:color w:val="000000" w:themeColor="text1"/>
                <w:szCs w:val="21"/>
                <w:lang w:eastAsia="zh-CN"/>
              </w:rPr>
              <w:t>6600mg/m3</w:t>
            </w:r>
            <w:r w:rsidRPr="00E33A04">
              <w:rPr>
                <w:color w:val="000000" w:themeColor="text1"/>
                <w:szCs w:val="21"/>
                <w:lang w:eastAsia="zh-CN"/>
              </w:rPr>
              <w:t>，</w:t>
            </w:r>
            <w:r w:rsidRPr="00E33A04">
              <w:rPr>
                <w:color w:val="000000" w:themeColor="text1"/>
                <w:szCs w:val="21"/>
                <w:lang w:eastAsia="zh-CN"/>
              </w:rPr>
              <w:t xml:space="preserve">1 </w:t>
            </w:r>
            <w:r w:rsidRPr="00E33A04">
              <w:rPr>
                <w:color w:val="000000" w:themeColor="text1"/>
                <w:szCs w:val="21"/>
                <w:lang w:eastAsia="zh-CN"/>
              </w:rPr>
              <w:t>小时</w:t>
            </w:r>
            <w:r w:rsidRPr="00E33A04">
              <w:rPr>
                <w:color w:val="000000" w:themeColor="text1"/>
                <w:szCs w:val="21"/>
                <w:lang w:eastAsia="zh-CN"/>
              </w:rPr>
              <w:t>(</w:t>
            </w:r>
            <w:r w:rsidRPr="00E33A04">
              <w:rPr>
                <w:color w:val="000000" w:themeColor="text1"/>
                <w:szCs w:val="21"/>
                <w:lang w:eastAsia="zh-CN"/>
              </w:rPr>
              <w:t>大鼠吸入</w:t>
            </w:r>
            <w:r w:rsidRPr="00E33A04">
              <w:rPr>
                <w:color w:val="000000" w:themeColor="text1"/>
                <w:szCs w:val="21"/>
                <w:lang w:eastAsia="zh-CN"/>
              </w:rPr>
              <w:t>)</w:t>
            </w:r>
          </w:p>
        </w:tc>
      </w:tr>
      <w:tr w:rsidR="00F930F3" w:rsidRPr="00E33A04" w14:paraId="422BBF3E" w14:textId="77777777" w:rsidTr="00FC62CD">
        <w:tc>
          <w:tcPr>
            <w:tcW w:w="293" w:type="pct"/>
            <w:tcBorders>
              <w:top w:val="single" w:sz="6" w:space="0" w:color="000000"/>
              <w:bottom w:val="single" w:sz="6" w:space="0" w:color="000000"/>
              <w:right w:val="single" w:sz="6" w:space="0" w:color="000000"/>
            </w:tcBorders>
            <w:vAlign w:val="center"/>
          </w:tcPr>
          <w:p w14:paraId="79F489EB" w14:textId="77777777" w:rsidR="00F930F3" w:rsidRPr="00E33A04" w:rsidRDefault="00F930F3" w:rsidP="00614C15">
            <w:pPr>
              <w:pStyle w:val="afffffff2"/>
              <w:rPr>
                <w:color w:val="000000" w:themeColor="text1"/>
              </w:rPr>
            </w:pPr>
            <w:r w:rsidRPr="00E33A04">
              <w:rPr>
                <w:color w:val="000000" w:themeColor="text1"/>
              </w:rPr>
              <w:t>健康危害</w:t>
            </w:r>
          </w:p>
        </w:tc>
        <w:tc>
          <w:tcPr>
            <w:tcW w:w="4707" w:type="pct"/>
            <w:gridSpan w:val="3"/>
            <w:tcBorders>
              <w:top w:val="single" w:sz="6" w:space="0" w:color="000000"/>
              <w:left w:val="single" w:sz="6" w:space="0" w:color="000000"/>
              <w:bottom w:val="single" w:sz="6" w:space="0" w:color="000000"/>
            </w:tcBorders>
            <w:vAlign w:val="center"/>
          </w:tcPr>
          <w:p w14:paraId="355BF5C2" w14:textId="77777777" w:rsidR="00F930F3" w:rsidRPr="00E33A04" w:rsidRDefault="00F930F3" w:rsidP="00614C15">
            <w:pPr>
              <w:adjustRightInd w:val="0"/>
              <w:spacing w:beforeLines="20" w:before="48" w:afterLines="20" w:after="48" w:line="240" w:lineRule="auto"/>
              <w:jc w:val="center"/>
              <w:rPr>
                <w:rFonts w:cs="Times New Roman"/>
                <w:color w:val="000000" w:themeColor="text1"/>
                <w:sz w:val="21"/>
                <w:szCs w:val="21"/>
                <w:lang w:eastAsia="zh-CN"/>
              </w:rPr>
            </w:pPr>
            <w:r w:rsidRPr="00E33A04">
              <w:rPr>
                <w:rFonts w:cs="Times New Roman"/>
                <w:color w:val="000000" w:themeColor="text1"/>
                <w:sz w:val="21"/>
                <w:szCs w:val="21"/>
                <w:lang w:eastAsia="zh-CN"/>
              </w:rPr>
              <w:t>侵入途径：吸入、食入、经皮吸收。</w:t>
            </w:r>
          </w:p>
          <w:p w14:paraId="23EFD0D8" w14:textId="06C71226" w:rsidR="00F930F3" w:rsidRPr="00E33A04" w:rsidRDefault="00F930F3" w:rsidP="00614C15">
            <w:pPr>
              <w:adjustRightInd w:val="0"/>
              <w:spacing w:beforeLines="20" w:before="48" w:afterLines="20" w:after="48" w:line="240" w:lineRule="auto"/>
              <w:jc w:val="center"/>
              <w:rPr>
                <w:rFonts w:cs="Times New Roman"/>
                <w:color w:val="000000" w:themeColor="text1"/>
                <w:sz w:val="21"/>
                <w:szCs w:val="21"/>
                <w:lang w:eastAsia="zh-CN"/>
              </w:rPr>
            </w:pPr>
            <w:r w:rsidRPr="00E33A04">
              <w:rPr>
                <w:rFonts w:cs="Times New Roman"/>
                <w:color w:val="000000" w:themeColor="text1"/>
                <w:sz w:val="21"/>
                <w:szCs w:val="21"/>
                <w:lang w:eastAsia="zh-CN"/>
              </w:rPr>
              <w:t>健康危害：易被湿润的粘膜表面吸收生成亚硫酸、硫酸。对眼及呼吸道粘膜有强烈的刺激作用。大量吸入可引起肺水肿、喉水肿、声带痉挛而致窒息。急性中毒：轻度中毒时，发生流泪、畏光、咳嗽，咽、喉灼痛等；严重中毒可在数小时内发生肺水肿；极高浓度吸入可引起反射性声门痉挛而致窒息。皮肤或眼接触发生炎症或灼伤。慢性影响：长期低浓度接触，可有头痛、头昏、乏力等全身症状以及慢性鼻炎、咽喉炎、支气管炎、嗅觉及味觉减退等。少数工人有牙齿酸蚀症。</w:t>
            </w:r>
          </w:p>
        </w:tc>
      </w:tr>
      <w:tr w:rsidR="00F930F3" w:rsidRPr="00E33A04" w14:paraId="435DAA55" w14:textId="77777777" w:rsidTr="00FC62CD">
        <w:tc>
          <w:tcPr>
            <w:tcW w:w="293" w:type="pct"/>
            <w:tcBorders>
              <w:top w:val="single" w:sz="6" w:space="0" w:color="000000"/>
              <w:bottom w:val="single" w:sz="6" w:space="0" w:color="000000"/>
              <w:right w:val="single" w:sz="6" w:space="0" w:color="000000"/>
            </w:tcBorders>
            <w:vAlign w:val="center"/>
          </w:tcPr>
          <w:p w14:paraId="7BC01921" w14:textId="77777777" w:rsidR="00F930F3" w:rsidRPr="00E33A04" w:rsidRDefault="00F930F3" w:rsidP="00614C15">
            <w:pPr>
              <w:pStyle w:val="afffffff2"/>
              <w:rPr>
                <w:color w:val="000000" w:themeColor="text1"/>
              </w:rPr>
            </w:pPr>
            <w:r w:rsidRPr="00E33A04">
              <w:rPr>
                <w:color w:val="000000" w:themeColor="text1"/>
              </w:rPr>
              <w:t>急救</w:t>
            </w:r>
          </w:p>
        </w:tc>
        <w:tc>
          <w:tcPr>
            <w:tcW w:w="4707" w:type="pct"/>
            <w:gridSpan w:val="3"/>
            <w:tcBorders>
              <w:top w:val="single" w:sz="6" w:space="0" w:color="000000"/>
              <w:left w:val="single" w:sz="6" w:space="0" w:color="000000"/>
              <w:bottom w:val="single" w:sz="6" w:space="0" w:color="000000"/>
            </w:tcBorders>
            <w:vAlign w:val="center"/>
          </w:tcPr>
          <w:p w14:paraId="1390F49D" w14:textId="77777777" w:rsidR="00F930F3" w:rsidRPr="00E33A04" w:rsidRDefault="00F930F3" w:rsidP="00614C15">
            <w:pPr>
              <w:adjustRightInd w:val="0"/>
              <w:spacing w:beforeLines="20" w:before="48" w:afterLines="20" w:after="48" w:line="240" w:lineRule="auto"/>
              <w:jc w:val="center"/>
              <w:rPr>
                <w:rFonts w:cs="Times New Roman"/>
                <w:color w:val="000000" w:themeColor="text1"/>
                <w:sz w:val="21"/>
                <w:szCs w:val="21"/>
                <w:lang w:eastAsia="zh-CN"/>
              </w:rPr>
            </w:pPr>
            <w:r w:rsidRPr="00E33A04">
              <w:rPr>
                <w:rFonts w:cs="Times New Roman"/>
                <w:color w:val="000000" w:themeColor="text1"/>
                <w:sz w:val="21"/>
                <w:szCs w:val="21"/>
                <w:lang w:eastAsia="zh-CN"/>
              </w:rPr>
              <w:t>皮肤接触：脱去污染的衣着，用大量流动清水彻底冲洗。</w:t>
            </w:r>
            <w:r w:rsidRPr="00E33A04">
              <w:rPr>
                <w:rFonts w:cs="Times New Roman"/>
                <w:color w:val="000000" w:themeColor="text1"/>
                <w:sz w:val="21"/>
                <w:szCs w:val="21"/>
                <w:lang w:eastAsia="zh-CN"/>
              </w:rPr>
              <w:t xml:space="preserve"> </w:t>
            </w:r>
            <w:r w:rsidRPr="00E33A04">
              <w:rPr>
                <w:rFonts w:cs="Times New Roman"/>
                <w:color w:val="000000" w:themeColor="text1"/>
                <w:sz w:val="21"/>
                <w:szCs w:val="21"/>
                <w:lang w:eastAsia="zh-CN"/>
              </w:rPr>
              <w:t>眼睛接触：立即提起眼睑，用大量流动清水彻底冲洗。</w:t>
            </w:r>
          </w:p>
          <w:p w14:paraId="3B04D49F" w14:textId="77777777" w:rsidR="00F930F3" w:rsidRPr="00E33A04" w:rsidRDefault="00F930F3" w:rsidP="00614C15">
            <w:pPr>
              <w:adjustRightInd w:val="0"/>
              <w:spacing w:beforeLines="20" w:before="48" w:afterLines="20" w:after="48" w:line="240" w:lineRule="auto"/>
              <w:jc w:val="center"/>
              <w:rPr>
                <w:rFonts w:cs="Times New Roman"/>
                <w:color w:val="000000" w:themeColor="text1"/>
                <w:sz w:val="21"/>
                <w:szCs w:val="21"/>
                <w:lang w:eastAsia="zh-CN"/>
              </w:rPr>
            </w:pPr>
            <w:r w:rsidRPr="00E33A04">
              <w:rPr>
                <w:rFonts w:cs="Times New Roman"/>
                <w:color w:val="000000" w:themeColor="text1"/>
                <w:sz w:val="21"/>
                <w:szCs w:val="21"/>
                <w:lang w:eastAsia="zh-CN"/>
              </w:rPr>
              <w:t>吸入：脱离现场至空气新鲜处。必要时进行人工呼吸。就医。</w:t>
            </w:r>
          </w:p>
        </w:tc>
      </w:tr>
      <w:tr w:rsidR="00F930F3" w:rsidRPr="00E33A04" w14:paraId="33C59FF1" w14:textId="77777777" w:rsidTr="00FC62CD">
        <w:tc>
          <w:tcPr>
            <w:tcW w:w="293" w:type="pct"/>
            <w:tcBorders>
              <w:top w:val="single" w:sz="6" w:space="0" w:color="000000"/>
              <w:bottom w:val="single" w:sz="6" w:space="0" w:color="000000"/>
              <w:right w:val="single" w:sz="6" w:space="0" w:color="000000"/>
            </w:tcBorders>
            <w:vAlign w:val="center"/>
          </w:tcPr>
          <w:p w14:paraId="7B5C5F29" w14:textId="77777777" w:rsidR="00F930F3" w:rsidRPr="00E33A04" w:rsidRDefault="00F930F3" w:rsidP="00614C15">
            <w:pPr>
              <w:pStyle w:val="afffffff2"/>
              <w:rPr>
                <w:color w:val="000000" w:themeColor="text1"/>
              </w:rPr>
            </w:pPr>
            <w:r w:rsidRPr="00E33A04">
              <w:rPr>
                <w:color w:val="000000" w:themeColor="text1"/>
              </w:rPr>
              <w:t>泄漏处理</w:t>
            </w:r>
          </w:p>
        </w:tc>
        <w:tc>
          <w:tcPr>
            <w:tcW w:w="4707" w:type="pct"/>
            <w:gridSpan w:val="3"/>
            <w:tcBorders>
              <w:top w:val="single" w:sz="6" w:space="0" w:color="000000"/>
              <w:left w:val="single" w:sz="6" w:space="0" w:color="000000"/>
              <w:bottom w:val="single" w:sz="6" w:space="0" w:color="000000"/>
            </w:tcBorders>
            <w:vAlign w:val="center"/>
          </w:tcPr>
          <w:p w14:paraId="21BB9165" w14:textId="03A41ED4" w:rsidR="00F930F3" w:rsidRPr="00E33A04" w:rsidRDefault="00F930F3" w:rsidP="00614C15">
            <w:pPr>
              <w:pStyle w:val="afffffff2"/>
              <w:rPr>
                <w:color w:val="000000" w:themeColor="text1"/>
                <w:szCs w:val="21"/>
                <w:lang w:eastAsia="zh-CN"/>
              </w:rPr>
            </w:pPr>
            <w:r w:rsidRPr="00E33A04">
              <w:rPr>
                <w:color w:val="000000" w:themeColor="text1"/>
                <w:szCs w:val="21"/>
                <w:lang w:eastAsia="zh-CN"/>
              </w:rPr>
              <w:t>迅速撤离泄漏污染区人员至上风处，并立即进行隔离，小泄漏时隔离</w:t>
            </w:r>
            <w:r w:rsidRPr="00E33A04">
              <w:rPr>
                <w:color w:val="000000" w:themeColor="text1"/>
                <w:szCs w:val="21"/>
                <w:lang w:eastAsia="zh-CN"/>
              </w:rPr>
              <w:t xml:space="preserve"> 150m</w:t>
            </w:r>
            <w:r w:rsidRPr="00E33A04">
              <w:rPr>
                <w:color w:val="000000" w:themeColor="text1"/>
                <w:szCs w:val="21"/>
                <w:lang w:eastAsia="zh-CN"/>
              </w:rPr>
              <w:t>，大泄漏时隔离</w:t>
            </w:r>
            <w:r w:rsidRPr="00E33A04">
              <w:rPr>
                <w:color w:val="000000" w:themeColor="text1"/>
                <w:szCs w:val="21"/>
                <w:lang w:eastAsia="zh-CN"/>
              </w:rPr>
              <w:t xml:space="preserve"> 450m</w:t>
            </w:r>
            <w:r w:rsidRPr="00E33A04">
              <w:rPr>
                <w:color w:val="000000" w:themeColor="text1"/>
                <w:szCs w:val="21"/>
                <w:lang w:eastAsia="zh-CN"/>
              </w:rPr>
              <w:t>，</w:t>
            </w:r>
            <w:r w:rsidRPr="00E33A04">
              <w:rPr>
                <w:color w:val="000000" w:themeColor="text1"/>
                <w:szCs w:val="21"/>
                <w:lang w:eastAsia="zh-CN"/>
              </w:rPr>
              <w:t xml:space="preserve"> </w:t>
            </w:r>
            <w:r w:rsidRPr="00E33A04">
              <w:rPr>
                <w:color w:val="000000" w:themeColor="text1"/>
                <w:szCs w:val="21"/>
                <w:lang w:eastAsia="zh-CN"/>
              </w:rPr>
              <w:t>严格限制出入。建议应急处理人员戴自给正压式呼吸器，穿防毒服。从上风处进入现场。尽可能切断泄漏源。用工业覆盖层或吸附</w:t>
            </w:r>
            <w:r w:rsidRPr="00E33A04">
              <w:rPr>
                <w:color w:val="000000" w:themeColor="text1"/>
                <w:szCs w:val="21"/>
                <w:lang w:eastAsia="zh-CN"/>
              </w:rPr>
              <w:t xml:space="preserve">/ </w:t>
            </w:r>
            <w:r w:rsidRPr="00E33A04">
              <w:rPr>
                <w:color w:val="000000" w:themeColor="text1"/>
                <w:szCs w:val="21"/>
                <w:lang w:eastAsia="zh-CN"/>
              </w:rPr>
              <w:t>吸收剂盖住泄漏点附近的下水道等地方，防止气体进入。合理通风，加速扩散。喷雾状水稀释、溶解。构筑围堤或挖坑收容产生的大量废水。如有可能，用一捉捕器使气体通过次氯酸钠溶液。漏气容器要妥善处理，修复、检验后再用。</w:t>
            </w:r>
          </w:p>
        </w:tc>
      </w:tr>
      <w:tr w:rsidR="00F930F3" w:rsidRPr="00E33A04" w14:paraId="507DBF7F" w14:textId="77777777" w:rsidTr="00FC62CD">
        <w:tc>
          <w:tcPr>
            <w:tcW w:w="293" w:type="pct"/>
            <w:tcBorders>
              <w:top w:val="single" w:sz="6" w:space="0" w:color="000000"/>
              <w:right w:val="single" w:sz="6" w:space="0" w:color="000000"/>
            </w:tcBorders>
            <w:vAlign w:val="center"/>
          </w:tcPr>
          <w:p w14:paraId="3F95A8A2" w14:textId="77777777" w:rsidR="00F930F3" w:rsidRPr="00E33A04" w:rsidRDefault="00F930F3" w:rsidP="00614C15">
            <w:pPr>
              <w:pStyle w:val="afffffff2"/>
              <w:rPr>
                <w:color w:val="000000" w:themeColor="text1"/>
              </w:rPr>
            </w:pPr>
            <w:r w:rsidRPr="00E33A04">
              <w:rPr>
                <w:color w:val="000000" w:themeColor="text1"/>
              </w:rPr>
              <w:t>操作注意事项</w:t>
            </w:r>
          </w:p>
        </w:tc>
        <w:tc>
          <w:tcPr>
            <w:tcW w:w="4707" w:type="pct"/>
            <w:gridSpan w:val="3"/>
            <w:tcBorders>
              <w:top w:val="single" w:sz="6" w:space="0" w:color="000000"/>
              <w:left w:val="single" w:sz="6" w:space="0" w:color="000000"/>
            </w:tcBorders>
            <w:vAlign w:val="center"/>
          </w:tcPr>
          <w:p w14:paraId="3A6BB14E" w14:textId="77777777" w:rsidR="00F930F3" w:rsidRPr="00E33A04" w:rsidRDefault="00F930F3" w:rsidP="00614C15">
            <w:pPr>
              <w:pStyle w:val="afffffff2"/>
              <w:rPr>
                <w:color w:val="000000" w:themeColor="text1"/>
                <w:szCs w:val="21"/>
                <w:lang w:eastAsia="zh-CN"/>
              </w:rPr>
            </w:pPr>
            <w:r w:rsidRPr="00E33A04">
              <w:rPr>
                <w:color w:val="000000" w:themeColor="text1"/>
                <w:szCs w:val="21"/>
                <w:lang w:eastAsia="zh-CN"/>
              </w:rPr>
              <w:t>严加密闭，提供充分的局部排风和全面通风。操作人员必须经过专门培训，严格遵</w:t>
            </w:r>
            <w:r w:rsidRPr="00E33A04">
              <w:rPr>
                <w:color w:val="000000" w:themeColor="text1"/>
                <w:szCs w:val="21"/>
                <w:lang w:eastAsia="zh-CN"/>
              </w:rPr>
              <w:t xml:space="preserve"> </w:t>
            </w:r>
            <w:r w:rsidRPr="00E33A04">
              <w:rPr>
                <w:color w:val="000000" w:themeColor="text1"/>
                <w:szCs w:val="21"/>
                <w:lang w:eastAsia="zh-CN"/>
              </w:rPr>
              <w:t>守操作规程。建议操作人员佩戴自吸过滤式防毒面具</w:t>
            </w:r>
            <w:r w:rsidRPr="00E33A04">
              <w:rPr>
                <w:color w:val="000000" w:themeColor="text1"/>
                <w:szCs w:val="21"/>
                <w:lang w:eastAsia="zh-CN"/>
              </w:rPr>
              <w:t>(</w:t>
            </w:r>
            <w:r w:rsidRPr="00E33A04">
              <w:rPr>
                <w:color w:val="000000" w:themeColor="text1"/>
                <w:szCs w:val="21"/>
                <w:lang w:eastAsia="zh-CN"/>
              </w:rPr>
              <w:t>全面罩</w:t>
            </w:r>
            <w:r w:rsidRPr="00E33A04">
              <w:rPr>
                <w:color w:val="000000" w:themeColor="text1"/>
                <w:szCs w:val="21"/>
                <w:lang w:eastAsia="zh-CN"/>
              </w:rPr>
              <w:t>)</w:t>
            </w:r>
            <w:r w:rsidRPr="00E33A04">
              <w:rPr>
                <w:color w:val="000000" w:themeColor="text1"/>
                <w:szCs w:val="21"/>
                <w:lang w:eastAsia="zh-CN"/>
              </w:rPr>
              <w:t>，穿聚乙烯防毒服，</w:t>
            </w:r>
            <w:r w:rsidRPr="00E33A04">
              <w:rPr>
                <w:color w:val="000000" w:themeColor="text1"/>
                <w:szCs w:val="21"/>
                <w:lang w:eastAsia="zh-CN"/>
              </w:rPr>
              <w:t xml:space="preserve"> </w:t>
            </w:r>
            <w:r w:rsidRPr="00E33A04">
              <w:rPr>
                <w:color w:val="000000" w:themeColor="text1"/>
                <w:szCs w:val="21"/>
                <w:lang w:eastAsia="zh-CN"/>
              </w:rPr>
              <w:t>戴橡胶手套。远离易燃、可燃物。防止气体泄漏到工作场所空气中。避免与氧化剂、</w:t>
            </w:r>
            <w:r w:rsidRPr="00E33A04">
              <w:rPr>
                <w:color w:val="000000" w:themeColor="text1"/>
                <w:szCs w:val="21"/>
                <w:lang w:eastAsia="zh-CN"/>
              </w:rPr>
              <w:t xml:space="preserve"> </w:t>
            </w:r>
            <w:r w:rsidRPr="00E33A04">
              <w:rPr>
                <w:color w:val="000000" w:themeColor="text1"/>
                <w:szCs w:val="21"/>
                <w:lang w:eastAsia="zh-CN"/>
              </w:rPr>
              <w:t>还原</w:t>
            </w:r>
            <w:r w:rsidRPr="00E33A04">
              <w:rPr>
                <w:color w:val="000000" w:themeColor="text1"/>
                <w:szCs w:val="21"/>
                <w:lang w:eastAsia="zh-CN"/>
              </w:rPr>
              <w:lastRenderedPageBreak/>
              <w:t>剂接触。搬运时轻装轻卸，防止钢瓶及附件破损。配备泄漏应急处理设备。</w:t>
            </w:r>
          </w:p>
        </w:tc>
      </w:tr>
    </w:tbl>
    <w:p w14:paraId="032853E4" w14:textId="6783177F" w:rsidR="00F930F3" w:rsidRPr="00E33A04" w:rsidRDefault="00FC62CD" w:rsidP="00614C15">
      <w:pPr>
        <w:pStyle w:val="a8"/>
        <w:rPr>
          <w:color w:val="000000" w:themeColor="text1"/>
        </w:rPr>
      </w:pPr>
      <w:r w:rsidRPr="00E33A04">
        <w:rPr>
          <w:rFonts w:hint="eastAsia"/>
          <w:color w:val="000000" w:themeColor="text1"/>
        </w:rPr>
        <w:lastRenderedPageBreak/>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6</w:t>
      </w:r>
      <w:r w:rsidR="00242C2C" w:rsidRPr="00E33A04">
        <w:rPr>
          <w:color w:val="000000" w:themeColor="text1"/>
        </w:rPr>
        <w:fldChar w:fldCharType="end"/>
      </w:r>
      <w:r w:rsidR="00F930F3" w:rsidRPr="00E33A04">
        <w:rPr>
          <w:color w:val="000000" w:themeColor="text1"/>
          <w:spacing w:val="-12"/>
          <w:w w:val="95"/>
        </w:rPr>
        <w:t>二</w:t>
      </w:r>
      <w:r w:rsidR="00F930F3" w:rsidRPr="00E33A04">
        <w:rPr>
          <w:color w:val="000000" w:themeColor="text1"/>
          <w:spacing w:val="-10"/>
          <w:w w:val="95"/>
        </w:rPr>
        <w:t>氧</w:t>
      </w:r>
      <w:r w:rsidR="00F930F3" w:rsidRPr="00E33A04">
        <w:rPr>
          <w:color w:val="000000" w:themeColor="text1"/>
          <w:spacing w:val="-12"/>
          <w:w w:val="95"/>
        </w:rPr>
        <w:t>化</w:t>
      </w:r>
      <w:r w:rsidR="00F930F3" w:rsidRPr="00E33A04">
        <w:rPr>
          <w:color w:val="000000" w:themeColor="text1"/>
          <w:spacing w:val="-10"/>
          <w:w w:val="95"/>
        </w:rPr>
        <w:t>氮</w:t>
      </w:r>
      <w:r w:rsidR="00F930F3" w:rsidRPr="00E33A04">
        <w:rPr>
          <w:color w:val="000000" w:themeColor="text1"/>
          <w:spacing w:val="-12"/>
          <w:w w:val="95"/>
        </w:rPr>
        <w:t>的理</w:t>
      </w:r>
      <w:r w:rsidR="00F930F3" w:rsidRPr="00E33A04">
        <w:rPr>
          <w:color w:val="000000" w:themeColor="text1"/>
          <w:spacing w:val="-10"/>
          <w:w w:val="95"/>
        </w:rPr>
        <w:t>化</w:t>
      </w:r>
      <w:r w:rsidR="00F930F3" w:rsidRPr="00E33A04">
        <w:rPr>
          <w:color w:val="000000" w:themeColor="text1"/>
          <w:spacing w:val="-12"/>
          <w:w w:val="95"/>
        </w:rPr>
        <w:t>性</w:t>
      </w:r>
      <w:r w:rsidR="00F930F3" w:rsidRPr="00E33A04">
        <w:rPr>
          <w:color w:val="000000" w:themeColor="text1"/>
          <w:w w:val="95"/>
        </w:rPr>
        <w:t>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988"/>
        <w:gridCol w:w="1781"/>
        <w:gridCol w:w="1399"/>
        <w:gridCol w:w="1780"/>
        <w:gridCol w:w="2392"/>
      </w:tblGrid>
      <w:tr w:rsidR="00F930F3" w:rsidRPr="00E33A04" w14:paraId="4ADF17C9" w14:textId="77777777" w:rsidTr="00FC62CD">
        <w:trPr>
          <w:trHeight w:val="321"/>
        </w:trPr>
        <w:tc>
          <w:tcPr>
            <w:tcW w:w="592" w:type="pct"/>
            <w:vMerge w:val="restart"/>
            <w:tcBorders>
              <w:bottom w:val="single" w:sz="4" w:space="0" w:color="000000"/>
              <w:right w:val="single" w:sz="4" w:space="0" w:color="000000"/>
            </w:tcBorders>
            <w:vAlign w:val="center"/>
          </w:tcPr>
          <w:p w14:paraId="1CA19769" w14:textId="77777777" w:rsidR="00F930F3" w:rsidRPr="00E33A04" w:rsidRDefault="00F930F3" w:rsidP="00614C15">
            <w:pPr>
              <w:spacing w:before="1" w:line="240" w:lineRule="auto"/>
              <w:jc w:val="center"/>
              <w:rPr>
                <w:rFonts w:ascii="宋体" w:cs="Times New Roman"/>
                <w:color w:val="000000" w:themeColor="text1"/>
                <w:sz w:val="21"/>
              </w:rPr>
            </w:pPr>
            <w:r w:rsidRPr="00E33A04">
              <w:rPr>
                <w:rFonts w:ascii="宋体" w:cs="Times New Roman" w:hint="eastAsia"/>
                <w:color w:val="000000" w:themeColor="text1"/>
                <w:sz w:val="21"/>
              </w:rPr>
              <w:t>标识</w:t>
            </w:r>
          </w:p>
        </w:tc>
        <w:tc>
          <w:tcPr>
            <w:tcW w:w="1068" w:type="pct"/>
            <w:tcBorders>
              <w:left w:val="single" w:sz="4" w:space="0" w:color="000000"/>
              <w:bottom w:val="single" w:sz="4" w:space="0" w:color="000000"/>
              <w:right w:val="single" w:sz="4" w:space="0" w:color="000000"/>
            </w:tcBorders>
            <w:vAlign w:val="center"/>
          </w:tcPr>
          <w:p w14:paraId="7E3A53D5" w14:textId="77777777" w:rsidR="00F930F3" w:rsidRPr="00E33A04" w:rsidRDefault="00F930F3" w:rsidP="00614C15">
            <w:pPr>
              <w:spacing w:before="24" w:line="240" w:lineRule="auto"/>
              <w:jc w:val="center"/>
              <w:rPr>
                <w:rFonts w:ascii="宋体" w:cs="Times New Roman"/>
                <w:color w:val="000000" w:themeColor="text1"/>
                <w:sz w:val="21"/>
              </w:rPr>
            </w:pPr>
            <w:r w:rsidRPr="00E33A04">
              <w:rPr>
                <w:rFonts w:ascii="宋体" w:cs="Times New Roman" w:hint="eastAsia"/>
                <w:color w:val="000000" w:themeColor="text1"/>
                <w:sz w:val="21"/>
              </w:rPr>
              <w:t>中文名：</w:t>
            </w:r>
          </w:p>
        </w:tc>
        <w:tc>
          <w:tcPr>
            <w:tcW w:w="839" w:type="pct"/>
            <w:tcBorders>
              <w:left w:val="single" w:sz="4" w:space="0" w:color="000000"/>
              <w:bottom w:val="single" w:sz="4" w:space="0" w:color="000000"/>
              <w:right w:val="single" w:sz="4" w:space="0" w:color="000000"/>
            </w:tcBorders>
            <w:vAlign w:val="center"/>
          </w:tcPr>
          <w:p w14:paraId="1EAF1787" w14:textId="77777777" w:rsidR="00F930F3" w:rsidRPr="00E33A04" w:rsidRDefault="00F930F3" w:rsidP="00614C15">
            <w:pPr>
              <w:spacing w:before="24" w:line="240" w:lineRule="auto"/>
              <w:jc w:val="center"/>
              <w:rPr>
                <w:rFonts w:ascii="宋体" w:cs="Times New Roman"/>
                <w:color w:val="000000" w:themeColor="text1"/>
                <w:sz w:val="21"/>
              </w:rPr>
            </w:pPr>
            <w:r w:rsidRPr="00E33A04">
              <w:rPr>
                <w:rFonts w:ascii="宋体" w:cs="Times New Roman" w:hint="eastAsia"/>
                <w:color w:val="000000" w:themeColor="text1"/>
                <w:sz w:val="21"/>
              </w:rPr>
              <w:t>二氧化氮</w:t>
            </w:r>
          </w:p>
        </w:tc>
        <w:tc>
          <w:tcPr>
            <w:tcW w:w="1067" w:type="pct"/>
            <w:tcBorders>
              <w:left w:val="single" w:sz="4" w:space="0" w:color="000000"/>
              <w:bottom w:val="single" w:sz="4" w:space="0" w:color="000000"/>
              <w:right w:val="single" w:sz="4" w:space="0" w:color="000000"/>
            </w:tcBorders>
            <w:vAlign w:val="center"/>
          </w:tcPr>
          <w:p w14:paraId="3E266757" w14:textId="77777777" w:rsidR="00F930F3" w:rsidRPr="00E33A04" w:rsidRDefault="00F930F3" w:rsidP="00614C15">
            <w:pPr>
              <w:spacing w:before="24" w:line="240" w:lineRule="auto"/>
              <w:jc w:val="center"/>
              <w:rPr>
                <w:rFonts w:ascii="宋体" w:cs="Times New Roman"/>
                <w:color w:val="000000" w:themeColor="text1"/>
                <w:sz w:val="21"/>
              </w:rPr>
            </w:pPr>
            <w:r w:rsidRPr="00E33A04">
              <w:rPr>
                <w:rFonts w:ascii="宋体" w:cs="Times New Roman" w:hint="eastAsia"/>
                <w:color w:val="000000" w:themeColor="text1"/>
                <w:sz w:val="21"/>
              </w:rPr>
              <w:t>英文名</w:t>
            </w:r>
          </w:p>
        </w:tc>
        <w:tc>
          <w:tcPr>
            <w:tcW w:w="1434" w:type="pct"/>
            <w:tcBorders>
              <w:left w:val="single" w:sz="4" w:space="0" w:color="000000"/>
              <w:bottom w:val="single" w:sz="4" w:space="0" w:color="000000"/>
            </w:tcBorders>
            <w:vAlign w:val="center"/>
          </w:tcPr>
          <w:p w14:paraId="62575184" w14:textId="77777777" w:rsidR="00F930F3" w:rsidRPr="00E33A04" w:rsidRDefault="00F930F3" w:rsidP="00614C15">
            <w:pPr>
              <w:spacing w:before="38" w:line="240" w:lineRule="auto"/>
              <w:jc w:val="center"/>
              <w:rPr>
                <w:rFonts w:eastAsia="Times New Roman" w:cs="Times New Roman"/>
                <w:color w:val="000000" w:themeColor="text1"/>
                <w:sz w:val="21"/>
              </w:rPr>
            </w:pPr>
            <w:r w:rsidRPr="00E33A04">
              <w:rPr>
                <w:rFonts w:eastAsia="Times New Roman" w:cs="Times New Roman"/>
                <w:color w:val="000000" w:themeColor="text1"/>
                <w:sz w:val="21"/>
              </w:rPr>
              <w:t>nitrogen dioxide</w:t>
            </w:r>
          </w:p>
        </w:tc>
      </w:tr>
      <w:tr w:rsidR="00F930F3" w:rsidRPr="00E33A04" w14:paraId="4E6436B3" w14:textId="77777777" w:rsidTr="00FC62CD">
        <w:trPr>
          <w:trHeight w:val="299"/>
        </w:trPr>
        <w:tc>
          <w:tcPr>
            <w:tcW w:w="592" w:type="pct"/>
            <w:vMerge/>
            <w:tcBorders>
              <w:top w:val="nil"/>
              <w:bottom w:val="single" w:sz="4" w:space="0" w:color="000000"/>
              <w:right w:val="single" w:sz="4" w:space="0" w:color="000000"/>
            </w:tcBorders>
            <w:vAlign w:val="center"/>
          </w:tcPr>
          <w:p w14:paraId="6BA043E6" w14:textId="77777777" w:rsidR="00F930F3" w:rsidRPr="00E33A04" w:rsidRDefault="00F930F3" w:rsidP="00614C15">
            <w:pPr>
              <w:spacing w:line="240" w:lineRule="auto"/>
              <w:jc w:val="center"/>
              <w:rPr>
                <w:rFonts w:ascii="宋体" w:hAnsi="宋体" w:cs="宋体"/>
                <w:color w:val="000000" w:themeColor="text1"/>
                <w:sz w:val="2"/>
                <w:szCs w:val="2"/>
              </w:rPr>
            </w:pPr>
          </w:p>
        </w:tc>
        <w:tc>
          <w:tcPr>
            <w:tcW w:w="1068" w:type="pct"/>
            <w:tcBorders>
              <w:top w:val="single" w:sz="4" w:space="0" w:color="000000"/>
              <w:left w:val="single" w:sz="4" w:space="0" w:color="000000"/>
              <w:bottom w:val="single" w:sz="4" w:space="0" w:color="000000"/>
              <w:right w:val="single" w:sz="4" w:space="0" w:color="000000"/>
            </w:tcBorders>
            <w:vAlign w:val="center"/>
          </w:tcPr>
          <w:p w14:paraId="7E59AC23" w14:textId="77777777" w:rsidR="00F930F3" w:rsidRPr="00E33A04" w:rsidRDefault="00F930F3" w:rsidP="00614C15">
            <w:pPr>
              <w:spacing w:before="12" w:line="267" w:lineRule="exact"/>
              <w:jc w:val="center"/>
              <w:rPr>
                <w:rFonts w:ascii="宋体" w:cs="Times New Roman"/>
                <w:color w:val="000000" w:themeColor="text1"/>
                <w:sz w:val="21"/>
              </w:rPr>
            </w:pPr>
            <w:r w:rsidRPr="00E33A04">
              <w:rPr>
                <w:rFonts w:ascii="宋体" w:cs="Times New Roman" w:hint="eastAsia"/>
                <w:color w:val="000000" w:themeColor="text1"/>
                <w:sz w:val="21"/>
              </w:rPr>
              <w:t>分子式：</w:t>
            </w:r>
          </w:p>
        </w:tc>
        <w:tc>
          <w:tcPr>
            <w:tcW w:w="839" w:type="pct"/>
            <w:tcBorders>
              <w:top w:val="single" w:sz="4" w:space="0" w:color="000000"/>
              <w:left w:val="single" w:sz="4" w:space="0" w:color="000000"/>
              <w:bottom w:val="single" w:sz="4" w:space="0" w:color="000000"/>
              <w:right w:val="single" w:sz="4" w:space="0" w:color="000000"/>
            </w:tcBorders>
            <w:vAlign w:val="center"/>
          </w:tcPr>
          <w:p w14:paraId="512DB5F9" w14:textId="77777777" w:rsidR="00F930F3" w:rsidRPr="00E33A04" w:rsidRDefault="00F930F3" w:rsidP="00614C15">
            <w:pPr>
              <w:spacing w:before="23" w:line="256" w:lineRule="exact"/>
              <w:jc w:val="center"/>
              <w:rPr>
                <w:rFonts w:eastAsia="Times New Roman" w:cs="Times New Roman"/>
                <w:color w:val="000000" w:themeColor="text1"/>
                <w:sz w:val="21"/>
              </w:rPr>
            </w:pPr>
            <w:r w:rsidRPr="00E33A04">
              <w:rPr>
                <w:rFonts w:eastAsia="Times New Roman" w:cs="Times New Roman"/>
                <w:color w:val="000000" w:themeColor="text1"/>
                <w:position w:val="2"/>
                <w:sz w:val="21"/>
              </w:rPr>
              <w:t>NO</w:t>
            </w:r>
            <w:r w:rsidRPr="00E33A04">
              <w:rPr>
                <w:rFonts w:eastAsia="Times New Roman" w:cs="Times New Roman"/>
                <w:color w:val="000000" w:themeColor="text1"/>
                <w:position w:val="2"/>
                <w:sz w:val="21"/>
                <w:vertAlign w:val="subscript"/>
              </w:rPr>
              <w:t>2</w:t>
            </w:r>
          </w:p>
        </w:tc>
        <w:tc>
          <w:tcPr>
            <w:tcW w:w="1067" w:type="pct"/>
            <w:tcBorders>
              <w:top w:val="single" w:sz="4" w:space="0" w:color="000000"/>
              <w:left w:val="single" w:sz="4" w:space="0" w:color="000000"/>
              <w:bottom w:val="single" w:sz="4" w:space="0" w:color="000000"/>
              <w:right w:val="single" w:sz="4" w:space="0" w:color="000000"/>
            </w:tcBorders>
            <w:vAlign w:val="center"/>
          </w:tcPr>
          <w:p w14:paraId="61AAE3A7" w14:textId="77777777" w:rsidR="00F930F3" w:rsidRPr="00E33A04" w:rsidRDefault="00F930F3" w:rsidP="00614C15">
            <w:pPr>
              <w:spacing w:before="12" w:line="267" w:lineRule="exact"/>
              <w:jc w:val="center"/>
              <w:rPr>
                <w:rFonts w:ascii="宋体" w:cs="Times New Roman"/>
                <w:color w:val="000000" w:themeColor="text1"/>
                <w:sz w:val="21"/>
              </w:rPr>
            </w:pPr>
            <w:r w:rsidRPr="00E33A04">
              <w:rPr>
                <w:rFonts w:ascii="宋体" w:cs="Times New Roman" w:hint="eastAsia"/>
                <w:color w:val="000000" w:themeColor="text1"/>
                <w:sz w:val="21"/>
              </w:rPr>
              <w:t>分子量：</w:t>
            </w:r>
          </w:p>
        </w:tc>
        <w:tc>
          <w:tcPr>
            <w:tcW w:w="1434" w:type="pct"/>
            <w:tcBorders>
              <w:top w:val="single" w:sz="4" w:space="0" w:color="000000"/>
              <w:left w:val="single" w:sz="4" w:space="0" w:color="000000"/>
              <w:bottom w:val="single" w:sz="4" w:space="0" w:color="000000"/>
            </w:tcBorders>
            <w:vAlign w:val="center"/>
          </w:tcPr>
          <w:p w14:paraId="73EC6178" w14:textId="77777777" w:rsidR="00F930F3" w:rsidRPr="00E33A04" w:rsidRDefault="00F930F3" w:rsidP="00614C15">
            <w:pPr>
              <w:spacing w:before="26" w:line="240" w:lineRule="auto"/>
              <w:jc w:val="center"/>
              <w:rPr>
                <w:rFonts w:eastAsia="Times New Roman" w:cs="Times New Roman"/>
                <w:color w:val="000000" w:themeColor="text1"/>
                <w:sz w:val="21"/>
              </w:rPr>
            </w:pPr>
            <w:r w:rsidRPr="00E33A04">
              <w:rPr>
                <w:rFonts w:eastAsia="Times New Roman" w:cs="Times New Roman"/>
                <w:color w:val="000000" w:themeColor="text1"/>
                <w:sz w:val="21"/>
              </w:rPr>
              <w:t>46</w:t>
            </w:r>
          </w:p>
        </w:tc>
      </w:tr>
      <w:tr w:rsidR="00F930F3" w:rsidRPr="00E33A04" w14:paraId="2C783328" w14:textId="77777777" w:rsidTr="00FC62CD">
        <w:trPr>
          <w:trHeight w:val="299"/>
        </w:trPr>
        <w:tc>
          <w:tcPr>
            <w:tcW w:w="592" w:type="pct"/>
            <w:vMerge/>
            <w:tcBorders>
              <w:top w:val="nil"/>
              <w:bottom w:val="single" w:sz="4" w:space="0" w:color="000000"/>
              <w:right w:val="single" w:sz="4" w:space="0" w:color="000000"/>
            </w:tcBorders>
            <w:vAlign w:val="center"/>
          </w:tcPr>
          <w:p w14:paraId="75933F79" w14:textId="77777777" w:rsidR="00F930F3" w:rsidRPr="00E33A04" w:rsidRDefault="00F930F3" w:rsidP="00614C15">
            <w:pPr>
              <w:spacing w:line="240" w:lineRule="auto"/>
              <w:jc w:val="center"/>
              <w:rPr>
                <w:rFonts w:ascii="宋体" w:hAnsi="宋体" w:cs="宋体"/>
                <w:color w:val="000000" w:themeColor="text1"/>
                <w:sz w:val="2"/>
                <w:szCs w:val="2"/>
              </w:rPr>
            </w:pPr>
          </w:p>
        </w:tc>
        <w:tc>
          <w:tcPr>
            <w:tcW w:w="1068" w:type="pct"/>
            <w:tcBorders>
              <w:top w:val="single" w:sz="4" w:space="0" w:color="000000"/>
              <w:left w:val="single" w:sz="4" w:space="0" w:color="000000"/>
              <w:bottom w:val="single" w:sz="4" w:space="0" w:color="000000"/>
              <w:right w:val="single" w:sz="4" w:space="0" w:color="000000"/>
            </w:tcBorders>
            <w:vAlign w:val="center"/>
          </w:tcPr>
          <w:p w14:paraId="2CF70BFB" w14:textId="77777777" w:rsidR="00F930F3" w:rsidRPr="00E33A04" w:rsidRDefault="00F930F3" w:rsidP="00614C15">
            <w:pPr>
              <w:spacing w:before="13" w:line="266" w:lineRule="exact"/>
              <w:jc w:val="center"/>
              <w:rPr>
                <w:rFonts w:ascii="宋体" w:cs="Times New Roman"/>
                <w:color w:val="000000" w:themeColor="text1"/>
                <w:sz w:val="21"/>
              </w:rPr>
            </w:pPr>
            <w:r w:rsidRPr="00E33A04">
              <w:rPr>
                <w:rFonts w:ascii="宋体" w:cs="Times New Roman" w:hint="eastAsia"/>
                <w:color w:val="000000" w:themeColor="text1"/>
                <w:sz w:val="21"/>
              </w:rPr>
              <w:t>危规编号：</w:t>
            </w:r>
          </w:p>
        </w:tc>
        <w:tc>
          <w:tcPr>
            <w:tcW w:w="839" w:type="pct"/>
            <w:tcBorders>
              <w:top w:val="single" w:sz="4" w:space="0" w:color="000000"/>
              <w:left w:val="single" w:sz="4" w:space="0" w:color="000000"/>
              <w:bottom w:val="single" w:sz="4" w:space="0" w:color="000000"/>
              <w:right w:val="single" w:sz="4" w:space="0" w:color="000000"/>
            </w:tcBorders>
            <w:vAlign w:val="center"/>
          </w:tcPr>
          <w:p w14:paraId="1C935BF3" w14:textId="77777777" w:rsidR="00F930F3" w:rsidRPr="00E33A04" w:rsidRDefault="00F930F3" w:rsidP="00614C15">
            <w:pPr>
              <w:spacing w:before="26" w:line="240" w:lineRule="auto"/>
              <w:jc w:val="center"/>
              <w:rPr>
                <w:rFonts w:eastAsia="Times New Roman" w:cs="Times New Roman"/>
                <w:color w:val="000000" w:themeColor="text1"/>
                <w:sz w:val="21"/>
              </w:rPr>
            </w:pPr>
            <w:r w:rsidRPr="00E33A04">
              <w:rPr>
                <w:rFonts w:eastAsia="Times New Roman" w:cs="Times New Roman"/>
                <w:color w:val="000000" w:themeColor="text1"/>
                <w:sz w:val="21"/>
              </w:rPr>
              <w:t>23012</w:t>
            </w:r>
          </w:p>
        </w:tc>
        <w:tc>
          <w:tcPr>
            <w:tcW w:w="1067" w:type="pct"/>
            <w:tcBorders>
              <w:top w:val="single" w:sz="4" w:space="0" w:color="000000"/>
              <w:left w:val="single" w:sz="4" w:space="0" w:color="000000"/>
              <w:bottom w:val="single" w:sz="4" w:space="0" w:color="000000"/>
              <w:right w:val="single" w:sz="4" w:space="0" w:color="000000"/>
            </w:tcBorders>
            <w:vAlign w:val="center"/>
          </w:tcPr>
          <w:p w14:paraId="5C3B42DB" w14:textId="77777777" w:rsidR="00F930F3" w:rsidRPr="00E33A04" w:rsidRDefault="00F930F3" w:rsidP="00614C15">
            <w:pPr>
              <w:spacing w:before="13" w:line="266" w:lineRule="exact"/>
              <w:jc w:val="center"/>
              <w:rPr>
                <w:rFonts w:ascii="宋体" w:cs="Times New Roman"/>
                <w:color w:val="000000" w:themeColor="text1"/>
                <w:sz w:val="21"/>
              </w:rPr>
            </w:pPr>
            <w:r w:rsidRPr="00E33A04">
              <w:rPr>
                <w:rFonts w:eastAsia="Times New Roman" w:cs="Times New Roman"/>
                <w:color w:val="000000" w:themeColor="text1"/>
                <w:sz w:val="21"/>
              </w:rPr>
              <w:t xml:space="preserve">CAS </w:t>
            </w:r>
            <w:r w:rsidRPr="00E33A04">
              <w:rPr>
                <w:rFonts w:ascii="宋体" w:cs="Times New Roman" w:hint="eastAsia"/>
                <w:color w:val="000000" w:themeColor="text1"/>
                <w:sz w:val="21"/>
              </w:rPr>
              <w:t>号：</w:t>
            </w:r>
          </w:p>
        </w:tc>
        <w:tc>
          <w:tcPr>
            <w:tcW w:w="1434" w:type="pct"/>
            <w:tcBorders>
              <w:top w:val="single" w:sz="4" w:space="0" w:color="000000"/>
              <w:left w:val="single" w:sz="4" w:space="0" w:color="000000"/>
              <w:bottom w:val="single" w:sz="4" w:space="0" w:color="000000"/>
            </w:tcBorders>
            <w:vAlign w:val="center"/>
          </w:tcPr>
          <w:p w14:paraId="6880B3A2" w14:textId="77777777" w:rsidR="00F930F3" w:rsidRPr="00E33A04" w:rsidRDefault="00F930F3" w:rsidP="00614C15">
            <w:pPr>
              <w:spacing w:before="26" w:line="240" w:lineRule="auto"/>
              <w:jc w:val="center"/>
              <w:rPr>
                <w:rFonts w:eastAsia="Times New Roman" w:cs="Times New Roman"/>
                <w:color w:val="000000" w:themeColor="text1"/>
                <w:sz w:val="21"/>
              </w:rPr>
            </w:pPr>
            <w:r w:rsidRPr="00E33A04">
              <w:rPr>
                <w:rFonts w:eastAsia="Times New Roman" w:cs="Times New Roman"/>
                <w:color w:val="000000" w:themeColor="text1"/>
                <w:sz w:val="21"/>
              </w:rPr>
              <w:t>10102-44-0</w:t>
            </w:r>
          </w:p>
        </w:tc>
      </w:tr>
      <w:tr w:rsidR="00F930F3" w:rsidRPr="00E33A04" w14:paraId="762D8C6C" w14:textId="77777777" w:rsidTr="00FC62CD">
        <w:trPr>
          <w:trHeight w:val="298"/>
        </w:trPr>
        <w:tc>
          <w:tcPr>
            <w:tcW w:w="592" w:type="pct"/>
            <w:vMerge w:val="restart"/>
            <w:tcBorders>
              <w:top w:val="single" w:sz="4" w:space="0" w:color="000000"/>
              <w:bottom w:val="single" w:sz="4" w:space="0" w:color="000000"/>
              <w:right w:val="single" w:sz="4" w:space="0" w:color="000000"/>
            </w:tcBorders>
            <w:vAlign w:val="center"/>
          </w:tcPr>
          <w:p w14:paraId="0F073915" w14:textId="77777777" w:rsidR="00F930F3" w:rsidRPr="00E33A04" w:rsidRDefault="00F930F3" w:rsidP="00614C15">
            <w:pPr>
              <w:spacing w:line="240" w:lineRule="auto"/>
              <w:jc w:val="center"/>
              <w:rPr>
                <w:rFonts w:ascii="宋体" w:cs="Times New Roman"/>
                <w:color w:val="000000" w:themeColor="text1"/>
                <w:sz w:val="21"/>
              </w:rPr>
            </w:pPr>
            <w:r w:rsidRPr="00E33A04">
              <w:rPr>
                <w:rFonts w:ascii="宋体" w:cs="Times New Roman" w:hint="eastAsia"/>
                <w:color w:val="000000" w:themeColor="text1"/>
                <w:sz w:val="21"/>
              </w:rPr>
              <w:t>理化性质</w:t>
            </w:r>
          </w:p>
        </w:tc>
        <w:tc>
          <w:tcPr>
            <w:tcW w:w="4408" w:type="pct"/>
            <w:gridSpan w:val="4"/>
            <w:tcBorders>
              <w:top w:val="single" w:sz="4" w:space="0" w:color="000000"/>
              <w:left w:val="single" w:sz="4" w:space="0" w:color="000000"/>
              <w:bottom w:val="single" w:sz="4" w:space="0" w:color="000000"/>
            </w:tcBorders>
            <w:vAlign w:val="center"/>
          </w:tcPr>
          <w:p w14:paraId="2325A4BC" w14:textId="77777777" w:rsidR="00F930F3" w:rsidRPr="00E33A04" w:rsidRDefault="00F930F3" w:rsidP="00614C15">
            <w:pPr>
              <w:spacing w:before="13" w:line="266" w:lineRule="exact"/>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外观与特性：黄褐色液体或气体，有刺 激性气味。</w:t>
            </w:r>
          </w:p>
        </w:tc>
      </w:tr>
      <w:tr w:rsidR="00F930F3" w:rsidRPr="00E33A04" w14:paraId="467E00C4" w14:textId="77777777" w:rsidTr="00FC62CD">
        <w:trPr>
          <w:trHeight w:val="299"/>
        </w:trPr>
        <w:tc>
          <w:tcPr>
            <w:tcW w:w="592" w:type="pct"/>
            <w:vMerge/>
            <w:tcBorders>
              <w:top w:val="nil"/>
              <w:bottom w:val="single" w:sz="4" w:space="0" w:color="000000"/>
              <w:right w:val="single" w:sz="4" w:space="0" w:color="000000"/>
            </w:tcBorders>
            <w:vAlign w:val="center"/>
          </w:tcPr>
          <w:p w14:paraId="4C70FA0E" w14:textId="77777777" w:rsidR="00F930F3" w:rsidRPr="00E33A04" w:rsidRDefault="00F930F3" w:rsidP="00614C15">
            <w:pPr>
              <w:spacing w:line="240" w:lineRule="auto"/>
              <w:jc w:val="center"/>
              <w:rPr>
                <w:rFonts w:ascii="宋体" w:hAnsi="宋体" w:cs="宋体"/>
                <w:color w:val="000000" w:themeColor="text1"/>
                <w:sz w:val="2"/>
                <w:szCs w:val="2"/>
                <w:lang w:eastAsia="zh-CN"/>
              </w:rPr>
            </w:pPr>
          </w:p>
        </w:tc>
        <w:tc>
          <w:tcPr>
            <w:tcW w:w="1068" w:type="pct"/>
            <w:tcBorders>
              <w:top w:val="single" w:sz="4" w:space="0" w:color="000000"/>
              <w:left w:val="single" w:sz="4" w:space="0" w:color="000000"/>
              <w:bottom w:val="single" w:sz="4" w:space="0" w:color="000000"/>
              <w:right w:val="single" w:sz="4" w:space="0" w:color="000000"/>
            </w:tcBorders>
            <w:vAlign w:val="center"/>
          </w:tcPr>
          <w:p w14:paraId="2535B771" w14:textId="77777777" w:rsidR="00F930F3" w:rsidRPr="00E33A04" w:rsidRDefault="00F930F3" w:rsidP="00614C15">
            <w:pPr>
              <w:spacing w:before="14" w:line="265" w:lineRule="exact"/>
              <w:jc w:val="center"/>
              <w:rPr>
                <w:rFonts w:eastAsia="Times New Roman" w:cs="Times New Roman"/>
                <w:color w:val="000000" w:themeColor="text1"/>
                <w:sz w:val="21"/>
              </w:rPr>
            </w:pPr>
            <w:r w:rsidRPr="00E33A04">
              <w:rPr>
                <w:rFonts w:ascii="宋体" w:hAnsi="宋体" w:cs="Times New Roman" w:hint="eastAsia"/>
                <w:color w:val="000000" w:themeColor="text1"/>
                <w:sz w:val="21"/>
              </w:rPr>
              <w:t>熔点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p>
        </w:tc>
        <w:tc>
          <w:tcPr>
            <w:tcW w:w="839" w:type="pct"/>
            <w:tcBorders>
              <w:top w:val="single" w:sz="4" w:space="0" w:color="000000"/>
              <w:left w:val="single" w:sz="4" w:space="0" w:color="000000"/>
              <w:bottom w:val="single" w:sz="4" w:space="0" w:color="000000"/>
              <w:right w:val="single" w:sz="4" w:space="0" w:color="000000"/>
            </w:tcBorders>
            <w:vAlign w:val="center"/>
          </w:tcPr>
          <w:p w14:paraId="18CB210D" w14:textId="77777777" w:rsidR="00F930F3" w:rsidRPr="00E33A04" w:rsidRDefault="00F930F3" w:rsidP="00614C15">
            <w:pPr>
              <w:spacing w:before="28" w:line="240" w:lineRule="auto"/>
              <w:jc w:val="center"/>
              <w:rPr>
                <w:rFonts w:eastAsia="Times New Roman" w:cs="Times New Roman"/>
                <w:color w:val="000000" w:themeColor="text1"/>
                <w:sz w:val="21"/>
              </w:rPr>
            </w:pPr>
            <w:r w:rsidRPr="00E33A04">
              <w:rPr>
                <w:rFonts w:eastAsia="Times New Roman" w:cs="Times New Roman"/>
                <w:color w:val="000000" w:themeColor="text1"/>
                <w:sz w:val="21"/>
              </w:rPr>
              <w:t>-9.3</w:t>
            </w:r>
          </w:p>
        </w:tc>
        <w:tc>
          <w:tcPr>
            <w:tcW w:w="1067" w:type="pct"/>
            <w:tcBorders>
              <w:top w:val="single" w:sz="4" w:space="0" w:color="000000"/>
              <w:left w:val="single" w:sz="4" w:space="0" w:color="000000"/>
              <w:bottom w:val="single" w:sz="4" w:space="0" w:color="000000"/>
              <w:right w:val="single" w:sz="4" w:space="0" w:color="000000"/>
            </w:tcBorders>
            <w:vAlign w:val="center"/>
          </w:tcPr>
          <w:p w14:paraId="43BFAFA3" w14:textId="77777777" w:rsidR="00F930F3" w:rsidRPr="00E33A04" w:rsidRDefault="00F930F3" w:rsidP="00614C15">
            <w:pPr>
              <w:spacing w:before="14" w:line="265" w:lineRule="exact"/>
              <w:jc w:val="center"/>
              <w:rPr>
                <w:rFonts w:eastAsia="Times New Roman" w:cs="Times New Roman"/>
                <w:color w:val="000000" w:themeColor="text1"/>
                <w:sz w:val="21"/>
              </w:rPr>
            </w:pPr>
            <w:r w:rsidRPr="00E33A04">
              <w:rPr>
                <w:rFonts w:ascii="宋体" w:hAnsi="宋体" w:cs="Times New Roman" w:hint="eastAsia"/>
                <w:color w:val="000000" w:themeColor="text1"/>
                <w:sz w:val="21"/>
              </w:rPr>
              <w:t>沸点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p>
        </w:tc>
        <w:tc>
          <w:tcPr>
            <w:tcW w:w="1434" w:type="pct"/>
            <w:tcBorders>
              <w:top w:val="single" w:sz="4" w:space="0" w:color="000000"/>
              <w:left w:val="single" w:sz="4" w:space="0" w:color="000000"/>
              <w:bottom w:val="single" w:sz="4" w:space="0" w:color="000000"/>
            </w:tcBorders>
            <w:vAlign w:val="center"/>
          </w:tcPr>
          <w:p w14:paraId="2BC1D7BC" w14:textId="77777777" w:rsidR="00F930F3" w:rsidRPr="00E33A04" w:rsidRDefault="00F930F3" w:rsidP="00614C15">
            <w:pPr>
              <w:spacing w:before="28" w:line="240" w:lineRule="auto"/>
              <w:jc w:val="center"/>
              <w:rPr>
                <w:rFonts w:eastAsia="Times New Roman" w:cs="Times New Roman"/>
                <w:color w:val="000000" w:themeColor="text1"/>
                <w:sz w:val="21"/>
              </w:rPr>
            </w:pPr>
            <w:r w:rsidRPr="00E33A04">
              <w:rPr>
                <w:rFonts w:eastAsia="Times New Roman" w:cs="Times New Roman"/>
                <w:color w:val="000000" w:themeColor="text1"/>
                <w:sz w:val="21"/>
              </w:rPr>
              <w:t>22.4</w:t>
            </w:r>
          </w:p>
        </w:tc>
      </w:tr>
      <w:tr w:rsidR="00F930F3" w:rsidRPr="00E33A04" w14:paraId="7487C223" w14:textId="77777777" w:rsidTr="00FC62CD">
        <w:trPr>
          <w:trHeight w:val="298"/>
        </w:trPr>
        <w:tc>
          <w:tcPr>
            <w:tcW w:w="592" w:type="pct"/>
            <w:vMerge/>
            <w:tcBorders>
              <w:top w:val="nil"/>
              <w:bottom w:val="single" w:sz="4" w:space="0" w:color="000000"/>
              <w:right w:val="single" w:sz="4" w:space="0" w:color="000000"/>
            </w:tcBorders>
            <w:vAlign w:val="center"/>
          </w:tcPr>
          <w:p w14:paraId="6AF04541" w14:textId="77777777" w:rsidR="00F930F3" w:rsidRPr="00E33A04" w:rsidRDefault="00F930F3" w:rsidP="00614C15">
            <w:pPr>
              <w:spacing w:line="240" w:lineRule="auto"/>
              <w:jc w:val="center"/>
              <w:rPr>
                <w:rFonts w:ascii="宋体" w:hAnsi="宋体" w:cs="宋体"/>
                <w:color w:val="000000" w:themeColor="text1"/>
                <w:sz w:val="2"/>
                <w:szCs w:val="2"/>
              </w:rPr>
            </w:pPr>
          </w:p>
        </w:tc>
        <w:tc>
          <w:tcPr>
            <w:tcW w:w="1068" w:type="pct"/>
            <w:tcBorders>
              <w:top w:val="single" w:sz="4" w:space="0" w:color="000000"/>
              <w:left w:val="single" w:sz="4" w:space="0" w:color="000000"/>
              <w:bottom w:val="single" w:sz="4" w:space="0" w:color="000000"/>
              <w:right w:val="single" w:sz="4" w:space="0" w:color="000000"/>
            </w:tcBorders>
            <w:vAlign w:val="center"/>
          </w:tcPr>
          <w:p w14:paraId="1E9DB797" w14:textId="77777777" w:rsidR="00F930F3" w:rsidRPr="00E33A04" w:rsidRDefault="00F930F3" w:rsidP="00614C15">
            <w:pPr>
              <w:spacing w:before="12" w:line="267" w:lineRule="exact"/>
              <w:jc w:val="center"/>
              <w:rPr>
                <w:rFonts w:eastAsia="Times New Roman" w:cs="Times New Roman"/>
                <w:color w:val="000000" w:themeColor="text1"/>
                <w:sz w:val="21"/>
              </w:rPr>
            </w:pPr>
            <w:r w:rsidRPr="00E33A04">
              <w:rPr>
                <w:rFonts w:ascii="宋体" w:cs="Times New Roman" w:hint="eastAsia"/>
                <w:color w:val="000000" w:themeColor="text1"/>
                <w:sz w:val="21"/>
              </w:rPr>
              <w:t>饱和蒸气压</w:t>
            </w:r>
            <w:r w:rsidRPr="00E33A04">
              <w:rPr>
                <w:rFonts w:eastAsia="Times New Roman" w:cs="Times New Roman"/>
                <w:color w:val="000000" w:themeColor="text1"/>
                <w:sz w:val="21"/>
              </w:rPr>
              <w:t>(kPa)</w:t>
            </w:r>
          </w:p>
        </w:tc>
        <w:tc>
          <w:tcPr>
            <w:tcW w:w="839" w:type="pct"/>
            <w:tcBorders>
              <w:top w:val="single" w:sz="4" w:space="0" w:color="000000"/>
              <w:left w:val="single" w:sz="4" w:space="0" w:color="000000"/>
              <w:bottom w:val="single" w:sz="4" w:space="0" w:color="000000"/>
              <w:right w:val="single" w:sz="4" w:space="0" w:color="000000"/>
            </w:tcBorders>
            <w:vAlign w:val="center"/>
          </w:tcPr>
          <w:p w14:paraId="2398E1C4" w14:textId="77777777" w:rsidR="00F930F3" w:rsidRPr="00E33A04" w:rsidRDefault="00F930F3" w:rsidP="00614C15">
            <w:pPr>
              <w:spacing w:before="12" w:line="267" w:lineRule="exact"/>
              <w:jc w:val="center"/>
              <w:rPr>
                <w:rFonts w:eastAsia="Times New Roman" w:cs="Times New Roman"/>
                <w:color w:val="000000" w:themeColor="text1"/>
                <w:sz w:val="21"/>
              </w:rPr>
            </w:pPr>
            <w:r w:rsidRPr="00E33A04">
              <w:rPr>
                <w:rFonts w:eastAsia="Times New Roman" w:cs="Times New Roman"/>
                <w:color w:val="000000" w:themeColor="text1"/>
                <w:sz w:val="21"/>
              </w:rPr>
              <w:t>101.32(22</w:t>
            </w:r>
            <w:r w:rsidRPr="00E33A04">
              <w:rPr>
                <w:rFonts w:ascii="宋体" w:eastAsia="Times New Roman" w:hAnsi="宋体" w:cs="Times New Roman"/>
                <w:color w:val="000000" w:themeColor="text1"/>
                <w:sz w:val="21"/>
              </w:rPr>
              <w:t>℃</w:t>
            </w:r>
            <w:r w:rsidRPr="00E33A04">
              <w:rPr>
                <w:rFonts w:eastAsia="Times New Roman" w:cs="Times New Roman"/>
                <w:color w:val="000000" w:themeColor="text1"/>
                <w:sz w:val="21"/>
              </w:rPr>
              <w:t>)</w:t>
            </w:r>
          </w:p>
        </w:tc>
        <w:tc>
          <w:tcPr>
            <w:tcW w:w="1067" w:type="pct"/>
            <w:tcBorders>
              <w:top w:val="single" w:sz="4" w:space="0" w:color="000000"/>
              <w:left w:val="single" w:sz="4" w:space="0" w:color="000000"/>
              <w:bottom w:val="single" w:sz="4" w:space="0" w:color="000000"/>
              <w:right w:val="single" w:sz="4" w:space="0" w:color="000000"/>
            </w:tcBorders>
            <w:vAlign w:val="center"/>
          </w:tcPr>
          <w:p w14:paraId="3B19E1BD" w14:textId="77777777" w:rsidR="00F930F3" w:rsidRPr="00E33A04" w:rsidRDefault="00F930F3" w:rsidP="00614C15">
            <w:pPr>
              <w:spacing w:before="12" w:line="267" w:lineRule="exact"/>
              <w:jc w:val="center"/>
              <w:rPr>
                <w:rFonts w:eastAsia="Times New Roman" w:cs="Times New Roman"/>
                <w:color w:val="000000" w:themeColor="text1"/>
                <w:sz w:val="21"/>
              </w:rPr>
            </w:pPr>
            <w:r w:rsidRPr="00E33A04">
              <w:rPr>
                <w:rFonts w:ascii="宋体" w:cs="Times New Roman" w:hint="eastAsia"/>
                <w:color w:val="000000" w:themeColor="text1"/>
                <w:sz w:val="21"/>
              </w:rPr>
              <w:t>相对密度</w:t>
            </w:r>
            <w:r w:rsidRPr="00E33A04">
              <w:rPr>
                <w:rFonts w:eastAsia="Times New Roman" w:cs="Times New Roman"/>
                <w:color w:val="000000" w:themeColor="text1"/>
                <w:sz w:val="21"/>
              </w:rPr>
              <w:t>(</w:t>
            </w:r>
            <w:r w:rsidRPr="00E33A04">
              <w:rPr>
                <w:rFonts w:ascii="宋体" w:cs="Times New Roman" w:hint="eastAsia"/>
                <w:color w:val="000000" w:themeColor="text1"/>
                <w:sz w:val="21"/>
              </w:rPr>
              <w:t>空气</w:t>
            </w:r>
            <w:r w:rsidRPr="00E33A04">
              <w:rPr>
                <w:rFonts w:eastAsia="Times New Roman" w:cs="Times New Roman"/>
                <w:color w:val="000000" w:themeColor="text1"/>
                <w:sz w:val="21"/>
              </w:rPr>
              <w:t>=1)</w:t>
            </w:r>
          </w:p>
        </w:tc>
        <w:tc>
          <w:tcPr>
            <w:tcW w:w="1434" w:type="pct"/>
            <w:tcBorders>
              <w:top w:val="single" w:sz="4" w:space="0" w:color="000000"/>
              <w:left w:val="single" w:sz="4" w:space="0" w:color="000000"/>
              <w:bottom w:val="single" w:sz="4" w:space="0" w:color="000000"/>
            </w:tcBorders>
            <w:vAlign w:val="center"/>
          </w:tcPr>
          <w:p w14:paraId="6AF5D8B7" w14:textId="77777777" w:rsidR="00F930F3" w:rsidRPr="00E33A04" w:rsidRDefault="00F930F3" w:rsidP="00614C15">
            <w:pPr>
              <w:spacing w:line="240" w:lineRule="auto"/>
              <w:jc w:val="center"/>
              <w:rPr>
                <w:rFonts w:eastAsia="Times New Roman" w:cs="Times New Roman"/>
                <w:color w:val="000000" w:themeColor="text1"/>
                <w:sz w:val="20"/>
              </w:rPr>
            </w:pPr>
          </w:p>
        </w:tc>
      </w:tr>
      <w:tr w:rsidR="00F930F3" w:rsidRPr="00E33A04" w14:paraId="4AE39FC2" w14:textId="77777777" w:rsidTr="00FC62CD">
        <w:trPr>
          <w:trHeight w:val="299"/>
        </w:trPr>
        <w:tc>
          <w:tcPr>
            <w:tcW w:w="592" w:type="pct"/>
            <w:vMerge/>
            <w:tcBorders>
              <w:top w:val="nil"/>
              <w:bottom w:val="single" w:sz="4" w:space="0" w:color="000000"/>
              <w:right w:val="single" w:sz="4" w:space="0" w:color="000000"/>
            </w:tcBorders>
            <w:vAlign w:val="center"/>
          </w:tcPr>
          <w:p w14:paraId="172FBB05" w14:textId="77777777" w:rsidR="00F930F3" w:rsidRPr="00E33A04" w:rsidRDefault="00F930F3" w:rsidP="00614C15">
            <w:pPr>
              <w:spacing w:line="240" w:lineRule="auto"/>
              <w:jc w:val="center"/>
              <w:rPr>
                <w:rFonts w:ascii="宋体" w:hAnsi="宋体" w:cs="宋体"/>
                <w:color w:val="000000" w:themeColor="text1"/>
                <w:sz w:val="2"/>
                <w:szCs w:val="2"/>
              </w:rPr>
            </w:pPr>
          </w:p>
        </w:tc>
        <w:tc>
          <w:tcPr>
            <w:tcW w:w="1068" w:type="pct"/>
            <w:tcBorders>
              <w:top w:val="single" w:sz="4" w:space="0" w:color="000000"/>
              <w:left w:val="single" w:sz="4" w:space="0" w:color="000000"/>
              <w:bottom w:val="single" w:sz="4" w:space="0" w:color="000000"/>
              <w:right w:val="single" w:sz="4" w:space="0" w:color="000000"/>
            </w:tcBorders>
            <w:vAlign w:val="center"/>
          </w:tcPr>
          <w:p w14:paraId="1D265D80" w14:textId="77777777" w:rsidR="00F930F3" w:rsidRPr="00E33A04" w:rsidRDefault="00F930F3" w:rsidP="00614C15">
            <w:pPr>
              <w:spacing w:before="13" w:line="266" w:lineRule="exact"/>
              <w:jc w:val="center"/>
              <w:rPr>
                <w:rFonts w:ascii="宋体" w:cs="Times New Roman"/>
                <w:color w:val="000000" w:themeColor="text1"/>
                <w:sz w:val="21"/>
              </w:rPr>
            </w:pPr>
            <w:r w:rsidRPr="00E33A04">
              <w:rPr>
                <w:rFonts w:ascii="宋体" w:cs="Times New Roman" w:hint="eastAsia"/>
                <w:color w:val="000000" w:themeColor="text1"/>
                <w:sz w:val="21"/>
              </w:rPr>
              <w:t>溶解性</w:t>
            </w:r>
          </w:p>
        </w:tc>
        <w:tc>
          <w:tcPr>
            <w:tcW w:w="3340" w:type="pct"/>
            <w:gridSpan w:val="3"/>
            <w:tcBorders>
              <w:top w:val="single" w:sz="4" w:space="0" w:color="000000"/>
              <w:left w:val="single" w:sz="4" w:space="0" w:color="000000"/>
              <w:bottom w:val="single" w:sz="4" w:space="0" w:color="000000"/>
            </w:tcBorders>
            <w:vAlign w:val="center"/>
          </w:tcPr>
          <w:p w14:paraId="63DDB131" w14:textId="77777777" w:rsidR="00F930F3" w:rsidRPr="00E33A04" w:rsidRDefault="00F930F3" w:rsidP="00614C15">
            <w:pPr>
              <w:spacing w:before="13" w:line="266" w:lineRule="exact"/>
              <w:jc w:val="center"/>
              <w:rPr>
                <w:rFonts w:ascii="宋体" w:cs="Times New Roman"/>
                <w:color w:val="000000" w:themeColor="text1"/>
                <w:sz w:val="21"/>
              </w:rPr>
            </w:pPr>
            <w:r w:rsidRPr="00E33A04">
              <w:rPr>
                <w:rFonts w:ascii="宋体" w:cs="Times New Roman" w:hint="eastAsia"/>
                <w:color w:val="000000" w:themeColor="text1"/>
                <w:sz w:val="21"/>
              </w:rPr>
              <w:t>溶于水</w:t>
            </w:r>
          </w:p>
        </w:tc>
      </w:tr>
      <w:tr w:rsidR="00F930F3" w:rsidRPr="00E33A04" w14:paraId="443687AF" w14:textId="77777777" w:rsidTr="00FC62CD">
        <w:trPr>
          <w:trHeight w:val="589"/>
        </w:trPr>
        <w:tc>
          <w:tcPr>
            <w:tcW w:w="592" w:type="pct"/>
            <w:tcBorders>
              <w:top w:val="single" w:sz="4" w:space="0" w:color="000000"/>
              <w:bottom w:val="single" w:sz="4" w:space="0" w:color="000000"/>
              <w:right w:val="single" w:sz="4" w:space="0" w:color="000000"/>
            </w:tcBorders>
            <w:vAlign w:val="center"/>
          </w:tcPr>
          <w:p w14:paraId="1974B217" w14:textId="77777777" w:rsidR="00F930F3" w:rsidRPr="00E33A04" w:rsidRDefault="00F930F3" w:rsidP="00614C15">
            <w:pPr>
              <w:spacing w:before="157" w:line="240" w:lineRule="auto"/>
              <w:ind w:right="80"/>
              <w:jc w:val="center"/>
              <w:rPr>
                <w:rFonts w:ascii="宋体" w:cs="Times New Roman"/>
                <w:color w:val="000000" w:themeColor="text1"/>
                <w:sz w:val="21"/>
              </w:rPr>
            </w:pPr>
            <w:r w:rsidRPr="00E33A04">
              <w:rPr>
                <w:rFonts w:ascii="宋体" w:cs="Times New Roman" w:hint="eastAsia"/>
                <w:color w:val="000000" w:themeColor="text1"/>
                <w:sz w:val="21"/>
              </w:rPr>
              <w:t>急性毒性</w:t>
            </w:r>
          </w:p>
        </w:tc>
        <w:tc>
          <w:tcPr>
            <w:tcW w:w="4408" w:type="pct"/>
            <w:gridSpan w:val="4"/>
            <w:tcBorders>
              <w:top w:val="single" w:sz="4" w:space="0" w:color="000000"/>
              <w:left w:val="single" w:sz="4" w:space="0" w:color="000000"/>
              <w:bottom w:val="single" w:sz="4" w:space="0" w:color="000000"/>
            </w:tcBorders>
            <w:vAlign w:val="center"/>
          </w:tcPr>
          <w:p w14:paraId="2CE0E350" w14:textId="77777777" w:rsidR="00F930F3" w:rsidRPr="00E33A04" w:rsidRDefault="00F930F3" w:rsidP="00614C15">
            <w:pPr>
              <w:spacing w:before="23" w:line="240" w:lineRule="auto"/>
              <w:jc w:val="center"/>
              <w:rPr>
                <w:rFonts w:ascii="宋体" w:cs="Times New Roman"/>
                <w:color w:val="000000" w:themeColor="text1"/>
                <w:sz w:val="21"/>
                <w:lang w:eastAsia="zh-CN"/>
              </w:rPr>
            </w:pPr>
            <w:r w:rsidRPr="00E33A04">
              <w:rPr>
                <w:rFonts w:eastAsia="Times New Roman" w:cs="Times New Roman"/>
                <w:color w:val="000000" w:themeColor="text1"/>
                <w:sz w:val="21"/>
                <w:lang w:eastAsia="zh-CN"/>
              </w:rPr>
              <w:t>LD50</w:t>
            </w:r>
            <w:r w:rsidRPr="00E33A04">
              <w:rPr>
                <w:rFonts w:ascii="宋体" w:cs="Times New Roman" w:hint="eastAsia"/>
                <w:color w:val="000000" w:themeColor="text1"/>
                <w:sz w:val="21"/>
                <w:lang w:eastAsia="zh-CN"/>
              </w:rPr>
              <w:t>：无资料</w:t>
            </w:r>
          </w:p>
          <w:p w14:paraId="4A7D4E6D" w14:textId="77777777" w:rsidR="00F930F3" w:rsidRPr="00E33A04" w:rsidRDefault="00F930F3" w:rsidP="00614C15">
            <w:pPr>
              <w:spacing w:before="2" w:line="240" w:lineRule="auto"/>
              <w:jc w:val="center"/>
              <w:rPr>
                <w:rFonts w:eastAsia="Times New Roman" w:cs="Times New Roman"/>
                <w:color w:val="000000" w:themeColor="text1"/>
                <w:sz w:val="21"/>
                <w:lang w:eastAsia="zh-CN"/>
              </w:rPr>
            </w:pPr>
            <w:r w:rsidRPr="00E33A04">
              <w:rPr>
                <w:rFonts w:eastAsia="Times New Roman" w:cs="Times New Roman"/>
                <w:color w:val="000000" w:themeColor="text1"/>
                <w:sz w:val="21"/>
                <w:lang w:eastAsia="zh-CN"/>
              </w:rPr>
              <w:t>LC50</w:t>
            </w:r>
            <w:r w:rsidRPr="00E33A04">
              <w:rPr>
                <w:rFonts w:ascii="宋体" w:cs="Times New Roman" w:hint="eastAsia"/>
                <w:color w:val="000000" w:themeColor="text1"/>
                <w:sz w:val="21"/>
                <w:lang w:eastAsia="zh-CN"/>
              </w:rPr>
              <w:t>：</w:t>
            </w:r>
            <w:r w:rsidRPr="00E33A04">
              <w:rPr>
                <w:rFonts w:eastAsia="Times New Roman" w:cs="Times New Roman"/>
                <w:color w:val="000000" w:themeColor="text1"/>
                <w:sz w:val="21"/>
                <w:lang w:eastAsia="zh-CN"/>
              </w:rPr>
              <w:t>126mg/m</w:t>
            </w:r>
            <w:r w:rsidRPr="00E33A04">
              <w:rPr>
                <w:rFonts w:eastAsia="Times New Roman" w:cs="Times New Roman"/>
                <w:color w:val="000000" w:themeColor="text1"/>
                <w:position w:val="7"/>
                <w:sz w:val="13"/>
                <w:lang w:eastAsia="zh-CN"/>
              </w:rPr>
              <w:t>3</w:t>
            </w:r>
            <w:r w:rsidRPr="00E33A04">
              <w:rPr>
                <w:rFonts w:ascii="宋体" w:cs="Times New Roman" w:hint="eastAsia"/>
                <w:color w:val="000000" w:themeColor="text1"/>
                <w:sz w:val="21"/>
                <w:lang w:eastAsia="zh-CN"/>
              </w:rPr>
              <w:t>，</w:t>
            </w:r>
            <w:r w:rsidRPr="00E33A04">
              <w:rPr>
                <w:rFonts w:eastAsia="Times New Roman" w:cs="Times New Roman"/>
                <w:color w:val="000000" w:themeColor="text1"/>
                <w:sz w:val="21"/>
                <w:lang w:eastAsia="zh-CN"/>
              </w:rPr>
              <w:t xml:space="preserve">4 </w:t>
            </w:r>
            <w:r w:rsidRPr="00E33A04">
              <w:rPr>
                <w:rFonts w:ascii="宋体" w:cs="Times New Roman" w:hint="eastAsia"/>
                <w:color w:val="000000" w:themeColor="text1"/>
                <w:sz w:val="21"/>
                <w:lang w:eastAsia="zh-CN"/>
              </w:rPr>
              <w:t>小时</w:t>
            </w:r>
            <w:r w:rsidRPr="00E33A04">
              <w:rPr>
                <w:rFonts w:eastAsia="Times New Roman" w:cs="Times New Roman"/>
                <w:color w:val="000000" w:themeColor="text1"/>
                <w:sz w:val="21"/>
                <w:lang w:eastAsia="zh-CN"/>
              </w:rPr>
              <w:t>(</w:t>
            </w:r>
            <w:r w:rsidRPr="00E33A04">
              <w:rPr>
                <w:rFonts w:ascii="宋体" w:cs="Times New Roman" w:hint="eastAsia"/>
                <w:color w:val="000000" w:themeColor="text1"/>
                <w:sz w:val="21"/>
                <w:lang w:eastAsia="zh-CN"/>
              </w:rPr>
              <w:t>大鼠吸入</w:t>
            </w:r>
            <w:r w:rsidRPr="00E33A04">
              <w:rPr>
                <w:rFonts w:eastAsia="Times New Roman" w:cs="Times New Roman"/>
                <w:color w:val="000000" w:themeColor="text1"/>
                <w:sz w:val="21"/>
                <w:lang w:eastAsia="zh-CN"/>
              </w:rPr>
              <w:t>)</w:t>
            </w:r>
          </w:p>
        </w:tc>
      </w:tr>
      <w:tr w:rsidR="00FC62CD" w:rsidRPr="00E33A04" w14:paraId="6D636C13" w14:textId="77777777" w:rsidTr="00FC62CD">
        <w:trPr>
          <w:trHeight w:val="296"/>
        </w:trPr>
        <w:tc>
          <w:tcPr>
            <w:tcW w:w="592" w:type="pct"/>
            <w:vMerge w:val="restart"/>
            <w:tcBorders>
              <w:top w:val="single" w:sz="4" w:space="0" w:color="000000"/>
              <w:right w:val="single" w:sz="4" w:space="0" w:color="000000"/>
            </w:tcBorders>
            <w:vAlign w:val="center"/>
          </w:tcPr>
          <w:p w14:paraId="7B00277A" w14:textId="77777777" w:rsidR="00FC62CD" w:rsidRPr="00E33A04" w:rsidRDefault="00FC62CD" w:rsidP="00614C15">
            <w:pPr>
              <w:spacing w:before="12" w:line="265" w:lineRule="exact"/>
              <w:ind w:right="80"/>
              <w:jc w:val="center"/>
              <w:rPr>
                <w:rFonts w:ascii="宋体" w:cs="Times New Roman"/>
                <w:color w:val="000000" w:themeColor="text1"/>
                <w:sz w:val="21"/>
              </w:rPr>
            </w:pPr>
            <w:r w:rsidRPr="00E33A04">
              <w:rPr>
                <w:rFonts w:ascii="宋体" w:cs="Times New Roman" w:hint="eastAsia"/>
                <w:color w:val="000000" w:themeColor="text1"/>
                <w:sz w:val="21"/>
              </w:rPr>
              <w:t>健康危害</w:t>
            </w:r>
          </w:p>
        </w:tc>
        <w:tc>
          <w:tcPr>
            <w:tcW w:w="1068" w:type="pct"/>
            <w:tcBorders>
              <w:top w:val="single" w:sz="4" w:space="0" w:color="000000"/>
              <w:left w:val="single" w:sz="4" w:space="0" w:color="000000"/>
              <w:right w:val="single" w:sz="4" w:space="0" w:color="000000"/>
            </w:tcBorders>
            <w:vAlign w:val="center"/>
          </w:tcPr>
          <w:p w14:paraId="4FF76A88" w14:textId="77777777" w:rsidR="00FC62CD" w:rsidRPr="00E33A04" w:rsidRDefault="00FC62CD" w:rsidP="00614C15">
            <w:pPr>
              <w:spacing w:before="12" w:line="265" w:lineRule="exact"/>
              <w:jc w:val="center"/>
              <w:rPr>
                <w:rFonts w:ascii="宋体" w:cs="Times New Roman"/>
                <w:color w:val="000000" w:themeColor="text1"/>
                <w:sz w:val="21"/>
              </w:rPr>
            </w:pPr>
            <w:r w:rsidRPr="00E33A04">
              <w:rPr>
                <w:rFonts w:ascii="宋体" w:cs="Times New Roman" w:hint="eastAsia"/>
                <w:color w:val="000000" w:themeColor="text1"/>
                <w:sz w:val="21"/>
              </w:rPr>
              <w:t>侵入途径</w:t>
            </w:r>
          </w:p>
        </w:tc>
        <w:tc>
          <w:tcPr>
            <w:tcW w:w="3340" w:type="pct"/>
            <w:gridSpan w:val="3"/>
            <w:tcBorders>
              <w:top w:val="single" w:sz="4" w:space="0" w:color="000000"/>
              <w:left w:val="single" w:sz="4" w:space="0" w:color="000000"/>
            </w:tcBorders>
            <w:vAlign w:val="center"/>
          </w:tcPr>
          <w:p w14:paraId="61BEBCF2" w14:textId="77777777" w:rsidR="00FC62CD" w:rsidRPr="00E33A04" w:rsidRDefault="00FC62CD" w:rsidP="00614C15">
            <w:pPr>
              <w:spacing w:before="12" w:line="265" w:lineRule="exact"/>
              <w:jc w:val="center"/>
              <w:rPr>
                <w:rFonts w:ascii="宋体" w:cs="Times New Roman"/>
                <w:color w:val="000000" w:themeColor="text1"/>
                <w:sz w:val="21"/>
              </w:rPr>
            </w:pPr>
            <w:r w:rsidRPr="00E33A04">
              <w:rPr>
                <w:rFonts w:ascii="宋体" w:cs="Times New Roman" w:hint="eastAsia"/>
                <w:color w:val="000000" w:themeColor="text1"/>
                <w:sz w:val="21"/>
              </w:rPr>
              <w:t>吸入</w:t>
            </w:r>
          </w:p>
        </w:tc>
      </w:tr>
      <w:tr w:rsidR="00FC62CD" w:rsidRPr="00E33A04" w14:paraId="4DEB02FB" w14:textId="77777777" w:rsidTr="00FC62CD">
        <w:trPr>
          <w:trHeight w:val="1362"/>
        </w:trPr>
        <w:tc>
          <w:tcPr>
            <w:tcW w:w="592" w:type="pct"/>
            <w:vMerge/>
            <w:tcBorders>
              <w:bottom w:val="single" w:sz="4" w:space="0" w:color="000000"/>
              <w:right w:val="single" w:sz="4" w:space="0" w:color="000000"/>
            </w:tcBorders>
            <w:vAlign w:val="center"/>
          </w:tcPr>
          <w:p w14:paraId="247BE519" w14:textId="77777777" w:rsidR="00FC62CD" w:rsidRPr="00E33A04" w:rsidRDefault="00FC62CD" w:rsidP="00614C15">
            <w:pPr>
              <w:spacing w:line="240" w:lineRule="auto"/>
              <w:jc w:val="center"/>
              <w:rPr>
                <w:rFonts w:eastAsia="Times New Roman" w:cs="Times New Roman"/>
                <w:color w:val="000000" w:themeColor="text1"/>
                <w:sz w:val="20"/>
              </w:rPr>
            </w:pPr>
          </w:p>
        </w:tc>
        <w:tc>
          <w:tcPr>
            <w:tcW w:w="4408" w:type="pct"/>
            <w:gridSpan w:val="4"/>
            <w:tcBorders>
              <w:left w:val="single" w:sz="4" w:space="0" w:color="000000"/>
              <w:bottom w:val="single" w:sz="4" w:space="0" w:color="000000"/>
            </w:tcBorders>
            <w:vAlign w:val="center"/>
          </w:tcPr>
          <w:p w14:paraId="4010AA87" w14:textId="77777777" w:rsidR="00FC62CD" w:rsidRPr="00E33A04" w:rsidRDefault="00FC62CD" w:rsidP="00614C15">
            <w:pPr>
              <w:spacing w:before="2" w:line="242" w:lineRule="auto"/>
              <w:ind w:right="-44"/>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氮氧化物主要损害呼吸道。吸入气体初期仅有轻微的眼及上呼吸道刺激症状，如咽 部不适、干咳等。常经数小时至十几小时或更长时间潜伏期后发生迟发性肺水肿、 成人呼吸窘迫综合征，出现胸闷、呼吸窘迫、咳嗽、咯泡沫痰、紫绀等。可并发气 胸及纵隔气肿。肺水肿消退后两周左右可出现迟发性阻塞性细支气管炎。慢性作用： 主要表现为神经衷弱综合征</w:t>
            </w:r>
          </w:p>
          <w:p w14:paraId="5A6ACA98" w14:textId="77777777" w:rsidR="00FC62CD" w:rsidRPr="00E33A04" w:rsidRDefault="00FC62CD" w:rsidP="00614C15">
            <w:pPr>
              <w:spacing w:before="2" w:line="251" w:lineRule="exact"/>
              <w:jc w:val="center"/>
              <w:rPr>
                <w:rFonts w:ascii="宋体" w:cs="Times New Roman"/>
                <w:color w:val="000000" w:themeColor="text1"/>
                <w:sz w:val="21"/>
              </w:rPr>
            </w:pPr>
            <w:r w:rsidRPr="00E33A04">
              <w:rPr>
                <w:rFonts w:ascii="宋体" w:cs="Times New Roman" w:hint="eastAsia"/>
                <w:color w:val="000000" w:themeColor="text1"/>
                <w:sz w:val="21"/>
                <w:lang w:eastAsia="zh-CN"/>
              </w:rPr>
              <w:t>及慢性呼吸道炎症。个别病例出现肺纤维化。</w:t>
            </w:r>
            <w:r w:rsidRPr="00E33A04">
              <w:rPr>
                <w:rFonts w:ascii="宋体" w:cs="Times New Roman" w:hint="eastAsia"/>
                <w:color w:val="000000" w:themeColor="text1"/>
                <w:sz w:val="21"/>
              </w:rPr>
              <w:t>可引起牙 齿酸蚀症。</w:t>
            </w:r>
          </w:p>
        </w:tc>
      </w:tr>
      <w:tr w:rsidR="00F930F3" w:rsidRPr="00E33A04" w14:paraId="2C38B2B1" w14:textId="77777777" w:rsidTr="00FC62CD">
        <w:trPr>
          <w:trHeight w:val="589"/>
        </w:trPr>
        <w:tc>
          <w:tcPr>
            <w:tcW w:w="592" w:type="pct"/>
            <w:tcBorders>
              <w:top w:val="single" w:sz="4" w:space="0" w:color="000000"/>
              <w:bottom w:val="single" w:sz="4" w:space="0" w:color="000000"/>
              <w:right w:val="single" w:sz="4" w:space="0" w:color="000000"/>
            </w:tcBorders>
            <w:vAlign w:val="center"/>
          </w:tcPr>
          <w:p w14:paraId="4BDE4840" w14:textId="77777777" w:rsidR="00F930F3" w:rsidRPr="00E33A04" w:rsidRDefault="00F930F3" w:rsidP="00614C15">
            <w:pPr>
              <w:spacing w:before="158" w:line="240" w:lineRule="auto"/>
              <w:ind w:right="80"/>
              <w:jc w:val="center"/>
              <w:rPr>
                <w:rFonts w:ascii="宋体" w:cs="Times New Roman"/>
                <w:color w:val="000000" w:themeColor="text1"/>
                <w:sz w:val="21"/>
              </w:rPr>
            </w:pPr>
            <w:r w:rsidRPr="00E33A04">
              <w:rPr>
                <w:rFonts w:ascii="宋体" w:cs="Times New Roman" w:hint="eastAsia"/>
                <w:color w:val="000000" w:themeColor="text1"/>
                <w:sz w:val="21"/>
              </w:rPr>
              <w:t>急救措施</w:t>
            </w:r>
          </w:p>
        </w:tc>
        <w:tc>
          <w:tcPr>
            <w:tcW w:w="4408" w:type="pct"/>
            <w:gridSpan w:val="4"/>
            <w:tcBorders>
              <w:top w:val="single" w:sz="4" w:space="0" w:color="000000"/>
              <w:left w:val="single" w:sz="4" w:space="0" w:color="000000"/>
              <w:bottom w:val="single" w:sz="4" w:space="0" w:color="000000"/>
            </w:tcBorders>
            <w:vAlign w:val="center"/>
          </w:tcPr>
          <w:p w14:paraId="29869CC3" w14:textId="77777777" w:rsidR="00F930F3" w:rsidRPr="00E33A04" w:rsidRDefault="00F930F3" w:rsidP="00614C15">
            <w:pPr>
              <w:spacing w:before="20" w:line="270" w:lineRule="atLeast"/>
              <w:ind w:right="144"/>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迅速脱离现场至空气新鲜处。保持呼吸道通畅。如呼吸困难，给输氧。 如呼吸停止，立即进行人工呼吸。就医。迅速撤离泄漏污染区人员至上风处，并进行隔离，严格</w:t>
            </w:r>
          </w:p>
        </w:tc>
      </w:tr>
      <w:tr w:rsidR="00F930F3" w:rsidRPr="00E33A04" w14:paraId="02467310" w14:textId="77777777" w:rsidTr="00FC62CD">
        <w:trPr>
          <w:trHeight w:val="1747"/>
        </w:trPr>
        <w:tc>
          <w:tcPr>
            <w:tcW w:w="592" w:type="pct"/>
            <w:tcBorders>
              <w:top w:val="single" w:sz="4" w:space="0" w:color="000000"/>
              <w:bottom w:val="single" w:sz="4" w:space="0" w:color="000000"/>
              <w:right w:val="single" w:sz="4" w:space="0" w:color="000000"/>
            </w:tcBorders>
            <w:vAlign w:val="center"/>
          </w:tcPr>
          <w:p w14:paraId="49F8C48E" w14:textId="77777777" w:rsidR="00F930F3" w:rsidRPr="00E33A04" w:rsidRDefault="00F930F3" w:rsidP="00614C15">
            <w:pPr>
              <w:spacing w:line="242" w:lineRule="auto"/>
              <w:ind w:right="116"/>
              <w:jc w:val="center"/>
              <w:rPr>
                <w:rFonts w:ascii="宋体" w:cs="Times New Roman"/>
                <w:color w:val="000000" w:themeColor="text1"/>
                <w:sz w:val="21"/>
              </w:rPr>
            </w:pPr>
            <w:r w:rsidRPr="00E33A04">
              <w:rPr>
                <w:rFonts w:ascii="宋体" w:cs="Times New Roman" w:hint="eastAsia"/>
                <w:color w:val="000000" w:themeColor="text1"/>
                <w:w w:val="95"/>
                <w:sz w:val="21"/>
              </w:rPr>
              <w:t>泄漏应急</w:t>
            </w:r>
            <w:r w:rsidRPr="00E33A04">
              <w:rPr>
                <w:rFonts w:ascii="宋体" w:cs="Times New Roman" w:hint="eastAsia"/>
                <w:color w:val="000000" w:themeColor="text1"/>
                <w:sz w:val="21"/>
              </w:rPr>
              <w:t>处理</w:t>
            </w:r>
          </w:p>
        </w:tc>
        <w:tc>
          <w:tcPr>
            <w:tcW w:w="4408" w:type="pct"/>
            <w:gridSpan w:val="4"/>
            <w:tcBorders>
              <w:top w:val="single" w:sz="4" w:space="0" w:color="000000"/>
              <w:left w:val="single" w:sz="4" w:space="0" w:color="000000"/>
              <w:bottom w:val="single" w:sz="4" w:space="0" w:color="000000"/>
            </w:tcBorders>
            <w:vAlign w:val="center"/>
          </w:tcPr>
          <w:p w14:paraId="679961B6" w14:textId="77777777" w:rsidR="00F930F3" w:rsidRPr="00E33A04" w:rsidRDefault="00F930F3" w:rsidP="00614C15">
            <w:pPr>
              <w:spacing w:before="56" w:line="242" w:lineRule="auto"/>
              <w:ind w:right="144"/>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迅速撤离泄漏污染区人员至上风处，并进行隔离，严格限制出入。建议应急处理人 员戴自给正压式呼吸器，穿防毒服。尽可能切断泄漏源。若是气体，合理通风，加 速扩散。喷雾状水稀释、溶解。构筑围堤或挖坑收容产生的大量废水。漏气容器要 妥善处理，修复、检验后再用。若是液体，用大量水冲洗，洗水稀释后放入废水系 统。若大量泄漏，构筑围堤或挖坑收容。喷雾状水冷却和稀释蒸汽。用防爆泵转移 至槽车或专用收集器内，回收或运至废物处理场所处置。</w:t>
            </w:r>
          </w:p>
        </w:tc>
      </w:tr>
      <w:tr w:rsidR="00F930F3" w:rsidRPr="00E33A04" w14:paraId="349205A8" w14:textId="77777777" w:rsidTr="00FC62CD">
        <w:trPr>
          <w:trHeight w:val="1458"/>
        </w:trPr>
        <w:tc>
          <w:tcPr>
            <w:tcW w:w="592" w:type="pct"/>
            <w:tcBorders>
              <w:top w:val="single" w:sz="4" w:space="0" w:color="000000"/>
              <w:bottom w:val="single" w:sz="4" w:space="0" w:color="000000"/>
              <w:right w:val="single" w:sz="4" w:space="0" w:color="000000"/>
            </w:tcBorders>
            <w:vAlign w:val="center"/>
          </w:tcPr>
          <w:p w14:paraId="410BF734" w14:textId="77777777" w:rsidR="00F930F3" w:rsidRPr="00E33A04" w:rsidRDefault="00F930F3" w:rsidP="00614C15">
            <w:pPr>
              <w:spacing w:line="242" w:lineRule="auto"/>
              <w:ind w:right="116"/>
              <w:jc w:val="center"/>
              <w:rPr>
                <w:rFonts w:ascii="宋体" w:cs="Times New Roman"/>
                <w:color w:val="000000" w:themeColor="text1"/>
                <w:sz w:val="21"/>
              </w:rPr>
            </w:pPr>
            <w:r w:rsidRPr="00E33A04">
              <w:rPr>
                <w:rFonts w:ascii="宋体" w:cs="Times New Roman" w:hint="eastAsia"/>
                <w:color w:val="000000" w:themeColor="text1"/>
                <w:w w:val="95"/>
                <w:sz w:val="21"/>
              </w:rPr>
              <w:t>操作注意</w:t>
            </w:r>
            <w:r w:rsidRPr="00E33A04">
              <w:rPr>
                <w:rFonts w:ascii="宋体" w:cs="Times New Roman" w:hint="eastAsia"/>
                <w:color w:val="000000" w:themeColor="text1"/>
                <w:sz w:val="21"/>
              </w:rPr>
              <w:t>事项</w:t>
            </w:r>
          </w:p>
        </w:tc>
        <w:tc>
          <w:tcPr>
            <w:tcW w:w="4408" w:type="pct"/>
            <w:gridSpan w:val="4"/>
            <w:tcBorders>
              <w:top w:val="single" w:sz="4" w:space="0" w:color="000000"/>
              <w:left w:val="single" w:sz="4" w:space="0" w:color="000000"/>
              <w:bottom w:val="single" w:sz="4" w:space="0" w:color="000000"/>
            </w:tcBorders>
            <w:vAlign w:val="center"/>
          </w:tcPr>
          <w:p w14:paraId="03176BDF" w14:textId="77777777" w:rsidR="00F930F3" w:rsidRPr="00E33A04" w:rsidRDefault="00F930F3" w:rsidP="00614C15">
            <w:pPr>
              <w:spacing w:before="47" w:line="242" w:lineRule="auto"/>
              <w:ind w:right="67"/>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严加密闭，提供充分的局部排风和全面通风。操作人员必须经过专门培训，严格遵 守操作规程。建议操作人员佩戴自吸过滤式防毒面具</w:t>
            </w:r>
            <w:r w:rsidRPr="00E33A04">
              <w:rPr>
                <w:rFonts w:ascii="宋体" w:cs="Times New Roman"/>
                <w:color w:val="000000" w:themeColor="text1"/>
                <w:sz w:val="21"/>
                <w:lang w:eastAsia="zh-CN"/>
              </w:rPr>
              <w:t>(</w:t>
            </w:r>
            <w:r w:rsidRPr="00E33A04">
              <w:rPr>
                <w:rFonts w:ascii="宋体" w:cs="Times New Roman" w:hint="eastAsia"/>
                <w:color w:val="000000" w:themeColor="text1"/>
                <w:sz w:val="21"/>
                <w:lang w:eastAsia="zh-CN"/>
              </w:rPr>
              <w:t>全面罩</w:t>
            </w:r>
            <w:r w:rsidRPr="00E33A04">
              <w:rPr>
                <w:rFonts w:ascii="宋体" w:cs="Times New Roman"/>
                <w:color w:val="000000" w:themeColor="text1"/>
                <w:sz w:val="21"/>
                <w:lang w:eastAsia="zh-CN"/>
              </w:rPr>
              <w:t>)</w:t>
            </w:r>
            <w:r w:rsidRPr="00E33A04">
              <w:rPr>
                <w:rFonts w:ascii="宋体" w:cs="Times New Roman" w:hint="eastAsia"/>
                <w:color w:val="000000" w:themeColor="text1"/>
                <w:sz w:val="21"/>
                <w:lang w:eastAsia="zh-CN"/>
              </w:rPr>
              <w:t>，穿胶布防毒衣， 戴橡胶手套。远离火种、热源，工作场所严禁吸烟。远离易燃、可燃物。防止气体 或蒸气泄漏到工作场所空气中。避免与还原剂接触。搬运时轻装轻卸，防止钢瓶及 附件破损。配备相应品种和数量的消防器材及泄漏应急处理设备。</w:t>
            </w:r>
          </w:p>
        </w:tc>
      </w:tr>
      <w:tr w:rsidR="00F930F3" w:rsidRPr="00E33A04" w14:paraId="793088C3" w14:textId="77777777" w:rsidTr="00FC62CD">
        <w:trPr>
          <w:trHeight w:val="2326"/>
        </w:trPr>
        <w:tc>
          <w:tcPr>
            <w:tcW w:w="592" w:type="pct"/>
            <w:tcBorders>
              <w:top w:val="single" w:sz="4" w:space="0" w:color="000000"/>
              <w:bottom w:val="single" w:sz="4" w:space="0" w:color="000000"/>
              <w:right w:val="single" w:sz="4" w:space="0" w:color="000000"/>
            </w:tcBorders>
            <w:vAlign w:val="center"/>
          </w:tcPr>
          <w:p w14:paraId="0EB018C8" w14:textId="77777777" w:rsidR="00F930F3" w:rsidRPr="00E33A04" w:rsidRDefault="00F930F3" w:rsidP="00614C15">
            <w:pPr>
              <w:spacing w:line="240" w:lineRule="auto"/>
              <w:jc w:val="center"/>
              <w:rPr>
                <w:rFonts w:ascii="宋体" w:cs="Times New Roman"/>
                <w:color w:val="000000" w:themeColor="text1"/>
                <w:sz w:val="21"/>
              </w:rPr>
            </w:pPr>
            <w:r w:rsidRPr="00E33A04">
              <w:rPr>
                <w:rFonts w:ascii="宋体" w:cs="Times New Roman" w:hint="eastAsia"/>
                <w:color w:val="000000" w:themeColor="text1"/>
                <w:sz w:val="21"/>
              </w:rPr>
              <w:t>防护措施</w:t>
            </w:r>
          </w:p>
        </w:tc>
        <w:tc>
          <w:tcPr>
            <w:tcW w:w="4408" w:type="pct"/>
            <w:gridSpan w:val="4"/>
            <w:tcBorders>
              <w:top w:val="single" w:sz="4" w:space="0" w:color="000000"/>
              <w:left w:val="single" w:sz="4" w:space="0" w:color="000000"/>
              <w:bottom w:val="single" w:sz="4" w:space="0" w:color="000000"/>
            </w:tcBorders>
            <w:vAlign w:val="center"/>
          </w:tcPr>
          <w:p w14:paraId="14B370B9" w14:textId="77777777" w:rsidR="00F930F3" w:rsidRPr="00E33A04" w:rsidRDefault="00F930F3" w:rsidP="00614C15">
            <w:pPr>
              <w:spacing w:line="240" w:lineRule="auto"/>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工程控制：严加密闭，提供充分的局部排风和全面通风。提供安全淋浴和洗眼设备。</w:t>
            </w:r>
          </w:p>
          <w:p w14:paraId="42F8284C" w14:textId="412E21A2" w:rsidR="00F930F3" w:rsidRPr="00E33A04" w:rsidRDefault="00F930F3" w:rsidP="00614C15">
            <w:pPr>
              <w:spacing w:line="240" w:lineRule="auto"/>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呼吸系统防护：空气中浓度超标时，佩戴自吸过滤式防毒面具</w:t>
            </w:r>
            <w:r w:rsidRPr="00E33A04">
              <w:rPr>
                <w:rFonts w:ascii="宋体" w:cs="Times New Roman"/>
                <w:color w:val="000000" w:themeColor="text1"/>
                <w:sz w:val="21"/>
                <w:lang w:eastAsia="zh-CN"/>
              </w:rPr>
              <w:t>(</w:t>
            </w:r>
            <w:r w:rsidRPr="00E33A04">
              <w:rPr>
                <w:rFonts w:ascii="宋体" w:cs="Times New Roman" w:hint="eastAsia"/>
                <w:color w:val="000000" w:themeColor="text1"/>
                <w:sz w:val="21"/>
                <w:lang w:eastAsia="zh-CN"/>
              </w:rPr>
              <w:t>全面罩</w:t>
            </w:r>
            <w:r w:rsidRPr="00E33A04">
              <w:rPr>
                <w:rFonts w:ascii="宋体" w:cs="Times New Roman"/>
                <w:color w:val="000000" w:themeColor="text1"/>
                <w:sz w:val="21"/>
                <w:lang w:eastAsia="zh-CN"/>
              </w:rPr>
              <w:t>)</w:t>
            </w:r>
            <w:r w:rsidRPr="00E33A04">
              <w:rPr>
                <w:rFonts w:ascii="宋体" w:cs="Times New Roman" w:hint="eastAsia"/>
                <w:color w:val="000000" w:themeColor="text1"/>
                <w:sz w:val="21"/>
                <w:lang w:eastAsia="zh-CN"/>
              </w:rPr>
              <w:t>。紧急事态抢救或撤离时，建议佩戴空气呼吸器。</w:t>
            </w:r>
          </w:p>
          <w:p w14:paraId="452EC333" w14:textId="77777777" w:rsidR="00F930F3" w:rsidRPr="00E33A04" w:rsidRDefault="00F930F3" w:rsidP="00614C15">
            <w:pPr>
              <w:spacing w:line="240" w:lineRule="auto"/>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眼睛防护：呼吸系统防护中已作防护。身体防护：穿胶布防毒衣</w:t>
            </w:r>
          </w:p>
          <w:p w14:paraId="2E036255" w14:textId="77777777" w:rsidR="00F930F3" w:rsidRPr="00E33A04" w:rsidRDefault="00F930F3" w:rsidP="00614C15">
            <w:pPr>
              <w:spacing w:line="240" w:lineRule="auto"/>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手防护：戴橡胶手套。</w:t>
            </w:r>
          </w:p>
          <w:p w14:paraId="52E01272" w14:textId="0BD26E3E" w:rsidR="00F930F3" w:rsidRPr="00E33A04" w:rsidRDefault="00F930F3" w:rsidP="00614C15">
            <w:pPr>
              <w:spacing w:line="240" w:lineRule="auto"/>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其他防护：工作现场禁止吸烟、进食和饮水。保持良好的卫生习惯。进入罐、限制性空间或其它高浓度区作业，须有人监护。</w:t>
            </w:r>
          </w:p>
        </w:tc>
      </w:tr>
      <w:tr w:rsidR="00F930F3" w:rsidRPr="00E33A04" w14:paraId="3CA5030A" w14:textId="77777777" w:rsidTr="00FC62CD">
        <w:trPr>
          <w:trHeight w:val="1199"/>
        </w:trPr>
        <w:tc>
          <w:tcPr>
            <w:tcW w:w="592" w:type="pct"/>
            <w:tcBorders>
              <w:top w:val="single" w:sz="4" w:space="0" w:color="000000"/>
              <w:right w:val="single" w:sz="4" w:space="0" w:color="000000"/>
            </w:tcBorders>
            <w:vAlign w:val="center"/>
          </w:tcPr>
          <w:p w14:paraId="2DD75D5A" w14:textId="77777777" w:rsidR="00F930F3" w:rsidRPr="00E33A04" w:rsidRDefault="00F930F3" w:rsidP="00614C15">
            <w:pPr>
              <w:spacing w:before="1" w:line="244" w:lineRule="auto"/>
              <w:ind w:right="116"/>
              <w:jc w:val="center"/>
              <w:rPr>
                <w:rFonts w:ascii="宋体" w:cs="Times New Roman"/>
                <w:color w:val="000000" w:themeColor="text1"/>
                <w:sz w:val="21"/>
              </w:rPr>
            </w:pPr>
            <w:r w:rsidRPr="00E33A04">
              <w:rPr>
                <w:rFonts w:ascii="宋体" w:cs="Times New Roman" w:hint="eastAsia"/>
                <w:color w:val="000000" w:themeColor="text1"/>
                <w:w w:val="95"/>
                <w:sz w:val="21"/>
              </w:rPr>
              <w:t>储存注意</w:t>
            </w:r>
            <w:r w:rsidRPr="00E33A04">
              <w:rPr>
                <w:rFonts w:ascii="宋体" w:cs="Times New Roman" w:hint="eastAsia"/>
                <w:color w:val="000000" w:themeColor="text1"/>
                <w:sz w:val="21"/>
              </w:rPr>
              <w:t>事项</w:t>
            </w:r>
          </w:p>
        </w:tc>
        <w:tc>
          <w:tcPr>
            <w:tcW w:w="4408" w:type="pct"/>
            <w:gridSpan w:val="4"/>
            <w:tcBorders>
              <w:top w:val="single" w:sz="4" w:space="0" w:color="000000"/>
              <w:left w:val="single" w:sz="4" w:space="0" w:color="000000"/>
            </w:tcBorders>
            <w:vAlign w:val="center"/>
          </w:tcPr>
          <w:p w14:paraId="3A251BB7" w14:textId="22C7DCC9" w:rsidR="00F930F3" w:rsidRPr="00E33A04" w:rsidRDefault="00F930F3" w:rsidP="00614C15">
            <w:pPr>
              <w:spacing w:before="55" w:line="242" w:lineRule="auto"/>
              <w:ind w:right="-44"/>
              <w:jc w:val="center"/>
              <w:rPr>
                <w:rFonts w:ascii="宋体" w:cs="Times New Roman"/>
                <w:color w:val="000000" w:themeColor="text1"/>
                <w:sz w:val="21"/>
                <w:lang w:eastAsia="zh-CN"/>
              </w:rPr>
            </w:pPr>
            <w:r w:rsidRPr="00E33A04">
              <w:rPr>
                <w:rFonts w:ascii="宋体" w:cs="Times New Roman" w:hint="eastAsia"/>
                <w:color w:val="000000" w:themeColor="text1"/>
                <w:sz w:val="21"/>
                <w:lang w:eastAsia="zh-CN"/>
              </w:rPr>
              <w:t>用刚瓶运输时必须戴好钢瓶上的安全帽。钢瓶平放，并应将瓶口朝同一方向，不可交叉；高度不得超过车辆防护栏板，并用三角木垫卡牢，防止滚动。严禁与易燃可燃物、还原剂、食用化学品等混装混运。夏季应早晚运输，防止日光曝晒。公路运输时要按规定路线行驶，禁止在居民区和人口稠密区停留。</w:t>
            </w:r>
          </w:p>
        </w:tc>
      </w:tr>
    </w:tbl>
    <w:p w14:paraId="21725C05" w14:textId="77777777" w:rsidR="00F930F3" w:rsidRPr="00E33A04" w:rsidRDefault="00F930F3" w:rsidP="00614C15">
      <w:pPr>
        <w:autoSpaceDE w:val="0"/>
        <w:autoSpaceDN w:val="0"/>
        <w:spacing w:line="240" w:lineRule="auto"/>
        <w:jc w:val="left"/>
        <w:rPr>
          <w:rFonts w:ascii="宋体" w:hAnsi="宋体" w:cs="宋体"/>
          <w:b/>
          <w:color w:val="000000" w:themeColor="text1"/>
          <w:kern w:val="0"/>
          <w:sz w:val="7"/>
          <w:szCs w:val="24"/>
        </w:rPr>
      </w:pPr>
    </w:p>
    <w:p w14:paraId="3B40E6EF" w14:textId="51A855FE" w:rsidR="00F930F3" w:rsidRPr="00E33A04" w:rsidRDefault="00FC62CD" w:rsidP="00614C15">
      <w:pPr>
        <w:pStyle w:val="a8"/>
        <w:rPr>
          <w:rFonts w:ascii="宋体"/>
          <w:color w:val="000000" w:themeColor="text1"/>
          <w:lang w:eastAsia="en-US"/>
        </w:rPr>
      </w:pPr>
      <w:r w:rsidRPr="00E33A04">
        <w:rPr>
          <w:rFonts w:hint="eastAsia"/>
          <w:color w:val="000000" w:themeColor="text1"/>
        </w:rPr>
        <w:t>表</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F930F3" w:rsidRPr="00E33A04">
        <w:rPr>
          <w:color w:val="000000" w:themeColor="text1"/>
          <w:spacing w:val="-4"/>
          <w:lang w:eastAsia="en-US"/>
        </w:rPr>
        <w:t>HCl</w:t>
      </w:r>
      <w:r w:rsidR="00F930F3" w:rsidRPr="00E33A04">
        <w:rPr>
          <w:rFonts w:ascii="宋体"/>
          <w:color w:val="000000" w:themeColor="text1"/>
          <w:spacing w:val="-12"/>
          <w:lang w:eastAsia="en-US"/>
        </w:rPr>
        <w:t>的</w:t>
      </w:r>
      <w:r w:rsidR="00F930F3" w:rsidRPr="00E33A04">
        <w:rPr>
          <w:rFonts w:ascii="宋体"/>
          <w:color w:val="000000" w:themeColor="text1"/>
          <w:spacing w:val="-10"/>
          <w:lang w:eastAsia="en-US"/>
        </w:rPr>
        <w:t>理</w:t>
      </w:r>
      <w:r w:rsidR="00F930F3" w:rsidRPr="00E33A04">
        <w:rPr>
          <w:rFonts w:ascii="宋体"/>
          <w:color w:val="000000" w:themeColor="text1"/>
          <w:spacing w:val="-12"/>
          <w:lang w:eastAsia="en-US"/>
        </w:rPr>
        <w:t>化</w:t>
      </w:r>
      <w:r w:rsidR="00F930F3" w:rsidRPr="00E33A04">
        <w:rPr>
          <w:rFonts w:ascii="宋体"/>
          <w:color w:val="000000" w:themeColor="text1"/>
          <w:spacing w:val="-10"/>
          <w:lang w:eastAsia="en-US"/>
        </w:rPr>
        <w:t>性</w:t>
      </w:r>
      <w:r w:rsidR="00F930F3" w:rsidRPr="00E33A04">
        <w:rPr>
          <w:rFonts w:ascii="宋体"/>
          <w:color w:val="000000" w:themeColor="text1"/>
          <w:lang w:eastAsia="en-US"/>
        </w:rPr>
        <w:t>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215"/>
        <w:gridCol w:w="1526"/>
        <w:gridCol w:w="2080"/>
        <w:gridCol w:w="3519"/>
      </w:tblGrid>
      <w:tr w:rsidR="00F930F3" w:rsidRPr="00E33A04" w14:paraId="7AD15652" w14:textId="77777777" w:rsidTr="00FC62CD">
        <w:trPr>
          <w:trHeight w:val="454"/>
        </w:trPr>
        <w:tc>
          <w:tcPr>
            <w:tcW w:w="728" w:type="pct"/>
            <w:vMerge w:val="restart"/>
            <w:tcBorders>
              <w:bottom w:val="single" w:sz="6" w:space="0" w:color="000000"/>
              <w:right w:val="single" w:sz="6" w:space="0" w:color="000000"/>
            </w:tcBorders>
          </w:tcPr>
          <w:p w14:paraId="0C1D24C0" w14:textId="77777777" w:rsidR="00F930F3" w:rsidRPr="00E33A04" w:rsidRDefault="00F930F3" w:rsidP="00614C15">
            <w:pPr>
              <w:pStyle w:val="afffffff2"/>
              <w:rPr>
                <w:color w:val="000000" w:themeColor="text1"/>
              </w:rPr>
            </w:pPr>
            <w:r w:rsidRPr="00E33A04">
              <w:rPr>
                <w:rFonts w:hint="eastAsia"/>
                <w:color w:val="000000" w:themeColor="text1"/>
              </w:rPr>
              <w:t>标识</w:t>
            </w:r>
          </w:p>
        </w:tc>
        <w:tc>
          <w:tcPr>
            <w:tcW w:w="2162" w:type="pct"/>
            <w:gridSpan w:val="2"/>
            <w:tcBorders>
              <w:left w:val="single" w:sz="6" w:space="0" w:color="000000"/>
              <w:bottom w:val="single" w:sz="6" w:space="0" w:color="000000"/>
              <w:right w:val="single" w:sz="6" w:space="0" w:color="000000"/>
            </w:tcBorders>
          </w:tcPr>
          <w:p w14:paraId="55179791" w14:textId="77777777" w:rsidR="00F930F3" w:rsidRPr="00E33A04" w:rsidRDefault="00F930F3" w:rsidP="00614C15">
            <w:pPr>
              <w:pStyle w:val="afffffff2"/>
              <w:rPr>
                <w:color w:val="000000" w:themeColor="text1"/>
              </w:rPr>
            </w:pPr>
            <w:r w:rsidRPr="00E33A04">
              <w:rPr>
                <w:rFonts w:hint="eastAsia"/>
                <w:color w:val="000000" w:themeColor="text1"/>
              </w:rPr>
              <w:t>中文名：氯化氢</w:t>
            </w:r>
          </w:p>
        </w:tc>
        <w:tc>
          <w:tcPr>
            <w:tcW w:w="2110" w:type="pct"/>
            <w:tcBorders>
              <w:left w:val="single" w:sz="6" w:space="0" w:color="000000"/>
              <w:bottom w:val="single" w:sz="6" w:space="0" w:color="000000"/>
            </w:tcBorders>
          </w:tcPr>
          <w:p w14:paraId="051E69E6" w14:textId="73636842" w:rsidR="00F930F3" w:rsidRPr="00E33A04" w:rsidRDefault="00F930F3" w:rsidP="00614C15">
            <w:pPr>
              <w:pStyle w:val="afffffff2"/>
              <w:rPr>
                <w:rFonts w:eastAsia="Times New Roman"/>
                <w:color w:val="000000" w:themeColor="text1"/>
              </w:rPr>
            </w:pPr>
            <w:r w:rsidRPr="00E33A04">
              <w:rPr>
                <w:rFonts w:hint="eastAsia"/>
                <w:color w:val="000000" w:themeColor="text1"/>
              </w:rPr>
              <w:t>英文名：</w:t>
            </w:r>
            <w:r w:rsidRPr="00E33A04">
              <w:rPr>
                <w:rFonts w:eastAsia="Times New Roman"/>
                <w:color w:val="000000" w:themeColor="text1"/>
              </w:rPr>
              <w:t>hydrogen</w:t>
            </w:r>
            <w:r w:rsidR="00C21A8D" w:rsidRPr="00E33A04">
              <w:rPr>
                <w:rFonts w:eastAsia="Times New Roman"/>
                <w:color w:val="000000" w:themeColor="text1"/>
              </w:rPr>
              <w:t xml:space="preserve"> </w:t>
            </w:r>
            <w:r w:rsidRPr="00E33A04">
              <w:rPr>
                <w:rFonts w:eastAsia="Times New Roman"/>
                <w:color w:val="000000" w:themeColor="text1"/>
              </w:rPr>
              <w:t>chloride</w:t>
            </w:r>
          </w:p>
        </w:tc>
      </w:tr>
      <w:tr w:rsidR="00F930F3" w:rsidRPr="00E33A04" w14:paraId="6ABD5C01" w14:textId="77777777" w:rsidTr="00FC62CD">
        <w:trPr>
          <w:trHeight w:val="454"/>
        </w:trPr>
        <w:tc>
          <w:tcPr>
            <w:tcW w:w="728" w:type="pct"/>
            <w:vMerge/>
            <w:tcBorders>
              <w:top w:val="nil"/>
              <w:bottom w:val="single" w:sz="6" w:space="0" w:color="000000"/>
              <w:right w:val="single" w:sz="6" w:space="0" w:color="000000"/>
            </w:tcBorders>
          </w:tcPr>
          <w:p w14:paraId="4BE989B7" w14:textId="77777777" w:rsidR="00F930F3" w:rsidRPr="00E33A04" w:rsidRDefault="00F930F3" w:rsidP="00614C15">
            <w:pPr>
              <w:pStyle w:val="afffffff2"/>
              <w:rPr>
                <w:rFonts w:hAnsi="宋体" w:cs="宋体"/>
                <w:color w:val="000000" w:themeColor="text1"/>
                <w:sz w:val="2"/>
                <w:szCs w:val="2"/>
              </w:rPr>
            </w:pPr>
          </w:p>
        </w:tc>
        <w:tc>
          <w:tcPr>
            <w:tcW w:w="2162" w:type="pct"/>
            <w:gridSpan w:val="2"/>
            <w:tcBorders>
              <w:top w:val="single" w:sz="6" w:space="0" w:color="000000"/>
              <w:left w:val="single" w:sz="6" w:space="0" w:color="000000"/>
              <w:bottom w:val="single" w:sz="6" w:space="0" w:color="000000"/>
              <w:right w:val="single" w:sz="6" w:space="0" w:color="000000"/>
            </w:tcBorders>
          </w:tcPr>
          <w:p w14:paraId="59550A1F"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分子式：</w:t>
            </w:r>
            <w:r w:rsidRPr="00E33A04">
              <w:rPr>
                <w:rFonts w:eastAsia="Times New Roman"/>
                <w:color w:val="000000" w:themeColor="text1"/>
              </w:rPr>
              <w:t>HCl</w:t>
            </w:r>
          </w:p>
        </w:tc>
        <w:tc>
          <w:tcPr>
            <w:tcW w:w="2110" w:type="pct"/>
            <w:tcBorders>
              <w:top w:val="single" w:sz="6" w:space="0" w:color="000000"/>
              <w:left w:val="single" w:sz="6" w:space="0" w:color="000000"/>
              <w:bottom w:val="single" w:sz="6" w:space="0" w:color="000000"/>
            </w:tcBorders>
          </w:tcPr>
          <w:p w14:paraId="2E721C88"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分子量：</w:t>
            </w:r>
            <w:r w:rsidRPr="00E33A04">
              <w:rPr>
                <w:rFonts w:eastAsia="Times New Roman"/>
                <w:color w:val="000000" w:themeColor="text1"/>
              </w:rPr>
              <w:t>36</w:t>
            </w:r>
          </w:p>
        </w:tc>
      </w:tr>
      <w:tr w:rsidR="00F930F3" w:rsidRPr="00E33A04" w14:paraId="74B40441" w14:textId="77777777" w:rsidTr="00FC62CD">
        <w:trPr>
          <w:trHeight w:val="454"/>
        </w:trPr>
        <w:tc>
          <w:tcPr>
            <w:tcW w:w="728" w:type="pct"/>
            <w:vMerge/>
            <w:tcBorders>
              <w:top w:val="nil"/>
              <w:bottom w:val="single" w:sz="6" w:space="0" w:color="000000"/>
              <w:right w:val="single" w:sz="6" w:space="0" w:color="000000"/>
            </w:tcBorders>
          </w:tcPr>
          <w:p w14:paraId="7D7F80F4" w14:textId="77777777" w:rsidR="00F930F3" w:rsidRPr="00E33A04" w:rsidRDefault="00F930F3" w:rsidP="00614C15">
            <w:pPr>
              <w:pStyle w:val="afffffff2"/>
              <w:rPr>
                <w:rFonts w:hAnsi="宋体" w:cs="宋体"/>
                <w:color w:val="000000" w:themeColor="text1"/>
                <w:sz w:val="2"/>
                <w:szCs w:val="2"/>
              </w:rPr>
            </w:pPr>
          </w:p>
        </w:tc>
        <w:tc>
          <w:tcPr>
            <w:tcW w:w="915" w:type="pct"/>
            <w:tcBorders>
              <w:top w:val="single" w:sz="6" w:space="0" w:color="000000"/>
              <w:left w:val="single" w:sz="6" w:space="0" w:color="000000"/>
              <w:bottom w:val="single" w:sz="6" w:space="0" w:color="000000"/>
              <w:right w:val="single" w:sz="6" w:space="0" w:color="000000"/>
            </w:tcBorders>
          </w:tcPr>
          <w:p w14:paraId="1F8314BE"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危规号：</w:t>
            </w:r>
            <w:r w:rsidRPr="00E33A04">
              <w:rPr>
                <w:rFonts w:eastAsia="Times New Roman"/>
                <w:color w:val="000000" w:themeColor="text1"/>
              </w:rPr>
              <w:t>22022</w:t>
            </w:r>
          </w:p>
        </w:tc>
        <w:tc>
          <w:tcPr>
            <w:tcW w:w="1247" w:type="pct"/>
            <w:tcBorders>
              <w:top w:val="single" w:sz="6" w:space="0" w:color="000000"/>
              <w:left w:val="single" w:sz="6" w:space="0" w:color="000000"/>
              <w:bottom w:val="single" w:sz="6" w:space="0" w:color="000000"/>
              <w:right w:val="single" w:sz="6" w:space="0" w:color="000000"/>
            </w:tcBorders>
          </w:tcPr>
          <w:p w14:paraId="02BF797F" w14:textId="47A3A848" w:rsidR="00F930F3" w:rsidRPr="00E33A04" w:rsidRDefault="00F930F3" w:rsidP="00614C15">
            <w:pPr>
              <w:pStyle w:val="afffffff2"/>
              <w:rPr>
                <w:rFonts w:eastAsia="Times New Roman"/>
                <w:color w:val="000000" w:themeColor="text1"/>
              </w:rPr>
            </w:pPr>
            <w:r w:rsidRPr="00E33A04">
              <w:rPr>
                <w:rFonts w:eastAsia="Times New Roman"/>
                <w:color w:val="000000" w:themeColor="text1"/>
              </w:rPr>
              <w:t>UN</w:t>
            </w:r>
            <w:r w:rsidRPr="00E33A04">
              <w:rPr>
                <w:rFonts w:hint="eastAsia"/>
                <w:color w:val="000000" w:themeColor="text1"/>
              </w:rPr>
              <w:t>编号：</w:t>
            </w:r>
            <w:r w:rsidRPr="00E33A04">
              <w:rPr>
                <w:rFonts w:eastAsia="Times New Roman"/>
                <w:color w:val="000000" w:themeColor="text1"/>
              </w:rPr>
              <w:t>1050</w:t>
            </w:r>
            <w:r w:rsidRPr="00E33A04">
              <w:rPr>
                <w:rFonts w:hint="eastAsia"/>
                <w:color w:val="000000" w:themeColor="text1"/>
              </w:rPr>
              <w:t>，</w:t>
            </w:r>
            <w:r w:rsidRPr="00E33A04">
              <w:rPr>
                <w:rFonts w:eastAsia="Times New Roman"/>
                <w:color w:val="000000" w:themeColor="text1"/>
              </w:rPr>
              <w:t>2186</w:t>
            </w:r>
          </w:p>
        </w:tc>
        <w:tc>
          <w:tcPr>
            <w:tcW w:w="2110" w:type="pct"/>
            <w:tcBorders>
              <w:top w:val="single" w:sz="6" w:space="0" w:color="000000"/>
              <w:left w:val="single" w:sz="6" w:space="0" w:color="000000"/>
              <w:bottom w:val="single" w:sz="6" w:space="0" w:color="000000"/>
            </w:tcBorders>
          </w:tcPr>
          <w:p w14:paraId="06A4A0A8" w14:textId="6C7BB92E" w:rsidR="00F930F3" w:rsidRPr="00E33A04" w:rsidRDefault="00F930F3" w:rsidP="00614C15">
            <w:pPr>
              <w:pStyle w:val="afffffff2"/>
              <w:rPr>
                <w:rFonts w:eastAsia="Times New Roman"/>
                <w:color w:val="000000" w:themeColor="text1"/>
              </w:rPr>
            </w:pPr>
            <w:r w:rsidRPr="00E33A04">
              <w:rPr>
                <w:rFonts w:eastAsia="Times New Roman"/>
                <w:color w:val="000000" w:themeColor="text1"/>
              </w:rPr>
              <w:t>CAS</w:t>
            </w:r>
            <w:r w:rsidRPr="00E33A04">
              <w:rPr>
                <w:rFonts w:hint="eastAsia"/>
                <w:color w:val="000000" w:themeColor="text1"/>
              </w:rPr>
              <w:t>号：</w:t>
            </w:r>
            <w:r w:rsidRPr="00E33A04">
              <w:rPr>
                <w:rFonts w:eastAsia="Times New Roman"/>
                <w:color w:val="000000" w:themeColor="text1"/>
              </w:rPr>
              <w:t>7647-01-0</w:t>
            </w:r>
          </w:p>
        </w:tc>
      </w:tr>
      <w:tr w:rsidR="00F930F3" w:rsidRPr="00E33A04" w14:paraId="357F147B" w14:textId="77777777" w:rsidTr="00FC62CD">
        <w:trPr>
          <w:trHeight w:val="446"/>
        </w:trPr>
        <w:tc>
          <w:tcPr>
            <w:tcW w:w="728" w:type="pct"/>
            <w:vMerge w:val="restart"/>
            <w:tcBorders>
              <w:top w:val="single" w:sz="6" w:space="0" w:color="000000"/>
              <w:right w:val="single" w:sz="6" w:space="0" w:color="000000"/>
            </w:tcBorders>
          </w:tcPr>
          <w:p w14:paraId="4CABDD71" w14:textId="77777777" w:rsidR="00F930F3" w:rsidRPr="00E33A04" w:rsidRDefault="00F930F3" w:rsidP="00614C15">
            <w:pPr>
              <w:pStyle w:val="afffffff2"/>
              <w:rPr>
                <w:color w:val="000000" w:themeColor="text1"/>
              </w:rPr>
            </w:pPr>
            <w:r w:rsidRPr="00E33A04">
              <w:rPr>
                <w:rFonts w:hint="eastAsia"/>
                <w:color w:val="000000" w:themeColor="text1"/>
              </w:rPr>
              <w:t>理化性质</w:t>
            </w:r>
          </w:p>
        </w:tc>
        <w:tc>
          <w:tcPr>
            <w:tcW w:w="2162" w:type="pct"/>
            <w:gridSpan w:val="2"/>
            <w:tcBorders>
              <w:top w:val="single" w:sz="6" w:space="0" w:color="000000"/>
              <w:left w:val="single" w:sz="6" w:space="0" w:color="000000"/>
              <w:bottom w:val="single" w:sz="6" w:space="0" w:color="000000"/>
              <w:right w:val="single" w:sz="6" w:space="0" w:color="000000"/>
            </w:tcBorders>
          </w:tcPr>
          <w:p w14:paraId="785B09F2"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外观与形状：无色有刺激性气味的气体</w:t>
            </w:r>
          </w:p>
        </w:tc>
        <w:tc>
          <w:tcPr>
            <w:tcW w:w="2110" w:type="pct"/>
            <w:tcBorders>
              <w:top w:val="single" w:sz="6" w:space="0" w:color="000000"/>
              <w:left w:val="single" w:sz="6" w:space="0" w:color="000000"/>
              <w:bottom w:val="single" w:sz="6" w:space="0" w:color="000000"/>
            </w:tcBorders>
          </w:tcPr>
          <w:p w14:paraId="57997735" w14:textId="77777777" w:rsidR="00F930F3" w:rsidRPr="00E33A04" w:rsidRDefault="00F930F3" w:rsidP="00614C15">
            <w:pPr>
              <w:pStyle w:val="afffffff2"/>
              <w:rPr>
                <w:color w:val="000000" w:themeColor="text1"/>
              </w:rPr>
            </w:pPr>
            <w:r w:rsidRPr="00E33A04">
              <w:rPr>
                <w:rFonts w:hint="eastAsia"/>
                <w:color w:val="000000" w:themeColor="text1"/>
              </w:rPr>
              <w:t>溶解性：易溶于水</w:t>
            </w:r>
          </w:p>
        </w:tc>
      </w:tr>
      <w:tr w:rsidR="00F930F3" w:rsidRPr="00E33A04" w14:paraId="701D7723" w14:textId="77777777" w:rsidTr="00FC62CD">
        <w:trPr>
          <w:trHeight w:val="439"/>
        </w:trPr>
        <w:tc>
          <w:tcPr>
            <w:tcW w:w="728" w:type="pct"/>
            <w:vMerge/>
            <w:tcBorders>
              <w:top w:val="nil"/>
              <w:right w:val="single" w:sz="6" w:space="0" w:color="000000"/>
            </w:tcBorders>
          </w:tcPr>
          <w:p w14:paraId="67417F8F" w14:textId="77777777" w:rsidR="00F930F3" w:rsidRPr="00E33A04" w:rsidRDefault="00F930F3" w:rsidP="00614C15">
            <w:pPr>
              <w:pStyle w:val="afffffff2"/>
              <w:rPr>
                <w:rFonts w:hAnsi="宋体" w:cs="宋体"/>
                <w:color w:val="000000" w:themeColor="text1"/>
                <w:sz w:val="2"/>
                <w:szCs w:val="2"/>
              </w:rPr>
            </w:pPr>
          </w:p>
        </w:tc>
        <w:tc>
          <w:tcPr>
            <w:tcW w:w="2162" w:type="pct"/>
            <w:gridSpan w:val="2"/>
            <w:tcBorders>
              <w:top w:val="single" w:sz="6" w:space="0" w:color="000000"/>
              <w:left w:val="single" w:sz="6" w:space="0" w:color="000000"/>
              <w:bottom w:val="single" w:sz="6" w:space="0" w:color="000000"/>
              <w:right w:val="single" w:sz="6" w:space="0" w:color="000000"/>
            </w:tcBorders>
          </w:tcPr>
          <w:p w14:paraId="56C778B9" w14:textId="77777777" w:rsidR="00F930F3" w:rsidRPr="00E33A04" w:rsidRDefault="00F930F3" w:rsidP="00614C15">
            <w:pPr>
              <w:pStyle w:val="afffffff2"/>
              <w:rPr>
                <w:rFonts w:eastAsia="Times New Roman"/>
                <w:color w:val="000000" w:themeColor="text1"/>
              </w:rPr>
            </w:pPr>
            <w:r w:rsidRPr="00E33A04">
              <w:rPr>
                <w:rFonts w:hAnsi="宋体" w:hint="eastAsia"/>
                <w:color w:val="000000" w:themeColor="text1"/>
              </w:rPr>
              <w:t>熔点</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-114.2</w:t>
            </w:r>
          </w:p>
        </w:tc>
        <w:tc>
          <w:tcPr>
            <w:tcW w:w="2110" w:type="pct"/>
            <w:tcBorders>
              <w:top w:val="single" w:sz="6" w:space="0" w:color="000000"/>
              <w:left w:val="single" w:sz="6" w:space="0" w:color="000000"/>
              <w:bottom w:val="single" w:sz="6" w:space="0" w:color="000000"/>
            </w:tcBorders>
          </w:tcPr>
          <w:p w14:paraId="3D6F4100" w14:textId="77777777" w:rsidR="00F930F3" w:rsidRPr="00E33A04" w:rsidRDefault="00F930F3" w:rsidP="00614C15">
            <w:pPr>
              <w:pStyle w:val="afffffff2"/>
              <w:rPr>
                <w:rFonts w:eastAsia="Times New Roman"/>
                <w:color w:val="000000" w:themeColor="text1"/>
              </w:rPr>
            </w:pPr>
            <w:r w:rsidRPr="00E33A04">
              <w:rPr>
                <w:rFonts w:hAnsi="宋体" w:hint="eastAsia"/>
                <w:color w:val="000000" w:themeColor="text1"/>
              </w:rPr>
              <w:t>沸点</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-85.0</w:t>
            </w:r>
          </w:p>
        </w:tc>
      </w:tr>
      <w:tr w:rsidR="00F930F3" w:rsidRPr="00E33A04" w14:paraId="68A3067B" w14:textId="77777777" w:rsidTr="00FC62CD">
        <w:trPr>
          <w:trHeight w:val="438"/>
        </w:trPr>
        <w:tc>
          <w:tcPr>
            <w:tcW w:w="728" w:type="pct"/>
            <w:vMerge/>
            <w:tcBorders>
              <w:top w:val="nil"/>
              <w:right w:val="single" w:sz="6" w:space="0" w:color="000000"/>
            </w:tcBorders>
          </w:tcPr>
          <w:p w14:paraId="35706743" w14:textId="77777777" w:rsidR="00F930F3" w:rsidRPr="00E33A04" w:rsidRDefault="00F930F3" w:rsidP="00614C15">
            <w:pPr>
              <w:pStyle w:val="afffffff2"/>
              <w:rPr>
                <w:rFonts w:hAnsi="宋体" w:cs="宋体"/>
                <w:color w:val="000000" w:themeColor="text1"/>
                <w:sz w:val="2"/>
                <w:szCs w:val="2"/>
              </w:rPr>
            </w:pPr>
          </w:p>
        </w:tc>
        <w:tc>
          <w:tcPr>
            <w:tcW w:w="2162" w:type="pct"/>
            <w:gridSpan w:val="2"/>
            <w:tcBorders>
              <w:top w:val="single" w:sz="6" w:space="0" w:color="000000"/>
              <w:left w:val="single" w:sz="6" w:space="0" w:color="000000"/>
              <w:bottom w:val="single" w:sz="6" w:space="0" w:color="000000"/>
              <w:right w:val="single" w:sz="6" w:space="0" w:color="000000"/>
            </w:tcBorders>
          </w:tcPr>
          <w:p w14:paraId="34363E65" w14:textId="617C108C" w:rsidR="00F930F3" w:rsidRPr="00E33A04" w:rsidRDefault="00F930F3" w:rsidP="00614C15">
            <w:pPr>
              <w:pStyle w:val="afffffff2"/>
              <w:rPr>
                <w:rFonts w:eastAsia="Times New Roman"/>
                <w:color w:val="000000" w:themeColor="text1"/>
              </w:rPr>
            </w:pPr>
            <w:r w:rsidRPr="00E33A04">
              <w:rPr>
                <w:rFonts w:hint="eastAsia"/>
                <w:color w:val="000000" w:themeColor="text1"/>
              </w:rPr>
              <w:t>相对密度</w:t>
            </w:r>
            <w:r w:rsidRPr="00E33A04">
              <w:rPr>
                <w:rFonts w:eastAsia="Times New Roman"/>
                <w:color w:val="000000" w:themeColor="text1"/>
              </w:rPr>
              <w:t>(</w:t>
            </w:r>
            <w:r w:rsidRPr="00E33A04">
              <w:rPr>
                <w:rFonts w:hint="eastAsia"/>
                <w:color w:val="000000" w:themeColor="text1"/>
              </w:rPr>
              <w:t>水</w:t>
            </w:r>
            <w:r w:rsidRPr="00E33A04">
              <w:rPr>
                <w:rFonts w:eastAsia="Times New Roman"/>
                <w:color w:val="000000" w:themeColor="text1"/>
              </w:rPr>
              <w:t>=1)</w:t>
            </w:r>
            <w:r w:rsidRPr="00E33A04">
              <w:rPr>
                <w:rFonts w:hint="eastAsia"/>
                <w:color w:val="000000" w:themeColor="text1"/>
              </w:rPr>
              <w:t>：</w:t>
            </w:r>
            <w:r w:rsidRPr="00E33A04">
              <w:rPr>
                <w:rFonts w:eastAsia="Times New Roman"/>
                <w:color w:val="000000" w:themeColor="text1"/>
              </w:rPr>
              <w:t>1.19</w:t>
            </w:r>
          </w:p>
        </w:tc>
        <w:tc>
          <w:tcPr>
            <w:tcW w:w="2110" w:type="pct"/>
            <w:tcBorders>
              <w:top w:val="single" w:sz="6" w:space="0" w:color="000000"/>
              <w:left w:val="single" w:sz="6" w:space="0" w:color="000000"/>
              <w:bottom w:val="single" w:sz="6" w:space="0" w:color="000000"/>
            </w:tcBorders>
          </w:tcPr>
          <w:p w14:paraId="2004865B" w14:textId="6F93A7FE" w:rsidR="00F930F3" w:rsidRPr="00E33A04" w:rsidRDefault="00F930F3" w:rsidP="00614C15">
            <w:pPr>
              <w:pStyle w:val="afffffff2"/>
              <w:rPr>
                <w:rFonts w:eastAsia="Times New Roman"/>
                <w:color w:val="000000" w:themeColor="text1"/>
              </w:rPr>
            </w:pPr>
            <w:r w:rsidRPr="00E33A04">
              <w:rPr>
                <w:rFonts w:hint="eastAsia"/>
                <w:color w:val="000000" w:themeColor="text1"/>
              </w:rPr>
              <w:t>相对密度</w:t>
            </w:r>
            <w:r w:rsidRPr="00E33A04">
              <w:rPr>
                <w:rFonts w:eastAsia="Times New Roman"/>
                <w:color w:val="000000" w:themeColor="text1"/>
              </w:rPr>
              <w:t>(</w:t>
            </w:r>
            <w:r w:rsidRPr="00E33A04">
              <w:rPr>
                <w:rFonts w:hint="eastAsia"/>
                <w:color w:val="000000" w:themeColor="text1"/>
              </w:rPr>
              <w:t>空气</w:t>
            </w:r>
            <w:r w:rsidRPr="00E33A04">
              <w:rPr>
                <w:rFonts w:eastAsia="Times New Roman"/>
                <w:color w:val="000000" w:themeColor="text1"/>
              </w:rPr>
              <w:t>=1)</w:t>
            </w:r>
            <w:r w:rsidRPr="00E33A04">
              <w:rPr>
                <w:rFonts w:hint="eastAsia"/>
                <w:color w:val="000000" w:themeColor="text1"/>
              </w:rPr>
              <w:t>：</w:t>
            </w:r>
            <w:r w:rsidRPr="00E33A04">
              <w:rPr>
                <w:rFonts w:eastAsia="Times New Roman"/>
                <w:color w:val="000000" w:themeColor="text1"/>
              </w:rPr>
              <w:t>1.27</w:t>
            </w:r>
          </w:p>
        </w:tc>
      </w:tr>
      <w:tr w:rsidR="00F930F3" w:rsidRPr="00E33A04" w14:paraId="7E340123" w14:textId="77777777" w:rsidTr="00FC62CD">
        <w:trPr>
          <w:trHeight w:val="439"/>
        </w:trPr>
        <w:tc>
          <w:tcPr>
            <w:tcW w:w="728" w:type="pct"/>
            <w:vMerge/>
            <w:tcBorders>
              <w:top w:val="nil"/>
              <w:right w:val="single" w:sz="6" w:space="0" w:color="000000"/>
            </w:tcBorders>
          </w:tcPr>
          <w:p w14:paraId="513C8A14" w14:textId="77777777" w:rsidR="00F930F3" w:rsidRPr="00E33A04" w:rsidRDefault="00F930F3" w:rsidP="00614C15">
            <w:pPr>
              <w:pStyle w:val="afffffff2"/>
              <w:rPr>
                <w:rFonts w:hAnsi="宋体" w:cs="宋体"/>
                <w:color w:val="000000" w:themeColor="text1"/>
                <w:sz w:val="2"/>
                <w:szCs w:val="2"/>
              </w:rPr>
            </w:pPr>
          </w:p>
        </w:tc>
        <w:tc>
          <w:tcPr>
            <w:tcW w:w="2162" w:type="pct"/>
            <w:gridSpan w:val="2"/>
            <w:tcBorders>
              <w:top w:val="single" w:sz="6" w:space="0" w:color="000000"/>
              <w:left w:val="single" w:sz="6" w:space="0" w:color="000000"/>
              <w:bottom w:val="single" w:sz="6" w:space="0" w:color="000000"/>
              <w:right w:val="single" w:sz="6" w:space="0" w:color="000000"/>
            </w:tcBorders>
          </w:tcPr>
          <w:p w14:paraId="1A8A029A" w14:textId="77777777" w:rsidR="00F930F3" w:rsidRPr="00E33A04" w:rsidRDefault="00F930F3" w:rsidP="00614C15">
            <w:pPr>
              <w:pStyle w:val="afffffff2"/>
              <w:rPr>
                <w:rFonts w:eastAsia="Times New Roman"/>
                <w:color w:val="000000" w:themeColor="text1"/>
                <w:lang w:eastAsia="zh-CN"/>
              </w:rPr>
            </w:pPr>
            <w:r w:rsidRPr="00E33A04">
              <w:rPr>
                <w:rFonts w:hAnsi="宋体" w:hint="eastAsia"/>
                <w:color w:val="000000" w:themeColor="text1"/>
                <w:lang w:eastAsia="zh-CN"/>
              </w:rPr>
              <w:t>饱和蒸汽压</w:t>
            </w:r>
            <w:r w:rsidRPr="00E33A04">
              <w:rPr>
                <w:rFonts w:eastAsia="Times New Roman"/>
                <w:color w:val="000000" w:themeColor="text1"/>
                <w:lang w:eastAsia="zh-CN"/>
              </w:rPr>
              <w:t>(kPa)</w:t>
            </w:r>
            <w:r w:rsidRPr="00E33A04">
              <w:rPr>
                <w:rFonts w:hAnsi="宋体" w:hint="eastAsia"/>
                <w:color w:val="000000" w:themeColor="text1"/>
                <w:lang w:eastAsia="zh-CN"/>
              </w:rPr>
              <w:t>：</w:t>
            </w:r>
            <w:r w:rsidRPr="00E33A04">
              <w:rPr>
                <w:rFonts w:eastAsia="Times New Roman"/>
                <w:color w:val="000000" w:themeColor="text1"/>
                <w:lang w:eastAsia="zh-CN"/>
              </w:rPr>
              <w:t>4225.6(20</w:t>
            </w:r>
            <w:r w:rsidRPr="00E33A04">
              <w:rPr>
                <w:rFonts w:hAnsi="宋体" w:hint="eastAsia"/>
                <w:color w:val="000000" w:themeColor="text1"/>
                <w:lang w:eastAsia="zh-CN"/>
              </w:rPr>
              <w:t>℃</w:t>
            </w:r>
            <w:r w:rsidRPr="00E33A04">
              <w:rPr>
                <w:rFonts w:eastAsia="Times New Roman"/>
                <w:color w:val="000000" w:themeColor="text1"/>
                <w:lang w:eastAsia="zh-CN"/>
              </w:rPr>
              <w:t>)</w:t>
            </w:r>
          </w:p>
        </w:tc>
        <w:tc>
          <w:tcPr>
            <w:tcW w:w="2110" w:type="pct"/>
            <w:tcBorders>
              <w:top w:val="single" w:sz="6" w:space="0" w:color="000000"/>
              <w:left w:val="single" w:sz="6" w:space="0" w:color="000000"/>
              <w:bottom w:val="single" w:sz="6" w:space="0" w:color="000000"/>
            </w:tcBorders>
          </w:tcPr>
          <w:p w14:paraId="3B927F8C"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禁忌物：碱类、活性金属粉末</w:t>
            </w:r>
          </w:p>
        </w:tc>
      </w:tr>
      <w:tr w:rsidR="00F930F3" w:rsidRPr="00E33A04" w14:paraId="6C748D53" w14:textId="77777777" w:rsidTr="00FC62CD">
        <w:trPr>
          <w:trHeight w:val="439"/>
        </w:trPr>
        <w:tc>
          <w:tcPr>
            <w:tcW w:w="728" w:type="pct"/>
            <w:vMerge/>
            <w:tcBorders>
              <w:top w:val="nil"/>
              <w:right w:val="single" w:sz="6" w:space="0" w:color="000000"/>
            </w:tcBorders>
          </w:tcPr>
          <w:p w14:paraId="2C1C8F68" w14:textId="77777777" w:rsidR="00F930F3" w:rsidRPr="00E33A04" w:rsidRDefault="00F930F3" w:rsidP="00614C15">
            <w:pPr>
              <w:pStyle w:val="afffffff2"/>
              <w:rPr>
                <w:rFonts w:hAnsi="宋体" w:cs="宋体"/>
                <w:color w:val="000000" w:themeColor="text1"/>
                <w:sz w:val="2"/>
                <w:szCs w:val="2"/>
                <w:lang w:eastAsia="zh-CN"/>
              </w:rPr>
            </w:pPr>
          </w:p>
        </w:tc>
        <w:tc>
          <w:tcPr>
            <w:tcW w:w="2162" w:type="pct"/>
            <w:gridSpan w:val="2"/>
            <w:tcBorders>
              <w:top w:val="single" w:sz="6" w:space="0" w:color="000000"/>
              <w:left w:val="single" w:sz="6" w:space="0" w:color="000000"/>
              <w:bottom w:val="single" w:sz="6" w:space="0" w:color="000000"/>
              <w:right w:val="single" w:sz="6" w:space="0" w:color="000000"/>
            </w:tcBorders>
          </w:tcPr>
          <w:p w14:paraId="5EB64DA4" w14:textId="77777777" w:rsidR="00F930F3" w:rsidRPr="00E33A04" w:rsidRDefault="00F930F3" w:rsidP="00614C15">
            <w:pPr>
              <w:pStyle w:val="afffffff2"/>
              <w:rPr>
                <w:rFonts w:eastAsia="Times New Roman"/>
                <w:color w:val="000000" w:themeColor="text1"/>
              </w:rPr>
            </w:pPr>
            <w:r w:rsidRPr="00E33A04">
              <w:rPr>
                <w:rFonts w:hint="eastAsia"/>
                <w:color w:val="000000" w:themeColor="text1"/>
              </w:rPr>
              <w:t>临界压力</w:t>
            </w:r>
            <w:r w:rsidRPr="00E33A04">
              <w:rPr>
                <w:rFonts w:eastAsia="Times New Roman"/>
                <w:color w:val="000000" w:themeColor="text1"/>
              </w:rPr>
              <w:t>(Mpa)</w:t>
            </w:r>
            <w:r w:rsidRPr="00E33A04">
              <w:rPr>
                <w:rFonts w:hint="eastAsia"/>
                <w:color w:val="000000" w:themeColor="text1"/>
              </w:rPr>
              <w:t>：</w:t>
            </w:r>
            <w:r w:rsidRPr="00E33A04">
              <w:rPr>
                <w:rFonts w:eastAsia="Times New Roman"/>
                <w:color w:val="000000" w:themeColor="text1"/>
              </w:rPr>
              <w:t>8.26</w:t>
            </w:r>
          </w:p>
        </w:tc>
        <w:tc>
          <w:tcPr>
            <w:tcW w:w="2110" w:type="pct"/>
            <w:tcBorders>
              <w:top w:val="single" w:sz="6" w:space="0" w:color="000000"/>
              <w:left w:val="single" w:sz="6" w:space="0" w:color="000000"/>
              <w:bottom w:val="single" w:sz="6" w:space="0" w:color="000000"/>
            </w:tcBorders>
          </w:tcPr>
          <w:p w14:paraId="12CD63A6" w14:textId="77777777" w:rsidR="00F930F3" w:rsidRPr="00E33A04" w:rsidRDefault="00F930F3" w:rsidP="00614C15">
            <w:pPr>
              <w:pStyle w:val="afffffff2"/>
              <w:rPr>
                <w:rFonts w:eastAsia="Times New Roman"/>
                <w:color w:val="000000" w:themeColor="text1"/>
              </w:rPr>
            </w:pPr>
            <w:r w:rsidRPr="00E33A04">
              <w:rPr>
                <w:rFonts w:hAnsi="宋体" w:hint="eastAsia"/>
                <w:color w:val="000000" w:themeColor="text1"/>
              </w:rPr>
              <w:t>临界温度</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w:t>
            </w:r>
            <w:r w:rsidRPr="00E33A04">
              <w:rPr>
                <w:rFonts w:hAnsi="宋体" w:hint="eastAsia"/>
                <w:color w:val="000000" w:themeColor="text1"/>
              </w:rPr>
              <w:t>：</w:t>
            </w:r>
            <w:r w:rsidRPr="00E33A04">
              <w:rPr>
                <w:rFonts w:eastAsia="Times New Roman"/>
                <w:color w:val="000000" w:themeColor="text1"/>
              </w:rPr>
              <w:t>51.4</w:t>
            </w:r>
          </w:p>
        </w:tc>
      </w:tr>
      <w:tr w:rsidR="00F930F3" w:rsidRPr="00E33A04" w14:paraId="6DACAE86" w14:textId="77777777" w:rsidTr="00FC62CD">
        <w:trPr>
          <w:trHeight w:val="438"/>
        </w:trPr>
        <w:tc>
          <w:tcPr>
            <w:tcW w:w="728" w:type="pct"/>
            <w:vMerge/>
            <w:tcBorders>
              <w:top w:val="nil"/>
              <w:right w:val="single" w:sz="6" w:space="0" w:color="000000"/>
            </w:tcBorders>
          </w:tcPr>
          <w:p w14:paraId="4E5EA7EE" w14:textId="77777777" w:rsidR="00F930F3" w:rsidRPr="00E33A04" w:rsidRDefault="00F930F3" w:rsidP="00614C15">
            <w:pPr>
              <w:pStyle w:val="afffffff2"/>
              <w:rPr>
                <w:rFonts w:hAnsi="宋体" w:cs="宋体"/>
                <w:color w:val="000000" w:themeColor="text1"/>
                <w:sz w:val="2"/>
                <w:szCs w:val="2"/>
              </w:rPr>
            </w:pPr>
          </w:p>
        </w:tc>
        <w:tc>
          <w:tcPr>
            <w:tcW w:w="2162" w:type="pct"/>
            <w:gridSpan w:val="2"/>
            <w:tcBorders>
              <w:top w:val="single" w:sz="6" w:space="0" w:color="000000"/>
              <w:left w:val="single" w:sz="6" w:space="0" w:color="000000"/>
              <w:bottom w:val="single" w:sz="6" w:space="0" w:color="000000"/>
              <w:right w:val="single" w:sz="6" w:space="0" w:color="000000"/>
            </w:tcBorders>
          </w:tcPr>
          <w:p w14:paraId="205D3C31" w14:textId="77777777" w:rsidR="00F930F3" w:rsidRPr="00E33A04" w:rsidRDefault="00F930F3" w:rsidP="00614C15">
            <w:pPr>
              <w:pStyle w:val="afffffff2"/>
              <w:rPr>
                <w:color w:val="000000" w:themeColor="text1"/>
              </w:rPr>
            </w:pPr>
            <w:r w:rsidRPr="00E33A04">
              <w:rPr>
                <w:rFonts w:hint="eastAsia"/>
                <w:color w:val="000000" w:themeColor="text1"/>
              </w:rPr>
              <w:t>稳定性：稳定</w:t>
            </w:r>
          </w:p>
        </w:tc>
        <w:tc>
          <w:tcPr>
            <w:tcW w:w="2110" w:type="pct"/>
            <w:tcBorders>
              <w:top w:val="single" w:sz="6" w:space="0" w:color="000000"/>
              <w:left w:val="single" w:sz="6" w:space="0" w:color="000000"/>
              <w:bottom w:val="single" w:sz="6" w:space="0" w:color="000000"/>
            </w:tcBorders>
          </w:tcPr>
          <w:p w14:paraId="33DAD867" w14:textId="77777777" w:rsidR="00F930F3" w:rsidRPr="00E33A04" w:rsidRDefault="00F930F3" w:rsidP="00614C15">
            <w:pPr>
              <w:pStyle w:val="afffffff2"/>
              <w:rPr>
                <w:color w:val="000000" w:themeColor="text1"/>
              </w:rPr>
            </w:pPr>
            <w:r w:rsidRPr="00E33A04">
              <w:rPr>
                <w:rFonts w:hint="eastAsia"/>
                <w:color w:val="000000" w:themeColor="text1"/>
              </w:rPr>
              <w:t>聚合危害：不出现</w:t>
            </w:r>
          </w:p>
        </w:tc>
      </w:tr>
      <w:tr w:rsidR="00F930F3" w:rsidRPr="00E33A04" w14:paraId="2C4D5155" w14:textId="77777777" w:rsidTr="00FC62CD">
        <w:trPr>
          <w:trHeight w:val="444"/>
        </w:trPr>
        <w:tc>
          <w:tcPr>
            <w:tcW w:w="728" w:type="pct"/>
            <w:vMerge/>
            <w:tcBorders>
              <w:top w:val="nil"/>
              <w:right w:val="single" w:sz="6" w:space="0" w:color="000000"/>
            </w:tcBorders>
          </w:tcPr>
          <w:p w14:paraId="14B032FC" w14:textId="77777777" w:rsidR="00F930F3" w:rsidRPr="00E33A04" w:rsidRDefault="00F930F3" w:rsidP="00614C15">
            <w:pPr>
              <w:pStyle w:val="afffffff2"/>
              <w:rPr>
                <w:rFonts w:hAnsi="宋体" w:cs="宋体"/>
                <w:color w:val="000000" w:themeColor="text1"/>
                <w:sz w:val="2"/>
                <w:szCs w:val="2"/>
              </w:rPr>
            </w:pPr>
          </w:p>
        </w:tc>
        <w:tc>
          <w:tcPr>
            <w:tcW w:w="2162" w:type="pct"/>
            <w:gridSpan w:val="2"/>
            <w:tcBorders>
              <w:top w:val="single" w:sz="6" w:space="0" w:color="000000"/>
              <w:left w:val="single" w:sz="6" w:space="0" w:color="000000"/>
              <w:right w:val="single" w:sz="6" w:space="0" w:color="000000"/>
            </w:tcBorders>
          </w:tcPr>
          <w:p w14:paraId="46A09B07" w14:textId="34EAD4BF" w:rsidR="00F930F3" w:rsidRPr="00E33A04" w:rsidRDefault="00F930F3" w:rsidP="00614C15">
            <w:pPr>
              <w:pStyle w:val="afffffff2"/>
              <w:rPr>
                <w:color w:val="000000" w:themeColor="text1"/>
                <w:lang w:eastAsia="zh-CN"/>
              </w:rPr>
            </w:pPr>
            <w:r w:rsidRPr="00E33A04">
              <w:rPr>
                <w:rFonts w:hint="eastAsia"/>
                <w:color w:val="000000" w:themeColor="text1"/>
                <w:lang w:eastAsia="zh-CN"/>
              </w:rPr>
              <w:t>主要用途：制染料、香料、药物、各种氯化</w:t>
            </w:r>
            <w:r w:rsidR="00FC62CD" w:rsidRPr="00E33A04">
              <w:rPr>
                <w:rFonts w:hint="eastAsia"/>
                <w:color w:val="000000" w:themeColor="text1"/>
                <w:lang w:eastAsia="zh-CN"/>
              </w:rPr>
              <w:t>物及腐蚀抑制剂</w:t>
            </w:r>
          </w:p>
        </w:tc>
        <w:tc>
          <w:tcPr>
            <w:tcW w:w="2110" w:type="pct"/>
            <w:tcBorders>
              <w:top w:val="single" w:sz="6" w:space="0" w:color="000000"/>
              <w:left w:val="single" w:sz="6" w:space="0" w:color="000000"/>
            </w:tcBorders>
          </w:tcPr>
          <w:p w14:paraId="1A683F33" w14:textId="77777777" w:rsidR="00F930F3" w:rsidRPr="00E33A04" w:rsidRDefault="00F930F3" w:rsidP="00614C15">
            <w:pPr>
              <w:pStyle w:val="afffffff2"/>
              <w:rPr>
                <w:color w:val="000000" w:themeColor="text1"/>
              </w:rPr>
            </w:pPr>
            <w:r w:rsidRPr="00E33A04">
              <w:rPr>
                <w:rFonts w:hint="eastAsia"/>
                <w:color w:val="000000" w:themeColor="text1"/>
              </w:rPr>
              <w:t>燃烧性：不燃</w:t>
            </w:r>
          </w:p>
        </w:tc>
      </w:tr>
      <w:tr w:rsidR="00F930F3" w:rsidRPr="00E33A04" w14:paraId="52AF2AC9" w14:textId="77777777" w:rsidTr="00FC62CD">
        <w:trPr>
          <w:trHeight w:val="453"/>
        </w:trPr>
        <w:tc>
          <w:tcPr>
            <w:tcW w:w="728" w:type="pct"/>
            <w:vMerge w:val="restart"/>
            <w:tcBorders>
              <w:top w:val="single" w:sz="6" w:space="0" w:color="000000"/>
              <w:bottom w:val="single" w:sz="6" w:space="0" w:color="000000"/>
              <w:right w:val="single" w:sz="6" w:space="0" w:color="000000"/>
            </w:tcBorders>
          </w:tcPr>
          <w:p w14:paraId="153CE103" w14:textId="77777777" w:rsidR="00F930F3" w:rsidRPr="00E33A04" w:rsidRDefault="00F930F3" w:rsidP="00614C15">
            <w:pPr>
              <w:pStyle w:val="afffffff2"/>
              <w:rPr>
                <w:color w:val="000000" w:themeColor="text1"/>
              </w:rPr>
            </w:pPr>
            <w:r w:rsidRPr="00E33A04">
              <w:rPr>
                <w:rFonts w:hint="eastAsia"/>
                <w:color w:val="000000" w:themeColor="text1"/>
              </w:rPr>
              <w:t>危险特性</w:t>
            </w:r>
          </w:p>
        </w:tc>
        <w:tc>
          <w:tcPr>
            <w:tcW w:w="2162" w:type="pct"/>
            <w:gridSpan w:val="2"/>
            <w:tcBorders>
              <w:top w:val="single" w:sz="6" w:space="0" w:color="000000"/>
              <w:left w:val="single" w:sz="6" w:space="0" w:color="000000"/>
              <w:bottom w:val="single" w:sz="6" w:space="0" w:color="000000"/>
              <w:right w:val="single" w:sz="6" w:space="0" w:color="000000"/>
            </w:tcBorders>
          </w:tcPr>
          <w:p w14:paraId="5B90E643" w14:textId="460037C1" w:rsidR="00F930F3" w:rsidRPr="00E33A04" w:rsidRDefault="00F930F3" w:rsidP="00614C15">
            <w:pPr>
              <w:pStyle w:val="afffffff2"/>
              <w:rPr>
                <w:color w:val="000000" w:themeColor="text1"/>
                <w:lang w:eastAsia="zh-CN"/>
              </w:rPr>
            </w:pPr>
            <w:r w:rsidRPr="00E33A04">
              <w:rPr>
                <w:rFonts w:hint="eastAsia"/>
                <w:color w:val="000000" w:themeColor="text1"/>
                <w:lang w:eastAsia="zh-CN"/>
              </w:rPr>
              <w:t>危险性类别：第</w:t>
            </w:r>
            <w:r w:rsidRPr="00E33A04">
              <w:rPr>
                <w:color w:val="000000" w:themeColor="text1"/>
                <w:lang w:eastAsia="zh-CN"/>
              </w:rPr>
              <w:t>2.2</w:t>
            </w:r>
            <w:r w:rsidRPr="00E33A04">
              <w:rPr>
                <w:rFonts w:hint="eastAsia"/>
                <w:color w:val="000000" w:themeColor="text1"/>
                <w:lang w:eastAsia="zh-CN"/>
              </w:rPr>
              <w:t>类不燃气体</w:t>
            </w:r>
          </w:p>
        </w:tc>
        <w:tc>
          <w:tcPr>
            <w:tcW w:w="2110" w:type="pct"/>
            <w:tcBorders>
              <w:top w:val="single" w:sz="6" w:space="0" w:color="000000"/>
              <w:left w:val="single" w:sz="6" w:space="0" w:color="000000"/>
              <w:bottom w:val="single" w:sz="6" w:space="0" w:color="000000"/>
            </w:tcBorders>
          </w:tcPr>
          <w:p w14:paraId="60DE7EB1" w14:textId="77777777" w:rsidR="00F930F3" w:rsidRPr="00E33A04" w:rsidRDefault="00F930F3" w:rsidP="00614C15">
            <w:pPr>
              <w:pStyle w:val="afffffff2"/>
              <w:rPr>
                <w:color w:val="000000" w:themeColor="text1"/>
              </w:rPr>
            </w:pPr>
            <w:r w:rsidRPr="00E33A04">
              <w:rPr>
                <w:rFonts w:hint="eastAsia"/>
                <w:color w:val="000000" w:themeColor="text1"/>
              </w:rPr>
              <w:t>包装类别：Ⅲ</w:t>
            </w:r>
          </w:p>
        </w:tc>
      </w:tr>
      <w:tr w:rsidR="00F930F3" w:rsidRPr="00E33A04" w14:paraId="6B1F171D" w14:textId="77777777" w:rsidTr="00FC62CD">
        <w:trPr>
          <w:trHeight w:val="652"/>
        </w:trPr>
        <w:tc>
          <w:tcPr>
            <w:tcW w:w="728" w:type="pct"/>
            <w:vMerge/>
            <w:tcBorders>
              <w:top w:val="nil"/>
              <w:bottom w:val="single" w:sz="6" w:space="0" w:color="000000"/>
              <w:right w:val="single" w:sz="6" w:space="0" w:color="000000"/>
            </w:tcBorders>
          </w:tcPr>
          <w:p w14:paraId="25093CBC" w14:textId="77777777" w:rsidR="00F930F3" w:rsidRPr="00E33A04" w:rsidRDefault="00F930F3" w:rsidP="00614C15">
            <w:pPr>
              <w:pStyle w:val="afffffff2"/>
              <w:rPr>
                <w:rFonts w:hAnsi="宋体" w:cs="宋体"/>
                <w:color w:val="000000" w:themeColor="text1"/>
                <w:sz w:val="2"/>
                <w:szCs w:val="2"/>
              </w:rPr>
            </w:pPr>
          </w:p>
        </w:tc>
        <w:tc>
          <w:tcPr>
            <w:tcW w:w="4272" w:type="pct"/>
            <w:gridSpan w:val="3"/>
            <w:tcBorders>
              <w:top w:val="single" w:sz="6" w:space="0" w:color="000000"/>
              <w:left w:val="single" w:sz="6" w:space="0" w:color="000000"/>
              <w:bottom w:val="single" w:sz="6" w:space="0" w:color="000000"/>
            </w:tcBorders>
          </w:tcPr>
          <w:p w14:paraId="6E6BB85C"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险特性：无水氯化氢无腐蚀性，但遇水时有强腐蚀性。能与一些活性金属粉末发生反应，</w:t>
            </w:r>
          </w:p>
          <w:p w14:paraId="358C86E0"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放出氢气。遇氰化物能产生居毒的氰化氢气体。</w:t>
            </w:r>
          </w:p>
        </w:tc>
      </w:tr>
      <w:tr w:rsidR="00F930F3" w:rsidRPr="00E33A04" w14:paraId="25324B0D" w14:textId="77777777" w:rsidTr="00FC62CD">
        <w:trPr>
          <w:trHeight w:val="977"/>
        </w:trPr>
        <w:tc>
          <w:tcPr>
            <w:tcW w:w="728" w:type="pct"/>
            <w:vMerge/>
            <w:tcBorders>
              <w:top w:val="nil"/>
              <w:bottom w:val="single" w:sz="6" w:space="0" w:color="000000"/>
              <w:right w:val="single" w:sz="6" w:space="0" w:color="000000"/>
            </w:tcBorders>
          </w:tcPr>
          <w:p w14:paraId="22C6A847" w14:textId="77777777" w:rsidR="00F930F3" w:rsidRPr="00E33A04" w:rsidRDefault="00F930F3" w:rsidP="00614C15">
            <w:pPr>
              <w:pStyle w:val="afffffff2"/>
              <w:rPr>
                <w:rFonts w:hAnsi="宋体" w:cs="宋体"/>
                <w:color w:val="000000" w:themeColor="text1"/>
                <w:sz w:val="2"/>
                <w:szCs w:val="2"/>
                <w:lang w:eastAsia="zh-CN"/>
              </w:rPr>
            </w:pPr>
          </w:p>
        </w:tc>
        <w:tc>
          <w:tcPr>
            <w:tcW w:w="4272" w:type="pct"/>
            <w:gridSpan w:val="3"/>
            <w:tcBorders>
              <w:top w:val="single" w:sz="6" w:space="0" w:color="000000"/>
              <w:left w:val="single" w:sz="6" w:space="0" w:color="000000"/>
              <w:bottom w:val="single" w:sz="6" w:space="0" w:color="000000"/>
            </w:tcBorders>
          </w:tcPr>
          <w:p w14:paraId="3A325F45"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灭火方法：本品不燃。但与其它物品接触引起火灾时，消防人员须穿戴全身防护服关闭火</w:t>
            </w:r>
          </w:p>
          <w:p w14:paraId="397DABBD" w14:textId="5733A1DA" w:rsidR="00F930F3" w:rsidRPr="00E33A04" w:rsidRDefault="00F930F3" w:rsidP="00614C15">
            <w:pPr>
              <w:pStyle w:val="afffffff2"/>
              <w:rPr>
                <w:color w:val="000000" w:themeColor="text1"/>
                <w:lang w:eastAsia="zh-CN"/>
              </w:rPr>
            </w:pPr>
            <w:r w:rsidRPr="00E33A04">
              <w:rPr>
                <w:rFonts w:hint="eastAsia"/>
                <w:color w:val="000000" w:themeColor="text1"/>
                <w:lang w:eastAsia="zh-CN"/>
              </w:rPr>
              <w:t>场中钢瓶的阀门，减弱火势，并用水喷淋保护去关闭阀门的人员。喷水冷却容器，可能的话将容器从火场移至空旷处</w:t>
            </w:r>
          </w:p>
        </w:tc>
      </w:tr>
      <w:tr w:rsidR="00F930F3" w:rsidRPr="00E33A04" w14:paraId="01DAD3E3" w14:textId="77777777" w:rsidTr="00FC62CD">
        <w:trPr>
          <w:trHeight w:val="454"/>
        </w:trPr>
        <w:tc>
          <w:tcPr>
            <w:tcW w:w="728" w:type="pct"/>
            <w:vMerge/>
            <w:tcBorders>
              <w:top w:val="nil"/>
              <w:bottom w:val="single" w:sz="6" w:space="0" w:color="000000"/>
              <w:right w:val="single" w:sz="6" w:space="0" w:color="000000"/>
            </w:tcBorders>
          </w:tcPr>
          <w:p w14:paraId="1575FFF3" w14:textId="77777777" w:rsidR="00F930F3" w:rsidRPr="00E33A04" w:rsidRDefault="00F930F3" w:rsidP="00614C15">
            <w:pPr>
              <w:pStyle w:val="afffffff2"/>
              <w:rPr>
                <w:rFonts w:hAnsi="宋体" w:cs="宋体"/>
                <w:color w:val="000000" w:themeColor="text1"/>
                <w:sz w:val="2"/>
                <w:szCs w:val="2"/>
                <w:lang w:eastAsia="zh-CN"/>
              </w:rPr>
            </w:pPr>
          </w:p>
        </w:tc>
        <w:tc>
          <w:tcPr>
            <w:tcW w:w="4272" w:type="pct"/>
            <w:gridSpan w:val="3"/>
            <w:tcBorders>
              <w:top w:val="single" w:sz="6" w:space="0" w:color="000000"/>
              <w:left w:val="single" w:sz="6" w:space="0" w:color="000000"/>
              <w:bottom w:val="single" w:sz="6" w:space="0" w:color="000000"/>
            </w:tcBorders>
          </w:tcPr>
          <w:p w14:paraId="6AE8D907" w14:textId="77777777" w:rsidR="00F930F3" w:rsidRPr="00E33A04" w:rsidRDefault="00F930F3" w:rsidP="00614C15">
            <w:pPr>
              <w:pStyle w:val="afffffff2"/>
              <w:rPr>
                <w:color w:val="000000" w:themeColor="text1"/>
              </w:rPr>
            </w:pPr>
            <w:r w:rsidRPr="00E33A04">
              <w:rPr>
                <w:rFonts w:hint="eastAsia"/>
                <w:color w:val="000000" w:themeColor="text1"/>
                <w:lang w:eastAsia="zh-CN"/>
              </w:rPr>
              <w:t>灭火剂：用碱性物质如碳酸氢钠、碳酸钠、消石灰等中和。</w:t>
            </w:r>
            <w:r w:rsidRPr="00E33A04">
              <w:rPr>
                <w:rFonts w:hint="eastAsia"/>
                <w:color w:val="000000" w:themeColor="text1"/>
              </w:rPr>
              <w:t>也可用大量水扑救</w:t>
            </w:r>
          </w:p>
        </w:tc>
      </w:tr>
      <w:tr w:rsidR="00F930F3" w:rsidRPr="00E33A04" w14:paraId="2DCC32A2" w14:textId="77777777" w:rsidTr="00FC62CD">
        <w:trPr>
          <w:trHeight w:val="1303"/>
        </w:trPr>
        <w:tc>
          <w:tcPr>
            <w:tcW w:w="728" w:type="pct"/>
            <w:vMerge w:val="restart"/>
            <w:tcBorders>
              <w:top w:val="single" w:sz="6" w:space="0" w:color="000000"/>
              <w:bottom w:val="single" w:sz="6" w:space="0" w:color="000000"/>
              <w:right w:val="single" w:sz="6" w:space="0" w:color="000000"/>
            </w:tcBorders>
          </w:tcPr>
          <w:p w14:paraId="7409EA11" w14:textId="77777777" w:rsidR="00F930F3" w:rsidRPr="00E33A04" w:rsidRDefault="00F930F3" w:rsidP="00614C15">
            <w:pPr>
              <w:pStyle w:val="afffffff2"/>
              <w:rPr>
                <w:color w:val="000000" w:themeColor="text1"/>
              </w:rPr>
            </w:pPr>
            <w:r w:rsidRPr="00E33A04">
              <w:rPr>
                <w:rFonts w:hint="eastAsia"/>
                <w:color w:val="000000" w:themeColor="text1"/>
              </w:rPr>
              <w:t>健康危害</w:t>
            </w:r>
          </w:p>
        </w:tc>
        <w:tc>
          <w:tcPr>
            <w:tcW w:w="4272" w:type="pct"/>
            <w:gridSpan w:val="3"/>
            <w:tcBorders>
              <w:top w:val="single" w:sz="6" w:space="0" w:color="000000"/>
              <w:left w:val="single" w:sz="6" w:space="0" w:color="000000"/>
              <w:bottom w:val="single" w:sz="6" w:space="0" w:color="000000"/>
            </w:tcBorders>
          </w:tcPr>
          <w:p w14:paraId="3B65884F" w14:textId="63EF9336" w:rsidR="00F930F3" w:rsidRPr="00E33A04" w:rsidRDefault="00F930F3" w:rsidP="00614C15">
            <w:pPr>
              <w:pStyle w:val="afffffff2"/>
              <w:rPr>
                <w:color w:val="000000" w:themeColor="text1"/>
                <w:lang w:eastAsia="zh-CN"/>
              </w:rPr>
            </w:pPr>
            <w:r w:rsidRPr="00E33A04">
              <w:rPr>
                <w:rFonts w:hint="eastAsia"/>
                <w:color w:val="000000" w:themeColor="text1"/>
                <w:lang w:eastAsia="zh-CN"/>
              </w:rPr>
              <w:t>健康危害：对眼和呼吸道粘膜有强烈的刺激作用。长期接触较高浓度，可造成慢性支气管炎、胃肠功能障碍及牙齿损害。急性中毒时，出现头痛、头昏、恶心、眼痛、咳嗽、声音嘶哑、呼吸困难、胸闷、胸痛，有的有咳血。口服其液体，造成口腔和消化道灼伤。慢性</w:t>
            </w:r>
          </w:p>
          <w:p w14:paraId="412B1B89" w14:textId="77777777" w:rsidR="00F930F3" w:rsidRPr="00E33A04" w:rsidRDefault="00F930F3" w:rsidP="00614C15">
            <w:pPr>
              <w:pStyle w:val="afffffff2"/>
              <w:rPr>
                <w:color w:val="000000" w:themeColor="text1"/>
                <w:lang w:eastAsia="zh-CN"/>
              </w:rPr>
            </w:pPr>
            <w:r w:rsidRPr="00E33A04">
              <w:rPr>
                <w:rFonts w:hint="eastAsia"/>
                <w:color w:val="000000" w:themeColor="text1"/>
                <w:lang w:eastAsia="zh-CN"/>
              </w:rPr>
              <w:t>影响：长期接触较高浓度的氯化氢，可引起慢性支气管炎、牙齿酸蚀症</w:t>
            </w:r>
          </w:p>
        </w:tc>
      </w:tr>
      <w:tr w:rsidR="00F930F3" w:rsidRPr="00E33A04" w14:paraId="600D7918" w14:textId="77777777" w:rsidTr="00FC62CD">
        <w:trPr>
          <w:trHeight w:val="652"/>
        </w:trPr>
        <w:tc>
          <w:tcPr>
            <w:tcW w:w="728" w:type="pct"/>
            <w:vMerge/>
            <w:tcBorders>
              <w:top w:val="nil"/>
              <w:bottom w:val="single" w:sz="6" w:space="0" w:color="000000"/>
              <w:right w:val="single" w:sz="6" w:space="0" w:color="000000"/>
            </w:tcBorders>
          </w:tcPr>
          <w:p w14:paraId="0DBF3EDB" w14:textId="77777777" w:rsidR="00F930F3" w:rsidRPr="00E33A04" w:rsidRDefault="00F930F3" w:rsidP="00614C15">
            <w:pPr>
              <w:pStyle w:val="afffffff2"/>
              <w:rPr>
                <w:rFonts w:hAnsi="宋体" w:cs="宋体"/>
                <w:color w:val="000000" w:themeColor="text1"/>
                <w:sz w:val="2"/>
                <w:szCs w:val="2"/>
                <w:lang w:eastAsia="zh-CN"/>
              </w:rPr>
            </w:pPr>
          </w:p>
        </w:tc>
        <w:tc>
          <w:tcPr>
            <w:tcW w:w="4272" w:type="pct"/>
            <w:gridSpan w:val="3"/>
            <w:tcBorders>
              <w:top w:val="single" w:sz="6" w:space="0" w:color="000000"/>
              <w:left w:val="single" w:sz="6" w:space="0" w:color="000000"/>
              <w:bottom w:val="single" w:sz="6" w:space="0" w:color="000000"/>
            </w:tcBorders>
          </w:tcPr>
          <w:p w14:paraId="7CDB0E67" w14:textId="78EF74C7" w:rsidR="00F930F3" w:rsidRPr="00E33A04" w:rsidRDefault="00F930F3" w:rsidP="00614C15">
            <w:pPr>
              <w:pStyle w:val="afffffff2"/>
              <w:rPr>
                <w:color w:val="000000" w:themeColor="text1"/>
                <w:lang w:eastAsia="zh-CN"/>
              </w:rPr>
            </w:pPr>
            <w:r w:rsidRPr="00E33A04">
              <w:rPr>
                <w:rFonts w:hint="eastAsia"/>
                <w:color w:val="000000" w:themeColor="text1"/>
                <w:lang w:eastAsia="zh-CN"/>
              </w:rPr>
              <w:t>工作场所最高允许浓度：中国</w:t>
            </w:r>
            <w:r w:rsidRPr="00E33A04">
              <w:rPr>
                <w:color w:val="000000" w:themeColor="text1"/>
                <w:lang w:eastAsia="zh-CN"/>
              </w:rPr>
              <w:t>MAC=15mg/m3</w:t>
            </w:r>
            <w:r w:rsidRPr="00E33A04">
              <w:rPr>
                <w:rFonts w:hint="eastAsia"/>
                <w:color w:val="000000" w:themeColor="text1"/>
                <w:lang w:eastAsia="zh-CN"/>
              </w:rPr>
              <w:t>，</w:t>
            </w:r>
            <w:r w:rsidRPr="00E33A04">
              <w:rPr>
                <w:color w:val="000000" w:themeColor="text1"/>
                <w:lang w:eastAsia="zh-CN"/>
              </w:rPr>
              <w:t>LD50</w:t>
            </w:r>
            <w:r w:rsidRPr="00E33A04">
              <w:rPr>
                <w:rFonts w:hint="eastAsia"/>
                <w:color w:val="000000" w:themeColor="text1"/>
                <w:lang w:eastAsia="zh-CN"/>
              </w:rPr>
              <w:t>：</w:t>
            </w:r>
            <w:r w:rsidRPr="00E33A04">
              <w:rPr>
                <w:color w:val="000000" w:themeColor="text1"/>
                <w:lang w:eastAsia="zh-CN"/>
              </w:rPr>
              <w:t>400mg/kg(</w:t>
            </w:r>
            <w:r w:rsidRPr="00E33A04">
              <w:rPr>
                <w:rFonts w:hint="eastAsia"/>
                <w:color w:val="000000" w:themeColor="text1"/>
                <w:lang w:eastAsia="zh-CN"/>
              </w:rPr>
              <w:t>兔经口</w:t>
            </w:r>
            <w:r w:rsidRPr="00E33A04">
              <w:rPr>
                <w:color w:val="000000" w:themeColor="text1"/>
                <w:lang w:eastAsia="zh-CN"/>
              </w:rPr>
              <w:t>)</w:t>
            </w:r>
            <w:r w:rsidRPr="00E33A04">
              <w:rPr>
                <w:rFonts w:hint="eastAsia"/>
                <w:color w:val="000000" w:themeColor="text1"/>
                <w:lang w:eastAsia="zh-CN"/>
              </w:rPr>
              <w:t>，</w:t>
            </w:r>
            <w:r w:rsidRPr="00E33A04">
              <w:rPr>
                <w:color w:val="000000" w:themeColor="text1"/>
                <w:lang w:eastAsia="zh-CN"/>
              </w:rPr>
              <w:t>LC50</w:t>
            </w:r>
            <w:r w:rsidRPr="00E33A04">
              <w:rPr>
                <w:rFonts w:hint="eastAsia"/>
                <w:color w:val="000000" w:themeColor="text1"/>
                <w:lang w:eastAsia="zh-CN"/>
              </w:rPr>
              <w:t>：</w:t>
            </w:r>
            <w:r w:rsidRPr="00E33A04">
              <w:rPr>
                <w:color w:val="000000" w:themeColor="text1"/>
                <w:lang w:eastAsia="zh-CN"/>
              </w:rPr>
              <w:t>4600mg/m3</w:t>
            </w:r>
            <w:r w:rsidRPr="00E33A04">
              <w:rPr>
                <w:rFonts w:hint="eastAsia"/>
                <w:color w:val="000000" w:themeColor="text1"/>
                <w:lang w:eastAsia="zh-CN"/>
              </w:rPr>
              <w:t>，</w:t>
            </w:r>
          </w:p>
          <w:p w14:paraId="7AC4841E" w14:textId="155FE14B" w:rsidR="00F930F3" w:rsidRPr="00E33A04" w:rsidRDefault="00F930F3" w:rsidP="00614C15">
            <w:pPr>
              <w:pStyle w:val="afffffff2"/>
              <w:rPr>
                <w:color w:val="000000" w:themeColor="text1"/>
                <w:lang w:eastAsia="zh-CN"/>
              </w:rPr>
            </w:pPr>
            <w:r w:rsidRPr="00E33A04">
              <w:rPr>
                <w:color w:val="000000" w:themeColor="text1"/>
                <w:lang w:eastAsia="zh-CN"/>
              </w:rPr>
              <w:t>1</w:t>
            </w:r>
            <w:r w:rsidRPr="00E33A04">
              <w:rPr>
                <w:rFonts w:hint="eastAsia"/>
                <w:color w:val="000000" w:themeColor="text1"/>
                <w:lang w:eastAsia="zh-CN"/>
              </w:rPr>
              <w:t>小时</w:t>
            </w:r>
            <w:r w:rsidRPr="00E33A04">
              <w:rPr>
                <w:color w:val="000000" w:themeColor="text1"/>
                <w:lang w:eastAsia="zh-CN"/>
              </w:rPr>
              <w:t>(</w:t>
            </w:r>
            <w:r w:rsidRPr="00E33A04">
              <w:rPr>
                <w:rFonts w:hint="eastAsia"/>
                <w:color w:val="000000" w:themeColor="text1"/>
                <w:lang w:eastAsia="zh-CN"/>
              </w:rPr>
              <w:t>大鼠吸入</w:t>
            </w:r>
            <w:r w:rsidRPr="00E33A04">
              <w:rPr>
                <w:color w:val="000000" w:themeColor="text1"/>
                <w:lang w:eastAsia="zh-CN"/>
              </w:rPr>
              <w:t>)</w:t>
            </w:r>
          </w:p>
        </w:tc>
      </w:tr>
      <w:tr w:rsidR="00F930F3" w:rsidRPr="00E33A04" w14:paraId="15CC1D49" w14:textId="77777777" w:rsidTr="00FC62CD">
        <w:trPr>
          <w:trHeight w:val="1629"/>
        </w:trPr>
        <w:tc>
          <w:tcPr>
            <w:tcW w:w="728" w:type="pct"/>
            <w:tcBorders>
              <w:top w:val="single" w:sz="6" w:space="0" w:color="000000"/>
              <w:bottom w:val="single" w:sz="6" w:space="0" w:color="000000"/>
              <w:right w:val="single" w:sz="6" w:space="0" w:color="000000"/>
            </w:tcBorders>
          </w:tcPr>
          <w:p w14:paraId="44EA455F" w14:textId="77777777" w:rsidR="00F930F3" w:rsidRPr="00E33A04" w:rsidRDefault="00F930F3" w:rsidP="00614C15">
            <w:pPr>
              <w:pStyle w:val="afffffff2"/>
              <w:rPr>
                <w:color w:val="000000" w:themeColor="text1"/>
              </w:rPr>
            </w:pPr>
            <w:r w:rsidRPr="00E33A04">
              <w:rPr>
                <w:rFonts w:hint="eastAsia"/>
                <w:color w:val="000000" w:themeColor="text1"/>
              </w:rPr>
              <w:t>急救</w:t>
            </w:r>
          </w:p>
        </w:tc>
        <w:tc>
          <w:tcPr>
            <w:tcW w:w="4272" w:type="pct"/>
            <w:gridSpan w:val="3"/>
            <w:tcBorders>
              <w:top w:val="single" w:sz="6" w:space="0" w:color="000000"/>
              <w:left w:val="single" w:sz="6" w:space="0" w:color="000000"/>
              <w:bottom w:val="single" w:sz="6" w:space="0" w:color="000000"/>
            </w:tcBorders>
          </w:tcPr>
          <w:p w14:paraId="44A55574" w14:textId="1A52BC69" w:rsidR="00F930F3" w:rsidRPr="00E33A04" w:rsidRDefault="00F930F3" w:rsidP="00614C15">
            <w:pPr>
              <w:pStyle w:val="afffffff2"/>
              <w:rPr>
                <w:color w:val="000000" w:themeColor="text1"/>
                <w:lang w:eastAsia="zh-CN"/>
              </w:rPr>
            </w:pPr>
            <w:r w:rsidRPr="00E33A04">
              <w:rPr>
                <w:rFonts w:hint="eastAsia"/>
                <w:color w:val="000000" w:themeColor="text1"/>
                <w:lang w:eastAsia="zh-CN"/>
              </w:rPr>
              <w:t>吸入：迅速脱离现场至空气新鲜处。保持呼吸道通畅。给予</w:t>
            </w:r>
            <w:r w:rsidRPr="00E33A04">
              <w:rPr>
                <w:color w:val="000000" w:themeColor="text1"/>
                <w:lang w:eastAsia="zh-CN"/>
              </w:rPr>
              <w:t>2</w:t>
            </w:r>
            <w:r w:rsidRPr="00E33A04">
              <w:rPr>
                <w:rFonts w:hint="eastAsia"/>
                <w:color w:val="000000" w:themeColor="text1"/>
                <w:lang w:eastAsia="zh-CN"/>
              </w:rPr>
              <w:t>～</w:t>
            </w:r>
            <w:r w:rsidRPr="00E33A04">
              <w:rPr>
                <w:color w:val="000000" w:themeColor="text1"/>
                <w:lang w:eastAsia="zh-CN"/>
              </w:rPr>
              <w:t>4%</w:t>
            </w:r>
            <w:r w:rsidRPr="00E33A04">
              <w:rPr>
                <w:rFonts w:hint="eastAsia"/>
                <w:color w:val="000000" w:themeColor="text1"/>
                <w:lang w:eastAsia="zh-CN"/>
              </w:rPr>
              <w:t>碳酸氢钠溶液雾化吸入。就医食入：误服者给饮牛奶或蛋清。立即就医呼吸系统防护：空气中浓度超标时，应该佩带防毒面具。紧急事态抢救或逃生时，建议佩带自给式呼吸器</w:t>
            </w:r>
          </w:p>
        </w:tc>
      </w:tr>
      <w:tr w:rsidR="00F930F3" w:rsidRPr="00E33A04" w14:paraId="75AA09A6" w14:textId="77777777" w:rsidTr="00FC62CD">
        <w:trPr>
          <w:trHeight w:val="1303"/>
        </w:trPr>
        <w:tc>
          <w:tcPr>
            <w:tcW w:w="728" w:type="pct"/>
            <w:tcBorders>
              <w:top w:val="single" w:sz="6" w:space="0" w:color="000000"/>
              <w:bottom w:val="single" w:sz="6" w:space="0" w:color="000000"/>
              <w:right w:val="single" w:sz="6" w:space="0" w:color="000000"/>
            </w:tcBorders>
          </w:tcPr>
          <w:p w14:paraId="2C5121C0" w14:textId="77777777" w:rsidR="00F930F3" w:rsidRPr="00E33A04" w:rsidRDefault="00F930F3" w:rsidP="00614C15">
            <w:pPr>
              <w:pStyle w:val="afffffff2"/>
              <w:rPr>
                <w:color w:val="000000" w:themeColor="text1"/>
              </w:rPr>
            </w:pPr>
            <w:r w:rsidRPr="00E33A04">
              <w:rPr>
                <w:rFonts w:hint="eastAsia"/>
                <w:color w:val="000000" w:themeColor="text1"/>
              </w:rPr>
              <w:t>泄漏处理</w:t>
            </w:r>
          </w:p>
        </w:tc>
        <w:tc>
          <w:tcPr>
            <w:tcW w:w="4272" w:type="pct"/>
            <w:gridSpan w:val="3"/>
            <w:tcBorders>
              <w:top w:val="single" w:sz="6" w:space="0" w:color="000000"/>
              <w:left w:val="single" w:sz="6" w:space="0" w:color="000000"/>
              <w:bottom w:val="single" w:sz="6" w:space="0" w:color="000000"/>
            </w:tcBorders>
          </w:tcPr>
          <w:p w14:paraId="72B06F48" w14:textId="32F09AB3" w:rsidR="00F930F3" w:rsidRPr="00E33A04" w:rsidRDefault="00F930F3" w:rsidP="00614C15">
            <w:pPr>
              <w:pStyle w:val="afffffff2"/>
              <w:rPr>
                <w:color w:val="000000" w:themeColor="text1"/>
                <w:lang w:eastAsia="zh-CN"/>
              </w:rPr>
            </w:pPr>
            <w:r w:rsidRPr="00E33A04">
              <w:rPr>
                <w:rFonts w:hint="eastAsia"/>
                <w:color w:val="000000" w:themeColor="text1"/>
                <w:lang w:eastAsia="zh-CN"/>
              </w:rPr>
              <w:t>迅速撤离泄漏污染区人员至上风处，并隔离直至气体散尽，建议应急处理人员戴自给式呼吸器，穿相应的工作服。切断气源，喷氨水或其它稀碱液中和，注意收集并处理废水。然后抽排</w:t>
            </w:r>
            <w:r w:rsidRPr="00E33A04">
              <w:rPr>
                <w:color w:val="000000" w:themeColor="text1"/>
                <w:lang w:eastAsia="zh-CN"/>
              </w:rPr>
              <w:t>(</w:t>
            </w:r>
            <w:r w:rsidRPr="00E33A04">
              <w:rPr>
                <w:rFonts w:hint="eastAsia"/>
                <w:color w:val="000000" w:themeColor="text1"/>
                <w:lang w:eastAsia="zh-CN"/>
              </w:rPr>
              <w:t>室内</w:t>
            </w:r>
            <w:r w:rsidRPr="00E33A04">
              <w:rPr>
                <w:color w:val="000000" w:themeColor="text1"/>
                <w:lang w:eastAsia="zh-CN"/>
              </w:rPr>
              <w:t>)</w:t>
            </w:r>
            <w:r w:rsidRPr="00E33A04">
              <w:rPr>
                <w:rFonts w:hint="eastAsia"/>
                <w:color w:val="000000" w:themeColor="text1"/>
                <w:lang w:eastAsia="zh-CN"/>
              </w:rPr>
              <w:t>或强力通风</w:t>
            </w:r>
            <w:r w:rsidRPr="00E33A04">
              <w:rPr>
                <w:color w:val="000000" w:themeColor="text1"/>
                <w:lang w:eastAsia="zh-CN"/>
              </w:rPr>
              <w:t>(</w:t>
            </w:r>
            <w:r w:rsidRPr="00E33A04">
              <w:rPr>
                <w:rFonts w:hint="eastAsia"/>
                <w:color w:val="000000" w:themeColor="text1"/>
                <w:lang w:eastAsia="zh-CN"/>
              </w:rPr>
              <w:t>室外</w:t>
            </w:r>
            <w:r w:rsidRPr="00E33A04">
              <w:rPr>
                <w:color w:val="000000" w:themeColor="text1"/>
                <w:lang w:eastAsia="zh-CN"/>
              </w:rPr>
              <w:t>)</w:t>
            </w:r>
            <w:r w:rsidRPr="00E33A04">
              <w:rPr>
                <w:rFonts w:hint="eastAsia"/>
                <w:color w:val="000000" w:themeColor="text1"/>
                <w:lang w:eastAsia="zh-CN"/>
              </w:rPr>
              <w:t>。如有可能，将残余气或漏出气用排风机送至水洗塔或与塔相连的通风橱内。漏气容器不能再用，且要经过技术处理以清除可能剩下的气体</w:t>
            </w:r>
          </w:p>
        </w:tc>
      </w:tr>
      <w:tr w:rsidR="00F930F3" w:rsidRPr="00E33A04" w14:paraId="066614FB" w14:textId="77777777" w:rsidTr="00FC62CD">
        <w:trPr>
          <w:trHeight w:val="1303"/>
        </w:trPr>
        <w:tc>
          <w:tcPr>
            <w:tcW w:w="728" w:type="pct"/>
            <w:tcBorders>
              <w:top w:val="single" w:sz="6" w:space="0" w:color="000000"/>
              <w:right w:val="single" w:sz="6" w:space="0" w:color="000000"/>
            </w:tcBorders>
          </w:tcPr>
          <w:p w14:paraId="28E028F1" w14:textId="77777777" w:rsidR="00F930F3" w:rsidRPr="00E33A04" w:rsidRDefault="00F930F3" w:rsidP="00614C15">
            <w:pPr>
              <w:pStyle w:val="afffffff2"/>
              <w:rPr>
                <w:color w:val="000000" w:themeColor="text1"/>
              </w:rPr>
            </w:pPr>
            <w:r w:rsidRPr="00E33A04">
              <w:rPr>
                <w:rFonts w:hint="eastAsia"/>
                <w:color w:val="000000" w:themeColor="text1"/>
              </w:rPr>
              <w:t>储运</w:t>
            </w:r>
          </w:p>
        </w:tc>
        <w:tc>
          <w:tcPr>
            <w:tcW w:w="4272" w:type="pct"/>
            <w:gridSpan w:val="3"/>
            <w:tcBorders>
              <w:top w:val="single" w:sz="6" w:space="0" w:color="000000"/>
              <w:left w:val="single" w:sz="6" w:space="0" w:color="000000"/>
            </w:tcBorders>
          </w:tcPr>
          <w:p w14:paraId="2C2E46FD" w14:textId="608155ED" w:rsidR="00F930F3" w:rsidRPr="00E33A04" w:rsidRDefault="00F930F3" w:rsidP="00614C15">
            <w:pPr>
              <w:pStyle w:val="afffffff2"/>
              <w:rPr>
                <w:color w:val="000000" w:themeColor="text1"/>
                <w:lang w:eastAsia="zh-CN"/>
              </w:rPr>
            </w:pPr>
            <w:r w:rsidRPr="00E33A04">
              <w:rPr>
                <w:rFonts w:hint="eastAsia"/>
                <w:color w:val="000000" w:themeColor="text1"/>
                <w:lang w:eastAsia="zh-CN"/>
              </w:rPr>
              <w:t>不燃有毒压缩气体。储存于阴凉、通风仓间内。仓温不宜超过</w:t>
            </w:r>
            <w:r w:rsidRPr="00E33A04">
              <w:rPr>
                <w:color w:val="000000" w:themeColor="text1"/>
                <w:lang w:eastAsia="zh-CN"/>
              </w:rPr>
              <w:t>30</w:t>
            </w:r>
            <w:r w:rsidRPr="00E33A04">
              <w:rPr>
                <w:rFonts w:hint="eastAsia"/>
                <w:color w:val="000000" w:themeColor="text1"/>
                <w:lang w:eastAsia="zh-CN"/>
              </w:rPr>
              <w:t>℃。远离火种、热源。防止阳光直射。应与碱类、金属粉末、易燃、可燃物等分开存放。验收时要注意品名，注意验瓶日期，先进仓的先发用。搬运时轻装轻卸，防止钢瓶及附件破损。运输按规定路线行驶，勿在居民区和人口稠密区停留。</w:t>
            </w:r>
          </w:p>
        </w:tc>
      </w:tr>
    </w:tbl>
    <w:p w14:paraId="153F9616" w14:textId="77777777" w:rsidR="00F930F3" w:rsidRPr="00E33A04" w:rsidRDefault="00F930F3" w:rsidP="00614C15">
      <w:pPr>
        <w:autoSpaceDE w:val="0"/>
        <w:autoSpaceDN w:val="0"/>
        <w:spacing w:line="240" w:lineRule="auto"/>
        <w:jc w:val="left"/>
        <w:rPr>
          <w:rFonts w:ascii="宋体" w:hAnsi="宋体" w:cs="宋体"/>
          <w:b/>
          <w:color w:val="000000" w:themeColor="text1"/>
          <w:kern w:val="0"/>
          <w:sz w:val="7"/>
          <w:szCs w:val="24"/>
        </w:rPr>
      </w:pPr>
    </w:p>
    <w:p w14:paraId="436D869C" w14:textId="231B00F6" w:rsidR="00F930F3" w:rsidRPr="00E33A04" w:rsidRDefault="00C21A8D" w:rsidP="00614C15">
      <w:pPr>
        <w:pStyle w:val="a8"/>
        <w:rPr>
          <w:rFonts w:ascii="宋体"/>
          <w:color w:val="000000" w:themeColor="text1"/>
          <w:lang w:eastAsia="en-US"/>
        </w:rPr>
      </w:pPr>
      <w:r w:rsidRPr="00E33A04">
        <w:rPr>
          <w:rFonts w:hint="eastAsia"/>
          <w:color w:val="000000" w:themeColor="text1"/>
        </w:rPr>
        <w:lastRenderedPageBreak/>
        <w:t>表</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8</w:t>
      </w:r>
      <w:r w:rsidR="00242C2C" w:rsidRPr="00E33A04">
        <w:rPr>
          <w:color w:val="000000" w:themeColor="text1"/>
        </w:rPr>
        <w:fldChar w:fldCharType="end"/>
      </w:r>
      <w:r w:rsidR="00F930F3" w:rsidRPr="00E33A04">
        <w:rPr>
          <w:color w:val="000000" w:themeColor="text1"/>
          <w:lang w:eastAsia="en-US"/>
        </w:rPr>
        <w:t>CO</w:t>
      </w:r>
      <w:r w:rsidR="00F930F3" w:rsidRPr="00E33A04">
        <w:rPr>
          <w:rFonts w:ascii="宋体"/>
          <w:color w:val="000000" w:themeColor="text1"/>
          <w:spacing w:val="-12"/>
          <w:lang w:eastAsia="en-US"/>
        </w:rPr>
        <w:t>的</w:t>
      </w:r>
      <w:r w:rsidR="00F930F3" w:rsidRPr="00E33A04">
        <w:rPr>
          <w:rFonts w:ascii="宋体"/>
          <w:color w:val="000000" w:themeColor="text1"/>
          <w:spacing w:val="-10"/>
          <w:lang w:eastAsia="en-US"/>
        </w:rPr>
        <w:t>理</w:t>
      </w:r>
      <w:r w:rsidR="00F930F3" w:rsidRPr="00E33A04">
        <w:rPr>
          <w:rFonts w:ascii="宋体"/>
          <w:color w:val="000000" w:themeColor="text1"/>
          <w:spacing w:val="-12"/>
          <w:lang w:eastAsia="en-US"/>
        </w:rPr>
        <w:t>化</w:t>
      </w:r>
      <w:r w:rsidR="00F930F3" w:rsidRPr="00E33A04">
        <w:rPr>
          <w:rFonts w:ascii="宋体"/>
          <w:color w:val="000000" w:themeColor="text1"/>
          <w:spacing w:val="-10"/>
          <w:lang w:eastAsia="en-US"/>
        </w:rPr>
        <w:t>性</w:t>
      </w:r>
      <w:r w:rsidR="00F930F3" w:rsidRPr="00E33A04">
        <w:rPr>
          <w:rFonts w:ascii="宋体"/>
          <w:color w:val="000000" w:themeColor="text1"/>
          <w:lang w:eastAsia="en-US"/>
        </w:rPr>
        <w:t>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214"/>
        <w:gridCol w:w="1613"/>
        <w:gridCol w:w="1853"/>
        <w:gridCol w:w="3660"/>
      </w:tblGrid>
      <w:tr w:rsidR="00F930F3" w:rsidRPr="00E33A04" w14:paraId="2EB15BCF" w14:textId="77777777" w:rsidTr="00C21A8D">
        <w:trPr>
          <w:trHeight w:val="454"/>
        </w:trPr>
        <w:tc>
          <w:tcPr>
            <w:tcW w:w="728" w:type="pct"/>
            <w:vMerge w:val="restart"/>
            <w:tcBorders>
              <w:bottom w:val="single" w:sz="6" w:space="0" w:color="000000"/>
              <w:right w:val="single" w:sz="6" w:space="0" w:color="000000"/>
            </w:tcBorders>
          </w:tcPr>
          <w:p w14:paraId="5BD1E67D"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1E841EC1" w14:textId="77777777" w:rsidR="00F930F3" w:rsidRPr="00E33A04" w:rsidRDefault="00F930F3" w:rsidP="00614C15">
            <w:pPr>
              <w:spacing w:before="9" w:line="240" w:lineRule="auto"/>
              <w:jc w:val="left"/>
              <w:rPr>
                <w:rFonts w:ascii="宋体" w:eastAsia="Times New Roman" w:cs="Times New Roman"/>
                <w:b/>
                <w:color w:val="000000" w:themeColor="text1"/>
                <w:sz w:val="23"/>
              </w:rPr>
            </w:pPr>
          </w:p>
          <w:p w14:paraId="4D9CA7AE" w14:textId="77777777" w:rsidR="00F930F3" w:rsidRPr="00E33A04" w:rsidRDefault="00F930F3" w:rsidP="00614C15">
            <w:pPr>
              <w:spacing w:line="240" w:lineRule="auto"/>
              <w:ind w:right="207"/>
              <w:jc w:val="center"/>
              <w:rPr>
                <w:rFonts w:ascii="宋体" w:cs="Times New Roman"/>
                <w:color w:val="000000" w:themeColor="text1"/>
                <w:sz w:val="21"/>
              </w:rPr>
            </w:pPr>
            <w:r w:rsidRPr="00E33A04">
              <w:rPr>
                <w:rFonts w:ascii="宋体" w:cs="Times New Roman" w:hint="eastAsia"/>
                <w:color w:val="000000" w:themeColor="text1"/>
                <w:sz w:val="21"/>
              </w:rPr>
              <w:t>标识</w:t>
            </w:r>
          </w:p>
        </w:tc>
        <w:tc>
          <w:tcPr>
            <w:tcW w:w="2078" w:type="pct"/>
            <w:gridSpan w:val="2"/>
            <w:tcBorders>
              <w:left w:val="single" w:sz="6" w:space="0" w:color="000000"/>
              <w:bottom w:val="single" w:sz="6" w:space="0" w:color="000000"/>
              <w:right w:val="single" w:sz="6" w:space="0" w:color="000000"/>
            </w:tcBorders>
          </w:tcPr>
          <w:p w14:paraId="0DD9A8B0" w14:textId="77777777" w:rsidR="00F930F3" w:rsidRPr="00E33A04" w:rsidRDefault="00F930F3" w:rsidP="00614C15">
            <w:pPr>
              <w:spacing w:before="92" w:line="240" w:lineRule="auto"/>
              <w:jc w:val="left"/>
              <w:rPr>
                <w:rFonts w:ascii="宋体" w:cs="Times New Roman"/>
                <w:color w:val="000000" w:themeColor="text1"/>
                <w:sz w:val="21"/>
              </w:rPr>
            </w:pPr>
            <w:r w:rsidRPr="00E33A04">
              <w:rPr>
                <w:rFonts w:ascii="宋体" w:cs="Times New Roman" w:hint="eastAsia"/>
                <w:color w:val="000000" w:themeColor="text1"/>
                <w:sz w:val="21"/>
              </w:rPr>
              <w:t>中文名：一氧化碳</w:t>
            </w:r>
          </w:p>
        </w:tc>
        <w:tc>
          <w:tcPr>
            <w:tcW w:w="2194" w:type="pct"/>
            <w:tcBorders>
              <w:left w:val="single" w:sz="6" w:space="0" w:color="000000"/>
              <w:bottom w:val="single" w:sz="6" w:space="0" w:color="000000"/>
            </w:tcBorders>
          </w:tcPr>
          <w:p w14:paraId="72291FAE" w14:textId="56AB0FD8"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英文名：</w:t>
            </w:r>
            <w:r w:rsidRPr="00E33A04">
              <w:rPr>
                <w:rFonts w:eastAsia="Times New Roman" w:cs="Times New Roman"/>
                <w:color w:val="000000" w:themeColor="text1"/>
                <w:sz w:val="21"/>
              </w:rPr>
              <w:t>carbon</w:t>
            </w:r>
            <w:r w:rsidR="00C21A8D" w:rsidRPr="00E33A04">
              <w:rPr>
                <w:rFonts w:eastAsia="Times New Roman" w:cs="Times New Roman"/>
                <w:color w:val="000000" w:themeColor="text1"/>
                <w:sz w:val="21"/>
              </w:rPr>
              <w:t xml:space="preserve"> </w:t>
            </w:r>
            <w:r w:rsidRPr="00E33A04">
              <w:rPr>
                <w:rFonts w:eastAsia="Times New Roman" w:cs="Times New Roman"/>
                <w:color w:val="000000" w:themeColor="text1"/>
                <w:sz w:val="21"/>
              </w:rPr>
              <w:t>nomoxide</w:t>
            </w:r>
          </w:p>
        </w:tc>
      </w:tr>
      <w:tr w:rsidR="00F930F3" w:rsidRPr="00E33A04" w14:paraId="6BA96414" w14:textId="77777777" w:rsidTr="00C21A8D">
        <w:trPr>
          <w:trHeight w:val="453"/>
        </w:trPr>
        <w:tc>
          <w:tcPr>
            <w:tcW w:w="728" w:type="pct"/>
            <w:vMerge/>
            <w:tcBorders>
              <w:top w:val="nil"/>
              <w:bottom w:val="single" w:sz="6" w:space="0" w:color="000000"/>
              <w:right w:val="single" w:sz="6" w:space="0" w:color="000000"/>
            </w:tcBorders>
          </w:tcPr>
          <w:p w14:paraId="651BE8F1"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7AC45018"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分子式：</w:t>
            </w:r>
            <w:r w:rsidRPr="00E33A04">
              <w:rPr>
                <w:rFonts w:eastAsia="Times New Roman" w:cs="Times New Roman"/>
                <w:color w:val="000000" w:themeColor="text1"/>
                <w:sz w:val="21"/>
              </w:rPr>
              <w:t>CO</w:t>
            </w:r>
          </w:p>
        </w:tc>
        <w:tc>
          <w:tcPr>
            <w:tcW w:w="2194" w:type="pct"/>
            <w:tcBorders>
              <w:top w:val="single" w:sz="6" w:space="0" w:color="000000"/>
              <w:left w:val="single" w:sz="6" w:space="0" w:color="000000"/>
              <w:bottom w:val="single" w:sz="6" w:space="0" w:color="000000"/>
            </w:tcBorders>
          </w:tcPr>
          <w:p w14:paraId="5841B429"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分子量：</w:t>
            </w:r>
            <w:r w:rsidRPr="00E33A04">
              <w:rPr>
                <w:rFonts w:eastAsia="Times New Roman" w:cs="Times New Roman"/>
                <w:color w:val="000000" w:themeColor="text1"/>
                <w:sz w:val="21"/>
              </w:rPr>
              <w:t>28</w:t>
            </w:r>
          </w:p>
        </w:tc>
      </w:tr>
      <w:tr w:rsidR="00F930F3" w:rsidRPr="00E33A04" w14:paraId="5CA7385E" w14:textId="77777777" w:rsidTr="00C21A8D">
        <w:trPr>
          <w:trHeight w:val="454"/>
        </w:trPr>
        <w:tc>
          <w:tcPr>
            <w:tcW w:w="728" w:type="pct"/>
            <w:vMerge/>
            <w:tcBorders>
              <w:top w:val="nil"/>
              <w:bottom w:val="single" w:sz="6" w:space="0" w:color="000000"/>
              <w:right w:val="single" w:sz="6" w:space="0" w:color="000000"/>
            </w:tcBorders>
          </w:tcPr>
          <w:p w14:paraId="5C7155A4" w14:textId="77777777" w:rsidR="00F930F3" w:rsidRPr="00E33A04" w:rsidRDefault="00F930F3" w:rsidP="00614C15">
            <w:pPr>
              <w:spacing w:line="240" w:lineRule="auto"/>
              <w:jc w:val="left"/>
              <w:rPr>
                <w:rFonts w:ascii="宋体" w:hAnsi="宋体" w:cs="宋体"/>
                <w:color w:val="000000" w:themeColor="text1"/>
                <w:sz w:val="2"/>
                <w:szCs w:val="2"/>
              </w:rPr>
            </w:pPr>
          </w:p>
        </w:tc>
        <w:tc>
          <w:tcPr>
            <w:tcW w:w="967" w:type="pct"/>
            <w:tcBorders>
              <w:top w:val="single" w:sz="6" w:space="0" w:color="000000"/>
              <w:left w:val="single" w:sz="6" w:space="0" w:color="000000"/>
              <w:bottom w:val="single" w:sz="6" w:space="0" w:color="000000"/>
              <w:right w:val="single" w:sz="6" w:space="0" w:color="000000"/>
            </w:tcBorders>
          </w:tcPr>
          <w:p w14:paraId="02EF5085"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危规号：</w:t>
            </w:r>
            <w:r w:rsidRPr="00E33A04">
              <w:rPr>
                <w:rFonts w:eastAsia="Times New Roman" w:cs="Times New Roman"/>
                <w:color w:val="000000" w:themeColor="text1"/>
                <w:sz w:val="21"/>
              </w:rPr>
              <w:t>21005</w:t>
            </w:r>
          </w:p>
        </w:tc>
        <w:tc>
          <w:tcPr>
            <w:tcW w:w="1111" w:type="pct"/>
            <w:tcBorders>
              <w:top w:val="single" w:sz="6" w:space="0" w:color="000000"/>
              <w:left w:val="single" w:sz="6" w:space="0" w:color="000000"/>
              <w:bottom w:val="single" w:sz="6" w:space="0" w:color="000000"/>
              <w:right w:val="single" w:sz="6" w:space="0" w:color="000000"/>
            </w:tcBorders>
          </w:tcPr>
          <w:p w14:paraId="31F0ACEC" w14:textId="7B8BBA5E" w:rsidR="00F930F3" w:rsidRPr="00E33A04" w:rsidRDefault="00F930F3" w:rsidP="00614C15">
            <w:pPr>
              <w:spacing w:before="92" w:line="240" w:lineRule="auto"/>
              <w:jc w:val="left"/>
              <w:rPr>
                <w:rFonts w:eastAsia="Times New Roman" w:cs="Times New Roman"/>
                <w:color w:val="000000" w:themeColor="text1"/>
                <w:sz w:val="21"/>
              </w:rPr>
            </w:pPr>
            <w:r w:rsidRPr="00E33A04">
              <w:rPr>
                <w:rFonts w:eastAsia="Times New Roman" w:cs="Times New Roman"/>
                <w:color w:val="000000" w:themeColor="text1"/>
                <w:sz w:val="21"/>
              </w:rPr>
              <w:t>UN</w:t>
            </w:r>
            <w:r w:rsidRPr="00E33A04">
              <w:rPr>
                <w:rFonts w:ascii="宋体" w:cs="Times New Roman" w:hint="eastAsia"/>
                <w:color w:val="000000" w:themeColor="text1"/>
                <w:sz w:val="21"/>
              </w:rPr>
              <w:t>编号：</w:t>
            </w:r>
            <w:r w:rsidRPr="00E33A04">
              <w:rPr>
                <w:rFonts w:eastAsia="Times New Roman" w:cs="Times New Roman"/>
                <w:color w:val="000000" w:themeColor="text1"/>
                <w:sz w:val="21"/>
              </w:rPr>
              <w:t>101</w:t>
            </w:r>
          </w:p>
        </w:tc>
        <w:tc>
          <w:tcPr>
            <w:tcW w:w="2194" w:type="pct"/>
            <w:tcBorders>
              <w:top w:val="single" w:sz="6" w:space="0" w:color="000000"/>
              <w:left w:val="single" w:sz="6" w:space="0" w:color="000000"/>
              <w:bottom w:val="single" w:sz="6" w:space="0" w:color="000000"/>
            </w:tcBorders>
          </w:tcPr>
          <w:p w14:paraId="7926B2D3" w14:textId="3A79A461" w:rsidR="00F930F3" w:rsidRPr="00E33A04" w:rsidRDefault="00F930F3" w:rsidP="00614C15">
            <w:pPr>
              <w:spacing w:before="92" w:line="240" w:lineRule="auto"/>
              <w:jc w:val="left"/>
              <w:rPr>
                <w:rFonts w:eastAsia="Times New Roman" w:cs="Times New Roman"/>
                <w:color w:val="000000" w:themeColor="text1"/>
                <w:sz w:val="21"/>
              </w:rPr>
            </w:pPr>
            <w:r w:rsidRPr="00E33A04">
              <w:rPr>
                <w:rFonts w:eastAsia="Times New Roman" w:cs="Times New Roman"/>
                <w:color w:val="000000" w:themeColor="text1"/>
                <w:sz w:val="21"/>
              </w:rPr>
              <w:t>CAS</w:t>
            </w:r>
            <w:r w:rsidRPr="00E33A04">
              <w:rPr>
                <w:rFonts w:ascii="宋体" w:cs="Times New Roman" w:hint="eastAsia"/>
                <w:color w:val="000000" w:themeColor="text1"/>
                <w:sz w:val="21"/>
              </w:rPr>
              <w:t>号：</w:t>
            </w:r>
            <w:r w:rsidRPr="00E33A04">
              <w:rPr>
                <w:rFonts w:eastAsia="Times New Roman" w:cs="Times New Roman"/>
                <w:color w:val="000000" w:themeColor="text1"/>
                <w:sz w:val="21"/>
              </w:rPr>
              <w:t>630-08-0</w:t>
            </w:r>
          </w:p>
        </w:tc>
      </w:tr>
      <w:tr w:rsidR="00C21A8D" w:rsidRPr="00E33A04" w14:paraId="56D2D708" w14:textId="77777777" w:rsidTr="00C21A8D">
        <w:trPr>
          <w:trHeight w:val="644"/>
        </w:trPr>
        <w:tc>
          <w:tcPr>
            <w:tcW w:w="728" w:type="pct"/>
            <w:vMerge w:val="restart"/>
            <w:tcBorders>
              <w:top w:val="single" w:sz="6" w:space="0" w:color="000000"/>
              <w:right w:val="single" w:sz="6" w:space="0" w:color="000000"/>
            </w:tcBorders>
          </w:tcPr>
          <w:p w14:paraId="162A67C3" w14:textId="77777777" w:rsidR="00C21A8D" w:rsidRPr="00E33A04" w:rsidRDefault="00C21A8D" w:rsidP="00614C15">
            <w:pPr>
              <w:spacing w:line="240" w:lineRule="auto"/>
              <w:jc w:val="left"/>
              <w:rPr>
                <w:rFonts w:ascii="宋体" w:eastAsia="Times New Roman" w:cs="Times New Roman"/>
                <w:b/>
                <w:color w:val="000000" w:themeColor="text1"/>
                <w:sz w:val="20"/>
              </w:rPr>
            </w:pPr>
          </w:p>
          <w:p w14:paraId="73DB4FBF" w14:textId="77777777" w:rsidR="00C21A8D" w:rsidRPr="00E33A04" w:rsidRDefault="00C21A8D" w:rsidP="00614C15">
            <w:pPr>
              <w:spacing w:line="240" w:lineRule="auto"/>
              <w:jc w:val="left"/>
              <w:rPr>
                <w:rFonts w:ascii="宋体" w:eastAsia="Times New Roman" w:cs="Times New Roman"/>
                <w:b/>
                <w:color w:val="000000" w:themeColor="text1"/>
                <w:sz w:val="20"/>
              </w:rPr>
            </w:pPr>
          </w:p>
          <w:p w14:paraId="3F8F3D29" w14:textId="77777777" w:rsidR="00C21A8D" w:rsidRPr="00E33A04" w:rsidRDefault="00C21A8D" w:rsidP="00614C15">
            <w:pPr>
              <w:spacing w:line="240" w:lineRule="auto"/>
              <w:jc w:val="left"/>
              <w:rPr>
                <w:rFonts w:ascii="宋体" w:eastAsia="Times New Roman" w:cs="Times New Roman"/>
                <w:b/>
                <w:color w:val="000000" w:themeColor="text1"/>
                <w:sz w:val="20"/>
              </w:rPr>
            </w:pPr>
          </w:p>
          <w:p w14:paraId="752A2196" w14:textId="77777777" w:rsidR="00C21A8D" w:rsidRPr="00E33A04" w:rsidRDefault="00C21A8D" w:rsidP="00614C15">
            <w:pPr>
              <w:spacing w:line="240" w:lineRule="auto"/>
              <w:jc w:val="left"/>
              <w:rPr>
                <w:rFonts w:ascii="宋体" w:eastAsia="Times New Roman" w:cs="Times New Roman"/>
                <w:b/>
                <w:color w:val="000000" w:themeColor="text1"/>
                <w:sz w:val="28"/>
              </w:rPr>
            </w:pPr>
          </w:p>
          <w:p w14:paraId="6C577392" w14:textId="77777777" w:rsidR="00C21A8D" w:rsidRPr="00E33A04" w:rsidRDefault="00C21A8D" w:rsidP="00614C15">
            <w:pPr>
              <w:spacing w:before="1" w:line="240" w:lineRule="auto"/>
              <w:jc w:val="left"/>
              <w:rPr>
                <w:rFonts w:ascii="宋体" w:cs="Times New Roman"/>
                <w:color w:val="000000" w:themeColor="text1"/>
                <w:sz w:val="21"/>
              </w:rPr>
            </w:pPr>
            <w:r w:rsidRPr="00E33A04">
              <w:rPr>
                <w:rFonts w:ascii="宋体" w:cs="Times New Roman" w:hint="eastAsia"/>
                <w:color w:val="000000" w:themeColor="text1"/>
                <w:sz w:val="21"/>
              </w:rPr>
              <w:t>理化性质</w:t>
            </w:r>
          </w:p>
        </w:tc>
        <w:tc>
          <w:tcPr>
            <w:tcW w:w="2078" w:type="pct"/>
            <w:gridSpan w:val="2"/>
            <w:tcBorders>
              <w:top w:val="single" w:sz="6" w:space="0" w:color="000000"/>
              <w:left w:val="single" w:sz="6" w:space="0" w:color="000000"/>
              <w:bottom w:val="single" w:sz="6" w:space="0" w:color="000000"/>
              <w:right w:val="single" w:sz="6" w:space="0" w:color="000000"/>
            </w:tcBorders>
          </w:tcPr>
          <w:p w14:paraId="71F9A072" w14:textId="77777777" w:rsidR="00C21A8D" w:rsidRPr="00E33A04" w:rsidRDefault="00C21A8D" w:rsidP="00614C15">
            <w:pPr>
              <w:spacing w:before="10" w:line="240" w:lineRule="auto"/>
              <w:jc w:val="left"/>
              <w:rPr>
                <w:rFonts w:ascii="宋体" w:eastAsia="Times New Roman" w:cs="Times New Roman"/>
                <w:b/>
                <w:color w:val="000000" w:themeColor="text1"/>
                <w:sz w:val="14"/>
                <w:lang w:eastAsia="zh-CN"/>
              </w:rPr>
            </w:pPr>
          </w:p>
          <w:p w14:paraId="108D31B9" w14:textId="77777777" w:rsidR="00C21A8D" w:rsidRPr="00E33A04" w:rsidRDefault="00C21A8D" w:rsidP="00614C15">
            <w:pPr>
              <w:spacing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外观与形状：无色无臭气体</w:t>
            </w:r>
          </w:p>
        </w:tc>
        <w:tc>
          <w:tcPr>
            <w:tcW w:w="2194" w:type="pct"/>
            <w:tcBorders>
              <w:top w:val="single" w:sz="6" w:space="0" w:color="000000"/>
              <w:left w:val="single" w:sz="6" w:space="0" w:color="000000"/>
              <w:bottom w:val="single" w:sz="6" w:space="0" w:color="000000"/>
            </w:tcBorders>
          </w:tcPr>
          <w:p w14:paraId="13B946E0" w14:textId="77777777" w:rsidR="00C21A8D" w:rsidRPr="00E33A04" w:rsidRDefault="00C21A8D" w:rsidP="00614C15">
            <w:pPr>
              <w:spacing w:before="29" w:line="240" w:lineRule="auto"/>
              <w:jc w:val="left"/>
              <w:rPr>
                <w:rFonts w:ascii="宋体" w:cs="Times New Roman"/>
                <w:color w:val="000000" w:themeColor="text1"/>
                <w:sz w:val="21"/>
                <w:lang w:eastAsia="zh-CN"/>
              </w:rPr>
            </w:pPr>
            <w:r w:rsidRPr="00E33A04">
              <w:rPr>
                <w:rFonts w:ascii="宋体" w:cs="Times New Roman" w:hint="eastAsia"/>
                <w:color w:val="000000" w:themeColor="text1"/>
                <w:spacing w:val="-13"/>
                <w:sz w:val="21"/>
                <w:lang w:eastAsia="zh-CN"/>
              </w:rPr>
              <w:t>溶解性：微溶于水，溶于乙醇、苯等多数有</w:t>
            </w:r>
          </w:p>
          <w:p w14:paraId="45E0A97C" w14:textId="77777777" w:rsidR="00C21A8D" w:rsidRPr="00E33A04" w:rsidRDefault="00C21A8D" w:rsidP="00614C15">
            <w:pPr>
              <w:spacing w:before="55" w:line="240" w:lineRule="auto"/>
              <w:jc w:val="left"/>
              <w:rPr>
                <w:rFonts w:ascii="宋体" w:cs="Times New Roman"/>
                <w:color w:val="000000" w:themeColor="text1"/>
                <w:sz w:val="21"/>
              </w:rPr>
            </w:pPr>
            <w:r w:rsidRPr="00E33A04">
              <w:rPr>
                <w:rFonts w:ascii="宋体" w:cs="Times New Roman" w:hint="eastAsia"/>
                <w:color w:val="000000" w:themeColor="text1"/>
                <w:sz w:val="21"/>
              </w:rPr>
              <w:t>机溶济</w:t>
            </w:r>
          </w:p>
        </w:tc>
      </w:tr>
      <w:tr w:rsidR="00C21A8D" w:rsidRPr="00E33A04" w14:paraId="21F9D565" w14:textId="77777777" w:rsidTr="00190D92">
        <w:trPr>
          <w:trHeight w:val="438"/>
        </w:trPr>
        <w:tc>
          <w:tcPr>
            <w:tcW w:w="728" w:type="pct"/>
            <w:vMerge/>
            <w:tcBorders>
              <w:right w:val="single" w:sz="6" w:space="0" w:color="000000"/>
            </w:tcBorders>
          </w:tcPr>
          <w:p w14:paraId="719037B4" w14:textId="77777777" w:rsidR="00C21A8D" w:rsidRPr="00E33A04" w:rsidRDefault="00C21A8D"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44B5E083" w14:textId="77777777" w:rsidR="00C21A8D" w:rsidRPr="00E33A04" w:rsidRDefault="00C21A8D" w:rsidP="00614C15">
            <w:pPr>
              <w:spacing w:before="84"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熔点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-199.1</w:t>
            </w:r>
          </w:p>
        </w:tc>
        <w:tc>
          <w:tcPr>
            <w:tcW w:w="2194" w:type="pct"/>
            <w:tcBorders>
              <w:top w:val="single" w:sz="6" w:space="0" w:color="000000"/>
              <w:left w:val="single" w:sz="6" w:space="0" w:color="000000"/>
              <w:bottom w:val="single" w:sz="6" w:space="0" w:color="000000"/>
            </w:tcBorders>
          </w:tcPr>
          <w:p w14:paraId="1072DFA1" w14:textId="77777777" w:rsidR="00C21A8D" w:rsidRPr="00E33A04" w:rsidRDefault="00C21A8D" w:rsidP="00614C15">
            <w:pPr>
              <w:spacing w:before="84"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沸点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-191.4</w:t>
            </w:r>
          </w:p>
        </w:tc>
      </w:tr>
      <w:tr w:rsidR="00C21A8D" w:rsidRPr="00E33A04" w14:paraId="59F8849A" w14:textId="77777777" w:rsidTr="00190D92">
        <w:trPr>
          <w:trHeight w:val="439"/>
        </w:trPr>
        <w:tc>
          <w:tcPr>
            <w:tcW w:w="728" w:type="pct"/>
            <w:vMerge/>
            <w:tcBorders>
              <w:right w:val="single" w:sz="6" w:space="0" w:color="000000"/>
            </w:tcBorders>
          </w:tcPr>
          <w:p w14:paraId="087C361F" w14:textId="77777777" w:rsidR="00C21A8D" w:rsidRPr="00E33A04" w:rsidRDefault="00C21A8D"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2035001B" w14:textId="77777777" w:rsidR="00C21A8D" w:rsidRPr="00E33A04" w:rsidRDefault="00C21A8D" w:rsidP="00614C15">
            <w:pPr>
              <w:spacing w:before="85"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相对密度</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水</w:t>
            </w:r>
            <w:r w:rsidRPr="00E33A04">
              <w:rPr>
                <w:rFonts w:eastAsia="Times New Roman" w:cs="Times New Roman"/>
                <w:color w:val="000000" w:themeColor="text1"/>
                <w:sz w:val="21"/>
              </w:rPr>
              <w:t>=1)</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0.79(252</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p>
        </w:tc>
        <w:tc>
          <w:tcPr>
            <w:tcW w:w="2194" w:type="pct"/>
            <w:tcBorders>
              <w:top w:val="single" w:sz="6" w:space="0" w:color="000000"/>
              <w:left w:val="single" w:sz="6" w:space="0" w:color="000000"/>
              <w:bottom w:val="single" w:sz="6" w:space="0" w:color="000000"/>
            </w:tcBorders>
          </w:tcPr>
          <w:p w14:paraId="2C51D22B" w14:textId="67A3FD5F" w:rsidR="00C21A8D" w:rsidRPr="00E33A04" w:rsidRDefault="00C21A8D" w:rsidP="00614C15">
            <w:pPr>
              <w:spacing w:before="85"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相对密度</w:t>
            </w:r>
            <w:r w:rsidRPr="00E33A04">
              <w:rPr>
                <w:rFonts w:eastAsia="Times New Roman" w:cs="Times New Roman"/>
                <w:color w:val="000000" w:themeColor="text1"/>
                <w:sz w:val="21"/>
              </w:rPr>
              <w:t>(</w:t>
            </w:r>
            <w:r w:rsidRPr="00E33A04">
              <w:rPr>
                <w:rFonts w:ascii="宋体" w:cs="Times New Roman" w:hint="eastAsia"/>
                <w:color w:val="000000" w:themeColor="text1"/>
                <w:sz w:val="21"/>
              </w:rPr>
              <w:t>空气</w:t>
            </w:r>
            <w:r w:rsidRPr="00E33A04">
              <w:rPr>
                <w:rFonts w:eastAsia="Times New Roman" w:cs="Times New Roman"/>
                <w:color w:val="000000" w:themeColor="text1"/>
                <w:sz w:val="21"/>
              </w:rPr>
              <w:t>=1)</w:t>
            </w:r>
            <w:r w:rsidRPr="00E33A04">
              <w:rPr>
                <w:rFonts w:ascii="宋体" w:cs="Times New Roman" w:hint="eastAsia"/>
                <w:color w:val="000000" w:themeColor="text1"/>
                <w:sz w:val="21"/>
              </w:rPr>
              <w:t>：</w:t>
            </w:r>
            <w:r w:rsidRPr="00E33A04">
              <w:rPr>
                <w:rFonts w:eastAsia="Times New Roman" w:cs="Times New Roman"/>
                <w:color w:val="000000" w:themeColor="text1"/>
                <w:sz w:val="21"/>
              </w:rPr>
              <w:t>0.97</w:t>
            </w:r>
          </w:p>
        </w:tc>
      </w:tr>
      <w:tr w:rsidR="00C21A8D" w:rsidRPr="00E33A04" w14:paraId="3ECB8403" w14:textId="77777777" w:rsidTr="00190D92">
        <w:trPr>
          <w:trHeight w:val="438"/>
        </w:trPr>
        <w:tc>
          <w:tcPr>
            <w:tcW w:w="728" w:type="pct"/>
            <w:vMerge/>
            <w:tcBorders>
              <w:right w:val="single" w:sz="6" w:space="0" w:color="000000"/>
            </w:tcBorders>
          </w:tcPr>
          <w:p w14:paraId="2E03DEA4" w14:textId="77777777" w:rsidR="00C21A8D" w:rsidRPr="00E33A04" w:rsidRDefault="00C21A8D"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6580F31F" w14:textId="77777777" w:rsidR="00C21A8D" w:rsidRPr="00E33A04" w:rsidRDefault="00C21A8D" w:rsidP="00614C15">
            <w:pPr>
              <w:spacing w:before="84" w:line="240" w:lineRule="auto"/>
              <w:jc w:val="left"/>
              <w:rPr>
                <w:rFonts w:eastAsia="Times New Roman" w:cs="Times New Roman"/>
                <w:color w:val="000000" w:themeColor="text1"/>
                <w:sz w:val="21"/>
                <w:lang w:eastAsia="zh-CN"/>
              </w:rPr>
            </w:pPr>
            <w:r w:rsidRPr="00E33A04">
              <w:rPr>
                <w:rFonts w:ascii="宋体" w:hAnsi="宋体" w:cs="Times New Roman" w:hint="eastAsia"/>
                <w:color w:val="000000" w:themeColor="text1"/>
                <w:sz w:val="21"/>
                <w:lang w:eastAsia="zh-CN"/>
              </w:rPr>
              <w:t>饱和蒸汽压</w:t>
            </w:r>
            <w:r w:rsidRPr="00E33A04">
              <w:rPr>
                <w:rFonts w:eastAsia="Times New Roman" w:cs="Times New Roman"/>
                <w:color w:val="000000" w:themeColor="text1"/>
                <w:sz w:val="21"/>
                <w:lang w:eastAsia="zh-CN"/>
              </w:rPr>
              <w:t>(kPa)</w:t>
            </w:r>
            <w:r w:rsidRPr="00E33A04">
              <w:rPr>
                <w:rFonts w:ascii="宋体" w:hAnsi="宋体" w:cs="Times New Roman" w:hint="eastAsia"/>
                <w:color w:val="000000" w:themeColor="text1"/>
                <w:sz w:val="21"/>
                <w:lang w:eastAsia="zh-CN"/>
              </w:rPr>
              <w:t>：</w:t>
            </w:r>
            <w:r w:rsidRPr="00E33A04">
              <w:rPr>
                <w:rFonts w:eastAsia="Times New Roman" w:cs="Times New Roman"/>
                <w:color w:val="000000" w:themeColor="text1"/>
                <w:sz w:val="21"/>
                <w:lang w:eastAsia="zh-CN"/>
              </w:rPr>
              <w:t>13.33(-257.9</w:t>
            </w:r>
            <w:r w:rsidRPr="00E33A04">
              <w:rPr>
                <w:rFonts w:ascii="宋体" w:hAnsi="宋体" w:cs="Times New Roman" w:hint="eastAsia"/>
                <w:color w:val="000000" w:themeColor="text1"/>
                <w:sz w:val="21"/>
                <w:lang w:eastAsia="zh-CN"/>
              </w:rPr>
              <w:t>℃</w:t>
            </w:r>
            <w:r w:rsidRPr="00E33A04">
              <w:rPr>
                <w:rFonts w:eastAsia="Times New Roman" w:cs="Times New Roman"/>
                <w:color w:val="000000" w:themeColor="text1"/>
                <w:sz w:val="21"/>
                <w:lang w:eastAsia="zh-CN"/>
              </w:rPr>
              <w:t>)</w:t>
            </w:r>
          </w:p>
        </w:tc>
        <w:tc>
          <w:tcPr>
            <w:tcW w:w="2194" w:type="pct"/>
            <w:tcBorders>
              <w:top w:val="single" w:sz="6" w:space="0" w:color="000000"/>
              <w:left w:val="single" w:sz="6" w:space="0" w:color="000000"/>
              <w:bottom w:val="single" w:sz="6" w:space="0" w:color="000000"/>
            </w:tcBorders>
          </w:tcPr>
          <w:p w14:paraId="1EFBD949" w14:textId="77777777" w:rsidR="00C21A8D" w:rsidRPr="00E33A04" w:rsidRDefault="00C21A8D" w:rsidP="00614C15">
            <w:pPr>
              <w:spacing w:before="84"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禁忌物：强氧化剂、碱类</w:t>
            </w:r>
          </w:p>
        </w:tc>
      </w:tr>
      <w:tr w:rsidR="00C21A8D" w:rsidRPr="00E33A04" w14:paraId="17DC5B34" w14:textId="77777777" w:rsidTr="00190D92">
        <w:trPr>
          <w:trHeight w:val="444"/>
        </w:trPr>
        <w:tc>
          <w:tcPr>
            <w:tcW w:w="728" w:type="pct"/>
            <w:vMerge/>
            <w:tcBorders>
              <w:right w:val="single" w:sz="6" w:space="0" w:color="000000"/>
            </w:tcBorders>
          </w:tcPr>
          <w:p w14:paraId="20942D4D" w14:textId="77777777" w:rsidR="00C21A8D" w:rsidRPr="00E33A04" w:rsidRDefault="00C21A8D" w:rsidP="00614C15">
            <w:pPr>
              <w:spacing w:line="240" w:lineRule="auto"/>
              <w:jc w:val="left"/>
              <w:rPr>
                <w:rFonts w:ascii="宋体" w:hAnsi="宋体" w:cs="宋体"/>
                <w:color w:val="000000" w:themeColor="text1"/>
                <w:sz w:val="2"/>
                <w:szCs w:val="2"/>
                <w:lang w:eastAsia="zh-CN"/>
              </w:rPr>
            </w:pPr>
          </w:p>
        </w:tc>
        <w:tc>
          <w:tcPr>
            <w:tcW w:w="2078" w:type="pct"/>
            <w:gridSpan w:val="2"/>
            <w:tcBorders>
              <w:top w:val="single" w:sz="6" w:space="0" w:color="000000"/>
              <w:left w:val="single" w:sz="6" w:space="0" w:color="000000"/>
              <w:right w:val="single" w:sz="6" w:space="0" w:color="000000"/>
            </w:tcBorders>
          </w:tcPr>
          <w:p w14:paraId="6F9A9E03" w14:textId="77777777" w:rsidR="00C21A8D" w:rsidRPr="00E33A04" w:rsidRDefault="00C21A8D" w:rsidP="00614C15">
            <w:pPr>
              <w:spacing w:before="84"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临界压力</w:t>
            </w:r>
            <w:r w:rsidRPr="00E33A04">
              <w:rPr>
                <w:rFonts w:eastAsia="Times New Roman" w:cs="Times New Roman"/>
                <w:color w:val="000000" w:themeColor="text1"/>
                <w:sz w:val="21"/>
              </w:rPr>
              <w:t>(Mpa)</w:t>
            </w:r>
            <w:r w:rsidRPr="00E33A04">
              <w:rPr>
                <w:rFonts w:ascii="宋体" w:cs="Times New Roman" w:hint="eastAsia"/>
                <w:color w:val="000000" w:themeColor="text1"/>
                <w:sz w:val="21"/>
              </w:rPr>
              <w:t>：</w:t>
            </w:r>
            <w:r w:rsidRPr="00E33A04">
              <w:rPr>
                <w:rFonts w:eastAsia="Times New Roman" w:cs="Times New Roman"/>
                <w:color w:val="000000" w:themeColor="text1"/>
                <w:sz w:val="21"/>
              </w:rPr>
              <w:t>3.50</w:t>
            </w:r>
          </w:p>
        </w:tc>
        <w:tc>
          <w:tcPr>
            <w:tcW w:w="2194" w:type="pct"/>
            <w:tcBorders>
              <w:top w:val="single" w:sz="6" w:space="0" w:color="000000"/>
              <w:left w:val="single" w:sz="6" w:space="0" w:color="000000"/>
            </w:tcBorders>
          </w:tcPr>
          <w:p w14:paraId="19ACDE64" w14:textId="77777777" w:rsidR="00C21A8D" w:rsidRPr="00E33A04" w:rsidRDefault="00C21A8D" w:rsidP="00614C15">
            <w:pPr>
              <w:spacing w:before="84"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临界温度</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-140.2</w:t>
            </w:r>
          </w:p>
        </w:tc>
      </w:tr>
      <w:tr w:rsidR="00C21A8D" w:rsidRPr="00E33A04" w14:paraId="2E67E7DF" w14:textId="77777777" w:rsidTr="00190D92">
        <w:trPr>
          <w:trHeight w:val="454"/>
        </w:trPr>
        <w:tc>
          <w:tcPr>
            <w:tcW w:w="728" w:type="pct"/>
            <w:vMerge/>
            <w:tcBorders>
              <w:right w:val="single" w:sz="6" w:space="0" w:color="000000"/>
            </w:tcBorders>
          </w:tcPr>
          <w:p w14:paraId="4BACC9BE" w14:textId="77777777" w:rsidR="00C21A8D" w:rsidRPr="00E33A04" w:rsidRDefault="00C21A8D" w:rsidP="00614C15">
            <w:pPr>
              <w:spacing w:line="240" w:lineRule="auto"/>
              <w:jc w:val="left"/>
              <w:rPr>
                <w:rFonts w:eastAsia="Times New Roman" w:cs="Times New Roman"/>
                <w:color w:val="000000" w:themeColor="text1"/>
                <w:sz w:val="20"/>
              </w:rPr>
            </w:pPr>
          </w:p>
        </w:tc>
        <w:tc>
          <w:tcPr>
            <w:tcW w:w="2078" w:type="pct"/>
            <w:gridSpan w:val="2"/>
            <w:tcBorders>
              <w:left w:val="single" w:sz="6" w:space="0" w:color="000000"/>
              <w:bottom w:val="single" w:sz="6" w:space="0" w:color="000000"/>
              <w:right w:val="single" w:sz="6" w:space="0" w:color="000000"/>
            </w:tcBorders>
          </w:tcPr>
          <w:p w14:paraId="3EC4674C" w14:textId="2E020E65" w:rsidR="00C21A8D" w:rsidRPr="00E33A04" w:rsidRDefault="00C21A8D" w:rsidP="00614C15">
            <w:pPr>
              <w:spacing w:before="93" w:line="240" w:lineRule="auto"/>
              <w:jc w:val="left"/>
              <w:rPr>
                <w:rFonts w:ascii="宋体" w:cs="Times New Roman"/>
                <w:color w:val="000000" w:themeColor="text1"/>
                <w:sz w:val="21"/>
              </w:rPr>
            </w:pPr>
            <w:r w:rsidRPr="00E33A04">
              <w:rPr>
                <w:rFonts w:eastAsia="Times New Roman" w:cs="Times New Roman"/>
                <w:color w:val="000000" w:themeColor="text1"/>
                <w:sz w:val="21"/>
              </w:rPr>
              <w:t>LC50</w:t>
            </w:r>
            <w:r w:rsidRPr="00E33A04">
              <w:rPr>
                <w:rFonts w:ascii="宋体" w:cs="Times New Roman" w:hint="eastAsia"/>
                <w:color w:val="000000" w:themeColor="text1"/>
                <w:sz w:val="21"/>
              </w:rPr>
              <w:t>：</w:t>
            </w:r>
            <w:r w:rsidRPr="00E33A04">
              <w:rPr>
                <w:rFonts w:eastAsia="Times New Roman" w:cs="Times New Roman"/>
                <w:color w:val="000000" w:themeColor="text1"/>
                <w:sz w:val="21"/>
              </w:rPr>
              <w:t>2069mg/m</w:t>
            </w:r>
            <w:r w:rsidRPr="00E33A04">
              <w:rPr>
                <w:rFonts w:eastAsia="Times New Roman" w:cs="Times New Roman"/>
                <w:color w:val="000000" w:themeColor="text1"/>
                <w:position w:val="7"/>
                <w:sz w:val="13"/>
              </w:rPr>
              <w:t>3</w:t>
            </w:r>
            <w:r w:rsidRPr="00E33A04">
              <w:rPr>
                <w:rFonts w:eastAsia="Times New Roman" w:cs="Times New Roman"/>
                <w:color w:val="000000" w:themeColor="text1"/>
                <w:sz w:val="21"/>
              </w:rPr>
              <w:t>(</w:t>
            </w:r>
            <w:r w:rsidRPr="00E33A04">
              <w:rPr>
                <w:rFonts w:ascii="宋体" w:cs="Times New Roman" w:hint="eastAsia"/>
                <w:color w:val="000000" w:themeColor="text1"/>
                <w:sz w:val="21"/>
              </w:rPr>
              <w:t>人吸入</w:t>
            </w:r>
            <w:r w:rsidRPr="00E33A04">
              <w:rPr>
                <w:rFonts w:eastAsia="Times New Roman" w:cs="Times New Roman"/>
                <w:color w:val="000000" w:themeColor="text1"/>
                <w:sz w:val="21"/>
              </w:rPr>
              <w:t>1</w:t>
            </w:r>
            <w:r w:rsidRPr="00E33A04">
              <w:rPr>
                <w:rFonts w:ascii="宋体" w:cs="Times New Roman" w:hint="eastAsia"/>
                <w:color w:val="000000" w:themeColor="text1"/>
                <w:sz w:val="21"/>
              </w:rPr>
              <w:t>小时</w:t>
            </w:r>
          </w:p>
        </w:tc>
        <w:tc>
          <w:tcPr>
            <w:tcW w:w="2194" w:type="pct"/>
            <w:tcBorders>
              <w:left w:val="single" w:sz="6" w:space="0" w:color="000000"/>
              <w:bottom w:val="single" w:sz="6" w:space="0" w:color="000000"/>
            </w:tcBorders>
          </w:tcPr>
          <w:p w14:paraId="0FBBB052" w14:textId="77777777" w:rsidR="00C21A8D" w:rsidRPr="00E33A04" w:rsidRDefault="00C21A8D" w:rsidP="00614C15">
            <w:pPr>
              <w:spacing w:before="93" w:line="240" w:lineRule="auto"/>
              <w:jc w:val="left"/>
              <w:rPr>
                <w:rFonts w:ascii="宋体" w:cs="Times New Roman"/>
                <w:color w:val="000000" w:themeColor="text1"/>
                <w:sz w:val="21"/>
              </w:rPr>
            </w:pPr>
            <w:r w:rsidRPr="00E33A04">
              <w:rPr>
                <w:rFonts w:eastAsia="Times New Roman" w:cs="Times New Roman"/>
                <w:color w:val="000000" w:themeColor="text1"/>
                <w:sz w:val="21"/>
              </w:rPr>
              <w:t>LD50</w:t>
            </w:r>
            <w:r w:rsidRPr="00E33A04">
              <w:rPr>
                <w:rFonts w:ascii="宋体" w:cs="Times New Roman" w:hint="eastAsia"/>
                <w:color w:val="000000" w:themeColor="text1"/>
                <w:sz w:val="21"/>
              </w:rPr>
              <w:t>：</w:t>
            </w:r>
          </w:p>
        </w:tc>
      </w:tr>
      <w:tr w:rsidR="00C21A8D" w:rsidRPr="00E33A04" w14:paraId="20E6CCA6" w14:textId="77777777" w:rsidTr="00190D92">
        <w:trPr>
          <w:trHeight w:val="453"/>
        </w:trPr>
        <w:tc>
          <w:tcPr>
            <w:tcW w:w="728" w:type="pct"/>
            <w:vMerge/>
            <w:tcBorders>
              <w:bottom w:val="single" w:sz="6" w:space="0" w:color="000000"/>
              <w:right w:val="single" w:sz="6" w:space="0" w:color="000000"/>
            </w:tcBorders>
          </w:tcPr>
          <w:p w14:paraId="633724AF" w14:textId="77777777" w:rsidR="00C21A8D" w:rsidRPr="00E33A04" w:rsidRDefault="00C21A8D"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55874323" w14:textId="77777777" w:rsidR="00C21A8D" w:rsidRPr="00E33A04" w:rsidRDefault="00C21A8D" w:rsidP="00614C15">
            <w:pPr>
              <w:spacing w:before="92" w:line="240" w:lineRule="auto"/>
              <w:jc w:val="left"/>
              <w:rPr>
                <w:rFonts w:ascii="宋体" w:cs="Times New Roman"/>
                <w:color w:val="000000" w:themeColor="text1"/>
                <w:sz w:val="21"/>
              </w:rPr>
            </w:pPr>
            <w:r w:rsidRPr="00E33A04">
              <w:rPr>
                <w:rFonts w:ascii="宋体" w:cs="Times New Roman" w:hint="eastAsia"/>
                <w:color w:val="000000" w:themeColor="text1"/>
                <w:sz w:val="21"/>
              </w:rPr>
              <w:t>稳定性：稳定</w:t>
            </w:r>
          </w:p>
        </w:tc>
        <w:tc>
          <w:tcPr>
            <w:tcW w:w="2194" w:type="pct"/>
            <w:tcBorders>
              <w:top w:val="single" w:sz="6" w:space="0" w:color="000000"/>
              <w:left w:val="single" w:sz="6" w:space="0" w:color="000000"/>
              <w:bottom w:val="single" w:sz="6" w:space="0" w:color="000000"/>
            </w:tcBorders>
          </w:tcPr>
          <w:p w14:paraId="41276F54" w14:textId="77777777" w:rsidR="00C21A8D" w:rsidRPr="00E33A04" w:rsidRDefault="00C21A8D" w:rsidP="00614C15">
            <w:pPr>
              <w:spacing w:before="92" w:line="240" w:lineRule="auto"/>
              <w:jc w:val="left"/>
              <w:rPr>
                <w:rFonts w:ascii="宋体" w:cs="Times New Roman"/>
                <w:color w:val="000000" w:themeColor="text1"/>
                <w:sz w:val="21"/>
              </w:rPr>
            </w:pPr>
            <w:r w:rsidRPr="00E33A04">
              <w:rPr>
                <w:rFonts w:ascii="宋体" w:cs="Times New Roman" w:hint="eastAsia"/>
                <w:color w:val="000000" w:themeColor="text1"/>
                <w:sz w:val="21"/>
              </w:rPr>
              <w:t>聚合危害：不聚合</w:t>
            </w:r>
          </w:p>
        </w:tc>
      </w:tr>
      <w:tr w:rsidR="00F930F3" w:rsidRPr="00E33A04" w14:paraId="6FCCCD1D" w14:textId="77777777" w:rsidTr="00C21A8D">
        <w:trPr>
          <w:trHeight w:val="454"/>
        </w:trPr>
        <w:tc>
          <w:tcPr>
            <w:tcW w:w="728" w:type="pct"/>
            <w:vMerge w:val="restart"/>
            <w:tcBorders>
              <w:top w:val="single" w:sz="6" w:space="0" w:color="000000"/>
              <w:bottom w:val="single" w:sz="6" w:space="0" w:color="000000"/>
              <w:right w:val="single" w:sz="6" w:space="0" w:color="000000"/>
            </w:tcBorders>
          </w:tcPr>
          <w:p w14:paraId="5145BBB1"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7B3E68C3"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2445FD86"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2C1BBABF"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3ED80CA6"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016A1F4A"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5F3F0B55"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10A2B797" w14:textId="77777777" w:rsidR="00F930F3" w:rsidRPr="00E33A04" w:rsidRDefault="00F930F3" w:rsidP="00614C15">
            <w:pPr>
              <w:spacing w:before="138" w:line="240" w:lineRule="auto"/>
              <w:jc w:val="left"/>
              <w:rPr>
                <w:rFonts w:ascii="宋体" w:cs="Times New Roman"/>
                <w:color w:val="000000" w:themeColor="text1"/>
                <w:sz w:val="21"/>
              </w:rPr>
            </w:pPr>
            <w:r w:rsidRPr="00E33A04">
              <w:rPr>
                <w:rFonts w:ascii="宋体" w:cs="Times New Roman" w:hint="eastAsia"/>
                <w:color w:val="000000" w:themeColor="text1"/>
                <w:sz w:val="21"/>
              </w:rPr>
              <w:t>危险特性</w:t>
            </w:r>
          </w:p>
        </w:tc>
        <w:tc>
          <w:tcPr>
            <w:tcW w:w="2078" w:type="pct"/>
            <w:gridSpan w:val="2"/>
            <w:tcBorders>
              <w:top w:val="single" w:sz="6" w:space="0" w:color="000000"/>
              <w:left w:val="single" w:sz="6" w:space="0" w:color="000000"/>
              <w:bottom w:val="single" w:sz="6" w:space="0" w:color="000000"/>
              <w:right w:val="single" w:sz="6" w:space="0" w:color="000000"/>
            </w:tcBorders>
          </w:tcPr>
          <w:p w14:paraId="4D69D686" w14:textId="2EE0BD06" w:rsidR="00F930F3" w:rsidRPr="00E33A04" w:rsidRDefault="00F930F3" w:rsidP="00614C15">
            <w:pPr>
              <w:spacing w:before="93"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危险性类别：第</w:t>
            </w:r>
            <w:r w:rsidRPr="00E33A04">
              <w:rPr>
                <w:rFonts w:eastAsia="Times New Roman" w:cs="Times New Roman"/>
                <w:color w:val="000000" w:themeColor="text1"/>
                <w:sz w:val="21"/>
                <w:lang w:eastAsia="zh-CN"/>
              </w:rPr>
              <w:t>2.1</w:t>
            </w:r>
            <w:r w:rsidRPr="00E33A04">
              <w:rPr>
                <w:rFonts w:ascii="宋体" w:cs="Times New Roman" w:hint="eastAsia"/>
                <w:color w:val="000000" w:themeColor="text1"/>
                <w:sz w:val="21"/>
                <w:lang w:eastAsia="zh-CN"/>
              </w:rPr>
              <w:t>类易燃气体</w:t>
            </w:r>
          </w:p>
        </w:tc>
        <w:tc>
          <w:tcPr>
            <w:tcW w:w="2194" w:type="pct"/>
            <w:tcBorders>
              <w:top w:val="single" w:sz="6" w:space="0" w:color="000000"/>
              <w:left w:val="single" w:sz="6" w:space="0" w:color="000000"/>
              <w:bottom w:val="single" w:sz="6" w:space="0" w:color="000000"/>
            </w:tcBorders>
          </w:tcPr>
          <w:p w14:paraId="7057B522" w14:textId="77777777" w:rsidR="00F930F3" w:rsidRPr="00E33A04" w:rsidRDefault="00F930F3" w:rsidP="00614C15">
            <w:pPr>
              <w:spacing w:before="93" w:line="240" w:lineRule="auto"/>
              <w:jc w:val="left"/>
              <w:rPr>
                <w:rFonts w:ascii="宋体" w:cs="Times New Roman"/>
                <w:color w:val="000000" w:themeColor="text1"/>
                <w:sz w:val="21"/>
              </w:rPr>
            </w:pPr>
            <w:r w:rsidRPr="00E33A04">
              <w:rPr>
                <w:rFonts w:ascii="宋体" w:cs="Times New Roman" w:hint="eastAsia"/>
                <w:color w:val="000000" w:themeColor="text1"/>
                <w:sz w:val="21"/>
              </w:rPr>
              <w:t>燃烧性：易燃</w:t>
            </w:r>
          </w:p>
        </w:tc>
      </w:tr>
      <w:tr w:rsidR="00F930F3" w:rsidRPr="00E33A04" w14:paraId="40212078" w14:textId="77777777" w:rsidTr="00C21A8D">
        <w:trPr>
          <w:trHeight w:val="453"/>
        </w:trPr>
        <w:tc>
          <w:tcPr>
            <w:tcW w:w="728" w:type="pct"/>
            <w:vMerge/>
            <w:tcBorders>
              <w:top w:val="nil"/>
              <w:bottom w:val="single" w:sz="6" w:space="0" w:color="000000"/>
              <w:right w:val="single" w:sz="6" w:space="0" w:color="000000"/>
            </w:tcBorders>
          </w:tcPr>
          <w:p w14:paraId="1EE5C3CE"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6F956975"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引燃温度</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610</w:t>
            </w:r>
          </w:p>
        </w:tc>
        <w:tc>
          <w:tcPr>
            <w:tcW w:w="2194" w:type="pct"/>
            <w:tcBorders>
              <w:top w:val="single" w:sz="6" w:space="0" w:color="000000"/>
              <w:left w:val="single" w:sz="6" w:space="0" w:color="000000"/>
              <w:bottom w:val="single" w:sz="6" w:space="0" w:color="000000"/>
            </w:tcBorders>
          </w:tcPr>
          <w:p w14:paraId="51FBB37A"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闪点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&lt;-50</w:t>
            </w:r>
          </w:p>
        </w:tc>
      </w:tr>
      <w:tr w:rsidR="00F930F3" w:rsidRPr="00E33A04" w14:paraId="63B4D15D" w14:textId="77777777" w:rsidTr="00C21A8D">
        <w:trPr>
          <w:trHeight w:val="454"/>
        </w:trPr>
        <w:tc>
          <w:tcPr>
            <w:tcW w:w="728" w:type="pct"/>
            <w:vMerge/>
            <w:tcBorders>
              <w:top w:val="nil"/>
              <w:bottom w:val="single" w:sz="6" w:space="0" w:color="000000"/>
              <w:right w:val="single" w:sz="6" w:space="0" w:color="000000"/>
            </w:tcBorders>
          </w:tcPr>
          <w:p w14:paraId="51E76A91"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35F027C0"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爆炸下限</w:t>
            </w:r>
            <w:r w:rsidRPr="00E33A04">
              <w:rPr>
                <w:rFonts w:eastAsia="Times New Roman" w:cs="Times New Roman"/>
                <w:color w:val="000000" w:themeColor="text1"/>
                <w:sz w:val="21"/>
              </w:rPr>
              <w:t>(%)</w:t>
            </w:r>
            <w:r w:rsidRPr="00E33A04">
              <w:rPr>
                <w:rFonts w:ascii="宋体" w:cs="Times New Roman" w:hint="eastAsia"/>
                <w:color w:val="000000" w:themeColor="text1"/>
                <w:sz w:val="21"/>
              </w:rPr>
              <w:t>：</w:t>
            </w:r>
            <w:r w:rsidRPr="00E33A04">
              <w:rPr>
                <w:rFonts w:eastAsia="Times New Roman" w:cs="Times New Roman"/>
                <w:color w:val="000000" w:themeColor="text1"/>
                <w:sz w:val="21"/>
              </w:rPr>
              <w:t>12.5</w:t>
            </w:r>
          </w:p>
        </w:tc>
        <w:tc>
          <w:tcPr>
            <w:tcW w:w="2194" w:type="pct"/>
            <w:tcBorders>
              <w:top w:val="single" w:sz="6" w:space="0" w:color="000000"/>
              <w:left w:val="single" w:sz="6" w:space="0" w:color="000000"/>
              <w:bottom w:val="single" w:sz="6" w:space="0" w:color="000000"/>
            </w:tcBorders>
          </w:tcPr>
          <w:p w14:paraId="5931B9E1"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爆炸上限</w:t>
            </w:r>
            <w:r w:rsidRPr="00E33A04">
              <w:rPr>
                <w:rFonts w:eastAsia="Times New Roman" w:cs="Times New Roman"/>
                <w:color w:val="000000" w:themeColor="text1"/>
                <w:sz w:val="21"/>
              </w:rPr>
              <w:t>(%)</w:t>
            </w:r>
            <w:r w:rsidRPr="00E33A04">
              <w:rPr>
                <w:rFonts w:ascii="宋体" w:cs="Times New Roman" w:hint="eastAsia"/>
                <w:color w:val="000000" w:themeColor="text1"/>
                <w:sz w:val="21"/>
              </w:rPr>
              <w:t>：</w:t>
            </w:r>
            <w:r w:rsidRPr="00E33A04">
              <w:rPr>
                <w:rFonts w:eastAsia="Times New Roman" w:cs="Times New Roman"/>
                <w:color w:val="000000" w:themeColor="text1"/>
                <w:sz w:val="21"/>
              </w:rPr>
              <w:t>74.2</w:t>
            </w:r>
          </w:p>
        </w:tc>
      </w:tr>
      <w:tr w:rsidR="00F930F3" w:rsidRPr="00E33A04" w14:paraId="79C91EA8" w14:textId="77777777" w:rsidTr="00C21A8D">
        <w:trPr>
          <w:trHeight w:val="454"/>
        </w:trPr>
        <w:tc>
          <w:tcPr>
            <w:tcW w:w="728" w:type="pct"/>
            <w:vMerge/>
            <w:tcBorders>
              <w:top w:val="nil"/>
              <w:bottom w:val="single" w:sz="6" w:space="0" w:color="000000"/>
              <w:right w:val="single" w:sz="6" w:space="0" w:color="000000"/>
            </w:tcBorders>
          </w:tcPr>
          <w:p w14:paraId="2AD0DAD1"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29674B56"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最小点火能</w:t>
            </w:r>
            <w:r w:rsidRPr="00E33A04">
              <w:rPr>
                <w:rFonts w:eastAsia="Times New Roman" w:cs="Times New Roman"/>
                <w:color w:val="000000" w:themeColor="text1"/>
                <w:sz w:val="21"/>
              </w:rPr>
              <w:t>(MJ)0.3</w:t>
            </w:r>
            <w:r w:rsidRPr="00E33A04">
              <w:rPr>
                <w:rFonts w:ascii="宋体" w:cs="Times New Roman" w:hint="eastAsia"/>
                <w:color w:val="000000" w:themeColor="text1"/>
                <w:sz w:val="21"/>
              </w:rPr>
              <w:t>～</w:t>
            </w:r>
            <w:r w:rsidRPr="00E33A04">
              <w:rPr>
                <w:rFonts w:eastAsia="Times New Roman" w:cs="Times New Roman"/>
                <w:color w:val="000000" w:themeColor="text1"/>
                <w:sz w:val="21"/>
              </w:rPr>
              <w:t>0.4</w:t>
            </w:r>
          </w:p>
        </w:tc>
        <w:tc>
          <w:tcPr>
            <w:tcW w:w="2194" w:type="pct"/>
            <w:tcBorders>
              <w:top w:val="single" w:sz="6" w:space="0" w:color="000000"/>
              <w:left w:val="single" w:sz="6" w:space="0" w:color="000000"/>
              <w:bottom w:val="single" w:sz="6" w:space="0" w:color="000000"/>
            </w:tcBorders>
          </w:tcPr>
          <w:p w14:paraId="7AC1D9B0"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最大爆炸压力</w:t>
            </w:r>
            <w:r w:rsidRPr="00E33A04">
              <w:rPr>
                <w:rFonts w:eastAsia="Times New Roman" w:cs="Times New Roman"/>
                <w:color w:val="000000" w:themeColor="text1"/>
                <w:sz w:val="21"/>
              </w:rPr>
              <w:t>(MPa)</w:t>
            </w:r>
            <w:r w:rsidRPr="00E33A04">
              <w:rPr>
                <w:rFonts w:ascii="宋体" w:cs="Times New Roman" w:hint="eastAsia"/>
                <w:color w:val="000000" w:themeColor="text1"/>
                <w:sz w:val="21"/>
              </w:rPr>
              <w:t>：</w:t>
            </w:r>
            <w:r w:rsidRPr="00E33A04">
              <w:rPr>
                <w:rFonts w:eastAsia="Times New Roman" w:cs="Times New Roman"/>
                <w:color w:val="000000" w:themeColor="text1"/>
                <w:sz w:val="21"/>
              </w:rPr>
              <w:t>0.720</w:t>
            </w:r>
          </w:p>
        </w:tc>
      </w:tr>
      <w:tr w:rsidR="00F930F3" w:rsidRPr="00E33A04" w14:paraId="4590847C" w14:textId="77777777" w:rsidTr="00C21A8D">
        <w:trPr>
          <w:trHeight w:val="453"/>
        </w:trPr>
        <w:tc>
          <w:tcPr>
            <w:tcW w:w="728" w:type="pct"/>
            <w:vMerge/>
            <w:tcBorders>
              <w:top w:val="nil"/>
              <w:bottom w:val="single" w:sz="6" w:space="0" w:color="000000"/>
              <w:right w:val="single" w:sz="6" w:space="0" w:color="000000"/>
            </w:tcBorders>
          </w:tcPr>
          <w:p w14:paraId="33AA1EA0"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2065A2E3"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燃烧热</w:t>
            </w:r>
            <w:r w:rsidRPr="00E33A04">
              <w:rPr>
                <w:rFonts w:eastAsia="Times New Roman" w:cs="Times New Roman"/>
                <w:color w:val="000000" w:themeColor="text1"/>
                <w:sz w:val="21"/>
              </w:rPr>
              <w:t>(j/mol)</w:t>
            </w:r>
            <w:r w:rsidRPr="00E33A04">
              <w:rPr>
                <w:rFonts w:ascii="宋体" w:cs="Times New Roman" w:hint="eastAsia"/>
                <w:color w:val="000000" w:themeColor="text1"/>
                <w:sz w:val="21"/>
              </w:rPr>
              <w:t>：</w:t>
            </w:r>
            <w:r w:rsidRPr="00E33A04">
              <w:rPr>
                <w:rFonts w:eastAsia="Times New Roman" w:cs="Times New Roman"/>
                <w:color w:val="000000" w:themeColor="text1"/>
                <w:sz w:val="21"/>
              </w:rPr>
              <w:t>285624</w:t>
            </w:r>
          </w:p>
        </w:tc>
        <w:tc>
          <w:tcPr>
            <w:tcW w:w="2194" w:type="pct"/>
            <w:tcBorders>
              <w:top w:val="single" w:sz="6" w:space="0" w:color="000000"/>
              <w:left w:val="single" w:sz="6" w:space="0" w:color="000000"/>
              <w:bottom w:val="single" w:sz="6" w:space="0" w:color="000000"/>
            </w:tcBorders>
          </w:tcPr>
          <w:p w14:paraId="7626B23B" w14:textId="77777777" w:rsidR="00F930F3" w:rsidRPr="00E33A04" w:rsidRDefault="00F930F3" w:rsidP="00614C15">
            <w:pPr>
              <w:spacing w:before="91"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燃烧</w:t>
            </w:r>
            <w:r w:rsidRPr="00E33A04">
              <w:rPr>
                <w:rFonts w:eastAsia="Times New Roman" w:cs="Times New Roman"/>
                <w:color w:val="000000" w:themeColor="text1"/>
                <w:sz w:val="21"/>
                <w:lang w:eastAsia="zh-CN"/>
              </w:rPr>
              <w:t>(</w:t>
            </w:r>
            <w:r w:rsidRPr="00E33A04">
              <w:rPr>
                <w:rFonts w:ascii="宋体" w:cs="Times New Roman" w:hint="eastAsia"/>
                <w:color w:val="000000" w:themeColor="text1"/>
                <w:sz w:val="21"/>
                <w:lang w:eastAsia="zh-CN"/>
              </w:rPr>
              <w:t>分解</w:t>
            </w:r>
            <w:r w:rsidRPr="00E33A04">
              <w:rPr>
                <w:rFonts w:eastAsia="Times New Roman" w:cs="Times New Roman"/>
                <w:color w:val="000000" w:themeColor="text1"/>
                <w:sz w:val="21"/>
                <w:lang w:eastAsia="zh-CN"/>
              </w:rPr>
              <w:t>)</w:t>
            </w:r>
            <w:r w:rsidRPr="00E33A04">
              <w:rPr>
                <w:rFonts w:ascii="宋体" w:cs="Times New Roman" w:hint="eastAsia"/>
                <w:color w:val="000000" w:themeColor="text1"/>
                <w:sz w:val="21"/>
                <w:lang w:eastAsia="zh-CN"/>
              </w:rPr>
              <w:t>产物：二氧化碳</w:t>
            </w:r>
          </w:p>
        </w:tc>
      </w:tr>
      <w:tr w:rsidR="00F930F3" w:rsidRPr="00E33A04" w14:paraId="5C8301FF" w14:textId="77777777" w:rsidTr="00C21A8D">
        <w:trPr>
          <w:trHeight w:val="652"/>
        </w:trPr>
        <w:tc>
          <w:tcPr>
            <w:tcW w:w="728" w:type="pct"/>
            <w:vMerge/>
            <w:tcBorders>
              <w:top w:val="nil"/>
              <w:bottom w:val="single" w:sz="6" w:space="0" w:color="000000"/>
              <w:right w:val="single" w:sz="6" w:space="0" w:color="000000"/>
            </w:tcBorders>
          </w:tcPr>
          <w:p w14:paraId="5437570C"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2" w:type="pct"/>
            <w:gridSpan w:val="3"/>
            <w:tcBorders>
              <w:top w:val="single" w:sz="6" w:space="0" w:color="000000"/>
              <w:left w:val="single" w:sz="6" w:space="0" w:color="000000"/>
              <w:bottom w:val="single" w:sz="6" w:space="0" w:color="000000"/>
            </w:tcBorders>
          </w:tcPr>
          <w:p w14:paraId="6A134491" w14:textId="77777777" w:rsidR="00F930F3" w:rsidRPr="00E33A04" w:rsidRDefault="00F930F3" w:rsidP="00614C15">
            <w:pPr>
              <w:spacing w:before="28" w:line="240" w:lineRule="auto"/>
              <w:jc w:val="left"/>
              <w:rPr>
                <w:rFonts w:ascii="宋体" w:cs="Times New Roman"/>
                <w:color w:val="000000" w:themeColor="text1"/>
                <w:sz w:val="21"/>
                <w:lang w:eastAsia="zh-CN"/>
              </w:rPr>
            </w:pPr>
            <w:r w:rsidRPr="00E33A04">
              <w:rPr>
                <w:rFonts w:ascii="宋体" w:cs="Times New Roman" w:hint="eastAsia"/>
                <w:color w:val="000000" w:themeColor="text1"/>
                <w:spacing w:val="-13"/>
                <w:sz w:val="21"/>
                <w:lang w:eastAsia="zh-CN"/>
              </w:rPr>
              <w:t>危险特性：是一种易燃易爆气体，与空气混合能形成爆炸性混合物，遇明火、高位能引起</w:t>
            </w:r>
          </w:p>
          <w:p w14:paraId="003A6D62" w14:textId="77777777" w:rsidR="00F930F3" w:rsidRPr="00E33A04" w:rsidRDefault="00F930F3" w:rsidP="00614C15">
            <w:pPr>
              <w:spacing w:before="57" w:line="240" w:lineRule="auto"/>
              <w:jc w:val="left"/>
              <w:rPr>
                <w:rFonts w:ascii="宋体" w:cs="Times New Roman"/>
                <w:color w:val="000000" w:themeColor="text1"/>
                <w:sz w:val="21"/>
              </w:rPr>
            </w:pPr>
            <w:r w:rsidRPr="00E33A04">
              <w:rPr>
                <w:rFonts w:ascii="宋体" w:cs="Times New Roman" w:hint="eastAsia"/>
                <w:color w:val="000000" w:themeColor="text1"/>
                <w:sz w:val="21"/>
              </w:rPr>
              <w:t>燃烧爆炸。</w:t>
            </w:r>
          </w:p>
        </w:tc>
      </w:tr>
      <w:tr w:rsidR="00F930F3" w:rsidRPr="00E33A04" w14:paraId="07A20830" w14:textId="77777777" w:rsidTr="00C21A8D">
        <w:trPr>
          <w:trHeight w:val="652"/>
        </w:trPr>
        <w:tc>
          <w:tcPr>
            <w:tcW w:w="728" w:type="pct"/>
            <w:vMerge/>
            <w:tcBorders>
              <w:top w:val="nil"/>
              <w:bottom w:val="single" w:sz="6" w:space="0" w:color="000000"/>
              <w:right w:val="single" w:sz="6" w:space="0" w:color="000000"/>
            </w:tcBorders>
          </w:tcPr>
          <w:p w14:paraId="28F072B9" w14:textId="77777777" w:rsidR="00F930F3" w:rsidRPr="00E33A04" w:rsidRDefault="00F930F3" w:rsidP="00614C15">
            <w:pPr>
              <w:spacing w:line="240" w:lineRule="auto"/>
              <w:jc w:val="left"/>
              <w:rPr>
                <w:rFonts w:ascii="宋体" w:hAnsi="宋体" w:cs="宋体"/>
                <w:color w:val="000000" w:themeColor="text1"/>
                <w:sz w:val="2"/>
                <w:szCs w:val="2"/>
              </w:rPr>
            </w:pPr>
          </w:p>
        </w:tc>
        <w:tc>
          <w:tcPr>
            <w:tcW w:w="4272" w:type="pct"/>
            <w:gridSpan w:val="3"/>
            <w:tcBorders>
              <w:top w:val="single" w:sz="6" w:space="0" w:color="000000"/>
              <w:left w:val="single" w:sz="6" w:space="0" w:color="000000"/>
              <w:bottom w:val="single" w:sz="6" w:space="0" w:color="000000"/>
            </w:tcBorders>
          </w:tcPr>
          <w:p w14:paraId="2B6DF854" w14:textId="77777777" w:rsidR="00F930F3" w:rsidRPr="00E33A04" w:rsidRDefault="00F930F3" w:rsidP="00614C15">
            <w:pPr>
              <w:spacing w:before="28" w:line="240" w:lineRule="auto"/>
              <w:jc w:val="left"/>
              <w:rPr>
                <w:rFonts w:ascii="宋体" w:cs="Times New Roman"/>
                <w:color w:val="000000" w:themeColor="text1"/>
                <w:sz w:val="21"/>
                <w:lang w:eastAsia="zh-CN"/>
              </w:rPr>
            </w:pPr>
            <w:r w:rsidRPr="00E33A04">
              <w:rPr>
                <w:rFonts w:ascii="宋体" w:cs="Times New Roman" w:hint="eastAsia"/>
                <w:color w:val="000000" w:themeColor="text1"/>
                <w:spacing w:val="-21"/>
                <w:sz w:val="21"/>
                <w:lang w:eastAsia="zh-CN"/>
              </w:rPr>
              <w:t>灭火方法：切断气源。若不能切断气源</w:t>
            </w:r>
            <w:r w:rsidRPr="00E33A04">
              <w:rPr>
                <w:rFonts w:eastAsia="Times New Roman" w:cs="Times New Roman"/>
                <w:color w:val="000000" w:themeColor="text1"/>
                <w:spacing w:val="-7"/>
                <w:sz w:val="21"/>
                <w:lang w:eastAsia="zh-CN"/>
              </w:rPr>
              <w:t>,</w:t>
            </w:r>
            <w:r w:rsidRPr="00E33A04">
              <w:rPr>
                <w:rFonts w:ascii="宋体" w:cs="Times New Roman" w:hint="eastAsia"/>
                <w:color w:val="000000" w:themeColor="text1"/>
                <w:spacing w:val="-13"/>
                <w:sz w:val="21"/>
                <w:lang w:eastAsia="zh-CN"/>
              </w:rPr>
              <w:t>则不允许熄灭正在燃烧的气体</w:t>
            </w:r>
            <w:r w:rsidRPr="00E33A04">
              <w:rPr>
                <w:rFonts w:eastAsia="Times New Roman" w:cs="Times New Roman"/>
                <w:color w:val="000000" w:themeColor="text1"/>
                <w:spacing w:val="-7"/>
                <w:sz w:val="21"/>
                <w:lang w:eastAsia="zh-CN"/>
              </w:rPr>
              <w:t>,</w:t>
            </w:r>
            <w:r w:rsidRPr="00E33A04">
              <w:rPr>
                <w:rFonts w:ascii="宋体" w:cs="Times New Roman" w:hint="eastAsia"/>
                <w:color w:val="000000" w:themeColor="text1"/>
                <w:spacing w:val="-16"/>
                <w:sz w:val="21"/>
                <w:lang w:eastAsia="zh-CN"/>
              </w:rPr>
              <w:t>喷水冷却容器，可能</w:t>
            </w:r>
          </w:p>
          <w:p w14:paraId="34DC6F2E" w14:textId="77777777" w:rsidR="00F930F3" w:rsidRPr="00E33A04" w:rsidRDefault="00F930F3" w:rsidP="00614C15">
            <w:pPr>
              <w:spacing w:before="58"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的话将容器从火场移至空旷处。</w:t>
            </w:r>
          </w:p>
        </w:tc>
      </w:tr>
      <w:tr w:rsidR="00F930F3" w:rsidRPr="00E33A04" w14:paraId="11019203" w14:textId="77777777" w:rsidTr="00C21A8D">
        <w:trPr>
          <w:trHeight w:val="453"/>
        </w:trPr>
        <w:tc>
          <w:tcPr>
            <w:tcW w:w="728" w:type="pct"/>
            <w:vMerge/>
            <w:tcBorders>
              <w:top w:val="nil"/>
              <w:bottom w:val="single" w:sz="6" w:space="0" w:color="000000"/>
              <w:right w:val="single" w:sz="6" w:space="0" w:color="000000"/>
            </w:tcBorders>
          </w:tcPr>
          <w:p w14:paraId="6E20D00F"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2" w:type="pct"/>
            <w:gridSpan w:val="3"/>
            <w:tcBorders>
              <w:top w:val="single" w:sz="6" w:space="0" w:color="000000"/>
              <w:left w:val="single" w:sz="6" w:space="0" w:color="000000"/>
              <w:bottom w:val="single" w:sz="6" w:space="0" w:color="000000"/>
            </w:tcBorders>
          </w:tcPr>
          <w:p w14:paraId="7BDAB93F" w14:textId="77777777" w:rsidR="00F930F3" w:rsidRPr="00E33A04" w:rsidRDefault="00F930F3" w:rsidP="00614C15">
            <w:pPr>
              <w:spacing w:before="91"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灭火剂：泡沫、二氧化碳、雾状水、干粉。</w:t>
            </w:r>
          </w:p>
        </w:tc>
      </w:tr>
      <w:tr w:rsidR="00F930F3" w:rsidRPr="00E33A04" w14:paraId="5809EC4B" w14:textId="77777777" w:rsidTr="00C21A8D">
        <w:trPr>
          <w:trHeight w:val="454"/>
        </w:trPr>
        <w:tc>
          <w:tcPr>
            <w:tcW w:w="728" w:type="pct"/>
            <w:vMerge w:val="restart"/>
            <w:tcBorders>
              <w:top w:val="single" w:sz="6" w:space="0" w:color="000000"/>
              <w:bottom w:val="single" w:sz="6" w:space="0" w:color="000000"/>
              <w:right w:val="single" w:sz="6" w:space="0" w:color="000000"/>
            </w:tcBorders>
          </w:tcPr>
          <w:p w14:paraId="044B34C4"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5433F51B"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684EE599"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35CB01CA"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481068BE"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388F0A01" w14:textId="77777777" w:rsidR="00F930F3" w:rsidRPr="00E33A04" w:rsidRDefault="00F930F3" w:rsidP="00614C15">
            <w:pPr>
              <w:spacing w:before="10" w:line="240" w:lineRule="auto"/>
              <w:jc w:val="left"/>
              <w:rPr>
                <w:rFonts w:ascii="宋体" w:eastAsia="Times New Roman" w:cs="Times New Roman"/>
                <w:b/>
                <w:color w:val="000000" w:themeColor="text1"/>
                <w:sz w:val="27"/>
                <w:lang w:eastAsia="zh-CN"/>
              </w:rPr>
            </w:pPr>
          </w:p>
          <w:p w14:paraId="627F9F0E" w14:textId="77777777" w:rsidR="00F930F3" w:rsidRPr="00E33A04" w:rsidRDefault="00F930F3" w:rsidP="00614C15">
            <w:pPr>
              <w:spacing w:before="1" w:line="240" w:lineRule="auto"/>
              <w:jc w:val="left"/>
              <w:rPr>
                <w:rFonts w:ascii="宋体" w:cs="Times New Roman"/>
                <w:color w:val="000000" w:themeColor="text1"/>
                <w:sz w:val="21"/>
              </w:rPr>
            </w:pPr>
            <w:r w:rsidRPr="00E33A04">
              <w:rPr>
                <w:rFonts w:ascii="宋体" w:cs="Times New Roman" w:hint="eastAsia"/>
                <w:color w:val="000000" w:themeColor="text1"/>
                <w:sz w:val="21"/>
              </w:rPr>
              <w:t>健康危害</w:t>
            </w:r>
          </w:p>
        </w:tc>
        <w:tc>
          <w:tcPr>
            <w:tcW w:w="4272" w:type="pct"/>
            <w:gridSpan w:val="3"/>
            <w:tcBorders>
              <w:top w:val="single" w:sz="6" w:space="0" w:color="000000"/>
              <w:left w:val="single" w:sz="6" w:space="0" w:color="000000"/>
              <w:bottom w:val="single" w:sz="6" w:space="0" w:color="000000"/>
            </w:tcBorders>
          </w:tcPr>
          <w:p w14:paraId="5505BBFE" w14:textId="77777777" w:rsidR="00F930F3" w:rsidRPr="00E33A04" w:rsidRDefault="00F930F3" w:rsidP="00614C15">
            <w:pPr>
              <w:spacing w:before="92" w:line="240" w:lineRule="auto"/>
              <w:jc w:val="left"/>
              <w:rPr>
                <w:rFonts w:ascii="宋体" w:cs="Times New Roman"/>
                <w:color w:val="000000" w:themeColor="text1"/>
                <w:sz w:val="21"/>
              </w:rPr>
            </w:pPr>
            <w:r w:rsidRPr="00E33A04">
              <w:rPr>
                <w:rFonts w:ascii="宋体" w:cs="Times New Roman" w:hint="eastAsia"/>
                <w:color w:val="000000" w:themeColor="text1"/>
                <w:sz w:val="21"/>
              </w:rPr>
              <w:t>侵入途径</w:t>
            </w:r>
            <w:r w:rsidRPr="00E33A04">
              <w:rPr>
                <w:rFonts w:eastAsia="Times New Roman" w:cs="Times New Roman"/>
                <w:color w:val="000000" w:themeColor="text1"/>
                <w:sz w:val="21"/>
              </w:rPr>
              <w:t>:</w:t>
            </w:r>
            <w:r w:rsidRPr="00E33A04">
              <w:rPr>
                <w:rFonts w:ascii="宋体" w:cs="Times New Roman" w:hint="eastAsia"/>
                <w:color w:val="000000" w:themeColor="text1"/>
                <w:sz w:val="21"/>
              </w:rPr>
              <w:t>吸入</w:t>
            </w:r>
          </w:p>
        </w:tc>
      </w:tr>
      <w:tr w:rsidR="00F930F3" w:rsidRPr="00E33A04" w14:paraId="6EE428E6" w14:textId="77777777" w:rsidTr="00C21A8D">
        <w:trPr>
          <w:trHeight w:val="2608"/>
        </w:trPr>
        <w:tc>
          <w:tcPr>
            <w:tcW w:w="728" w:type="pct"/>
            <w:vMerge/>
            <w:tcBorders>
              <w:top w:val="nil"/>
              <w:bottom w:val="single" w:sz="6" w:space="0" w:color="000000"/>
              <w:right w:val="single" w:sz="6" w:space="0" w:color="000000"/>
            </w:tcBorders>
          </w:tcPr>
          <w:p w14:paraId="0FBADE1A" w14:textId="77777777" w:rsidR="00F930F3" w:rsidRPr="00E33A04" w:rsidRDefault="00F930F3" w:rsidP="00614C15">
            <w:pPr>
              <w:spacing w:line="240" w:lineRule="auto"/>
              <w:jc w:val="left"/>
              <w:rPr>
                <w:rFonts w:ascii="宋体" w:hAnsi="宋体" w:cs="宋体"/>
                <w:color w:val="000000" w:themeColor="text1"/>
                <w:sz w:val="2"/>
                <w:szCs w:val="2"/>
              </w:rPr>
            </w:pPr>
          </w:p>
        </w:tc>
        <w:tc>
          <w:tcPr>
            <w:tcW w:w="4272" w:type="pct"/>
            <w:gridSpan w:val="3"/>
            <w:tcBorders>
              <w:top w:val="single" w:sz="6" w:space="0" w:color="000000"/>
              <w:left w:val="single" w:sz="6" w:space="0" w:color="000000"/>
              <w:bottom w:val="single" w:sz="6" w:space="0" w:color="000000"/>
            </w:tcBorders>
          </w:tcPr>
          <w:p w14:paraId="0EE751A8" w14:textId="7EC056A8" w:rsidR="00F930F3" w:rsidRPr="00E33A04" w:rsidRDefault="00F930F3" w:rsidP="00614C15">
            <w:pPr>
              <w:spacing w:before="29"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健康危害：</w:t>
            </w:r>
            <w:r w:rsidRPr="00E33A04">
              <w:rPr>
                <w:rFonts w:eastAsia="Times New Roman" w:cs="Times New Roman"/>
                <w:color w:val="000000" w:themeColor="text1"/>
                <w:sz w:val="21"/>
                <w:lang w:eastAsia="zh-CN"/>
              </w:rPr>
              <w:t>CO</w:t>
            </w:r>
            <w:r w:rsidRPr="00E33A04">
              <w:rPr>
                <w:rFonts w:ascii="宋体" w:cs="Times New Roman" w:hint="eastAsia"/>
                <w:color w:val="000000" w:themeColor="text1"/>
                <w:sz w:val="21"/>
                <w:lang w:eastAsia="zh-CN"/>
              </w:rPr>
              <w:t>在血液中与血红蛋白结合而造成组织缺氧。</w:t>
            </w:r>
          </w:p>
          <w:p w14:paraId="5B345513" w14:textId="45144EE4" w:rsidR="00F930F3" w:rsidRPr="00E33A04" w:rsidRDefault="00F930F3" w:rsidP="00614C15">
            <w:pPr>
              <w:spacing w:before="55" w:line="290" w:lineRule="auto"/>
              <w:ind w:right="-44"/>
              <w:jc w:val="left"/>
              <w:rPr>
                <w:rFonts w:ascii="宋体" w:cs="Times New Roman"/>
                <w:color w:val="000000" w:themeColor="text1"/>
                <w:sz w:val="21"/>
                <w:lang w:eastAsia="zh-CN"/>
              </w:rPr>
            </w:pPr>
            <w:r w:rsidRPr="00E33A04">
              <w:rPr>
                <w:rFonts w:ascii="宋体" w:cs="Times New Roman" w:hint="eastAsia"/>
                <w:color w:val="000000" w:themeColor="text1"/>
                <w:spacing w:val="-19"/>
                <w:sz w:val="21"/>
                <w:lang w:eastAsia="zh-CN"/>
              </w:rPr>
              <w:t>急性中毒：轻度中毒者出现头痛、头晕、耳鸣、心悸、恶心、呕吐、无力</w:t>
            </w:r>
            <w:r w:rsidRPr="00E33A04">
              <w:rPr>
                <w:rFonts w:eastAsia="Times New Roman" w:cs="Times New Roman"/>
                <w:color w:val="000000" w:themeColor="text1"/>
                <w:spacing w:val="-5"/>
                <w:sz w:val="21"/>
                <w:lang w:eastAsia="zh-CN"/>
              </w:rPr>
              <w:t>,</w:t>
            </w:r>
            <w:r w:rsidRPr="00E33A04">
              <w:rPr>
                <w:rFonts w:ascii="宋体" w:cs="Times New Roman" w:hint="eastAsia"/>
                <w:color w:val="000000" w:themeColor="text1"/>
                <w:spacing w:val="-12"/>
                <w:sz w:val="21"/>
                <w:lang w:eastAsia="zh-CN"/>
              </w:rPr>
              <w:t>血液碳氧血红蛋</w:t>
            </w:r>
            <w:r w:rsidRPr="00E33A04">
              <w:rPr>
                <w:rFonts w:ascii="宋体" w:cs="Times New Roman" w:hint="eastAsia"/>
                <w:color w:val="000000" w:themeColor="text1"/>
                <w:spacing w:val="-20"/>
                <w:sz w:val="21"/>
                <w:lang w:eastAsia="zh-CN"/>
              </w:rPr>
              <w:t>白浓度可高于</w:t>
            </w:r>
            <w:r w:rsidRPr="00E33A04">
              <w:rPr>
                <w:rFonts w:eastAsia="Times New Roman" w:cs="Times New Roman"/>
                <w:color w:val="000000" w:themeColor="text1"/>
                <w:spacing w:val="-7"/>
                <w:sz w:val="21"/>
                <w:lang w:eastAsia="zh-CN"/>
              </w:rPr>
              <w:t>10%:</w:t>
            </w:r>
            <w:r w:rsidRPr="00E33A04">
              <w:rPr>
                <w:rFonts w:ascii="宋体" w:cs="Times New Roman" w:hint="eastAsia"/>
                <w:color w:val="000000" w:themeColor="text1"/>
                <w:spacing w:val="-13"/>
                <w:sz w:val="21"/>
                <w:lang w:eastAsia="zh-CN"/>
              </w:rPr>
              <w:t>中度中毒者除上述症状外</w:t>
            </w:r>
            <w:r w:rsidRPr="00E33A04">
              <w:rPr>
                <w:rFonts w:eastAsia="Times New Roman" w:cs="Times New Roman"/>
                <w:color w:val="000000" w:themeColor="text1"/>
                <w:spacing w:val="-7"/>
                <w:sz w:val="21"/>
                <w:lang w:eastAsia="zh-CN"/>
              </w:rPr>
              <w:t>,</w:t>
            </w:r>
            <w:r w:rsidRPr="00E33A04">
              <w:rPr>
                <w:rFonts w:ascii="宋体" w:cs="Times New Roman" w:hint="eastAsia"/>
                <w:color w:val="000000" w:themeColor="text1"/>
                <w:spacing w:val="-13"/>
                <w:sz w:val="21"/>
                <w:lang w:eastAsia="zh-CN"/>
              </w:rPr>
              <w:t>还有皮肤粘膜呈樱红色、脉快、烦躁、步态</w:t>
            </w:r>
            <w:r w:rsidRPr="00E33A04">
              <w:rPr>
                <w:rFonts w:ascii="宋体" w:cs="Times New Roman" w:hint="eastAsia"/>
                <w:color w:val="000000" w:themeColor="text1"/>
                <w:spacing w:val="-20"/>
                <w:sz w:val="21"/>
                <w:lang w:eastAsia="zh-CN"/>
              </w:rPr>
              <w:t>不稳、浅至中度昏迷</w:t>
            </w:r>
            <w:r w:rsidRPr="00E33A04">
              <w:rPr>
                <w:rFonts w:eastAsia="Times New Roman" w:cs="Times New Roman"/>
                <w:color w:val="000000" w:themeColor="text1"/>
                <w:spacing w:val="-7"/>
                <w:sz w:val="21"/>
                <w:lang w:eastAsia="zh-CN"/>
              </w:rPr>
              <w:t>,</w:t>
            </w:r>
            <w:r w:rsidRPr="00E33A04">
              <w:rPr>
                <w:rFonts w:ascii="宋体" w:cs="Times New Roman" w:hint="eastAsia"/>
                <w:color w:val="000000" w:themeColor="text1"/>
                <w:spacing w:val="-18"/>
                <w:sz w:val="21"/>
                <w:lang w:eastAsia="zh-CN"/>
              </w:rPr>
              <w:t>血液碳氧血红蛋白浓度可高于</w:t>
            </w:r>
            <w:r w:rsidRPr="00E33A04">
              <w:rPr>
                <w:rFonts w:eastAsia="Times New Roman" w:cs="Times New Roman"/>
                <w:color w:val="000000" w:themeColor="text1"/>
                <w:spacing w:val="-22"/>
                <w:sz w:val="21"/>
                <w:lang w:eastAsia="zh-CN"/>
              </w:rPr>
              <w:t>30%</w:t>
            </w:r>
            <w:r w:rsidRPr="00E33A04">
              <w:rPr>
                <w:rFonts w:ascii="宋体" w:cs="Times New Roman" w:hint="eastAsia"/>
                <w:color w:val="000000" w:themeColor="text1"/>
                <w:spacing w:val="-19"/>
                <w:sz w:val="21"/>
                <w:lang w:eastAsia="zh-CN"/>
              </w:rPr>
              <w:t>：重度患者深度昏危迷、瞳孔缩小、</w:t>
            </w:r>
            <w:r w:rsidRPr="00E33A04">
              <w:rPr>
                <w:rFonts w:ascii="宋体" w:cs="Times New Roman" w:hint="eastAsia"/>
                <w:color w:val="000000" w:themeColor="text1"/>
                <w:spacing w:val="-13"/>
                <w:sz w:val="21"/>
                <w:lang w:eastAsia="zh-CN"/>
              </w:rPr>
              <w:t>肌张力增强、频繁抽搐、大小便失禁、休克、肺水肿、严重心肌损害等，血液碳氧血红蛋</w:t>
            </w:r>
            <w:r w:rsidRPr="00E33A04">
              <w:rPr>
                <w:rFonts w:ascii="宋体" w:cs="Times New Roman" w:hint="eastAsia"/>
                <w:color w:val="000000" w:themeColor="text1"/>
                <w:spacing w:val="-16"/>
                <w:sz w:val="21"/>
                <w:lang w:eastAsia="zh-CN"/>
              </w:rPr>
              <w:t>白可高于</w:t>
            </w:r>
            <w:r w:rsidRPr="00E33A04">
              <w:rPr>
                <w:rFonts w:eastAsia="Times New Roman" w:cs="Times New Roman"/>
                <w:color w:val="000000" w:themeColor="text1"/>
                <w:spacing w:val="-7"/>
                <w:sz w:val="21"/>
                <w:lang w:eastAsia="zh-CN"/>
              </w:rPr>
              <w:t>50%</w:t>
            </w:r>
            <w:r w:rsidRPr="00E33A04">
              <w:rPr>
                <w:rFonts w:ascii="宋体" w:cs="Times New Roman" w:hint="eastAsia"/>
                <w:color w:val="000000" w:themeColor="text1"/>
                <w:spacing w:val="-19"/>
                <w:sz w:val="21"/>
                <w:lang w:eastAsia="zh-CN"/>
              </w:rPr>
              <w:t>。部分患者昏迷苏醒后，又可能出现迟发性脑病，以意识精神障碍、锥体系</w:t>
            </w:r>
            <w:r w:rsidRPr="00E33A04">
              <w:rPr>
                <w:rFonts w:ascii="宋体" w:cs="Times New Roman" w:hint="eastAsia"/>
                <w:color w:val="000000" w:themeColor="text1"/>
                <w:spacing w:val="-12"/>
                <w:sz w:val="21"/>
                <w:lang w:eastAsia="zh-CN"/>
              </w:rPr>
              <w:t>或锥体外系损害为主。</w:t>
            </w:r>
          </w:p>
          <w:p w14:paraId="01B098D7" w14:textId="77777777" w:rsidR="00F930F3" w:rsidRPr="00E33A04" w:rsidRDefault="00F930F3" w:rsidP="00614C15">
            <w:pPr>
              <w:spacing w:before="2"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慢性影响：能否造成慢性中毒及对心血管影响无定论。</w:t>
            </w:r>
          </w:p>
        </w:tc>
      </w:tr>
      <w:tr w:rsidR="00F930F3" w:rsidRPr="00E33A04" w14:paraId="79DA0C33" w14:textId="77777777" w:rsidTr="00C21A8D">
        <w:trPr>
          <w:trHeight w:val="453"/>
        </w:trPr>
        <w:tc>
          <w:tcPr>
            <w:tcW w:w="728" w:type="pct"/>
            <w:vMerge/>
            <w:tcBorders>
              <w:top w:val="nil"/>
              <w:bottom w:val="single" w:sz="6" w:space="0" w:color="000000"/>
              <w:right w:val="single" w:sz="6" w:space="0" w:color="000000"/>
            </w:tcBorders>
          </w:tcPr>
          <w:p w14:paraId="4201F39F"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2" w:type="pct"/>
            <w:gridSpan w:val="3"/>
            <w:tcBorders>
              <w:top w:val="single" w:sz="6" w:space="0" w:color="000000"/>
              <w:left w:val="single" w:sz="6" w:space="0" w:color="000000"/>
              <w:bottom w:val="single" w:sz="6" w:space="0" w:color="000000"/>
            </w:tcBorders>
          </w:tcPr>
          <w:p w14:paraId="5FEBF31A" w14:textId="37235B44" w:rsidR="00F930F3" w:rsidRPr="00E33A04" w:rsidRDefault="00F930F3" w:rsidP="00614C15">
            <w:pPr>
              <w:spacing w:before="91" w:line="240" w:lineRule="auto"/>
              <w:jc w:val="left"/>
              <w:rPr>
                <w:rFonts w:eastAsia="Times New Roman" w:cs="Times New Roman"/>
                <w:color w:val="000000" w:themeColor="text1"/>
                <w:sz w:val="13"/>
                <w:lang w:eastAsia="zh-CN"/>
              </w:rPr>
            </w:pPr>
            <w:r w:rsidRPr="00E33A04">
              <w:rPr>
                <w:rFonts w:ascii="宋体" w:cs="Times New Roman" w:hint="eastAsia"/>
                <w:color w:val="000000" w:themeColor="text1"/>
                <w:sz w:val="21"/>
                <w:lang w:eastAsia="zh-CN"/>
              </w:rPr>
              <w:t>工作场所最高允许浓度：中国</w:t>
            </w:r>
            <w:r w:rsidRPr="00E33A04">
              <w:rPr>
                <w:rFonts w:eastAsia="Times New Roman" w:cs="Times New Roman"/>
                <w:color w:val="000000" w:themeColor="text1"/>
                <w:sz w:val="21"/>
                <w:lang w:eastAsia="zh-CN"/>
              </w:rPr>
              <w:t>MAC=30mg/m</w:t>
            </w:r>
            <w:r w:rsidRPr="00E33A04">
              <w:rPr>
                <w:rFonts w:eastAsia="Times New Roman" w:cs="Times New Roman"/>
                <w:color w:val="000000" w:themeColor="text1"/>
                <w:position w:val="7"/>
                <w:sz w:val="13"/>
                <w:lang w:eastAsia="zh-CN"/>
              </w:rPr>
              <w:t>3</w:t>
            </w:r>
          </w:p>
        </w:tc>
      </w:tr>
      <w:tr w:rsidR="00F930F3" w:rsidRPr="00E33A04" w14:paraId="724A5865" w14:textId="77777777" w:rsidTr="00C21A8D">
        <w:trPr>
          <w:trHeight w:val="652"/>
        </w:trPr>
        <w:tc>
          <w:tcPr>
            <w:tcW w:w="728" w:type="pct"/>
            <w:tcBorders>
              <w:top w:val="single" w:sz="6" w:space="0" w:color="000000"/>
              <w:bottom w:val="single" w:sz="6" w:space="0" w:color="000000"/>
              <w:right w:val="single" w:sz="6" w:space="0" w:color="000000"/>
            </w:tcBorders>
          </w:tcPr>
          <w:p w14:paraId="3D1305FA" w14:textId="77777777" w:rsidR="00F930F3" w:rsidRPr="00E33A04" w:rsidRDefault="00F930F3" w:rsidP="00614C15">
            <w:pPr>
              <w:spacing w:before="12" w:line="240" w:lineRule="auto"/>
              <w:jc w:val="left"/>
              <w:rPr>
                <w:rFonts w:ascii="宋体" w:eastAsia="Times New Roman" w:cs="Times New Roman"/>
                <w:b/>
                <w:color w:val="000000" w:themeColor="text1"/>
                <w:sz w:val="14"/>
                <w:lang w:eastAsia="zh-CN"/>
              </w:rPr>
            </w:pPr>
          </w:p>
          <w:p w14:paraId="1DD90EA1" w14:textId="77777777" w:rsidR="00F930F3" w:rsidRPr="00E33A04" w:rsidRDefault="00F930F3" w:rsidP="00614C15">
            <w:pPr>
              <w:spacing w:line="240" w:lineRule="auto"/>
              <w:ind w:right="207"/>
              <w:jc w:val="center"/>
              <w:rPr>
                <w:rFonts w:ascii="宋体" w:cs="Times New Roman"/>
                <w:color w:val="000000" w:themeColor="text1"/>
                <w:sz w:val="21"/>
              </w:rPr>
            </w:pPr>
            <w:r w:rsidRPr="00E33A04">
              <w:rPr>
                <w:rFonts w:ascii="宋体" w:cs="Times New Roman" w:hint="eastAsia"/>
                <w:color w:val="000000" w:themeColor="text1"/>
                <w:sz w:val="21"/>
              </w:rPr>
              <w:t>急救</w:t>
            </w:r>
          </w:p>
        </w:tc>
        <w:tc>
          <w:tcPr>
            <w:tcW w:w="4272" w:type="pct"/>
            <w:gridSpan w:val="3"/>
            <w:tcBorders>
              <w:top w:val="single" w:sz="6" w:space="0" w:color="000000"/>
              <w:left w:val="single" w:sz="6" w:space="0" w:color="000000"/>
              <w:bottom w:val="single" w:sz="6" w:space="0" w:color="000000"/>
            </w:tcBorders>
          </w:tcPr>
          <w:p w14:paraId="2B1302EB" w14:textId="627122C2" w:rsidR="00F930F3" w:rsidRPr="00E33A04" w:rsidRDefault="00F930F3" w:rsidP="00614C15">
            <w:pPr>
              <w:spacing w:before="28" w:line="240" w:lineRule="auto"/>
              <w:ind w:right="-44"/>
              <w:jc w:val="left"/>
              <w:rPr>
                <w:rFonts w:ascii="宋体" w:cs="Times New Roman"/>
                <w:color w:val="000000" w:themeColor="text1"/>
                <w:sz w:val="21"/>
                <w:lang w:eastAsia="zh-CN"/>
              </w:rPr>
            </w:pPr>
            <w:r w:rsidRPr="00E33A04">
              <w:rPr>
                <w:rFonts w:ascii="宋体" w:cs="Times New Roman" w:hint="eastAsia"/>
                <w:color w:val="000000" w:themeColor="text1"/>
                <w:spacing w:val="-26"/>
                <w:sz w:val="21"/>
                <w:lang w:eastAsia="zh-CN"/>
              </w:rPr>
              <w:t>吸入：迅速脱离现场至空气新鲜处。保持呼吸道畅通。如呼吸困难，给输氧。如呼吸停止，</w:t>
            </w:r>
          </w:p>
          <w:p w14:paraId="1363AF57" w14:textId="77777777" w:rsidR="00F930F3" w:rsidRPr="00E33A04" w:rsidRDefault="00F930F3" w:rsidP="00614C15">
            <w:pPr>
              <w:spacing w:before="57" w:line="240" w:lineRule="auto"/>
              <w:jc w:val="left"/>
              <w:rPr>
                <w:rFonts w:ascii="宋体" w:cs="Times New Roman"/>
                <w:color w:val="000000" w:themeColor="text1"/>
                <w:sz w:val="21"/>
              </w:rPr>
            </w:pPr>
            <w:r w:rsidRPr="00E33A04">
              <w:rPr>
                <w:rFonts w:ascii="宋体" w:cs="Times New Roman" w:hint="eastAsia"/>
                <w:color w:val="000000" w:themeColor="text1"/>
                <w:sz w:val="21"/>
                <w:lang w:eastAsia="zh-CN"/>
              </w:rPr>
              <w:t>立即进行人工呼吸。</w:t>
            </w:r>
            <w:r w:rsidRPr="00E33A04">
              <w:rPr>
                <w:rFonts w:ascii="宋体" w:cs="Times New Roman" w:hint="eastAsia"/>
                <w:color w:val="000000" w:themeColor="text1"/>
                <w:sz w:val="21"/>
              </w:rPr>
              <w:t>就医。</w:t>
            </w:r>
          </w:p>
        </w:tc>
      </w:tr>
      <w:tr w:rsidR="00F930F3" w:rsidRPr="00E33A04" w14:paraId="71AF12CF" w14:textId="77777777" w:rsidTr="00C21A8D">
        <w:trPr>
          <w:trHeight w:val="1630"/>
        </w:trPr>
        <w:tc>
          <w:tcPr>
            <w:tcW w:w="728" w:type="pct"/>
            <w:tcBorders>
              <w:top w:val="single" w:sz="6" w:space="0" w:color="000000"/>
              <w:bottom w:val="single" w:sz="6" w:space="0" w:color="000000"/>
              <w:right w:val="single" w:sz="6" w:space="0" w:color="000000"/>
            </w:tcBorders>
          </w:tcPr>
          <w:p w14:paraId="292E18F3"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687FD84C"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0B99DA64" w14:textId="77777777" w:rsidR="00F930F3" w:rsidRPr="00E33A04" w:rsidRDefault="00F930F3" w:rsidP="00614C15">
            <w:pPr>
              <w:spacing w:before="168" w:line="240" w:lineRule="auto"/>
              <w:ind w:right="210"/>
              <w:jc w:val="center"/>
              <w:rPr>
                <w:rFonts w:ascii="宋体" w:cs="Times New Roman"/>
                <w:color w:val="000000" w:themeColor="text1"/>
                <w:sz w:val="21"/>
              </w:rPr>
            </w:pPr>
            <w:r w:rsidRPr="00E33A04">
              <w:rPr>
                <w:rFonts w:ascii="宋体" w:cs="Times New Roman" w:hint="eastAsia"/>
                <w:color w:val="000000" w:themeColor="text1"/>
                <w:sz w:val="21"/>
              </w:rPr>
              <w:t>泄漏处理</w:t>
            </w:r>
          </w:p>
        </w:tc>
        <w:tc>
          <w:tcPr>
            <w:tcW w:w="4272" w:type="pct"/>
            <w:gridSpan w:val="3"/>
            <w:tcBorders>
              <w:top w:val="single" w:sz="6" w:space="0" w:color="000000"/>
              <w:left w:val="single" w:sz="6" w:space="0" w:color="000000"/>
              <w:bottom w:val="single" w:sz="6" w:space="0" w:color="000000"/>
            </w:tcBorders>
          </w:tcPr>
          <w:p w14:paraId="285BEEB1" w14:textId="6D214059" w:rsidR="00F930F3" w:rsidRPr="00E33A04" w:rsidRDefault="00F930F3" w:rsidP="00614C15">
            <w:pPr>
              <w:spacing w:before="28" w:line="290" w:lineRule="auto"/>
              <w:ind w:right="67"/>
              <w:jc w:val="left"/>
              <w:rPr>
                <w:rFonts w:ascii="宋体" w:cs="Times New Roman"/>
                <w:color w:val="000000" w:themeColor="text1"/>
                <w:sz w:val="21"/>
                <w:lang w:eastAsia="zh-CN"/>
              </w:rPr>
            </w:pPr>
            <w:r w:rsidRPr="00E33A04">
              <w:rPr>
                <w:rFonts w:ascii="宋体" w:cs="Times New Roman" w:hint="eastAsia"/>
                <w:color w:val="000000" w:themeColor="text1"/>
                <w:spacing w:val="-16"/>
                <w:sz w:val="21"/>
                <w:lang w:eastAsia="zh-CN"/>
              </w:rPr>
              <w:t>迅速撤离泄漏污染区人员至上风处，并立即隔离</w:t>
            </w:r>
            <w:r w:rsidRPr="00E33A04">
              <w:rPr>
                <w:rFonts w:eastAsia="Times New Roman" w:cs="Times New Roman"/>
                <w:color w:val="000000" w:themeColor="text1"/>
                <w:spacing w:val="-8"/>
                <w:sz w:val="21"/>
                <w:lang w:eastAsia="zh-CN"/>
              </w:rPr>
              <w:t>150m</w:t>
            </w:r>
            <w:r w:rsidRPr="00E33A04">
              <w:rPr>
                <w:rFonts w:ascii="宋体" w:cs="Times New Roman" w:hint="eastAsia"/>
                <w:color w:val="000000" w:themeColor="text1"/>
                <w:spacing w:val="-13"/>
                <w:sz w:val="21"/>
                <w:lang w:eastAsia="zh-CN"/>
              </w:rPr>
              <w:t>，严格限制出入。切断火源，建议</w:t>
            </w:r>
            <w:r w:rsidRPr="00E33A04">
              <w:rPr>
                <w:rFonts w:ascii="宋体" w:cs="Times New Roman" w:hint="eastAsia"/>
                <w:color w:val="000000" w:themeColor="text1"/>
                <w:spacing w:val="-13"/>
                <w:w w:val="95"/>
                <w:sz w:val="21"/>
                <w:lang w:eastAsia="zh-CN"/>
              </w:rPr>
              <w:t>应急处理人员戴自给正压式呼吸器，穿消防防护服。尽可能切断泄漏源。合理通风，加强扩散。喷雾状水稀释、溶解。构筑围堤或挖坑收容产生的大量废水。如有可能，将漏出气用排风机送至空矿地方或装适当喷头烧掉。也可以用管路导致炉中、凹地焚之。漏气容器</w:t>
            </w:r>
          </w:p>
          <w:p w14:paraId="69E0D743" w14:textId="77777777" w:rsidR="00F930F3" w:rsidRPr="00E33A04" w:rsidRDefault="00F930F3" w:rsidP="00614C15">
            <w:pPr>
              <w:spacing w:before="1"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要妥善处理、修复、检验后再用。</w:t>
            </w:r>
          </w:p>
        </w:tc>
      </w:tr>
      <w:tr w:rsidR="00F930F3" w:rsidRPr="00E33A04" w14:paraId="57B633D1" w14:textId="77777777" w:rsidTr="00C21A8D">
        <w:trPr>
          <w:trHeight w:val="977"/>
        </w:trPr>
        <w:tc>
          <w:tcPr>
            <w:tcW w:w="728" w:type="pct"/>
            <w:tcBorders>
              <w:top w:val="single" w:sz="6" w:space="0" w:color="000000"/>
              <w:right w:val="single" w:sz="6" w:space="0" w:color="000000"/>
            </w:tcBorders>
          </w:tcPr>
          <w:p w14:paraId="6471777F" w14:textId="77777777" w:rsidR="00F930F3" w:rsidRPr="00E33A04" w:rsidRDefault="00F930F3" w:rsidP="00614C15">
            <w:pPr>
              <w:spacing w:before="7" w:line="240" w:lineRule="auto"/>
              <w:jc w:val="left"/>
              <w:rPr>
                <w:rFonts w:ascii="宋体" w:eastAsia="Times New Roman" w:cs="Times New Roman"/>
                <w:b/>
                <w:color w:val="000000" w:themeColor="text1"/>
                <w:sz w:val="27"/>
                <w:lang w:eastAsia="zh-CN"/>
              </w:rPr>
            </w:pPr>
          </w:p>
          <w:p w14:paraId="70023D58" w14:textId="77777777" w:rsidR="00F930F3" w:rsidRPr="00E33A04" w:rsidRDefault="00F930F3" w:rsidP="00614C15">
            <w:pPr>
              <w:spacing w:before="1" w:line="240" w:lineRule="auto"/>
              <w:ind w:right="207"/>
              <w:jc w:val="center"/>
              <w:rPr>
                <w:rFonts w:ascii="宋体" w:cs="Times New Roman"/>
                <w:color w:val="000000" w:themeColor="text1"/>
                <w:sz w:val="21"/>
              </w:rPr>
            </w:pPr>
            <w:r w:rsidRPr="00E33A04">
              <w:rPr>
                <w:rFonts w:ascii="宋体" w:cs="Times New Roman" w:hint="eastAsia"/>
                <w:color w:val="000000" w:themeColor="text1"/>
                <w:sz w:val="21"/>
              </w:rPr>
              <w:t>储运</w:t>
            </w:r>
          </w:p>
        </w:tc>
        <w:tc>
          <w:tcPr>
            <w:tcW w:w="4272" w:type="pct"/>
            <w:gridSpan w:val="3"/>
            <w:tcBorders>
              <w:top w:val="single" w:sz="6" w:space="0" w:color="000000"/>
              <w:left w:val="single" w:sz="6" w:space="0" w:color="000000"/>
            </w:tcBorders>
          </w:tcPr>
          <w:p w14:paraId="20F83CA0" w14:textId="2FAE85FA" w:rsidR="00F930F3" w:rsidRPr="00E33A04" w:rsidRDefault="00F930F3" w:rsidP="00614C15">
            <w:pPr>
              <w:spacing w:before="27" w:line="240" w:lineRule="auto"/>
              <w:ind w:right="-44"/>
              <w:jc w:val="left"/>
              <w:rPr>
                <w:rFonts w:ascii="宋体" w:hAnsi="宋体" w:cs="Times New Roman"/>
                <w:color w:val="000000" w:themeColor="text1"/>
                <w:sz w:val="21"/>
                <w:lang w:eastAsia="zh-CN"/>
              </w:rPr>
            </w:pPr>
            <w:r w:rsidRPr="00E33A04">
              <w:rPr>
                <w:rFonts w:ascii="宋体" w:hAnsi="宋体" w:cs="Times New Roman" w:hint="eastAsia"/>
                <w:color w:val="000000" w:themeColor="text1"/>
                <w:spacing w:val="-19"/>
                <w:sz w:val="21"/>
                <w:lang w:eastAsia="zh-CN"/>
              </w:rPr>
              <w:t>储运于阴凉、通风仓间内。仓内温度不宜超过</w:t>
            </w:r>
            <w:r w:rsidRPr="00E33A04">
              <w:rPr>
                <w:rFonts w:eastAsia="Times New Roman" w:cs="Times New Roman"/>
                <w:color w:val="000000" w:themeColor="text1"/>
                <w:spacing w:val="-6"/>
                <w:sz w:val="21"/>
                <w:lang w:eastAsia="zh-CN"/>
              </w:rPr>
              <w:t>30</w:t>
            </w:r>
            <w:r w:rsidRPr="00E33A04">
              <w:rPr>
                <w:rFonts w:ascii="宋体" w:hAnsi="宋体" w:cs="Times New Roman" w:hint="eastAsia"/>
                <w:color w:val="000000" w:themeColor="text1"/>
                <w:spacing w:val="-16"/>
                <w:sz w:val="21"/>
                <w:lang w:eastAsia="zh-CN"/>
              </w:rPr>
              <w:t>℃。远离火种、热源。防止阳光直射。应</w:t>
            </w:r>
          </w:p>
          <w:p w14:paraId="6E3A9014" w14:textId="2CC7CB3F" w:rsidR="00F930F3" w:rsidRPr="00E33A04" w:rsidRDefault="00F930F3" w:rsidP="00614C15">
            <w:pPr>
              <w:spacing w:before="7" w:line="320" w:lineRule="atLeast"/>
              <w:ind w:right="-44"/>
              <w:jc w:val="left"/>
              <w:rPr>
                <w:rFonts w:ascii="宋体" w:cs="Times New Roman"/>
                <w:color w:val="000000" w:themeColor="text1"/>
                <w:sz w:val="21"/>
                <w:lang w:eastAsia="zh-CN"/>
              </w:rPr>
            </w:pPr>
            <w:r w:rsidRPr="00E33A04">
              <w:rPr>
                <w:rFonts w:ascii="宋体" w:cs="Times New Roman" w:hint="eastAsia"/>
                <w:color w:val="000000" w:themeColor="text1"/>
                <w:spacing w:val="-23"/>
                <w:w w:val="95"/>
                <w:sz w:val="21"/>
                <w:lang w:eastAsia="zh-CN"/>
              </w:rPr>
              <w:t>与氧气、氧化剂等分开存放。切忌混储混运。储存间内的照明、通风等设施应采用防爆型。</w:t>
            </w:r>
            <w:r w:rsidRPr="00E33A04">
              <w:rPr>
                <w:rFonts w:ascii="宋体" w:cs="Times New Roman" w:hint="eastAsia"/>
                <w:color w:val="000000" w:themeColor="text1"/>
                <w:spacing w:val="-13"/>
                <w:sz w:val="21"/>
                <w:lang w:eastAsia="zh-CN"/>
              </w:rPr>
              <w:t>禁止使用易产生火花的机械设备和工具。</w:t>
            </w:r>
          </w:p>
        </w:tc>
      </w:tr>
    </w:tbl>
    <w:p w14:paraId="03EED024" w14:textId="77777777" w:rsidR="00F930F3" w:rsidRPr="00E33A04" w:rsidRDefault="00F930F3" w:rsidP="00614C15">
      <w:pPr>
        <w:autoSpaceDE w:val="0"/>
        <w:autoSpaceDN w:val="0"/>
        <w:spacing w:line="240" w:lineRule="auto"/>
        <w:jc w:val="left"/>
        <w:rPr>
          <w:rFonts w:ascii="宋体" w:hAnsi="宋体" w:cs="宋体"/>
          <w:b/>
          <w:color w:val="000000" w:themeColor="text1"/>
          <w:kern w:val="0"/>
          <w:sz w:val="7"/>
          <w:szCs w:val="24"/>
        </w:rPr>
      </w:pPr>
    </w:p>
    <w:p w14:paraId="7BB3A82D" w14:textId="26FE5BB7" w:rsidR="00F930F3" w:rsidRPr="00E33A04" w:rsidRDefault="00C21A8D" w:rsidP="00614C15">
      <w:pPr>
        <w:pStyle w:val="a8"/>
        <w:rPr>
          <w:color w:val="000000" w:themeColor="text1"/>
          <w:lang w:eastAsia="en-US"/>
        </w:rPr>
      </w:pPr>
      <w:r w:rsidRPr="00E33A04">
        <w:rPr>
          <w:rFonts w:hint="eastAsia"/>
          <w:color w:val="000000" w:themeColor="text1"/>
        </w:rPr>
        <w:t>表</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9</w:t>
      </w:r>
      <w:r w:rsidR="00242C2C" w:rsidRPr="00E33A04">
        <w:rPr>
          <w:color w:val="000000" w:themeColor="text1"/>
        </w:rPr>
        <w:fldChar w:fldCharType="end"/>
      </w:r>
      <w:r w:rsidR="00F930F3" w:rsidRPr="00E33A04">
        <w:rPr>
          <w:color w:val="000000" w:themeColor="text1"/>
          <w:spacing w:val="-12"/>
          <w:lang w:eastAsia="en-US"/>
        </w:rPr>
        <w:t>氨</w:t>
      </w:r>
      <w:r w:rsidR="00F930F3" w:rsidRPr="00E33A04">
        <w:rPr>
          <w:color w:val="000000" w:themeColor="text1"/>
          <w:spacing w:val="-10"/>
          <w:lang w:eastAsia="en-US"/>
        </w:rPr>
        <w:t>的</w:t>
      </w:r>
      <w:r w:rsidR="00F930F3" w:rsidRPr="00E33A04">
        <w:rPr>
          <w:color w:val="000000" w:themeColor="text1"/>
          <w:spacing w:val="-12"/>
          <w:lang w:eastAsia="en-US"/>
        </w:rPr>
        <w:t>理</w:t>
      </w:r>
      <w:r w:rsidR="00F930F3" w:rsidRPr="00E33A04">
        <w:rPr>
          <w:color w:val="000000" w:themeColor="text1"/>
          <w:spacing w:val="-10"/>
          <w:lang w:eastAsia="en-US"/>
        </w:rPr>
        <w:t>化</w:t>
      </w:r>
      <w:r w:rsidR="00F930F3" w:rsidRPr="00E33A04">
        <w:rPr>
          <w:color w:val="000000" w:themeColor="text1"/>
          <w:spacing w:val="-12"/>
          <w:lang w:eastAsia="en-US"/>
        </w:rPr>
        <w:t>性</w:t>
      </w:r>
      <w:r w:rsidR="00F930F3" w:rsidRPr="00E33A04">
        <w:rPr>
          <w:color w:val="000000" w:themeColor="text1"/>
          <w:lang w:eastAsia="en-US"/>
        </w:rPr>
        <w:t>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214"/>
        <w:gridCol w:w="1613"/>
        <w:gridCol w:w="1853"/>
        <w:gridCol w:w="3660"/>
      </w:tblGrid>
      <w:tr w:rsidR="00F930F3" w:rsidRPr="00E33A04" w14:paraId="1250F4B6" w14:textId="77777777" w:rsidTr="00C21A8D">
        <w:trPr>
          <w:trHeight w:val="446"/>
        </w:trPr>
        <w:tc>
          <w:tcPr>
            <w:tcW w:w="728" w:type="pct"/>
            <w:vMerge w:val="restart"/>
            <w:tcBorders>
              <w:right w:val="single" w:sz="6" w:space="0" w:color="000000"/>
            </w:tcBorders>
          </w:tcPr>
          <w:p w14:paraId="3647C1E8"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79E6A8FC" w14:textId="77777777" w:rsidR="00F930F3" w:rsidRPr="00E33A04" w:rsidRDefault="00F930F3" w:rsidP="00614C15">
            <w:pPr>
              <w:spacing w:before="9" w:line="240" w:lineRule="auto"/>
              <w:jc w:val="left"/>
              <w:rPr>
                <w:rFonts w:ascii="宋体" w:eastAsia="Times New Roman" w:cs="Times New Roman"/>
                <w:b/>
                <w:color w:val="000000" w:themeColor="text1"/>
                <w:sz w:val="23"/>
              </w:rPr>
            </w:pPr>
          </w:p>
          <w:p w14:paraId="20EDC53C" w14:textId="77777777" w:rsidR="00F930F3" w:rsidRPr="00E33A04" w:rsidRDefault="00F930F3" w:rsidP="00614C15">
            <w:pPr>
              <w:spacing w:line="240" w:lineRule="auto"/>
              <w:ind w:right="207"/>
              <w:jc w:val="center"/>
              <w:rPr>
                <w:rFonts w:ascii="宋体" w:cs="Times New Roman"/>
                <w:color w:val="000000" w:themeColor="text1"/>
                <w:sz w:val="21"/>
              </w:rPr>
            </w:pPr>
            <w:r w:rsidRPr="00E33A04">
              <w:rPr>
                <w:rFonts w:ascii="宋体" w:cs="Times New Roman" w:hint="eastAsia"/>
                <w:color w:val="000000" w:themeColor="text1"/>
                <w:sz w:val="21"/>
              </w:rPr>
              <w:t>标识</w:t>
            </w:r>
          </w:p>
        </w:tc>
        <w:tc>
          <w:tcPr>
            <w:tcW w:w="2078" w:type="pct"/>
            <w:gridSpan w:val="2"/>
            <w:tcBorders>
              <w:left w:val="single" w:sz="6" w:space="0" w:color="000000"/>
              <w:bottom w:val="single" w:sz="6" w:space="0" w:color="000000"/>
              <w:right w:val="single" w:sz="6" w:space="0" w:color="000000"/>
            </w:tcBorders>
          </w:tcPr>
          <w:p w14:paraId="5CB441AC" w14:textId="77777777" w:rsidR="00F930F3" w:rsidRPr="00E33A04" w:rsidRDefault="00F930F3" w:rsidP="00614C15">
            <w:pPr>
              <w:spacing w:before="92" w:line="240" w:lineRule="auto"/>
              <w:jc w:val="left"/>
              <w:rPr>
                <w:rFonts w:ascii="宋体" w:cs="Times New Roman"/>
                <w:color w:val="000000" w:themeColor="text1"/>
                <w:sz w:val="21"/>
              </w:rPr>
            </w:pPr>
            <w:r w:rsidRPr="00E33A04">
              <w:rPr>
                <w:rFonts w:ascii="宋体" w:cs="Times New Roman" w:hint="eastAsia"/>
                <w:color w:val="000000" w:themeColor="text1"/>
                <w:sz w:val="21"/>
              </w:rPr>
              <w:t>中文名：氨气</w:t>
            </w:r>
          </w:p>
        </w:tc>
        <w:tc>
          <w:tcPr>
            <w:tcW w:w="2194" w:type="pct"/>
            <w:tcBorders>
              <w:left w:val="single" w:sz="6" w:space="0" w:color="000000"/>
              <w:bottom w:val="single" w:sz="6" w:space="0" w:color="000000"/>
            </w:tcBorders>
          </w:tcPr>
          <w:p w14:paraId="0A484A24"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英文名：</w:t>
            </w:r>
            <w:r w:rsidRPr="00E33A04">
              <w:rPr>
                <w:rFonts w:eastAsia="Times New Roman" w:cs="Times New Roman"/>
                <w:color w:val="000000" w:themeColor="text1"/>
                <w:sz w:val="21"/>
              </w:rPr>
              <w:t>Ammonia</w:t>
            </w:r>
          </w:p>
        </w:tc>
      </w:tr>
      <w:tr w:rsidR="00F930F3" w:rsidRPr="00E33A04" w14:paraId="0CFE5FD9" w14:textId="77777777" w:rsidTr="00C21A8D">
        <w:trPr>
          <w:trHeight w:val="439"/>
        </w:trPr>
        <w:tc>
          <w:tcPr>
            <w:tcW w:w="728" w:type="pct"/>
            <w:vMerge/>
            <w:tcBorders>
              <w:top w:val="nil"/>
              <w:right w:val="single" w:sz="6" w:space="0" w:color="000000"/>
            </w:tcBorders>
          </w:tcPr>
          <w:p w14:paraId="46C8B558"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1CE1D8E6" w14:textId="77777777" w:rsidR="00F930F3" w:rsidRPr="00E33A04" w:rsidRDefault="00F930F3" w:rsidP="00614C15">
            <w:pPr>
              <w:spacing w:before="80" w:line="240" w:lineRule="auto"/>
              <w:jc w:val="left"/>
              <w:rPr>
                <w:rFonts w:eastAsia="Times New Roman" w:cs="Times New Roman"/>
                <w:color w:val="000000" w:themeColor="text1"/>
                <w:sz w:val="21"/>
              </w:rPr>
            </w:pPr>
            <w:r w:rsidRPr="00E33A04">
              <w:rPr>
                <w:rFonts w:ascii="宋体" w:cs="Times New Roman" w:hint="eastAsia"/>
                <w:color w:val="000000" w:themeColor="text1"/>
                <w:position w:val="2"/>
                <w:sz w:val="21"/>
              </w:rPr>
              <w:t>分子式：</w:t>
            </w:r>
            <w:r w:rsidRPr="00E33A04">
              <w:rPr>
                <w:rFonts w:eastAsia="Times New Roman" w:cs="Times New Roman"/>
                <w:color w:val="000000" w:themeColor="text1"/>
                <w:position w:val="2"/>
                <w:sz w:val="21"/>
              </w:rPr>
              <w:t>NH</w:t>
            </w:r>
            <w:r w:rsidRPr="00E33A04">
              <w:rPr>
                <w:rFonts w:eastAsia="Times New Roman" w:cs="Times New Roman"/>
                <w:color w:val="000000" w:themeColor="text1"/>
                <w:position w:val="2"/>
                <w:sz w:val="21"/>
                <w:vertAlign w:val="subscript"/>
              </w:rPr>
              <w:t>3</w:t>
            </w:r>
          </w:p>
        </w:tc>
        <w:tc>
          <w:tcPr>
            <w:tcW w:w="2194" w:type="pct"/>
            <w:tcBorders>
              <w:top w:val="single" w:sz="6" w:space="0" w:color="000000"/>
              <w:left w:val="single" w:sz="6" w:space="0" w:color="000000"/>
              <w:bottom w:val="single" w:sz="6" w:space="0" w:color="000000"/>
            </w:tcBorders>
          </w:tcPr>
          <w:p w14:paraId="1F4AA08F" w14:textId="77777777" w:rsidR="00F930F3" w:rsidRPr="00E33A04" w:rsidRDefault="00F930F3" w:rsidP="00614C15">
            <w:pPr>
              <w:spacing w:before="83"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分子量：</w:t>
            </w:r>
            <w:r w:rsidRPr="00E33A04">
              <w:rPr>
                <w:rFonts w:eastAsia="Times New Roman" w:cs="Times New Roman"/>
                <w:color w:val="000000" w:themeColor="text1"/>
                <w:sz w:val="21"/>
              </w:rPr>
              <w:t>17.03</w:t>
            </w:r>
          </w:p>
        </w:tc>
      </w:tr>
      <w:tr w:rsidR="00F930F3" w:rsidRPr="00E33A04" w14:paraId="140EAF02" w14:textId="77777777" w:rsidTr="00C21A8D">
        <w:trPr>
          <w:trHeight w:val="444"/>
        </w:trPr>
        <w:tc>
          <w:tcPr>
            <w:tcW w:w="728" w:type="pct"/>
            <w:vMerge/>
            <w:tcBorders>
              <w:top w:val="nil"/>
              <w:right w:val="single" w:sz="6" w:space="0" w:color="000000"/>
            </w:tcBorders>
          </w:tcPr>
          <w:p w14:paraId="15AFCFC4" w14:textId="77777777" w:rsidR="00F930F3" w:rsidRPr="00E33A04" w:rsidRDefault="00F930F3" w:rsidP="00614C15">
            <w:pPr>
              <w:spacing w:line="240" w:lineRule="auto"/>
              <w:jc w:val="left"/>
              <w:rPr>
                <w:rFonts w:ascii="宋体" w:hAnsi="宋体" w:cs="宋体"/>
                <w:color w:val="000000" w:themeColor="text1"/>
                <w:sz w:val="2"/>
                <w:szCs w:val="2"/>
              </w:rPr>
            </w:pPr>
          </w:p>
        </w:tc>
        <w:tc>
          <w:tcPr>
            <w:tcW w:w="967" w:type="pct"/>
            <w:tcBorders>
              <w:top w:val="single" w:sz="6" w:space="0" w:color="000000"/>
              <w:left w:val="single" w:sz="6" w:space="0" w:color="000000"/>
              <w:right w:val="single" w:sz="6" w:space="0" w:color="000000"/>
            </w:tcBorders>
          </w:tcPr>
          <w:p w14:paraId="14C25411" w14:textId="77777777" w:rsidR="00F930F3" w:rsidRPr="00E33A04" w:rsidRDefault="00F930F3" w:rsidP="00614C15">
            <w:pPr>
              <w:spacing w:before="85"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危规号：</w:t>
            </w:r>
            <w:r w:rsidRPr="00E33A04">
              <w:rPr>
                <w:rFonts w:eastAsia="Times New Roman" w:cs="Times New Roman"/>
                <w:color w:val="000000" w:themeColor="text1"/>
                <w:sz w:val="21"/>
              </w:rPr>
              <w:t>23003</w:t>
            </w:r>
          </w:p>
        </w:tc>
        <w:tc>
          <w:tcPr>
            <w:tcW w:w="1111" w:type="pct"/>
            <w:tcBorders>
              <w:top w:val="single" w:sz="6" w:space="0" w:color="000000"/>
              <w:left w:val="single" w:sz="6" w:space="0" w:color="000000"/>
              <w:right w:val="single" w:sz="6" w:space="0" w:color="000000"/>
            </w:tcBorders>
          </w:tcPr>
          <w:p w14:paraId="7E1FDD0C" w14:textId="5FA4BA1F" w:rsidR="00F930F3" w:rsidRPr="00E33A04" w:rsidRDefault="00F930F3" w:rsidP="00614C15">
            <w:pPr>
              <w:spacing w:before="85" w:line="240" w:lineRule="auto"/>
              <w:jc w:val="left"/>
              <w:rPr>
                <w:rFonts w:eastAsia="Times New Roman" w:cs="Times New Roman"/>
                <w:color w:val="000000" w:themeColor="text1"/>
                <w:sz w:val="21"/>
              </w:rPr>
            </w:pPr>
            <w:r w:rsidRPr="00E33A04">
              <w:rPr>
                <w:rFonts w:eastAsia="Times New Roman" w:cs="Times New Roman"/>
                <w:color w:val="000000" w:themeColor="text1"/>
                <w:sz w:val="21"/>
              </w:rPr>
              <w:t>UN</w:t>
            </w:r>
            <w:r w:rsidRPr="00E33A04">
              <w:rPr>
                <w:rFonts w:ascii="宋体" w:cs="Times New Roman" w:hint="eastAsia"/>
                <w:color w:val="000000" w:themeColor="text1"/>
                <w:sz w:val="21"/>
              </w:rPr>
              <w:t>编号：</w:t>
            </w:r>
            <w:r w:rsidRPr="00E33A04">
              <w:rPr>
                <w:rFonts w:eastAsia="Times New Roman" w:cs="Times New Roman"/>
                <w:color w:val="000000" w:themeColor="text1"/>
                <w:sz w:val="21"/>
              </w:rPr>
              <w:t>1005</w:t>
            </w:r>
          </w:p>
        </w:tc>
        <w:tc>
          <w:tcPr>
            <w:tcW w:w="2194" w:type="pct"/>
            <w:tcBorders>
              <w:top w:val="single" w:sz="6" w:space="0" w:color="000000"/>
              <w:left w:val="single" w:sz="6" w:space="0" w:color="000000"/>
            </w:tcBorders>
          </w:tcPr>
          <w:p w14:paraId="27702380" w14:textId="4D851931" w:rsidR="00F930F3" w:rsidRPr="00E33A04" w:rsidRDefault="00F930F3" w:rsidP="00614C15">
            <w:pPr>
              <w:spacing w:before="85" w:line="240" w:lineRule="auto"/>
              <w:jc w:val="left"/>
              <w:rPr>
                <w:rFonts w:eastAsia="Times New Roman" w:cs="Times New Roman"/>
                <w:color w:val="000000" w:themeColor="text1"/>
                <w:sz w:val="21"/>
              </w:rPr>
            </w:pPr>
            <w:r w:rsidRPr="00E33A04">
              <w:rPr>
                <w:rFonts w:eastAsia="Times New Roman" w:cs="Times New Roman"/>
                <w:color w:val="000000" w:themeColor="text1"/>
                <w:sz w:val="21"/>
              </w:rPr>
              <w:t>CAS</w:t>
            </w:r>
            <w:r w:rsidRPr="00E33A04">
              <w:rPr>
                <w:rFonts w:ascii="宋体" w:cs="Times New Roman" w:hint="eastAsia"/>
                <w:color w:val="000000" w:themeColor="text1"/>
                <w:sz w:val="21"/>
              </w:rPr>
              <w:t>号：</w:t>
            </w:r>
            <w:r w:rsidRPr="00E33A04">
              <w:rPr>
                <w:rFonts w:eastAsia="Times New Roman" w:cs="Times New Roman"/>
                <w:color w:val="000000" w:themeColor="text1"/>
                <w:sz w:val="21"/>
              </w:rPr>
              <w:t>7664-41-7</w:t>
            </w:r>
          </w:p>
        </w:tc>
      </w:tr>
      <w:tr w:rsidR="00F930F3" w:rsidRPr="00E33A04" w14:paraId="04F810E4" w14:textId="77777777" w:rsidTr="00C21A8D">
        <w:trPr>
          <w:trHeight w:val="652"/>
        </w:trPr>
        <w:tc>
          <w:tcPr>
            <w:tcW w:w="728" w:type="pct"/>
            <w:vMerge w:val="restart"/>
            <w:tcBorders>
              <w:bottom w:val="single" w:sz="6" w:space="0" w:color="000000"/>
              <w:right w:val="single" w:sz="6" w:space="0" w:color="000000"/>
            </w:tcBorders>
          </w:tcPr>
          <w:p w14:paraId="059ED706"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39ABA419"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08C31F4A"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409402F2"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0941C613"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3B58774E" w14:textId="77777777" w:rsidR="00F930F3" w:rsidRPr="00E33A04" w:rsidRDefault="00F930F3" w:rsidP="00614C15">
            <w:pPr>
              <w:spacing w:before="2" w:line="240" w:lineRule="auto"/>
              <w:jc w:val="left"/>
              <w:rPr>
                <w:rFonts w:ascii="宋体" w:eastAsia="Times New Roman" w:cs="Times New Roman"/>
                <w:b/>
                <w:color w:val="000000" w:themeColor="text1"/>
                <w:sz w:val="14"/>
              </w:rPr>
            </w:pPr>
          </w:p>
          <w:p w14:paraId="4BE5D236" w14:textId="77777777" w:rsidR="00F930F3" w:rsidRPr="00E33A04" w:rsidRDefault="00F930F3" w:rsidP="00614C15">
            <w:pPr>
              <w:spacing w:before="1" w:line="240" w:lineRule="auto"/>
              <w:jc w:val="left"/>
              <w:rPr>
                <w:rFonts w:ascii="宋体" w:cs="Times New Roman"/>
                <w:color w:val="000000" w:themeColor="text1"/>
                <w:sz w:val="21"/>
              </w:rPr>
            </w:pPr>
            <w:r w:rsidRPr="00E33A04">
              <w:rPr>
                <w:rFonts w:ascii="宋体" w:cs="Times New Roman" w:hint="eastAsia"/>
                <w:color w:val="000000" w:themeColor="text1"/>
                <w:sz w:val="21"/>
              </w:rPr>
              <w:t>理化性质</w:t>
            </w:r>
          </w:p>
        </w:tc>
        <w:tc>
          <w:tcPr>
            <w:tcW w:w="2078" w:type="pct"/>
            <w:gridSpan w:val="2"/>
            <w:tcBorders>
              <w:left w:val="single" w:sz="6" w:space="0" w:color="000000"/>
              <w:bottom w:val="single" w:sz="6" w:space="0" w:color="000000"/>
              <w:right w:val="single" w:sz="6" w:space="0" w:color="000000"/>
            </w:tcBorders>
          </w:tcPr>
          <w:p w14:paraId="4ABE4A84" w14:textId="77777777" w:rsidR="00F930F3" w:rsidRPr="00E33A04" w:rsidRDefault="00F930F3" w:rsidP="00614C15">
            <w:pPr>
              <w:spacing w:before="28" w:line="240" w:lineRule="auto"/>
              <w:jc w:val="left"/>
              <w:rPr>
                <w:rFonts w:ascii="宋体" w:cs="Times New Roman"/>
                <w:color w:val="000000" w:themeColor="text1"/>
                <w:sz w:val="21"/>
                <w:lang w:eastAsia="zh-CN"/>
              </w:rPr>
            </w:pPr>
            <w:r w:rsidRPr="00E33A04">
              <w:rPr>
                <w:rFonts w:ascii="宋体" w:cs="Times New Roman" w:hint="eastAsia"/>
                <w:color w:val="000000" w:themeColor="text1"/>
                <w:spacing w:val="-13"/>
                <w:sz w:val="21"/>
                <w:lang w:eastAsia="zh-CN"/>
              </w:rPr>
              <w:t>外观与形状：无色有刺激性恶臭气体，在</w:t>
            </w:r>
          </w:p>
          <w:p w14:paraId="013D8F2F" w14:textId="77777777" w:rsidR="00F930F3" w:rsidRPr="00E33A04" w:rsidRDefault="00F930F3" w:rsidP="00614C15">
            <w:pPr>
              <w:spacing w:before="57"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适当压力下可液化成液氨</w:t>
            </w:r>
          </w:p>
        </w:tc>
        <w:tc>
          <w:tcPr>
            <w:tcW w:w="2194" w:type="pct"/>
            <w:tcBorders>
              <w:left w:val="single" w:sz="6" w:space="0" w:color="000000"/>
              <w:bottom w:val="single" w:sz="6" w:space="0" w:color="000000"/>
            </w:tcBorders>
          </w:tcPr>
          <w:p w14:paraId="31AAC0C3" w14:textId="77777777" w:rsidR="00F930F3" w:rsidRPr="00E33A04" w:rsidRDefault="00F930F3" w:rsidP="00614C15">
            <w:pPr>
              <w:spacing w:before="12" w:line="240" w:lineRule="auto"/>
              <w:jc w:val="left"/>
              <w:rPr>
                <w:rFonts w:ascii="宋体" w:eastAsia="Times New Roman" w:cs="Times New Roman"/>
                <w:b/>
                <w:color w:val="000000" w:themeColor="text1"/>
                <w:sz w:val="14"/>
                <w:lang w:eastAsia="zh-CN"/>
              </w:rPr>
            </w:pPr>
          </w:p>
          <w:p w14:paraId="7EB1C5A4" w14:textId="77777777" w:rsidR="00F930F3" w:rsidRPr="00E33A04" w:rsidRDefault="00F930F3" w:rsidP="00614C15">
            <w:pPr>
              <w:spacing w:line="240" w:lineRule="auto"/>
              <w:jc w:val="left"/>
              <w:rPr>
                <w:rFonts w:ascii="宋体" w:cs="Times New Roman"/>
                <w:color w:val="000000" w:themeColor="text1"/>
                <w:sz w:val="21"/>
              </w:rPr>
            </w:pPr>
            <w:r w:rsidRPr="00E33A04">
              <w:rPr>
                <w:rFonts w:ascii="宋体" w:cs="Times New Roman" w:hint="eastAsia"/>
                <w:color w:val="000000" w:themeColor="text1"/>
                <w:sz w:val="21"/>
              </w:rPr>
              <w:t>溶解性：易溶于水、乙醇、乙醚</w:t>
            </w:r>
          </w:p>
        </w:tc>
      </w:tr>
      <w:tr w:rsidR="00F930F3" w:rsidRPr="00E33A04" w14:paraId="248D99B0" w14:textId="77777777" w:rsidTr="00C21A8D">
        <w:trPr>
          <w:trHeight w:val="453"/>
        </w:trPr>
        <w:tc>
          <w:tcPr>
            <w:tcW w:w="728" w:type="pct"/>
            <w:vMerge/>
            <w:tcBorders>
              <w:top w:val="nil"/>
              <w:bottom w:val="single" w:sz="6" w:space="0" w:color="000000"/>
              <w:right w:val="single" w:sz="6" w:space="0" w:color="000000"/>
            </w:tcBorders>
          </w:tcPr>
          <w:p w14:paraId="3BACB0B4"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6B03B3DE" w14:textId="77777777" w:rsidR="00F930F3" w:rsidRPr="00E33A04" w:rsidRDefault="00F930F3" w:rsidP="00614C15">
            <w:pPr>
              <w:spacing w:before="93"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熔点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-77.7</w:t>
            </w:r>
          </w:p>
        </w:tc>
        <w:tc>
          <w:tcPr>
            <w:tcW w:w="2194" w:type="pct"/>
            <w:tcBorders>
              <w:top w:val="single" w:sz="6" w:space="0" w:color="000000"/>
              <w:left w:val="single" w:sz="6" w:space="0" w:color="000000"/>
              <w:bottom w:val="single" w:sz="6" w:space="0" w:color="000000"/>
            </w:tcBorders>
          </w:tcPr>
          <w:p w14:paraId="08183A9F" w14:textId="77777777" w:rsidR="00F930F3" w:rsidRPr="00E33A04" w:rsidRDefault="00F930F3" w:rsidP="00614C15">
            <w:pPr>
              <w:spacing w:before="93"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沸点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-33.5</w:t>
            </w:r>
          </w:p>
        </w:tc>
      </w:tr>
      <w:tr w:rsidR="00F930F3" w:rsidRPr="00E33A04" w14:paraId="167B00B7" w14:textId="77777777" w:rsidTr="00C21A8D">
        <w:trPr>
          <w:trHeight w:val="454"/>
        </w:trPr>
        <w:tc>
          <w:tcPr>
            <w:tcW w:w="728" w:type="pct"/>
            <w:vMerge/>
            <w:tcBorders>
              <w:top w:val="nil"/>
              <w:bottom w:val="single" w:sz="6" w:space="0" w:color="000000"/>
              <w:right w:val="single" w:sz="6" w:space="0" w:color="000000"/>
            </w:tcBorders>
          </w:tcPr>
          <w:p w14:paraId="674DCA0E"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2E4D621D"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相对密度</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水</w:t>
            </w:r>
            <w:r w:rsidRPr="00E33A04">
              <w:rPr>
                <w:rFonts w:eastAsia="Times New Roman" w:cs="Times New Roman"/>
                <w:color w:val="000000" w:themeColor="text1"/>
                <w:sz w:val="21"/>
              </w:rPr>
              <w:t>=1)</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0.82(-79</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p>
        </w:tc>
        <w:tc>
          <w:tcPr>
            <w:tcW w:w="2194" w:type="pct"/>
            <w:tcBorders>
              <w:top w:val="single" w:sz="6" w:space="0" w:color="000000"/>
              <w:left w:val="single" w:sz="6" w:space="0" w:color="000000"/>
              <w:bottom w:val="single" w:sz="6" w:space="0" w:color="000000"/>
            </w:tcBorders>
          </w:tcPr>
          <w:p w14:paraId="69B9C302" w14:textId="0624562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相对密度</w:t>
            </w:r>
            <w:r w:rsidRPr="00E33A04">
              <w:rPr>
                <w:rFonts w:eastAsia="Times New Roman" w:cs="Times New Roman"/>
                <w:color w:val="000000" w:themeColor="text1"/>
                <w:sz w:val="21"/>
              </w:rPr>
              <w:t>(</w:t>
            </w:r>
            <w:r w:rsidRPr="00E33A04">
              <w:rPr>
                <w:rFonts w:ascii="宋体" w:cs="Times New Roman" w:hint="eastAsia"/>
                <w:color w:val="000000" w:themeColor="text1"/>
                <w:sz w:val="21"/>
              </w:rPr>
              <w:t>空气</w:t>
            </w:r>
            <w:r w:rsidRPr="00E33A04">
              <w:rPr>
                <w:rFonts w:eastAsia="Times New Roman" w:cs="Times New Roman"/>
                <w:color w:val="000000" w:themeColor="text1"/>
                <w:sz w:val="21"/>
              </w:rPr>
              <w:t>=1)</w:t>
            </w:r>
            <w:r w:rsidRPr="00E33A04">
              <w:rPr>
                <w:rFonts w:ascii="宋体" w:cs="Times New Roman" w:hint="eastAsia"/>
                <w:color w:val="000000" w:themeColor="text1"/>
                <w:sz w:val="21"/>
              </w:rPr>
              <w:t>：</w:t>
            </w:r>
            <w:r w:rsidRPr="00E33A04">
              <w:rPr>
                <w:rFonts w:eastAsia="Times New Roman" w:cs="Times New Roman"/>
                <w:color w:val="000000" w:themeColor="text1"/>
                <w:sz w:val="21"/>
              </w:rPr>
              <w:t>0.6</w:t>
            </w:r>
          </w:p>
        </w:tc>
      </w:tr>
      <w:tr w:rsidR="00F930F3" w:rsidRPr="00E33A04" w14:paraId="09C42A51" w14:textId="77777777" w:rsidTr="00C21A8D">
        <w:trPr>
          <w:trHeight w:val="652"/>
        </w:trPr>
        <w:tc>
          <w:tcPr>
            <w:tcW w:w="728" w:type="pct"/>
            <w:vMerge/>
            <w:tcBorders>
              <w:top w:val="nil"/>
              <w:bottom w:val="single" w:sz="6" w:space="0" w:color="000000"/>
              <w:right w:val="single" w:sz="6" w:space="0" w:color="000000"/>
            </w:tcBorders>
          </w:tcPr>
          <w:p w14:paraId="07D72FEB"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65561021" w14:textId="77777777" w:rsidR="00F930F3" w:rsidRPr="00E33A04" w:rsidRDefault="00F930F3" w:rsidP="00614C15">
            <w:pPr>
              <w:spacing w:before="192" w:line="240" w:lineRule="auto"/>
              <w:jc w:val="left"/>
              <w:rPr>
                <w:rFonts w:eastAsia="Times New Roman" w:cs="Times New Roman"/>
                <w:color w:val="000000" w:themeColor="text1"/>
                <w:sz w:val="21"/>
                <w:lang w:eastAsia="zh-CN"/>
              </w:rPr>
            </w:pPr>
            <w:r w:rsidRPr="00E33A04">
              <w:rPr>
                <w:rFonts w:ascii="宋体" w:hAnsi="宋体" w:cs="Times New Roman" w:hint="eastAsia"/>
                <w:color w:val="000000" w:themeColor="text1"/>
                <w:sz w:val="21"/>
                <w:lang w:eastAsia="zh-CN"/>
              </w:rPr>
              <w:t>饱和蒸汽压</w:t>
            </w:r>
            <w:r w:rsidRPr="00E33A04">
              <w:rPr>
                <w:rFonts w:eastAsia="Times New Roman" w:cs="Times New Roman"/>
                <w:color w:val="000000" w:themeColor="text1"/>
                <w:sz w:val="21"/>
                <w:lang w:eastAsia="zh-CN"/>
              </w:rPr>
              <w:t>(kPa)</w:t>
            </w:r>
            <w:r w:rsidRPr="00E33A04">
              <w:rPr>
                <w:rFonts w:ascii="宋体" w:hAnsi="宋体" w:cs="Times New Roman" w:hint="eastAsia"/>
                <w:color w:val="000000" w:themeColor="text1"/>
                <w:sz w:val="21"/>
                <w:lang w:eastAsia="zh-CN"/>
              </w:rPr>
              <w:t>：</w:t>
            </w:r>
            <w:r w:rsidRPr="00E33A04">
              <w:rPr>
                <w:rFonts w:eastAsia="Times New Roman" w:cs="Times New Roman"/>
                <w:color w:val="000000" w:themeColor="text1"/>
                <w:sz w:val="21"/>
                <w:lang w:eastAsia="zh-CN"/>
              </w:rPr>
              <w:t>506.62(4.7</w:t>
            </w:r>
            <w:r w:rsidRPr="00E33A04">
              <w:rPr>
                <w:rFonts w:ascii="宋体" w:hAnsi="宋体" w:cs="Times New Roman" w:hint="eastAsia"/>
                <w:color w:val="000000" w:themeColor="text1"/>
                <w:sz w:val="21"/>
                <w:lang w:eastAsia="zh-CN"/>
              </w:rPr>
              <w:t>℃</w:t>
            </w:r>
            <w:r w:rsidRPr="00E33A04">
              <w:rPr>
                <w:rFonts w:eastAsia="Times New Roman" w:cs="Times New Roman"/>
                <w:color w:val="000000" w:themeColor="text1"/>
                <w:sz w:val="21"/>
                <w:lang w:eastAsia="zh-CN"/>
              </w:rPr>
              <w:t>)</w:t>
            </w:r>
          </w:p>
        </w:tc>
        <w:tc>
          <w:tcPr>
            <w:tcW w:w="2194" w:type="pct"/>
            <w:tcBorders>
              <w:top w:val="single" w:sz="6" w:space="0" w:color="000000"/>
              <w:left w:val="single" w:sz="6" w:space="0" w:color="000000"/>
              <w:bottom w:val="single" w:sz="6" w:space="0" w:color="000000"/>
            </w:tcBorders>
          </w:tcPr>
          <w:p w14:paraId="31B59FF3" w14:textId="77777777" w:rsidR="00F930F3" w:rsidRPr="00E33A04" w:rsidRDefault="00F930F3" w:rsidP="00614C15">
            <w:pPr>
              <w:spacing w:before="28" w:line="240" w:lineRule="auto"/>
              <w:jc w:val="left"/>
              <w:rPr>
                <w:rFonts w:ascii="宋体" w:cs="Times New Roman"/>
                <w:color w:val="000000" w:themeColor="text1"/>
                <w:sz w:val="21"/>
                <w:lang w:eastAsia="zh-CN"/>
              </w:rPr>
            </w:pPr>
            <w:r w:rsidRPr="00E33A04">
              <w:rPr>
                <w:rFonts w:ascii="宋体" w:cs="Times New Roman" w:hint="eastAsia"/>
                <w:color w:val="000000" w:themeColor="text1"/>
                <w:spacing w:val="-13"/>
                <w:sz w:val="21"/>
                <w:lang w:eastAsia="zh-CN"/>
              </w:rPr>
              <w:t>禁忌物：卤素、酰基氯、酸类、氯仿、强氧</w:t>
            </w:r>
          </w:p>
          <w:p w14:paraId="1FC5FE94" w14:textId="77777777" w:rsidR="00F930F3" w:rsidRPr="00E33A04" w:rsidRDefault="00F930F3" w:rsidP="00614C15">
            <w:pPr>
              <w:spacing w:before="58" w:line="240" w:lineRule="auto"/>
              <w:jc w:val="left"/>
              <w:rPr>
                <w:rFonts w:ascii="宋体" w:cs="Times New Roman"/>
                <w:color w:val="000000" w:themeColor="text1"/>
                <w:sz w:val="21"/>
              </w:rPr>
            </w:pPr>
            <w:r w:rsidRPr="00E33A04">
              <w:rPr>
                <w:rFonts w:ascii="宋体" w:cs="Times New Roman" w:hint="eastAsia"/>
                <w:color w:val="000000" w:themeColor="text1"/>
                <w:sz w:val="21"/>
              </w:rPr>
              <w:t>化剂</w:t>
            </w:r>
          </w:p>
        </w:tc>
      </w:tr>
      <w:tr w:rsidR="00F930F3" w:rsidRPr="00E33A04" w14:paraId="6BC4C884" w14:textId="77777777" w:rsidTr="00C21A8D">
        <w:trPr>
          <w:trHeight w:val="453"/>
        </w:trPr>
        <w:tc>
          <w:tcPr>
            <w:tcW w:w="728" w:type="pct"/>
            <w:vMerge/>
            <w:tcBorders>
              <w:top w:val="nil"/>
              <w:bottom w:val="single" w:sz="6" w:space="0" w:color="000000"/>
              <w:right w:val="single" w:sz="6" w:space="0" w:color="000000"/>
            </w:tcBorders>
          </w:tcPr>
          <w:p w14:paraId="459821E5"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78591811"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临界压力</w:t>
            </w:r>
            <w:r w:rsidRPr="00E33A04">
              <w:rPr>
                <w:rFonts w:eastAsia="Times New Roman" w:cs="Times New Roman"/>
                <w:color w:val="000000" w:themeColor="text1"/>
                <w:sz w:val="21"/>
              </w:rPr>
              <w:t>(Mpa)</w:t>
            </w:r>
            <w:r w:rsidRPr="00E33A04">
              <w:rPr>
                <w:rFonts w:ascii="宋体" w:cs="Times New Roman" w:hint="eastAsia"/>
                <w:color w:val="000000" w:themeColor="text1"/>
                <w:sz w:val="21"/>
              </w:rPr>
              <w:t>：</w:t>
            </w:r>
            <w:r w:rsidRPr="00E33A04">
              <w:rPr>
                <w:rFonts w:eastAsia="Times New Roman" w:cs="Times New Roman"/>
                <w:color w:val="000000" w:themeColor="text1"/>
                <w:sz w:val="21"/>
              </w:rPr>
              <w:t>11.40</w:t>
            </w:r>
          </w:p>
        </w:tc>
        <w:tc>
          <w:tcPr>
            <w:tcW w:w="2194" w:type="pct"/>
            <w:tcBorders>
              <w:top w:val="single" w:sz="6" w:space="0" w:color="000000"/>
              <w:left w:val="single" w:sz="6" w:space="0" w:color="000000"/>
              <w:bottom w:val="single" w:sz="6" w:space="0" w:color="000000"/>
            </w:tcBorders>
          </w:tcPr>
          <w:p w14:paraId="0CFD4821"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临界温度</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132.4</w:t>
            </w:r>
          </w:p>
        </w:tc>
      </w:tr>
      <w:tr w:rsidR="00F930F3" w:rsidRPr="00E33A04" w14:paraId="27964772" w14:textId="77777777" w:rsidTr="00C21A8D">
        <w:trPr>
          <w:trHeight w:val="454"/>
        </w:trPr>
        <w:tc>
          <w:tcPr>
            <w:tcW w:w="728" w:type="pct"/>
            <w:vMerge/>
            <w:tcBorders>
              <w:top w:val="nil"/>
              <w:bottom w:val="single" w:sz="6" w:space="0" w:color="000000"/>
              <w:right w:val="single" w:sz="6" w:space="0" w:color="000000"/>
            </w:tcBorders>
          </w:tcPr>
          <w:p w14:paraId="774D686F"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6FAC6D85" w14:textId="77777777" w:rsidR="00F930F3" w:rsidRPr="00E33A04" w:rsidRDefault="00F930F3" w:rsidP="00614C15">
            <w:pPr>
              <w:spacing w:before="92" w:line="240" w:lineRule="auto"/>
              <w:jc w:val="left"/>
              <w:rPr>
                <w:rFonts w:ascii="宋体" w:cs="Times New Roman"/>
                <w:color w:val="000000" w:themeColor="text1"/>
                <w:sz w:val="21"/>
              </w:rPr>
            </w:pPr>
            <w:r w:rsidRPr="00E33A04">
              <w:rPr>
                <w:rFonts w:ascii="宋体" w:cs="Times New Roman" w:hint="eastAsia"/>
                <w:color w:val="000000" w:themeColor="text1"/>
                <w:sz w:val="21"/>
              </w:rPr>
              <w:t>稳定性：稳定</w:t>
            </w:r>
          </w:p>
        </w:tc>
        <w:tc>
          <w:tcPr>
            <w:tcW w:w="2194" w:type="pct"/>
            <w:tcBorders>
              <w:top w:val="single" w:sz="6" w:space="0" w:color="000000"/>
              <w:left w:val="single" w:sz="6" w:space="0" w:color="000000"/>
              <w:bottom w:val="single" w:sz="6" w:space="0" w:color="000000"/>
            </w:tcBorders>
          </w:tcPr>
          <w:p w14:paraId="44F2899E" w14:textId="77777777" w:rsidR="00F930F3" w:rsidRPr="00E33A04" w:rsidRDefault="00F930F3" w:rsidP="00614C15">
            <w:pPr>
              <w:spacing w:before="92" w:line="240" w:lineRule="auto"/>
              <w:jc w:val="left"/>
              <w:rPr>
                <w:rFonts w:ascii="宋体" w:cs="Times New Roman"/>
                <w:color w:val="000000" w:themeColor="text1"/>
                <w:sz w:val="21"/>
              </w:rPr>
            </w:pPr>
            <w:r w:rsidRPr="00E33A04">
              <w:rPr>
                <w:rFonts w:ascii="宋体" w:cs="Times New Roman" w:hint="eastAsia"/>
                <w:color w:val="000000" w:themeColor="text1"/>
                <w:sz w:val="21"/>
              </w:rPr>
              <w:t>聚合危害：</w:t>
            </w:r>
          </w:p>
        </w:tc>
      </w:tr>
      <w:tr w:rsidR="00F930F3" w:rsidRPr="00E33A04" w14:paraId="4351D06B" w14:textId="77777777" w:rsidTr="00C21A8D">
        <w:trPr>
          <w:trHeight w:val="454"/>
        </w:trPr>
        <w:tc>
          <w:tcPr>
            <w:tcW w:w="728" w:type="pct"/>
            <w:vMerge w:val="restart"/>
            <w:tcBorders>
              <w:top w:val="single" w:sz="6" w:space="0" w:color="000000"/>
              <w:bottom w:val="single" w:sz="6" w:space="0" w:color="000000"/>
              <w:right w:val="single" w:sz="6" w:space="0" w:color="000000"/>
            </w:tcBorders>
          </w:tcPr>
          <w:p w14:paraId="4B3F9A1C"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6207F8C4"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66DF53D0"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209F3FE3"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18629B78"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19F30052"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1A600655"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70DFBBB9" w14:textId="77777777" w:rsidR="00F930F3" w:rsidRPr="00E33A04" w:rsidRDefault="00F930F3" w:rsidP="00614C15">
            <w:pPr>
              <w:spacing w:before="4" w:line="240" w:lineRule="auto"/>
              <w:jc w:val="left"/>
              <w:rPr>
                <w:rFonts w:ascii="宋体" w:eastAsia="Times New Roman" w:cs="Times New Roman"/>
                <w:b/>
                <w:color w:val="000000" w:themeColor="text1"/>
                <w:sz w:val="23"/>
              </w:rPr>
            </w:pPr>
          </w:p>
          <w:p w14:paraId="5231A809" w14:textId="77777777" w:rsidR="00F930F3" w:rsidRPr="00E33A04" w:rsidRDefault="00F930F3" w:rsidP="00614C15">
            <w:pPr>
              <w:spacing w:before="1" w:line="240" w:lineRule="auto"/>
              <w:jc w:val="left"/>
              <w:rPr>
                <w:rFonts w:ascii="宋体" w:cs="Times New Roman"/>
                <w:color w:val="000000" w:themeColor="text1"/>
                <w:sz w:val="21"/>
              </w:rPr>
            </w:pPr>
            <w:r w:rsidRPr="00E33A04">
              <w:rPr>
                <w:rFonts w:ascii="宋体" w:cs="Times New Roman" w:hint="eastAsia"/>
                <w:color w:val="000000" w:themeColor="text1"/>
                <w:sz w:val="21"/>
              </w:rPr>
              <w:t>危险特性</w:t>
            </w:r>
          </w:p>
        </w:tc>
        <w:tc>
          <w:tcPr>
            <w:tcW w:w="2078" w:type="pct"/>
            <w:gridSpan w:val="2"/>
            <w:tcBorders>
              <w:top w:val="single" w:sz="6" w:space="0" w:color="000000"/>
              <w:left w:val="single" w:sz="6" w:space="0" w:color="000000"/>
              <w:bottom w:val="single" w:sz="6" w:space="0" w:color="000000"/>
              <w:right w:val="single" w:sz="6" w:space="0" w:color="000000"/>
            </w:tcBorders>
          </w:tcPr>
          <w:p w14:paraId="5608369D" w14:textId="03C2B703" w:rsidR="00F930F3" w:rsidRPr="00E33A04" w:rsidRDefault="00F930F3" w:rsidP="00614C15">
            <w:pPr>
              <w:spacing w:before="91"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危险性类别：第</w:t>
            </w:r>
            <w:r w:rsidRPr="00E33A04">
              <w:rPr>
                <w:rFonts w:eastAsia="Times New Roman" w:cs="Times New Roman"/>
                <w:color w:val="000000" w:themeColor="text1"/>
                <w:sz w:val="21"/>
                <w:lang w:eastAsia="zh-CN"/>
              </w:rPr>
              <w:t>2..3</w:t>
            </w:r>
            <w:r w:rsidRPr="00E33A04">
              <w:rPr>
                <w:rFonts w:ascii="宋体" w:cs="Times New Roman" w:hint="eastAsia"/>
                <w:color w:val="000000" w:themeColor="text1"/>
                <w:sz w:val="21"/>
                <w:lang w:eastAsia="zh-CN"/>
              </w:rPr>
              <w:t>类有毒气体</w:t>
            </w:r>
          </w:p>
        </w:tc>
        <w:tc>
          <w:tcPr>
            <w:tcW w:w="2194" w:type="pct"/>
            <w:tcBorders>
              <w:top w:val="single" w:sz="6" w:space="0" w:color="000000"/>
              <w:left w:val="single" w:sz="6" w:space="0" w:color="000000"/>
              <w:bottom w:val="single" w:sz="6" w:space="0" w:color="000000"/>
            </w:tcBorders>
          </w:tcPr>
          <w:p w14:paraId="1423FA9B" w14:textId="77777777" w:rsidR="00F930F3" w:rsidRPr="00E33A04" w:rsidRDefault="00F930F3" w:rsidP="00614C15">
            <w:pPr>
              <w:spacing w:before="91" w:line="240" w:lineRule="auto"/>
              <w:jc w:val="left"/>
              <w:rPr>
                <w:rFonts w:ascii="宋体" w:cs="Times New Roman"/>
                <w:color w:val="000000" w:themeColor="text1"/>
                <w:sz w:val="21"/>
              </w:rPr>
            </w:pPr>
            <w:r w:rsidRPr="00E33A04">
              <w:rPr>
                <w:rFonts w:ascii="宋体" w:cs="Times New Roman" w:hint="eastAsia"/>
                <w:color w:val="000000" w:themeColor="text1"/>
                <w:sz w:val="21"/>
              </w:rPr>
              <w:t>燃烧性：可燃</w:t>
            </w:r>
          </w:p>
        </w:tc>
      </w:tr>
      <w:tr w:rsidR="00F930F3" w:rsidRPr="00E33A04" w14:paraId="6F5684B6" w14:textId="77777777" w:rsidTr="00C21A8D">
        <w:trPr>
          <w:trHeight w:val="454"/>
        </w:trPr>
        <w:tc>
          <w:tcPr>
            <w:tcW w:w="728" w:type="pct"/>
            <w:vMerge/>
            <w:tcBorders>
              <w:top w:val="nil"/>
              <w:bottom w:val="single" w:sz="6" w:space="0" w:color="000000"/>
              <w:right w:val="single" w:sz="6" w:space="0" w:color="000000"/>
            </w:tcBorders>
          </w:tcPr>
          <w:p w14:paraId="34B576FB"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30A25A6B" w14:textId="77777777" w:rsidR="00F930F3" w:rsidRPr="00E33A04" w:rsidRDefault="00F930F3" w:rsidP="00614C15">
            <w:pPr>
              <w:spacing w:before="93"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引燃温度</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651</w:t>
            </w:r>
          </w:p>
        </w:tc>
        <w:tc>
          <w:tcPr>
            <w:tcW w:w="2194" w:type="pct"/>
            <w:tcBorders>
              <w:top w:val="single" w:sz="6" w:space="0" w:color="000000"/>
              <w:left w:val="single" w:sz="6" w:space="0" w:color="000000"/>
              <w:bottom w:val="single" w:sz="6" w:space="0" w:color="000000"/>
            </w:tcBorders>
          </w:tcPr>
          <w:p w14:paraId="5F738F8A" w14:textId="77777777" w:rsidR="00F930F3" w:rsidRPr="00E33A04" w:rsidRDefault="00F930F3" w:rsidP="00614C15">
            <w:pPr>
              <w:spacing w:before="93" w:line="240" w:lineRule="auto"/>
              <w:jc w:val="left"/>
              <w:rPr>
                <w:rFonts w:ascii="宋体" w:hAnsi="宋体" w:cs="Times New Roman"/>
                <w:color w:val="000000" w:themeColor="text1"/>
                <w:sz w:val="21"/>
              </w:rPr>
            </w:pPr>
            <w:r w:rsidRPr="00E33A04">
              <w:rPr>
                <w:rFonts w:ascii="宋体" w:hAnsi="宋体" w:cs="Times New Roman" w:hint="eastAsia"/>
                <w:color w:val="000000" w:themeColor="text1"/>
                <w:sz w:val="21"/>
              </w:rPr>
              <w:t>闪点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：无意义</w:t>
            </w:r>
          </w:p>
        </w:tc>
      </w:tr>
      <w:tr w:rsidR="00F930F3" w:rsidRPr="00E33A04" w14:paraId="62B640F3" w14:textId="77777777" w:rsidTr="00C21A8D">
        <w:trPr>
          <w:trHeight w:val="453"/>
        </w:trPr>
        <w:tc>
          <w:tcPr>
            <w:tcW w:w="728" w:type="pct"/>
            <w:vMerge/>
            <w:tcBorders>
              <w:top w:val="nil"/>
              <w:bottom w:val="single" w:sz="6" w:space="0" w:color="000000"/>
              <w:right w:val="single" w:sz="6" w:space="0" w:color="000000"/>
            </w:tcBorders>
          </w:tcPr>
          <w:p w14:paraId="652E2351"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360DB52A"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爆炸下限</w:t>
            </w:r>
            <w:r w:rsidRPr="00E33A04">
              <w:rPr>
                <w:rFonts w:eastAsia="Times New Roman" w:cs="Times New Roman"/>
                <w:color w:val="000000" w:themeColor="text1"/>
                <w:sz w:val="21"/>
              </w:rPr>
              <w:t>(%)</w:t>
            </w:r>
            <w:r w:rsidRPr="00E33A04">
              <w:rPr>
                <w:rFonts w:ascii="宋体" w:cs="Times New Roman" w:hint="eastAsia"/>
                <w:color w:val="000000" w:themeColor="text1"/>
                <w:sz w:val="21"/>
              </w:rPr>
              <w:t>：</w:t>
            </w:r>
            <w:r w:rsidRPr="00E33A04">
              <w:rPr>
                <w:rFonts w:eastAsia="Times New Roman" w:cs="Times New Roman"/>
                <w:color w:val="000000" w:themeColor="text1"/>
                <w:sz w:val="21"/>
              </w:rPr>
              <w:t>14.5</w:t>
            </w:r>
          </w:p>
        </w:tc>
        <w:tc>
          <w:tcPr>
            <w:tcW w:w="2194" w:type="pct"/>
            <w:tcBorders>
              <w:top w:val="single" w:sz="6" w:space="0" w:color="000000"/>
              <w:left w:val="single" w:sz="6" w:space="0" w:color="000000"/>
              <w:bottom w:val="single" w:sz="6" w:space="0" w:color="000000"/>
            </w:tcBorders>
          </w:tcPr>
          <w:p w14:paraId="46EBE4D3"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爆炸上限</w:t>
            </w:r>
            <w:r w:rsidRPr="00E33A04">
              <w:rPr>
                <w:rFonts w:eastAsia="Times New Roman" w:cs="Times New Roman"/>
                <w:color w:val="000000" w:themeColor="text1"/>
                <w:sz w:val="21"/>
              </w:rPr>
              <w:t>(%)</w:t>
            </w:r>
            <w:r w:rsidRPr="00E33A04">
              <w:rPr>
                <w:rFonts w:ascii="宋体" w:cs="Times New Roman" w:hint="eastAsia"/>
                <w:color w:val="000000" w:themeColor="text1"/>
                <w:sz w:val="21"/>
              </w:rPr>
              <w:t>：</w:t>
            </w:r>
            <w:r w:rsidRPr="00E33A04">
              <w:rPr>
                <w:rFonts w:eastAsia="Times New Roman" w:cs="Times New Roman"/>
                <w:color w:val="000000" w:themeColor="text1"/>
                <w:sz w:val="21"/>
              </w:rPr>
              <w:t>27.4</w:t>
            </w:r>
          </w:p>
        </w:tc>
      </w:tr>
      <w:tr w:rsidR="00F930F3" w:rsidRPr="00E33A04" w14:paraId="31EDE4BE" w14:textId="77777777" w:rsidTr="00C21A8D">
        <w:trPr>
          <w:trHeight w:val="453"/>
        </w:trPr>
        <w:tc>
          <w:tcPr>
            <w:tcW w:w="728" w:type="pct"/>
            <w:vMerge/>
            <w:tcBorders>
              <w:top w:val="nil"/>
              <w:bottom w:val="single" w:sz="6" w:space="0" w:color="000000"/>
              <w:right w:val="single" w:sz="6" w:space="0" w:color="000000"/>
            </w:tcBorders>
          </w:tcPr>
          <w:p w14:paraId="04E6A35E"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1F15EEA5"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最小点火能</w:t>
            </w:r>
            <w:r w:rsidRPr="00E33A04">
              <w:rPr>
                <w:rFonts w:eastAsia="Times New Roman" w:cs="Times New Roman"/>
                <w:color w:val="000000" w:themeColor="text1"/>
                <w:sz w:val="21"/>
              </w:rPr>
              <w:t>(MJ)</w:t>
            </w:r>
            <w:r w:rsidRPr="00E33A04">
              <w:rPr>
                <w:rFonts w:ascii="宋体" w:cs="Times New Roman" w:hint="eastAsia"/>
                <w:color w:val="000000" w:themeColor="text1"/>
                <w:sz w:val="21"/>
              </w:rPr>
              <w:t>：</w:t>
            </w:r>
            <w:r w:rsidRPr="00E33A04">
              <w:rPr>
                <w:rFonts w:eastAsia="Times New Roman" w:cs="Times New Roman"/>
                <w:color w:val="000000" w:themeColor="text1"/>
                <w:sz w:val="21"/>
              </w:rPr>
              <w:t>1000</w:t>
            </w:r>
          </w:p>
        </w:tc>
        <w:tc>
          <w:tcPr>
            <w:tcW w:w="2194" w:type="pct"/>
            <w:tcBorders>
              <w:top w:val="single" w:sz="6" w:space="0" w:color="000000"/>
              <w:left w:val="single" w:sz="6" w:space="0" w:color="000000"/>
              <w:bottom w:val="single" w:sz="6" w:space="0" w:color="000000"/>
            </w:tcBorders>
          </w:tcPr>
          <w:p w14:paraId="2770EAD6"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最大爆炸压力</w:t>
            </w:r>
            <w:r w:rsidRPr="00E33A04">
              <w:rPr>
                <w:rFonts w:eastAsia="Times New Roman" w:cs="Times New Roman"/>
                <w:color w:val="000000" w:themeColor="text1"/>
                <w:sz w:val="21"/>
              </w:rPr>
              <w:t>(MPa)</w:t>
            </w:r>
            <w:r w:rsidRPr="00E33A04">
              <w:rPr>
                <w:rFonts w:ascii="宋体" w:cs="Times New Roman" w:hint="eastAsia"/>
                <w:color w:val="000000" w:themeColor="text1"/>
                <w:sz w:val="21"/>
              </w:rPr>
              <w:t>：</w:t>
            </w:r>
            <w:r w:rsidRPr="00E33A04">
              <w:rPr>
                <w:rFonts w:eastAsia="Times New Roman" w:cs="Times New Roman"/>
                <w:color w:val="000000" w:themeColor="text1"/>
                <w:sz w:val="21"/>
              </w:rPr>
              <w:t>4.85</w:t>
            </w:r>
          </w:p>
        </w:tc>
      </w:tr>
      <w:tr w:rsidR="00F930F3" w:rsidRPr="00E33A04" w14:paraId="0526F2CE" w14:textId="77777777" w:rsidTr="00C21A8D">
        <w:trPr>
          <w:trHeight w:val="454"/>
        </w:trPr>
        <w:tc>
          <w:tcPr>
            <w:tcW w:w="728" w:type="pct"/>
            <w:vMerge/>
            <w:tcBorders>
              <w:top w:val="nil"/>
              <w:bottom w:val="single" w:sz="6" w:space="0" w:color="000000"/>
              <w:right w:val="single" w:sz="6" w:space="0" w:color="000000"/>
            </w:tcBorders>
          </w:tcPr>
          <w:p w14:paraId="0E6D0E11"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8" w:type="pct"/>
            <w:gridSpan w:val="2"/>
            <w:tcBorders>
              <w:top w:val="single" w:sz="6" w:space="0" w:color="000000"/>
              <w:left w:val="single" w:sz="6" w:space="0" w:color="000000"/>
              <w:bottom w:val="single" w:sz="6" w:space="0" w:color="000000"/>
              <w:right w:val="single" w:sz="6" w:space="0" w:color="000000"/>
            </w:tcBorders>
          </w:tcPr>
          <w:p w14:paraId="08C148C4" w14:textId="5FF396C6"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燃烧热</w:t>
            </w:r>
            <w:r w:rsidRPr="00E33A04">
              <w:rPr>
                <w:rFonts w:eastAsia="Times New Roman" w:cs="Times New Roman"/>
                <w:color w:val="000000" w:themeColor="text1"/>
                <w:sz w:val="21"/>
              </w:rPr>
              <w:t>(kJ/kg)</w:t>
            </w:r>
            <w:r w:rsidRPr="00E33A04">
              <w:rPr>
                <w:rFonts w:ascii="宋体" w:cs="Times New Roman" w:hint="eastAsia"/>
                <w:color w:val="000000" w:themeColor="text1"/>
                <w:sz w:val="21"/>
              </w:rPr>
              <w:t>：</w:t>
            </w:r>
            <w:r w:rsidRPr="00E33A04">
              <w:rPr>
                <w:rFonts w:eastAsia="Times New Roman" w:cs="Times New Roman"/>
                <w:color w:val="000000" w:themeColor="text1"/>
                <w:sz w:val="21"/>
              </w:rPr>
              <w:t>18700</w:t>
            </w:r>
          </w:p>
        </w:tc>
        <w:tc>
          <w:tcPr>
            <w:tcW w:w="2194" w:type="pct"/>
            <w:tcBorders>
              <w:top w:val="single" w:sz="6" w:space="0" w:color="000000"/>
              <w:left w:val="single" w:sz="6" w:space="0" w:color="000000"/>
              <w:bottom w:val="single" w:sz="6" w:space="0" w:color="000000"/>
            </w:tcBorders>
          </w:tcPr>
          <w:p w14:paraId="7A114F95" w14:textId="77777777" w:rsidR="00F930F3" w:rsidRPr="00E33A04" w:rsidRDefault="00F930F3" w:rsidP="00614C15">
            <w:pPr>
              <w:spacing w:before="92"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燃烧</w:t>
            </w:r>
            <w:r w:rsidRPr="00E33A04">
              <w:rPr>
                <w:rFonts w:eastAsia="Times New Roman" w:cs="Times New Roman"/>
                <w:color w:val="000000" w:themeColor="text1"/>
                <w:sz w:val="21"/>
                <w:lang w:eastAsia="zh-CN"/>
              </w:rPr>
              <w:t>(</w:t>
            </w:r>
            <w:r w:rsidRPr="00E33A04">
              <w:rPr>
                <w:rFonts w:ascii="宋体" w:cs="Times New Roman" w:hint="eastAsia"/>
                <w:color w:val="000000" w:themeColor="text1"/>
                <w:sz w:val="21"/>
                <w:lang w:eastAsia="zh-CN"/>
              </w:rPr>
              <w:t>分解</w:t>
            </w:r>
            <w:r w:rsidRPr="00E33A04">
              <w:rPr>
                <w:rFonts w:eastAsia="Times New Roman" w:cs="Times New Roman"/>
                <w:color w:val="000000" w:themeColor="text1"/>
                <w:sz w:val="21"/>
                <w:lang w:eastAsia="zh-CN"/>
              </w:rPr>
              <w:t>)</w:t>
            </w:r>
            <w:r w:rsidRPr="00E33A04">
              <w:rPr>
                <w:rFonts w:ascii="宋体" w:cs="Times New Roman" w:hint="eastAsia"/>
                <w:color w:val="000000" w:themeColor="text1"/>
                <w:sz w:val="21"/>
                <w:lang w:eastAsia="zh-CN"/>
              </w:rPr>
              <w:t>产物：氮氧化物、水</w:t>
            </w:r>
          </w:p>
        </w:tc>
      </w:tr>
      <w:tr w:rsidR="00F930F3" w:rsidRPr="00E33A04" w14:paraId="016A4B32" w14:textId="77777777" w:rsidTr="00C21A8D">
        <w:trPr>
          <w:trHeight w:val="978"/>
        </w:trPr>
        <w:tc>
          <w:tcPr>
            <w:tcW w:w="728" w:type="pct"/>
            <w:vMerge/>
            <w:tcBorders>
              <w:top w:val="nil"/>
              <w:bottom w:val="single" w:sz="6" w:space="0" w:color="000000"/>
              <w:right w:val="single" w:sz="6" w:space="0" w:color="000000"/>
            </w:tcBorders>
          </w:tcPr>
          <w:p w14:paraId="423D7D10"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2" w:type="pct"/>
            <w:gridSpan w:val="3"/>
            <w:tcBorders>
              <w:top w:val="single" w:sz="6" w:space="0" w:color="000000"/>
              <w:left w:val="single" w:sz="6" w:space="0" w:color="000000"/>
              <w:bottom w:val="single" w:sz="6" w:space="0" w:color="000000"/>
            </w:tcBorders>
          </w:tcPr>
          <w:p w14:paraId="5B525A97" w14:textId="5BC557B9" w:rsidR="00F930F3" w:rsidRPr="00E33A04" w:rsidRDefault="00F930F3" w:rsidP="00614C15">
            <w:pPr>
              <w:spacing w:before="29" w:line="288" w:lineRule="auto"/>
              <w:ind w:right="65"/>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与空气混合能形成爆炸性混合物。遇明火、热即会发生燃烧爆炸。与氟、氯等接触会发生剧烈的化学反应。若遇高热，容器内压增大，又开裂和爆炸危险。遇热放出氨和氮及氮氧化物的有毒烟雾。</w:t>
            </w:r>
          </w:p>
        </w:tc>
      </w:tr>
      <w:tr w:rsidR="00F930F3" w:rsidRPr="00E33A04" w14:paraId="2AAC9D6A" w14:textId="77777777" w:rsidTr="00C21A8D">
        <w:trPr>
          <w:trHeight w:val="651"/>
        </w:trPr>
        <w:tc>
          <w:tcPr>
            <w:tcW w:w="728" w:type="pct"/>
            <w:vMerge/>
            <w:tcBorders>
              <w:top w:val="nil"/>
              <w:bottom w:val="single" w:sz="6" w:space="0" w:color="000000"/>
              <w:right w:val="single" w:sz="6" w:space="0" w:color="000000"/>
            </w:tcBorders>
          </w:tcPr>
          <w:p w14:paraId="65D365B3" w14:textId="77777777" w:rsidR="00F930F3" w:rsidRPr="00E33A04" w:rsidRDefault="00F930F3" w:rsidP="00614C15">
            <w:pPr>
              <w:spacing w:line="240" w:lineRule="auto"/>
              <w:jc w:val="left"/>
              <w:rPr>
                <w:rFonts w:ascii="宋体" w:hAnsi="宋体" w:cs="宋体"/>
                <w:color w:val="000000" w:themeColor="text1"/>
                <w:sz w:val="2"/>
                <w:szCs w:val="2"/>
              </w:rPr>
            </w:pPr>
          </w:p>
        </w:tc>
        <w:tc>
          <w:tcPr>
            <w:tcW w:w="4272" w:type="pct"/>
            <w:gridSpan w:val="3"/>
            <w:tcBorders>
              <w:top w:val="single" w:sz="6" w:space="0" w:color="000000"/>
              <w:left w:val="single" w:sz="6" w:space="0" w:color="000000"/>
              <w:bottom w:val="single" w:sz="6" w:space="0" w:color="000000"/>
            </w:tcBorders>
          </w:tcPr>
          <w:p w14:paraId="79F16821" w14:textId="77777777" w:rsidR="00F930F3" w:rsidRPr="00E33A04" w:rsidRDefault="00F930F3" w:rsidP="00614C15">
            <w:pPr>
              <w:spacing w:before="27"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灭火方法：消防人员必须穿戴全身防火防毒服。切断气源。若不能立即切断气源，则不允</w:t>
            </w:r>
          </w:p>
          <w:p w14:paraId="3D34B911" w14:textId="77777777" w:rsidR="00F930F3" w:rsidRPr="00E33A04" w:rsidRDefault="00F930F3" w:rsidP="00614C15">
            <w:pPr>
              <w:spacing w:before="57"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许熄灭正在燃烧的气体。喷气冷却容器，可能的话将容器从火场移至空旷处。</w:t>
            </w:r>
          </w:p>
        </w:tc>
      </w:tr>
      <w:tr w:rsidR="00F930F3" w:rsidRPr="00E33A04" w14:paraId="627D692A" w14:textId="77777777" w:rsidTr="00C21A8D">
        <w:trPr>
          <w:trHeight w:val="453"/>
        </w:trPr>
        <w:tc>
          <w:tcPr>
            <w:tcW w:w="728" w:type="pct"/>
            <w:vMerge/>
            <w:tcBorders>
              <w:top w:val="nil"/>
              <w:bottom w:val="single" w:sz="6" w:space="0" w:color="000000"/>
              <w:right w:val="single" w:sz="6" w:space="0" w:color="000000"/>
            </w:tcBorders>
          </w:tcPr>
          <w:p w14:paraId="3B1FB5FD"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2" w:type="pct"/>
            <w:gridSpan w:val="3"/>
            <w:tcBorders>
              <w:top w:val="single" w:sz="6" w:space="0" w:color="000000"/>
              <w:left w:val="single" w:sz="6" w:space="0" w:color="000000"/>
              <w:bottom w:val="single" w:sz="6" w:space="0" w:color="000000"/>
            </w:tcBorders>
          </w:tcPr>
          <w:p w14:paraId="4A957384" w14:textId="77777777" w:rsidR="00F930F3" w:rsidRPr="00E33A04" w:rsidRDefault="00F930F3" w:rsidP="00614C15">
            <w:pPr>
              <w:spacing w:before="92"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灭火剂：雾状水、抗溶性泡沫、二氧化碳、砂土。</w:t>
            </w:r>
          </w:p>
        </w:tc>
      </w:tr>
      <w:tr w:rsidR="00F930F3" w:rsidRPr="00E33A04" w14:paraId="558B8AB1" w14:textId="77777777" w:rsidTr="00C21A8D">
        <w:trPr>
          <w:trHeight w:val="454"/>
        </w:trPr>
        <w:tc>
          <w:tcPr>
            <w:tcW w:w="728" w:type="pct"/>
            <w:vMerge w:val="restart"/>
            <w:tcBorders>
              <w:top w:val="single" w:sz="6" w:space="0" w:color="000000"/>
              <w:bottom w:val="single" w:sz="6" w:space="0" w:color="000000"/>
              <w:right w:val="single" w:sz="6" w:space="0" w:color="000000"/>
            </w:tcBorders>
          </w:tcPr>
          <w:p w14:paraId="003864C7"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0E7EC4B8"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304D7095" w14:textId="77777777" w:rsidR="00F930F3" w:rsidRPr="00E33A04" w:rsidRDefault="00F930F3" w:rsidP="00614C15">
            <w:pPr>
              <w:spacing w:before="147" w:line="240" w:lineRule="auto"/>
              <w:jc w:val="left"/>
              <w:rPr>
                <w:rFonts w:ascii="宋体" w:cs="Times New Roman"/>
                <w:color w:val="000000" w:themeColor="text1"/>
                <w:sz w:val="21"/>
              </w:rPr>
            </w:pPr>
            <w:r w:rsidRPr="00E33A04">
              <w:rPr>
                <w:rFonts w:ascii="宋体" w:cs="Times New Roman" w:hint="eastAsia"/>
                <w:color w:val="000000" w:themeColor="text1"/>
                <w:sz w:val="21"/>
              </w:rPr>
              <w:t>健康危害</w:t>
            </w:r>
          </w:p>
        </w:tc>
        <w:tc>
          <w:tcPr>
            <w:tcW w:w="4272" w:type="pct"/>
            <w:gridSpan w:val="3"/>
            <w:tcBorders>
              <w:top w:val="single" w:sz="6" w:space="0" w:color="000000"/>
              <w:left w:val="single" w:sz="6" w:space="0" w:color="000000"/>
              <w:bottom w:val="single" w:sz="6" w:space="0" w:color="000000"/>
            </w:tcBorders>
          </w:tcPr>
          <w:p w14:paraId="25E4CCA5" w14:textId="77777777" w:rsidR="00F930F3" w:rsidRPr="00E33A04" w:rsidRDefault="00F930F3" w:rsidP="00614C15">
            <w:pPr>
              <w:spacing w:before="91"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侵入途径：吸入，此外可以通过皮肤吸收</w:t>
            </w:r>
          </w:p>
        </w:tc>
      </w:tr>
      <w:tr w:rsidR="00F930F3" w:rsidRPr="00E33A04" w14:paraId="7717D966" w14:textId="77777777" w:rsidTr="00C21A8D">
        <w:trPr>
          <w:trHeight w:val="651"/>
        </w:trPr>
        <w:tc>
          <w:tcPr>
            <w:tcW w:w="728" w:type="pct"/>
            <w:vMerge/>
            <w:tcBorders>
              <w:top w:val="nil"/>
              <w:bottom w:val="single" w:sz="6" w:space="0" w:color="000000"/>
              <w:right w:val="single" w:sz="6" w:space="0" w:color="000000"/>
            </w:tcBorders>
          </w:tcPr>
          <w:p w14:paraId="65547D58"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2" w:type="pct"/>
            <w:gridSpan w:val="3"/>
            <w:tcBorders>
              <w:top w:val="single" w:sz="6" w:space="0" w:color="000000"/>
              <w:left w:val="single" w:sz="6" w:space="0" w:color="000000"/>
              <w:bottom w:val="single" w:sz="6" w:space="0" w:color="000000"/>
            </w:tcBorders>
          </w:tcPr>
          <w:p w14:paraId="75597906" w14:textId="77777777" w:rsidR="00F930F3" w:rsidRPr="00E33A04" w:rsidRDefault="00F930F3" w:rsidP="00614C15">
            <w:pPr>
              <w:spacing w:before="28"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健康危害：对粘膜和皮肤有碱性刺激及腐蚀作用，可造成组织溶解性坏死。高浓度时可引</w:t>
            </w:r>
          </w:p>
          <w:p w14:paraId="0484D624" w14:textId="77777777" w:rsidR="00F930F3" w:rsidRPr="00E33A04" w:rsidRDefault="00F930F3" w:rsidP="00614C15">
            <w:pPr>
              <w:spacing w:before="57"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起反射性呼吸停止和心脏停搏。</w:t>
            </w:r>
          </w:p>
        </w:tc>
      </w:tr>
      <w:tr w:rsidR="00F930F3" w:rsidRPr="00E33A04" w14:paraId="45A14414" w14:textId="77777777" w:rsidTr="00C21A8D">
        <w:trPr>
          <w:trHeight w:val="454"/>
        </w:trPr>
        <w:tc>
          <w:tcPr>
            <w:tcW w:w="728" w:type="pct"/>
            <w:vMerge/>
            <w:tcBorders>
              <w:top w:val="nil"/>
              <w:bottom w:val="single" w:sz="6" w:space="0" w:color="000000"/>
              <w:right w:val="single" w:sz="6" w:space="0" w:color="000000"/>
            </w:tcBorders>
          </w:tcPr>
          <w:p w14:paraId="68FC1257"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2" w:type="pct"/>
            <w:gridSpan w:val="3"/>
            <w:tcBorders>
              <w:top w:val="single" w:sz="6" w:space="0" w:color="000000"/>
              <w:left w:val="single" w:sz="6" w:space="0" w:color="000000"/>
              <w:bottom w:val="single" w:sz="6" w:space="0" w:color="000000"/>
            </w:tcBorders>
          </w:tcPr>
          <w:p w14:paraId="29589037" w14:textId="049761B8" w:rsidR="00F930F3" w:rsidRPr="00E33A04" w:rsidRDefault="00F930F3" w:rsidP="00614C15">
            <w:pPr>
              <w:spacing w:before="93"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工作场所最高允许浓度：中国</w:t>
            </w:r>
            <w:r w:rsidRPr="00E33A04">
              <w:rPr>
                <w:rFonts w:ascii="宋体" w:cs="Times New Roman"/>
                <w:color w:val="000000" w:themeColor="text1"/>
                <w:sz w:val="21"/>
                <w:lang w:eastAsia="zh-CN"/>
              </w:rPr>
              <w:t>MAC(mg/m3)</w:t>
            </w:r>
            <w:r w:rsidRPr="00E33A04">
              <w:rPr>
                <w:rFonts w:ascii="宋体" w:cs="Times New Roman" w:hint="eastAsia"/>
                <w:color w:val="000000" w:themeColor="text1"/>
                <w:sz w:val="21"/>
                <w:lang w:eastAsia="zh-CN"/>
              </w:rPr>
              <w:t>：</w:t>
            </w:r>
            <w:r w:rsidRPr="00E33A04">
              <w:rPr>
                <w:rFonts w:ascii="宋体" w:cs="Times New Roman"/>
                <w:color w:val="000000" w:themeColor="text1"/>
                <w:sz w:val="21"/>
                <w:lang w:eastAsia="zh-CN"/>
              </w:rPr>
              <w:t>30</w:t>
            </w:r>
            <w:r w:rsidRPr="00E33A04">
              <w:rPr>
                <w:rFonts w:ascii="宋体" w:cs="Times New Roman" w:hint="eastAsia"/>
                <w:color w:val="000000" w:themeColor="text1"/>
                <w:sz w:val="21"/>
                <w:lang w:eastAsia="zh-CN"/>
              </w:rPr>
              <w:t>；前苏联</w:t>
            </w:r>
            <w:r w:rsidRPr="00E33A04">
              <w:rPr>
                <w:rFonts w:ascii="宋体" w:cs="Times New Roman"/>
                <w:color w:val="000000" w:themeColor="text1"/>
                <w:sz w:val="21"/>
                <w:lang w:eastAsia="zh-CN"/>
              </w:rPr>
              <w:t>MAC(mg/m3)</w:t>
            </w:r>
            <w:r w:rsidRPr="00E33A04">
              <w:rPr>
                <w:rFonts w:ascii="宋体" w:cs="Times New Roman" w:hint="eastAsia"/>
                <w:color w:val="000000" w:themeColor="text1"/>
                <w:sz w:val="21"/>
                <w:lang w:eastAsia="zh-CN"/>
              </w:rPr>
              <w:t>：</w:t>
            </w:r>
            <w:r w:rsidRPr="00E33A04">
              <w:rPr>
                <w:rFonts w:ascii="宋体" w:cs="Times New Roman"/>
                <w:color w:val="000000" w:themeColor="text1"/>
                <w:sz w:val="21"/>
                <w:lang w:eastAsia="zh-CN"/>
              </w:rPr>
              <w:t>20</w:t>
            </w:r>
          </w:p>
        </w:tc>
      </w:tr>
      <w:tr w:rsidR="00F930F3" w:rsidRPr="00E33A04" w14:paraId="091011EF" w14:textId="77777777" w:rsidTr="00C21A8D">
        <w:trPr>
          <w:trHeight w:val="1630"/>
        </w:trPr>
        <w:tc>
          <w:tcPr>
            <w:tcW w:w="728" w:type="pct"/>
            <w:tcBorders>
              <w:top w:val="single" w:sz="6" w:space="0" w:color="000000"/>
              <w:bottom w:val="single" w:sz="6" w:space="0" w:color="000000"/>
              <w:right w:val="single" w:sz="6" w:space="0" w:color="000000"/>
            </w:tcBorders>
          </w:tcPr>
          <w:p w14:paraId="56BD92A6"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41AFCCE9"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1054E1FC" w14:textId="77777777" w:rsidR="00F930F3" w:rsidRPr="00E33A04" w:rsidRDefault="00F930F3" w:rsidP="00614C15">
            <w:pPr>
              <w:spacing w:before="167" w:line="240" w:lineRule="auto"/>
              <w:ind w:right="207"/>
              <w:jc w:val="center"/>
              <w:rPr>
                <w:rFonts w:ascii="宋体" w:cs="Times New Roman"/>
                <w:color w:val="000000" w:themeColor="text1"/>
                <w:sz w:val="21"/>
              </w:rPr>
            </w:pPr>
            <w:r w:rsidRPr="00E33A04">
              <w:rPr>
                <w:rFonts w:ascii="宋体" w:cs="Times New Roman" w:hint="eastAsia"/>
                <w:color w:val="000000" w:themeColor="text1"/>
                <w:sz w:val="21"/>
              </w:rPr>
              <w:t>急救</w:t>
            </w:r>
          </w:p>
        </w:tc>
        <w:tc>
          <w:tcPr>
            <w:tcW w:w="4272" w:type="pct"/>
            <w:gridSpan w:val="3"/>
            <w:tcBorders>
              <w:top w:val="single" w:sz="6" w:space="0" w:color="000000"/>
              <w:left w:val="single" w:sz="6" w:space="0" w:color="000000"/>
              <w:bottom w:val="single" w:sz="6" w:space="0" w:color="000000"/>
            </w:tcBorders>
          </w:tcPr>
          <w:p w14:paraId="236E4422" w14:textId="64E1787B" w:rsidR="00F930F3" w:rsidRPr="00E33A04" w:rsidRDefault="00F930F3" w:rsidP="00614C15">
            <w:pPr>
              <w:spacing w:before="27"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皮肤接触：立即脱去污染的衣着，用流动清水冲洗至少</w:t>
            </w:r>
            <w:r w:rsidRPr="00E33A04">
              <w:rPr>
                <w:rFonts w:ascii="宋体" w:cs="Times New Roman"/>
                <w:color w:val="000000" w:themeColor="text1"/>
                <w:sz w:val="21"/>
                <w:lang w:eastAsia="zh-CN"/>
              </w:rPr>
              <w:t>30</w:t>
            </w:r>
            <w:r w:rsidRPr="00E33A04">
              <w:rPr>
                <w:rFonts w:ascii="宋体" w:cs="Times New Roman" w:hint="eastAsia"/>
                <w:color w:val="000000" w:themeColor="text1"/>
                <w:sz w:val="21"/>
                <w:lang w:eastAsia="zh-CN"/>
              </w:rPr>
              <w:t>分钟</w:t>
            </w:r>
          </w:p>
          <w:p w14:paraId="5838A00C" w14:textId="4E799315" w:rsidR="00F930F3" w:rsidRPr="00E33A04" w:rsidRDefault="00F930F3" w:rsidP="00614C15">
            <w:pPr>
              <w:spacing w:before="57"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眼睛接触：立即用流动清水或凉开水冲洗至少</w:t>
            </w:r>
            <w:r w:rsidRPr="00E33A04">
              <w:rPr>
                <w:rFonts w:ascii="宋体" w:cs="Times New Roman"/>
                <w:color w:val="000000" w:themeColor="text1"/>
                <w:sz w:val="21"/>
                <w:lang w:eastAsia="zh-CN"/>
              </w:rPr>
              <w:t>10</w:t>
            </w:r>
            <w:r w:rsidRPr="00E33A04">
              <w:rPr>
                <w:rFonts w:ascii="宋体" w:cs="Times New Roman" w:hint="eastAsia"/>
                <w:color w:val="000000" w:themeColor="text1"/>
                <w:sz w:val="21"/>
                <w:lang w:eastAsia="zh-CN"/>
              </w:rPr>
              <w:t>分钟。</w:t>
            </w:r>
          </w:p>
          <w:p w14:paraId="0F60C215" w14:textId="4AB22A1E" w:rsidR="00F930F3" w:rsidRPr="00E33A04" w:rsidRDefault="00F930F3" w:rsidP="00614C15">
            <w:pPr>
              <w:spacing w:before="57" w:line="290" w:lineRule="auto"/>
              <w:ind w:right="67"/>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吸入：吸入者应迅速脱离现场，至空气新鲜处。维持呼吸功能。卧床静息。及时观察血气分析及胸部</w:t>
            </w:r>
            <w:r w:rsidRPr="00E33A04">
              <w:rPr>
                <w:rFonts w:ascii="宋体" w:cs="Times New Roman"/>
                <w:color w:val="000000" w:themeColor="text1"/>
                <w:sz w:val="21"/>
                <w:lang w:eastAsia="zh-CN"/>
              </w:rPr>
              <w:t>X</w:t>
            </w:r>
            <w:r w:rsidRPr="00E33A04">
              <w:rPr>
                <w:rFonts w:ascii="宋体" w:cs="Times New Roman" w:hint="eastAsia"/>
                <w:color w:val="000000" w:themeColor="text1"/>
                <w:sz w:val="21"/>
                <w:lang w:eastAsia="zh-CN"/>
              </w:rPr>
              <w:t>线片变化。给对症、支持治疗。</w:t>
            </w:r>
          </w:p>
          <w:p w14:paraId="0E024B51" w14:textId="77777777" w:rsidR="00F930F3" w:rsidRPr="00E33A04" w:rsidRDefault="00F930F3" w:rsidP="00614C15">
            <w:pPr>
              <w:spacing w:before="2"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食入：给饮牛奶，有腐蚀症状时忌洗胃。</w:t>
            </w:r>
          </w:p>
        </w:tc>
      </w:tr>
      <w:tr w:rsidR="00F930F3" w:rsidRPr="00E33A04" w14:paraId="19E813B2" w14:textId="77777777" w:rsidTr="00C21A8D">
        <w:trPr>
          <w:trHeight w:val="1303"/>
        </w:trPr>
        <w:tc>
          <w:tcPr>
            <w:tcW w:w="728" w:type="pct"/>
            <w:tcBorders>
              <w:top w:val="single" w:sz="6" w:space="0" w:color="000000"/>
              <w:bottom w:val="single" w:sz="6" w:space="0" w:color="000000"/>
              <w:right w:val="single" w:sz="6" w:space="0" w:color="000000"/>
            </w:tcBorders>
          </w:tcPr>
          <w:p w14:paraId="488CB772"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59665E0A" w14:textId="77777777" w:rsidR="00F930F3" w:rsidRPr="00E33A04" w:rsidRDefault="00F930F3" w:rsidP="00614C15">
            <w:pPr>
              <w:spacing w:before="5" w:line="240" w:lineRule="auto"/>
              <w:jc w:val="left"/>
              <w:rPr>
                <w:rFonts w:ascii="宋体" w:eastAsia="Times New Roman" w:cs="Times New Roman"/>
                <w:b/>
                <w:color w:val="000000" w:themeColor="text1"/>
                <w:sz w:val="20"/>
                <w:lang w:eastAsia="zh-CN"/>
              </w:rPr>
            </w:pPr>
          </w:p>
          <w:p w14:paraId="4732865D" w14:textId="77777777" w:rsidR="00F930F3" w:rsidRPr="00E33A04" w:rsidRDefault="00F930F3" w:rsidP="00614C15">
            <w:pPr>
              <w:spacing w:line="240" w:lineRule="auto"/>
              <w:ind w:right="210"/>
              <w:jc w:val="center"/>
              <w:rPr>
                <w:rFonts w:ascii="宋体" w:cs="Times New Roman"/>
                <w:color w:val="000000" w:themeColor="text1"/>
                <w:sz w:val="21"/>
              </w:rPr>
            </w:pPr>
            <w:r w:rsidRPr="00E33A04">
              <w:rPr>
                <w:rFonts w:ascii="宋体" w:cs="Times New Roman" w:hint="eastAsia"/>
                <w:color w:val="000000" w:themeColor="text1"/>
                <w:sz w:val="21"/>
              </w:rPr>
              <w:t>泄漏处理</w:t>
            </w:r>
          </w:p>
        </w:tc>
        <w:tc>
          <w:tcPr>
            <w:tcW w:w="4272" w:type="pct"/>
            <w:gridSpan w:val="3"/>
            <w:tcBorders>
              <w:top w:val="single" w:sz="6" w:space="0" w:color="000000"/>
              <w:left w:val="single" w:sz="6" w:space="0" w:color="000000"/>
              <w:bottom w:val="single" w:sz="6" w:space="0" w:color="000000"/>
            </w:tcBorders>
          </w:tcPr>
          <w:p w14:paraId="1E2C05D2" w14:textId="01C061B7" w:rsidR="00F930F3" w:rsidRPr="00E33A04" w:rsidRDefault="00F930F3" w:rsidP="00614C15">
            <w:pPr>
              <w:spacing w:before="28" w:line="290" w:lineRule="auto"/>
              <w:ind w:right="67"/>
              <w:rPr>
                <w:rFonts w:ascii="宋体" w:cs="Times New Roman"/>
                <w:color w:val="000000" w:themeColor="text1"/>
                <w:sz w:val="21"/>
                <w:lang w:eastAsia="zh-CN"/>
              </w:rPr>
            </w:pPr>
            <w:r w:rsidRPr="00E33A04">
              <w:rPr>
                <w:rFonts w:ascii="宋体" w:cs="Times New Roman" w:hint="eastAsia"/>
                <w:color w:val="000000" w:themeColor="text1"/>
                <w:sz w:val="21"/>
                <w:lang w:eastAsia="zh-CN"/>
              </w:rPr>
              <w:t>迅速撤离泄漏污染区人员至上风处，并进行隔离，严格限制出入。用湿草席等盖在泄漏处或漏出来的氨液上，然后从远处用水管冲洗。气体大量喷出时，在远处用喷射雾状水吸收。液体附着物要用大量水冲洗或用含盐酸的水中和。废气要用水吸收后盐酸中和，也可用大量水稀释排入下水道。中和剂，除盐酸外硫酸和其它酸也可以。</w:t>
            </w:r>
          </w:p>
        </w:tc>
      </w:tr>
      <w:tr w:rsidR="00F930F3" w:rsidRPr="00E33A04" w14:paraId="54C7F6DA" w14:textId="77777777" w:rsidTr="00C21A8D">
        <w:trPr>
          <w:trHeight w:val="1303"/>
        </w:trPr>
        <w:tc>
          <w:tcPr>
            <w:tcW w:w="728" w:type="pct"/>
            <w:tcBorders>
              <w:top w:val="single" w:sz="6" w:space="0" w:color="000000"/>
              <w:right w:val="single" w:sz="6" w:space="0" w:color="000000"/>
            </w:tcBorders>
          </w:tcPr>
          <w:p w14:paraId="7748554C"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2CFD494F" w14:textId="77777777" w:rsidR="00F930F3" w:rsidRPr="00E33A04" w:rsidRDefault="00F930F3" w:rsidP="00614C15">
            <w:pPr>
              <w:spacing w:before="4" w:line="240" w:lineRule="auto"/>
              <w:jc w:val="left"/>
              <w:rPr>
                <w:rFonts w:ascii="宋体" w:eastAsia="Times New Roman" w:cs="Times New Roman"/>
                <w:b/>
                <w:color w:val="000000" w:themeColor="text1"/>
                <w:sz w:val="20"/>
                <w:lang w:eastAsia="zh-CN"/>
              </w:rPr>
            </w:pPr>
          </w:p>
          <w:p w14:paraId="0BF2298E" w14:textId="77777777" w:rsidR="00F930F3" w:rsidRPr="00E33A04" w:rsidRDefault="00F930F3" w:rsidP="00614C15">
            <w:pPr>
              <w:spacing w:line="240" w:lineRule="auto"/>
              <w:ind w:right="207"/>
              <w:jc w:val="center"/>
              <w:rPr>
                <w:rFonts w:ascii="宋体" w:cs="Times New Roman"/>
                <w:color w:val="000000" w:themeColor="text1"/>
                <w:sz w:val="21"/>
              </w:rPr>
            </w:pPr>
            <w:r w:rsidRPr="00E33A04">
              <w:rPr>
                <w:rFonts w:ascii="宋体" w:cs="Times New Roman" w:hint="eastAsia"/>
                <w:color w:val="000000" w:themeColor="text1"/>
                <w:sz w:val="21"/>
              </w:rPr>
              <w:t>储运</w:t>
            </w:r>
          </w:p>
        </w:tc>
        <w:tc>
          <w:tcPr>
            <w:tcW w:w="4272" w:type="pct"/>
            <w:gridSpan w:val="3"/>
            <w:tcBorders>
              <w:top w:val="single" w:sz="6" w:space="0" w:color="000000"/>
              <w:left w:val="single" w:sz="6" w:space="0" w:color="000000"/>
            </w:tcBorders>
          </w:tcPr>
          <w:p w14:paraId="6430D57F" w14:textId="40190C0D" w:rsidR="00F930F3" w:rsidRPr="00E33A04" w:rsidRDefault="00F930F3" w:rsidP="00614C15">
            <w:pPr>
              <w:spacing w:before="27" w:line="290" w:lineRule="auto"/>
              <w:ind w:right="64"/>
              <w:rPr>
                <w:rFonts w:ascii="宋体" w:cs="Times New Roman"/>
                <w:color w:val="000000" w:themeColor="text1"/>
                <w:sz w:val="21"/>
                <w:lang w:eastAsia="zh-CN"/>
              </w:rPr>
            </w:pPr>
            <w:r w:rsidRPr="00E33A04">
              <w:rPr>
                <w:rFonts w:ascii="宋体" w:cs="Times New Roman" w:hint="eastAsia"/>
                <w:color w:val="000000" w:themeColor="text1"/>
                <w:sz w:val="21"/>
                <w:lang w:eastAsia="zh-CN"/>
              </w:rPr>
              <w:t>谨防容器受损；本品适宜室外或单独存放，室内存放应置于凉爽、通风处；避易燃物，与其他化学品分离，尤其是氧化气体，次氯酸物、碘和酸；严禁烟火。搬运时要轻装轻卸，防止包装及容器损坏。分装和搬运作业要注意个人防护。运输按规定路线行驶，勿在居民</w:t>
            </w:r>
          </w:p>
          <w:p w14:paraId="407B49B8" w14:textId="77777777" w:rsidR="00F930F3" w:rsidRPr="00E33A04" w:rsidRDefault="00F930F3" w:rsidP="00614C15">
            <w:pPr>
              <w:spacing w:before="2" w:line="240" w:lineRule="auto"/>
              <w:rPr>
                <w:rFonts w:ascii="宋体" w:cs="Times New Roman"/>
                <w:color w:val="000000" w:themeColor="text1"/>
                <w:sz w:val="21"/>
                <w:lang w:eastAsia="zh-CN"/>
              </w:rPr>
            </w:pPr>
            <w:r w:rsidRPr="00E33A04">
              <w:rPr>
                <w:rFonts w:ascii="宋体" w:cs="Times New Roman" w:hint="eastAsia"/>
                <w:color w:val="000000" w:themeColor="text1"/>
                <w:sz w:val="21"/>
                <w:lang w:eastAsia="zh-CN"/>
              </w:rPr>
              <w:t>区和人口稠密区停留。</w:t>
            </w:r>
          </w:p>
        </w:tc>
      </w:tr>
    </w:tbl>
    <w:p w14:paraId="79CB0CBB" w14:textId="77777777" w:rsidR="00F930F3" w:rsidRPr="00E33A04" w:rsidRDefault="00F930F3" w:rsidP="00614C15">
      <w:pPr>
        <w:autoSpaceDE w:val="0"/>
        <w:autoSpaceDN w:val="0"/>
        <w:spacing w:before="12" w:line="240" w:lineRule="auto"/>
        <w:jc w:val="left"/>
        <w:rPr>
          <w:rFonts w:ascii="宋体" w:hAnsi="宋体" w:cs="宋体"/>
          <w:b/>
          <w:color w:val="000000" w:themeColor="text1"/>
          <w:kern w:val="0"/>
          <w:sz w:val="3"/>
          <w:szCs w:val="24"/>
        </w:rPr>
      </w:pPr>
    </w:p>
    <w:p w14:paraId="7DB44A01" w14:textId="2232EDA7" w:rsidR="00F930F3" w:rsidRPr="00E33A04" w:rsidRDefault="00F930F3" w:rsidP="00614C15">
      <w:pPr>
        <w:autoSpaceDE w:val="0"/>
        <w:autoSpaceDN w:val="0"/>
        <w:spacing w:line="73" w:lineRule="exact"/>
        <w:jc w:val="left"/>
        <w:rPr>
          <w:rFonts w:ascii="宋体" w:hAnsi="宋体" w:cs="宋体"/>
          <w:color w:val="000000" w:themeColor="text1"/>
          <w:kern w:val="0"/>
          <w:sz w:val="7"/>
          <w:szCs w:val="24"/>
        </w:rPr>
      </w:pPr>
    </w:p>
    <w:p w14:paraId="0888141C" w14:textId="0220A4E3" w:rsidR="00F930F3" w:rsidRPr="00E33A04" w:rsidRDefault="00C21A8D" w:rsidP="00614C15">
      <w:pPr>
        <w:pStyle w:val="a8"/>
        <w:rPr>
          <w:color w:val="000000" w:themeColor="text1"/>
          <w:lang w:eastAsia="en-US"/>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10</w:t>
      </w:r>
      <w:r w:rsidR="00242C2C" w:rsidRPr="00E33A04">
        <w:rPr>
          <w:color w:val="000000" w:themeColor="text1"/>
        </w:rPr>
        <w:fldChar w:fldCharType="end"/>
      </w:r>
      <w:r w:rsidR="00F930F3" w:rsidRPr="00E33A04">
        <w:rPr>
          <w:color w:val="000000" w:themeColor="text1"/>
          <w:spacing w:val="-12"/>
          <w:lang w:eastAsia="en-US"/>
        </w:rPr>
        <w:t>硫</w:t>
      </w:r>
      <w:r w:rsidR="00F930F3" w:rsidRPr="00E33A04">
        <w:rPr>
          <w:color w:val="000000" w:themeColor="text1"/>
          <w:spacing w:val="-10"/>
          <w:lang w:eastAsia="en-US"/>
        </w:rPr>
        <w:t>化</w:t>
      </w:r>
      <w:r w:rsidR="00F930F3" w:rsidRPr="00E33A04">
        <w:rPr>
          <w:color w:val="000000" w:themeColor="text1"/>
          <w:spacing w:val="-12"/>
          <w:lang w:eastAsia="en-US"/>
        </w:rPr>
        <w:t>氢</w:t>
      </w:r>
      <w:r w:rsidR="00F930F3" w:rsidRPr="00E33A04">
        <w:rPr>
          <w:color w:val="000000" w:themeColor="text1"/>
          <w:spacing w:val="-10"/>
          <w:lang w:eastAsia="en-US"/>
        </w:rPr>
        <w:t>的</w:t>
      </w:r>
      <w:r w:rsidR="00F930F3" w:rsidRPr="00E33A04">
        <w:rPr>
          <w:color w:val="000000" w:themeColor="text1"/>
          <w:spacing w:val="-12"/>
          <w:lang w:eastAsia="en-US"/>
        </w:rPr>
        <w:t>理化</w:t>
      </w:r>
      <w:r w:rsidR="00F930F3" w:rsidRPr="00E33A04">
        <w:rPr>
          <w:color w:val="000000" w:themeColor="text1"/>
          <w:spacing w:val="-10"/>
          <w:lang w:eastAsia="en-US"/>
        </w:rPr>
        <w:t>性</w:t>
      </w:r>
      <w:r w:rsidR="00F930F3" w:rsidRPr="00E33A04">
        <w:rPr>
          <w:color w:val="000000" w:themeColor="text1"/>
          <w:lang w:eastAsia="en-US"/>
        </w:rPr>
        <w:t>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213"/>
        <w:gridCol w:w="1611"/>
        <w:gridCol w:w="1856"/>
        <w:gridCol w:w="3660"/>
      </w:tblGrid>
      <w:tr w:rsidR="00F930F3" w:rsidRPr="00E33A04" w14:paraId="5A488919" w14:textId="77777777" w:rsidTr="00C21A8D">
        <w:trPr>
          <w:trHeight w:val="454"/>
        </w:trPr>
        <w:tc>
          <w:tcPr>
            <w:tcW w:w="727" w:type="pct"/>
            <w:vMerge w:val="restart"/>
            <w:tcBorders>
              <w:bottom w:val="single" w:sz="6" w:space="0" w:color="000000"/>
              <w:right w:val="single" w:sz="6" w:space="0" w:color="000000"/>
            </w:tcBorders>
          </w:tcPr>
          <w:p w14:paraId="67782081"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0683E6C2" w14:textId="77777777" w:rsidR="00F930F3" w:rsidRPr="00E33A04" w:rsidRDefault="00F930F3" w:rsidP="00614C15">
            <w:pPr>
              <w:spacing w:before="11" w:line="240" w:lineRule="auto"/>
              <w:jc w:val="left"/>
              <w:rPr>
                <w:rFonts w:ascii="宋体" w:eastAsia="Times New Roman" w:cs="Times New Roman"/>
                <w:b/>
                <w:color w:val="000000" w:themeColor="text1"/>
                <w:sz w:val="23"/>
              </w:rPr>
            </w:pPr>
          </w:p>
          <w:p w14:paraId="0D38578D" w14:textId="77777777" w:rsidR="00F930F3" w:rsidRPr="00E33A04" w:rsidRDefault="00F930F3" w:rsidP="00614C15">
            <w:pPr>
              <w:spacing w:line="240" w:lineRule="auto"/>
              <w:ind w:right="205"/>
              <w:jc w:val="center"/>
              <w:rPr>
                <w:rFonts w:ascii="宋体" w:cs="Times New Roman"/>
                <w:color w:val="000000" w:themeColor="text1"/>
                <w:sz w:val="21"/>
              </w:rPr>
            </w:pPr>
            <w:r w:rsidRPr="00E33A04">
              <w:rPr>
                <w:rFonts w:ascii="宋体" w:cs="Times New Roman" w:hint="eastAsia"/>
                <w:color w:val="000000" w:themeColor="text1"/>
                <w:sz w:val="21"/>
              </w:rPr>
              <w:t>标识</w:t>
            </w:r>
          </w:p>
        </w:tc>
        <w:tc>
          <w:tcPr>
            <w:tcW w:w="2079" w:type="pct"/>
            <w:gridSpan w:val="2"/>
            <w:tcBorders>
              <w:left w:val="single" w:sz="6" w:space="0" w:color="000000"/>
              <w:bottom w:val="single" w:sz="6" w:space="0" w:color="000000"/>
              <w:right w:val="single" w:sz="6" w:space="0" w:color="000000"/>
            </w:tcBorders>
          </w:tcPr>
          <w:p w14:paraId="4583831B" w14:textId="77777777" w:rsidR="00F930F3" w:rsidRPr="00E33A04" w:rsidRDefault="00F930F3" w:rsidP="00614C15">
            <w:pPr>
              <w:spacing w:before="91" w:line="240" w:lineRule="auto"/>
              <w:jc w:val="left"/>
              <w:rPr>
                <w:rFonts w:ascii="宋体" w:cs="Times New Roman"/>
                <w:color w:val="000000" w:themeColor="text1"/>
                <w:sz w:val="21"/>
              </w:rPr>
            </w:pPr>
            <w:r w:rsidRPr="00E33A04">
              <w:rPr>
                <w:rFonts w:ascii="宋体" w:cs="Times New Roman" w:hint="eastAsia"/>
                <w:color w:val="000000" w:themeColor="text1"/>
                <w:sz w:val="21"/>
              </w:rPr>
              <w:t>中文名：硫化氢</w:t>
            </w:r>
          </w:p>
        </w:tc>
        <w:tc>
          <w:tcPr>
            <w:tcW w:w="2194" w:type="pct"/>
            <w:tcBorders>
              <w:left w:val="single" w:sz="6" w:space="0" w:color="000000"/>
              <w:bottom w:val="single" w:sz="6" w:space="0" w:color="000000"/>
            </w:tcBorders>
          </w:tcPr>
          <w:p w14:paraId="61497634"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英文名：</w:t>
            </w:r>
            <w:r w:rsidRPr="00E33A04">
              <w:rPr>
                <w:rFonts w:eastAsia="Times New Roman" w:cs="Times New Roman"/>
                <w:color w:val="000000" w:themeColor="text1"/>
                <w:sz w:val="21"/>
              </w:rPr>
              <w:t>hydrogensulfide</w:t>
            </w:r>
          </w:p>
        </w:tc>
      </w:tr>
      <w:tr w:rsidR="00F930F3" w:rsidRPr="00E33A04" w14:paraId="7267C8BA" w14:textId="77777777" w:rsidTr="00C21A8D">
        <w:trPr>
          <w:trHeight w:val="454"/>
        </w:trPr>
        <w:tc>
          <w:tcPr>
            <w:tcW w:w="727" w:type="pct"/>
            <w:vMerge/>
            <w:tcBorders>
              <w:top w:val="nil"/>
              <w:bottom w:val="single" w:sz="6" w:space="0" w:color="000000"/>
              <w:right w:val="single" w:sz="6" w:space="0" w:color="000000"/>
            </w:tcBorders>
          </w:tcPr>
          <w:p w14:paraId="2BC0669D"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9" w:type="pct"/>
            <w:gridSpan w:val="2"/>
            <w:tcBorders>
              <w:top w:val="single" w:sz="6" w:space="0" w:color="000000"/>
              <w:left w:val="single" w:sz="6" w:space="0" w:color="000000"/>
              <w:bottom w:val="single" w:sz="6" w:space="0" w:color="000000"/>
              <w:right w:val="single" w:sz="6" w:space="0" w:color="000000"/>
            </w:tcBorders>
          </w:tcPr>
          <w:p w14:paraId="0F2D6968" w14:textId="77777777" w:rsidR="00F930F3" w:rsidRPr="00E33A04" w:rsidRDefault="00F930F3" w:rsidP="00614C15">
            <w:pPr>
              <w:spacing w:before="89" w:line="240" w:lineRule="auto"/>
              <w:jc w:val="left"/>
              <w:rPr>
                <w:rFonts w:eastAsia="Times New Roman" w:cs="Times New Roman"/>
                <w:color w:val="000000" w:themeColor="text1"/>
                <w:sz w:val="21"/>
              </w:rPr>
            </w:pPr>
            <w:r w:rsidRPr="00E33A04">
              <w:rPr>
                <w:rFonts w:ascii="宋体" w:cs="Times New Roman" w:hint="eastAsia"/>
                <w:color w:val="000000" w:themeColor="text1"/>
                <w:position w:val="2"/>
                <w:sz w:val="21"/>
              </w:rPr>
              <w:t>分子式：</w:t>
            </w:r>
            <w:r w:rsidRPr="00E33A04">
              <w:rPr>
                <w:rFonts w:eastAsia="Times New Roman" w:cs="Times New Roman"/>
                <w:color w:val="000000" w:themeColor="text1"/>
                <w:position w:val="2"/>
                <w:sz w:val="21"/>
              </w:rPr>
              <w:t>H</w:t>
            </w:r>
            <w:r w:rsidRPr="00E33A04">
              <w:rPr>
                <w:rFonts w:eastAsia="Times New Roman" w:cs="Times New Roman"/>
                <w:color w:val="000000" w:themeColor="text1"/>
                <w:position w:val="2"/>
                <w:sz w:val="21"/>
                <w:vertAlign w:val="subscript"/>
              </w:rPr>
              <w:t>2</w:t>
            </w:r>
            <w:r w:rsidRPr="00E33A04">
              <w:rPr>
                <w:rFonts w:eastAsia="Times New Roman" w:cs="Times New Roman"/>
                <w:color w:val="000000" w:themeColor="text1"/>
                <w:position w:val="2"/>
                <w:sz w:val="21"/>
              </w:rPr>
              <w:t>S</w:t>
            </w:r>
          </w:p>
        </w:tc>
        <w:tc>
          <w:tcPr>
            <w:tcW w:w="2194" w:type="pct"/>
            <w:tcBorders>
              <w:top w:val="single" w:sz="6" w:space="0" w:color="000000"/>
              <w:left w:val="single" w:sz="6" w:space="0" w:color="000000"/>
              <w:bottom w:val="single" w:sz="6" w:space="0" w:color="000000"/>
            </w:tcBorders>
          </w:tcPr>
          <w:p w14:paraId="5C31827C" w14:textId="77777777" w:rsidR="00F930F3" w:rsidRPr="00E33A04" w:rsidRDefault="00F930F3" w:rsidP="00614C15">
            <w:pPr>
              <w:spacing w:before="93"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分子量：</w:t>
            </w:r>
            <w:r w:rsidRPr="00E33A04">
              <w:rPr>
                <w:rFonts w:eastAsia="Times New Roman" w:cs="Times New Roman"/>
                <w:color w:val="000000" w:themeColor="text1"/>
                <w:sz w:val="21"/>
              </w:rPr>
              <w:t>34</w:t>
            </w:r>
          </w:p>
        </w:tc>
      </w:tr>
      <w:tr w:rsidR="00F930F3" w:rsidRPr="00E33A04" w14:paraId="09B5669A" w14:textId="77777777" w:rsidTr="00C21A8D">
        <w:trPr>
          <w:trHeight w:val="453"/>
        </w:trPr>
        <w:tc>
          <w:tcPr>
            <w:tcW w:w="727" w:type="pct"/>
            <w:vMerge/>
            <w:tcBorders>
              <w:top w:val="nil"/>
              <w:bottom w:val="single" w:sz="6" w:space="0" w:color="000000"/>
              <w:right w:val="single" w:sz="6" w:space="0" w:color="000000"/>
            </w:tcBorders>
          </w:tcPr>
          <w:p w14:paraId="128C872D" w14:textId="77777777" w:rsidR="00F930F3" w:rsidRPr="00E33A04" w:rsidRDefault="00F930F3" w:rsidP="00614C15">
            <w:pPr>
              <w:spacing w:line="240" w:lineRule="auto"/>
              <w:jc w:val="left"/>
              <w:rPr>
                <w:rFonts w:ascii="宋体" w:hAnsi="宋体" w:cs="宋体"/>
                <w:color w:val="000000" w:themeColor="text1"/>
                <w:sz w:val="2"/>
                <w:szCs w:val="2"/>
              </w:rPr>
            </w:pPr>
          </w:p>
        </w:tc>
        <w:tc>
          <w:tcPr>
            <w:tcW w:w="966" w:type="pct"/>
            <w:tcBorders>
              <w:top w:val="single" w:sz="6" w:space="0" w:color="000000"/>
              <w:left w:val="single" w:sz="6" w:space="0" w:color="000000"/>
              <w:bottom w:val="single" w:sz="6" w:space="0" w:color="000000"/>
              <w:right w:val="single" w:sz="6" w:space="0" w:color="000000"/>
            </w:tcBorders>
          </w:tcPr>
          <w:p w14:paraId="342A89B6"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危规号：</w:t>
            </w:r>
            <w:r w:rsidRPr="00E33A04">
              <w:rPr>
                <w:rFonts w:eastAsia="Times New Roman" w:cs="Times New Roman"/>
                <w:color w:val="000000" w:themeColor="text1"/>
                <w:sz w:val="21"/>
              </w:rPr>
              <w:t>21005</w:t>
            </w:r>
          </w:p>
        </w:tc>
        <w:tc>
          <w:tcPr>
            <w:tcW w:w="1113" w:type="pct"/>
            <w:tcBorders>
              <w:top w:val="single" w:sz="6" w:space="0" w:color="000000"/>
              <w:left w:val="single" w:sz="6" w:space="0" w:color="000000"/>
              <w:bottom w:val="single" w:sz="6" w:space="0" w:color="000000"/>
              <w:right w:val="single" w:sz="6" w:space="0" w:color="000000"/>
            </w:tcBorders>
          </w:tcPr>
          <w:p w14:paraId="5EF1E614" w14:textId="1BF01396" w:rsidR="00F930F3" w:rsidRPr="00E33A04" w:rsidRDefault="00F930F3" w:rsidP="00614C15">
            <w:pPr>
              <w:spacing w:before="92" w:line="240" w:lineRule="auto"/>
              <w:jc w:val="left"/>
              <w:rPr>
                <w:rFonts w:eastAsia="Times New Roman" w:cs="Times New Roman"/>
                <w:color w:val="000000" w:themeColor="text1"/>
                <w:sz w:val="21"/>
              </w:rPr>
            </w:pPr>
            <w:r w:rsidRPr="00E33A04">
              <w:rPr>
                <w:rFonts w:eastAsia="Times New Roman" w:cs="Times New Roman"/>
                <w:color w:val="000000" w:themeColor="text1"/>
                <w:sz w:val="21"/>
              </w:rPr>
              <w:t>UN</w:t>
            </w:r>
            <w:r w:rsidRPr="00E33A04">
              <w:rPr>
                <w:rFonts w:ascii="宋体" w:cs="Times New Roman" w:hint="eastAsia"/>
                <w:color w:val="000000" w:themeColor="text1"/>
                <w:sz w:val="21"/>
              </w:rPr>
              <w:t>编号：</w:t>
            </w:r>
            <w:r w:rsidRPr="00E33A04">
              <w:rPr>
                <w:rFonts w:eastAsia="Times New Roman" w:cs="Times New Roman"/>
                <w:color w:val="000000" w:themeColor="text1"/>
                <w:sz w:val="21"/>
              </w:rPr>
              <w:t>1016</w:t>
            </w:r>
          </w:p>
        </w:tc>
        <w:tc>
          <w:tcPr>
            <w:tcW w:w="2194" w:type="pct"/>
            <w:tcBorders>
              <w:top w:val="single" w:sz="6" w:space="0" w:color="000000"/>
              <w:left w:val="single" w:sz="6" w:space="0" w:color="000000"/>
              <w:bottom w:val="single" w:sz="6" w:space="0" w:color="000000"/>
            </w:tcBorders>
          </w:tcPr>
          <w:p w14:paraId="01147ABD" w14:textId="642C1232" w:rsidR="00F930F3" w:rsidRPr="00E33A04" w:rsidRDefault="00F930F3" w:rsidP="00614C15">
            <w:pPr>
              <w:spacing w:before="92" w:line="240" w:lineRule="auto"/>
              <w:jc w:val="left"/>
              <w:rPr>
                <w:rFonts w:eastAsia="Times New Roman" w:cs="Times New Roman"/>
                <w:color w:val="000000" w:themeColor="text1"/>
                <w:sz w:val="21"/>
              </w:rPr>
            </w:pPr>
            <w:r w:rsidRPr="00E33A04">
              <w:rPr>
                <w:rFonts w:eastAsia="Times New Roman" w:cs="Times New Roman"/>
                <w:color w:val="000000" w:themeColor="text1"/>
                <w:sz w:val="21"/>
              </w:rPr>
              <w:t>CAS</w:t>
            </w:r>
            <w:r w:rsidRPr="00E33A04">
              <w:rPr>
                <w:rFonts w:ascii="宋体" w:cs="Times New Roman" w:hint="eastAsia"/>
                <w:color w:val="000000" w:themeColor="text1"/>
                <w:sz w:val="21"/>
              </w:rPr>
              <w:t>号：</w:t>
            </w:r>
            <w:r w:rsidRPr="00E33A04">
              <w:rPr>
                <w:rFonts w:eastAsia="Times New Roman" w:cs="Times New Roman"/>
                <w:color w:val="000000" w:themeColor="text1"/>
                <w:sz w:val="21"/>
              </w:rPr>
              <w:t>630-08-0</w:t>
            </w:r>
          </w:p>
        </w:tc>
      </w:tr>
      <w:tr w:rsidR="00F930F3" w:rsidRPr="00E33A04" w14:paraId="396523F4" w14:textId="77777777" w:rsidTr="00C21A8D">
        <w:trPr>
          <w:trHeight w:val="454"/>
        </w:trPr>
        <w:tc>
          <w:tcPr>
            <w:tcW w:w="727" w:type="pct"/>
            <w:vMerge w:val="restart"/>
            <w:tcBorders>
              <w:top w:val="single" w:sz="6" w:space="0" w:color="000000"/>
              <w:bottom w:val="single" w:sz="6" w:space="0" w:color="000000"/>
              <w:right w:val="single" w:sz="6" w:space="0" w:color="000000"/>
            </w:tcBorders>
          </w:tcPr>
          <w:p w14:paraId="0F2DCF6E"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6B7B77C0"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7AADFF90"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003234D2"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2121195C" w14:textId="77777777" w:rsidR="00F930F3" w:rsidRPr="00E33A04" w:rsidRDefault="00F930F3" w:rsidP="00614C15">
            <w:pPr>
              <w:spacing w:before="8" w:line="240" w:lineRule="auto"/>
              <w:jc w:val="left"/>
              <w:rPr>
                <w:rFonts w:ascii="宋体" w:eastAsia="Times New Roman" w:cs="Times New Roman"/>
                <w:b/>
                <w:color w:val="000000" w:themeColor="text1"/>
                <w:sz w:val="18"/>
              </w:rPr>
            </w:pPr>
          </w:p>
          <w:p w14:paraId="0DD69353" w14:textId="77777777" w:rsidR="00F930F3" w:rsidRPr="00E33A04" w:rsidRDefault="00F930F3" w:rsidP="00614C15">
            <w:pPr>
              <w:spacing w:before="1" w:line="240" w:lineRule="auto"/>
              <w:jc w:val="left"/>
              <w:rPr>
                <w:rFonts w:ascii="宋体" w:cs="Times New Roman"/>
                <w:color w:val="000000" w:themeColor="text1"/>
                <w:sz w:val="21"/>
              </w:rPr>
            </w:pPr>
            <w:r w:rsidRPr="00E33A04">
              <w:rPr>
                <w:rFonts w:ascii="宋体" w:cs="Times New Roman" w:hint="eastAsia"/>
                <w:color w:val="000000" w:themeColor="text1"/>
                <w:sz w:val="21"/>
              </w:rPr>
              <w:t>理化性质</w:t>
            </w:r>
          </w:p>
        </w:tc>
        <w:tc>
          <w:tcPr>
            <w:tcW w:w="2079" w:type="pct"/>
            <w:gridSpan w:val="2"/>
            <w:tcBorders>
              <w:top w:val="single" w:sz="6" w:space="0" w:color="000000"/>
              <w:left w:val="single" w:sz="6" w:space="0" w:color="000000"/>
              <w:bottom w:val="single" w:sz="6" w:space="0" w:color="000000"/>
              <w:right w:val="single" w:sz="6" w:space="0" w:color="000000"/>
            </w:tcBorders>
          </w:tcPr>
          <w:p w14:paraId="7BDEA227" w14:textId="77777777" w:rsidR="00F930F3" w:rsidRPr="00E33A04" w:rsidRDefault="00F930F3" w:rsidP="00614C15">
            <w:pPr>
              <w:spacing w:before="93"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外观与形状：无色有恶臭气体</w:t>
            </w:r>
          </w:p>
        </w:tc>
        <w:tc>
          <w:tcPr>
            <w:tcW w:w="2194" w:type="pct"/>
            <w:tcBorders>
              <w:top w:val="single" w:sz="6" w:space="0" w:color="000000"/>
              <w:left w:val="single" w:sz="6" w:space="0" w:color="000000"/>
              <w:bottom w:val="single" w:sz="6" w:space="0" w:color="000000"/>
            </w:tcBorders>
          </w:tcPr>
          <w:p w14:paraId="26FFAB8E" w14:textId="77777777" w:rsidR="00F930F3" w:rsidRPr="00E33A04" w:rsidRDefault="00F930F3" w:rsidP="00614C15">
            <w:pPr>
              <w:spacing w:before="93" w:line="240" w:lineRule="auto"/>
              <w:jc w:val="left"/>
              <w:rPr>
                <w:rFonts w:ascii="宋体" w:cs="Times New Roman"/>
                <w:color w:val="000000" w:themeColor="text1"/>
                <w:sz w:val="21"/>
              </w:rPr>
            </w:pPr>
            <w:r w:rsidRPr="00E33A04">
              <w:rPr>
                <w:rFonts w:ascii="宋体" w:cs="Times New Roman" w:hint="eastAsia"/>
                <w:color w:val="000000" w:themeColor="text1"/>
                <w:sz w:val="21"/>
              </w:rPr>
              <w:t>溶解性：溶于水、乙醇。</w:t>
            </w:r>
          </w:p>
        </w:tc>
      </w:tr>
      <w:tr w:rsidR="00F930F3" w:rsidRPr="00E33A04" w14:paraId="5E4CF256" w14:textId="77777777" w:rsidTr="00C21A8D">
        <w:trPr>
          <w:trHeight w:val="453"/>
        </w:trPr>
        <w:tc>
          <w:tcPr>
            <w:tcW w:w="727" w:type="pct"/>
            <w:vMerge/>
            <w:tcBorders>
              <w:top w:val="nil"/>
              <w:bottom w:val="single" w:sz="6" w:space="0" w:color="000000"/>
              <w:right w:val="single" w:sz="6" w:space="0" w:color="000000"/>
            </w:tcBorders>
          </w:tcPr>
          <w:p w14:paraId="78211869"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9" w:type="pct"/>
            <w:gridSpan w:val="2"/>
            <w:tcBorders>
              <w:top w:val="single" w:sz="6" w:space="0" w:color="000000"/>
              <w:left w:val="single" w:sz="6" w:space="0" w:color="000000"/>
              <w:bottom w:val="single" w:sz="6" w:space="0" w:color="000000"/>
              <w:right w:val="single" w:sz="6" w:space="0" w:color="000000"/>
            </w:tcBorders>
          </w:tcPr>
          <w:p w14:paraId="28B26D01"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熔点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-84.5</w:t>
            </w:r>
          </w:p>
        </w:tc>
        <w:tc>
          <w:tcPr>
            <w:tcW w:w="2194" w:type="pct"/>
            <w:tcBorders>
              <w:top w:val="single" w:sz="6" w:space="0" w:color="000000"/>
              <w:left w:val="single" w:sz="6" w:space="0" w:color="000000"/>
              <w:bottom w:val="single" w:sz="6" w:space="0" w:color="000000"/>
            </w:tcBorders>
          </w:tcPr>
          <w:p w14:paraId="600C98C0"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沸点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-60.4</w:t>
            </w:r>
          </w:p>
        </w:tc>
      </w:tr>
      <w:tr w:rsidR="00F930F3" w:rsidRPr="00E33A04" w14:paraId="2C7A68B5" w14:textId="77777777" w:rsidTr="00C21A8D">
        <w:trPr>
          <w:trHeight w:val="454"/>
        </w:trPr>
        <w:tc>
          <w:tcPr>
            <w:tcW w:w="727" w:type="pct"/>
            <w:vMerge/>
            <w:tcBorders>
              <w:top w:val="nil"/>
              <w:bottom w:val="single" w:sz="6" w:space="0" w:color="000000"/>
              <w:right w:val="single" w:sz="6" w:space="0" w:color="000000"/>
            </w:tcBorders>
          </w:tcPr>
          <w:p w14:paraId="48F9BF5C"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9" w:type="pct"/>
            <w:gridSpan w:val="2"/>
            <w:tcBorders>
              <w:top w:val="single" w:sz="6" w:space="0" w:color="000000"/>
              <w:left w:val="single" w:sz="6" w:space="0" w:color="000000"/>
              <w:bottom w:val="single" w:sz="6" w:space="0" w:color="000000"/>
              <w:right w:val="single" w:sz="6" w:space="0" w:color="000000"/>
            </w:tcBorders>
          </w:tcPr>
          <w:p w14:paraId="302EF867" w14:textId="77777777" w:rsidR="00F930F3" w:rsidRPr="00E33A04" w:rsidRDefault="00F930F3" w:rsidP="00614C15">
            <w:pPr>
              <w:spacing w:before="91" w:line="240" w:lineRule="auto"/>
              <w:jc w:val="left"/>
              <w:rPr>
                <w:rFonts w:ascii="宋体" w:cs="Times New Roman"/>
                <w:color w:val="000000" w:themeColor="text1"/>
                <w:sz w:val="21"/>
              </w:rPr>
            </w:pPr>
            <w:r w:rsidRPr="00E33A04">
              <w:rPr>
                <w:rFonts w:ascii="宋体" w:cs="Times New Roman" w:hint="eastAsia"/>
                <w:color w:val="000000" w:themeColor="text1"/>
                <w:sz w:val="21"/>
              </w:rPr>
              <w:t>相对密度</w:t>
            </w:r>
            <w:r w:rsidRPr="00E33A04">
              <w:rPr>
                <w:rFonts w:eastAsia="Times New Roman" w:cs="Times New Roman"/>
                <w:color w:val="000000" w:themeColor="text1"/>
                <w:sz w:val="21"/>
              </w:rPr>
              <w:t>(</w:t>
            </w:r>
            <w:r w:rsidRPr="00E33A04">
              <w:rPr>
                <w:rFonts w:ascii="宋体" w:cs="Times New Roman" w:hint="eastAsia"/>
                <w:color w:val="000000" w:themeColor="text1"/>
                <w:sz w:val="21"/>
              </w:rPr>
              <w:t>水</w:t>
            </w:r>
            <w:r w:rsidRPr="00E33A04">
              <w:rPr>
                <w:rFonts w:eastAsia="Times New Roman" w:cs="Times New Roman"/>
                <w:color w:val="000000" w:themeColor="text1"/>
                <w:sz w:val="21"/>
              </w:rPr>
              <w:t>=1)</w:t>
            </w:r>
            <w:r w:rsidRPr="00E33A04">
              <w:rPr>
                <w:rFonts w:ascii="宋体" w:cs="Times New Roman" w:hint="eastAsia"/>
                <w:color w:val="000000" w:themeColor="text1"/>
                <w:sz w:val="21"/>
              </w:rPr>
              <w:t>：</w:t>
            </w:r>
          </w:p>
        </w:tc>
        <w:tc>
          <w:tcPr>
            <w:tcW w:w="2194" w:type="pct"/>
            <w:tcBorders>
              <w:top w:val="single" w:sz="6" w:space="0" w:color="000000"/>
              <w:left w:val="single" w:sz="6" w:space="0" w:color="000000"/>
              <w:bottom w:val="single" w:sz="6" w:space="0" w:color="000000"/>
            </w:tcBorders>
          </w:tcPr>
          <w:p w14:paraId="14FC41F1" w14:textId="09C2E48E"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相对密度</w:t>
            </w:r>
            <w:r w:rsidRPr="00E33A04">
              <w:rPr>
                <w:rFonts w:eastAsia="Times New Roman" w:cs="Times New Roman"/>
                <w:color w:val="000000" w:themeColor="text1"/>
                <w:sz w:val="21"/>
              </w:rPr>
              <w:t>(</w:t>
            </w:r>
            <w:r w:rsidRPr="00E33A04">
              <w:rPr>
                <w:rFonts w:ascii="宋体" w:cs="Times New Roman" w:hint="eastAsia"/>
                <w:color w:val="000000" w:themeColor="text1"/>
                <w:sz w:val="21"/>
              </w:rPr>
              <w:t>空气</w:t>
            </w:r>
            <w:r w:rsidRPr="00E33A04">
              <w:rPr>
                <w:rFonts w:eastAsia="Times New Roman" w:cs="Times New Roman"/>
                <w:color w:val="000000" w:themeColor="text1"/>
                <w:sz w:val="21"/>
              </w:rPr>
              <w:t>=1)</w:t>
            </w:r>
            <w:r w:rsidRPr="00E33A04">
              <w:rPr>
                <w:rFonts w:ascii="宋体" w:cs="Times New Roman" w:hint="eastAsia"/>
                <w:color w:val="000000" w:themeColor="text1"/>
                <w:sz w:val="21"/>
              </w:rPr>
              <w:t>：</w:t>
            </w:r>
            <w:r w:rsidRPr="00E33A04">
              <w:rPr>
                <w:rFonts w:eastAsia="Times New Roman" w:cs="Times New Roman"/>
                <w:color w:val="000000" w:themeColor="text1"/>
                <w:sz w:val="21"/>
              </w:rPr>
              <w:t>1.19</w:t>
            </w:r>
          </w:p>
        </w:tc>
      </w:tr>
      <w:tr w:rsidR="00F930F3" w:rsidRPr="00E33A04" w14:paraId="4856F7F5" w14:textId="77777777" w:rsidTr="00C21A8D">
        <w:trPr>
          <w:trHeight w:val="454"/>
        </w:trPr>
        <w:tc>
          <w:tcPr>
            <w:tcW w:w="727" w:type="pct"/>
            <w:vMerge/>
            <w:tcBorders>
              <w:top w:val="nil"/>
              <w:bottom w:val="single" w:sz="6" w:space="0" w:color="000000"/>
              <w:right w:val="single" w:sz="6" w:space="0" w:color="000000"/>
            </w:tcBorders>
          </w:tcPr>
          <w:p w14:paraId="6F0FBD65"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9" w:type="pct"/>
            <w:gridSpan w:val="2"/>
            <w:tcBorders>
              <w:top w:val="single" w:sz="6" w:space="0" w:color="000000"/>
              <w:left w:val="single" w:sz="6" w:space="0" w:color="000000"/>
              <w:bottom w:val="single" w:sz="6" w:space="0" w:color="000000"/>
              <w:right w:val="single" w:sz="6" w:space="0" w:color="000000"/>
            </w:tcBorders>
          </w:tcPr>
          <w:p w14:paraId="49E1BD22" w14:textId="77777777" w:rsidR="00F930F3" w:rsidRPr="00E33A04" w:rsidRDefault="00F930F3" w:rsidP="00614C15">
            <w:pPr>
              <w:spacing w:before="92" w:line="240" w:lineRule="auto"/>
              <w:jc w:val="left"/>
              <w:rPr>
                <w:rFonts w:eastAsia="Times New Roman" w:cs="Times New Roman"/>
                <w:color w:val="000000" w:themeColor="text1"/>
                <w:sz w:val="21"/>
                <w:lang w:eastAsia="zh-CN"/>
              </w:rPr>
            </w:pPr>
            <w:r w:rsidRPr="00E33A04">
              <w:rPr>
                <w:rFonts w:ascii="宋体" w:hAnsi="宋体" w:cs="Times New Roman" w:hint="eastAsia"/>
                <w:color w:val="000000" w:themeColor="text1"/>
                <w:sz w:val="21"/>
                <w:lang w:eastAsia="zh-CN"/>
              </w:rPr>
              <w:t>饱和蒸汽压</w:t>
            </w:r>
            <w:r w:rsidRPr="00E33A04">
              <w:rPr>
                <w:rFonts w:eastAsia="Times New Roman" w:cs="Times New Roman"/>
                <w:color w:val="000000" w:themeColor="text1"/>
                <w:sz w:val="21"/>
                <w:lang w:eastAsia="zh-CN"/>
              </w:rPr>
              <w:t>(kPa)</w:t>
            </w:r>
            <w:r w:rsidRPr="00E33A04">
              <w:rPr>
                <w:rFonts w:ascii="宋体" w:hAnsi="宋体" w:cs="Times New Roman" w:hint="eastAsia"/>
                <w:color w:val="000000" w:themeColor="text1"/>
                <w:sz w:val="21"/>
                <w:lang w:eastAsia="zh-CN"/>
              </w:rPr>
              <w:t>：</w:t>
            </w:r>
            <w:r w:rsidRPr="00E33A04">
              <w:rPr>
                <w:rFonts w:eastAsia="Times New Roman" w:cs="Times New Roman"/>
                <w:color w:val="000000" w:themeColor="text1"/>
                <w:sz w:val="21"/>
                <w:lang w:eastAsia="zh-CN"/>
              </w:rPr>
              <w:t>2026.5(-24.5</w:t>
            </w:r>
            <w:r w:rsidRPr="00E33A04">
              <w:rPr>
                <w:rFonts w:ascii="宋体" w:hAnsi="宋体" w:cs="Times New Roman" w:hint="eastAsia"/>
                <w:color w:val="000000" w:themeColor="text1"/>
                <w:sz w:val="21"/>
                <w:lang w:eastAsia="zh-CN"/>
              </w:rPr>
              <w:t>℃</w:t>
            </w:r>
            <w:r w:rsidRPr="00E33A04">
              <w:rPr>
                <w:rFonts w:eastAsia="Times New Roman" w:cs="Times New Roman"/>
                <w:color w:val="000000" w:themeColor="text1"/>
                <w:sz w:val="21"/>
                <w:lang w:eastAsia="zh-CN"/>
              </w:rPr>
              <w:t>)</w:t>
            </w:r>
          </w:p>
        </w:tc>
        <w:tc>
          <w:tcPr>
            <w:tcW w:w="2194" w:type="pct"/>
            <w:tcBorders>
              <w:top w:val="single" w:sz="6" w:space="0" w:color="000000"/>
              <w:left w:val="single" w:sz="6" w:space="0" w:color="000000"/>
              <w:bottom w:val="single" w:sz="6" w:space="0" w:color="000000"/>
            </w:tcBorders>
          </w:tcPr>
          <w:p w14:paraId="74219B7D" w14:textId="77777777" w:rsidR="00F930F3" w:rsidRPr="00E33A04" w:rsidRDefault="00F930F3" w:rsidP="00614C15">
            <w:pPr>
              <w:spacing w:before="92"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禁忌物：强氧化剂、碱类</w:t>
            </w:r>
          </w:p>
        </w:tc>
      </w:tr>
      <w:tr w:rsidR="00F930F3" w:rsidRPr="00E33A04" w14:paraId="22F04967" w14:textId="77777777" w:rsidTr="00C21A8D">
        <w:trPr>
          <w:trHeight w:val="454"/>
        </w:trPr>
        <w:tc>
          <w:tcPr>
            <w:tcW w:w="727" w:type="pct"/>
            <w:vMerge/>
            <w:tcBorders>
              <w:top w:val="nil"/>
              <w:bottom w:val="single" w:sz="6" w:space="0" w:color="000000"/>
              <w:right w:val="single" w:sz="6" w:space="0" w:color="000000"/>
            </w:tcBorders>
          </w:tcPr>
          <w:p w14:paraId="4B733B0F"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2079" w:type="pct"/>
            <w:gridSpan w:val="2"/>
            <w:tcBorders>
              <w:top w:val="single" w:sz="6" w:space="0" w:color="000000"/>
              <w:left w:val="single" w:sz="6" w:space="0" w:color="000000"/>
              <w:bottom w:val="single" w:sz="6" w:space="0" w:color="000000"/>
              <w:right w:val="single" w:sz="6" w:space="0" w:color="000000"/>
            </w:tcBorders>
          </w:tcPr>
          <w:p w14:paraId="1EAD8C1D"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临界压力</w:t>
            </w:r>
            <w:r w:rsidRPr="00E33A04">
              <w:rPr>
                <w:rFonts w:eastAsia="Times New Roman" w:cs="Times New Roman"/>
                <w:color w:val="000000" w:themeColor="text1"/>
                <w:sz w:val="21"/>
              </w:rPr>
              <w:t>(Mpa)</w:t>
            </w:r>
            <w:r w:rsidRPr="00E33A04">
              <w:rPr>
                <w:rFonts w:ascii="宋体" w:cs="Times New Roman" w:hint="eastAsia"/>
                <w:color w:val="000000" w:themeColor="text1"/>
                <w:sz w:val="21"/>
              </w:rPr>
              <w:t>：</w:t>
            </w:r>
            <w:r w:rsidRPr="00E33A04">
              <w:rPr>
                <w:rFonts w:eastAsia="Times New Roman" w:cs="Times New Roman"/>
                <w:color w:val="000000" w:themeColor="text1"/>
                <w:sz w:val="21"/>
              </w:rPr>
              <w:t>9.01</w:t>
            </w:r>
          </w:p>
        </w:tc>
        <w:tc>
          <w:tcPr>
            <w:tcW w:w="2194" w:type="pct"/>
            <w:tcBorders>
              <w:top w:val="single" w:sz="6" w:space="0" w:color="000000"/>
              <w:left w:val="single" w:sz="6" w:space="0" w:color="000000"/>
              <w:bottom w:val="single" w:sz="6" w:space="0" w:color="000000"/>
            </w:tcBorders>
          </w:tcPr>
          <w:p w14:paraId="02E4E9F7"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临界温度</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100.4</w:t>
            </w:r>
          </w:p>
        </w:tc>
      </w:tr>
      <w:tr w:rsidR="00F930F3" w:rsidRPr="00E33A04" w14:paraId="33899BBB" w14:textId="77777777" w:rsidTr="00C21A8D">
        <w:trPr>
          <w:trHeight w:val="453"/>
        </w:trPr>
        <w:tc>
          <w:tcPr>
            <w:tcW w:w="727" w:type="pct"/>
            <w:vMerge/>
            <w:tcBorders>
              <w:top w:val="nil"/>
              <w:bottom w:val="single" w:sz="6" w:space="0" w:color="000000"/>
              <w:right w:val="single" w:sz="6" w:space="0" w:color="000000"/>
            </w:tcBorders>
          </w:tcPr>
          <w:p w14:paraId="773CAF63"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9" w:type="pct"/>
            <w:gridSpan w:val="2"/>
            <w:tcBorders>
              <w:top w:val="single" w:sz="6" w:space="0" w:color="000000"/>
              <w:left w:val="single" w:sz="6" w:space="0" w:color="000000"/>
              <w:bottom w:val="single" w:sz="6" w:space="0" w:color="000000"/>
              <w:right w:val="single" w:sz="6" w:space="0" w:color="000000"/>
            </w:tcBorders>
          </w:tcPr>
          <w:p w14:paraId="6E2157EE" w14:textId="77777777" w:rsidR="00F930F3" w:rsidRPr="00E33A04" w:rsidRDefault="00F930F3" w:rsidP="00614C15">
            <w:pPr>
              <w:spacing w:before="93" w:line="240" w:lineRule="auto"/>
              <w:jc w:val="left"/>
              <w:rPr>
                <w:rFonts w:ascii="宋体" w:cs="Times New Roman"/>
                <w:color w:val="000000" w:themeColor="text1"/>
                <w:sz w:val="21"/>
              </w:rPr>
            </w:pPr>
            <w:r w:rsidRPr="00E33A04">
              <w:rPr>
                <w:rFonts w:ascii="宋体" w:cs="Times New Roman" w:hint="eastAsia"/>
                <w:color w:val="000000" w:themeColor="text1"/>
                <w:sz w:val="21"/>
              </w:rPr>
              <w:t>稳定性：稳定</w:t>
            </w:r>
          </w:p>
        </w:tc>
        <w:tc>
          <w:tcPr>
            <w:tcW w:w="2194" w:type="pct"/>
            <w:tcBorders>
              <w:top w:val="single" w:sz="6" w:space="0" w:color="000000"/>
              <w:left w:val="single" w:sz="6" w:space="0" w:color="000000"/>
              <w:bottom w:val="single" w:sz="6" w:space="0" w:color="000000"/>
            </w:tcBorders>
          </w:tcPr>
          <w:p w14:paraId="1037461E" w14:textId="77777777" w:rsidR="00F930F3" w:rsidRPr="00E33A04" w:rsidRDefault="00F930F3" w:rsidP="00614C15">
            <w:pPr>
              <w:spacing w:before="93" w:line="240" w:lineRule="auto"/>
              <w:jc w:val="left"/>
              <w:rPr>
                <w:rFonts w:ascii="宋体" w:cs="Times New Roman"/>
                <w:color w:val="000000" w:themeColor="text1"/>
                <w:sz w:val="21"/>
              </w:rPr>
            </w:pPr>
            <w:r w:rsidRPr="00E33A04">
              <w:rPr>
                <w:rFonts w:ascii="宋体" w:cs="Times New Roman" w:hint="eastAsia"/>
                <w:color w:val="000000" w:themeColor="text1"/>
                <w:sz w:val="21"/>
              </w:rPr>
              <w:t>聚合危害：不聚合</w:t>
            </w:r>
          </w:p>
        </w:tc>
      </w:tr>
      <w:tr w:rsidR="00F930F3" w:rsidRPr="00E33A04" w14:paraId="63764513" w14:textId="77777777" w:rsidTr="00C21A8D">
        <w:trPr>
          <w:trHeight w:val="453"/>
        </w:trPr>
        <w:tc>
          <w:tcPr>
            <w:tcW w:w="727" w:type="pct"/>
            <w:vMerge w:val="restart"/>
            <w:tcBorders>
              <w:top w:val="single" w:sz="6" w:space="0" w:color="000000"/>
              <w:bottom w:val="single" w:sz="6" w:space="0" w:color="000000"/>
              <w:right w:val="single" w:sz="6" w:space="0" w:color="000000"/>
            </w:tcBorders>
          </w:tcPr>
          <w:p w14:paraId="41281C91"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3ADCB307"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3FCCF0E7"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3442B432"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7E07B9AD"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096B280C"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6EEC141F" w14:textId="77777777" w:rsidR="00F930F3" w:rsidRPr="00E33A04" w:rsidRDefault="00F930F3" w:rsidP="00614C15">
            <w:pPr>
              <w:spacing w:line="240" w:lineRule="auto"/>
              <w:jc w:val="left"/>
              <w:rPr>
                <w:rFonts w:ascii="宋体" w:eastAsia="Times New Roman" w:cs="Times New Roman"/>
                <w:b/>
                <w:color w:val="000000" w:themeColor="text1"/>
                <w:sz w:val="20"/>
              </w:rPr>
            </w:pPr>
          </w:p>
          <w:p w14:paraId="71CCD934" w14:textId="77777777" w:rsidR="00F930F3" w:rsidRPr="00E33A04" w:rsidRDefault="00F930F3" w:rsidP="00614C15">
            <w:pPr>
              <w:spacing w:before="5" w:line="240" w:lineRule="auto"/>
              <w:jc w:val="left"/>
              <w:rPr>
                <w:rFonts w:ascii="宋体" w:eastAsia="Times New Roman" w:cs="Times New Roman"/>
                <w:b/>
                <w:color w:val="000000" w:themeColor="text1"/>
                <w:sz w:val="23"/>
              </w:rPr>
            </w:pPr>
          </w:p>
          <w:p w14:paraId="5AB5881D" w14:textId="77777777" w:rsidR="00F930F3" w:rsidRPr="00E33A04" w:rsidRDefault="00F930F3" w:rsidP="00614C15">
            <w:pPr>
              <w:spacing w:line="240" w:lineRule="auto"/>
              <w:jc w:val="left"/>
              <w:rPr>
                <w:rFonts w:ascii="宋体" w:cs="Times New Roman"/>
                <w:color w:val="000000" w:themeColor="text1"/>
                <w:sz w:val="21"/>
              </w:rPr>
            </w:pPr>
            <w:r w:rsidRPr="00E33A04">
              <w:rPr>
                <w:rFonts w:ascii="宋体" w:cs="Times New Roman" w:hint="eastAsia"/>
                <w:color w:val="000000" w:themeColor="text1"/>
                <w:sz w:val="21"/>
              </w:rPr>
              <w:t>危险特性</w:t>
            </w:r>
          </w:p>
        </w:tc>
        <w:tc>
          <w:tcPr>
            <w:tcW w:w="2079" w:type="pct"/>
            <w:gridSpan w:val="2"/>
            <w:tcBorders>
              <w:top w:val="single" w:sz="6" w:space="0" w:color="000000"/>
              <w:left w:val="single" w:sz="6" w:space="0" w:color="000000"/>
              <w:bottom w:val="single" w:sz="6" w:space="0" w:color="000000"/>
              <w:right w:val="single" w:sz="6" w:space="0" w:color="000000"/>
            </w:tcBorders>
          </w:tcPr>
          <w:p w14:paraId="0133B3DB" w14:textId="29CBCCF1" w:rsidR="00F930F3" w:rsidRPr="00E33A04" w:rsidRDefault="00F930F3" w:rsidP="00614C15">
            <w:pPr>
              <w:spacing w:before="92"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危险性类别：第</w:t>
            </w:r>
            <w:r w:rsidRPr="00E33A04">
              <w:rPr>
                <w:rFonts w:eastAsia="Times New Roman" w:cs="Times New Roman"/>
                <w:color w:val="000000" w:themeColor="text1"/>
                <w:sz w:val="21"/>
                <w:lang w:eastAsia="zh-CN"/>
              </w:rPr>
              <w:t>2.1</w:t>
            </w:r>
            <w:r w:rsidRPr="00E33A04">
              <w:rPr>
                <w:rFonts w:ascii="宋体" w:cs="Times New Roman" w:hint="eastAsia"/>
                <w:color w:val="000000" w:themeColor="text1"/>
                <w:sz w:val="21"/>
                <w:lang w:eastAsia="zh-CN"/>
              </w:rPr>
              <w:t>类易燃气体</w:t>
            </w:r>
          </w:p>
        </w:tc>
        <w:tc>
          <w:tcPr>
            <w:tcW w:w="2194" w:type="pct"/>
            <w:tcBorders>
              <w:top w:val="single" w:sz="6" w:space="0" w:color="000000"/>
              <w:left w:val="single" w:sz="6" w:space="0" w:color="000000"/>
              <w:bottom w:val="single" w:sz="6" w:space="0" w:color="000000"/>
            </w:tcBorders>
          </w:tcPr>
          <w:p w14:paraId="37877A94" w14:textId="77777777" w:rsidR="00F930F3" w:rsidRPr="00E33A04" w:rsidRDefault="00F930F3" w:rsidP="00614C15">
            <w:pPr>
              <w:spacing w:before="92" w:line="240" w:lineRule="auto"/>
              <w:jc w:val="left"/>
              <w:rPr>
                <w:rFonts w:ascii="宋体" w:cs="Times New Roman"/>
                <w:color w:val="000000" w:themeColor="text1"/>
                <w:sz w:val="21"/>
              </w:rPr>
            </w:pPr>
            <w:r w:rsidRPr="00E33A04">
              <w:rPr>
                <w:rFonts w:ascii="宋体" w:cs="Times New Roman" w:hint="eastAsia"/>
                <w:color w:val="000000" w:themeColor="text1"/>
                <w:sz w:val="21"/>
              </w:rPr>
              <w:t>燃烧性：易燃</w:t>
            </w:r>
          </w:p>
        </w:tc>
      </w:tr>
      <w:tr w:rsidR="00F930F3" w:rsidRPr="00E33A04" w14:paraId="5B563F28" w14:textId="77777777" w:rsidTr="00C21A8D">
        <w:trPr>
          <w:trHeight w:val="454"/>
        </w:trPr>
        <w:tc>
          <w:tcPr>
            <w:tcW w:w="727" w:type="pct"/>
            <w:vMerge/>
            <w:tcBorders>
              <w:top w:val="nil"/>
              <w:bottom w:val="single" w:sz="6" w:space="0" w:color="000000"/>
              <w:right w:val="single" w:sz="6" w:space="0" w:color="000000"/>
            </w:tcBorders>
          </w:tcPr>
          <w:p w14:paraId="4B44CFE1"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9" w:type="pct"/>
            <w:gridSpan w:val="2"/>
            <w:tcBorders>
              <w:top w:val="single" w:sz="6" w:space="0" w:color="000000"/>
              <w:left w:val="single" w:sz="6" w:space="0" w:color="000000"/>
              <w:bottom w:val="single" w:sz="6" w:space="0" w:color="000000"/>
              <w:right w:val="single" w:sz="6" w:space="0" w:color="000000"/>
            </w:tcBorders>
          </w:tcPr>
          <w:p w14:paraId="29E7CCBF"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hAnsi="宋体" w:cs="Times New Roman" w:hint="eastAsia"/>
                <w:color w:val="000000" w:themeColor="text1"/>
                <w:sz w:val="21"/>
              </w:rPr>
              <w:t>引燃温度</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260</w:t>
            </w:r>
          </w:p>
        </w:tc>
        <w:tc>
          <w:tcPr>
            <w:tcW w:w="2194" w:type="pct"/>
            <w:tcBorders>
              <w:top w:val="single" w:sz="6" w:space="0" w:color="000000"/>
              <w:left w:val="single" w:sz="6" w:space="0" w:color="000000"/>
              <w:bottom w:val="single" w:sz="6" w:space="0" w:color="000000"/>
            </w:tcBorders>
          </w:tcPr>
          <w:p w14:paraId="3CA68557" w14:textId="77777777" w:rsidR="00F930F3" w:rsidRPr="00E33A04" w:rsidRDefault="00F930F3" w:rsidP="00614C15">
            <w:pPr>
              <w:spacing w:before="91" w:line="240" w:lineRule="auto"/>
              <w:jc w:val="left"/>
              <w:rPr>
                <w:rFonts w:ascii="宋体" w:hAnsi="宋体" w:cs="Times New Roman"/>
                <w:color w:val="000000" w:themeColor="text1"/>
                <w:sz w:val="21"/>
              </w:rPr>
            </w:pPr>
            <w:r w:rsidRPr="00E33A04">
              <w:rPr>
                <w:rFonts w:ascii="宋体" w:hAnsi="宋体" w:cs="Times New Roman" w:hint="eastAsia"/>
                <w:color w:val="000000" w:themeColor="text1"/>
                <w:sz w:val="21"/>
              </w:rPr>
              <w:t>闪点</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w:t>
            </w:r>
            <w:r w:rsidRPr="00E33A04">
              <w:rPr>
                <w:rFonts w:eastAsia="Times New Roman" w:cs="Times New Roman"/>
                <w:color w:val="000000" w:themeColor="text1"/>
                <w:sz w:val="21"/>
              </w:rPr>
              <w:t>)</w:t>
            </w:r>
            <w:r w:rsidRPr="00E33A04">
              <w:rPr>
                <w:rFonts w:ascii="宋体" w:hAnsi="宋体" w:cs="Times New Roman" w:hint="eastAsia"/>
                <w:color w:val="000000" w:themeColor="text1"/>
                <w:sz w:val="21"/>
              </w:rPr>
              <w:t>：无意义</w:t>
            </w:r>
          </w:p>
        </w:tc>
      </w:tr>
      <w:tr w:rsidR="00F930F3" w:rsidRPr="00E33A04" w14:paraId="0BE74B8A" w14:textId="77777777" w:rsidTr="00C21A8D">
        <w:trPr>
          <w:trHeight w:val="453"/>
        </w:trPr>
        <w:tc>
          <w:tcPr>
            <w:tcW w:w="727" w:type="pct"/>
            <w:vMerge/>
            <w:tcBorders>
              <w:top w:val="nil"/>
              <w:bottom w:val="single" w:sz="6" w:space="0" w:color="000000"/>
              <w:right w:val="single" w:sz="6" w:space="0" w:color="000000"/>
            </w:tcBorders>
          </w:tcPr>
          <w:p w14:paraId="16C1D898"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9" w:type="pct"/>
            <w:gridSpan w:val="2"/>
            <w:tcBorders>
              <w:top w:val="single" w:sz="6" w:space="0" w:color="000000"/>
              <w:left w:val="single" w:sz="6" w:space="0" w:color="000000"/>
              <w:bottom w:val="single" w:sz="6" w:space="0" w:color="000000"/>
              <w:right w:val="single" w:sz="6" w:space="0" w:color="000000"/>
            </w:tcBorders>
          </w:tcPr>
          <w:p w14:paraId="259F0AC0"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爆炸下限</w:t>
            </w:r>
            <w:r w:rsidRPr="00E33A04">
              <w:rPr>
                <w:rFonts w:eastAsia="Times New Roman" w:cs="Times New Roman"/>
                <w:color w:val="000000" w:themeColor="text1"/>
                <w:sz w:val="21"/>
              </w:rPr>
              <w:t>(%)</w:t>
            </w:r>
            <w:r w:rsidRPr="00E33A04">
              <w:rPr>
                <w:rFonts w:ascii="宋体" w:cs="Times New Roman" w:hint="eastAsia"/>
                <w:color w:val="000000" w:themeColor="text1"/>
                <w:sz w:val="21"/>
              </w:rPr>
              <w:t>：</w:t>
            </w:r>
            <w:r w:rsidRPr="00E33A04">
              <w:rPr>
                <w:rFonts w:eastAsia="Times New Roman" w:cs="Times New Roman"/>
                <w:color w:val="000000" w:themeColor="text1"/>
                <w:sz w:val="21"/>
              </w:rPr>
              <w:t>4.0</w:t>
            </w:r>
          </w:p>
        </w:tc>
        <w:tc>
          <w:tcPr>
            <w:tcW w:w="2194" w:type="pct"/>
            <w:tcBorders>
              <w:top w:val="single" w:sz="6" w:space="0" w:color="000000"/>
              <w:left w:val="single" w:sz="6" w:space="0" w:color="000000"/>
              <w:bottom w:val="single" w:sz="6" w:space="0" w:color="000000"/>
            </w:tcBorders>
          </w:tcPr>
          <w:p w14:paraId="616C1ED2" w14:textId="77777777" w:rsidR="00F930F3" w:rsidRPr="00E33A04" w:rsidRDefault="00F930F3" w:rsidP="00614C15">
            <w:pPr>
              <w:spacing w:before="92"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爆炸上限</w:t>
            </w:r>
            <w:r w:rsidRPr="00E33A04">
              <w:rPr>
                <w:rFonts w:eastAsia="Times New Roman" w:cs="Times New Roman"/>
                <w:color w:val="000000" w:themeColor="text1"/>
                <w:sz w:val="21"/>
              </w:rPr>
              <w:t>(%)</w:t>
            </w:r>
            <w:r w:rsidRPr="00E33A04">
              <w:rPr>
                <w:rFonts w:ascii="宋体" w:cs="Times New Roman" w:hint="eastAsia"/>
                <w:color w:val="000000" w:themeColor="text1"/>
                <w:sz w:val="21"/>
              </w:rPr>
              <w:t>：</w:t>
            </w:r>
            <w:r w:rsidRPr="00E33A04">
              <w:rPr>
                <w:rFonts w:eastAsia="Times New Roman" w:cs="Times New Roman"/>
                <w:color w:val="000000" w:themeColor="text1"/>
                <w:sz w:val="21"/>
              </w:rPr>
              <w:t>46.0</w:t>
            </w:r>
          </w:p>
        </w:tc>
      </w:tr>
      <w:tr w:rsidR="00F930F3" w:rsidRPr="00E33A04" w14:paraId="41084D49" w14:textId="77777777" w:rsidTr="00C21A8D">
        <w:trPr>
          <w:trHeight w:val="454"/>
        </w:trPr>
        <w:tc>
          <w:tcPr>
            <w:tcW w:w="727" w:type="pct"/>
            <w:vMerge/>
            <w:tcBorders>
              <w:top w:val="nil"/>
              <w:bottom w:val="single" w:sz="6" w:space="0" w:color="000000"/>
              <w:right w:val="single" w:sz="6" w:space="0" w:color="000000"/>
            </w:tcBorders>
          </w:tcPr>
          <w:p w14:paraId="43499A2A"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9" w:type="pct"/>
            <w:gridSpan w:val="2"/>
            <w:tcBorders>
              <w:top w:val="single" w:sz="6" w:space="0" w:color="000000"/>
              <w:left w:val="single" w:sz="6" w:space="0" w:color="000000"/>
              <w:bottom w:val="single" w:sz="6" w:space="0" w:color="000000"/>
              <w:right w:val="single" w:sz="6" w:space="0" w:color="000000"/>
            </w:tcBorders>
          </w:tcPr>
          <w:p w14:paraId="79AC1D76"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最小点火能</w:t>
            </w:r>
            <w:r w:rsidRPr="00E33A04">
              <w:rPr>
                <w:rFonts w:eastAsia="Times New Roman" w:cs="Times New Roman"/>
                <w:color w:val="000000" w:themeColor="text1"/>
                <w:sz w:val="21"/>
              </w:rPr>
              <w:t>(MJ)</w:t>
            </w:r>
            <w:r w:rsidRPr="00E33A04">
              <w:rPr>
                <w:rFonts w:ascii="宋体" w:cs="Times New Roman" w:hint="eastAsia"/>
                <w:color w:val="000000" w:themeColor="text1"/>
                <w:sz w:val="21"/>
              </w:rPr>
              <w:t>：</w:t>
            </w:r>
            <w:r w:rsidRPr="00E33A04">
              <w:rPr>
                <w:rFonts w:eastAsia="Times New Roman" w:cs="Times New Roman"/>
                <w:color w:val="000000" w:themeColor="text1"/>
                <w:sz w:val="21"/>
              </w:rPr>
              <w:t>0.077</w:t>
            </w:r>
          </w:p>
        </w:tc>
        <w:tc>
          <w:tcPr>
            <w:tcW w:w="2194" w:type="pct"/>
            <w:tcBorders>
              <w:top w:val="single" w:sz="6" w:space="0" w:color="000000"/>
              <w:left w:val="single" w:sz="6" w:space="0" w:color="000000"/>
              <w:bottom w:val="single" w:sz="6" w:space="0" w:color="000000"/>
            </w:tcBorders>
          </w:tcPr>
          <w:p w14:paraId="5AF340C3" w14:textId="77777777" w:rsidR="00F930F3" w:rsidRPr="00E33A04" w:rsidRDefault="00F930F3" w:rsidP="00614C15">
            <w:pPr>
              <w:spacing w:before="91"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最大爆炸压力</w:t>
            </w:r>
            <w:r w:rsidRPr="00E33A04">
              <w:rPr>
                <w:rFonts w:eastAsia="Times New Roman" w:cs="Times New Roman"/>
                <w:color w:val="000000" w:themeColor="text1"/>
                <w:sz w:val="21"/>
              </w:rPr>
              <w:t>(MPa):0.490</w:t>
            </w:r>
          </w:p>
        </w:tc>
      </w:tr>
      <w:tr w:rsidR="00F930F3" w:rsidRPr="00E33A04" w14:paraId="30EA1E0F" w14:textId="77777777" w:rsidTr="00C21A8D">
        <w:trPr>
          <w:trHeight w:val="453"/>
        </w:trPr>
        <w:tc>
          <w:tcPr>
            <w:tcW w:w="727" w:type="pct"/>
            <w:vMerge/>
            <w:tcBorders>
              <w:top w:val="nil"/>
              <w:bottom w:val="single" w:sz="6" w:space="0" w:color="000000"/>
              <w:right w:val="single" w:sz="6" w:space="0" w:color="000000"/>
            </w:tcBorders>
          </w:tcPr>
          <w:p w14:paraId="7689B831" w14:textId="77777777" w:rsidR="00F930F3" w:rsidRPr="00E33A04" w:rsidRDefault="00F930F3" w:rsidP="00614C15">
            <w:pPr>
              <w:spacing w:line="240" w:lineRule="auto"/>
              <w:jc w:val="left"/>
              <w:rPr>
                <w:rFonts w:ascii="宋体" w:hAnsi="宋体" w:cs="宋体"/>
                <w:color w:val="000000" w:themeColor="text1"/>
                <w:sz w:val="2"/>
                <w:szCs w:val="2"/>
              </w:rPr>
            </w:pPr>
          </w:p>
        </w:tc>
        <w:tc>
          <w:tcPr>
            <w:tcW w:w="2079" w:type="pct"/>
            <w:gridSpan w:val="2"/>
            <w:tcBorders>
              <w:top w:val="single" w:sz="6" w:space="0" w:color="000000"/>
              <w:left w:val="single" w:sz="6" w:space="0" w:color="000000"/>
              <w:bottom w:val="single" w:sz="6" w:space="0" w:color="000000"/>
              <w:right w:val="single" w:sz="6" w:space="0" w:color="000000"/>
            </w:tcBorders>
          </w:tcPr>
          <w:p w14:paraId="1C6C255E" w14:textId="0A821484" w:rsidR="00F930F3" w:rsidRPr="00E33A04" w:rsidRDefault="00F930F3" w:rsidP="00614C15">
            <w:pPr>
              <w:spacing w:before="93" w:line="240" w:lineRule="auto"/>
              <w:jc w:val="left"/>
              <w:rPr>
                <w:rFonts w:eastAsia="Times New Roman" w:cs="Times New Roman"/>
                <w:color w:val="000000" w:themeColor="text1"/>
                <w:sz w:val="21"/>
              </w:rPr>
            </w:pPr>
            <w:r w:rsidRPr="00E33A04">
              <w:rPr>
                <w:rFonts w:ascii="宋体" w:cs="Times New Roman" w:hint="eastAsia"/>
                <w:color w:val="000000" w:themeColor="text1"/>
                <w:sz w:val="21"/>
              </w:rPr>
              <w:t>燃烧热：</w:t>
            </w:r>
            <w:r w:rsidRPr="00E33A04">
              <w:rPr>
                <w:rFonts w:eastAsia="Times New Roman" w:cs="Times New Roman"/>
                <w:color w:val="000000" w:themeColor="text1"/>
                <w:sz w:val="21"/>
              </w:rPr>
              <w:t>3524kcal/kg</w:t>
            </w:r>
          </w:p>
        </w:tc>
        <w:tc>
          <w:tcPr>
            <w:tcW w:w="2194" w:type="pct"/>
            <w:tcBorders>
              <w:top w:val="single" w:sz="6" w:space="0" w:color="000000"/>
              <w:left w:val="single" w:sz="6" w:space="0" w:color="000000"/>
              <w:bottom w:val="single" w:sz="6" w:space="0" w:color="000000"/>
            </w:tcBorders>
          </w:tcPr>
          <w:p w14:paraId="7BE23A79" w14:textId="77777777" w:rsidR="00F930F3" w:rsidRPr="00E33A04" w:rsidRDefault="00F930F3" w:rsidP="00614C15">
            <w:pPr>
              <w:spacing w:before="93"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燃烧</w:t>
            </w:r>
            <w:r w:rsidRPr="00E33A04">
              <w:rPr>
                <w:rFonts w:eastAsia="Times New Roman" w:cs="Times New Roman"/>
                <w:color w:val="000000" w:themeColor="text1"/>
                <w:sz w:val="21"/>
                <w:lang w:eastAsia="zh-CN"/>
              </w:rPr>
              <w:t>(</w:t>
            </w:r>
            <w:r w:rsidRPr="00E33A04">
              <w:rPr>
                <w:rFonts w:ascii="宋体" w:cs="Times New Roman" w:hint="eastAsia"/>
                <w:color w:val="000000" w:themeColor="text1"/>
                <w:sz w:val="21"/>
                <w:lang w:eastAsia="zh-CN"/>
              </w:rPr>
              <w:t>分解</w:t>
            </w:r>
            <w:r w:rsidRPr="00E33A04">
              <w:rPr>
                <w:rFonts w:eastAsia="Times New Roman" w:cs="Times New Roman"/>
                <w:color w:val="000000" w:themeColor="text1"/>
                <w:sz w:val="21"/>
                <w:lang w:eastAsia="zh-CN"/>
              </w:rPr>
              <w:t>)</w:t>
            </w:r>
            <w:r w:rsidRPr="00E33A04">
              <w:rPr>
                <w:rFonts w:ascii="宋体" w:cs="Times New Roman" w:hint="eastAsia"/>
                <w:color w:val="000000" w:themeColor="text1"/>
                <w:sz w:val="21"/>
                <w:lang w:eastAsia="zh-CN"/>
              </w:rPr>
              <w:t>产物：硫氧化物</w:t>
            </w:r>
          </w:p>
        </w:tc>
      </w:tr>
      <w:tr w:rsidR="00F930F3" w:rsidRPr="00E33A04" w14:paraId="18CD3552" w14:textId="77777777" w:rsidTr="00C21A8D">
        <w:trPr>
          <w:trHeight w:val="977"/>
        </w:trPr>
        <w:tc>
          <w:tcPr>
            <w:tcW w:w="727" w:type="pct"/>
            <w:vMerge/>
            <w:tcBorders>
              <w:top w:val="nil"/>
              <w:bottom w:val="single" w:sz="6" w:space="0" w:color="000000"/>
              <w:right w:val="single" w:sz="6" w:space="0" w:color="000000"/>
            </w:tcBorders>
          </w:tcPr>
          <w:p w14:paraId="208FE0B8"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605ADC95" w14:textId="6C3FFDDF" w:rsidR="00F930F3" w:rsidRPr="00E33A04" w:rsidRDefault="00F930F3" w:rsidP="00614C15">
            <w:pPr>
              <w:spacing w:before="27" w:line="290" w:lineRule="auto"/>
              <w:ind w:right="65"/>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危险特性：与空气混合能形成爆炸性混合物，遇明火、高热能引起燃烧爆炸。与浓硝酸、发烟硝酸或其它强氧化剂剧烈反应，发生爆炸。气体比空气重，能在较低处扩散到相当远的地方，遇明火会引着回燃。</w:t>
            </w:r>
          </w:p>
        </w:tc>
      </w:tr>
      <w:tr w:rsidR="00F930F3" w:rsidRPr="00E33A04" w14:paraId="538C5BD9" w14:textId="77777777" w:rsidTr="00C21A8D">
        <w:trPr>
          <w:trHeight w:val="652"/>
        </w:trPr>
        <w:tc>
          <w:tcPr>
            <w:tcW w:w="727" w:type="pct"/>
            <w:vMerge/>
            <w:tcBorders>
              <w:top w:val="nil"/>
              <w:bottom w:val="single" w:sz="6" w:space="0" w:color="000000"/>
              <w:right w:val="single" w:sz="6" w:space="0" w:color="000000"/>
            </w:tcBorders>
          </w:tcPr>
          <w:p w14:paraId="13834191"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49AED774" w14:textId="6DFB5203" w:rsidR="00F930F3" w:rsidRPr="00E33A04" w:rsidRDefault="00F930F3" w:rsidP="00614C15">
            <w:pPr>
              <w:spacing w:before="27"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灭火方法：消防人员必须穿戴全身防火防毒服。切断气源。若不能切断气源，则不允许熄灭正在燃烧的气体，喷水冷却容器，可能的话将容器从火场移至空旷处。</w:t>
            </w:r>
          </w:p>
        </w:tc>
      </w:tr>
      <w:tr w:rsidR="00F930F3" w:rsidRPr="00E33A04" w14:paraId="672063AE" w14:textId="77777777" w:rsidTr="00C21A8D">
        <w:trPr>
          <w:trHeight w:val="453"/>
        </w:trPr>
        <w:tc>
          <w:tcPr>
            <w:tcW w:w="727" w:type="pct"/>
            <w:vMerge/>
            <w:tcBorders>
              <w:top w:val="nil"/>
              <w:bottom w:val="single" w:sz="6" w:space="0" w:color="000000"/>
              <w:right w:val="single" w:sz="6" w:space="0" w:color="000000"/>
            </w:tcBorders>
          </w:tcPr>
          <w:p w14:paraId="4AAC8473"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576209D7" w14:textId="77777777" w:rsidR="00F930F3" w:rsidRPr="00E33A04" w:rsidRDefault="00F930F3" w:rsidP="00614C15">
            <w:pPr>
              <w:spacing w:before="92"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灭火剂：雾状水、抗溶性泡沫、干粉。</w:t>
            </w:r>
          </w:p>
        </w:tc>
      </w:tr>
      <w:tr w:rsidR="00F930F3" w:rsidRPr="00E33A04" w14:paraId="3D146A80" w14:textId="77777777" w:rsidTr="00C21A8D">
        <w:trPr>
          <w:trHeight w:val="454"/>
        </w:trPr>
        <w:tc>
          <w:tcPr>
            <w:tcW w:w="727" w:type="pct"/>
            <w:vMerge w:val="restart"/>
            <w:tcBorders>
              <w:top w:val="single" w:sz="6" w:space="0" w:color="000000"/>
              <w:bottom w:val="single" w:sz="6" w:space="0" w:color="000000"/>
              <w:right w:val="single" w:sz="6" w:space="0" w:color="000000"/>
            </w:tcBorders>
          </w:tcPr>
          <w:p w14:paraId="609CFD99"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01B9CC4C"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4FDF40CC"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42C5AD00"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348AB025" w14:textId="77777777" w:rsidR="00F930F3" w:rsidRPr="00E33A04" w:rsidRDefault="00F930F3" w:rsidP="00614C15">
            <w:pPr>
              <w:spacing w:before="2" w:line="240" w:lineRule="auto"/>
              <w:jc w:val="left"/>
              <w:rPr>
                <w:rFonts w:ascii="宋体" w:eastAsia="Times New Roman" w:cs="Times New Roman"/>
                <w:b/>
                <w:color w:val="000000" w:themeColor="text1"/>
                <w:sz w:val="15"/>
                <w:lang w:eastAsia="zh-CN"/>
              </w:rPr>
            </w:pPr>
          </w:p>
          <w:p w14:paraId="4794386F" w14:textId="77777777" w:rsidR="00F930F3" w:rsidRPr="00E33A04" w:rsidRDefault="00F930F3" w:rsidP="00614C15">
            <w:pPr>
              <w:spacing w:line="240" w:lineRule="auto"/>
              <w:jc w:val="left"/>
              <w:rPr>
                <w:rFonts w:ascii="宋体" w:cs="Times New Roman"/>
                <w:color w:val="000000" w:themeColor="text1"/>
                <w:sz w:val="21"/>
              </w:rPr>
            </w:pPr>
            <w:r w:rsidRPr="00E33A04">
              <w:rPr>
                <w:rFonts w:ascii="宋体" w:cs="Times New Roman" w:hint="eastAsia"/>
                <w:color w:val="000000" w:themeColor="text1"/>
                <w:sz w:val="21"/>
              </w:rPr>
              <w:t>健康危害</w:t>
            </w:r>
          </w:p>
        </w:tc>
        <w:tc>
          <w:tcPr>
            <w:tcW w:w="4273" w:type="pct"/>
            <w:gridSpan w:val="3"/>
            <w:tcBorders>
              <w:top w:val="single" w:sz="6" w:space="0" w:color="000000"/>
              <w:left w:val="single" w:sz="6" w:space="0" w:color="000000"/>
              <w:bottom w:val="single" w:sz="6" w:space="0" w:color="000000"/>
            </w:tcBorders>
          </w:tcPr>
          <w:p w14:paraId="1C45CE9F" w14:textId="77777777" w:rsidR="00F930F3" w:rsidRPr="00E33A04" w:rsidRDefault="00F930F3" w:rsidP="00614C15">
            <w:pPr>
              <w:spacing w:before="91"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健康危害：本品是强烈的神经毒物，对粘膜有强烈刺激作用。</w:t>
            </w:r>
          </w:p>
        </w:tc>
      </w:tr>
      <w:tr w:rsidR="00F930F3" w:rsidRPr="00E33A04" w14:paraId="42CCE0D0" w14:textId="77777777" w:rsidTr="00C21A8D">
        <w:trPr>
          <w:trHeight w:val="1304"/>
        </w:trPr>
        <w:tc>
          <w:tcPr>
            <w:tcW w:w="727" w:type="pct"/>
            <w:vMerge/>
            <w:tcBorders>
              <w:top w:val="nil"/>
              <w:bottom w:val="single" w:sz="6" w:space="0" w:color="000000"/>
              <w:right w:val="single" w:sz="6" w:space="0" w:color="000000"/>
            </w:tcBorders>
          </w:tcPr>
          <w:p w14:paraId="534687F1"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53DA016A" w14:textId="123AAA5B" w:rsidR="00F930F3" w:rsidRPr="00E33A04" w:rsidRDefault="00F930F3" w:rsidP="00614C15">
            <w:pPr>
              <w:spacing w:before="28" w:line="290" w:lineRule="auto"/>
              <w:ind w:right="65"/>
              <w:rPr>
                <w:rFonts w:ascii="宋体" w:cs="Times New Roman"/>
                <w:color w:val="000000" w:themeColor="text1"/>
                <w:sz w:val="21"/>
                <w:lang w:eastAsia="zh-CN"/>
              </w:rPr>
            </w:pPr>
            <w:r w:rsidRPr="00E33A04">
              <w:rPr>
                <w:rFonts w:ascii="宋体" w:cs="Times New Roman" w:hint="eastAsia"/>
                <w:color w:val="000000" w:themeColor="text1"/>
                <w:sz w:val="21"/>
                <w:lang w:eastAsia="zh-CN"/>
              </w:rPr>
              <w:t>急性中毒：短期内吸入高浓度硫化氢后出现流泪、眼痛、眼内异物感、畏光、视物模糊、流涕、咽喉部灼热感、咳嗽、胸闷、头痛、乏力、意识模糊等。部分患者可有心肌损害。重者可出现脑水肿、肺水肿。极高浓度</w:t>
            </w:r>
            <w:r w:rsidRPr="00E33A04">
              <w:rPr>
                <w:rFonts w:ascii="宋体" w:cs="Times New Roman"/>
                <w:color w:val="000000" w:themeColor="text1"/>
                <w:sz w:val="21"/>
                <w:lang w:eastAsia="zh-CN"/>
              </w:rPr>
              <w:t>(1000mg/m3</w:t>
            </w:r>
            <w:r w:rsidRPr="00E33A04">
              <w:rPr>
                <w:rFonts w:ascii="宋体" w:cs="Times New Roman" w:hint="eastAsia"/>
                <w:color w:val="000000" w:themeColor="text1"/>
                <w:sz w:val="21"/>
                <w:lang w:eastAsia="zh-CN"/>
              </w:rPr>
              <w:t>以上</w:t>
            </w:r>
            <w:r w:rsidRPr="00E33A04">
              <w:rPr>
                <w:rFonts w:ascii="宋体" w:cs="Times New Roman"/>
                <w:color w:val="000000" w:themeColor="text1"/>
                <w:sz w:val="21"/>
                <w:lang w:eastAsia="zh-CN"/>
              </w:rPr>
              <w:t>)</w:t>
            </w:r>
            <w:r w:rsidRPr="00E33A04">
              <w:rPr>
                <w:rFonts w:ascii="宋体" w:cs="Times New Roman" w:hint="eastAsia"/>
                <w:color w:val="000000" w:themeColor="text1"/>
                <w:sz w:val="21"/>
                <w:lang w:eastAsia="zh-CN"/>
              </w:rPr>
              <w:t>然时可在数种内突然昏迷，呼吸和</w:t>
            </w:r>
          </w:p>
          <w:p w14:paraId="6D7529AE" w14:textId="77777777" w:rsidR="00F930F3" w:rsidRPr="00E33A04" w:rsidRDefault="00F930F3" w:rsidP="00614C15">
            <w:pPr>
              <w:spacing w:line="240" w:lineRule="auto"/>
              <w:rPr>
                <w:rFonts w:ascii="宋体" w:cs="Times New Roman"/>
                <w:color w:val="000000" w:themeColor="text1"/>
                <w:sz w:val="21"/>
                <w:lang w:eastAsia="zh-CN"/>
              </w:rPr>
            </w:pPr>
            <w:r w:rsidRPr="00E33A04">
              <w:rPr>
                <w:rFonts w:ascii="宋体" w:cs="Times New Roman" w:hint="eastAsia"/>
                <w:color w:val="000000" w:themeColor="text1"/>
                <w:sz w:val="21"/>
                <w:lang w:eastAsia="zh-CN"/>
              </w:rPr>
              <w:t>心跳骤停，发生闪电型死亡。高浓度接触眼结膜发生水肿和角膜溃殇。</w:t>
            </w:r>
          </w:p>
        </w:tc>
      </w:tr>
      <w:tr w:rsidR="00F930F3" w:rsidRPr="00E33A04" w14:paraId="6EB835CC" w14:textId="77777777" w:rsidTr="00C21A8D">
        <w:trPr>
          <w:trHeight w:val="453"/>
        </w:trPr>
        <w:tc>
          <w:tcPr>
            <w:tcW w:w="727" w:type="pct"/>
            <w:vMerge/>
            <w:tcBorders>
              <w:top w:val="nil"/>
              <w:bottom w:val="single" w:sz="6" w:space="0" w:color="000000"/>
              <w:right w:val="single" w:sz="6" w:space="0" w:color="000000"/>
            </w:tcBorders>
          </w:tcPr>
          <w:p w14:paraId="48D954EB"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549B8E8A" w14:textId="77777777" w:rsidR="00F930F3" w:rsidRPr="00E33A04" w:rsidRDefault="00F930F3" w:rsidP="00614C15">
            <w:pPr>
              <w:spacing w:before="91"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长期低浓度接触，引起神经衰弱综合症和植物神经功能紊乱。</w:t>
            </w:r>
          </w:p>
        </w:tc>
      </w:tr>
      <w:tr w:rsidR="00F930F3" w:rsidRPr="00E33A04" w14:paraId="5036F9F1" w14:textId="77777777" w:rsidTr="00C21A8D">
        <w:trPr>
          <w:trHeight w:val="454"/>
        </w:trPr>
        <w:tc>
          <w:tcPr>
            <w:tcW w:w="727" w:type="pct"/>
            <w:vMerge/>
            <w:tcBorders>
              <w:top w:val="nil"/>
              <w:bottom w:val="single" w:sz="6" w:space="0" w:color="000000"/>
              <w:right w:val="single" w:sz="6" w:space="0" w:color="000000"/>
            </w:tcBorders>
          </w:tcPr>
          <w:p w14:paraId="2BF4C201" w14:textId="77777777" w:rsidR="00F930F3" w:rsidRPr="00E33A04" w:rsidRDefault="00F930F3" w:rsidP="00614C15">
            <w:pPr>
              <w:spacing w:line="240" w:lineRule="auto"/>
              <w:jc w:val="left"/>
              <w:rPr>
                <w:rFonts w:ascii="宋体" w:hAnsi="宋体" w:cs="宋体"/>
                <w:color w:val="000000" w:themeColor="text1"/>
                <w:sz w:val="2"/>
                <w:szCs w:val="2"/>
                <w:lang w:eastAsia="zh-CN"/>
              </w:rPr>
            </w:pPr>
          </w:p>
        </w:tc>
        <w:tc>
          <w:tcPr>
            <w:tcW w:w="4273" w:type="pct"/>
            <w:gridSpan w:val="3"/>
            <w:tcBorders>
              <w:top w:val="single" w:sz="6" w:space="0" w:color="000000"/>
              <w:left w:val="single" w:sz="6" w:space="0" w:color="000000"/>
              <w:bottom w:val="single" w:sz="6" w:space="0" w:color="000000"/>
            </w:tcBorders>
          </w:tcPr>
          <w:p w14:paraId="67C3739B" w14:textId="6FA62EEF" w:rsidR="00F930F3" w:rsidRPr="00E33A04" w:rsidRDefault="00F930F3" w:rsidP="00614C15">
            <w:pPr>
              <w:spacing w:before="93" w:line="240" w:lineRule="auto"/>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工作场所最高允许浓度：中国</w:t>
            </w:r>
            <w:r w:rsidRPr="00E33A04">
              <w:rPr>
                <w:rFonts w:ascii="宋体" w:cs="Times New Roman"/>
                <w:color w:val="000000" w:themeColor="text1"/>
                <w:sz w:val="21"/>
                <w:lang w:eastAsia="zh-CN"/>
              </w:rPr>
              <w:t>MAC=10mg/m3</w:t>
            </w:r>
          </w:p>
        </w:tc>
      </w:tr>
      <w:tr w:rsidR="00F930F3" w:rsidRPr="00E33A04" w14:paraId="5B434761" w14:textId="77777777" w:rsidTr="00C21A8D">
        <w:trPr>
          <w:trHeight w:val="446"/>
        </w:trPr>
        <w:tc>
          <w:tcPr>
            <w:tcW w:w="727" w:type="pct"/>
            <w:vMerge w:val="restart"/>
            <w:tcBorders>
              <w:top w:val="single" w:sz="6" w:space="0" w:color="000000"/>
              <w:right w:val="single" w:sz="6" w:space="0" w:color="000000"/>
            </w:tcBorders>
          </w:tcPr>
          <w:p w14:paraId="681F7D52"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1B17ACC6" w14:textId="77777777" w:rsidR="00F930F3" w:rsidRPr="00E33A04" w:rsidRDefault="00F930F3" w:rsidP="00614C15">
            <w:pPr>
              <w:spacing w:before="169" w:line="240" w:lineRule="auto"/>
              <w:ind w:right="205"/>
              <w:jc w:val="center"/>
              <w:rPr>
                <w:rFonts w:ascii="宋体" w:cs="Times New Roman"/>
                <w:color w:val="000000" w:themeColor="text1"/>
                <w:sz w:val="21"/>
              </w:rPr>
            </w:pPr>
            <w:r w:rsidRPr="00E33A04">
              <w:rPr>
                <w:rFonts w:ascii="宋体" w:cs="Times New Roman" w:hint="eastAsia"/>
                <w:color w:val="000000" w:themeColor="text1"/>
                <w:sz w:val="21"/>
              </w:rPr>
              <w:t>急救</w:t>
            </w:r>
          </w:p>
        </w:tc>
        <w:tc>
          <w:tcPr>
            <w:tcW w:w="4273" w:type="pct"/>
            <w:gridSpan w:val="3"/>
            <w:tcBorders>
              <w:top w:val="single" w:sz="6" w:space="0" w:color="000000"/>
              <w:left w:val="single" w:sz="6" w:space="0" w:color="000000"/>
              <w:bottom w:val="single" w:sz="6" w:space="0" w:color="000000"/>
            </w:tcBorders>
          </w:tcPr>
          <w:p w14:paraId="764BF6AD" w14:textId="77777777" w:rsidR="00F930F3" w:rsidRPr="00E33A04" w:rsidRDefault="00F930F3" w:rsidP="00614C15">
            <w:pPr>
              <w:spacing w:before="92" w:line="240" w:lineRule="auto"/>
              <w:jc w:val="left"/>
              <w:rPr>
                <w:rFonts w:ascii="宋体" w:cs="Times New Roman"/>
                <w:color w:val="000000" w:themeColor="text1"/>
                <w:sz w:val="21"/>
              </w:rPr>
            </w:pPr>
            <w:r w:rsidRPr="00E33A04">
              <w:rPr>
                <w:rFonts w:ascii="宋体" w:cs="Times New Roman" w:hint="eastAsia"/>
                <w:color w:val="000000" w:themeColor="text1"/>
                <w:sz w:val="21"/>
                <w:lang w:eastAsia="zh-CN"/>
              </w:rPr>
              <w:t>眼睛接触：提起眼险，用流动清水或生理盐水冲洗。</w:t>
            </w:r>
            <w:r w:rsidRPr="00E33A04">
              <w:rPr>
                <w:rFonts w:ascii="宋体" w:cs="Times New Roman" w:hint="eastAsia"/>
                <w:color w:val="000000" w:themeColor="text1"/>
                <w:sz w:val="21"/>
              </w:rPr>
              <w:t>就医。</w:t>
            </w:r>
          </w:p>
        </w:tc>
      </w:tr>
      <w:tr w:rsidR="00F930F3" w:rsidRPr="00E33A04" w14:paraId="176636A3" w14:textId="77777777" w:rsidTr="00C21A8D">
        <w:trPr>
          <w:trHeight w:val="642"/>
        </w:trPr>
        <w:tc>
          <w:tcPr>
            <w:tcW w:w="727" w:type="pct"/>
            <w:vMerge/>
            <w:tcBorders>
              <w:top w:val="nil"/>
              <w:right w:val="single" w:sz="6" w:space="0" w:color="000000"/>
            </w:tcBorders>
          </w:tcPr>
          <w:p w14:paraId="3F1629E2" w14:textId="77777777" w:rsidR="00F930F3" w:rsidRPr="00E33A04" w:rsidRDefault="00F930F3" w:rsidP="00614C15">
            <w:pPr>
              <w:spacing w:line="240" w:lineRule="auto"/>
              <w:jc w:val="left"/>
              <w:rPr>
                <w:rFonts w:ascii="宋体" w:hAnsi="宋体" w:cs="宋体"/>
                <w:color w:val="000000" w:themeColor="text1"/>
                <w:sz w:val="2"/>
                <w:szCs w:val="2"/>
              </w:rPr>
            </w:pPr>
          </w:p>
        </w:tc>
        <w:tc>
          <w:tcPr>
            <w:tcW w:w="4273" w:type="pct"/>
            <w:gridSpan w:val="3"/>
            <w:tcBorders>
              <w:top w:val="single" w:sz="6" w:space="0" w:color="000000"/>
              <w:left w:val="single" w:sz="6" w:space="0" w:color="000000"/>
            </w:tcBorders>
          </w:tcPr>
          <w:p w14:paraId="63C854B3" w14:textId="62D4A13E" w:rsidR="00F930F3" w:rsidRPr="00E33A04" w:rsidRDefault="00F930F3" w:rsidP="00614C15">
            <w:pPr>
              <w:spacing w:before="21" w:line="240" w:lineRule="auto"/>
              <w:ind w:right="-44"/>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吸入：迅速脱离现场至空气新鲜处。保持呼吸道畅通。如呼吸困难，给输氧。如呼吸停止，立即进行人工呼吸。就医。</w:t>
            </w:r>
          </w:p>
        </w:tc>
      </w:tr>
      <w:tr w:rsidR="00F930F3" w:rsidRPr="00E33A04" w14:paraId="1BBB5577" w14:textId="77777777" w:rsidTr="00C21A8D">
        <w:trPr>
          <w:trHeight w:val="1956"/>
        </w:trPr>
        <w:tc>
          <w:tcPr>
            <w:tcW w:w="727" w:type="pct"/>
            <w:tcBorders>
              <w:bottom w:val="single" w:sz="6" w:space="0" w:color="000000"/>
              <w:right w:val="single" w:sz="6" w:space="0" w:color="000000"/>
            </w:tcBorders>
          </w:tcPr>
          <w:p w14:paraId="4E47BF8C"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318C4D5B" w14:textId="77777777" w:rsidR="00F930F3" w:rsidRPr="00E33A04" w:rsidRDefault="00F930F3" w:rsidP="00614C15">
            <w:pPr>
              <w:spacing w:line="240" w:lineRule="auto"/>
              <w:jc w:val="left"/>
              <w:rPr>
                <w:rFonts w:ascii="宋体" w:eastAsia="Times New Roman" w:cs="Times New Roman"/>
                <w:b/>
                <w:color w:val="000000" w:themeColor="text1"/>
                <w:sz w:val="20"/>
                <w:lang w:eastAsia="zh-CN"/>
              </w:rPr>
            </w:pPr>
          </w:p>
          <w:p w14:paraId="6E805A52" w14:textId="77777777" w:rsidR="00F930F3" w:rsidRPr="00E33A04" w:rsidRDefault="00F930F3" w:rsidP="00614C15">
            <w:pPr>
              <w:spacing w:before="11" w:line="240" w:lineRule="auto"/>
              <w:jc w:val="left"/>
              <w:rPr>
                <w:rFonts w:ascii="宋体" w:eastAsia="Times New Roman" w:cs="Times New Roman"/>
                <w:b/>
                <w:color w:val="000000" w:themeColor="text1"/>
                <w:sz w:val="25"/>
                <w:lang w:eastAsia="zh-CN"/>
              </w:rPr>
            </w:pPr>
          </w:p>
          <w:p w14:paraId="4D15F9D1" w14:textId="77777777" w:rsidR="00F930F3" w:rsidRPr="00E33A04" w:rsidRDefault="00F930F3" w:rsidP="00614C15">
            <w:pPr>
              <w:spacing w:line="240" w:lineRule="auto"/>
              <w:ind w:right="208"/>
              <w:jc w:val="center"/>
              <w:rPr>
                <w:rFonts w:ascii="宋体" w:cs="Times New Roman"/>
                <w:color w:val="000000" w:themeColor="text1"/>
                <w:sz w:val="21"/>
              </w:rPr>
            </w:pPr>
            <w:r w:rsidRPr="00E33A04">
              <w:rPr>
                <w:rFonts w:ascii="宋体" w:cs="Times New Roman" w:hint="eastAsia"/>
                <w:color w:val="000000" w:themeColor="text1"/>
                <w:sz w:val="21"/>
              </w:rPr>
              <w:t>泄漏处理</w:t>
            </w:r>
          </w:p>
        </w:tc>
        <w:tc>
          <w:tcPr>
            <w:tcW w:w="4273" w:type="pct"/>
            <w:gridSpan w:val="3"/>
            <w:tcBorders>
              <w:left w:val="single" w:sz="6" w:space="0" w:color="000000"/>
              <w:bottom w:val="single" w:sz="6" w:space="0" w:color="000000"/>
            </w:tcBorders>
          </w:tcPr>
          <w:p w14:paraId="5F1DB4D8" w14:textId="55638AC6" w:rsidR="00F930F3" w:rsidRPr="00E33A04" w:rsidRDefault="00F930F3" w:rsidP="00614C15">
            <w:pPr>
              <w:spacing w:before="28" w:line="290" w:lineRule="auto"/>
              <w:ind w:right="-44"/>
              <w:jc w:val="left"/>
              <w:rPr>
                <w:rFonts w:ascii="宋体" w:cs="Times New Roman"/>
                <w:color w:val="000000" w:themeColor="text1"/>
                <w:sz w:val="21"/>
              </w:rPr>
            </w:pPr>
            <w:r w:rsidRPr="00E33A04">
              <w:rPr>
                <w:rFonts w:ascii="宋体" w:cs="Times New Roman" w:hint="eastAsia"/>
                <w:color w:val="000000" w:themeColor="text1"/>
                <w:sz w:val="21"/>
                <w:lang w:eastAsia="zh-CN"/>
              </w:rPr>
              <w:t>迅速撤离泄漏污染区人员至上风处，并立即隔离，小泄漏时隔离</w:t>
            </w:r>
            <w:r w:rsidRPr="00E33A04">
              <w:rPr>
                <w:rFonts w:ascii="宋体" w:cs="Times New Roman"/>
                <w:color w:val="000000" w:themeColor="text1"/>
                <w:sz w:val="21"/>
                <w:lang w:eastAsia="zh-CN"/>
              </w:rPr>
              <w:t>150m</w:t>
            </w:r>
            <w:r w:rsidRPr="00E33A04">
              <w:rPr>
                <w:rFonts w:ascii="宋体" w:cs="Times New Roman" w:hint="eastAsia"/>
                <w:color w:val="000000" w:themeColor="text1"/>
                <w:sz w:val="21"/>
                <w:lang w:eastAsia="zh-CN"/>
              </w:rPr>
              <w:t>，大泄漏时隔离</w:t>
            </w:r>
            <w:r w:rsidRPr="00E33A04">
              <w:rPr>
                <w:rFonts w:ascii="宋体" w:cs="Times New Roman"/>
                <w:color w:val="000000" w:themeColor="text1"/>
                <w:sz w:val="21"/>
                <w:lang w:eastAsia="zh-CN"/>
              </w:rPr>
              <w:t>300m</w:t>
            </w:r>
            <w:r w:rsidRPr="00E33A04">
              <w:rPr>
                <w:rFonts w:ascii="宋体" w:cs="Times New Roman" w:hint="eastAsia"/>
                <w:color w:val="000000" w:themeColor="text1"/>
                <w:sz w:val="21"/>
                <w:lang w:eastAsia="zh-CN"/>
              </w:rPr>
              <w:t>，严格限制出入。切断火源，建议应急处理人员戴自给正压式呼吸器，穿消防防护服。从上风向进入现场，尽可能切断泄漏源。合理通风，加强扩散。喷雾状水稀释、溶解。构筑围堤或挖坑收容产生的大量废水。如有可能，将残余气或漏出气用排风机送至水洗塔相连的通风橱内。或使其通过三氯化铁水溶液，管路装止回装置以防溶液吸回。</w:t>
            </w:r>
            <w:r w:rsidRPr="00E33A04">
              <w:rPr>
                <w:rFonts w:ascii="宋体" w:cs="Times New Roman" w:hint="eastAsia"/>
                <w:color w:val="000000" w:themeColor="text1"/>
                <w:sz w:val="21"/>
              </w:rPr>
              <w:t>漏气溶器要妥善</w:t>
            </w:r>
          </w:p>
          <w:p w14:paraId="11AFAE38" w14:textId="77777777" w:rsidR="00F930F3" w:rsidRPr="00E33A04" w:rsidRDefault="00F930F3" w:rsidP="00614C15">
            <w:pPr>
              <w:spacing w:before="2" w:line="240" w:lineRule="auto"/>
              <w:rPr>
                <w:rFonts w:ascii="宋体" w:cs="Times New Roman"/>
                <w:color w:val="000000" w:themeColor="text1"/>
                <w:sz w:val="21"/>
              </w:rPr>
            </w:pPr>
            <w:r w:rsidRPr="00E33A04">
              <w:rPr>
                <w:rFonts w:ascii="宋体" w:cs="Times New Roman" w:hint="eastAsia"/>
                <w:color w:val="000000" w:themeColor="text1"/>
                <w:sz w:val="21"/>
              </w:rPr>
              <w:t>处理、修复、检验后再用。</w:t>
            </w:r>
          </w:p>
        </w:tc>
      </w:tr>
      <w:tr w:rsidR="00F930F3" w:rsidRPr="00E33A04" w14:paraId="17E704BB" w14:textId="77777777" w:rsidTr="00C21A8D">
        <w:trPr>
          <w:trHeight w:val="904"/>
        </w:trPr>
        <w:tc>
          <w:tcPr>
            <w:tcW w:w="727" w:type="pct"/>
            <w:tcBorders>
              <w:top w:val="single" w:sz="6" w:space="0" w:color="000000"/>
              <w:right w:val="single" w:sz="6" w:space="0" w:color="000000"/>
            </w:tcBorders>
          </w:tcPr>
          <w:p w14:paraId="7CCA75C4" w14:textId="77777777" w:rsidR="00F930F3" w:rsidRPr="00E33A04" w:rsidRDefault="00F930F3" w:rsidP="00614C15">
            <w:pPr>
              <w:spacing w:before="10" w:line="240" w:lineRule="auto"/>
              <w:jc w:val="left"/>
              <w:rPr>
                <w:rFonts w:ascii="宋体" w:eastAsia="Times New Roman" w:cs="Times New Roman"/>
                <w:b/>
                <w:color w:val="000000" w:themeColor="text1"/>
              </w:rPr>
            </w:pPr>
          </w:p>
          <w:p w14:paraId="7E14E19A" w14:textId="77777777" w:rsidR="00F930F3" w:rsidRPr="00E33A04" w:rsidRDefault="00F930F3" w:rsidP="00614C15">
            <w:pPr>
              <w:spacing w:line="240" w:lineRule="auto"/>
              <w:ind w:right="205"/>
              <w:jc w:val="center"/>
              <w:rPr>
                <w:rFonts w:ascii="宋体" w:cs="Times New Roman"/>
                <w:color w:val="000000" w:themeColor="text1"/>
                <w:sz w:val="21"/>
              </w:rPr>
            </w:pPr>
            <w:r w:rsidRPr="00E33A04">
              <w:rPr>
                <w:rFonts w:ascii="宋体" w:cs="Times New Roman" w:hint="eastAsia"/>
                <w:color w:val="000000" w:themeColor="text1"/>
                <w:sz w:val="21"/>
              </w:rPr>
              <w:t>储运</w:t>
            </w:r>
          </w:p>
        </w:tc>
        <w:tc>
          <w:tcPr>
            <w:tcW w:w="4273" w:type="pct"/>
            <w:gridSpan w:val="3"/>
            <w:tcBorders>
              <w:top w:val="single" w:sz="6" w:space="0" w:color="000000"/>
              <w:left w:val="single" w:sz="6" w:space="0" w:color="000000"/>
            </w:tcBorders>
          </w:tcPr>
          <w:p w14:paraId="021FC577" w14:textId="66CFA2D2" w:rsidR="00F930F3" w:rsidRPr="00E33A04" w:rsidRDefault="00F930F3" w:rsidP="00614C15">
            <w:pPr>
              <w:spacing w:before="154" w:line="290" w:lineRule="auto"/>
              <w:ind w:right="65"/>
              <w:jc w:val="left"/>
              <w:rPr>
                <w:rFonts w:ascii="宋体" w:cs="Times New Roman"/>
                <w:color w:val="000000" w:themeColor="text1"/>
                <w:sz w:val="21"/>
                <w:lang w:eastAsia="zh-CN"/>
              </w:rPr>
            </w:pPr>
            <w:r w:rsidRPr="00E33A04">
              <w:rPr>
                <w:rFonts w:ascii="宋体" w:cs="Times New Roman" w:hint="eastAsia"/>
                <w:color w:val="000000" w:themeColor="text1"/>
                <w:sz w:val="21"/>
                <w:lang w:eastAsia="zh-CN"/>
              </w:rPr>
              <w:t>储运于阴凉、通风仓间内。仓内温度不宜超过</w:t>
            </w:r>
            <w:r w:rsidRPr="00E33A04">
              <w:rPr>
                <w:rFonts w:ascii="宋体" w:cs="Times New Roman"/>
                <w:color w:val="000000" w:themeColor="text1"/>
                <w:sz w:val="21"/>
                <w:lang w:eastAsia="zh-CN"/>
              </w:rPr>
              <w:t>30</w:t>
            </w:r>
            <w:r w:rsidRPr="00E33A04">
              <w:rPr>
                <w:rFonts w:ascii="宋体" w:cs="Times New Roman" w:hint="eastAsia"/>
                <w:color w:val="000000" w:themeColor="text1"/>
                <w:sz w:val="21"/>
                <w:lang w:eastAsia="zh-CN"/>
              </w:rPr>
              <w:t>℃。远离火种、热源。防止阳光直射。保持容器密封。配备相应品种和数量的消防器材。禁止使用易产生火花的机械设备和工具。</w:t>
            </w:r>
          </w:p>
        </w:tc>
      </w:tr>
    </w:tbl>
    <w:p w14:paraId="14AD2AA4" w14:textId="77777777" w:rsidR="00F930F3" w:rsidRPr="00E33A04" w:rsidRDefault="00F930F3" w:rsidP="00614C15">
      <w:pPr>
        <w:autoSpaceDE w:val="0"/>
        <w:autoSpaceDN w:val="0"/>
        <w:spacing w:before="12" w:line="240" w:lineRule="auto"/>
        <w:jc w:val="left"/>
        <w:rPr>
          <w:rFonts w:ascii="宋体" w:hAnsi="宋体" w:cs="宋体"/>
          <w:b/>
          <w:color w:val="000000" w:themeColor="text1"/>
          <w:kern w:val="0"/>
          <w:sz w:val="5"/>
          <w:szCs w:val="24"/>
        </w:rPr>
      </w:pPr>
    </w:p>
    <w:p w14:paraId="5249A29B" w14:textId="77777777" w:rsidR="00F930F3" w:rsidRPr="00E33A04" w:rsidRDefault="00F930F3" w:rsidP="00614C15">
      <w:pPr>
        <w:pStyle w:val="31"/>
        <w:rPr>
          <w:color w:val="000000" w:themeColor="text1"/>
          <w:lang w:eastAsia="en-US"/>
        </w:rPr>
      </w:pPr>
      <w:bookmarkStart w:id="207" w:name="6.6.3生产设施风险识别"/>
      <w:bookmarkStart w:id="208" w:name="_Toc89822508"/>
      <w:bookmarkEnd w:id="207"/>
      <w:r w:rsidRPr="00E33A04">
        <w:rPr>
          <w:color w:val="000000" w:themeColor="text1"/>
          <w:lang w:eastAsia="en-US"/>
        </w:rPr>
        <w:t>生产设施风险识别</w:t>
      </w:r>
      <w:bookmarkEnd w:id="208"/>
    </w:p>
    <w:p w14:paraId="6DEFE3A8" w14:textId="77777777" w:rsidR="00F930F3" w:rsidRPr="00E33A04" w:rsidRDefault="00F930F3" w:rsidP="00614C15">
      <w:pPr>
        <w:pStyle w:val="afffff"/>
        <w:ind w:firstLine="480"/>
        <w:rPr>
          <w:color w:val="000000" w:themeColor="text1"/>
        </w:rPr>
      </w:pPr>
      <w:r w:rsidRPr="00E33A04">
        <w:rPr>
          <w:color w:val="000000" w:themeColor="text1"/>
        </w:rPr>
        <w:t>(1)</w:t>
      </w:r>
      <w:r w:rsidRPr="00E33A04">
        <w:rPr>
          <w:color w:val="000000" w:themeColor="text1"/>
        </w:rPr>
        <w:t>风险源识别</w:t>
      </w:r>
    </w:p>
    <w:p w14:paraId="26FD8B96" w14:textId="77777777" w:rsidR="00F930F3" w:rsidRPr="00E33A04" w:rsidRDefault="00F930F3" w:rsidP="00614C15">
      <w:pPr>
        <w:pStyle w:val="afffff"/>
        <w:ind w:firstLine="480"/>
        <w:rPr>
          <w:color w:val="000000" w:themeColor="text1"/>
        </w:rPr>
      </w:pPr>
      <w:r w:rsidRPr="00E33A04">
        <w:rPr>
          <w:color w:val="000000" w:themeColor="text1"/>
        </w:rPr>
        <w:t>根据项目特点，本项目风险源主要有：热解热解炉、柴油罐、渗滤液收集池。</w:t>
      </w:r>
    </w:p>
    <w:p w14:paraId="67E0AE2A" w14:textId="77777777" w:rsidR="00F930F3" w:rsidRPr="00E33A04" w:rsidRDefault="00F930F3" w:rsidP="00614C15">
      <w:pPr>
        <w:pStyle w:val="afffff"/>
        <w:ind w:firstLine="480"/>
        <w:rPr>
          <w:color w:val="000000" w:themeColor="text1"/>
        </w:rPr>
      </w:pPr>
      <w:r w:rsidRPr="00E33A04">
        <w:rPr>
          <w:color w:val="000000" w:themeColor="text1"/>
        </w:rPr>
        <w:t>(2)</w:t>
      </w:r>
      <w:r w:rsidRPr="00E33A04">
        <w:rPr>
          <w:color w:val="000000" w:themeColor="text1"/>
        </w:rPr>
        <w:t>风险源危险性分析</w:t>
      </w:r>
    </w:p>
    <w:p w14:paraId="318675B3" w14:textId="77777777" w:rsidR="00F930F3" w:rsidRPr="00E33A04" w:rsidRDefault="00F930F3" w:rsidP="00614C15">
      <w:pPr>
        <w:pStyle w:val="afffff"/>
        <w:ind w:firstLine="480"/>
        <w:rPr>
          <w:color w:val="000000" w:themeColor="text1"/>
        </w:rPr>
      </w:pPr>
      <w:r w:rsidRPr="00E33A04">
        <w:rPr>
          <w:rFonts w:ascii="宋体" w:hAnsi="宋体" w:cs="宋体" w:hint="eastAsia"/>
          <w:color w:val="000000" w:themeColor="text1"/>
        </w:rPr>
        <w:t>①</w:t>
      </w:r>
      <w:r w:rsidRPr="00E33A04">
        <w:rPr>
          <w:color w:val="000000" w:themeColor="text1"/>
        </w:rPr>
        <w:t>热解热解炉</w:t>
      </w:r>
    </w:p>
    <w:p w14:paraId="49DF5FB0" w14:textId="7F1BF784" w:rsidR="00F930F3" w:rsidRPr="00E33A04" w:rsidRDefault="00F930F3" w:rsidP="00614C15">
      <w:pPr>
        <w:ind w:firstLine="480"/>
        <w:rPr>
          <w:color w:val="000000" w:themeColor="text1"/>
        </w:rPr>
      </w:pPr>
      <w:r w:rsidRPr="00E33A04">
        <w:rPr>
          <w:color w:val="000000" w:themeColor="text1"/>
        </w:rPr>
        <w:t>热解热解炉膛内温度高达</w:t>
      </w:r>
      <w:r w:rsidRPr="00E33A04">
        <w:rPr>
          <w:color w:val="000000" w:themeColor="text1"/>
        </w:rPr>
        <w:t xml:space="preserve"> 850-1000℃</w:t>
      </w:r>
      <w:r w:rsidRPr="00E33A04">
        <w:rPr>
          <w:color w:val="000000" w:themeColor="text1"/>
        </w:rPr>
        <w:t>，若生活垃圾中混入了易爆废物，或者炉膛内</w:t>
      </w:r>
      <w:r w:rsidRPr="00E33A04">
        <w:rPr>
          <w:color w:val="000000" w:themeColor="text1"/>
        </w:rPr>
        <w:t>CO</w:t>
      </w:r>
      <w:r w:rsidRPr="00E33A04">
        <w:rPr>
          <w:color w:val="000000" w:themeColor="text1"/>
        </w:rPr>
        <w:t>浓度过高、系统排气不畅致使炉膛内压力过大存在爆炸风险。</w:t>
      </w:r>
    </w:p>
    <w:p w14:paraId="1966C313" w14:textId="77777777" w:rsidR="00F930F3" w:rsidRPr="00E33A04" w:rsidRDefault="00F930F3" w:rsidP="00614C15">
      <w:pPr>
        <w:ind w:firstLine="480"/>
        <w:rPr>
          <w:color w:val="000000" w:themeColor="text1"/>
        </w:rPr>
      </w:pPr>
      <w:r w:rsidRPr="00E33A04">
        <w:rPr>
          <w:rFonts w:ascii="宋体" w:hAnsi="宋体" w:cs="宋体" w:hint="eastAsia"/>
          <w:color w:val="000000" w:themeColor="text1"/>
        </w:rPr>
        <w:t>②</w:t>
      </w:r>
      <w:r w:rsidRPr="00E33A04">
        <w:rPr>
          <w:color w:val="000000" w:themeColor="text1"/>
        </w:rPr>
        <w:t>柴油罐</w:t>
      </w:r>
    </w:p>
    <w:p w14:paraId="1656651B" w14:textId="4ED5E76C" w:rsidR="00F930F3" w:rsidRPr="00E33A04" w:rsidRDefault="00F930F3" w:rsidP="00614C15">
      <w:pPr>
        <w:ind w:firstLine="480"/>
        <w:rPr>
          <w:color w:val="000000" w:themeColor="text1"/>
        </w:rPr>
      </w:pPr>
      <w:r w:rsidRPr="00E33A04">
        <w:rPr>
          <w:color w:val="000000" w:themeColor="text1"/>
        </w:rPr>
        <w:t>柴油罐中的油品属易燃物质，若因设备缺陷、管理松懈、操作不当等可能会发生泄漏，遇明火、火花或高热，可能会发生火灾事故。</w:t>
      </w:r>
    </w:p>
    <w:p w14:paraId="0B716EF0" w14:textId="77777777" w:rsidR="00F930F3" w:rsidRPr="00E33A04" w:rsidRDefault="00F930F3" w:rsidP="00614C15">
      <w:pPr>
        <w:ind w:firstLine="480"/>
        <w:rPr>
          <w:color w:val="000000" w:themeColor="text1"/>
        </w:rPr>
      </w:pPr>
      <w:r w:rsidRPr="00E33A04">
        <w:rPr>
          <w:rFonts w:ascii="宋体" w:hAnsi="宋体" w:cs="宋体" w:hint="eastAsia"/>
          <w:color w:val="000000" w:themeColor="text1"/>
        </w:rPr>
        <w:lastRenderedPageBreak/>
        <w:t>③</w:t>
      </w:r>
      <w:r w:rsidRPr="00E33A04">
        <w:rPr>
          <w:color w:val="000000" w:themeColor="text1"/>
        </w:rPr>
        <w:t>渗滤液收集池</w:t>
      </w:r>
    </w:p>
    <w:p w14:paraId="19B9B486" w14:textId="77777777" w:rsidR="00F930F3" w:rsidRPr="00E33A04" w:rsidRDefault="00F930F3" w:rsidP="00614C15">
      <w:pPr>
        <w:ind w:firstLine="480"/>
        <w:rPr>
          <w:color w:val="000000" w:themeColor="text1"/>
        </w:rPr>
      </w:pPr>
      <w:r w:rsidRPr="00E33A04">
        <w:rPr>
          <w:color w:val="000000" w:themeColor="text1"/>
        </w:rPr>
        <w:t>渗滤液收集池中废水的浓度很高，在防渗层破损的情况下，导致渗滤液渗漏，对附近地土壤及下水造成污染。</w:t>
      </w:r>
    </w:p>
    <w:p w14:paraId="044F292A" w14:textId="77777777" w:rsidR="00F930F3" w:rsidRPr="00E33A04" w:rsidRDefault="00F930F3" w:rsidP="00614C15">
      <w:pPr>
        <w:pStyle w:val="31"/>
        <w:rPr>
          <w:color w:val="000000" w:themeColor="text1"/>
          <w:lang w:eastAsia="en-US"/>
        </w:rPr>
      </w:pPr>
      <w:bookmarkStart w:id="209" w:name="6.6.4风险类型"/>
      <w:bookmarkStart w:id="210" w:name="_Toc89822509"/>
      <w:bookmarkEnd w:id="209"/>
      <w:r w:rsidRPr="00E33A04">
        <w:rPr>
          <w:color w:val="000000" w:themeColor="text1"/>
          <w:lang w:eastAsia="en-US"/>
        </w:rPr>
        <w:t>风险类型</w:t>
      </w:r>
      <w:bookmarkEnd w:id="210"/>
    </w:p>
    <w:p w14:paraId="6BEAD160" w14:textId="77777777" w:rsidR="00F930F3" w:rsidRPr="00E33A04" w:rsidRDefault="00F930F3" w:rsidP="00614C15">
      <w:pPr>
        <w:ind w:firstLine="480"/>
        <w:rPr>
          <w:color w:val="000000" w:themeColor="text1"/>
        </w:rPr>
      </w:pPr>
      <w:r w:rsidRPr="00E33A04">
        <w:rPr>
          <w:color w:val="000000" w:themeColor="text1"/>
        </w:rPr>
        <w:t>根据风险识别，本项目主要存在的事故类型有：</w:t>
      </w:r>
    </w:p>
    <w:p w14:paraId="2A6F34A8" w14:textId="77777777" w:rsidR="00F930F3" w:rsidRPr="00E33A04" w:rsidRDefault="00F930F3" w:rsidP="00614C15">
      <w:pPr>
        <w:ind w:firstLine="480"/>
        <w:rPr>
          <w:color w:val="000000" w:themeColor="text1"/>
        </w:rPr>
      </w:pPr>
      <w:r w:rsidRPr="00E33A04">
        <w:rPr>
          <w:rFonts w:ascii="宋体" w:hAnsi="宋体" w:cs="宋体" w:hint="eastAsia"/>
          <w:color w:val="000000" w:themeColor="text1"/>
        </w:rPr>
        <w:t>①</w:t>
      </w:r>
      <w:r w:rsidRPr="00E33A04">
        <w:rPr>
          <w:color w:val="000000" w:themeColor="text1"/>
        </w:rPr>
        <w:t>柴油储罐存在缺陷或操作不当，可能会从罐内大量泄漏到环境中，如果处置不当会对地表水、地下水造成污染；</w:t>
      </w:r>
    </w:p>
    <w:p w14:paraId="0743D059" w14:textId="77777777" w:rsidR="00F930F3" w:rsidRPr="00E33A04" w:rsidRDefault="00F930F3" w:rsidP="00614C15">
      <w:pPr>
        <w:ind w:firstLine="480"/>
        <w:rPr>
          <w:color w:val="000000" w:themeColor="text1"/>
        </w:rPr>
      </w:pPr>
      <w:r w:rsidRPr="00E33A04">
        <w:rPr>
          <w:rFonts w:ascii="宋体" w:hAnsi="宋体" w:cs="宋体" w:hint="eastAsia"/>
          <w:color w:val="000000" w:themeColor="text1"/>
        </w:rPr>
        <w:t>②</w:t>
      </w:r>
      <w:r w:rsidRPr="00E33A04">
        <w:rPr>
          <w:color w:val="000000" w:themeColor="text1"/>
        </w:rPr>
        <w:t>泄漏后遇明火、火花或高热，可能会发生火灾事故，因火灾引发的伴生</w:t>
      </w:r>
      <w:r w:rsidRPr="00E33A04">
        <w:rPr>
          <w:color w:val="000000" w:themeColor="text1"/>
        </w:rPr>
        <w:t>/</w:t>
      </w:r>
      <w:r w:rsidRPr="00E33A04">
        <w:rPr>
          <w:color w:val="000000" w:themeColor="text1"/>
        </w:rPr>
        <w:t>次生污染物一氧化碳的大量排放会对大气环境造成污染；</w:t>
      </w:r>
    </w:p>
    <w:p w14:paraId="4F9CAC77" w14:textId="56DAE589" w:rsidR="00F930F3" w:rsidRPr="00E33A04" w:rsidRDefault="00F930F3" w:rsidP="00614C15">
      <w:pPr>
        <w:ind w:firstLine="480"/>
        <w:rPr>
          <w:color w:val="000000" w:themeColor="text1"/>
        </w:rPr>
      </w:pPr>
      <w:r w:rsidRPr="00E33A04">
        <w:rPr>
          <w:rFonts w:ascii="宋体" w:hAnsi="宋体" w:cs="宋体" w:hint="eastAsia"/>
          <w:color w:val="000000" w:themeColor="text1"/>
        </w:rPr>
        <w:t>③</w:t>
      </w:r>
      <w:r w:rsidRPr="00E33A04">
        <w:rPr>
          <w:color w:val="000000" w:themeColor="text1"/>
        </w:rPr>
        <w:t>热解热解炉爆炸导致大量的未经处理的烟气的大量排放对对大气环境造成污染；渗滤液收集池在防渗层破损的情况下，导致渗滤液渗漏，对附近地土壤及下水造成污染。</w:t>
      </w:r>
    </w:p>
    <w:p w14:paraId="0D637DE7" w14:textId="53E85A11" w:rsidR="00190D92" w:rsidRPr="00E33A04" w:rsidRDefault="00190D92" w:rsidP="00614C15">
      <w:pPr>
        <w:pStyle w:val="31"/>
        <w:rPr>
          <w:color w:val="000000" w:themeColor="text1"/>
        </w:rPr>
      </w:pPr>
      <w:bookmarkStart w:id="211" w:name="_Toc89822510"/>
      <w:r w:rsidRPr="00E33A04">
        <w:rPr>
          <w:rFonts w:hint="eastAsia"/>
          <w:color w:val="000000" w:themeColor="text1"/>
        </w:rPr>
        <w:t>危险物质向环境转移途径识别</w:t>
      </w:r>
      <w:bookmarkEnd w:id="211"/>
    </w:p>
    <w:p w14:paraId="3CE1BF44" w14:textId="64F98ECD" w:rsidR="00190D92" w:rsidRPr="00E33A04" w:rsidRDefault="00190D92" w:rsidP="00614C15">
      <w:pPr>
        <w:ind w:firstLine="480"/>
        <w:rPr>
          <w:rFonts w:ascii="宋体" w:hAnsi="宋体" w:cs="宋体"/>
          <w:color w:val="000000" w:themeColor="text1"/>
          <w:kern w:val="0"/>
          <w:szCs w:val="24"/>
        </w:rPr>
      </w:pPr>
      <w:r w:rsidRPr="00E33A04">
        <w:rPr>
          <w:rFonts w:ascii="宋体" w:hAnsi="宋体" w:cs="宋体" w:hint="eastAsia"/>
          <w:color w:val="000000" w:themeColor="text1"/>
          <w:kern w:val="0"/>
          <w:szCs w:val="24"/>
        </w:rPr>
        <w:t>危废暂存间、垃圾暂存仓、渗滤液暂存池存在泄露风险，可能对空气、土壤、地下水和地表水造成环境影响；</w:t>
      </w:r>
    </w:p>
    <w:p w14:paraId="302715C9" w14:textId="3B735DF5" w:rsidR="00190D92" w:rsidRPr="00E33A04" w:rsidRDefault="00190D92" w:rsidP="00614C15">
      <w:pPr>
        <w:ind w:firstLine="480"/>
        <w:rPr>
          <w:rFonts w:ascii="宋体" w:hAnsi="宋体" w:cs="宋体"/>
          <w:color w:val="000000" w:themeColor="text1"/>
          <w:kern w:val="0"/>
          <w:szCs w:val="24"/>
        </w:rPr>
      </w:pPr>
      <w:r w:rsidRPr="00E33A04">
        <w:rPr>
          <w:rFonts w:ascii="宋体" w:hAnsi="宋体" w:cs="宋体" w:hint="eastAsia"/>
          <w:color w:val="000000" w:themeColor="text1"/>
          <w:kern w:val="0"/>
          <w:szCs w:val="24"/>
        </w:rPr>
        <w:t>生产装置、环境保护设施（烟气净化系统、恶臭处理系统）、飞灰固化车间、气柜等存在可燃物质火灾、爆炸以及废气事故排放风险，可能对空气、土壤、地下水和地表水造成环境影响。</w:t>
      </w:r>
    </w:p>
    <w:p w14:paraId="48912BAB" w14:textId="77777777" w:rsidR="00F930F3" w:rsidRPr="00E33A04" w:rsidRDefault="00F930F3" w:rsidP="00614C15">
      <w:pPr>
        <w:autoSpaceDE w:val="0"/>
        <w:autoSpaceDN w:val="0"/>
        <w:spacing w:line="379" w:lineRule="auto"/>
        <w:jc w:val="left"/>
        <w:rPr>
          <w:rFonts w:ascii="宋体" w:hAnsi="宋体" w:cs="宋体"/>
          <w:color w:val="000000" w:themeColor="text1"/>
          <w:kern w:val="0"/>
          <w:sz w:val="22"/>
        </w:rPr>
        <w:sectPr w:rsidR="00F930F3" w:rsidRPr="00E33A04" w:rsidSect="00B23DD7">
          <w:headerReference w:type="default" r:id="rId61"/>
          <w:pgSz w:w="11910" w:h="16840"/>
          <w:pgMar w:top="1440" w:right="1800" w:bottom="1440" w:left="1800" w:header="1053" w:footer="1086" w:gutter="0"/>
          <w:cols w:space="720"/>
          <w:docGrid w:linePitch="326"/>
        </w:sectPr>
      </w:pPr>
    </w:p>
    <w:p w14:paraId="0445222E" w14:textId="77777777" w:rsidR="00F930F3" w:rsidRPr="00E33A04" w:rsidRDefault="00F930F3" w:rsidP="00614C15">
      <w:pPr>
        <w:autoSpaceDE w:val="0"/>
        <w:autoSpaceDN w:val="0"/>
        <w:spacing w:before="6" w:line="240" w:lineRule="auto"/>
        <w:jc w:val="left"/>
        <w:rPr>
          <w:rFonts w:ascii="宋体" w:hAnsi="宋体" w:cs="宋体"/>
          <w:color w:val="000000" w:themeColor="text1"/>
          <w:kern w:val="0"/>
          <w:sz w:val="8"/>
          <w:szCs w:val="24"/>
        </w:rPr>
      </w:pPr>
    </w:p>
    <w:p w14:paraId="6B3CF721" w14:textId="77777777" w:rsidR="00F930F3" w:rsidRPr="00E33A04" w:rsidRDefault="00F930F3" w:rsidP="00614C15">
      <w:pPr>
        <w:pStyle w:val="31"/>
        <w:rPr>
          <w:color w:val="000000" w:themeColor="text1"/>
          <w:lang w:eastAsia="en-US"/>
        </w:rPr>
      </w:pPr>
      <w:bookmarkStart w:id="212" w:name="6.6.5风险识别结果"/>
      <w:bookmarkStart w:id="213" w:name="_Toc89822511"/>
      <w:bookmarkEnd w:id="212"/>
      <w:r w:rsidRPr="00E33A04">
        <w:rPr>
          <w:color w:val="000000" w:themeColor="text1"/>
          <w:lang w:eastAsia="en-US"/>
        </w:rPr>
        <w:t>风险识别结果</w:t>
      </w:r>
      <w:bookmarkEnd w:id="213"/>
    </w:p>
    <w:p w14:paraId="1CE1A494" w14:textId="2E67959C" w:rsidR="00F930F3" w:rsidRPr="00E33A04" w:rsidRDefault="00F930F3" w:rsidP="00614C15">
      <w:pPr>
        <w:ind w:firstLine="480"/>
        <w:rPr>
          <w:color w:val="000000" w:themeColor="text1"/>
        </w:rPr>
      </w:pPr>
      <w:r w:rsidRPr="00E33A04">
        <w:rPr>
          <w:color w:val="000000" w:themeColor="text1"/>
        </w:rPr>
        <w:t>项目主风险</w:t>
      </w:r>
      <w:r w:rsidR="00190D92" w:rsidRPr="00E33A04">
        <w:rPr>
          <w:rFonts w:hint="eastAsia"/>
          <w:color w:val="000000" w:themeColor="text1"/>
        </w:rPr>
        <w:t>识别结果如下</w:t>
      </w:r>
      <w:r w:rsidR="008B0E11" w:rsidRPr="00E33A04">
        <w:rPr>
          <w:color w:val="000000" w:themeColor="text1"/>
        </w:rPr>
        <w:t>7-11</w:t>
      </w:r>
      <w:r w:rsidRPr="00E33A04">
        <w:rPr>
          <w:color w:val="000000" w:themeColor="text1"/>
        </w:rPr>
        <w:t>。</w:t>
      </w:r>
    </w:p>
    <w:p w14:paraId="42D023EC" w14:textId="303C973D" w:rsidR="00F930F3" w:rsidRPr="00E33A04" w:rsidRDefault="008B0E11" w:rsidP="00614C15">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11</w:t>
      </w:r>
      <w:r w:rsidR="00242C2C" w:rsidRPr="00E33A04">
        <w:rPr>
          <w:color w:val="000000" w:themeColor="text1"/>
        </w:rPr>
        <w:fldChar w:fldCharType="end"/>
      </w:r>
      <w:r w:rsidR="00F930F3" w:rsidRPr="00E33A04">
        <w:rPr>
          <w:color w:val="000000" w:themeColor="text1"/>
          <w:spacing w:val="-12"/>
        </w:rPr>
        <w:t>项</w:t>
      </w:r>
      <w:r w:rsidR="00F930F3" w:rsidRPr="00E33A04">
        <w:rPr>
          <w:color w:val="000000" w:themeColor="text1"/>
          <w:spacing w:val="-10"/>
        </w:rPr>
        <w:t>目</w:t>
      </w:r>
      <w:r w:rsidR="00F930F3" w:rsidRPr="00E33A04">
        <w:rPr>
          <w:color w:val="000000" w:themeColor="text1"/>
          <w:spacing w:val="-12"/>
        </w:rPr>
        <w:t>环</w:t>
      </w:r>
      <w:r w:rsidR="00F930F3" w:rsidRPr="00E33A04">
        <w:rPr>
          <w:color w:val="000000" w:themeColor="text1"/>
          <w:spacing w:val="-10"/>
        </w:rPr>
        <w:t>境</w:t>
      </w:r>
      <w:r w:rsidR="00F930F3" w:rsidRPr="00E33A04">
        <w:rPr>
          <w:color w:val="000000" w:themeColor="text1"/>
          <w:spacing w:val="-12"/>
        </w:rPr>
        <w:t>风险</w:t>
      </w:r>
      <w:r w:rsidR="00F930F3" w:rsidRPr="00E33A04">
        <w:rPr>
          <w:color w:val="000000" w:themeColor="text1"/>
          <w:spacing w:val="-10"/>
        </w:rPr>
        <w:t>控</w:t>
      </w:r>
      <w:r w:rsidR="00F930F3" w:rsidRPr="00E33A04">
        <w:rPr>
          <w:color w:val="000000" w:themeColor="text1"/>
          <w:spacing w:val="-12"/>
        </w:rPr>
        <w:t>制</w:t>
      </w:r>
      <w:r w:rsidR="00F930F3" w:rsidRPr="00E33A04">
        <w:rPr>
          <w:color w:val="000000" w:themeColor="text1"/>
          <w:spacing w:val="-10"/>
        </w:rPr>
        <w:t>措</w:t>
      </w:r>
      <w:r w:rsidR="00F930F3" w:rsidRPr="00E33A04">
        <w:rPr>
          <w:color w:val="000000" w:themeColor="text1"/>
          <w:spacing w:val="-12"/>
        </w:rPr>
        <w:t>施</w:t>
      </w:r>
      <w:r w:rsidR="00F930F3" w:rsidRPr="00E33A04">
        <w:rPr>
          <w:color w:val="000000" w:themeColor="text1"/>
        </w:rPr>
        <w:t>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82"/>
        <w:gridCol w:w="995"/>
        <w:gridCol w:w="957"/>
        <w:gridCol w:w="1127"/>
        <w:gridCol w:w="1447"/>
        <w:gridCol w:w="1187"/>
        <w:gridCol w:w="2241"/>
      </w:tblGrid>
      <w:tr w:rsidR="00F930F3" w:rsidRPr="00E33A04" w14:paraId="1D0B2CE4" w14:textId="77777777" w:rsidTr="008B0E11">
        <w:trPr>
          <w:trHeight w:val="652"/>
        </w:trPr>
        <w:tc>
          <w:tcPr>
            <w:tcW w:w="229" w:type="pct"/>
            <w:tcBorders>
              <w:bottom w:val="single" w:sz="4" w:space="0" w:color="000000"/>
              <w:right w:val="single" w:sz="4" w:space="0" w:color="000000"/>
            </w:tcBorders>
            <w:vAlign w:val="center"/>
          </w:tcPr>
          <w:p w14:paraId="5DA0AB44" w14:textId="76EAD57E" w:rsidR="00F930F3" w:rsidRPr="00E33A04" w:rsidRDefault="00F930F3" w:rsidP="00614C15">
            <w:pPr>
              <w:pStyle w:val="afffffff2"/>
              <w:rPr>
                <w:color w:val="000000" w:themeColor="text1"/>
              </w:rPr>
            </w:pPr>
            <w:r w:rsidRPr="00E33A04">
              <w:rPr>
                <w:color w:val="000000" w:themeColor="text1"/>
              </w:rPr>
              <w:t>序号</w:t>
            </w:r>
          </w:p>
        </w:tc>
        <w:tc>
          <w:tcPr>
            <w:tcW w:w="597" w:type="pct"/>
            <w:tcBorders>
              <w:left w:val="single" w:sz="4" w:space="0" w:color="000000"/>
              <w:bottom w:val="single" w:sz="4" w:space="0" w:color="000000"/>
              <w:right w:val="single" w:sz="4" w:space="0" w:color="000000"/>
            </w:tcBorders>
            <w:vAlign w:val="center"/>
          </w:tcPr>
          <w:p w14:paraId="16B77045" w14:textId="77777777" w:rsidR="00F930F3" w:rsidRPr="00E33A04" w:rsidRDefault="00F930F3" w:rsidP="00614C15">
            <w:pPr>
              <w:pStyle w:val="afffffff2"/>
              <w:rPr>
                <w:color w:val="000000" w:themeColor="text1"/>
              </w:rPr>
            </w:pPr>
            <w:r w:rsidRPr="00E33A04">
              <w:rPr>
                <w:color w:val="000000" w:themeColor="text1"/>
              </w:rPr>
              <w:t>危险单元</w:t>
            </w:r>
          </w:p>
        </w:tc>
        <w:tc>
          <w:tcPr>
            <w:tcW w:w="574" w:type="pct"/>
            <w:tcBorders>
              <w:left w:val="single" w:sz="4" w:space="0" w:color="000000"/>
              <w:bottom w:val="single" w:sz="4" w:space="0" w:color="000000"/>
              <w:right w:val="single" w:sz="4" w:space="0" w:color="000000"/>
            </w:tcBorders>
            <w:vAlign w:val="center"/>
          </w:tcPr>
          <w:p w14:paraId="356D8D3C" w14:textId="77777777" w:rsidR="00F930F3" w:rsidRPr="00E33A04" w:rsidRDefault="00F930F3" w:rsidP="00614C15">
            <w:pPr>
              <w:pStyle w:val="afffffff2"/>
              <w:rPr>
                <w:color w:val="000000" w:themeColor="text1"/>
              </w:rPr>
            </w:pPr>
            <w:r w:rsidRPr="00E33A04">
              <w:rPr>
                <w:color w:val="000000" w:themeColor="text1"/>
              </w:rPr>
              <w:t>风险源</w:t>
            </w:r>
          </w:p>
        </w:tc>
        <w:tc>
          <w:tcPr>
            <w:tcW w:w="676" w:type="pct"/>
            <w:tcBorders>
              <w:left w:val="single" w:sz="4" w:space="0" w:color="000000"/>
              <w:bottom w:val="single" w:sz="4" w:space="0" w:color="000000"/>
              <w:right w:val="single" w:sz="4" w:space="0" w:color="000000"/>
            </w:tcBorders>
            <w:vAlign w:val="center"/>
          </w:tcPr>
          <w:p w14:paraId="46CFF6B6" w14:textId="77777777" w:rsidR="00F930F3" w:rsidRPr="00E33A04" w:rsidRDefault="00F930F3" w:rsidP="00614C15">
            <w:pPr>
              <w:pStyle w:val="afffffff2"/>
              <w:rPr>
                <w:color w:val="000000" w:themeColor="text1"/>
              </w:rPr>
            </w:pPr>
            <w:r w:rsidRPr="00E33A04">
              <w:rPr>
                <w:color w:val="000000" w:themeColor="text1"/>
              </w:rPr>
              <w:t>主要危险物</w:t>
            </w:r>
          </w:p>
          <w:p w14:paraId="33387BA2" w14:textId="77777777" w:rsidR="00F930F3" w:rsidRPr="00E33A04" w:rsidRDefault="00F930F3" w:rsidP="00614C15">
            <w:pPr>
              <w:pStyle w:val="afffffff2"/>
              <w:rPr>
                <w:color w:val="000000" w:themeColor="text1"/>
              </w:rPr>
            </w:pPr>
            <w:r w:rsidRPr="00E33A04">
              <w:rPr>
                <w:color w:val="000000" w:themeColor="text1"/>
              </w:rPr>
              <w:t>质</w:t>
            </w:r>
          </w:p>
        </w:tc>
        <w:tc>
          <w:tcPr>
            <w:tcW w:w="868" w:type="pct"/>
            <w:tcBorders>
              <w:left w:val="single" w:sz="4" w:space="0" w:color="000000"/>
              <w:bottom w:val="single" w:sz="4" w:space="0" w:color="000000"/>
              <w:right w:val="single" w:sz="4" w:space="0" w:color="000000"/>
            </w:tcBorders>
            <w:vAlign w:val="center"/>
          </w:tcPr>
          <w:p w14:paraId="2A7180A1" w14:textId="77777777" w:rsidR="00F930F3" w:rsidRPr="00E33A04" w:rsidRDefault="00F930F3" w:rsidP="00614C15">
            <w:pPr>
              <w:pStyle w:val="afffffff2"/>
              <w:rPr>
                <w:color w:val="000000" w:themeColor="text1"/>
              </w:rPr>
            </w:pPr>
            <w:r w:rsidRPr="00E33A04">
              <w:rPr>
                <w:color w:val="000000" w:themeColor="text1"/>
              </w:rPr>
              <w:t>污染类型</w:t>
            </w:r>
          </w:p>
        </w:tc>
        <w:tc>
          <w:tcPr>
            <w:tcW w:w="712" w:type="pct"/>
            <w:tcBorders>
              <w:left w:val="single" w:sz="4" w:space="0" w:color="000000"/>
              <w:bottom w:val="single" w:sz="4" w:space="0" w:color="000000"/>
              <w:right w:val="single" w:sz="4" w:space="0" w:color="000000"/>
            </w:tcBorders>
            <w:vAlign w:val="center"/>
          </w:tcPr>
          <w:p w14:paraId="5F606319" w14:textId="77777777" w:rsidR="00F930F3" w:rsidRPr="00E33A04" w:rsidRDefault="00F930F3" w:rsidP="00614C15">
            <w:pPr>
              <w:pStyle w:val="afffffff2"/>
              <w:rPr>
                <w:color w:val="000000" w:themeColor="text1"/>
              </w:rPr>
            </w:pPr>
            <w:r w:rsidRPr="00E33A04">
              <w:rPr>
                <w:color w:val="000000" w:themeColor="text1"/>
              </w:rPr>
              <w:t>环境影响途</w:t>
            </w:r>
          </w:p>
          <w:p w14:paraId="0FC6A248" w14:textId="77777777" w:rsidR="00F930F3" w:rsidRPr="00E33A04" w:rsidRDefault="00F930F3" w:rsidP="00614C15">
            <w:pPr>
              <w:pStyle w:val="afffffff2"/>
              <w:rPr>
                <w:color w:val="000000" w:themeColor="text1"/>
              </w:rPr>
            </w:pPr>
            <w:r w:rsidRPr="00E33A04">
              <w:rPr>
                <w:color w:val="000000" w:themeColor="text1"/>
              </w:rPr>
              <w:t>径</w:t>
            </w:r>
          </w:p>
        </w:tc>
        <w:tc>
          <w:tcPr>
            <w:tcW w:w="1344" w:type="pct"/>
            <w:tcBorders>
              <w:left w:val="single" w:sz="4" w:space="0" w:color="000000"/>
              <w:bottom w:val="single" w:sz="4" w:space="0" w:color="000000"/>
            </w:tcBorders>
            <w:vAlign w:val="center"/>
          </w:tcPr>
          <w:p w14:paraId="57742062" w14:textId="2A0D2D2C" w:rsidR="00F930F3" w:rsidRPr="00E33A04" w:rsidRDefault="00F930F3" w:rsidP="00614C15">
            <w:pPr>
              <w:pStyle w:val="afffffff2"/>
              <w:rPr>
                <w:color w:val="000000" w:themeColor="text1"/>
                <w:lang w:eastAsia="zh-CN"/>
              </w:rPr>
            </w:pPr>
            <w:r w:rsidRPr="00E33A04">
              <w:rPr>
                <w:color w:val="000000" w:themeColor="text1"/>
                <w:lang w:eastAsia="zh-CN"/>
              </w:rPr>
              <w:t>可能受影响的环境敏感目标</w:t>
            </w:r>
          </w:p>
        </w:tc>
      </w:tr>
      <w:tr w:rsidR="00F930F3" w:rsidRPr="00E33A04" w14:paraId="4BE26B56" w14:textId="77777777" w:rsidTr="008B0E11">
        <w:trPr>
          <w:trHeight w:val="710"/>
        </w:trPr>
        <w:tc>
          <w:tcPr>
            <w:tcW w:w="229" w:type="pct"/>
            <w:tcBorders>
              <w:top w:val="single" w:sz="4" w:space="0" w:color="000000"/>
              <w:bottom w:val="single" w:sz="4" w:space="0" w:color="000000"/>
              <w:right w:val="single" w:sz="4" w:space="0" w:color="000000"/>
            </w:tcBorders>
            <w:vAlign w:val="center"/>
          </w:tcPr>
          <w:p w14:paraId="52268A91" w14:textId="77777777" w:rsidR="00F930F3" w:rsidRPr="00E33A04" w:rsidRDefault="00F930F3" w:rsidP="00614C15">
            <w:pPr>
              <w:pStyle w:val="afffffff2"/>
              <w:rPr>
                <w:color w:val="000000" w:themeColor="text1"/>
              </w:rPr>
            </w:pPr>
            <w:r w:rsidRPr="00E33A04">
              <w:rPr>
                <w:color w:val="000000" w:themeColor="text1"/>
              </w:rPr>
              <w:t>1</w:t>
            </w:r>
          </w:p>
        </w:tc>
        <w:tc>
          <w:tcPr>
            <w:tcW w:w="597" w:type="pct"/>
            <w:tcBorders>
              <w:top w:val="single" w:sz="4" w:space="0" w:color="000000"/>
              <w:left w:val="single" w:sz="4" w:space="0" w:color="000000"/>
              <w:bottom w:val="single" w:sz="4" w:space="0" w:color="000000"/>
              <w:right w:val="single" w:sz="4" w:space="0" w:color="000000"/>
            </w:tcBorders>
            <w:vAlign w:val="center"/>
          </w:tcPr>
          <w:p w14:paraId="2B9EBC23" w14:textId="77777777" w:rsidR="00F930F3" w:rsidRPr="00E33A04" w:rsidRDefault="00F930F3" w:rsidP="00614C15">
            <w:pPr>
              <w:pStyle w:val="afffffff2"/>
              <w:rPr>
                <w:color w:val="000000" w:themeColor="text1"/>
              </w:rPr>
            </w:pPr>
            <w:r w:rsidRPr="00E33A04">
              <w:rPr>
                <w:color w:val="000000" w:themeColor="text1"/>
              </w:rPr>
              <w:t>垃圾处置单元</w:t>
            </w:r>
          </w:p>
        </w:tc>
        <w:tc>
          <w:tcPr>
            <w:tcW w:w="574" w:type="pct"/>
            <w:tcBorders>
              <w:top w:val="single" w:sz="4" w:space="0" w:color="000000"/>
              <w:left w:val="single" w:sz="4" w:space="0" w:color="000000"/>
              <w:bottom w:val="single" w:sz="4" w:space="0" w:color="000000"/>
              <w:right w:val="single" w:sz="4" w:space="0" w:color="000000"/>
            </w:tcBorders>
            <w:vAlign w:val="center"/>
          </w:tcPr>
          <w:p w14:paraId="03A44DEE" w14:textId="77777777" w:rsidR="00F930F3" w:rsidRPr="00E33A04" w:rsidRDefault="00F930F3" w:rsidP="00614C15">
            <w:pPr>
              <w:pStyle w:val="afffffff2"/>
              <w:rPr>
                <w:color w:val="000000" w:themeColor="text1"/>
              </w:rPr>
            </w:pPr>
            <w:r w:rsidRPr="00E33A04">
              <w:rPr>
                <w:color w:val="000000" w:themeColor="text1"/>
              </w:rPr>
              <w:t>热解热解炉</w:t>
            </w:r>
          </w:p>
        </w:tc>
        <w:tc>
          <w:tcPr>
            <w:tcW w:w="676" w:type="pct"/>
            <w:tcBorders>
              <w:top w:val="single" w:sz="4" w:space="0" w:color="000000"/>
              <w:left w:val="single" w:sz="4" w:space="0" w:color="000000"/>
              <w:bottom w:val="single" w:sz="4" w:space="0" w:color="000000"/>
              <w:right w:val="single" w:sz="4" w:space="0" w:color="000000"/>
            </w:tcBorders>
            <w:vAlign w:val="center"/>
          </w:tcPr>
          <w:p w14:paraId="514E5450" w14:textId="77777777" w:rsidR="00F930F3" w:rsidRPr="00E33A04" w:rsidRDefault="00F930F3" w:rsidP="00614C15">
            <w:pPr>
              <w:pStyle w:val="afffffff2"/>
              <w:rPr>
                <w:color w:val="000000" w:themeColor="text1"/>
              </w:rPr>
            </w:pPr>
            <w:r w:rsidRPr="00E33A04">
              <w:rPr>
                <w:color w:val="000000" w:themeColor="text1"/>
              </w:rPr>
              <w:t>有毒有害烟气</w:t>
            </w:r>
          </w:p>
        </w:tc>
        <w:tc>
          <w:tcPr>
            <w:tcW w:w="868" w:type="pct"/>
            <w:tcBorders>
              <w:top w:val="single" w:sz="4" w:space="0" w:color="000000"/>
              <w:left w:val="single" w:sz="4" w:space="0" w:color="000000"/>
              <w:bottom w:val="single" w:sz="4" w:space="0" w:color="000000"/>
              <w:right w:val="single" w:sz="4" w:space="0" w:color="000000"/>
            </w:tcBorders>
            <w:vAlign w:val="center"/>
          </w:tcPr>
          <w:p w14:paraId="45056B63" w14:textId="77777777" w:rsidR="00F930F3" w:rsidRPr="00E33A04" w:rsidRDefault="00F930F3" w:rsidP="00614C15">
            <w:pPr>
              <w:pStyle w:val="afffffff2"/>
              <w:rPr>
                <w:color w:val="000000" w:themeColor="text1"/>
                <w:lang w:eastAsia="zh-CN"/>
              </w:rPr>
            </w:pPr>
            <w:r w:rsidRPr="00E33A04">
              <w:rPr>
                <w:color w:val="000000" w:themeColor="text1"/>
                <w:lang w:eastAsia="zh-CN"/>
              </w:rPr>
              <w:t>爆炸引发伴生污染物排放</w:t>
            </w:r>
          </w:p>
        </w:tc>
        <w:tc>
          <w:tcPr>
            <w:tcW w:w="712" w:type="pct"/>
            <w:tcBorders>
              <w:top w:val="single" w:sz="4" w:space="0" w:color="000000"/>
              <w:left w:val="single" w:sz="4" w:space="0" w:color="000000"/>
              <w:bottom w:val="single" w:sz="4" w:space="0" w:color="000000"/>
              <w:right w:val="single" w:sz="4" w:space="0" w:color="000000"/>
            </w:tcBorders>
            <w:vAlign w:val="center"/>
          </w:tcPr>
          <w:p w14:paraId="15017732" w14:textId="77777777" w:rsidR="00F930F3" w:rsidRPr="00E33A04" w:rsidRDefault="00F930F3" w:rsidP="00614C15">
            <w:pPr>
              <w:pStyle w:val="afffffff2"/>
              <w:rPr>
                <w:color w:val="000000" w:themeColor="text1"/>
              </w:rPr>
            </w:pPr>
            <w:r w:rsidRPr="00E33A04">
              <w:rPr>
                <w:color w:val="000000" w:themeColor="text1"/>
              </w:rPr>
              <w:t>大气</w:t>
            </w:r>
          </w:p>
        </w:tc>
        <w:tc>
          <w:tcPr>
            <w:tcW w:w="1344" w:type="pct"/>
            <w:tcBorders>
              <w:top w:val="single" w:sz="4" w:space="0" w:color="000000"/>
              <w:left w:val="single" w:sz="4" w:space="0" w:color="000000"/>
              <w:bottom w:val="single" w:sz="4" w:space="0" w:color="000000"/>
            </w:tcBorders>
            <w:vAlign w:val="center"/>
          </w:tcPr>
          <w:p w14:paraId="744666CB" w14:textId="77777777" w:rsidR="00F930F3" w:rsidRPr="00E33A04" w:rsidRDefault="00F930F3" w:rsidP="00614C15">
            <w:pPr>
              <w:pStyle w:val="afffffff2"/>
              <w:rPr>
                <w:color w:val="000000" w:themeColor="text1"/>
                <w:lang w:eastAsia="zh-CN"/>
              </w:rPr>
            </w:pPr>
            <w:r w:rsidRPr="00E33A04">
              <w:rPr>
                <w:color w:val="000000" w:themeColor="text1"/>
                <w:lang w:eastAsia="zh-CN"/>
              </w:rPr>
              <w:t>项目大气风险评价范围内的居民</w:t>
            </w:r>
          </w:p>
        </w:tc>
      </w:tr>
      <w:tr w:rsidR="00F930F3" w:rsidRPr="00E33A04" w14:paraId="49FCE467" w14:textId="77777777" w:rsidTr="008B0E11">
        <w:trPr>
          <w:trHeight w:val="652"/>
        </w:trPr>
        <w:tc>
          <w:tcPr>
            <w:tcW w:w="229" w:type="pct"/>
            <w:vMerge w:val="restart"/>
            <w:tcBorders>
              <w:top w:val="single" w:sz="4" w:space="0" w:color="000000"/>
              <w:bottom w:val="single" w:sz="4" w:space="0" w:color="000000"/>
              <w:right w:val="single" w:sz="4" w:space="0" w:color="000000"/>
            </w:tcBorders>
            <w:vAlign w:val="center"/>
          </w:tcPr>
          <w:p w14:paraId="25075DCF" w14:textId="77777777" w:rsidR="00F930F3" w:rsidRPr="00E33A04" w:rsidRDefault="00F930F3" w:rsidP="00614C15">
            <w:pPr>
              <w:pStyle w:val="afffffff2"/>
              <w:rPr>
                <w:color w:val="000000" w:themeColor="text1"/>
              </w:rPr>
            </w:pPr>
            <w:r w:rsidRPr="00E33A04">
              <w:rPr>
                <w:color w:val="000000" w:themeColor="text1"/>
              </w:rPr>
              <w:t>2</w:t>
            </w:r>
          </w:p>
        </w:tc>
        <w:tc>
          <w:tcPr>
            <w:tcW w:w="597" w:type="pct"/>
            <w:vMerge w:val="restart"/>
            <w:tcBorders>
              <w:top w:val="single" w:sz="4" w:space="0" w:color="000000"/>
              <w:left w:val="single" w:sz="4" w:space="0" w:color="000000"/>
              <w:bottom w:val="single" w:sz="4" w:space="0" w:color="000000"/>
              <w:right w:val="single" w:sz="4" w:space="0" w:color="000000"/>
            </w:tcBorders>
            <w:vAlign w:val="center"/>
          </w:tcPr>
          <w:p w14:paraId="567702DB" w14:textId="77777777" w:rsidR="00F930F3" w:rsidRPr="00E33A04" w:rsidRDefault="00F930F3" w:rsidP="00614C15">
            <w:pPr>
              <w:pStyle w:val="afffffff2"/>
              <w:rPr>
                <w:color w:val="000000" w:themeColor="text1"/>
              </w:rPr>
            </w:pPr>
            <w:r w:rsidRPr="00E33A04">
              <w:rPr>
                <w:color w:val="000000" w:themeColor="text1"/>
              </w:rPr>
              <w:t>柴油罐</w:t>
            </w:r>
          </w:p>
        </w:tc>
        <w:tc>
          <w:tcPr>
            <w:tcW w:w="574" w:type="pct"/>
            <w:vMerge w:val="restart"/>
            <w:tcBorders>
              <w:top w:val="single" w:sz="4" w:space="0" w:color="000000"/>
              <w:left w:val="single" w:sz="4" w:space="0" w:color="000000"/>
              <w:bottom w:val="single" w:sz="4" w:space="0" w:color="000000"/>
              <w:right w:val="single" w:sz="4" w:space="0" w:color="000000"/>
            </w:tcBorders>
            <w:vAlign w:val="center"/>
          </w:tcPr>
          <w:p w14:paraId="326067A0" w14:textId="77777777" w:rsidR="00F930F3" w:rsidRPr="00E33A04" w:rsidRDefault="00F930F3" w:rsidP="00614C15">
            <w:pPr>
              <w:pStyle w:val="afffffff2"/>
              <w:rPr>
                <w:color w:val="000000" w:themeColor="text1"/>
              </w:rPr>
            </w:pPr>
            <w:r w:rsidRPr="00E33A04">
              <w:rPr>
                <w:color w:val="000000" w:themeColor="text1"/>
              </w:rPr>
              <w:t>柴油罐</w:t>
            </w:r>
          </w:p>
        </w:tc>
        <w:tc>
          <w:tcPr>
            <w:tcW w:w="676" w:type="pct"/>
            <w:tcBorders>
              <w:top w:val="single" w:sz="4" w:space="0" w:color="000000"/>
              <w:left w:val="single" w:sz="4" w:space="0" w:color="000000"/>
              <w:bottom w:val="single" w:sz="4" w:space="0" w:color="000000"/>
              <w:right w:val="single" w:sz="4" w:space="0" w:color="000000"/>
            </w:tcBorders>
            <w:vAlign w:val="center"/>
          </w:tcPr>
          <w:p w14:paraId="7ED4B29B" w14:textId="77777777" w:rsidR="00F930F3" w:rsidRPr="00E33A04" w:rsidRDefault="00F930F3" w:rsidP="00614C15">
            <w:pPr>
              <w:pStyle w:val="afffffff2"/>
              <w:rPr>
                <w:color w:val="000000" w:themeColor="text1"/>
              </w:rPr>
            </w:pPr>
            <w:r w:rsidRPr="00E33A04">
              <w:rPr>
                <w:color w:val="000000" w:themeColor="text1"/>
              </w:rPr>
              <w:t>柴油</w:t>
            </w:r>
          </w:p>
        </w:tc>
        <w:tc>
          <w:tcPr>
            <w:tcW w:w="868" w:type="pct"/>
            <w:tcBorders>
              <w:top w:val="single" w:sz="4" w:space="0" w:color="000000"/>
              <w:left w:val="single" w:sz="4" w:space="0" w:color="000000"/>
              <w:bottom w:val="single" w:sz="4" w:space="0" w:color="000000"/>
              <w:right w:val="single" w:sz="4" w:space="0" w:color="000000"/>
            </w:tcBorders>
            <w:vAlign w:val="center"/>
          </w:tcPr>
          <w:p w14:paraId="3F6F6872" w14:textId="77777777" w:rsidR="00F930F3" w:rsidRPr="00E33A04" w:rsidRDefault="00F930F3" w:rsidP="00614C15">
            <w:pPr>
              <w:pStyle w:val="afffffff2"/>
              <w:rPr>
                <w:color w:val="000000" w:themeColor="text1"/>
              </w:rPr>
            </w:pPr>
            <w:r w:rsidRPr="00E33A04">
              <w:rPr>
                <w:color w:val="000000" w:themeColor="text1"/>
              </w:rPr>
              <w:t>泄漏</w:t>
            </w:r>
          </w:p>
        </w:tc>
        <w:tc>
          <w:tcPr>
            <w:tcW w:w="712" w:type="pct"/>
            <w:tcBorders>
              <w:top w:val="single" w:sz="4" w:space="0" w:color="000000"/>
              <w:left w:val="single" w:sz="4" w:space="0" w:color="000000"/>
              <w:bottom w:val="single" w:sz="4" w:space="0" w:color="000000"/>
              <w:right w:val="single" w:sz="4" w:space="0" w:color="000000"/>
            </w:tcBorders>
            <w:vAlign w:val="center"/>
          </w:tcPr>
          <w:p w14:paraId="0ACB4025" w14:textId="0A123787" w:rsidR="00F930F3" w:rsidRPr="00E33A04" w:rsidRDefault="00F930F3" w:rsidP="00614C15">
            <w:pPr>
              <w:pStyle w:val="afffffff2"/>
              <w:rPr>
                <w:color w:val="000000" w:themeColor="text1"/>
              </w:rPr>
            </w:pPr>
            <w:r w:rsidRPr="00E33A04">
              <w:rPr>
                <w:color w:val="000000" w:themeColor="text1"/>
              </w:rPr>
              <w:t>地表水、地下水</w:t>
            </w:r>
            <w:r w:rsidR="00190D92" w:rsidRPr="00E33A04">
              <w:rPr>
                <w:color w:val="000000" w:themeColor="text1"/>
              </w:rPr>
              <w:t>、</w:t>
            </w:r>
            <w:r w:rsidR="00190D92" w:rsidRPr="00E33A04">
              <w:rPr>
                <w:rFonts w:ascii="宋体" w:hAnsi="宋体" w:cs="宋体" w:hint="eastAsia"/>
                <w:color w:val="000000" w:themeColor="text1"/>
                <w:szCs w:val="24"/>
              </w:rPr>
              <w:t>土壤</w:t>
            </w:r>
          </w:p>
        </w:tc>
        <w:tc>
          <w:tcPr>
            <w:tcW w:w="1344" w:type="pct"/>
            <w:tcBorders>
              <w:top w:val="single" w:sz="4" w:space="0" w:color="000000"/>
              <w:left w:val="single" w:sz="4" w:space="0" w:color="000000"/>
              <w:bottom w:val="single" w:sz="4" w:space="0" w:color="000000"/>
            </w:tcBorders>
            <w:vAlign w:val="center"/>
          </w:tcPr>
          <w:p w14:paraId="6EABA59A" w14:textId="19C10A68" w:rsidR="00F930F3" w:rsidRPr="00E33A04" w:rsidRDefault="00F930F3" w:rsidP="00614C15">
            <w:pPr>
              <w:pStyle w:val="afffffff2"/>
              <w:rPr>
                <w:color w:val="000000" w:themeColor="text1"/>
                <w:lang w:eastAsia="zh-CN"/>
              </w:rPr>
            </w:pPr>
            <w:r w:rsidRPr="00E33A04">
              <w:rPr>
                <w:color w:val="000000" w:themeColor="text1"/>
                <w:lang w:eastAsia="zh-CN"/>
              </w:rPr>
              <w:t>项目地表水</w:t>
            </w:r>
            <w:r w:rsidRPr="00E33A04">
              <w:rPr>
                <w:color w:val="000000" w:themeColor="text1"/>
                <w:lang w:eastAsia="zh-CN"/>
              </w:rPr>
              <w:t>(</w:t>
            </w:r>
            <w:r w:rsidRPr="00E33A04">
              <w:rPr>
                <w:color w:val="000000" w:themeColor="text1"/>
                <w:lang w:eastAsia="zh-CN"/>
              </w:rPr>
              <w:t>地下水</w:t>
            </w:r>
            <w:r w:rsidRPr="00E33A04">
              <w:rPr>
                <w:color w:val="000000" w:themeColor="text1"/>
                <w:lang w:eastAsia="zh-CN"/>
              </w:rPr>
              <w:t>)</w:t>
            </w:r>
            <w:r w:rsidRPr="00E33A04">
              <w:rPr>
                <w:color w:val="000000" w:themeColor="text1"/>
                <w:lang w:eastAsia="zh-CN"/>
              </w:rPr>
              <w:t>风险评价范围内的敏感目标</w:t>
            </w:r>
          </w:p>
        </w:tc>
      </w:tr>
      <w:tr w:rsidR="00F930F3" w:rsidRPr="00E33A04" w14:paraId="5BB62B39" w14:textId="77777777" w:rsidTr="008B0E11">
        <w:trPr>
          <w:trHeight w:val="652"/>
        </w:trPr>
        <w:tc>
          <w:tcPr>
            <w:tcW w:w="229" w:type="pct"/>
            <w:vMerge/>
            <w:tcBorders>
              <w:top w:val="nil"/>
              <w:bottom w:val="single" w:sz="4" w:space="0" w:color="000000"/>
              <w:right w:val="single" w:sz="4" w:space="0" w:color="000000"/>
            </w:tcBorders>
            <w:vAlign w:val="center"/>
          </w:tcPr>
          <w:p w14:paraId="05D32D25" w14:textId="77777777" w:rsidR="00F930F3" w:rsidRPr="00E33A04" w:rsidRDefault="00F930F3" w:rsidP="00614C15">
            <w:pPr>
              <w:pStyle w:val="afffffff2"/>
              <w:rPr>
                <w:color w:val="000000" w:themeColor="text1"/>
                <w:lang w:eastAsia="zh-CN"/>
              </w:rPr>
            </w:pPr>
          </w:p>
        </w:tc>
        <w:tc>
          <w:tcPr>
            <w:tcW w:w="597" w:type="pct"/>
            <w:vMerge/>
            <w:tcBorders>
              <w:top w:val="nil"/>
              <w:left w:val="single" w:sz="4" w:space="0" w:color="000000"/>
              <w:bottom w:val="single" w:sz="4" w:space="0" w:color="000000"/>
              <w:right w:val="single" w:sz="4" w:space="0" w:color="000000"/>
            </w:tcBorders>
            <w:vAlign w:val="center"/>
          </w:tcPr>
          <w:p w14:paraId="1177A33C" w14:textId="77777777" w:rsidR="00F930F3" w:rsidRPr="00E33A04" w:rsidRDefault="00F930F3" w:rsidP="00614C15">
            <w:pPr>
              <w:pStyle w:val="afffffff2"/>
              <w:rPr>
                <w:color w:val="000000" w:themeColor="text1"/>
                <w:lang w:eastAsia="zh-CN"/>
              </w:rPr>
            </w:pPr>
          </w:p>
        </w:tc>
        <w:tc>
          <w:tcPr>
            <w:tcW w:w="574" w:type="pct"/>
            <w:vMerge/>
            <w:tcBorders>
              <w:top w:val="nil"/>
              <w:left w:val="single" w:sz="4" w:space="0" w:color="000000"/>
              <w:bottom w:val="single" w:sz="4" w:space="0" w:color="000000"/>
              <w:right w:val="single" w:sz="4" w:space="0" w:color="000000"/>
            </w:tcBorders>
            <w:vAlign w:val="center"/>
          </w:tcPr>
          <w:p w14:paraId="35BDF084" w14:textId="77777777" w:rsidR="00F930F3" w:rsidRPr="00E33A04" w:rsidRDefault="00F930F3" w:rsidP="00614C15">
            <w:pPr>
              <w:pStyle w:val="afffffff2"/>
              <w:rPr>
                <w:color w:val="000000" w:themeColor="text1"/>
                <w:lang w:eastAsia="zh-CN"/>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48E719CF" w14:textId="77777777" w:rsidR="00F930F3" w:rsidRPr="00E33A04" w:rsidRDefault="00F930F3" w:rsidP="00614C15">
            <w:pPr>
              <w:pStyle w:val="afffffff2"/>
              <w:rPr>
                <w:color w:val="000000" w:themeColor="text1"/>
              </w:rPr>
            </w:pPr>
            <w:r w:rsidRPr="00E33A04">
              <w:rPr>
                <w:color w:val="000000" w:themeColor="text1"/>
              </w:rPr>
              <w:t>一氧化碳</w:t>
            </w:r>
          </w:p>
        </w:tc>
        <w:tc>
          <w:tcPr>
            <w:tcW w:w="868" w:type="pct"/>
            <w:tcBorders>
              <w:top w:val="single" w:sz="4" w:space="0" w:color="000000"/>
              <w:left w:val="single" w:sz="4" w:space="0" w:color="000000"/>
              <w:bottom w:val="single" w:sz="4" w:space="0" w:color="000000"/>
              <w:right w:val="single" w:sz="4" w:space="0" w:color="000000"/>
            </w:tcBorders>
            <w:vAlign w:val="center"/>
          </w:tcPr>
          <w:p w14:paraId="64D5EB45" w14:textId="77777777" w:rsidR="00F930F3" w:rsidRPr="00E33A04" w:rsidRDefault="00F930F3" w:rsidP="00614C15">
            <w:pPr>
              <w:pStyle w:val="afffffff2"/>
              <w:rPr>
                <w:color w:val="000000" w:themeColor="text1"/>
                <w:lang w:eastAsia="zh-CN"/>
              </w:rPr>
            </w:pPr>
            <w:r w:rsidRPr="00E33A04">
              <w:rPr>
                <w:color w:val="000000" w:themeColor="text1"/>
                <w:lang w:eastAsia="zh-CN"/>
              </w:rPr>
              <w:t>火灾引发伴生</w:t>
            </w:r>
            <w:r w:rsidRPr="00E33A04">
              <w:rPr>
                <w:color w:val="000000" w:themeColor="text1"/>
                <w:lang w:eastAsia="zh-CN"/>
              </w:rPr>
              <w:t>/</w:t>
            </w:r>
          </w:p>
          <w:p w14:paraId="7DAFA46F" w14:textId="77777777" w:rsidR="00F930F3" w:rsidRPr="00E33A04" w:rsidRDefault="00F930F3" w:rsidP="00614C15">
            <w:pPr>
              <w:pStyle w:val="afffffff2"/>
              <w:rPr>
                <w:color w:val="000000" w:themeColor="text1"/>
                <w:lang w:eastAsia="zh-CN"/>
              </w:rPr>
            </w:pPr>
            <w:r w:rsidRPr="00E33A04">
              <w:rPr>
                <w:color w:val="000000" w:themeColor="text1"/>
                <w:lang w:eastAsia="zh-CN"/>
              </w:rPr>
              <w:t>次生污染物排放</w:t>
            </w:r>
          </w:p>
        </w:tc>
        <w:tc>
          <w:tcPr>
            <w:tcW w:w="712" w:type="pct"/>
            <w:tcBorders>
              <w:top w:val="single" w:sz="4" w:space="0" w:color="000000"/>
              <w:left w:val="single" w:sz="4" w:space="0" w:color="000000"/>
              <w:bottom w:val="single" w:sz="4" w:space="0" w:color="000000"/>
              <w:right w:val="single" w:sz="4" w:space="0" w:color="000000"/>
            </w:tcBorders>
            <w:vAlign w:val="center"/>
          </w:tcPr>
          <w:p w14:paraId="0F602813" w14:textId="77777777" w:rsidR="00F930F3" w:rsidRPr="00E33A04" w:rsidRDefault="00F930F3" w:rsidP="00614C15">
            <w:pPr>
              <w:pStyle w:val="afffffff2"/>
              <w:rPr>
                <w:color w:val="000000" w:themeColor="text1"/>
              </w:rPr>
            </w:pPr>
            <w:r w:rsidRPr="00E33A04">
              <w:rPr>
                <w:color w:val="000000" w:themeColor="text1"/>
              </w:rPr>
              <w:t>大气</w:t>
            </w:r>
          </w:p>
        </w:tc>
        <w:tc>
          <w:tcPr>
            <w:tcW w:w="1344" w:type="pct"/>
            <w:tcBorders>
              <w:top w:val="single" w:sz="4" w:space="0" w:color="000000"/>
              <w:left w:val="single" w:sz="4" w:space="0" w:color="000000"/>
              <w:bottom w:val="single" w:sz="4" w:space="0" w:color="000000"/>
            </w:tcBorders>
            <w:vAlign w:val="center"/>
          </w:tcPr>
          <w:p w14:paraId="28B5A636" w14:textId="6E359C7B" w:rsidR="00F930F3" w:rsidRPr="00E33A04" w:rsidRDefault="00F930F3" w:rsidP="00614C15">
            <w:pPr>
              <w:pStyle w:val="afffffff2"/>
              <w:rPr>
                <w:color w:val="000000" w:themeColor="text1"/>
                <w:lang w:eastAsia="zh-CN"/>
              </w:rPr>
            </w:pPr>
            <w:r w:rsidRPr="00E33A04">
              <w:rPr>
                <w:color w:val="000000" w:themeColor="text1"/>
                <w:lang w:eastAsia="zh-CN"/>
              </w:rPr>
              <w:t>项目大气风险评价范围内的居民</w:t>
            </w:r>
          </w:p>
        </w:tc>
      </w:tr>
      <w:tr w:rsidR="00F930F3" w:rsidRPr="00E33A04" w14:paraId="4B6C934B" w14:textId="77777777" w:rsidTr="008B0E11">
        <w:trPr>
          <w:trHeight w:val="678"/>
        </w:trPr>
        <w:tc>
          <w:tcPr>
            <w:tcW w:w="229" w:type="pct"/>
            <w:tcBorders>
              <w:top w:val="single" w:sz="4" w:space="0" w:color="000000"/>
              <w:right w:val="single" w:sz="4" w:space="0" w:color="000000"/>
            </w:tcBorders>
            <w:vAlign w:val="center"/>
          </w:tcPr>
          <w:p w14:paraId="37CD1242" w14:textId="77777777" w:rsidR="00F930F3" w:rsidRPr="00E33A04" w:rsidRDefault="00F930F3" w:rsidP="00614C15">
            <w:pPr>
              <w:pStyle w:val="afffffff2"/>
              <w:rPr>
                <w:color w:val="000000" w:themeColor="text1"/>
              </w:rPr>
            </w:pPr>
            <w:r w:rsidRPr="00E33A04">
              <w:rPr>
                <w:color w:val="000000" w:themeColor="text1"/>
                <w:w w:val="99"/>
              </w:rPr>
              <w:t>3</w:t>
            </w:r>
          </w:p>
        </w:tc>
        <w:tc>
          <w:tcPr>
            <w:tcW w:w="597" w:type="pct"/>
            <w:tcBorders>
              <w:top w:val="single" w:sz="4" w:space="0" w:color="000000"/>
              <w:left w:val="single" w:sz="4" w:space="0" w:color="000000"/>
              <w:right w:val="single" w:sz="4" w:space="0" w:color="000000"/>
            </w:tcBorders>
            <w:vAlign w:val="center"/>
          </w:tcPr>
          <w:p w14:paraId="51424A36" w14:textId="77777777" w:rsidR="00F930F3" w:rsidRPr="00E33A04" w:rsidRDefault="00F930F3" w:rsidP="00614C15">
            <w:pPr>
              <w:pStyle w:val="afffffff2"/>
              <w:rPr>
                <w:color w:val="000000" w:themeColor="text1"/>
              </w:rPr>
            </w:pPr>
            <w:r w:rsidRPr="00E33A04">
              <w:rPr>
                <w:color w:val="000000" w:themeColor="text1"/>
              </w:rPr>
              <w:t>渗滤液收</w:t>
            </w:r>
          </w:p>
          <w:p w14:paraId="7725EA75" w14:textId="77777777" w:rsidR="00F930F3" w:rsidRPr="00E33A04" w:rsidRDefault="00F930F3" w:rsidP="00614C15">
            <w:pPr>
              <w:pStyle w:val="afffffff2"/>
              <w:rPr>
                <w:color w:val="000000" w:themeColor="text1"/>
              </w:rPr>
            </w:pPr>
            <w:r w:rsidRPr="00E33A04">
              <w:rPr>
                <w:color w:val="000000" w:themeColor="text1"/>
              </w:rPr>
              <w:t>集池</w:t>
            </w:r>
          </w:p>
        </w:tc>
        <w:tc>
          <w:tcPr>
            <w:tcW w:w="574" w:type="pct"/>
            <w:tcBorders>
              <w:top w:val="single" w:sz="4" w:space="0" w:color="000000"/>
              <w:left w:val="single" w:sz="4" w:space="0" w:color="000000"/>
              <w:right w:val="single" w:sz="4" w:space="0" w:color="000000"/>
            </w:tcBorders>
            <w:vAlign w:val="center"/>
          </w:tcPr>
          <w:p w14:paraId="04A0797A" w14:textId="77777777" w:rsidR="00F930F3" w:rsidRPr="00E33A04" w:rsidRDefault="00F930F3" w:rsidP="00614C15">
            <w:pPr>
              <w:pStyle w:val="afffffff2"/>
              <w:rPr>
                <w:color w:val="000000" w:themeColor="text1"/>
              </w:rPr>
            </w:pPr>
            <w:r w:rsidRPr="00E33A04">
              <w:rPr>
                <w:color w:val="000000" w:themeColor="text1"/>
              </w:rPr>
              <w:t>渗滤液收</w:t>
            </w:r>
          </w:p>
          <w:p w14:paraId="1B60F140" w14:textId="77777777" w:rsidR="00F930F3" w:rsidRPr="00E33A04" w:rsidRDefault="00F930F3" w:rsidP="00614C15">
            <w:pPr>
              <w:pStyle w:val="afffffff2"/>
              <w:rPr>
                <w:color w:val="000000" w:themeColor="text1"/>
              </w:rPr>
            </w:pPr>
            <w:r w:rsidRPr="00E33A04">
              <w:rPr>
                <w:color w:val="000000" w:themeColor="text1"/>
              </w:rPr>
              <w:t>集池</w:t>
            </w:r>
          </w:p>
        </w:tc>
        <w:tc>
          <w:tcPr>
            <w:tcW w:w="676" w:type="pct"/>
            <w:tcBorders>
              <w:top w:val="single" w:sz="4" w:space="0" w:color="000000"/>
              <w:left w:val="single" w:sz="4" w:space="0" w:color="000000"/>
              <w:right w:val="single" w:sz="4" w:space="0" w:color="000000"/>
            </w:tcBorders>
            <w:vAlign w:val="center"/>
          </w:tcPr>
          <w:p w14:paraId="2092B464" w14:textId="77777777" w:rsidR="00F930F3" w:rsidRPr="00E33A04" w:rsidRDefault="00F930F3" w:rsidP="00614C15">
            <w:pPr>
              <w:pStyle w:val="afffffff2"/>
              <w:rPr>
                <w:color w:val="000000" w:themeColor="text1"/>
              </w:rPr>
            </w:pPr>
            <w:r w:rsidRPr="00E33A04">
              <w:rPr>
                <w:color w:val="000000" w:themeColor="text1"/>
              </w:rPr>
              <w:t>渗滤液</w:t>
            </w:r>
          </w:p>
        </w:tc>
        <w:tc>
          <w:tcPr>
            <w:tcW w:w="868" w:type="pct"/>
            <w:tcBorders>
              <w:top w:val="single" w:sz="4" w:space="0" w:color="000000"/>
              <w:left w:val="single" w:sz="4" w:space="0" w:color="000000"/>
              <w:right w:val="single" w:sz="4" w:space="0" w:color="000000"/>
            </w:tcBorders>
            <w:vAlign w:val="center"/>
          </w:tcPr>
          <w:p w14:paraId="42A2E554" w14:textId="77777777" w:rsidR="00F930F3" w:rsidRPr="00E33A04" w:rsidRDefault="00F930F3" w:rsidP="00614C15">
            <w:pPr>
              <w:pStyle w:val="afffffff2"/>
              <w:rPr>
                <w:color w:val="000000" w:themeColor="text1"/>
              </w:rPr>
            </w:pPr>
            <w:r w:rsidRPr="00E33A04">
              <w:rPr>
                <w:color w:val="000000" w:themeColor="text1"/>
              </w:rPr>
              <w:t>泄漏</w:t>
            </w:r>
          </w:p>
        </w:tc>
        <w:tc>
          <w:tcPr>
            <w:tcW w:w="712" w:type="pct"/>
            <w:tcBorders>
              <w:top w:val="single" w:sz="4" w:space="0" w:color="000000"/>
              <w:left w:val="single" w:sz="4" w:space="0" w:color="000000"/>
              <w:right w:val="single" w:sz="4" w:space="0" w:color="000000"/>
            </w:tcBorders>
            <w:vAlign w:val="center"/>
          </w:tcPr>
          <w:p w14:paraId="2BB51D4C" w14:textId="3D9B41C1" w:rsidR="00F930F3" w:rsidRPr="00E33A04" w:rsidRDefault="00F930F3" w:rsidP="00614C15">
            <w:pPr>
              <w:pStyle w:val="afffffff2"/>
              <w:rPr>
                <w:color w:val="000000" w:themeColor="text1"/>
              </w:rPr>
            </w:pPr>
            <w:r w:rsidRPr="00E33A04">
              <w:rPr>
                <w:color w:val="000000" w:themeColor="text1"/>
              </w:rPr>
              <w:t>地表水、地下水</w:t>
            </w:r>
            <w:r w:rsidR="00190D92" w:rsidRPr="00E33A04">
              <w:rPr>
                <w:color w:val="000000" w:themeColor="text1"/>
              </w:rPr>
              <w:t>、</w:t>
            </w:r>
            <w:r w:rsidR="00190D92" w:rsidRPr="00E33A04">
              <w:rPr>
                <w:rFonts w:ascii="宋体" w:hAnsi="宋体" w:cs="宋体" w:hint="eastAsia"/>
                <w:color w:val="000000" w:themeColor="text1"/>
                <w:szCs w:val="24"/>
              </w:rPr>
              <w:t>土壤</w:t>
            </w:r>
          </w:p>
        </w:tc>
        <w:tc>
          <w:tcPr>
            <w:tcW w:w="1344" w:type="pct"/>
            <w:tcBorders>
              <w:top w:val="single" w:sz="4" w:space="0" w:color="000000"/>
              <w:left w:val="single" w:sz="4" w:space="0" w:color="000000"/>
            </w:tcBorders>
            <w:vAlign w:val="center"/>
          </w:tcPr>
          <w:p w14:paraId="36ADFA6A" w14:textId="18E0414B" w:rsidR="00F930F3" w:rsidRPr="00E33A04" w:rsidRDefault="00F930F3" w:rsidP="00614C15">
            <w:pPr>
              <w:pStyle w:val="afffffff2"/>
              <w:rPr>
                <w:color w:val="000000" w:themeColor="text1"/>
                <w:lang w:eastAsia="zh-CN"/>
              </w:rPr>
            </w:pPr>
            <w:r w:rsidRPr="00E33A04">
              <w:rPr>
                <w:color w:val="000000" w:themeColor="text1"/>
                <w:lang w:eastAsia="zh-CN"/>
              </w:rPr>
              <w:t>项目地表水</w:t>
            </w:r>
            <w:r w:rsidRPr="00E33A04">
              <w:rPr>
                <w:color w:val="000000" w:themeColor="text1"/>
                <w:lang w:eastAsia="zh-CN"/>
              </w:rPr>
              <w:t>(</w:t>
            </w:r>
            <w:r w:rsidRPr="00E33A04">
              <w:rPr>
                <w:color w:val="000000" w:themeColor="text1"/>
                <w:lang w:eastAsia="zh-CN"/>
              </w:rPr>
              <w:t>地下水</w:t>
            </w:r>
            <w:r w:rsidRPr="00E33A04">
              <w:rPr>
                <w:color w:val="000000" w:themeColor="text1"/>
                <w:lang w:eastAsia="zh-CN"/>
              </w:rPr>
              <w:t>)</w:t>
            </w:r>
            <w:r w:rsidRPr="00E33A04">
              <w:rPr>
                <w:color w:val="000000" w:themeColor="text1"/>
                <w:lang w:eastAsia="zh-CN"/>
              </w:rPr>
              <w:t>风险评价范围内的敏感目标</w:t>
            </w:r>
          </w:p>
        </w:tc>
      </w:tr>
    </w:tbl>
    <w:p w14:paraId="12A0070D" w14:textId="508E2C2F" w:rsidR="002C64BC" w:rsidRPr="00E33A04" w:rsidRDefault="002C64BC" w:rsidP="00614C15">
      <w:pPr>
        <w:pStyle w:val="21"/>
        <w:rPr>
          <w:color w:val="000000" w:themeColor="text1"/>
          <w:lang w:eastAsia="en-US"/>
        </w:rPr>
      </w:pPr>
      <w:bookmarkStart w:id="214" w:name="6.7风险评价"/>
      <w:bookmarkStart w:id="215" w:name="_bookmark31"/>
      <w:bookmarkStart w:id="216" w:name="_Toc89822512"/>
      <w:bookmarkEnd w:id="214"/>
      <w:bookmarkEnd w:id="215"/>
      <w:r w:rsidRPr="00E33A04">
        <w:rPr>
          <w:color w:val="000000" w:themeColor="text1"/>
          <w:lang w:eastAsia="en-US"/>
        </w:rPr>
        <w:t>环境风险分析</w:t>
      </w:r>
      <w:bookmarkEnd w:id="216"/>
    </w:p>
    <w:p w14:paraId="12B6528A" w14:textId="40360AA2" w:rsidR="00F930F3" w:rsidRPr="00E33A04" w:rsidRDefault="002C64BC" w:rsidP="00614C15">
      <w:pPr>
        <w:pStyle w:val="31"/>
        <w:rPr>
          <w:color w:val="000000" w:themeColor="text1"/>
          <w:lang w:eastAsia="en-US"/>
        </w:rPr>
      </w:pPr>
      <w:bookmarkStart w:id="217" w:name="6.7.1大气环境风险评价"/>
      <w:bookmarkStart w:id="218" w:name="_Toc89822513"/>
      <w:bookmarkEnd w:id="217"/>
      <w:r w:rsidRPr="00E33A04">
        <w:rPr>
          <w:color w:val="000000" w:themeColor="text1"/>
          <w:lang w:eastAsia="en-US"/>
        </w:rPr>
        <w:t>大</w:t>
      </w:r>
      <w:r w:rsidR="00F930F3" w:rsidRPr="00E33A04">
        <w:rPr>
          <w:color w:val="000000" w:themeColor="text1"/>
          <w:lang w:eastAsia="en-US"/>
        </w:rPr>
        <w:t>气环境风险</w:t>
      </w:r>
      <w:r w:rsidRPr="00E33A04">
        <w:rPr>
          <w:rFonts w:hint="eastAsia"/>
          <w:color w:val="000000" w:themeColor="text1"/>
          <w:lang w:eastAsia="en-US"/>
        </w:rPr>
        <w:t>分析</w:t>
      </w:r>
      <w:bookmarkEnd w:id="218"/>
    </w:p>
    <w:p w14:paraId="6651DAB6" w14:textId="00A42BB1" w:rsidR="00F930F3" w:rsidRPr="00E33A04" w:rsidRDefault="00F930F3" w:rsidP="00614C15">
      <w:pPr>
        <w:pStyle w:val="afffff"/>
        <w:ind w:firstLine="480"/>
        <w:rPr>
          <w:color w:val="000000" w:themeColor="text1"/>
        </w:rPr>
      </w:pPr>
      <w:r w:rsidRPr="00E33A04">
        <w:rPr>
          <w:color w:val="000000" w:themeColor="text1"/>
        </w:rPr>
        <w:t>热解热解炉膛内温度高达</w:t>
      </w:r>
      <w:r w:rsidRPr="00E33A04">
        <w:rPr>
          <w:color w:val="000000" w:themeColor="text1"/>
        </w:rPr>
        <w:t xml:space="preserve"> 850-1000℃</w:t>
      </w:r>
      <w:r w:rsidRPr="00E33A04">
        <w:rPr>
          <w:color w:val="000000" w:themeColor="text1"/>
        </w:rPr>
        <w:t>，若生活垃圾中混入了易爆废物，或者炉膛内</w:t>
      </w:r>
      <w:r w:rsidRPr="00E33A04">
        <w:rPr>
          <w:color w:val="000000" w:themeColor="text1"/>
        </w:rPr>
        <w:t xml:space="preserve"> CO </w:t>
      </w:r>
      <w:r w:rsidRPr="00E33A04">
        <w:rPr>
          <w:color w:val="000000" w:themeColor="text1"/>
        </w:rPr>
        <w:t>浓度过高、系统排气不畅致使炉膛内压力过大存在爆炸风险。本项目热解只接收生活垃圾，</w:t>
      </w:r>
      <w:r w:rsidRPr="00E33A04">
        <w:rPr>
          <w:color w:val="000000" w:themeColor="text1"/>
        </w:rPr>
        <w:t xml:space="preserve"> </w:t>
      </w:r>
      <w:r w:rsidRPr="00E33A04">
        <w:rPr>
          <w:color w:val="000000" w:themeColor="text1"/>
        </w:rPr>
        <w:t>在进入热解炉之前有筛分工序，禁止混入易燃易爆的危险物质；热解热解炉内正常情况下</w:t>
      </w:r>
      <w:r w:rsidRPr="00E33A04">
        <w:rPr>
          <w:color w:val="000000" w:themeColor="text1"/>
        </w:rPr>
        <w:t xml:space="preserve">CO </w:t>
      </w:r>
      <w:r w:rsidRPr="00E33A04">
        <w:rPr>
          <w:color w:val="000000" w:themeColor="text1"/>
        </w:rPr>
        <w:t>的浓度在</w:t>
      </w:r>
      <w:r w:rsidRPr="00E33A04">
        <w:rPr>
          <w:color w:val="000000" w:themeColor="text1"/>
        </w:rPr>
        <w:t xml:space="preserve"> 80mg/m3 </w:t>
      </w:r>
      <w:r w:rsidRPr="00E33A04">
        <w:rPr>
          <w:color w:val="000000" w:themeColor="text1"/>
        </w:rPr>
        <w:t>以下，体积比为</w:t>
      </w:r>
      <w:r w:rsidRPr="00E33A04">
        <w:rPr>
          <w:color w:val="000000" w:themeColor="text1"/>
        </w:rPr>
        <w:t xml:space="preserve"> 6.74×10-5</w:t>
      </w:r>
      <w:r w:rsidRPr="00E33A04">
        <w:rPr>
          <w:color w:val="000000" w:themeColor="text1"/>
        </w:rPr>
        <w:t>，远远低于</w:t>
      </w:r>
      <w:r w:rsidRPr="00E33A04">
        <w:rPr>
          <w:color w:val="000000" w:themeColor="text1"/>
        </w:rPr>
        <w:t xml:space="preserve"> CO </w:t>
      </w:r>
      <w:r w:rsidRPr="00E33A04">
        <w:rPr>
          <w:color w:val="000000" w:themeColor="text1"/>
        </w:rPr>
        <w:t>的爆炸极限</w:t>
      </w:r>
      <w:r w:rsidRPr="00E33A04">
        <w:rPr>
          <w:color w:val="000000" w:themeColor="text1"/>
        </w:rPr>
        <w:t>(v%)12.5-74.2</w:t>
      </w:r>
      <w:r w:rsidRPr="00E33A04">
        <w:rPr>
          <w:color w:val="000000" w:themeColor="text1"/>
        </w:rPr>
        <w:t>，</w:t>
      </w:r>
      <w:r w:rsidRPr="00E33A04">
        <w:rPr>
          <w:color w:val="000000" w:themeColor="text1"/>
        </w:rPr>
        <w:t xml:space="preserve"> </w:t>
      </w:r>
      <w:r w:rsidRPr="00E33A04">
        <w:rPr>
          <w:color w:val="000000" w:themeColor="text1"/>
        </w:rPr>
        <w:t>由于</w:t>
      </w:r>
      <w:r w:rsidRPr="00E33A04">
        <w:rPr>
          <w:color w:val="000000" w:themeColor="text1"/>
        </w:rPr>
        <w:t xml:space="preserve"> CO </w:t>
      </w:r>
      <w:r w:rsidRPr="00E33A04">
        <w:rPr>
          <w:color w:val="000000" w:themeColor="text1"/>
        </w:rPr>
        <w:t>量过大而造成爆炸事故的概率非常小，未有相关报道。</w:t>
      </w:r>
    </w:p>
    <w:p w14:paraId="58AEA900" w14:textId="352CE01F" w:rsidR="00F930F3" w:rsidRPr="00E33A04" w:rsidRDefault="00F930F3" w:rsidP="00614C15">
      <w:pPr>
        <w:ind w:firstLine="480"/>
        <w:rPr>
          <w:color w:val="000000" w:themeColor="text1"/>
        </w:rPr>
      </w:pPr>
      <w:r w:rsidRPr="00E33A04">
        <w:rPr>
          <w:color w:val="000000" w:themeColor="text1"/>
        </w:rPr>
        <w:t>本项目设置有运行工况在线控制系统，可以实时掌握系统运行工况，一旦出现异常，会紧急排查，必要时停炉处理，因此炉膛爆炸的可能性极小。火灾、爆炸事故发生后，会产生大量的烟尘、</w:t>
      </w:r>
      <w:r w:rsidRPr="00E33A04">
        <w:rPr>
          <w:color w:val="000000" w:themeColor="text1"/>
        </w:rPr>
        <w:t>SO2</w:t>
      </w:r>
      <w:r w:rsidRPr="00E33A04">
        <w:rPr>
          <w:color w:val="000000" w:themeColor="text1"/>
        </w:rPr>
        <w:t>、</w:t>
      </w:r>
      <w:r w:rsidRPr="00E33A04">
        <w:rPr>
          <w:color w:val="000000" w:themeColor="text1"/>
        </w:rPr>
        <w:t>NOx</w:t>
      </w:r>
      <w:r w:rsidRPr="00E33A04">
        <w:rPr>
          <w:color w:val="000000" w:themeColor="text1"/>
        </w:rPr>
        <w:t>，并伴随高温，本项目大气特征污染物二噁英、重金属、氯化氢、</w:t>
      </w:r>
      <w:r w:rsidRPr="00E33A04">
        <w:rPr>
          <w:color w:val="000000" w:themeColor="text1"/>
        </w:rPr>
        <w:t xml:space="preserve">CO </w:t>
      </w:r>
      <w:r w:rsidRPr="00E33A04">
        <w:rPr>
          <w:color w:val="000000" w:themeColor="text1"/>
        </w:rPr>
        <w:t>等也会大量增加。应制定相应的应急预案，并且爆炸后的环境空气质量进行监测。</w:t>
      </w:r>
    </w:p>
    <w:p w14:paraId="6D833CE0" w14:textId="56BC7D31" w:rsidR="00F930F3" w:rsidRPr="00E33A04" w:rsidRDefault="00F930F3" w:rsidP="00614C15">
      <w:pPr>
        <w:ind w:firstLine="480"/>
        <w:rPr>
          <w:color w:val="000000" w:themeColor="text1"/>
        </w:rPr>
      </w:pPr>
      <w:r w:rsidRPr="00E33A04">
        <w:rPr>
          <w:color w:val="000000" w:themeColor="text1"/>
        </w:rPr>
        <w:t>油料助燃系统的柴油贮罐、管线、阀门等若出现损坏，则会发生燃料油泄漏事故，若遇明火，还可能引起火灾。柴油不完全燃烧产生</w:t>
      </w:r>
      <w:r w:rsidRPr="00E33A04">
        <w:rPr>
          <w:color w:val="000000" w:themeColor="text1"/>
        </w:rPr>
        <w:t xml:space="preserve"> CO </w:t>
      </w:r>
      <w:r w:rsidRPr="00E33A04">
        <w:rPr>
          <w:color w:val="000000" w:themeColor="text1"/>
        </w:rPr>
        <w:t>和</w:t>
      </w:r>
      <w:r w:rsidRPr="00E33A04">
        <w:rPr>
          <w:color w:val="000000" w:themeColor="text1"/>
        </w:rPr>
        <w:t xml:space="preserve"> SO2 </w:t>
      </w:r>
      <w:r w:rsidRPr="00E33A04">
        <w:rPr>
          <w:color w:val="000000" w:themeColor="text1"/>
        </w:rPr>
        <w:t>等次生污染物，对环境空气产生不利影响。因此项目在采取柴油贮罐设置围堰、制定消</w:t>
      </w:r>
      <w:r w:rsidRPr="00E33A04">
        <w:rPr>
          <w:color w:val="000000" w:themeColor="text1"/>
        </w:rPr>
        <w:lastRenderedPageBreak/>
        <w:t>防条例、车间内严禁烟火、车间内放置灭火器等消防装置等风险防范措施的基础上，加强柴油储罐风险隐患排查和风险防范管理，</w:t>
      </w:r>
      <w:r w:rsidRPr="00E33A04">
        <w:rPr>
          <w:color w:val="000000" w:themeColor="text1"/>
        </w:rPr>
        <w:t xml:space="preserve"> </w:t>
      </w:r>
      <w:r w:rsidRPr="00E33A04">
        <w:rPr>
          <w:color w:val="000000" w:themeColor="text1"/>
        </w:rPr>
        <w:t>制定柴油储罐泄漏事故应急预案，提高风险防范和应急处置能力，将柴油储罐泄漏概率及其环境影响降至最低。当发生火灾时，由于物料储存量很小，因此发生火灾的范围很小，并且在储存区内按规定布置一定数量的灭火器材，可尽快控制火灾。因此当柴油发生火灾时，火灾的范围很小，且能很快控制，对周围环境的影响很小。</w:t>
      </w:r>
    </w:p>
    <w:p w14:paraId="5EC35DA7" w14:textId="67FE17C2" w:rsidR="00F930F3" w:rsidRPr="00E33A04" w:rsidRDefault="00F930F3" w:rsidP="00614C15">
      <w:pPr>
        <w:pStyle w:val="31"/>
        <w:rPr>
          <w:color w:val="000000" w:themeColor="text1"/>
          <w:lang w:eastAsia="en-US"/>
        </w:rPr>
      </w:pPr>
      <w:bookmarkStart w:id="219" w:name="6.7.2_地表水环境风险评价_"/>
      <w:bookmarkStart w:id="220" w:name="_Toc89822514"/>
      <w:bookmarkEnd w:id="219"/>
      <w:r w:rsidRPr="00E33A04">
        <w:rPr>
          <w:color w:val="000000" w:themeColor="text1"/>
          <w:lang w:eastAsia="en-US"/>
        </w:rPr>
        <w:t>地表水环境风险</w:t>
      </w:r>
      <w:r w:rsidR="002C64BC" w:rsidRPr="00E33A04">
        <w:rPr>
          <w:rFonts w:hint="eastAsia"/>
          <w:color w:val="000000" w:themeColor="text1"/>
          <w:lang w:eastAsia="en-US"/>
        </w:rPr>
        <w:t>分析</w:t>
      </w:r>
      <w:bookmarkEnd w:id="220"/>
    </w:p>
    <w:p w14:paraId="07ECA850" w14:textId="1D49ED72" w:rsidR="00F930F3" w:rsidRPr="00E33A04" w:rsidRDefault="00F930F3" w:rsidP="00614C15">
      <w:pPr>
        <w:ind w:firstLine="480"/>
        <w:rPr>
          <w:color w:val="000000" w:themeColor="text1"/>
        </w:rPr>
      </w:pPr>
      <w:r w:rsidRPr="00E33A04">
        <w:rPr>
          <w:color w:val="000000" w:themeColor="text1"/>
        </w:rPr>
        <w:t>本项目柴油储罐的泄漏及渗滤液收集池中的废水外泄会形成地表径流，本项目最近的地表水体为项目</w:t>
      </w:r>
      <w:r w:rsidR="00FB2CBC" w:rsidRPr="00E33A04">
        <w:rPr>
          <w:color w:val="000000" w:themeColor="text1"/>
        </w:rPr>
        <w:t>东侧大店沟，大店沟下游</w:t>
      </w:r>
      <w:r w:rsidR="00FB2CBC" w:rsidRPr="00E33A04">
        <w:rPr>
          <w:rFonts w:hint="eastAsia"/>
          <w:color w:val="000000" w:themeColor="text1"/>
        </w:rPr>
        <w:t>3</w:t>
      </w:r>
      <w:r w:rsidR="00FB2CBC" w:rsidRPr="00E33A04">
        <w:rPr>
          <w:color w:val="000000" w:themeColor="text1"/>
        </w:rPr>
        <w:t>.5</w:t>
      </w:r>
      <w:r w:rsidR="008B0E11" w:rsidRPr="00E33A04">
        <w:rPr>
          <w:rFonts w:hint="eastAsia"/>
          <w:color w:val="000000" w:themeColor="text1"/>
        </w:rPr>
        <w:t>k</w:t>
      </w:r>
      <w:r w:rsidRPr="00E33A04">
        <w:rPr>
          <w:color w:val="000000" w:themeColor="text1"/>
        </w:rPr>
        <w:t>m</w:t>
      </w:r>
      <w:r w:rsidRPr="00E33A04">
        <w:rPr>
          <w:color w:val="000000" w:themeColor="text1"/>
        </w:rPr>
        <w:t>处</w:t>
      </w:r>
      <w:r w:rsidR="00FB2CBC" w:rsidRPr="00E33A04">
        <w:rPr>
          <w:color w:val="000000" w:themeColor="text1"/>
        </w:rPr>
        <w:t>汇入</w:t>
      </w:r>
      <w:r w:rsidR="008B0E11" w:rsidRPr="00E33A04">
        <w:rPr>
          <w:color w:val="000000" w:themeColor="text1"/>
        </w:rPr>
        <w:t>东河</w:t>
      </w:r>
      <w:r w:rsidRPr="00E33A04">
        <w:rPr>
          <w:color w:val="000000" w:themeColor="text1"/>
        </w:rPr>
        <w:t>，</w:t>
      </w:r>
      <w:r w:rsidR="00FB2CBC" w:rsidRPr="00E33A04">
        <w:rPr>
          <w:color w:val="000000" w:themeColor="text1"/>
        </w:rPr>
        <w:t>与东河</w:t>
      </w:r>
      <w:r w:rsidRPr="00E33A04">
        <w:rPr>
          <w:color w:val="000000" w:themeColor="text1"/>
        </w:rPr>
        <w:t>存在约</w:t>
      </w:r>
      <w:r w:rsidR="00FB2CBC" w:rsidRPr="00E33A04">
        <w:rPr>
          <w:color w:val="000000" w:themeColor="text1"/>
        </w:rPr>
        <w:t>50</w:t>
      </w:r>
      <w:r w:rsidRPr="00E33A04">
        <w:rPr>
          <w:color w:val="000000" w:themeColor="text1"/>
        </w:rPr>
        <w:t>m</w:t>
      </w:r>
      <w:r w:rsidRPr="00E33A04">
        <w:rPr>
          <w:color w:val="000000" w:themeColor="text1"/>
        </w:rPr>
        <w:t>的高差</w:t>
      </w:r>
      <w:r w:rsidR="00FB2CBC" w:rsidRPr="00E33A04">
        <w:rPr>
          <w:rFonts w:hint="eastAsia"/>
          <w:color w:val="000000" w:themeColor="text1"/>
        </w:rPr>
        <w:t>。</w:t>
      </w:r>
      <w:r w:rsidR="00FB2CBC" w:rsidRPr="00E33A04">
        <w:rPr>
          <w:color w:val="000000" w:themeColor="text1"/>
        </w:rPr>
        <w:t>项目四周设置有截留沟，</w:t>
      </w:r>
      <w:r w:rsidRPr="00E33A04">
        <w:rPr>
          <w:color w:val="000000" w:themeColor="text1"/>
        </w:rPr>
        <w:t>因此即使发生</w:t>
      </w:r>
      <w:r w:rsidR="00FB2CBC" w:rsidRPr="00E33A04">
        <w:rPr>
          <w:rFonts w:hint="eastAsia"/>
          <w:color w:val="000000" w:themeColor="text1"/>
        </w:rPr>
        <w:t>泄露</w:t>
      </w:r>
      <w:r w:rsidRPr="00E33A04">
        <w:rPr>
          <w:color w:val="000000" w:themeColor="text1"/>
        </w:rPr>
        <w:t>也不会对地表水体产生影响。本项目事故废水主要是初期雨水和消防废水，项目设置有初期雨水池和事故废水池，建设方将收集的初期雨水雨水全部回用于</w:t>
      </w:r>
      <w:r w:rsidR="00FB2CBC" w:rsidRPr="00E33A04">
        <w:rPr>
          <w:rFonts w:hint="eastAsia"/>
          <w:color w:val="000000" w:themeColor="text1"/>
        </w:rPr>
        <w:t>垃圾暂存仓</w:t>
      </w:r>
      <w:r w:rsidRPr="00E33A04">
        <w:rPr>
          <w:color w:val="000000" w:themeColor="text1"/>
        </w:rPr>
        <w:t>场地的冲洗</w:t>
      </w:r>
      <w:r w:rsidR="00FB2CBC" w:rsidRPr="00E33A04">
        <w:rPr>
          <w:color w:val="000000" w:themeColor="text1"/>
        </w:rPr>
        <w:t>和飞灰固化</w:t>
      </w:r>
      <w:r w:rsidRPr="00E33A04">
        <w:rPr>
          <w:color w:val="000000" w:themeColor="text1"/>
        </w:rPr>
        <w:t>，不外排。</w:t>
      </w:r>
    </w:p>
    <w:p w14:paraId="1D01B3F8" w14:textId="167E9796" w:rsidR="00F930F3" w:rsidRPr="00E33A04" w:rsidRDefault="00F930F3" w:rsidP="00614C15">
      <w:pPr>
        <w:ind w:firstLine="480"/>
        <w:rPr>
          <w:color w:val="000000" w:themeColor="text1"/>
        </w:rPr>
      </w:pPr>
      <w:r w:rsidRPr="00E33A04">
        <w:rPr>
          <w:color w:val="000000" w:themeColor="text1"/>
        </w:rPr>
        <w:t>同时，本项目通过设置</w:t>
      </w:r>
      <w:r w:rsidRPr="00E33A04">
        <w:rPr>
          <w:color w:val="000000" w:themeColor="text1"/>
        </w:rPr>
        <w:t xml:space="preserve"> 1 </w:t>
      </w:r>
      <w:r w:rsidRPr="00E33A04">
        <w:rPr>
          <w:color w:val="000000" w:themeColor="text1"/>
        </w:rPr>
        <w:t>座有效容积</w:t>
      </w:r>
      <w:r w:rsidRPr="00E33A04">
        <w:rPr>
          <w:color w:val="000000" w:themeColor="text1"/>
        </w:rPr>
        <w:t>50m</w:t>
      </w:r>
      <w:r w:rsidRPr="00E33A04">
        <w:rPr>
          <w:color w:val="000000" w:themeColor="text1"/>
          <w:vertAlign w:val="superscript"/>
        </w:rPr>
        <w:t xml:space="preserve">3 </w:t>
      </w:r>
      <w:r w:rsidRPr="00E33A04">
        <w:rPr>
          <w:color w:val="000000" w:themeColor="text1"/>
        </w:rPr>
        <w:t>事故池，池底及四壁采用防渗混凝土构筑，渗透系数</w:t>
      </w:r>
      <w:r w:rsidRPr="00E33A04">
        <w:rPr>
          <w:color w:val="000000" w:themeColor="text1"/>
        </w:rPr>
        <w:t>≤10</w:t>
      </w:r>
      <w:r w:rsidRPr="00E33A04">
        <w:rPr>
          <w:color w:val="000000" w:themeColor="text1"/>
          <w:vertAlign w:val="superscript"/>
        </w:rPr>
        <w:t>-10</w:t>
      </w:r>
      <w:r w:rsidRPr="00E33A04">
        <w:rPr>
          <w:color w:val="000000" w:themeColor="text1"/>
        </w:rPr>
        <w:t>cm/s</w:t>
      </w:r>
      <w:r w:rsidRPr="00E33A04">
        <w:rPr>
          <w:color w:val="000000" w:themeColor="text1"/>
        </w:rPr>
        <w:t>，日常运行时事故池保持空置，用于接纳燃烧爆炸事故发生后的消防水等，事故应急救援结束后，立即由槽罐车清运至县城污水处理厂处理。因此可以保证事故状态下废水不出厂，地表水环境风险可以接受。</w:t>
      </w:r>
    </w:p>
    <w:p w14:paraId="6561FFB1" w14:textId="1EAA9CFB" w:rsidR="00F930F3" w:rsidRPr="00E33A04" w:rsidRDefault="00F930F3" w:rsidP="00614C15">
      <w:pPr>
        <w:pStyle w:val="31"/>
        <w:rPr>
          <w:color w:val="000000" w:themeColor="text1"/>
          <w:lang w:eastAsia="en-US"/>
        </w:rPr>
      </w:pPr>
      <w:bookmarkStart w:id="221" w:name="6.7.3_地下水环境风险评价_"/>
      <w:bookmarkStart w:id="222" w:name="_Toc89822515"/>
      <w:bookmarkEnd w:id="221"/>
      <w:r w:rsidRPr="00E33A04">
        <w:rPr>
          <w:color w:val="000000" w:themeColor="text1"/>
          <w:lang w:eastAsia="en-US"/>
        </w:rPr>
        <w:t>地下水环境风险</w:t>
      </w:r>
      <w:r w:rsidR="002C64BC" w:rsidRPr="00E33A04">
        <w:rPr>
          <w:rFonts w:hint="eastAsia"/>
          <w:color w:val="000000" w:themeColor="text1"/>
          <w:lang w:eastAsia="en-US"/>
        </w:rPr>
        <w:t>分析</w:t>
      </w:r>
      <w:bookmarkEnd w:id="222"/>
    </w:p>
    <w:p w14:paraId="7B9B17E4" w14:textId="77777777" w:rsidR="00F930F3" w:rsidRPr="00E33A04" w:rsidRDefault="00F930F3" w:rsidP="00614C15">
      <w:pPr>
        <w:ind w:firstLine="480"/>
        <w:rPr>
          <w:color w:val="000000" w:themeColor="text1"/>
        </w:rPr>
      </w:pPr>
      <w:r w:rsidRPr="00E33A04">
        <w:rPr>
          <w:color w:val="000000" w:themeColor="text1"/>
        </w:rPr>
        <w:t>项目渗滤液泄漏，或火灾等事故情况消防废水及应急处置产生的废水等外泄，通过地表入渗可能对周围地下水产生不利影响。项目应在加强风险源事故风险防范的基础上，按照地下水污染防治措施采取</w:t>
      </w:r>
      <w:r w:rsidRPr="00E33A04">
        <w:rPr>
          <w:color w:val="000000" w:themeColor="text1"/>
        </w:rPr>
        <w:t>“</w:t>
      </w:r>
      <w:r w:rsidRPr="00E33A04">
        <w:rPr>
          <w:color w:val="000000" w:themeColor="text1"/>
        </w:rPr>
        <w:t>源头控制、分区防渗及跟踪监测</w:t>
      </w:r>
      <w:r w:rsidRPr="00E33A04">
        <w:rPr>
          <w:color w:val="000000" w:themeColor="text1"/>
        </w:rPr>
        <w:t>”</w:t>
      </w:r>
      <w:r w:rsidRPr="00E33A04">
        <w:rPr>
          <w:color w:val="000000" w:themeColor="text1"/>
        </w:rPr>
        <w:t>等风险防范措施，进一步减轻风险事故对地下水环境的影响。</w:t>
      </w:r>
    </w:p>
    <w:p w14:paraId="07F089EE" w14:textId="2D045F52" w:rsidR="00F930F3" w:rsidRPr="00E33A04" w:rsidRDefault="00F930F3" w:rsidP="00614C15">
      <w:pPr>
        <w:ind w:firstLine="480"/>
        <w:rPr>
          <w:color w:val="000000" w:themeColor="text1"/>
        </w:rPr>
      </w:pPr>
      <w:r w:rsidRPr="00E33A04">
        <w:rPr>
          <w:color w:val="000000" w:themeColor="text1"/>
        </w:rPr>
        <w:t>本项目环境风险评价自查表见表</w:t>
      </w:r>
      <w:r w:rsidR="002C64BC" w:rsidRPr="00E33A04">
        <w:rPr>
          <w:color w:val="000000" w:themeColor="text1"/>
        </w:rPr>
        <w:t>7-12</w:t>
      </w:r>
      <w:r w:rsidRPr="00E33A04">
        <w:rPr>
          <w:color w:val="000000" w:themeColor="text1"/>
        </w:rPr>
        <w:t>。</w:t>
      </w:r>
    </w:p>
    <w:p w14:paraId="30B5E238" w14:textId="77777777" w:rsidR="002C64BC" w:rsidRPr="00E33A04" w:rsidRDefault="002C64BC" w:rsidP="00614C15">
      <w:pPr>
        <w:pStyle w:val="21"/>
        <w:rPr>
          <w:color w:val="000000" w:themeColor="text1"/>
        </w:rPr>
      </w:pPr>
      <w:bookmarkStart w:id="223" w:name="_Toc4849895"/>
      <w:bookmarkStart w:id="224" w:name="_Toc53757193"/>
      <w:bookmarkStart w:id="225" w:name="_Toc89822516"/>
      <w:r w:rsidRPr="00E33A04">
        <w:rPr>
          <w:color w:val="000000" w:themeColor="text1"/>
        </w:rPr>
        <w:t>环境风险防范措施</w:t>
      </w:r>
      <w:bookmarkEnd w:id="223"/>
      <w:bookmarkEnd w:id="224"/>
      <w:bookmarkEnd w:id="225"/>
    </w:p>
    <w:p w14:paraId="4CB44620" w14:textId="77777777" w:rsidR="002C64BC" w:rsidRPr="00E33A04" w:rsidRDefault="002C64BC" w:rsidP="00614C15">
      <w:pPr>
        <w:adjustRightInd w:val="0"/>
        <w:ind w:firstLineChars="200" w:firstLine="480"/>
        <w:rPr>
          <w:rFonts w:cs="Times New Roman"/>
          <w:color w:val="000000" w:themeColor="text1"/>
          <w:szCs w:val="24"/>
        </w:rPr>
      </w:pPr>
      <w:r w:rsidRPr="00E33A04">
        <w:rPr>
          <w:rFonts w:cs="Times New Roman"/>
          <w:color w:val="000000" w:themeColor="text1"/>
          <w:szCs w:val="24"/>
          <w:lang w:bidi="ar"/>
        </w:rPr>
        <w:t>为使环境风险减小到最低限度，必须加强劳动安全卫生管理，制定完备、有限的安全防范措施，尽可能降低项目环境风险事故发生的概率。</w:t>
      </w:r>
    </w:p>
    <w:p w14:paraId="3AF313EA" w14:textId="77777777" w:rsidR="002C64BC" w:rsidRPr="00E33A04" w:rsidRDefault="002C64BC" w:rsidP="00614C15">
      <w:pPr>
        <w:pStyle w:val="31"/>
        <w:rPr>
          <w:color w:val="000000" w:themeColor="text1"/>
        </w:rPr>
      </w:pPr>
      <w:bookmarkStart w:id="226" w:name="_Toc53757194"/>
      <w:bookmarkStart w:id="227" w:name="_Toc89822517"/>
      <w:r w:rsidRPr="00E33A04">
        <w:rPr>
          <w:color w:val="000000" w:themeColor="text1"/>
        </w:rPr>
        <w:t>泄露风险防范措施</w:t>
      </w:r>
      <w:bookmarkEnd w:id="226"/>
      <w:bookmarkEnd w:id="227"/>
    </w:p>
    <w:p w14:paraId="1A4FCD21"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ascii="宋体" w:hAnsi="宋体" w:cs="Times New Roman"/>
          <w:color w:val="000000" w:themeColor="text1"/>
          <w:szCs w:val="24"/>
          <w:lang w:bidi="ar"/>
        </w:rPr>
        <w:t>①</w:t>
      </w:r>
      <w:r w:rsidRPr="00E33A04">
        <w:rPr>
          <w:rFonts w:cs="Times New Roman"/>
          <w:color w:val="000000" w:themeColor="text1"/>
          <w:szCs w:val="24"/>
          <w:lang w:bidi="ar"/>
        </w:rPr>
        <w:t>为防止</w:t>
      </w:r>
      <w:r w:rsidRPr="00E33A04">
        <w:rPr>
          <w:rFonts w:cs="Times New Roman" w:hint="eastAsia"/>
          <w:color w:val="000000" w:themeColor="text1"/>
          <w:szCs w:val="24"/>
          <w:lang w:bidi="ar"/>
        </w:rPr>
        <w:t>渗滤液</w:t>
      </w:r>
      <w:r w:rsidRPr="00E33A04">
        <w:rPr>
          <w:rFonts w:cs="Times New Roman"/>
          <w:color w:val="000000" w:themeColor="text1"/>
          <w:szCs w:val="24"/>
          <w:lang w:bidi="ar"/>
        </w:rPr>
        <w:t>泄漏，</w:t>
      </w:r>
      <w:r w:rsidRPr="00E33A04">
        <w:rPr>
          <w:rFonts w:cs="Times New Roman" w:hint="eastAsia"/>
          <w:color w:val="000000" w:themeColor="text1"/>
          <w:szCs w:val="24"/>
          <w:lang w:bidi="ar"/>
        </w:rPr>
        <w:t>池体应按照环评要求采取重点防渗措施。</w:t>
      </w:r>
    </w:p>
    <w:p w14:paraId="027D2BA8"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lastRenderedPageBreak/>
        <w:t>②碱喷淋塔</w:t>
      </w:r>
      <w:r w:rsidRPr="00E33A04">
        <w:rPr>
          <w:rFonts w:cs="Times New Roman"/>
          <w:color w:val="000000" w:themeColor="text1"/>
          <w:szCs w:val="24"/>
          <w:lang w:bidi="ar"/>
        </w:rPr>
        <w:t>四周设围堰</w:t>
      </w:r>
      <w:r w:rsidRPr="00E33A04">
        <w:rPr>
          <w:rFonts w:cs="Times New Roman" w:hint="eastAsia"/>
          <w:color w:val="000000" w:themeColor="text1"/>
          <w:szCs w:val="24"/>
          <w:lang w:bidi="ar"/>
        </w:rPr>
        <w:t>，</w:t>
      </w:r>
      <w:r w:rsidRPr="00E33A04">
        <w:rPr>
          <w:rFonts w:cs="Times New Roman"/>
          <w:color w:val="000000" w:themeColor="text1"/>
          <w:szCs w:val="24"/>
          <w:lang w:bidi="ar"/>
        </w:rPr>
        <w:t>一旦物料发生泄漏，</w:t>
      </w:r>
      <w:r w:rsidRPr="00E33A04">
        <w:rPr>
          <w:rFonts w:cs="Times New Roman" w:hint="eastAsia"/>
          <w:color w:val="000000" w:themeColor="text1"/>
          <w:szCs w:val="24"/>
          <w:lang w:bidi="ar"/>
        </w:rPr>
        <w:t>可</w:t>
      </w:r>
      <w:r w:rsidRPr="00E33A04">
        <w:rPr>
          <w:rFonts w:cs="Times New Roman"/>
          <w:color w:val="000000" w:themeColor="text1"/>
          <w:szCs w:val="24"/>
          <w:lang w:bidi="ar"/>
        </w:rPr>
        <w:t>及时收集。</w:t>
      </w:r>
    </w:p>
    <w:p w14:paraId="17007625"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③</w:t>
      </w:r>
      <w:r w:rsidRPr="00E33A04">
        <w:rPr>
          <w:rFonts w:cs="Times New Roman"/>
          <w:color w:val="000000" w:themeColor="text1"/>
          <w:szCs w:val="24"/>
          <w:lang w:bidi="ar"/>
        </w:rPr>
        <w:t>危险废物应按照《危险废物贮存污染控制标准》（</w:t>
      </w:r>
      <w:r w:rsidRPr="00E33A04">
        <w:rPr>
          <w:rFonts w:cs="Times New Roman"/>
          <w:color w:val="000000" w:themeColor="text1"/>
          <w:szCs w:val="24"/>
          <w:lang w:bidi="ar"/>
        </w:rPr>
        <w:t>GB18597-2001</w:t>
      </w:r>
      <w:r w:rsidRPr="00E33A04">
        <w:rPr>
          <w:rFonts w:cs="Times New Roman"/>
          <w:color w:val="000000" w:themeColor="text1"/>
          <w:szCs w:val="24"/>
          <w:lang w:bidi="ar"/>
        </w:rPr>
        <w:t>）要求进行建设，库房应封闭，应做好防雨、防风、防渗漏、防扬散措施，应设置渗出液收集设施。</w:t>
      </w:r>
    </w:p>
    <w:p w14:paraId="07C12012"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④</w:t>
      </w:r>
      <w:r w:rsidRPr="00E33A04">
        <w:rPr>
          <w:rFonts w:cs="Times New Roman"/>
          <w:color w:val="000000" w:themeColor="text1"/>
          <w:szCs w:val="24"/>
          <w:lang w:bidi="ar"/>
        </w:rPr>
        <w:t>危险废物应以符合要求的专门容器盛装，暂存库房内应分区暂存，不得混贮，严禁不相容物质混合。</w:t>
      </w:r>
    </w:p>
    <w:p w14:paraId="16F8069E" w14:textId="603DFC6A" w:rsidR="002C64BC" w:rsidRPr="00E33A04" w:rsidRDefault="002C64BC" w:rsidP="00614C15">
      <w:pPr>
        <w:adjustRightInd w:val="0"/>
        <w:ind w:firstLineChars="200" w:firstLine="480"/>
        <w:rPr>
          <w:rFonts w:cs="Times New Roman"/>
          <w:color w:val="000000" w:themeColor="text1"/>
          <w:szCs w:val="24"/>
          <w:lang w:bidi="ar"/>
        </w:rPr>
      </w:pPr>
      <w:r w:rsidRPr="00E33A04">
        <w:rPr>
          <w:rFonts w:ascii="宋体" w:hAnsi="宋体" w:cs="Times New Roman"/>
          <w:color w:val="000000" w:themeColor="text1"/>
          <w:szCs w:val="24"/>
          <w:lang w:bidi="ar"/>
        </w:rPr>
        <w:t>⑤</w:t>
      </w:r>
      <w:r w:rsidRPr="00E33A04">
        <w:rPr>
          <w:rFonts w:cs="Times New Roman" w:hint="eastAsia"/>
          <w:color w:val="000000" w:themeColor="text1"/>
          <w:szCs w:val="24"/>
          <w:lang w:bidi="ar"/>
        </w:rPr>
        <w:t>厂内设置事故池。按照火灾延续时间按</w:t>
      </w:r>
      <w:r w:rsidRPr="00E33A04">
        <w:rPr>
          <w:rFonts w:cs="Times New Roman" w:hint="eastAsia"/>
          <w:color w:val="000000" w:themeColor="text1"/>
          <w:szCs w:val="24"/>
          <w:lang w:bidi="ar"/>
        </w:rPr>
        <w:t>1h</w:t>
      </w:r>
      <w:r w:rsidRPr="00E33A04">
        <w:rPr>
          <w:rFonts w:cs="Times New Roman" w:hint="eastAsia"/>
          <w:color w:val="000000" w:themeColor="text1"/>
          <w:szCs w:val="24"/>
          <w:lang w:bidi="ar"/>
        </w:rPr>
        <w:t>计，一次消防用水量为</w:t>
      </w:r>
      <w:r w:rsidRPr="00E33A04">
        <w:rPr>
          <w:rFonts w:cs="Times New Roman" w:hint="eastAsia"/>
          <w:color w:val="000000" w:themeColor="text1"/>
          <w:szCs w:val="24"/>
          <w:lang w:bidi="ar"/>
        </w:rPr>
        <w:t>90m</w:t>
      </w:r>
      <w:r w:rsidRPr="00E33A04">
        <w:rPr>
          <w:rFonts w:cs="Times New Roman" w:hint="eastAsia"/>
          <w:color w:val="000000" w:themeColor="text1"/>
          <w:szCs w:val="24"/>
          <w:vertAlign w:val="superscript"/>
          <w:lang w:bidi="ar"/>
        </w:rPr>
        <w:t>3</w:t>
      </w:r>
      <w:r w:rsidRPr="00E33A04">
        <w:rPr>
          <w:rFonts w:cs="Times New Roman" w:hint="eastAsia"/>
          <w:color w:val="000000" w:themeColor="text1"/>
          <w:szCs w:val="24"/>
          <w:lang w:bidi="ar"/>
        </w:rPr>
        <w:t>，考虑最大降雨量，事故池总容积取</w:t>
      </w:r>
      <w:r w:rsidRPr="00E33A04">
        <w:rPr>
          <w:rFonts w:cs="Times New Roman" w:hint="eastAsia"/>
          <w:color w:val="000000" w:themeColor="text1"/>
          <w:szCs w:val="24"/>
          <w:lang w:bidi="ar"/>
        </w:rPr>
        <w:t>1</w:t>
      </w:r>
      <w:r w:rsidRPr="00E33A04">
        <w:rPr>
          <w:rFonts w:cs="Times New Roman"/>
          <w:color w:val="000000" w:themeColor="text1"/>
          <w:szCs w:val="24"/>
          <w:lang w:bidi="ar"/>
        </w:rPr>
        <w:t>5</w:t>
      </w:r>
      <w:r w:rsidRPr="00E33A04">
        <w:rPr>
          <w:rFonts w:cs="Times New Roman" w:hint="eastAsia"/>
          <w:color w:val="000000" w:themeColor="text1"/>
          <w:szCs w:val="24"/>
          <w:lang w:bidi="ar"/>
        </w:rPr>
        <w:t>0m</w:t>
      </w:r>
      <w:r w:rsidRPr="00E33A04">
        <w:rPr>
          <w:rFonts w:cs="Times New Roman" w:hint="eastAsia"/>
          <w:color w:val="000000" w:themeColor="text1"/>
          <w:szCs w:val="24"/>
          <w:vertAlign w:val="superscript"/>
          <w:lang w:bidi="ar"/>
        </w:rPr>
        <w:t>3</w:t>
      </w:r>
      <w:r w:rsidRPr="00E33A04">
        <w:rPr>
          <w:rFonts w:cs="Times New Roman" w:hint="eastAsia"/>
          <w:color w:val="000000" w:themeColor="text1"/>
          <w:szCs w:val="24"/>
          <w:lang w:bidi="ar"/>
        </w:rPr>
        <w:t>。</w:t>
      </w:r>
    </w:p>
    <w:p w14:paraId="44229817" w14:textId="77777777" w:rsidR="002C64BC" w:rsidRPr="00E33A04" w:rsidRDefault="002C64BC" w:rsidP="00614C15">
      <w:pPr>
        <w:pStyle w:val="31"/>
        <w:rPr>
          <w:color w:val="000000" w:themeColor="text1"/>
        </w:rPr>
      </w:pPr>
      <w:bookmarkStart w:id="228" w:name="_Toc53757195"/>
      <w:bookmarkStart w:id="229" w:name="_Toc89822518"/>
      <w:r w:rsidRPr="00E33A04">
        <w:rPr>
          <w:rFonts w:hint="eastAsia"/>
          <w:color w:val="000000" w:themeColor="text1"/>
        </w:rPr>
        <w:t>火灾爆炸</w:t>
      </w:r>
      <w:r w:rsidRPr="00E33A04">
        <w:rPr>
          <w:color w:val="000000" w:themeColor="text1"/>
        </w:rPr>
        <w:t>风险防范措施</w:t>
      </w:r>
      <w:bookmarkEnd w:id="228"/>
      <w:bookmarkEnd w:id="229"/>
    </w:p>
    <w:p w14:paraId="7E318923" w14:textId="77777777" w:rsidR="002C64BC" w:rsidRPr="00E33A04" w:rsidRDefault="002C64BC" w:rsidP="00614C15">
      <w:pPr>
        <w:adjustRightInd w:val="0"/>
        <w:ind w:firstLineChars="200" w:firstLine="482"/>
        <w:rPr>
          <w:rFonts w:cs="Times New Roman"/>
          <w:b/>
          <w:bCs/>
          <w:color w:val="000000" w:themeColor="text1"/>
          <w:szCs w:val="24"/>
          <w:lang w:bidi="ar"/>
        </w:rPr>
      </w:pPr>
      <w:r w:rsidRPr="00E33A04">
        <w:rPr>
          <w:rFonts w:cs="Times New Roman" w:hint="eastAsia"/>
          <w:b/>
          <w:bCs/>
          <w:color w:val="000000" w:themeColor="text1"/>
          <w:szCs w:val="24"/>
          <w:lang w:bidi="ar"/>
        </w:rPr>
        <w:t>（</w:t>
      </w:r>
      <w:r w:rsidRPr="00E33A04">
        <w:rPr>
          <w:rFonts w:cs="Times New Roman" w:hint="eastAsia"/>
          <w:b/>
          <w:bCs/>
          <w:color w:val="000000" w:themeColor="text1"/>
          <w:szCs w:val="24"/>
          <w:lang w:bidi="ar"/>
        </w:rPr>
        <w:t>1</w:t>
      </w:r>
      <w:r w:rsidRPr="00E33A04">
        <w:rPr>
          <w:rFonts w:cs="Times New Roman" w:hint="eastAsia"/>
          <w:b/>
          <w:bCs/>
          <w:color w:val="000000" w:themeColor="text1"/>
          <w:szCs w:val="24"/>
          <w:lang w:bidi="ar"/>
        </w:rPr>
        <w:t>）焚烧炉爆炸事故的防范措施</w:t>
      </w:r>
    </w:p>
    <w:p w14:paraId="4D66FB4D"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①通过监测炉内氧量而得出燃烧不完全的情况，适时调整燃烧参数，使垃圾尽可能充分的燃烧。</w:t>
      </w:r>
    </w:p>
    <w:p w14:paraId="02C38EEB"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②引风机与送风机联锁，一旦引风机故障停机，送风机也必须停机，同时停炉；注意监视炉膛负压，防止出现正压。</w:t>
      </w:r>
    </w:p>
    <w:p w14:paraId="234E8DF6"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③若不幸发生炉内爆炸事故而停炉，应立即停止送风并加大引风机抽风一段时间。</w:t>
      </w:r>
    </w:p>
    <w:p w14:paraId="17A8DFE1"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④实行工程全过程监督管理，是防止故障发生的根本措施。将相关的技术标准、要求、法规、规定、规程、导则、方法、措施等的要求，落实到工程设计、选型、制造、安装、调试、运行维护各个阶段。做好日常检修和维护工作，避免事故发生。</w:t>
      </w:r>
    </w:p>
    <w:p w14:paraId="44A1661F"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⑤热解焚烧装置应安装合格的安全阀，并定期对安全阀进行校验合格。</w:t>
      </w:r>
    </w:p>
    <w:p w14:paraId="7ED7939E"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⑥热解焚烧装置设备及其系统的设计、安装、验收、运行应遵守有关规定和规程，特别是从防爆、防振设计等方面防止炉膛爆炸事故的发生。</w:t>
      </w:r>
    </w:p>
    <w:p w14:paraId="2F4704DE" w14:textId="77777777" w:rsidR="002C64BC" w:rsidRPr="00E33A04" w:rsidRDefault="002C64BC"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lang w:bidi="ar"/>
        </w:rPr>
        <w:t>⑦</w:t>
      </w:r>
      <w:r w:rsidRPr="00E33A04">
        <w:rPr>
          <w:rFonts w:cs="Times New Roman"/>
          <w:color w:val="000000" w:themeColor="text1"/>
          <w:szCs w:val="24"/>
          <w:lang w:bidi="ar"/>
        </w:rPr>
        <w:t>根据《中华人民共和国消防法》和《仓库防火安全管理规则》的有关规定，生产单位应严格按照国家有关消防安全的规定，制定消防灭火应急预案，由专人负责管理和维护，厂房</w:t>
      </w:r>
      <w:r w:rsidRPr="00E33A04">
        <w:rPr>
          <w:rFonts w:cs="Times New Roman" w:hint="eastAsia"/>
          <w:color w:val="000000" w:themeColor="text1"/>
          <w:szCs w:val="24"/>
          <w:lang w:bidi="ar"/>
        </w:rPr>
        <w:t>按要求配备消防器材</w:t>
      </w:r>
      <w:r w:rsidRPr="00E33A04">
        <w:rPr>
          <w:rFonts w:cs="Times New Roman"/>
          <w:color w:val="000000" w:themeColor="text1"/>
          <w:szCs w:val="24"/>
          <w:lang w:bidi="ar"/>
        </w:rPr>
        <w:t>。</w:t>
      </w:r>
    </w:p>
    <w:p w14:paraId="529284DA"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⑧</w:t>
      </w:r>
      <w:r w:rsidRPr="00E33A04">
        <w:rPr>
          <w:rFonts w:cs="Times New Roman"/>
          <w:color w:val="000000" w:themeColor="text1"/>
          <w:szCs w:val="24"/>
          <w:lang w:bidi="ar"/>
        </w:rPr>
        <w:t>建立健全各种安全生产制度，生产人员作业应严格遵守劳动纪律和安全操作规程，不违章作业，加强职工安全意识教育，以应付突发性火灾。</w:t>
      </w:r>
    </w:p>
    <w:p w14:paraId="59FF6E9E" w14:textId="77777777" w:rsidR="002C64BC" w:rsidRPr="00E33A04" w:rsidRDefault="002C64BC" w:rsidP="00614C15">
      <w:pPr>
        <w:adjustRightInd w:val="0"/>
        <w:ind w:firstLineChars="200" w:firstLine="482"/>
        <w:rPr>
          <w:rFonts w:cs="Times New Roman"/>
          <w:b/>
          <w:bCs/>
          <w:color w:val="000000" w:themeColor="text1"/>
          <w:szCs w:val="24"/>
          <w:lang w:bidi="ar"/>
        </w:rPr>
      </w:pPr>
      <w:r w:rsidRPr="00E33A04">
        <w:rPr>
          <w:rFonts w:cs="Times New Roman" w:hint="eastAsia"/>
          <w:b/>
          <w:bCs/>
          <w:color w:val="000000" w:themeColor="text1"/>
          <w:szCs w:val="24"/>
          <w:lang w:bidi="ar"/>
        </w:rPr>
        <w:t>（</w:t>
      </w:r>
      <w:r w:rsidRPr="00E33A04">
        <w:rPr>
          <w:rFonts w:cs="Times New Roman" w:hint="eastAsia"/>
          <w:b/>
          <w:bCs/>
          <w:color w:val="000000" w:themeColor="text1"/>
          <w:szCs w:val="24"/>
          <w:lang w:bidi="ar"/>
        </w:rPr>
        <w:t>2</w:t>
      </w:r>
      <w:r w:rsidRPr="00E33A04">
        <w:rPr>
          <w:rFonts w:cs="Times New Roman" w:hint="eastAsia"/>
          <w:b/>
          <w:bCs/>
          <w:color w:val="000000" w:themeColor="text1"/>
          <w:szCs w:val="24"/>
          <w:lang w:bidi="ar"/>
        </w:rPr>
        <w:t>）防火防爆环境风险的防范措施</w:t>
      </w:r>
    </w:p>
    <w:p w14:paraId="374391EB"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lastRenderedPageBreak/>
        <w:t>①当发生火灾或爆炸时，首先关闭雨水排放阀，封堵可能被污染的雨水收集口；对因火灾而产生的一氧化碳和烟尘等污染物，主要采取消防水喷淋洗涤来减轻对环境的影响，消防水全部进入事故池。</w:t>
      </w:r>
    </w:p>
    <w:p w14:paraId="3641BB24"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②厂区其他防火防爆措施：厂区消防给水管网布置成环状，室外消火栓沿道路敷设，各室内消防用水均从室外管网引入。消防用水以发生火灾时最不利情况下的用水量组合进行设计。</w:t>
      </w:r>
    </w:p>
    <w:p w14:paraId="12B51498"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③探测报警系统：采用集中监控的智能式火灾自动报警系统。</w:t>
      </w:r>
    </w:p>
    <w:p w14:paraId="47E3CDC1"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④建</w:t>
      </w:r>
      <w:r w:rsidRPr="00E33A04">
        <w:rPr>
          <w:rFonts w:cs="Times New Roman" w:hint="eastAsia"/>
          <w:color w:val="000000" w:themeColor="text1"/>
          <w:szCs w:val="24"/>
          <w:lang w:bidi="ar"/>
        </w:rPr>
        <w:t>(</w:t>
      </w:r>
      <w:r w:rsidRPr="00E33A04">
        <w:rPr>
          <w:rFonts w:cs="Times New Roman" w:hint="eastAsia"/>
          <w:color w:val="000000" w:themeColor="text1"/>
          <w:szCs w:val="24"/>
          <w:lang w:bidi="ar"/>
        </w:rPr>
        <w:t>构</w:t>
      </w:r>
      <w:r w:rsidRPr="00E33A04">
        <w:rPr>
          <w:rFonts w:cs="Times New Roman" w:hint="eastAsia"/>
          <w:color w:val="000000" w:themeColor="text1"/>
          <w:szCs w:val="24"/>
          <w:lang w:bidi="ar"/>
        </w:rPr>
        <w:t>)</w:t>
      </w:r>
      <w:r w:rsidRPr="00E33A04">
        <w:rPr>
          <w:rFonts w:cs="Times New Roman" w:hint="eastAsia"/>
          <w:color w:val="000000" w:themeColor="text1"/>
          <w:szCs w:val="24"/>
          <w:lang w:bidi="ar"/>
        </w:rPr>
        <w:t>筑物防火、防爆措施</w:t>
      </w:r>
      <w:r w:rsidRPr="00E33A04">
        <w:rPr>
          <w:rFonts w:cs="Times New Roman" w:hint="eastAsia"/>
          <w:color w:val="000000" w:themeColor="text1"/>
          <w:szCs w:val="24"/>
          <w:lang w:bidi="ar"/>
        </w:rPr>
        <w:t>:</w:t>
      </w:r>
      <w:r w:rsidRPr="00E33A04">
        <w:rPr>
          <w:rFonts w:cs="Times New Roman" w:hint="eastAsia"/>
          <w:color w:val="000000" w:themeColor="text1"/>
          <w:szCs w:val="24"/>
          <w:lang w:bidi="ar"/>
        </w:rPr>
        <w:t>建</w:t>
      </w:r>
      <w:r w:rsidRPr="00E33A04">
        <w:rPr>
          <w:rFonts w:cs="Times New Roman" w:hint="eastAsia"/>
          <w:color w:val="000000" w:themeColor="text1"/>
          <w:szCs w:val="24"/>
          <w:lang w:bidi="ar"/>
        </w:rPr>
        <w:t>(</w:t>
      </w:r>
      <w:r w:rsidRPr="00E33A04">
        <w:rPr>
          <w:rFonts w:cs="Times New Roman" w:hint="eastAsia"/>
          <w:color w:val="000000" w:themeColor="text1"/>
          <w:szCs w:val="24"/>
          <w:lang w:bidi="ar"/>
        </w:rPr>
        <w:t>构</w:t>
      </w:r>
      <w:r w:rsidRPr="00E33A04">
        <w:rPr>
          <w:rFonts w:cs="Times New Roman" w:hint="eastAsia"/>
          <w:color w:val="000000" w:themeColor="text1"/>
          <w:szCs w:val="24"/>
          <w:lang w:bidi="ar"/>
        </w:rPr>
        <w:t>)</w:t>
      </w:r>
      <w:r w:rsidRPr="00E33A04">
        <w:rPr>
          <w:rFonts w:cs="Times New Roman" w:hint="eastAsia"/>
          <w:color w:val="000000" w:themeColor="text1"/>
          <w:szCs w:val="24"/>
          <w:lang w:bidi="ar"/>
        </w:rPr>
        <w:t>筑物间设置防火间距。根据现行《建筑设计防火规范》进行主厂房防火分区划分，防火墙及安全出口设置。</w:t>
      </w:r>
    </w:p>
    <w:p w14:paraId="09594A58"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⑤电气设备的防火、防爆措施</w:t>
      </w:r>
      <w:r w:rsidRPr="00E33A04">
        <w:rPr>
          <w:rFonts w:cs="Times New Roman" w:hint="eastAsia"/>
          <w:color w:val="000000" w:themeColor="text1"/>
          <w:szCs w:val="24"/>
          <w:lang w:bidi="ar"/>
        </w:rPr>
        <w:t>:</w:t>
      </w:r>
      <w:r w:rsidRPr="00E33A04">
        <w:rPr>
          <w:rFonts w:cs="Times New Roman" w:hint="eastAsia"/>
          <w:color w:val="000000" w:themeColor="text1"/>
          <w:szCs w:val="24"/>
          <w:lang w:bidi="ar"/>
        </w:rPr>
        <w:t>电缆设施采用防火材料封堵，重要回路的电缆采用阻燃电缆；电缆的载流量根据电缆敷设情况考虑电缆不同的折算系数。电缆的选择及短路保护应考虑到电缆的热稳定要求。主要设备应设置防静电接地设施。</w:t>
      </w:r>
    </w:p>
    <w:p w14:paraId="4185D4A8"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⑥压力容器防爆措施</w:t>
      </w:r>
      <w:r w:rsidRPr="00E33A04">
        <w:rPr>
          <w:rFonts w:cs="Times New Roman" w:hint="eastAsia"/>
          <w:color w:val="000000" w:themeColor="text1"/>
          <w:szCs w:val="24"/>
          <w:lang w:bidi="ar"/>
        </w:rPr>
        <w:t>:</w:t>
      </w:r>
      <w:r w:rsidRPr="00E33A04">
        <w:rPr>
          <w:rFonts w:cs="Times New Roman" w:hint="eastAsia"/>
          <w:color w:val="000000" w:themeColor="text1"/>
          <w:szCs w:val="24"/>
          <w:lang w:bidi="ar"/>
        </w:rPr>
        <w:t>为防止压力容器发生事故，所有压力容器均应安装安全阀，应满足压力容器标准。</w:t>
      </w:r>
    </w:p>
    <w:p w14:paraId="463BFDD5" w14:textId="77777777" w:rsidR="002C64BC" w:rsidRPr="00E33A04" w:rsidRDefault="002C64BC" w:rsidP="00614C15">
      <w:pPr>
        <w:pStyle w:val="31"/>
        <w:rPr>
          <w:color w:val="000000" w:themeColor="text1"/>
        </w:rPr>
      </w:pPr>
      <w:bookmarkStart w:id="230" w:name="_Toc53757196"/>
      <w:bookmarkStart w:id="231" w:name="_Toc89822519"/>
      <w:r w:rsidRPr="00E33A04">
        <w:rPr>
          <w:rFonts w:hint="eastAsia"/>
          <w:color w:val="000000" w:themeColor="text1"/>
        </w:rPr>
        <w:t>废气事故排放</w:t>
      </w:r>
      <w:r w:rsidRPr="00E33A04">
        <w:rPr>
          <w:color w:val="000000" w:themeColor="text1"/>
        </w:rPr>
        <w:t>风险防范措施</w:t>
      </w:r>
      <w:bookmarkEnd w:id="230"/>
      <w:bookmarkEnd w:id="231"/>
    </w:p>
    <w:p w14:paraId="0685B531" w14:textId="77777777" w:rsidR="002C64BC" w:rsidRPr="00E33A04" w:rsidRDefault="002C64BC" w:rsidP="00614C15">
      <w:pPr>
        <w:adjustRightInd w:val="0"/>
        <w:ind w:firstLineChars="200" w:firstLine="482"/>
        <w:rPr>
          <w:rFonts w:cs="Times New Roman"/>
          <w:b/>
          <w:bCs/>
          <w:color w:val="000000" w:themeColor="text1"/>
          <w:szCs w:val="24"/>
          <w:lang w:bidi="ar"/>
        </w:rPr>
      </w:pPr>
      <w:r w:rsidRPr="00E33A04">
        <w:rPr>
          <w:rFonts w:cs="Times New Roman" w:hint="eastAsia"/>
          <w:b/>
          <w:bCs/>
          <w:color w:val="000000" w:themeColor="text1"/>
          <w:szCs w:val="24"/>
          <w:lang w:bidi="ar"/>
        </w:rPr>
        <w:t>（</w:t>
      </w:r>
      <w:r w:rsidRPr="00E33A04">
        <w:rPr>
          <w:rFonts w:cs="Times New Roman" w:hint="eastAsia"/>
          <w:b/>
          <w:bCs/>
          <w:color w:val="000000" w:themeColor="text1"/>
          <w:szCs w:val="24"/>
          <w:lang w:bidi="ar"/>
        </w:rPr>
        <w:t>1</w:t>
      </w:r>
      <w:r w:rsidRPr="00E33A04">
        <w:rPr>
          <w:rFonts w:cs="Times New Roman" w:hint="eastAsia"/>
          <w:b/>
          <w:bCs/>
          <w:color w:val="000000" w:themeColor="text1"/>
          <w:szCs w:val="24"/>
          <w:lang w:bidi="ar"/>
        </w:rPr>
        <w:t>）烟气净化系统污染防范措施</w:t>
      </w:r>
    </w:p>
    <w:p w14:paraId="5284BFFD"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①加强烟气净化系统管理，严格执行操作规程，并认真记录运营台账。</w:t>
      </w:r>
    </w:p>
    <w:p w14:paraId="49C626AD"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②定期对设备进行维护，发现故障应按照规章进行上报、维修，并预备备用零部件，把设备发生故障的几率降到最低，并尽可能缩短事故时间。</w:t>
      </w:r>
    </w:p>
    <w:p w14:paraId="51C6858D"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③制定环境监测计划，对污染源排放情况和周边环境质量情况进行监测，及时了解、掌握本项目及周边环境空气中大气污染物的相关情况。</w:t>
      </w:r>
    </w:p>
    <w:p w14:paraId="47FE4FBC"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④采用双回路供电，尽量降低因停电发生不正常排放的几率。</w:t>
      </w:r>
    </w:p>
    <w:p w14:paraId="0245AD27"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⑤当烟气在线监测系统监测到烟气中的主要大气污染物含量以及烟气的温度、含氧量等指标异常时若出现超标现象立即停止生产，启动应急预案，检修主体设备及环保治理设施运行状况，确保污染物达标排放。</w:t>
      </w:r>
    </w:p>
    <w:p w14:paraId="46105A14" w14:textId="77777777" w:rsidR="002C64BC" w:rsidRPr="00E33A04" w:rsidRDefault="002C64BC" w:rsidP="00614C15">
      <w:pPr>
        <w:adjustRightInd w:val="0"/>
        <w:ind w:firstLineChars="200" w:firstLine="482"/>
        <w:rPr>
          <w:rFonts w:cs="Times New Roman"/>
          <w:b/>
          <w:bCs/>
          <w:color w:val="000000" w:themeColor="text1"/>
          <w:szCs w:val="24"/>
          <w:lang w:bidi="ar"/>
        </w:rPr>
      </w:pPr>
      <w:r w:rsidRPr="00E33A04">
        <w:rPr>
          <w:rFonts w:cs="Times New Roman" w:hint="eastAsia"/>
          <w:b/>
          <w:bCs/>
          <w:color w:val="000000" w:themeColor="text1"/>
          <w:szCs w:val="24"/>
          <w:lang w:bidi="ar"/>
        </w:rPr>
        <w:t>（</w:t>
      </w:r>
      <w:r w:rsidRPr="00E33A04">
        <w:rPr>
          <w:rFonts w:cs="Times New Roman" w:hint="eastAsia"/>
          <w:b/>
          <w:bCs/>
          <w:color w:val="000000" w:themeColor="text1"/>
          <w:szCs w:val="24"/>
          <w:lang w:bidi="ar"/>
        </w:rPr>
        <w:t>2</w:t>
      </w:r>
      <w:r w:rsidRPr="00E33A04">
        <w:rPr>
          <w:rFonts w:cs="Times New Roman" w:hint="eastAsia"/>
          <w:b/>
          <w:bCs/>
          <w:color w:val="000000" w:themeColor="text1"/>
          <w:szCs w:val="24"/>
          <w:lang w:bidi="ar"/>
        </w:rPr>
        <w:t>）恶臭污染物事故排放防范措施</w:t>
      </w:r>
    </w:p>
    <w:p w14:paraId="7C5C91D9"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①加强热解焚烧装置日常检修和维护工作，减小事故发生概率。</w:t>
      </w:r>
    </w:p>
    <w:p w14:paraId="065427D9"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②缩短生活垃圾厂内暂存时间，减少恶臭污染物无组织排放量。</w:t>
      </w:r>
    </w:p>
    <w:p w14:paraId="6589669A"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lastRenderedPageBreak/>
        <w:t>③加强负压抽风系统日常检查和检修，保证负压系统正常运行，减小恶臭物质外溢发生概率。</w:t>
      </w:r>
    </w:p>
    <w:p w14:paraId="633219AE" w14:textId="77777777" w:rsidR="002C64BC" w:rsidRPr="00E33A04" w:rsidRDefault="002C64BC" w:rsidP="00614C15">
      <w:pPr>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④开展例行监测，若出现超标现象立即停止生产，启动应急预案，检修废气对应的环保治理设施运行状况，及时检修，确保污染物达标排放。</w:t>
      </w:r>
    </w:p>
    <w:p w14:paraId="14100C18" w14:textId="77777777" w:rsidR="002C64BC" w:rsidRPr="00E33A04" w:rsidRDefault="002C64BC" w:rsidP="00614C15">
      <w:pPr>
        <w:tabs>
          <w:tab w:val="left" w:pos="1456"/>
        </w:tabs>
        <w:adjustRightInd w:val="0"/>
        <w:ind w:firstLineChars="200" w:firstLine="480"/>
        <w:rPr>
          <w:rFonts w:cs="Times New Roman"/>
          <w:color w:val="000000" w:themeColor="text1"/>
          <w:szCs w:val="24"/>
        </w:rPr>
      </w:pPr>
      <w:r w:rsidRPr="00E33A04">
        <w:rPr>
          <w:rFonts w:cs="Times New Roman"/>
          <w:color w:val="000000" w:themeColor="text1"/>
          <w:szCs w:val="24"/>
          <w:lang w:bidi="ar"/>
        </w:rPr>
        <w:t>本项目风险防范措施一览表具体如下：</w:t>
      </w:r>
    </w:p>
    <w:p w14:paraId="46ACAD11" w14:textId="52EDC162" w:rsidR="002C64BC" w:rsidRPr="00E33A04" w:rsidRDefault="002C64BC" w:rsidP="00614C15">
      <w:pPr>
        <w:pStyle w:val="a8"/>
        <w:rPr>
          <w:rFonts w:cs="Times New Roman"/>
          <w:color w:val="000000" w:themeColor="text1"/>
          <w:kern w:val="0"/>
          <w:sz w:val="20"/>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12</w:t>
      </w:r>
      <w:r w:rsidR="00242C2C" w:rsidRPr="00E33A04">
        <w:rPr>
          <w:color w:val="000000" w:themeColor="text1"/>
        </w:rPr>
        <w:fldChar w:fldCharType="end"/>
      </w:r>
      <w:r w:rsidRPr="00E33A04">
        <w:rPr>
          <w:rFonts w:cs="Times New Roman"/>
          <w:color w:val="000000" w:themeColor="text1"/>
          <w:kern w:val="0"/>
          <w:sz w:val="20"/>
          <w:szCs w:val="21"/>
        </w:rPr>
        <w:t>风险防范措施汇总一览表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
        <w:gridCol w:w="895"/>
        <w:gridCol w:w="6801"/>
      </w:tblGrid>
      <w:tr w:rsidR="002C64BC" w:rsidRPr="00E33A04" w14:paraId="490C6C81" w14:textId="77777777" w:rsidTr="002C64BC">
        <w:trPr>
          <w:tblHeader/>
        </w:trPr>
        <w:tc>
          <w:tcPr>
            <w:tcW w:w="485" w:type="pct"/>
          </w:tcPr>
          <w:p w14:paraId="69782F6D" w14:textId="77777777" w:rsidR="002C64BC" w:rsidRPr="00E33A04" w:rsidRDefault="002C64B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序号</w:t>
            </w:r>
          </w:p>
        </w:tc>
        <w:tc>
          <w:tcPr>
            <w:tcW w:w="525" w:type="pct"/>
          </w:tcPr>
          <w:p w14:paraId="42C06906" w14:textId="77777777" w:rsidR="002C64BC" w:rsidRPr="00E33A04" w:rsidRDefault="002C64B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类别</w:t>
            </w:r>
          </w:p>
        </w:tc>
        <w:tc>
          <w:tcPr>
            <w:tcW w:w="3990" w:type="pct"/>
          </w:tcPr>
          <w:p w14:paraId="6A89F1C1" w14:textId="77777777" w:rsidR="002C64BC" w:rsidRPr="00E33A04" w:rsidRDefault="002C64BC" w:rsidP="00614C15">
            <w:pPr>
              <w:adjustRightInd w:val="0"/>
              <w:spacing w:line="240" w:lineRule="auto"/>
              <w:jc w:val="center"/>
              <w:rPr>
                <w:rFonts w:cs="Times New Roman"/>
                <w:b/>
                <w:color w:val="000000" w:themeColor="text1"/>
                <w:sz w:val="21"/>
                <w:szCs w:val="21"/>
              </w:rPr>
            </w:pPr>
            <w:r w:rsidRPr="00E33A04">
              <w:rPr>
                <w:rFonts w:cs="Times New Roman"/>
                <w:b/>
                <w:color w:val="000000" w:themeColor="text1"/>
                <w:sz w:val="21"/>
                <w:szCs w:val="21"/>
              </w:rPr>
              <w:t>风险防范措施</w:t>
            </w:r>
          </w:p>
        </w:tc>
      </w:tr>
      <w:tr w:rsidR="002C64BC" w:rsidRPr="00E33A04" w14:paraId="2C276EC0" w14:textId="77777777" w:rsidTr="002C64BC">
        <w:tc>
          <w:tcPr>
            <w:tcW w:w="485" w:type="pct"/>
            <w:vAlign w:val="center"/>
          </w:tcPr>
          <w:p w14:paraId="7CAB6035" w14:textId="77777777" w:rsidR="002C64BC" w:rsidRPr="00E33A04" w:rsidRDefault="002C64B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1</w:t>
            </w:r>
          </w:p>
        </w:tc>
        <w:tc>
          <w:tcPr>
            <w:tcW w:w="525" w:type="pct"/>
            <w:vAlign w:val="center"/>
          </w:tcPr>
          <w:p w14:paraId="5596DF2B" w14:textId="77777777" w:rsidR="002C64BC" w:rsidRPr="00E33A04" w:rsidRDefault="002C64B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泄漏</w:t>
            </w:r>
          </w:p>
        </w:tc>
        <w:tc>
          <w:tcPr>
            <w:tcW w:w="3990" w:type="pct"/>
            <w:vAlign w:val="center"/>
          </w:tcPr>
          <w:p w14:paraId="17FC4FA9"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①为防止渗滤液泄漏，池体应按照环评要求采取重点防渗措施。</w:t>
            </w:r>
          </w:p>
          <w:p w14:paraId="4588D478"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②碱喷淋塔四周设围堰，一旦物料发生泄漏，可及时收集。</w:t>
            </w:r>
          </w:p>
          <w:p w14:paraId="2D4BE3C6"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③危险废物应按照《危险废物贮存污染控制标准》（</w:t>
            </w:r>
            <w:r w:rsidRPr="00E33A04">
              <w:rPr>
                <w:rFonts w:cs="Times New Roman" w:hint="eastAsia"/>
                <w:color w:val="000000" w:themeColor="text1"/>
                <w:sz w:val="21"/>
                <w:szCs w:val="21"/>
              </w:rPr>
              <w:t>GB18597-2001</w:t>
            </w:r>
            <w:r w:rsidRPr="00E33A04">
              <w:rPr>
                <w:rFonts w:cs="Times New Roman" w:hint="eastAsia"/>
                <w:color w:val="000000" w:themeColor="text1"/>
                <w:sz w:val="21"/>
                <w:szCs w:val="21"/>
              </w:rPr>
              <w:t>）要求进行建设，库房应封闭，应做好防雨、防风、防渗漏、防扬散措施，应设置渗出液收集设施。</w:t>
            </w:r>
          </w:p>
          <w:p w14:paraId="536DF726"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④危险废物应以符合要求的专门容器盛装，暂存库房内应分区暂存，不得混贮，严禁不相容物质混合。</w:t>
            </w:r>
          </w:p>
          <w:p w14:paraId="3CAF4CF0" w14:textId="16EBD399"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⑤厂内设置事故池。按照火灾延续时间按</w:t>
            </w:r>
            <w:r w:rsidRPr="00E33A04">
              <w:rPr>
                <w:rFonts w:cs="Times New Roman" w:hint="eastAsia"/>
                <w:color w:val="000000" w:themeColor="text1"/>
                <w:sz w:val="21"/>
                <w:szCs w:val="21"/>
              </w:rPr>
              <w:t>1h</w:t>
            </w:r>
            <w:r w:rsidRPr="00E33A04">
              <w:rPr>
                <w:rFonts w:cs="Times New Roman" w:hint="eastAsia"/>
                <w:color w:val="000000" w:themeColor="text1"/>
                <w:sz w:val="21"/>
                <w:szCs w:val="21"/>
              </w:rPr>
              <w:t>计，一次消防用水量为</w:t>
            </w:r>
            <w:r w:rsidRPr="00E33A04">
              <w:rPr>
                <w:rFonts w:cs="Times New Roman" w:hint="eastAsia"/>
                <w:color w:val="000000" w:themeColor="text1"/>
                <w:sz w:val="21"/>
                <w:szCs w:val="21"/>
              </w:rPr>
              <w:t>90m</w:t>
            </w:r>
            <w:r w:rsidRPr="00E33A04">
              <w:rPr>
                <w:rFonts w:cs="Times New Roman" w:hint="eastAsia"/>
                <w:color w:val="000000" w:themeColor="text1"/>
                <w:sz w:val="21"/>
                <w:szCs w:val="21"/>
                <w:vertAlign w:val="superscript"/>
              </w:rPr>
              <w:t>3</w:t>
            </w:r>
            <w:r w:rsidRPr="00E33A04">
              <w:rPr>
                <w:rFonts w:cs="Times New Roman" w:hint="eastAsia"/>
                <w:color w:val="000000" w:themeColor="text1"/>
                <w:sz w:val="21"/>
                <w:szCs w:val="21"/>
              </w:rPr>
              <w:t>，考虑最大降雨量，事故池总容积取</w:t>
            </w:r>
            <w:r w:rsidRPr="00E33A04">
              <w:rPr>
                <w:rFonts w:cs="Times New Roman" w:hint="eastAsia"/>
                <w:color w:val="000000" w:themeColor="text1"/>
                <w:sz w:val="21"/>
                <w:szCs w:val="21"/>
              </w:rPr>
              <w:t>1</w:t>
            </w:r>
            <w:r w:rsidRPr="00E33A04">
              <w:rPr>
                <w:rFonts w:cs="Times New Roman"/>
                <w:color w:val="000000" w:themeColor="text1"/>
                <w:sz w:val="21"/>
                <w:szCs w:val="21"/>
              </w:rPr>
              <w:t>5</w:t>
            </w:r>
            <w:r w:rsidRPr="00E33A04">
              <w:rPr>
                <w:rFonts w:cs="Times New Roman" w:hint="eastAsia"/>
                <w:color w:val="000000" w:themeColor="text1"/>
                <w:sz w:val="21"/>
                <w:szCs w:val="21"/>
              </w:rPr>
              <w:t>0m</w:t>
            </w:r>
            <w:r w:rsidRPr="00E33A04">
              <w:rPr>
                <w:rFonts w:cs="Times New Roman" w:hint="eastAsia"/>
                <w:color w:val="000000" w:themeColor="text1"/>
                <w:sz w:val="21"/>
                <w:szCs w:val="21"/>
                <w:vertAlign w:val="superscript"/>
              </w:rPr>
              <w:t>3</w:t>
            </w:r>
            <w:r w:rsidRPr="00E33A04">
              <w:rPr>
                <w:rFonts w:cs="Times New Roman" w:hint="eastAsia"/>
                <w:color w:val="000000" w:themeColor="text1"/>
                <w:sz w:val="21"/>
                <w:szCs w:val="21"/>
              </w:rPr>
              <w:t>。</w:t>
            </w:r>
          </w:p>
        </w:tc>
      </w:tr>
      <w:tr w:rsidR="002C64BC" w:rsidRPr="00E33A04" w14:paraId="73DEDC51" w14:textId="77777777" w:rsidTr="002C64BC">
        <w:tc>
          <w:tcPr>
            <w:tcW w:w="485" w:type="pct"/>
            <w:vAlign w:val="center"/>
          </w:tcPr>
          <w:p w14:paraId="7FD0943D" w14:textId="77777777" w:rsidR="002C64BC" w:rsidRPr="00E33A04" w:rsidRDefault="002C64B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2</w:t>
            </w:r>
          </w:p>
        </w:tc>
        <w:tc>
          <w:tcPr>
            <w:tcW w:w="525" w:type="pct"/>
            <w:vAlign w:val="center"/>
          </w:tcPr>
          <w:p w14:paraId="7FD3D5DA" w14:textId="77777777" w:rsidR="002C64BC" w:rsidRPr="00E33A04" w:rsidRDefault="002C64B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t>火灾</w:t>
            </w:r>
            <w:r w:rsidRPr="00E33A04">
              <w:rPr>
                <w:rFonts w:cs="Times New Roman" w:hint="eastAsia"/>
                <w:color w:val="000000" w:themeColor="text1"/>
                <w:sz w:val="21"/>
                <w:szCs w:val="21"/>
              </w:rPr>
              <w:t>爆炸</w:t>
            </w:r>
          </w:p>
        </w:tc>
        <w:tc>
          <w:tcPr>
            <w:tcW w:w="3990" w:type="pct"/>
            <w:vAlign w:val="center"/>
          </w:tcPr>
          <w:p w14:paraId="7CC00966" w14:textId="77777777" w:rsidR="002C64BC" w:rsidRPr="00E33A04" w:rsidRDefault="002C64BC" w:rsidP="00614C15">
            <w:pPr>
              <w:adjustRightInd w:val="0"/>
              <w:spacing w:line="240" w:lineRule="auto"/>
              <w:jc w:val="left"/>
              <w:rPr>
                <w:rFonts w:cs="Times New Roman"/>
                <w:b/>
                <w:bCs/>
                <w:color w:val="000000" w:themeColor="text1"/>
                <w:sz w:val="21"/>
                <w:szCs w:val="21"/>
              </w:rPr>
            </w:pPr>
            <w:r w:rsidRPr="00E33A04">
              <w:rPr>
                <w:rFonts w:cs="Times New Roman" w:hint="eastAsia"/>
                <w:b/>
                <w:bCs/>
                <w:color w:val="000000" w:themeColor="text1"/>
                <w:sz w:val="21"/>
                <w:szCs w:val="21"/>
              </w:rPr>
              <w:t>（</w:t>
            </w:r>
            <w:r w:rsidRPr="00E33A04">
              <w:rPr>
                <w:rFonts w:cs="Times New Roman" w:hint="eastAsia"/>
                <w:b/>
                <w:bCs/>
                <w:color w:val="000000" w:themeColor="text1"/>
                <w:sz w:val="21"/>
                <w:szCs w:val="21"/>
              </w:rPr>
              <w:t>1</w:t>
            </w:r>
            <w:r w:rsidRPr="00E33A04">
              <w:rPr>
                <w:rFonts w:cs="Times New Roman" w:hint="eastAsia"/>
                <w:b/>
                <w:bCs/>
                <w:color w:val="000000" w:themeColor="text1"/>
                <w:sz w:val="21"/>
                <w:szCs w:val="21"/>
              </w:rPr>
              <w:t>）焚烧炉爆炸事故的防范措施</w:t>
            </w:r>
          </w:p>
          <w:p w14:paraId="6E357BF9"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①通过监测炉内氧量而得出燃烧不完全的情况，适时调整燃烧参数，使垃圾尽可能充分的燃烧。</w:t>
            </w:r>
          </w:p>
          <w:p w14:paraId="14E1EB48"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②引风机与送风机联锁，一旦引风机故障停机，送风机也必须停机，同时停炉；注意监视炉膛负压，防止出现正压。</w:t>
            </w:r>
          </w:p>
          <w:p w14:paraId="3A0BEB52"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③若不幸发生炉内爆炸事故而停炉，应立即停止送风并加大引风机抽风一段时间。</w:t>
            </w:r>
          </w:p>
          <w:p w14:paraId="764F6B2C"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④实行工程全过程监督管理，是防止故障发生的根本措施。将相关的技术标准、要求、法规、规定、规程、导则、方法、措施等的要求，落实到工程设计、选型、制造、安装、调试、运行维护各个阶段。做好日常检修和维护工作，避免事故发生。</w:t>
            </w:r>
          </w:p>
          <w:p w14:paraId="5FCF74A3"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⑤热解焚烧装置应安装合格的安全阀，并定期对安全阀进行校验合格。</w:t>
            </w:r>
          </w:p>
          <w:p w14:paraId="34BA8295"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⑥热解焚烧装置设备及其系统的设计、安装、验收、运行应遵守有关规定和规程，特别是从防爆、防振设计等方面防止炉膛爆炸事故的发生。</w:t>
            </w:r>
          </w:p>
          <w:p w14:paraId="72306126"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⑦根据《中华人民共和国消防法》和《仓库防火安全管理规则》的有关规定，生产单位应严格按照国家有关消防安全的规定，制定消防灭火应急预案，由专人负责管理和维护，厂房按要求配备消防器材。</w:t>
            </w:r>
          </w:p>
          <w:p w14:paraId="450BD289"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⑧建立健全各种安全生产制度，生产人员作业应严格遵守劳动纪律和安全操作规程，不违章作业，加强职工安全意识教育，以应付突发性火灾。</w:t>
            </w:r>
          </w:p>
          <w:p w14:paraId="7198A29D" w14:textId="77777777" w:rsidR="002C64BC" w:rsidRPr="00E33A04" w:rsidRDefault="002C64BC" w:rsidP="00614C15">
            <w:pPr>
              <w:adjustRightInd w:val="0"/>
              <w:spacing w:line="240" w:lineRule="auto"/>
              <w:jc w:val="left"/>
              <w:rPr>
                <w:rFonts w:cs="Times New Roman"/>
                <w:b/>
                <w:bCs/>
                <w:color w:val="000000" w:themeColor="text1"/>
                <w:sz w:val="21"/>
                <w:szCs w:val="21"/>
              </w:rPr>
            </w:pPr>
            <w:r w:rsidRPr="00E33A04">
              <w:rPr>
                <w:rFonts w:cs="Times New Roman" w:hint="eastAsia"/>
                <w:b/>
                <w:bCs/>
                <w:color w:val="000000" w:themeColor="text1"/>
                <w:sz w:val="21"/>
                <w:szCs w:val="21"/>
              </w:rPr>
              <w:t>（</w:t>
            </w:r>
            <w:r w:rsidRPr="00E33A04">
              <w:rPr>
                <w:rFonts w:cs="Times New Roman" w:hint="eastAsia"/>
                <w:b/>
                <w:bCs/>
                <w:color w:val="000000" w:themeColor="text1"/>
                <w:sz w:val="21"/>
                <w:szCs w:val="21"/>
              </w:rPr>
              <w:t>2</w:t>
            </w:r>
            <w:r w:rsidRPr="00E33A04">
              <w:rPr>
                <w:rFonts w:cs="Times New Roman" w:hint="eastAsia"/>
                <w:b/>
                <w:bCs/>
                <w:color w:val="000000" w:themeColor="text1"/>
                <w:sz w:val="21"/>
                <w:szCs w:val="21"/>
              </w:rPr>
              <w:t>）防火防爆环境风险的防范措施</w:t>
            </w:r>
          </w:p>
          <w:p w14:paraId="07A360DE"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①当发生火灾或爆炸时，首先关闭雨水排放阀，封堵可能被污染的雨水收集口；对因火灾而产生的一氧化碳和烟尘等污染物，主要采取消防水喷淋洗涤来减轻对环境的影响，消防水全部进入事故池。</w:t>
            </w:r>
          </w:p>
          <w:p w14:paraId="21C7D3A1"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②厂区其他防火防爆措施：厂区消防给水管网布置成环状，室外消火栓沿道路敷设，各室内消防用水均从室外管网引入。消防用水以发生火灾时最不利情况下的用水量组合进行设计。</w:t>
            </w:r>
          </w:p>
          <w:p w14:paraId="0A0E9D0F"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lastRenderedPageBreak/>
              <w:t>③探测报警系统：采用集中监控的智能式火灾自动报警系统。</w:t>
            </w:r>
          </w:p>
          <w:p w14:paraId="6DAC0C8E"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④建</w:t>
            </w:r>
            <w:r w:rsidRPr="00E33A04">
              <w:rPr>
                <w:rFonts w:cs="Times New Roman" w:hint="eastAsia"/>
                <w:color w:val="000000" w:themeColor="text1"/>
                <w:sz w:val="21"/>
                <w:szCs w:val="21"/>
              </w:rPr>
              <w:t>(</w:t>
            </w:r>
            <w:r w:rsidRPr="00E33A04">
              <w:rPr>
                <w:rFonts w:cs="Times New Roman" w:hint="eastAsia"/>
                <w:color w:val="000000" w:themeColor="text1"/>
                <w:sz w:val="21"/>
                <w:szCs w:val="21"/>
              </w:rPr>
              <w:t>构</w:t>
            </w:r>
            <w:r w:rsidRPr="00E33A04">
              <w:rPr>
                <w:rFonts w:cs="Times New Roman" w:hint="eastAsia"/>
                <w:color w:val="000000" w:themeColor="text1"/>
                <w:sz w:val="21"/>
                <w:szCs w:val="21"/>
              </w:rPr>
              <w:t>)</w:t>
            </w:r>
            <w:r w:rsidRPr="00E33A04">
              <w:rPr>
                <w:rFonts w:cs="Times New Roman" w:hint="eastAsia"/>
                <w:color w:val="000000" w:themeColor="text1"/>
                <w:sz w:val="21"/>
                <w:szCs w:val="21"/>
              </w:rPr>
              <w:t>筑物防火、防爆措施</w:t>
            </w:r>
            <w:r w:rsidRPr="00E33A04">
              <w:rPr>
                <w:rFonts w:cs="Times New Roman" w:hint="eastAsia"/>
                <w:color w:val="000000" w:themeColor="text1"/>
                <w:sz w:val="21"/>
                <w:szCs w:val="21"/>
              </w:rPr>
              <w:t>:</w:t>
            </w:r>
            <w:r w:rsidRPr="00E33A04">
              <w:rPr>
                <w:rFonts w:cs="Times New Roman" w:hint="eastAsia"/>
                <w:color w:val="000000" w:themeColor="text1"/>
                <w:sz w:val="21"/>
                <w:szCs w:val="21"/>
              </w:rPr>
              <w:t>建</w:t>
            </w:r>
            <w:r w:rsidRPr="00E33A04">
              <w:rPr>
                <w:rFonts w:cs="Times New Roman" w:hint="eastAsia"/>
                <w:color w:val="000000" w:themeColor="text1"/>
                <w:sz w:val="21"/>
                <w:szCs w:val="21"/>
              </w:rPr>
              <w:t>(</w:t>
            </w:r>
            <w:r w:rsidRPr="00E33A04">
              <w:rPr>
                <w:rFonts w:cs="Times New Roman" w:hint="eastAsia"/>
                <w:color w:val="000000" w:themeColor="text1"/>
                <w:sz w:val="21"/>
                <w:szCs w:val="21"/>
              </w:rPr>
              <w:t>构</w:t>
            </w:r>
            <w:r w:rsidRPr="00E33A04">
              <w:rPr>
                <w:rFonts w:cs="Times New Roman" w:hint="eastAsia"/>
                <w:color w:val="000000" w:themeColor="text1"/>
                <w:sz w:val="21"/>
                <w:szCs w:val="21"/>
              </w:rPr>
              <w:t>)</w:t>
            </w:r>
            <w:r w:rsidRPr="00E33A04">
              <w:rPr>
                <w:rFonts w:cs="Times New Roman" w:hint="eastAsia"/>
                <w:color w:val="000000" w:themeColor="text1"/>
                <w:sz w:val="21"/>
                <w:szCs w:val="21"/>
              </w:rPr>
              <w:t>筑物间设置防火间距。根据现行《建筑设计防火规范》进行主厂房防火分区划分，防火墙及安全出口设置。</w:t>
            </w:r>
          </w:p>
          <w:p w14:paraId="7C6AA80E"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⑤电气设备的防火、防爆措施：电缆设施采用防火材料封堵，重要回路的电缆采用阻燃电缆；电缆的载流量根据电缆敷设情况考虑电缆不同的折算系数。电缆的选择及短路保护应考虑到电缆的热稳定要求。主要设备应设置防静电接地设施。</w:t>
            </w:r>
          </w:p>
          <w:p w14:paraId="22BE26AF"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⑥压力容器防爆措施：为防止压力容器发生事故，所有压力容器均应安装安全阀，应满足压力容器标准。</w:t>
            </w:r>
          </w:p>
        </w:tc>
      </w:tr>
      <w:tr w:rsidR="002C64BC" w:rsidRPr="00E33A04" w14:paraId="38BBB142" w14:textId="77777777" w:rsidTr="002C64BC">
        <w:tc>
          <w:tcPr>
            <w:tcW w:w="485" w:type="pct"/>
            <w:vAlign w:val="center"/>
          </w:tcPr>
          <w:p w14:paraId="47B6F9F9" w14:textId="77777777" w:rsidR="002C64BC" w:rsidRPr="00E33A04" w:rsidRDefault="002C64BC" w:rsidP="00614C15">
            <w:pPr>
              <w:adjustRightInd w:val="0"/>
              <w:spacing w:line="240" w:lineRule="auto"/>
              <w:jc w:val="center"/>
              <w:rPr>
                <w:rFonts w:cs="Times New Roman"/>
                <w:color w:val="000000" w:themeColor="text1"/>
                <w:sz w:val="21"/>
                <w:szCs w:val="21"/>
              </w:rPr>
            </w:pPr>
            <w:r w:rsidRPr="00E33A04">
              <w:rPr>
                <w:rFonts w:cs="Times New Roman"/>
                <w:color w:val="000000" w:themeColor="text1"/>
                <w:sz w:val="21"/>
                <w:szCs w:val="21"/>
              </w:rPr>
              <w:lastRenderedPageBreak/>
              <w:t>3</w:t>
            </w:r>
          </w:p>
        </w:tc>
        <w:tc>
          <w:tcPr>
            <w:tcW w:w="525" w:type="pct"/>
            <w:vAlign w:val="center"/>
          </w:tcPr>
          <w:p w14:paraId="51A0AAAF" w14:textId="77777777" w:rsidR="002C64BC" w:rsidRPr="00E33A04" w:rsidRDefault="002C64BC" w:rsidP="00614C15">
            <w:pPr>
              <w:adjustRightInd w:val="0"/>
              <w:spacing w:line="240" w:lineRule="auto"/>
              <w:jc w:val="center"/>
              <w:rPr>
                <w:rFonts w:cs="Times New Roman"/>
                <w:color w:val="000000" w:themeColor="text1"/>
                <w:sz w:val="21"/>
                <w:szCs w:val="21"/>
              </w:rPr>
            </w:pPr>
            <w:r w:rsidRPr="00E33A04">
              <w:rPr>
                <w:rFonts w:cs="Times New Roman" w:hint="eastAsia"/>
                <w:color w:val="000000" w:themeColor="text1"/>
                <w:sz w:val="21"/>
                <w:szCs w:val="21"/>
              </w:rPr>
              <w:t>废气</w:t>
            </w:r>
            <w:r w:rsidRPr="00E33A04">
              <w:rPr>
                <w:rFonts w:cs="Times New Roman"/>
                <w:color w:val="000000" w:themeColor="text1"/>
                <w:sz w:val="21"/>
                <w:szCs w:val="21"/>
              </w:rPr>
              <w:t>事故排放</w:t>
            </w:r>
          </w:p>
        </w:tc>
        <w:tc>
          <w:tcPr>
            <w:tcW w:w="3990" w:type="pct"/>
            <w:vAlign w:val="center"/>
          </w:tcPr>
          <w:p w14:paraId="1BC0E4A0" w14:textId="77777777" w:rsidR="002C64BC" w:rsidRPr="00E33A04" w:rsidRDefault="002C64BC" w:rsidP="00614C15">
            <w:pPr>
              <w:adjustRightInd w:val="0"/>
              <w:spacing w:line="240" w:lineRule="auto"/>
              <w:jc w:val="left"/>
              <w:rPr>
                <w:rFonts w:cs="Times New Roman"/>
                <w:b/>
                <w:bCs/>
                <w:color w:val="000000" w:themeColor="text1"/>
                <w:sz w:val="21"/>
                <w:szCs w:val="21"/>
              </w:rPr>
            </w:pPr>
            <w:r w:rsidRPr="00E33A04">
              <w:rPr>
                <w:rFonts w:cs="Times New Roman" w:hint="eastAsia"/>
                <w:b/>
                <w:bCs/>
                <w:color w:val="000000" w:themeColor="text1"/>
                <w:sz w:val="21"/>
                <w:szCs w:val="21"/>
              </w:rPr>
              <w:t>（</w:t>
            </w:r>
            <w:r w:rsidRPr="00E33A04">
              <w:rPr>
                <w:rFonts w:cs="Times New Roman" w:hint="eastAsia"/>
                <w:b/>
                <w:bCs/>
                <w:color w:val="000000" w:themeColor="text1"/>
                <w:sz w:val="21"/>
                <w:szCs w:val="21"/>
              </w:rPr>
              <w:t>1</w:t>
            </w:r>
            <w:r w:rsidRPr="00E33A04">
              <w:rPr>
                <w:rFonts w:cs="Times New Roman" w:hint="eastAsia"/>
                <w:b/>
                <w:bCs/>
                <w:color w:val="000000" w:themeColor="text1"/>
                <w:sz w:val="21"/>
                <w:szCs w:val="21"/>
              </w:rPr>
              <w:t>）烟气净化系统污染防范措施</w:t>
            </w:r>
          </w:p>
          <w:p w14:paraId="520F9AED"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①加强烟气净化系统管理，严格执行操作规程，并认真记录运营台账。</w:t>
            </w:r>
          </w:p>
          <w:p w14:paraId="3BB756E8"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②定期对设备进行维护，发现故障应按照规章进行上报、维修，并预备备用零部件，把设备发生故障的几率降到最低，并尽可能缩短事故时间。</w:t>
            </w:r>
          </w:p>
          <w:p w14:paraId="038DCFD6"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③制定环境监测计划，对污染源排放情况和周边环境质量情况进行监测，及时了解、掌握本项目及周边环境空气中大气污染物的相关情况。</w:t>
            </w:r>
          </w:p>
          <w:p w14:paraId="726AF824"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④采用双回路供电，尽量降低因停电发生不正常排放的几率。</w:t>
            </w:r>
          </w:p>
          <w:p w14:paraId="0CBE6E26"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⑤当烟气在线监测系统监测到烟气中的主要大气污染物含量以及烟气的温度、含氧量等指标异常时若出现超标现象立即停止生产，启动应急预案，检修主体设备及环保治理设施运行状况，确保污染物达标排放。</w:t>
            </w:r>
          </w:p>
          <w:p w14:paraId="00945F08" w14:textId="77777777" w:rsidR="002C64BC" w:rsidRPr="00E33A04" w:rsidRDefault="002C64BC" w:rsidP="00614C15">
            <w:pPr>
              <w:adjustRightInd w:val="0"/>
              <w:spacing w:line="240" w:lineRule="auto"/>
              <w:jc w:val="left"/>
              <w:rPr>
                <w:rFonts w:cs="Times New Roman"/>
                <w:b/>
                <w:bCs/>
                <w:color w:val="000000" w:themeColor="text1"/>
                <w:sz w:val="21"/>
                <w:szCs w:val="21"/>
              </w:rPr>
            </w:pPr>
            <w:r w:rsidRPr="00E33A04">
              <w:rPr>
                <w:rFonts w:cs="Times New Roman" w:hint="eastAsia"/>
                <w:b/>
                <w:bCs/>
                <w:color w:val="000000" w:themeColor="text1"/>
                <w:sz w:val="21"/>
                <w:szCs w:val="21"/>
              </w:rPr>
              <w:t>（</w:t>
            </w:r>
            <w:r w:rsidRPr="00E33A04">
              <w:rPr>
                <w:rFonts w:cs="Times New Roman" w:hint="eastAsia"/>
                <w:b/>
                <w:bCs/>
                <w:color w:val="000000" w:themeColor="text1"/>
                <w:sz w:val="21"/>
                <w:szCs w:val="21"/>
              </w:rPr>
              <w:t>2</w:t>
            </w:r>
            <w:r w:rsidRPr="00E33A04">
              <w:rPr>
                <w:rFonts w:cs="Times New Roman" w:hint="eastAsia"/>
                <w:b/>
                <w:bCs/>
                <w:color w:val="000000" w:themeColor="text1"/>
                <w:sz w:val="21"/>
                <w:szCs w:val="21"/>
              </w:rPr>
              <w:t>）恶臭污染物事故排放防范措施</w:t>
            </w:r>
          </w:p>
          <w:p w14:paraId="570E645C"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①加强热解焚烧装置日常检修和维护工作，减小事故发生概率。</w:t>
            </w:r>
          </w:p>
          <w:p w14:paraId="5E2D0EF0"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②缩短生活垃圾厂内暂存时间，减少恶臭污染物无组织排放量。</w:t>
            </w:r>
          </w:p>
          <w:p w14:paraId="01A2F99D"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③加强负压抽风系统日常检查和检修，保证负压系统正常运行，减小恶臭物质外溢发生概率。</w:t>
            </w:r>
          </w:p>
          <w:p w14:paraId="644EA924"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④开展例行监测，若出现超标现象立即停止生产，启动应急预案，检修废气对应的环保治理设施运行状况，及时检修，确保污染物达标排放。</w:t>
            </w:r>
          </w:p>
        </w:tc>
      </w:tr>
    </w:tbl>
    <w:p w14:paraId="121A02C8" w14:textId="77777777" w:rsidR="002C64BC" w:rsidRPr="00E33A04" w:rsidRDefault="002C64BC" w:rsidP="00614C15">
      <w:pPr>
        <w:pStyle w:val="21"/>
        <w:rPr>
          <w:color w:val="000000" w:themeColor="text1"/>
        </w:rPr>
      </w:pPr>
      <w:bookmarkStart w:id="232" w:name="_Toc4849896"/>
      <w:bookmarkStart w:id="233" w:name="_Toc250388522"/>
      <w:bookmarkStart w:id="234" w:name="_Toc53757197"/>
      <w:bookmarkStart w:id="235" w:name="_Toc89822520"/>
      <w:r w:rsidRPr="00E33A04">
        <w:rPr>
          <w:color w:val="000000" w:themeColor="text1"/>
        </w:rPr>
        <w:t>应急预案</w:t>
      </w:r>
      <w:bookmarkEnd w:id="232"/>
      <w:bookmarkEnd w:id="233"/>
      <w:bookmarkEnd w:id="234"/>
      <w:bookmarkEnd w:id="235"/>
    </w:p>
    <w:p w14:paraId="0AE967DC" w14:textId="77777777" w:rsidR="002C64BC" w:rsidRPr="00E33A04" w:rsidRDefault="002C64BC" w:rsidP="00614C15">
      <w:pPr>
        <w:pStyle w:val="31"/>
        <w:rPr>
          <w:color w:val="000000" w:themeColor="text1"/>
        </w:rPr>
      </w:pPr>
      <w:bookmarkStart w:id="236" w:name="_Toc250388523"/>
      <w:bookmarkStart w:id="237" w:name="_Toc4849897"/>
      <w:bookmarkStart w:id="238" w:name="_Toc53757198"/>
      <w:bookmarkStart w:id="239" w:name="_Toc89822521"/>
      <w:r w:rsidRPr="00E33A04">
        <w:rPr>
          <w:color w:val="000000" w:themeColor="text1"/>
        </w:rPr>
        <w:t>应急管理</w:t>
      </w:r>
      <w:bookmarkEnd w:id="236"/>
      <w:bookmarkEnd w:id="237"/>
      <w:r w:rsidRPr="00E33A04">
        <w:rPr>
          <w:color w:val="000000" w:themeColor="text1"/>
        </w:rPr>
        <w:t>体系</w:t>
      </w:r>
      <w:bookmarkEnd w:id="238"/>
      <w:bookmarkEnd w:id="239"/>
    </w:p>
    <w:p w14:paraId="3742150D" w14:textId="77777777" w:rsidR="002C64BC" w:rsidRPr="00E33A04" w:rsidRDefault="002C64BC" w:rsidP="00614C15">
      <w:pPr>
        <w:tabs>
          <w:tab w:val="left" w:pos="1456"/>
        </w:tabs>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按照环境风险事故的严重程度和影响范围，根据事故应急数报需要，将事故划分为</w:t>
      </w:r>
      <w:r w:rsidRPr="00E33A04">
        <w:rPr>
          <w:rFonts w:cs="Times New Roman" w:hint="eastAsia"/>
          <w:color w:val="000000" w:themeColor="text1"/>
          <w:szCs w:val="24"/>
          <w:lang w:bidi="ar"/>
        </w:rPr>
        <w:t>1</w:t>
      </w:r>
      <w:r w:rsidRPr="00E33A04">
        <w:rPr>
          <w:rFonts w:cs="Times New Roman" w:hint="eastAsia"/>
          <w:color w:val="000000" w:themeColor="text1"/>
          <w:szCs w:val="24"/>
          <w:lang w:bidi="ar"/>
        </w:rPr>
        <w:t>、</w:t>
      </w:r>
      <w:r w:rsidRPr="00E33A04">
        <w:rPr>
          <w:rFonts w:cs="Times New Roman" w:hint="eastAsia"/>
          <w:color w:val="000000" w:themeColor="text1"/>
          <w:szCs w:val="24"/>
          <w:lang w:bidi="ar"/>
        </w:rPr>
        <w:t>II</w:t>
      </w:r>
      <w:r w:rsidRPr="00E33A04">
        <w:rPr>
          <w:rFonts w:cs="Times New Roman" w:hint="eastAsia"/>
          <w:color w:val="000000" w:themeColor="text1"/>
          <w:szCs w:val="24"/>
          <w:lang w:bidi="ar"/>
        </w:rPr>
        <w:t>、</w:t>
      </w:r>
      <w:r w:rsidRPr="00E33A04">
        <w:rPr>
          <w:rFonts w:cs="Times New Roman" w:hint="eastAsia"/>
          <w:color w:val="000000" w:themeColor="text1"/>
          <w:szCs w:val="24"/>
          <w:lang w:bidi="ar"/>
        </w:rPr>
        <w:t>III</w:t>
      </w:r>
      <w:r w:rsidRPr="00E33A04">
        <w:rPr>
          <w:rFonts w:cs="Times New Roman" w:hint="eastAsia"/>
          <w:color w:val="000000" w:themeColor="text1"/>
          <w:szCs w:val="24"/>
          <w:lang w:bidi="ar"/>
        </w:rPr>
        <w:t>级。</w:t>
      </w:r>
    </w:p>
    <w:p w14:paraId="7D2E5B0D" w14:textId="77777777" w:rsidR="002C64BC" w:rsidRPr="00E33A04" w:rsidRDefault="002C64BC" w:rsidP="00614C15">
      <w:pPr>
        <w:tabs>
          <w:tab w:val="left" w:pos="1456"/>
        </w:tabs>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I</w:t>
      </w:r>
      <w:r w:rsidRPr="00E33A04">
        <w:rPr>
          <w:rFonts w:cs="Times New Roman" w:hint="eastAsia"/>
          <w:color w:val="000000" w:themeColor="text1"/>
          <w:szCs w:val="24"/>
          <w:lang w:bidi="ar"/>
        </w:rPr>
        <w:t>级事故：是指后果特别重大，且发生后可能持续一段时间，事故控制及其对生产、社会产生的影响依靠项目自身救援力量不能控制，需要当地政府有关部门或相关方协助救援的事故。</w:t>
      </w:r>
    </w:p>
    <w:p w14:paraId="7667FEED" w14:textId="77777777" w:rsidR="002C64BC" w:rsidRPr="00E33A04" w:rsidRDefault="002C64BC" w:rsidP="00614C15">
      <w:pPr>
        <w:tabs>
          <w:tab w:val="left" w:pos="1456"/>
        </w:tabs>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II</w:t>
      </w:r>
      <w:r w:rsidRPr="00E33A04">
        <w:rPr>
          <w:rFonts w:cs="Times New Roman" w:hint="eastAsia"/>
          <w:color w:val="000000" w:themeColor="text1"/>
          <w:szCs w:val="24"/>
          <w:lang w:bidi="ar"/>
        </w:rPr>
        <w:t>级事故</w:t>
      </w:r>
      <w:r w:rsidRPr="00E33A04">
        <w:rPr>
          <w:rFonts w:cs="Times New Roman" w:hint="eastAsia"/>
          <w:color w:val="000000" w:themeColor="text1"/>
          <w:szCs w:val="24"/>
          <w:lang w:bidi="ar"/>
        </w:rPr>
        <w:t>:</w:t>
      </w:r>
      <w:r w:rsidRPr="00E33A04">
        <w:rPr>
          <w:rFonts w:cs="Times New Roman" w:hint="eastAsia"/>
          <w:color w:val="000000" w:themeColor="text1"/>
          <w:szCs w:val="24"/>
          <w:lang w:bidi="ar"/>
        </w:rPr>
        <w:t>是指后果重大，发生后可能持续段时间，事故控制及其对生产、会产生的影响依靠车间自身救援力量不能控制，需要项目公司或相关方救援才能控制的事故。</w:t>
      </w:r>
    </w:p>
    <w:p w14:paraId="0EABB805" w14:textId="77777777" w:rsidR="002C64BC" w:rsidRPr="00E33A04" w:rsidRDefault="002C64BC" w:rsidP="00614C15">
      <w:pPr>
        <w:tabs>
          <w:tab w:val="left" w:pos="1456"/>
        </w:tabs>
        <w:adjustRightInd w:val="0"/>
        <w:ind w:firstLineChars="200" w:firstLine="480"/>
        <w:rPr>
          <w:rFonts w:cs="Times New Roman"/>
          <w:color w:val="000000" w:themeColor="text1"/>
          <w:szCs w:val="24"/>
          <w:lang w:bidi="ar"/>
        </w:rPr>
      </w:pPr>
      <w:r w:rsidRPr="00E33A04">
        <w:rPr>
          <w:rFonts w:cs="Times New Roman" w:hint="eastAsia"/>
          <w:color w:val="000000" w:themeColor="text1"/>
          <w:szCs w:val="24"/>
          <w:lang w:bidi="ar"/>
        </w:rPr>
        <w:t>III</w:t>
      </w:r>
      <w:r w:rsidRPr="00E33A04">
        <w:rPr>
          <w:rFonts w:cs="Times New Roman" w:hint="eastAsia"/>
          <w:color w:val="000000" w:themeColor="text1"/>
          <w:szCs w:val="24"/>
          <w:lang w:bidi="ar"/>
        </w:rPr>
        <w:t>级事故：是指生产装置现场就能控制，不需要救援的事故。</w:t>
      </w:r>
    </w:p>
    <w:p w14:paraId="6CBF5D46" w14:textId="04C63A60" w:rsidR="002C64BC" w:rsidRPr="00E33A04" w:rsidRDefault="002C64BC" w:rsidP="00614C15">
      <w:pPr>
        <w:tabs>
          <w:tab w:val="left" w:pos="1456"/>
        </w:tabs>
        <w:adjustRightInd w:val="0"/>
        <w:ind w:firstLineChars="200" w:firstLine="480"/>
        <w:rPr>
          <w:rFonts w:cs="Times New Roman"/>
          <w:color w:val="000000" w:themeColor="text1"/>
          <w:szCs w:val="24"/>
        </w:rPr>
      </w:pPr>
      <w:r w:rsidRPr="00E33A04">
        <w:rPr>
          <w:rFonts w:cs="Times New Roman"/>
          <w:color w:val="000000" w:themeColor="text1"/>
          <w:szCs w:val="24"/>
          <w:lang w:bidi="ar"/>
        </w:rPr>
        <w:lastRenderedPageBreak/>
        <w:t>应急系统为四级联动，包括装置级、公司级、</w:t>
      </w:r>
      <w:r w:rsidRPr="00E33A04">
        <w:rPr>
          <w:rFonts w:cs="Times New Roman" w:hint="eastAsia"/>
          <w:color w:val="000000" w:themeColor="text1"/>
          <w:szCs w:val="24"/>
          <w:lang w:bidi="ar"/>
        </w:rPr>
        <w:t>苍溪县级三</w:t>
      </w:r>
      <w:r w:rsidRPr="00E33A04">
        <w:rPr>
          <w:rFonts w:cs="Times New Roman"/>
          <w:color w:val="000000" w:themeColor="text1"/>
          <w:szCs w:val="24"/>
          <w:lang w:bidi="ar"/>
        </w:rPr>
        <w:t>级联动系统。</w:t>
      </w:r>
    </w:p>
    <w:p w14:paraId="046A2EE2" w14:textId="14288A78" w:rsidR="002C64BC" w:rsidRPr="00E33A04" w:rsidRDefault="002C64BC" w:rsidP="00614C15">
      <w:pPr>
        <w:adjustRightInd w:val="0"/>
        <w:spacing w:line="240" w:lineRule="auto"/>
        <w:jc w:val="center"/>
        <w:rPr>
          <w:rFonts w:cs="Times New Roman"/>
          <w:color w:val="000000" w:themeColor="text1"/>
          <w:kern w:val="0"/>
          <w:sz w:val="20"/>
        </w:rPr>
      </w:pPr>
      <w:r w:rsidRPr="00E33A04">
        <w:rPr>
          <w:rFonts w:cs="Times New Roman" w:hint="eastAsia"/>
          <w:color w:val="000000" w:themeColor="text1"/>
          <w:kern w:val="0"/>
          <w:sz w:val="20"/>
          <w:szCs w:val="20"/>
        </w:rPr>
        <w:t>表</w:t>
      </w:r>
      <w:r w:rsidRPr="00E33A04">
        <w:rPr>
          <w:rFonts w:cs="Times New Roman"/>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STYLEREF 1 \s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7</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SEQ </w:instrText>
      </w:r>
      <w:r w:rsidR="00242C2C" w:rsidRPr="00E33A04">
        <w:rPr>
          <w:rFonts w:cs="Times New Roman"/>
          <w:color w:val="000000" w:themeColor="text1"/>
          <w:kern w:val="0"/>
          <w:sz w:val="20"/>
          <w:szCs w:val="20"/>
        </w:rPr>
        <w:instrText>表</w:instrText>
      </w:r>
      <w:r w:rsidR="00242C2C" w:rsidRPr="00E33A04">
        <w:rPr>
          <w:rFonts w:cs="Times New Roman"/>
          <w:color w:val="000000" w:themeColor="text1"/>
          <w:kern w:val="0"/>
          <w:sz w:val="20"/>
          <w:szCs w:val="20"/>
        </w:rPr>
        <w:instrText xml:space="preserve"> \* ARABIC \s 1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13</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rPr>
        <w:t>三级应急系统关系、辖管内容和四级联动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1662"/>
        <w:gridCol w:w="2634"/>
        <w:gridCol w:w="1905"/>
      </w:tblGrid>
      <w:tr w:rsidR="002C64BC" w:rsidRPr="00E33A04" w14:paraId="66E7FA28" w14:textId="77777777" w:rsidTr="00DF16F9">
        <w:trPr>
          <w:jc w:val="center"/>
        </w:trPr>
        <w:tc>
          <w:tcPr>
            <w:tcW w:w="2321" w:type="dxa"/>
            <w:vAlign w:val="center"/>
          </w:tcPr>
          <w:p w14:paraId="78954FAB" w14:textId="77777777" w:rsidR="002C64BC" w:rsidRPr="00E33A04" w:rsidRDefault="002C64BC" w:rsidP="00614C15">
            <w:pPr>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sz w:val="21"/>
                <w:szCs w:val="21"/>
                <w:lang w:bidi="ar"/>
              </w:rPr>
              <w:t>响应系统</w:t>
            </w:r>
          </w:p>
        </w:tc>
        <w:tc>
          <w:tcPr>
            <w:tcW w:w="1662" w:type="dxa"/>
            <w:vAlign w:val="center"/>
          </w:tcPr>
          <w:p w14:paraId="131E3C79" w14:textId="77777777" w:rsidR="002C64BC" w:rsidRPr="00E33A04" w:rsidRDefault="002C64BC" w:rsidP="00614C15">
            <w:pPr>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sz w:val="21"/>
                <w:szCs w:val="21"/>
                <w:lang w:bidi="ar"/>
              </w:rPr>
              <w:t>级别</w:t>
            </w:r>
          </w:p>
        </w:tc>
        <w:tc>
          <w:tcPr>
            <w:tcW w:w="2634" w:type="dxa"/>
            <w:vAlign w:val="center"/>
          </w:tcPr>
          <w:p w14:paraId="0A02B06C" w14:textId="77777777" w:rsidR="002C64BC" w:rsidRPr="00E33A04" w:rsidRDefault="002C64BC" w:rsidP="00614C15">
            <w:pPr>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sz w:val="21"/>
                <w:szCs w:val="21"/>
                <w:lang w:bidi="ar"/>
              </w:rPr>
              <w:t>辖管范围</w:t>
            </w:r>
          </w:p>
        </w:tc>
        <w:tc>
          <w:tcPr>
            <w:tcW w:w="1905" w:type="dxa"/>
            <w:vAlign w:val="center"/>
          </w:tcPr>
          <w:p w14:paraId="2436D722" w14:textId="77777777" w:rsidR="002C64BC" w:rsidRPr="00E33A04" w:rsidRDefault="002C64BC" w:rsidP="00614C15">
            <w:pPr>
              <w:spacing w:beforeLines="20" w:before="62" w:afterLines="20" w:after="62" w:line="240" w:lineRule="auto"/>
              <w:jc w:val="center"/>
              <w:rPr>
                <w:rFonts w:cs="Times New Roman"/>
                <w:b/>
                <w:color w:val="000000" w:themeColor="text1"/>
                <w:kern w:val="0"/>
                <w:sz w:val="21"/>
                <w:szCs w:val="21"/>
              </w:rPr>
            </w:pPr>
            <w:r w:rsidRPr="00E33A04">
              <w:rPr>
                <w:rFonts w:cs="Times New Roman"/>
                <w:b/>
                <w:color w:val="000000" w:themeColor="text1"/>
                <w:sz w:val="21"/>
                <w:szCs w:val="21"/>
                <w:lang w:bidi="ar"/>
              </w:rPr>
              <w:t>启动</w:t>
            </w:r>
            <w:r w:rsidRPr="00E33A04">
              <w:rPr>
                <w:rFonts w:cs="Times New Roman"/>
                <w:b/>
                <w:color w:val="000000" w:themeColor="text1"/>
                <w:sz w:val="21"/>
                <w:szCs w:val="21"/>
                <w:lang w:bidi="ar"/>
              </w:rPr>
              <w:t>-</w:t>
            </w:r>
            <w:r w:rsidRPr="00E33A04">
              <w:rPr>
                <w:rFonts w:cs="Times New Roman"/>
                <w:b/>
                <w:color w:val="000000" w:themeColor="text1"/>
                <w:sz w:val="21"/>
                <w:szCs w:val="21"/>
                <w:lang w:bidi="ar"/>
              </w:rPr>
              <w:t>联动关系</w:t>
            </w:r>
          </w:p>
        </w:tc>
      </w:tr>
      <w:tr w:rsidR="002C64BC" w:rsidRPr="00E33A04" w14:paraId="0CFE2F07" w14:textId="77777777" w:rsidTr="00DF16F9">
        <w:trPr>
          <w:jc w:val="center"/>
        </w:trPr>
        <w:tc>
          <w:tcPr>
            <w:tcW w:w="2321" w:type="dxa"/>
            <w:vAlign w:val="center"/>
          </w:tcPr>
          <w:p w14:paraId="6C74C352" w14:textId="77777777"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lang w:bidi="ar"/>
              </w:rPr>
              <w:t>装置级</w:t>
            </w:r>
          </w:p>
        </w:tc>
        <w:tc>
          <w:tcPr>
            <w:tcW w:w="1662" w:type="dxa"/>
            <w:vAlign w:val="center"/>
          </w:tcPr>
          <w:p w14:paraId="5676051E" w14:textId="77777777"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lang w:bidi="ar"/>
              </w:rPr>
              <w:t>一</w:t>
            </w:r>
          </w:p>
        </w:tc>
        <w:tc>
          <w:tcPr>
            <w:tcW w:w="2634" w:type="dxa"/>
            <w:vAlign w:val="center"/>
          </w:tcPr>
          <w:p w14:paraId="08AF3222" w14:textId="77777777"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lang w:bidi="ar"/>
              </w:rPr>
              <w:t>装置区</w:t>
            </w:r>
          </w:p>
        </w:tc>
        <w:tc>
          <w:tcPr>
            <w:tcW w:w="1905" w:type="dxa"/>
            <w:vAlign w:val="center"/>
          </w:tcPr>
          <w:p w14:paraId="4422FAD9" w14:textId="77777777"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lang w:bidi="ar"/>
              </w:rPr>
              <w:t>一</w:t>
            </w:r>
          </w:p>
        </w:tc>
      </w:tr>
      <w:tr w:rsidR="002C64BC" w:rsidRPr="00E33A04" w14:paraId="188B944D" w14:textId="77777777" w:rsidTr="00DF16F9">
        <w:trPr>
          <w:jc w:val="center"/>
        </w:trPr>
        <w:tc>
          <w:tcPr>
            <w:tcW w:w="2321" w:type="dxa"/>
            <w:vAlign w:val="center"/>
          </w:tcPr>
          <w:p w14:paraId="0E5ECB01" w14:textId="77777777"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lang w:bidi="ar"/>
              </w:rPr>
              <w:t>公司级</w:t>
            </w:r>
          </w:p>
        </w:tc>
        <w:tc>
          <w:tcPr>
            <w:tcW w:w="1662" w:type="dxa"/>
            <w:vAlign w:val="center"/>
          </w:tcPr>
          <w:p w14:paraId="659EA653" w14:textId="77777777"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lang w:bidi="ar"/>
              </w:rPr>
              <w:t>二</w:t>
            </w:r>
          </w:p>
        </w:tc>
        <w:tc>
          <w:tcPr>
            <w:tcW w:w="2634" w:type="dxa"/>
            <w:vAlign w:val="center"/>
          </w:tcPr>
          <w:p w14:paraId="125FAA80" w14:textId="77777777"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lang w:bidi="ar"/>
              </w:rPr>
              <w:t>厂区区域</w:t>
            </w:r>
          </w:p>
        </w:tc>
        <w:tc>
          <w:tcPr>
            <w:tcW w:w="1905" w:type="dxa"/>
            <w:vAlign w:val="center"/>
          </w:tcPr>
          <w:p w14:paraId="7B1CBD00" w14:textId="77777777"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sz w:val="21"/>
                <w:szCs w:val="21"/>
                <w:lang w:bidi="ar"/>
              </w:rPr>
              <w:t>一</w:t>
            </w:r>
            <w:r w:rsidRPr="00E33A04">
              <w:rPr>
                <w:rFonts w:cs="Times New Roman"/>
                <w:color w:val="000000" w:themeColor="text1"/>
                <w:sz w:val="21"/>
                <w:szCs w:val="21"/>
                <w:lang w:bidi="ar"/>
              </w:rPr>
              <w:t>→</w:t>
            </w:r>
            <w:r w:rsidRPr="00E33A04">
              <w:rPr>
                <w:rFonts w:cs="Times New Roman"/>
                <w:color w:val="000000" w:themeColor="text1"/>
                <w:sz w:val="21"/>
                <w:szCs w:val="21"/>
                <w:lang w:bidi="ar"/>
              </w:rPr>
              <w:t>二</w:t>
            </w:r>
          </w:p>
        </w:tc>
      </w:tr>
      <w:tr w:rsidR="002C64BC" w:rsidRPr="00E33A04" w14:paraId="74CEDF3F" w14:textId="77777777" w:rsidTr="00DF16F9">
        <w:trPr>
          <w:jc w:val="center"/>
        </w:trPr>
        <w:tc>
          <w:tcPr>
            <w:tcW w:w="2321" w:type="dxa"/>
            <w:vAlign w:val="center"/>
          </w:tcPr>
          <w:p w14:paraId="3DC505A5" w14:textId="5C3C745F"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sz w:val="21"/>
                <w:szCs w:val="21"/>
                <w:lang w:bidi="ar"/>
              </w:rPr>
              <w:t>苍溪县级</w:t>
            </w:r>
          </w:p>
        </w:tc>
        <w:tc>
          <w:tcPr>
            <w:tcW w:w="1662" w:type="dxa"/>
            <w:vAlign w:val="center"/>
          </w:tcPr>
          <w:p w14:paraId="4A766335" w14:textId="77777777"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sz w:val="21"/>
                <w:szCs w:val="21"/>
                <w:lang w:bidi="ar"/>
              </w:rPr>
              <w:t>三</w:t>
            </w:r>
          </w:p>
        </w:tc>
        <w:tc>
          <w:tcPr>
            <w:tcW w:w="2634" w:type="dxa"/>
            <w:vAlign w:val="center"/>
          </w:tcPr>
          <w:p w14:paraId="3AC8C10B" w14:textId="16B44DCE"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sz w:val="21"/>
                <w:szCs w:val="21"/>
                <w:lang w:bidi="ar"/>
              </w:rPr>
              <w:t>苍溪县</w:t>
            </w:r>
            <w:r w:rsidRPr="00E33A04">
              <w:rPr>
                <w:rFonts w:cs="Times New Roman"/>
                <w:color w:val="000000" w:themeColor="text1"/>
                <w:sz w:val="21"/>
                <w:szCs w:val="21"/>
                <w:lang w:bidi="ar"/>
              </w:rPr>
              <w:t>区域</w:t>
            </w:r>
          </w:p>
        </w:tc>
        <w:tc>
          <w:tcPr>
            <w:tcW w:w="1905" w:type="dxa"/>
            <w:vAlign w:val="center"/>
          </w:tcPr>
          <w:p w14:paraId="42A2A634" w14:textId="77777777" w:rsidR="002C64BC" w:rsidRPr="00E33A04" w:rsidRDefault="002C64BC" w:rsidP="00614C15">
            <w:pPr>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sz w:val="21"/>
                <w:szCs w:val="21"/>
                <w:lang w:bidi="ar"/>
              </w:rPr>
              <w:t>二</w:t>
            </w:r>
            <w:r w:rsidRPr="00E33A04">
              <w:rPr>
                <w:rFonts w:cs="Times New Roman"/>
                <w:color w:val="000000" w:themeColor="text1"/>
                <w:sz w:val="21"/>
                <w:szCs w:val="21"/>
                <w:lang w:bidi="ar"/>
              </w:rPr>
              <w:t>→</w:t>
            </w:r>
            <w:r w:rsidRPr="00E33A04">
              <w:rPr>
                <w:rFonts w:cs="Times New Roman"/>
                <w:color w:val="000000" w:themeColor="text1"/>
                <w:sz w:val="21"/>
                <w:szCs w:val="21"/>
                <w:lang w:bidi="ar"/>
              </w:rPr>
              <w:t>三</w:t>
            </w:r>
          </w:p>
        </w:tc>
      </w:tr>
    </w:tbl>
    <w:p w14:paraId="3F57633B" w14:textId="77777777" w:rsidR="002C64BC" w:rsidRPr="00E33A04" w:rsidRDefault="002C64BC" w:rsidP="00614C15">
      <w:pPr>
        <w:pStyle w:val="31"/>
        <w:rPr>
          <w:color w:val="000000" w:themeColor="text1"/>
        </w:rPr>
      </w:pPr>
      <w:bookmarkStart w:id="240" w:name="_Toc250388524"/>
      <w:bookmarkStart w:id="241" w:name="_Toc4849898"/>
      <w:bookmarkStart w:id="242" w:name="_Toc53757199"/>
      <w:bookmarkStart w:id="243" w:name="_Toc89822522"/>
      <w:r w:rsidRPr="00E33A04">
        <w:rPr>
          <w:color w:val="000000" w:themeColor="text1"/>
        </w:rPr>
        <w:t>应急机构职责</w:t>
      </w:r>
      <w:bookmarkEnd w:id="240"/>
      <w:bookmarkEnd w:id="241"/>
      <w:bookmarkEnd w:id="242"/>
      <w:bookmarkEnd w:id="243"/>
    </w:p>
    <w:p w14:paraId="1686A547" w14:textId="77777777" w:rsidR="002C64BC" w:rsidRPr="00E33A04" w:rsidRDefault="002C64BC"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等待急救队或外界的援助会使微小事故变成大灾难，因此每个工人都应按应急计划接受基本培训，使其在发生风险事故时采取正确的行动。</w:t>
      </w:r>
    </w:p>
    <w:p w14:paraId="467F5C46" w14:textId="77777777" w:rsidR="002C64BC" w:rsidRPr="00E33A04" w:rsidRDefault="002C64BC"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应急救援队伍组成及主要职责见下表：</w:t>
      </w:r>
    </w:p>
    <w:p w14:paraId="1F03CE36" w14:textId="0635D166" w:rsidR="002C64BC" w:rsidRPr="00E33A04" w:rsidRDefault="002C64BC"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t>表</w:t>
      </w:r>
      <w:r w:rsidRPr="00E33A04">
        <w:rPr>
          <w:rFonts w:cs="Times New Roman"/>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STYLEREF 1 \s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7</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SEQ </w:instrText>
      </w:r>
      <w:r w:rsidR="00242C2C" w:rsidRPr="00E33A04">
        <w:rPr>
          <w:rFonts w:cs="Times New Roman"/>
          <w:color w:val="000000" w:themeColor="text1"/>
          <w:kern w:val="0"/>
          <w:sz w:val="20"/>
          <w:szCs w:val="20"/>
        </w:rPr>
        <w:instrText>表</w:instrText>
      </w:r>
      <w:r w:rsidR="00242C2C" w:rsidRPr="00E33A04">
        <w:rPr>
          <w:rFonts w:cs="Times New Roman"/>
          <w:color w:val="000000" w:themeColor="text1"/>
          <w:kern w:val="0"/>
          <w:sz w:val="20"/>
          <w:szCs w:val="20"/>
        </w:rPr>
        <w:instrText xml:space="preserve"> \* ARABIC \s 1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14</w:t>
      </w:r>
      <w:r w:rsidR="00242C2C" w:rsidRPr="00E33A04">
        <w:rPr>
          <w:rFonts w:cs="Times New Roman"/>
          <w:color w:val="000000" w:themeColor="text1"/>
          <w:kern w:val="0"/>
          <w:sz w:val="20"/>
          <w:szCs w:val="20"/>
        </w:rPr>
        <w:fldChar w:fldCharType="end"/>
      </w:r>
      <w:r w:rsidRPr="00E33A04">
        <w:rPr>
          <w:rFonts w:cs="Times New Roman" w:hint="eastAsia"/>
          <w:color w:val="000000" w:themeColor="text1"/>
          <w:kern w:val="0"/>
          <w:sz w:val="20"/>
          <w:szCs w:val="20"/>
        </w:rPr>
        <w:t>应急教援队伍组成及主要职责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7"/>
        <w:gridCol w:w="1484"/>
        <w:gridCol w:w="5931"/>
      </w:tblGrid>
      <w:tr w:rsidR="002C64BC" w:rsidRPr="00E33A04" w14:paraId="40D530C6" w14:textId="77777777" w:rsidTr="00DF16F9">
        <w:trPr>
          <w:jc w:val="center"/>
        </w:trPr>
        <w:tc>
          <w:tcPr>
            <w:tcW w:w="649" w:type="pct"/>
            <w:vAlign w:val="center"/>
          </w:tcPr>
          <w:p w14:paraId="700AACDB" w14:textId="77777777" w:rsidR="002C64BC" w:rsidRPr="00E33A04" w:rsidRDefault="002C64BC" w:rsidP="00614C15">
            <w:pPr>
              <w:adjustRightInd w:val="0"/>
              <w:spacing w:beforeLines="20" w:before="62" w:afterLines="20" w:after="62" w:line="240" w:lineRule="auto"/>
              <w:jc w:val="center"/>
              <w:rPr>
                <w:rFonts w:ascii="Calibri" w:hAnsi="Calibri" w:cs="Times New Roman"/>
                <w:b/>
                <w:bCs/>
                <w:color w:val="000000" w:themeColor="text1"/>
                <w:kern w:val="0"/>
                <w:sz w:val="21"/>
                <w:szCs w:val="21"/>
              </w:rPr>
            </w:pPr>
            <w:r w:rsidRPr="00E33A04">
              <w:rPr>
                <w:rFonts w:ascii="Calibri" w:hAnsi="Calibri" w:cs="Times New Roman" w:hint="eastAsia"/>
                <w:b/>
                <w:bCs/>
                <w:color w:val="000000" w:themeColor="text1"/>
                <w:kern w:val="0"/>
                <w:sz w:val="21"/>
                <w:szCs w:val="21"/>
              </w:rPr>
              <w:t>机构</w:t>
            </w:r>
          </w:p>
        </w:tc>
        <w:tc>
          <w:tcPr>
            <w:tcW w:w="870" w:type="pct"/>
            <w:vAlign w:val="center"/>
          </w:tcPr>
          <w:p w14:paraId="64963316" w14:textId="77777777" w:rsidR="002C64BC" w:rsidRPr="00E33A04" w:rsidRDefault="002C64BC" w:rsidP="00614C15">
            <w:pPr>
              <w:adjustRightInd w:val="0"/>
              <w:spacing w:beforeLines="20" w:before="62" w:afterLines="20" w:after="62" w:line="240" w:lineRule="auto"/>
              <w:jc w:val="center"/>
              <w:rPr>
                <w:rFonts w:ascii="Calibri" w:hAnsi="Calibri" w:cs="Times New Roman"/>
                <w:b/>
                <w:bCs/>
                <w:color w:val="000000" w:themeColor="text1"/>
                <w:kern w:val="0"/>
                <w:sz w:val="21"/>
                <w:szCs w:val="21"/>
              </w:rPr>
            </w:pPr>
            <w:r w:rsidRPr="00E33A04">
              <w:rPr>
                <w:rFonts w:ascii="Calibri" w:hAnsi="Calibri" w:cs="Times New Roman" w:hint="eastAsia"/>
                <w:b/>
                <w:bCs/>
                <w:color w:val="000000" w:themeColor="text1"/>
                <w:kern w:val="0"/>
                <w:sz w:val="21"/>
                <w:szCs w:val="21"/>
              </w:rPr>
              <w:t>组成</w:t>
            </w:r>
          </w:p>
        </w:tc>
        <w:tc>
          <w:tcPr>
            <w:tcW w:w="3479" w:type="pct"/>
            <w:vAlign w:val="center"/>
          </w:tcPr>
          <w:p w14:paraId="7132B1A0" w14:textId="77777777" w:rsidR="002C64BC" w:rsidRPr="00E33A04" w:rsidRDefault="002C64BC" w:rsidP="00614C15">
            <w:pPr>
              <w:adjustRightInd w:val="0"/>
              <w:spacing w:beforeLines="20" w:before="62" w:afterLines="20" w:after="62" w:line="240" w:lineRule="auto"/>
              <w:jc w:val="center"/>
              <w:rPr>
                <w:rFonts w:ascii="Calibri" w:hAnsi="Calibri" w:cs="Times New Roman"/>
                <w:b/>
                <w:bCs/>
                <w:color w:val="000000" w:themeColor="text1"/>
                <w:kern w:val="0"/>
                <w:sz w:val="21"/>
                <w:szCs w:val="21"/>
              </w:rPr>
            </w:pPr>
            <w:r w:rsidRPr="00E33A04">
              <w:rPr>
                <w:rFonts w:ascii="Calibri" w:hAnsi="Calibri" w:cs="Times New Roman" w:hint="eastAsia"/>
                <w:b/>
                <w:bCs/>
                <w:color w:val="000000" w:themeColor="text1"/>
                <w:kern w:val="0"/>
                <w:sz w:val="21"/>
                <w:szCs w:val="21"/>
              </w:rPr>
              <w:t>主要职责</w:t>
            </w:r>
          </w:p>
        </w:tc>
      </w:tr>
      <w:tr w:rsidR="002C64BC" w:rsidRPr="00E33A04" w14:paraId="3F4DB1AC" w14:textId="77777777" w:rsidTr="00DF16F9">
        <w:trPr>
          <w:jc w:val="center"/>
        </w:trPr>
        <w:tc>
          <w:tcPr>
            <w:tcW w:w="649" w:type="pct"/>
            <w:vMerge w:val="restart"/>
            <w:vAlign w:val="center"/>
          </w:tcPr>
          <w:p w14:paraId="4DBCFA44" w14:textId="77777777" w:rsidR="002C64BC" w:rsidRPr="00E33A04" w:rsidRDefault="002C64BC"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指挥机构</w:t>
            </w:r>
          </w:p>
        </w:tc>
        <w:tc>
          <w:tcPr>
            <w:tcW w:w="870" w:type="pct"/>
            <w:vAlign w:val="center"/>
          </w:tcPr>
          <w:p w14:paraId="65D9D07A" w14:textId="77777777" w:rsidR="002C64BC" w:rsidRPr="00E33A04" w:rsidRDefault="002C64BC" w:rsidP="00614C15">
            <w:pPr>
              <w:adjustRightInd w:val="0"/>
              <w:spacing w:beforeLines="20" w:before="62" w:afterLines="20" w:after="62"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指挥领导小组</w:t>
            </w:r>
          </w:p>
        </w:tc>
        <w:tc>
          <w:tcPr>
            <w:tcW w:w="3479" w:type="pct"/>
            <w:vAlign w:val="center"/>
          </w:tcPr>
          <w:p w14:paraId="701FC6FD" w14:textId="77777777" w:rsidR="002C64BC" w:rsidRPr="00E33A04" w:rsidRDefault="002C64BC" w:rsidP="00614C15">
            <w:pPr>
              <w:adjustRightInd w:val="0"/>
              <w:spacing w:beforeLines="20" w:before="62" w:afterLines="20" w:after="62" w:line="240" w:lineRule="auto"/>
              <w:jc w:val="left"/>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负责本单位“预案”的制定、修订；组建应急救援专业队伍，</w:t>
            </w:r>
          </w:p>
          <w:p w14:paraId="0E21BC9E" w14:textId="77777777" w:rsidR="002C64BC" w:rsidRPr="00E33A04" w:rsidRDefault="002C64BC" w:rsidP="00614C15">
            <w:pPr>
              <w:adjustRightInd w:val="0"/>
              <w:spacing w:beforeLines="20" w:before="62" w:afterLines="20" w:after="62" w:line="240" w:lineRule="auto"/>
              <w:jc w:val="left"/>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织实施和演练；检查督促做好重大事故的预防措应急救援各项准备工作。</w:t>
            </w:r>
          </w:p>
        </w:tc>
      </w:tr>
      <w:tr w:rsidR="002C64BC" w:rsidRPr="00E33A04" w14:paraId="43826930" w14:textId="77777777" w:rsidTr="00DF16F9">
        <w:trPr>
          <w:jc w:val="center"/>
        </w:trPr>
        <w:tc>
          <w:tcPr>
            <w:tcW w:w="649" w:type="pct"/>
            <w:vMerge/>
            <w:vAlign w:val="center"/>
          </w:tcPr>
          <w:p w14:paraId="22A5D6C6" w14:textId="77777777" w:rsidR="002C64BC" w:rsidRPr="00E33A04" w:rsidRDefault="002C64BC"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p>
        </w:tc>
        <w:tc>
          <w:tcPr>
            <w:tcW w:w="870" w:type="pct"/>
            <w:vAlign w:val="center"/>
          </w:tcPr>
          <w:p w14:paraId="4F2D21C0" w14:textId="77777777" w:rsidR="002C64BC" w:rsidRPr="00E33A04" w:rsidRDefault="002C64BC" w:rsidP="00614C15">
            <w:pPr>
              <w:adjustRightInd w:val="0"/>
              <w:spacing w:beforeLines="20" w:before="62" w:afterLines="20" w:after="62"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指挥部</w:t>
            </w:r>
            <w:r w:rsidRPr="00E33A04">
              <w:rPr>
                <w:rFonts w:ascii="Calibri" w:hAnsi="Calibri" w:cs="Times New Roman" w:hint="eastAsia"/>
                <w:color w:val="000000" w:themeColor="text1"/>
                <w:sz w:val="21"/>
                <w:szCs w:val="21"/>
              </w:rPr>
              <w:t>.</w:t>
            </w:r>
          </w:p>
        </w:tc>
        <w:tc>
          <w:tcPr>
            <w:tcW w:w="3479" w:type="pct"/>
            <w:vAlign w:val="center"/>
          </w:tcPr>
          <w:p w14:paraId="1174A8F5" w14:textId="77777777" w:rsidR="002C64BC" w:rsidRPr="00E33A04" w:rsidRDefault="002C64BC" w:rsidP="00614C15">
            <w:pPr>
              <w:adjustRightInd w:val="0"/>
              <w:spacing w:beforeLines="20" w:before="62" w:afterLines="20" w:after="62" w:line="240" w:lineRule="auto"/>
              <w:jc w:val="left"/>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发生重大事故时，由指挥部布和解除应急救援命令、信号；组织挥救援队伍实施行动：向上级汇报和友邻单位通事故情况，必要时向有关单位发出救援请求；组织事故调查，总结应急经验教训。</w:t>
            </w:r>
          </w:p>
        </w:tc>
      </w:tr>
      <w:tr w:rsidR="002C64BC" w:rsidRPr="00E33A04" w14:paraId="18DDD03C" w14:textId="77777777" w:rsidTr="00DF16F9">
        <w:trPr>
          <w:jc w:val="center"/>
        </w:trPr>
        <w:tc>
          <w:tcPr>
            <w:tcW w:w="649" w:type="pct"/>
            <w:vMerge/>
            <w:vAlign w:val="center"/>
          </w:tcPr>
          <w:p w14:paraId="7D0A3A63" w14:textId="77777777" w:rsidR="002C64BC" w:rsidRPr="00E33A04" w:rsidRDefault="002C64BC"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p>
        </w:tc>
        <w:tc>
          <w:tcPr>
            <w:tcW w:w="870" w:type="pct"/>
            <w:vAlign w:val="center"/>
          </w:tcPr>
          <w:p w14:paraId="0C6EF402" w14:textId="77777777" w:rsidR="002C64BC" w:rsidRPr="00E33A04" w:rsidRDefault="002C64BC" w:rsidP="00614C15">
            <w:pPr>
              <w:adjustRightInd w:val="0"/>
              <w:spacing w:beforeLines="20" w:before="62" w:afterLines="20" w:after="62"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抢险抢救组</w:t>
            </w:r>
          </w:p>
        </w:tc>
        <w:tc>
          <w:tcPr>
            <w:tcW w:w="3479" w:type="pct"/>
            <w:vAlign w:val="center"/>
          </w:tcPr>
          <w:p w14:paraId="1793B6F0" w14:textId="77777777" w:rsidR="002C64BC" w:rsidRPr="00E33A04" w:rsidRDefault="002C64BC" w:rsidP="00614C15">
            <w:pPr>
              <w:adjustRightInd w:val="0"/>
              <w:spacing w:beforeLines="20" w:before="62" w:afterLines="20" w:after="62" w:line="240" w:lineRule="auto"/>
              <w:jc w:val="left"/>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负责紧急状态下的现场抢救作业</w:t>
            </w:r>
            <w:r w:rsidRPr="00E33A04">
              <w:rPr>
                <w:rFonts w:ascii="Calibri" w:hAnsi="Calibri" w:cs="Times New Roman" w:hint="eastAsia"/>
                <w:color w:val="000000" w:themeColor="text1"/>
                <w:kern w:val="0"/>
                <w:sz w:val="21"/>
                <w:szCs w:val="21"/>
              </w:rPr>
              <w:t>:</w:t>
            </w:r>
            <w:r w:rsidRPr="00E33A04">
              <w:rPr>
                <w:rFonts w:ascii="Calibri" w:hAnsi="Calibri" w:cs="Times New Roman" w:hint="eastAsia"/>
                <w:color w:val="000000" w:themeColor="text1"/>
                <w:kern w:val="0"/>
                <w:sz w:val="21"/>
                <w:szCs w:val="21"/>
              </w:rPr>
              <w:t>泄漏控制、物处理；设备修理作业；恢复生产的检修作业。</w:t>
            </w:r>
          </w:p>
        </w:tc>
      </w:tr>
      <w:tr w:rsidR="002C64BC" w:rsidRPr="00E33A04" w14:paraId="20D67FC2" w14:textId="77777777" w:rsidTr="00DF16F9">
        <w:trPr>
          <w:jc w:val="center"/>
        </w:trPr>
        <w:tc>
          <w:tcPr>
            <w:tcW w:w="649" w:type="pct"/>
            <w:vMerge/>
            <w:vAlign w:val="center"/>
          </w:tcPr>
          <w:p w14:paraId="108A465F" w14:textId="77777777" w:rsidR="002C64BC" w:rsidRPr="00E33A04" w:rsidRDefault="002C64BC"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p>
        </w:tc>
        <w:tc>
          <w:tcPr>
            <w:tcW w:w="870" w:type="pct"/>
            <w:vAlign w:val="center"/>
          </w:tcPr>
          <w:p w14:paraId="23BA634F" w14:textId="77777777" w:rsidR="002C64BC" w:rsidRPr="00E33A04" w:rsidRDefault="002C64BC" w:rsidP="00614C15">
            <w:pPr>
              <w:adjustRightInd w:val="0"/>
              <w:spacing w:beforeLines="20" w:before="62" w:afterLines="20" w:after="62"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后勤保障组</w:t>
            </w:r>
          </w:p>
        </w:tc>
        <w:tc>
          <w:tcPr>
            <w:tcW w:w="3479" w:type="pct"/>
            <w:vAlign w:val="center"/>
          </w:tcPr>
          <w:p w14:paraId="40809B66" w14:textId="77777777" w:rsidR="002C64BC" w:rsidRPr="00E33A04" w:rsidRDefault="002C64BC" w:rsidP="00614C15">
            <w:pPr>
              <w:adjustRightInd w:val="0"/>
              <w:spacing w:beforeLines="20" w:before="62" w:afterLines="20" w:after="62" w:line="240" w:lineRule="auto"/>
              <w:jc w:val="left"/>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布置安全警戒，保证现场井然秩序</w:t>
            </w:r>
            <w:r w:rsidRPr="00E33A04">
              <w:rPr>
                <w:rFonts w:ascii="Calibri" w:hAnsi="Calibri" w:cs="Times New Roman" w:hint="eastAsia"/>
                <w:color w:val="000000" w:themeColor="text1"/>
                <w:kern w:val="0"/>
                <w:sz w:val="21"/>
                <w:szCs w:val="21"/>
              </w:rPr>
              <w:t>;</w:t>
            </w:r>
            <w:r w:rsidRPr="00E33A04">
              <w:rPr>
                <w:rFonts w:ascii="Calibri" w:hAnsi="Calibri" w:cs="Times New Roman" w:hint="eastAsia"/>
                <w:color w:val="000000" w:themeColor="text1"/>
                <w:kern w:val="0"/>
                <w:sz w:val="21"/>
                <w:szCs w:val="21"/>
              </w:rPr>
              <w:t>实行交通管制及厂区道路畅通；加强保卫工作，禁止无关人员、车辆通行。负责现场周围人员和器材物资的抢救、疏散工作。组织救护车辆及医务人员、器材进入指定地点：组织现场抢救伤员，进行防毒处理。</w:t>
            </w:r>
          </w:p>
        </w:tc>
      </w:tr>
      <w:tr w:rsidR="002C64BC" w:rsidRPr="00E33A04" w14:paraId="2013EBB4" w14:textId="77777777" w:rsidTr="00DF16F9">
        <w:trPr>
          <w:jc w:val="center"/>
        </w:trPr>
        <w:tc>
          <w:tcPr>
            <w:tcW w:w="649" w:type="pct"/>
            <w:vMerge/>
            <w:vAlign w:val="center"/>
          </w:tcPr>
          <w:p w14:paraId="5FEFF7F0" w14:textId="77777777" w:rsidR="002C64BC" w:rsidRPr="00E33A04" w:rsidRDefault="002C64BC" w:rsidP="00614C15">
            <w:pPr>
              <w:adjustRightInd w:val="0"/>
              <w:spacing w:beforeLines="20" w:before="62" w:afterLines="20" w:after="62" w:line="240" w:lineRule="auto"/>
              <w:jc w:val="center"/>
              <w:rPr>
                <w:rFonts w:ascii="Calibri" w:hAnsi="Calibri" w:cs="Times New Roman"/>
                <w:color w:val="000000" w:themeColor="text1"/>
                <w:kern w:val="0"/>
                <w:sz w:val="21"/>
                <w:szCs w:val="21"/>
              </w:rPr>
            </w:pPr>
          </w:p>
        </w:tc>
        <w:tc>
          <w:tcPr>
            <w:tcW w:w="870" w:type="pct"/>
            <w:vAlign w:val="center"/>
          </w:tcPr>
          <w:p w14:paraId="14079073" w14:textId="77777777" w:rsidR="002C64BC" w:rsidRPr="00E33A04" w:rsidRDefault="002C64BC" w:rsidP="00614C15">
            <w:pPr>
              <w:adjustRightInd w:val="0"/>
              <w:spacing w:beforeLines="20" w:before="62" w:afterLines="20" w:after="62"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环保组</w:t>
            </w:r>
          </w:p>
        </w:tc>
        <w:tc>
          <w:tcPr>
            <w:tcW w:w="3479" w:type="pct"/>
            <w:vAlign w:val="center"/>
          </w:tcPr>
          <w:p w14:paraId="013D5297" w14:textId="77777777" w:rsidR="002C64BC" w:rsidRPr="00E33A04" w:rsidRDefault="002C64BC" w:rsidP="00614C15">
            <w:pPr>
              <w:adjustRightInd w:val="0"/>
              <w:spacing w:beforeLines="20" w:before="62" w:afterLines="20" w:after="62" w:line="240" w:lineRule="auto"/>
              <w:jc w:val="left"/>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负责事故现场及周围环境中污染物的监测分析，为指挥部门</w:t>
            </w:r>
          </w:p>
          <w:p w14:paraId="289610EC" w14:textId="77777777" w:rsidR="002C64BC" w:rsidRPr="00E33A04" w:rsidRDefault="002C64BC" w:rsidP="00614C15">
            <w:pPr>
              <w:adjustRightInd w:val="0"/>
              <w:spacing w:beforeLines="20" w:before="62" w:afterLines="20" w:after="62" w:line="240" w:lineRule="auto"/>
              <w:jc w:val="left"/>
              <w:rPr>
                <w:rFonts w:ascii="Calibri" w:hAnsi="Calibri" w:cs="Times New Roman"/>
                <w:color w:val="000000" w:themeColor="text1"/>
                <w:kern w:val="0"/>
                <w:sz w:val="21"/>
                <w:szCs w:val="21"/>
              </w:rPr>
            </w:pPr>
            <w:r w:rsidRPr="00E33A04">
              <w:rPr>
                <w:rFonts w:ascii="Calibri" w:hAnsi="Calibri" w:cs="Times New Roman" w:hint="eastAsia"/>
                <w:color w:val="000000" w:themeColor="text1"/>
                <w:kern w:val="0"/>
                <w:sz w:val="21"/>
                <w:szCs w:val="21"/>
              </w:rPr>
              <w:t>提供决策依据。</w:t>
            </w:r>
          </w:p>
        </w:tc>
      </w:tr>
    </w:tbl>
    <w:p w14:paraId="37461FB0" w14:textId="77777777" w:rsidR="002C64BC" w:rsidRPr="00E33A04" w:rsidRDefault="002C64BC" w:rsidP="00614C15">
      <w:pPr>
        <w:pStyle w:val="31"/>
        <w:rPr>
          <w:color w:val="000000" w:themeColor="text1"/>
        </w:rPr>
      </w:pPr>
      <w:bookmarkStart w:id="244" w:name="_Toc4849899"/>
      <w:bookmarkStart w:id="245" w:name="_Toc250388525"/>
      <w:bookmarkStart w:id="246" w:name="_Toc53757200"/>
      <w:bookmarkStart w:id="247" w:name="_Toc89822523"/>
      <w:r w:rsidRPr="00E33A04">
        <w:rPr>
          <w:color w:val="000000" w:themeColor="text1"/>
        </w:rPr>
        <w:t>突发事故应急预案</w:t>
      </w:r>
      <w:bookmarkEnd w:id="244"/>
      <w:bookmarkEnd w:id="245"/>
      <w:bookmarkEnd w:id="246"/>
      <w:bookmarkEnd w:id="247"/>
    </w:p>
    <w:p w14:paraId="183A631E" w14:textId="77777777" w:rsidR="002C64BC" w:rsidRPr="00E33A04" w:rsidRDefault="002C64BC" w:rsidP="00614C15">
      <w:pPr>
        <w:tabs>
          <w:tab w:val="left" w:pos="1456"/>
        </w:tabs>
        <w:adjustRightInd w:val="0"/>
        <w:ind w:firstLineChars="200" w:firstLine="480"/>
        <w:rPr>
          <w:rFonts w:cs="Times New Roman"/>
          <w:color w:val="000000" w:themeColor="text1"/>
          <w:szCs w:val="20"/>
        </w:rPr>
      </w:pPr>
      <w:r w:rsidRPr="00E33A04">
        <w:rPr>
          <w:rFonts w:cs="Times New Roman"/>
          <w:color w:val="000000" w:themeColor="text1"/>
          <w:szCs w:val="20"/>
        </w:rPr>
        <w:t>项目的建设必然伴随着潜在的危害，如果安全措施水平高，则事故的概率必然会降低，但不为零。</w:t>
      </w:r>
      <w:r w:rsidRPr="00E33A04">
        <w:rPr>
          <w:rFonts w:cs="Times New Roman"/>
          <w:color w:val="000000" w:themeColor="text1"/>
          <w:szCs w:val="24"/>
          <w:lang w:bidi="ar"/>
        </w:rPr>
        <w:t>一旦发生火灾爆炸事故，利用设置的火灾自动报警系统及电话向消防部门报警，同时采取设置的移动式消防器材及固定式消防设施进行灭火。一般建筑物火灾主要采用水灭火，利用消防栓、消防车、消防水枪并配合其他消防器材进行扑救。</w:t>
      </w:r>
      <w:r w:rsidRPr="00E33A04">
        <w:rPr>
          <w:rFonts w:cs="Times New Roman"/>
          <w:color w:val="000000" w:themeColor="text1"/>
          <w:szCs w:val="20"/>
        </w:rPr>
        <w:t>因此建设单位</w:t>
      </w:r>
      <w:r w:rsidRPr="00E33A04">
        <w:rPr>
          <w:rFonts w:cs="Times New Roman" w:hint="eastAsia"/>
          <w:color w:val="000000" w:themeColor="text1"/>
          <w:szCs w:val="20"/>
        </w:rPr>
        <w:t>需要</w:t>
      </w:r>
      <w:r w:rsidRPr="00E33A04">
        <w:rPr>
          <w:rFonts w:cs="Times New Roman"/>
          <w:color w:val="000000" w:themeColor="text1"/>
          <w:szCs w:val="20"/>
        </w:rPr>
        <w:t>制定与本项目相符的应急预案。</w:t>
      </w:r>
    </w:p>
    <w:p w14:paraId="12F92C4D" w14:textId="41B4320B" w:rsidR="002C64BC" w:rsidRPr="00E33A04" w:rsidRDefault="002C64BC" w:rsidP="00614C15">
      <w:pPr>
        <w:adjustRightInd w:val="0"/>
        <w:spacing w:line="240" w:lineRule="auto"/>
        <w:jc w:val="center"/>
        <w:rPr>
          <w:rFonts w:cs="Times New Roman"/>
          <w:color w:val="000000" w:themeColor="text1"/>
          <w:kern w:val="0"/>
          <w:sz w:val="20"/>
          <w:szCs w:val="20"/>
        </w:rPr>
      </w:pPr>
      <w:r w:rsidRPr="00E33A04">
        <w:rPr>
          <w:rFonts w:cs="Times New Roman" w:hint="eastAsia"/>
          <w:color w:val="000000" w:themeColor="text1"/>
          <w:kern w:val="0"/>
          <w:sz w:val="20"/>
          <w:szCs w:val="20"/>
        </w:rPr>
        <w:lastRenderedPageBreak/>
        <w:t>表</w:t>
      </w:r>
      <w:r w:rsidRPr="00E33A04">
        <w:rPr>
          <w:rFonts w:cs="Times New Roman"/>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STYLEREF 1 \s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7</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SEQ </w:instrText>
      </w:r>
      <w:r w:rsidR="00242C2C" w:rsidRPr="00E33A04">
        <w:rPr>
          <w:rFonts w:cs="Times New Roman"/>
          <w:color w:val="000000" w:themeColor="text1"/>
          <w:kern w:val="0"/>
          <w:sz w:val="20"/>
          <w:szCs w:val="20"/>
        </w:rPr>
        <w:instrText>表</w:instrText>
      </w:r>
      <w:r w:rsidR="00242C2C" w:rsidRPr="00E33A04">
        <w:rPr>
          <w:rFonts w:cs="Times New Roman"/>
          <w:color w:val="000000" w:themeColor="text1"/>
          <w:kern w:val="0"/>
          <w:sz w:val="20"/>
          <w:szCs w:val="20"/>
        </w:rPr>
        <w:instrText xml:space="preserve"> \* ARABIC \s 1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15</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szCs w:val="20"/>
        </w:rPr>
        <w:t>突发事故应急预案内容及要求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342"/>
        <w:gridCol w:w="5459"/>
      </w:tblGrid>
      <w:tr w:rsidR="002C64BC" w:rsidRPr="00E33A04" w14:paraId="3BE58577" w14:textId="77777777" w:rsidTr="002C64BC">
        <w:trPr>
          <w:tblHeader/>
          <w:jc w:val="center"/>
        </w:trPr>
        <w:tc>
          <w:tcPr>
            <w:tcW w:w="704" w:type="dxa"/>
            <w:vAlign w:val="center"/>
          </w:tcPr>
          <w:p w14:paraId="7C253480" w14:textId="77777777" w:rsidR="002C64BC" w:rsidRPr="00E33A04" w:rsidRDefault="002C64BC"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序号</w:t>
            </w:r>
          </w:p>
        </w:tc>
        <w:tc>
          <w:tcPr>
            <w:tcW w:w="2342" w:type="dxa"/>
            <w:vAlign w:val="center"/>
          </w:tcPr>
          <w:p w14:paraId="3A5C0AFC" w14:textId="77777777" w:rsidR="002C64BC" w:rsidRPr="00E33A04" w:rsidRDefault="002C64BC"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项目</w:t>
            </w:r>
          </w:p>
        </w:tc>
        <w:tc>
          <w:tcPr>
            <w:tcW w:w="5459" w:type="dxa"/>
            <w:vAlign w:val="center"/>
          </w:tcPr>
          <w:p w14:paraId="781E4261" w14:textId="77777777" w:rsidR="002C64BC" w:rsidRPr="00E33A04" w:rsidRDefault="002C64BC" w:rsidP="00614C15">
            <w:pPr>
              <w:adjustRightInd w:val="0"/>
              <w:spacing w:beforeLines="20" w:before="62" w:afterLines="20" w:after="62" w:line="240" w:lineRule="auto"/>
              <w:jc w:val="center"/>
              <w:rPr>
                <w:rFonts w:cs="Times New Roman"/>
                <w:b/>
                <w:color w:val="000000" w:themeColor="text1"/>
                <w:sz w:val="21"/>
                <w:szCs w:val="21"/>
              </w:rPr>
            </w:pPr>
            <w:r w:rsidRPr="00E33A04">
              <w:rPr>
                <w:rFonts w:cs="Times New Roman"/>
                <w:b/>
                <w:color w:val="000000" w:themeColor="text1"/>
                <w:sz w:val="21"/>
                <w:szCs w:val="21"/>
              </w:rPr>
              <w:t>内容及要求</w:t>
            </w:r>
          </w:p>
        </w:tc>
      </w:tr>
      <w:tr w:rsidR="002C64BC" w:rsidRPr="00E33A04" w14:paraId="56CC2C0F" w14:textId="77777777" w:rsidTr="002C64BC">
        <w:trPr>
          <w:jc w:val="center"/>
        </w:trPr>
        <w:tc>
          <w:tcPr>
            <w:tcW w:w="704" w:type="dxa"/>
            <w:vAlign w:val="center"/>
          </w:tcPr>
          <w:p w14:paraId="6F3DF461"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1</w:t>
            </w:r>
          </w:p>
        </w:tc>
        <w:tc>
          <w:tcPr>
            <w:tcW w:w="2342" w:type="dxa"/>
            <w:vAlign w:val="center"/>
          </w:tcPr>
          <w:p w14:paraId="36D51863"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应急计划区</w:t>
            </w:r>
          </w:p>
        </w:tc>
        <w:tc>
          <w:tcPr>
            <w:tcW w:w="5459" w:type="dxa"/>
            <w:vAlign w:val="center"/>
          </w:tcPr>
          <w:p w14:paraId="28155E37"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危险目标：</w:t>
            </w:r>
            <w:r w:rsidRPr="00E33A04">
              <w:rPr>
                <w:rFonts w:cs="Times New Roman" w:hint="eastAsia"/>
                <w:color w:val="000000" w:themeColor="text1"/>
                <w:sz w:val="21"/>
                <w:szCs w:val="21"/>
              </w:rPr>
              <w:t>生产车间、渗滤液收集池、危废间</w:t>
            </w:r>
            <w:r w:rsidRPr="00E33A04">
              <w:rPr>
                <w:rFonts w:cs="Times New Roman"/>
                <w:color w:val="000000" w:themeColor="text1"/>
                <w:sz w:val="21"/>
                <w:szCs w:val="21"/>
              </w:rPr>
              <w:t>等</w:t>
            </w:r>
          </w:p>
        </w:tc>
      </w:tr>
      <w:tr w:rsidR="002C64BC" w:rsidRPr="00E33A04" w14:paraId="5A4AE2B1" w14:textId="77777777" w:rsidTr="002C64BC">
        <w:trPr>
          <w:jc w:val="center"/>
        </w:trPr>
        <w:tc>
          <w:tcPr>
            <w:tcW w:w="704" w:type="dxa"/>
            <w:vAlign w:val="center"/>
          </w:tcPr>
          <w:p w14:paraId="71C3319C"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2</w:t>
            </w:r>
          </w:p>
        </w:tc>
        <w:tc>
          <w:tcPr>
            <w:tcW w:w="2342" w:type="dxa"/>
            <w:vAlign w:val="center"/>
          </w:tcPr>
          <w:p w14:paraId="685318AB"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应急组织机构、人员</w:t>
            </w:r>
          </w:p>
        </w:tc>
        <w:tc>
          <w:tcPr>
            <w:tcW w:w="5459" w:type="dxa"/>
            <w:vAlign w:val="center"/>
          </w:tcPr>
          <w:p w14:paraId="56E640A5"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安全生产管理部门、地区应急组织机构、人员。</w:t>
            </w:r>
          </w:p>
        </w:tc>
      </w:tr>
      <w:tr w:rsidR="002C64BC" w:rsidRPr="00E33A04" w14:paraId="36A81769" w14:textId="77777777" w:rsidTr="002C64BC">
        <w:trPr>
          <w:jc w:val="center"/>
        </w:trPr>
        <w:tc>
          <w:tcPr>
            <w:tcW w:w="704" w:type="dxa"/>
            <w:vAlign w:val="center"/>
          </w:tcPr>
          <w:p w14:paraId="05E77799"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3</w:t>
            </w:r>
          </w:p>
        </w:tc>
        <w:tc>
          <w:tcPr>
            <w:tcW w:w="2342" w:type="dxa"/>
            <w:vAlign w:val="center"/>
          </w:tcPr>
          <w:p w14:paraId="1BE3CD26"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预案分级响应条件</w:t>
            </w:r>
          </w:p>
        </w:tc>
        <w:tc>
          <w:tcPr>
            <w:tcW w:w="5459" w:type="dxa"/>
            <w:vAlign w:val="center"/>
          </w:tcPr>
          <w:p w14:paraId="0D41F6DC"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规定预案的级别及分级响应程序。</w:t>
            </w:r>
          </w:p>
        </w:tc>
      </w:tr>
      <w:tr w:rsidR="002C64BC" w:rsidRPr="00E33A04" w14:paraId="228956FA" w14:textId="77777777" w:rsidTr="002C64BC">
        <w:trPr>
          <w:jc w:val="center"/>
        </w:trPr>
        <w:tc>
          <w:tcPr>
            <w:tcW w:w="704" w:type="dxa"/>
            <w:vAlign w:val="center"/>
          </w:tcPr>
          <w:p w14:paraId="6996E78A"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4</w:t>
            </w:r>
          </w:p>
        </w:tc>
        <w:tc>
          <w:tcPr>
            <w:tcW w:w="2342" w:type="dxa"/>
            <w:vAlign w:val="center"/>
          </w:tcPr>
          <w:p w14:paraId="5D3D9583"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应急救援保障</w:t>
            </w:r>
          </w:p>
        </w:tc>
        <w:tc>
          <w:tcPr>
            <w:tcW w:w="5459" w:type="dxa"/>
            <w:vAlign w:val="center"/>
          </w:tcPr>
          <w:p w14:paraId="1E9DB083"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应急设施，设备与器材等。</w:t>
            </w:r>
          </w:p>
        </w:tc>
      </w:tr>
      <w:tr w:rsidR="002C64BC" w:rsidRPr="00E33A04" w14:paraId="7FF899C3" w14:textId="77777777" w:rsidTr="002C64BC">
        <w:trPr>
          <w:jc w:val="center"/>
        </w:trPr>
        <w:tc>
          <w:tcPr>
            <w:tcW w:w="704" w:type="dxa"/>
            <w:vAlign w:val="center"/>
          </w:tcPr>
          <w:p w14:paraId="09DA6FF1"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5</w:t>
            </w:r>
          </w:p>
        </w:tc>
        <w:tc>
          <w:tcPr>
            <w:tcW w:w="2342" w:type="dxa"/>
            <w:vAlign w:val="center"/>
          </w:tcPr>
          <w:p w14:paraId="1C053018"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报警、通讯联络方式</w:t>
            </w:r>
          </w:p>
        </w:tc>
        <w:tc>
          <w:tcPr>
            <w:tcW w:w="5459" w:type="dxa"/>
            <w:vAlign w:val="center"/>
          </w:tcPr>
          <w:p w14:paraId="0E12BD66"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规定应急状态下的报警通讯方式、通知方式和交通保障、管制</w:t>
            </w:r>
          </w:p>
        </w:tc>
      </w:tr>
      <w:tr w:rsidR="002C64BC" w:rsidRPr="00E33A04" w14:paraId="37925F8F" w14:textId="77777777" w:rsidTr="002C64BC">
        <w:trPr>
          <w:jc w:val="center"/>
        </w:trPr>
        <w:tc>
          <w:tcPr>
            <w:tcW w:w="704" w:type="dxa"/>
            <w:vAlign w:val="center"/>
          </w:tcPr>
          <w:p w14:paraId="7F2FD861"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6</w:t>
            </w:r>
          </w:p>
        </w:tc>
        <w:tc>
          <w:tcPr>
            <w:tcW w:w="2342" w:type="dxa"/>
            <w:vAlign w:val="center"/>
          </w:tcPr>
          <w:p w14:paraId="698CFBE5"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应急环境监测、抢险、救援及控制措施</w:t>
            </w:r>
          </w:p>
        </w:tc>
        <w:tc>
          <w:tcPr>
            <w:tcW w:w="5459" w:type="dxa"/>
            <w:vAlign w:val="center"/>
          </w:tcPr>
          <w:p w14:paraId="60A8675E"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由专业队伍负责对事故现场进行侦察监测，对事故性质、参数与后果进行评估，为指挥部门提供决策依据。</w:t>
            </w:r>
          </w:p>
        </w:tc>
      </w:tr>
      <w:tr w:rsidR="002C64BC" w:rsidRPr="00E33A04" w14:paraId="0BDFB3C3" w14:textId="77777777" w:rsidTr="002C64BC">
        <w:trPr>
          <w:jc w:val="center"/>
        </w:trPr>
        <w:tc>
          <w:tcPr>
            <w:tcW w:w="704" w:type="dxa"/>
            <w:vAlign w:val="center"/>
          </w:tcPr>
          <w:p w14:paraId="0568C5B2"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7</w:t>
            </w:r>
          </w:p>
        </w:tc>
        <w:tc>
          <w:tcPr>
            <w:tcW w:w="2342" w:type="dxa"/>
            <w:vAlign w:val="center"/>
          </w:tcPr>
          <w:p w14:paraId="1F7501DA"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应急检测、防护措施、清除泄漏措施和器材</w:t>
            </w:r>
          </w:p>
        </w:tc>
        <w:tc>
          <w:tcPr>
            <w:tcW w:w="5459" w:type="dxa"/>
            <w:vAlign w:val="center"/>
          </w:tcPr>
          <w:p w14:paraId="66D4C6E9"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事故现场、邻近区域、控制防火区域，控制和清除污染措施及相应设备。</w:t>
            </w:r>
          </w:p>
        </w:tc>
      </w:tr>
      <w:tr w:rsidR="002C64BC" w:rsidRPr="00E33A04" w14:paraId="70F33734" w14:textId="77777777" w:rsidTr="002C64BC">
        <w:trPr>
          <w:jc w:val="center"/>
        </w:trPr>
        <w:tc>
          <w:tcPr>
            <w:tcW w:w="704" w:type="dxa"/>
            <w:vAlign w:val="center"/>
          </w:tcPr>
          <w:p w14:paraId="1FFFEE86"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8</w:t>
            </w:r>
          </w:p>
        </w:tc>
        <w:tc>
          <w:tcPr>
            <w:tcW w:w="2342" w:type="dxa"/>
            <w:vAlign w:val="center"/>
          </w:tcPr>
          <w:p w14:paraId="386E4460"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人员紧急撤离、疏散，应急剂量控制、撤离组织计划</w:t>
            </w:r>
          </w:p>
        </w:tc>
        <w:tc>
          <w:tcPr>
            <w:tcW w:w="5459" w:type="dxa"/>
            <w:vAlign w:val="center"/>
          </w:tcPr>
          <w:p w14:paraId="7941EB77"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事故现场、邻近区、受事故影响的区域人员及公众对毒物应急剂量控制规定，撤离组织计划及救护，医疗救护与公众健康。</w:t>
            </w:r>
          </w:p>
        </w:tc>
      </w:tr>
      <w:tr w:rsidR="002C64BC" w:rsidRPr="00E33A04" w14:paraId="41E050DD" w14:textId="77777777" w:rsidTr="002C64BC">
        <w:trPr>
          <w:jc w:val="center"/>
        </w:trPr>
        <w:tc>
          <w:tcPr>
            <w:tcW w:w="704" w:type="dxa"/>
            <w:vAlign w:val="center"/>
          </w:tcPr>
          <w:p w14:paraId="3D99B336"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9</w:t>
            </w:r>
          </w:p>
        </w:tc>
        <w:tc>
          <w:tcPr>
            <w:tcW w:w="2342" w:type="dxa"/>
            <w:vAlign w:val="center"/>
          </w:tcPr>
          <w:p w14:paraId="4C7CF90E"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事故应急救援关闭程序与恢复措施</w:t>
            </w:r>
          </w:p>
        </w:tc>
        <w:tc>
          <w:tcPr>
            <w:tcW w:w="5459" w:type="dxa"/>
            <w:vAlign w:val="center"/>
          </w:tcPr>
          <w:p w14:paraId="716B7123"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规定应急状态终止程序，事故现场善后处理，恢复措施，邻近区域解除事故警戒及善后恢复措施。</w:t>
            </w:r>
          </w:p>
        </w:tc>
      </w:tr>
      <w:tr w:rsidR="002C64BC" w:rsidRPr="00E33A04" w14:paraId="5AA1AD1C" w14:textId="77777777" w:rsidTr="002C64BC">
        <w:trPr>
          <w:jc w:val="center"/>
        </w:trPr>
        <w:tc>
          <w:tcPr>
            <w:tcW w:w="704" w:type="dxa"/>
            <w:vAlign w:val="center"/>
          </w:tcPr>
          <w:p w14:paraId="558AFF95"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10</w:t>
            </w:r>
          </w:p>
        </w:tc>
        <w:tc>
          <w:tcPr>
            <w:tcW w:w="2342" w:type="dxa"/>
            <w:vAlign w:val="center"/>
          </w:tcPr>
          <w:p w14:paraId="507BD40A"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应急培训计划</w:t>
            </w:r>
          </w:p>
        </w:tc>
        <w:tc>
          <w:tcPr>
            <w:tcW w:w="5459" w:type="dxa"/>
            <w:vAlign w:val="center"/>
          </w:tcPr>
          <w:p w14:paraId="39826677"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应急计划制定后，平时安排人员培训与演练。</w:t>
            </w:r>
          </w:p>
        </w:tc>
      </w:tr>
      <w:tr w:rsidR="002C64BC" w:rsidRPr="00E33A04" w14:paraId="08DEB6CD" w14:textId="77777777" w:rsidTr="002C64BC">
        <w:trPr>
          <w:jc w:val="center"/>
        </w:trPr>
        <w:tc>
          <w:tcPr>
            <w:tcW w:w="704" w:type="dxa"/>
            <w:vAlign w:val="center"/>
          </w:tcPr>
          <w:p w14:paraId="077AE8C3"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11</w:t>
            </w:r>
          </w:p>
        </w:tc>
        <w:tc>
          <w:tcPr>
            <w:tcW w:w="2342" w:type="dxa"/>
            <w:vAlign w:val="center"/>
          </w:tcPr>
          <w:p w14:paraId="11402F4C"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公众教育和信息</w:t>
            </w:r>
          </w:p>
        </w:tc>
        <w:tc>
          <w:tcPr>
            <w:tcW w:w="5459" w:type="dxa"/>
            <w:vAlign w:val="center"/>
          </w:tcPr>
          <w:p w14:paraId="666341C3" w14:textId="77777777" w:rsidR="002C64BC" w:rsidRPr="00E33A04" w:rsidRDefault="002C64BC" w:rsidP="00614C15">
            <w:pPr>
              <w:adjustRightInd w:val="0"/>
              <w:spacing w:beforeLines="20" w:before="62" w:afterLines="20" w:after="62" w:line="240" w:lineRule="auto"/>
              <w:jc w:val="center"/>
              <w:rPr>
                <w:rFonts w:cs="Times New Roman"/>
                <w:color w:val="000000" w:themeColor="text1"/>
                <w:sz w:val="21"/>
                <w:szCs w:val="21"/>
              </w:rPr>
            </w:pPr>
            <w:r w:rsidRPr="00E33A04">
              <w:rPr>
                <w:rFonts w:cs="Times New Roman"/>
                <w:color w:val="000000" w:themeColor="text1"/>
                <w:sz w:val="21"/>
                <w:szCs w:val="21"/>
              </w:rPr>
              <w:t>对邻近地区开展公众教育、培训和发布有关信息。</w:t>
            </w:r>
          </w:p>
        </w:tc>
      </w:tr>
    </w:tbl>
    <w:p w14:paraId="373F871B" w14:textId="77777777" w:rsidR="002C64BC" w:rsidRPr="00E33A04" w:rsidRDefault="002C64BC" w:rsidP="00614C15">
      <w:pPr>
        <w:pStyle w:val="21"/>
        <w:rPr>
          <w:color w:val="000000" w:themeColor="text1"/>
        </w:rPr>
      </w:pPr>
      <w:bookmarkStart w:id="248" w:name="_Toc250388526"/>
      <w:bookmarkStart w:id="249" w:name="_Toc235930533"/>
      <w:bookmarkStart w:id="250" w:name="_Toc4849900"/>
      <w:bookmarkStart w:id="251" w:name="_Toc53757201"/>
      <w:bookmarkStart w:id="252" w:name="_Toc89822524"/>
      <w:r w:rsidRPr="00E33A04">
        <w:rPr>
          <w:color w:val="000000" w:themeColor="text1"/>
        </w:rPr>
        <w:t>结论</w:t>
      </w:r>
      <w:bookmarkEnd w:id="248"/>
      <w:bookmarkEnd w:id="249"/>
      <w:bookmarkEnd w:id="250"/>
      <w:bookmarkEnd w:id="251"/>
      <w:bookmarkEnd w:id="252"/>
    </w:p>
    <w:p w14:paraId="1B2ED886" w14:textId="77777777" w:rsidR="002C64BC" w:rsidRPr="00E33A04" w:rsidRDefault="002C64BC" w:rsidP="00614C15">
      <w:pPr>
        <w:pStyle w:val="afffff"/>
        <w:ind w:firstLine="480"/>
        <w:rPr>
          <w:color w:val="000000" w:themeColor="text1"/>
        </w:rPr>
      </w:pPr>
      <w:r w:rsidRPr="00E33A04">
        <w:rPr>
          <w:color w:val="000000" w:themeColor="text1"/>
        </w:rPr>
        <w:t>本项目属于</w:t>
      </w:r>
      <w:r w:rsidRPr="00E33A04">
        <w:rPr>
          <w:rFonts w:hint="eastAsia"/>
          <w:color w:val="000000" w:themeColor="text1"/>
        </w:rPr>
        <w:t>生活</w:t>
      </w:r>
      <w:r w:rsidRPr="00E33A04">
        <w:rPr>
          <w:color w:val="000000" w:themeColor="text1"/>
        </w:rPr>
        <w:t>垃圾处置项目，生产过程中存在</w:t>
      </w:r>
      <w:r w:rsidRPr="00E33A04">
        <w:rPr>
          <w:rFonts w:hint="eastAsia"/>
          <w:color w:val="000000" w:themeColor="text1"/>
        </w:rPr>
        <w:t>泄漏、火灾、爆炸、废气事故排放</w:t>
      </w:r>
      <w:r w:rsidRPr="00E33A04">
        <w:rPr>
          <w:color w:val="000000" w:themeColor="text1"/>
        </w:rPr>
        <w:t>等环境风险。通过对项目存在的环境风险识别，分析风险因素对项目周围人群和周围环境造成的不利影响程度，提出了有针对性的风险防范措施。建设单位在生产过程中应加强安全生产和环境保护意识，按风险评价要求落实风险防范措施和应急措施，可将本项目环境风险概率降至最低。从环境风险评价的角度分析，本项目的风险水平及影响程度是可以接受的。</w:t>
      </w:r>
    </w:p>
    <w:p w14:paraId="6F354B9E" w14:textId="77777777" w:rsidR="002C64BC" w:rsidRPr="00E33A04" w:rsidRDefault="002C64BC" w:rsidP="00614C15">
      <w:pPr>
        <w:pStyle w:val="afffff"/>
        <w:ind w:firstLine="480"/>
        <w:rPr>
          <w:color w:val="000000" w:themeColor="text1"/>
        </w:rPr>
      </w:pPr>
      <w:r w:rsidRPr="00E33A04">
        <w:rPr>
          <w:color w:val="000000" w:themeColor="text1"/>
        </w:rPr>
        <w:t>建设项目环境风险简单分析内容表如下：</w:t>
      </w:r>
    </w:p>
    <w:p w14:paraId="6AA2DC6A" w14:textId="42DB6DCB" w:rsidR="002C64BC" w:rsidRPr="00E33A04" w:rsidRDefault="002C64BC" w:rsidP="00614C15">
      <w:pPr>
        <w:pStyle w:val="a8"/>
        <w:rPr>
          <w:rFonts w:cs="Times New Roman"/>
          <w:color w:val="000000" w:themeColor="text1"/>
          <w:kern w:val="0"/>
          <w:sz w:val="20"/>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7</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16</w:t>
      </w:r>
      <w:r w:rsidR="00242C2C" w:rsidRPr="00E33A04">
        <w:rPr>
          <w:color w:val="000000" w:themeColor="text1"/>
        </w:rPr>
        <w:fldChar w:fldCharType="end"/>
      </w:r>
      <w:r w:rsidRPr="00E33A04">
        <w:rPr>
          <w:rFonts w:cs="Times New Roman"/>
          <w:color w:val="000000" w:themeColor="text1"/>
          <w:kern w:val="0"/>
          <w:sz w:val="20"/>
        </w:rPr>
        <w:t>建设项目环境风险简单分析内容表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8"/>
        <w:gridCol w:w="1969"/>
        <w:gridCol w:w="1548"/>
        <w:gridCol w:w="811"/>
        <w:gridCol w:w="1389"/>
        <w:gridCol w:w="1227"/>
      </w:tblGrid>
      <w:tr w:rsidR="002C64BC" w:rsidRPr="00E33A04" w14:paraId="1504E8B4" w14:textId="77777777" w:rsidTr="00B27180">
        <w:tc>
          <w:tcPr>
            <w:tcW w:w="926" w:type="pct"/>
            <w:vAlign w:val="center"/>
          </w:tcPr>
          <w:p w14:paraId="04EEBDA1" w14:textId="77777777" w:rsidR="002C64BC" w:rsidRPr="00E33A04" w:rsidRDefault="002C64BC" w:rsidP="00614C15">
            <w:pPr>
              <w:widowControl/>
              <w:adjustRightInd w:val="0"/>
              <w:spacing w:beforeLines="20" w:before="62" w:afterLines="20" w:after="62"/>
              <w:jc w:val="center"/>
              <w:rPr>
                <w:rFonts w:cs="Times New Roman"/>
                <w:b/>
                <w:bCs/>
                <w:color w:val="000000" w:themeColor="text1"/>
                <w:sz w:val="21"/>
                <w:szCs w:val="21"/>
              </w:rPr>
            </w:pPr>
            <w:r w:rsidRPr="00E33A04">
              <w:rPr>
                <w:rFonts w:cs="Times New Roman"/>
                <w:b/>
                <w:bCs/>
                <w:color w:val="000000" w:themeColor="text1"/>
                <w:kern w:val="0"/>
                <w:sz w:val="21"/>
                <w:szCs w:val="21"/>
                <w:lang w:bidi="ar"/>
              </w:rPr>
              <w:t>建设项目名称</w:t>
            </w:r>
          </w:p>
        </w:tc>
        <w:tc>
          <w:tcPr>
            <w:tcW w:w="4074" w:type="pct"/>
            <w:gridSpan w:val="5"/>
            <w:vAlign w:val="center"/>
          </w:tcPr>
          <w:p w14:paraId="55ED8B46" w14:textId="77777777" w:rsidR="002C64BC" w:rsidRPr="00E33A04" w:rsidRDefault="002C64BC" w:rsidP="00614C15">
            <w:pPr>
              <w:autoSpaceDE w:val="0"/>
              <w:autoSpaceDN w:val="0"/>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hint="eastAsia"/>
                <w:color w:val="000000" w:themeColor="text1"/>
                <w:kern w:val="0"/>
                <w:sz w:val="21"/>
                <w:szCs w:val="21"/>
              </w:rPr>
              <w:t>布拖县垃圾无害化处理项目</w:t>
            </w:r>
          </w:p>
        </w:tc>
      </w:tr>
      <w:tr w:rsidR="002C64BC" w:rsidRPr="00E33A04" w14:paraId="68A8EE63" w14:textId="77777777" w:rsidTr="00B27180">
        <w:tc>
          <w:tcPr>
            <w:tcW w:w="926" w:type="pct"/>
            <w:vAlign w:val="center"/>
          </w:tcPr>
          <w:p w14:paraId="786006EC" w14:textId="77777777" w:rsidR="002C64BC" w:rsidRPr="00E33A04" w:rsidRDefault="002C64BC" w:rsidP="00614C15">
            <w:pPr>
              <w:autoSpaceDE w:val="0"/>
              <w:autoSpaceDN w:val="0"/>
              <w:adjustRightInd w:val="0"/>
              <w:spacing w:beforeLines="20" w:before="62" w:afterLines="20" w:after="62"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建设地点</w:t>
            </w:r>
          </w:p>
        </w:tc>
        <w:tc>
          <w:tcPr>
            <w:tcW w:w="1155" w:type="pct"/>
            <w:vAlign w:val="center"/>
          </w:tcPr>
          <w:p w14:paraId="16F67B28" w14:textId="77777777" w:rsidR="002C64BC" w:rsidRPr="00E33A04" w:rsidRDefault="002C64BC" w:rsidP="00614C15">
            <w:pPr>
              <w:autoSpaceDE w:val="0"/>
              <w:autoSpaceDN w:val="0"/>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（四川）省</w:t>
            </w:r>
          </w:p>
        </w:tc>
        <w:tc>
          <w:tcPr>
            <w:tcW w:w="908" w:type="pct"/>
            <w:vAlign w:val="center"/>
          </w:tcPr>
          <w:p w14:paraId="08DF64E8" w14:textId="04210481" w:rsidR="002C64BC" w:rsidRPr="00E33A04" w:rsidRDefault="002C64BC" w:rsidP="00614C15">
            <w:pPr>
              <w:autoSpaceDE w:val="0"/>
              <w:autoSpaceDN w:val="0"/>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广元</w:t>
            </w:r>
            <w:r w:rsidRPr="00E33A04">
              <w:rPr>
                <w:rFonts w:cs="Times New Roman"/>
                <w:color w:val="000000" w:themeColor="text1"/>
                <w:kern w:val="0"/>
                <w:sz w:val="21"/>
                <w:szCs w:val="21"/>
              </w:rPr>
              <w:t>）市</w:t>
            </w:r>
          </w:p>
        </w:tc>
        <w:tc>
          <w:tcPr>
            <w:tcW w:w="476" w:type="pct"/>
            <w:vAlign w:val="center"/>
          </w:tcPr>
          <w:p w14:paraId="7D2ED4AC" w14:textId="77777777" w:rsidR="002C64BC" w:rsidRPr="00E33A04" w:rsidRDefault="002C64BC" w:rsidP="00614C15">
            <w:pPr>
              <w:autoSpaceDE w:val="0"/>
              <w:autoSpaceDN w:val="0"/>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（）区</w:t>
            </w:r>
          </w:p>
        </w:tc>
        <w:tc>
          <w:tcPr>
            <w:tcW w:w="815" w:type="pct"/>
            <w:vAlign w:val="center"/>
          </w:tcPr>
          <w:p w14:paraId="08A1B3C3" w14:textId="4E23A5ED" w:rsidR="002C64BC" w:rsidRPr="00E33A04" w:rsidRDefault="002C64BC" w:rsidP="00614C15">
            <w:pPr>
              <w:autoSpaceDE w:val="0"/>
              <w:autoSpaceDN w:val="0"/>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苍溪</w:t>
            </w:r>
            <w:r w:rsidRPr="00E33A04">
              <w:rPr>
                <w:rFonts w:cs="Times New Roman"/>
                <w:color w:val="000000" w:themeColor="text1"/>
                <w:kern w:val="0"/>
                <w:sz w:val="21"/>
                <w:szCs w:val="21"/>
              </w:rPr>
              <w:t>）县</w:t>
            </w:r>
          </w:p>
        </w:tc>
        <w:tc>
          <w:tcPr>
            <w:tcW w:w="720" w:type="pct"/>
            <w:vAlign w:val="center"/>
          </w:tcPr>
          <w:p w14:paraId="3E79FB42" w14:textId="77777777" w:rsidR="002C64BC" w:rsidRPr="00E33A04" w:rsidRDefault="002C64BC" w:rsidP="00614C15">
            <w:pPr>
              <w:autoSpaceDE w:val="0"/>
              <w:autoSpaceDN w:val="0"/>
              <w:adjustRightInd w:val="0"/>
              <w:spacing w:beforeLines="20" w:before="62" w:afterLines="20" w:after="62" w:line="240" w:lineRule="auto"/>
              <w:rPr>
                <w:rFonts w:cs="Times New Roman"/>
                <w:color w:val="000000" w:themeColor="text1"/>
                <w:kern w:val="0"/>
                <w:sz w:val="21"/>
                <w:szCs w:val="21"/>
              </w:rPr>
            </w:pPr>
            <w:r w:rsidRPr="00E33A04">
              <w:rPr>
                <w:rFonts w:cs="Times New Roman"/>
                <w:color w:val="000000" w:themeColor="text1"/>
                <w:kern w:val="0"/>
                <w:sz w:val="21"/>
                <w:szCs w:val="21"/>
              </w:rPr>
              <w:t>（）园区</w:t>
            </w:r>
          </w:p>
        </w:tc>
      </w:tr>
      <w:tr w:rsidR="002C64BC" w:rsidRPr="00E33A04" w14:paraId="5204BBE6" w14:textId="77777777" w:rsidTr="00B27180">
        <w:tc>
          <w:tcPr>
            <w:tcW w:w="926" w:type="pct"/>
            <w:vAlign w:val="center"/>
          </w:tcPr>
          <w:p w14:paraId="33CE3CE2" w14:textId="77777777" w:rsidR="002C64BC" w:rsidRPr="00E33A04" w:rsidRDefault="002C64BC" w:rsidP="00614C15">
            <w:pPr>
              <w:autoSpaceDE w:val="0"/>
              <w:autoSpaceDN w:val="0"/>
              <w:adjustRightInd w:val="0"/>
              <w:spacing w:beforeLines="20" w:before="62" w:afterLines="20" w:after="62"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地理坐标</w:t>
            </w:r>
          </w:p>
        </w:tc>
        <w:tc>
          <w:tcPr>
            <w:tcW w:w="1155" w:type="pct"/>
            <w:vAlign w:val="center"/>
          </w:tcPr>
          <w:p w14:paraId="0A0279AE" w14:textId="77777777" w:rsidR="002C64BC" w:rsidRPr="00E33A04" w:rsidRDefault="002C64BC" w:rsidP="00614C15">
            <w:pPr>
              <w:autoSpaceDE w:val="0"/>
              <w:autoSpaceDN w:val="0"/>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经度</w:t>
            </w:r>
          </w:p>
        </w:tc>
        <w:tc>
          <w:tcPr>
            <w:tcW w:w="908" w:type="pct"/>
            <w:vAlign w:val="center"/>
          </w:tcPr>
          <w:p w14:paraId="1C02B7F1" w14:textId="05E52D8A" w:rsidR="002C64BC" w:rsidRPr="00E33A04" w:rsidRDefault="002C64BC" w:rsidP="00614C15">
            <w:pPr>
              <w:autoSpaceDE w:val="0"/>
              <w:autoSpaceDN w:val="0"/>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106.262948</w:t>
            </w:r>
            <w:r w:rsidRPr="00E33A04">
              <w:rPr>
                <w:rFonts w:cs="Times New Roman" w:hint="eastAsia"/>
                <w:color w:val="000000" w:themeColor="text1"/>
                <w:kern w:val="0"/>
                <w:sz w:val="21"/>
                <w:szCs w:val="21"/>
              </w:rPr>
              <w:t>°</w:t>
            </w:r>
          </w:p>
        </w:tc>
        <w:tc>
          <w:tcPr>
            <w:tcW w:w="476" w:type="pct"/>
            <w:vAlign w:val="center"/>
          </w:tcPr>
          <w:p w14:paraId="2F576714" w14:textId="77777777" w:rsidR="002C64BC" w:rsidRPr="00E33A04" w:rsidRDefault="002C64BC" w:rsidP="00614C15">
            <w:pPr>
              <w:autoSpaceDE w:val="0"/>
              <w:autoSpaceDN w:val="0"/>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纬度</w:t>
            </w:r>
          </w:p>
        </w:tc>
        <w:tc>
          <w:tcPr>
            <w:tcW w:w="1535" w:type="pct"/>
            <w:gridSpan w:val="2"/>
            <w:vAlign w:val="center"/>
          </w:tcPr>
          <w:p w14:paraId="471A2B87" w14:textId="2DA7F886" w:rsidR="002C64BC" w:rsidRPr="00E33A04" w:rsidRDefault="002C64BC" w:rsidP="00614C15">
            <w:pPr>
              <w:autoSpaceDE w:val="0"/>
              <w:autoSpaceDN w:val="0"/>
              <w:adjustRightInd w:val="0"/>
              <w:spacing w:beforeLines="20" w:before="62" w:afterLines="20" w:after="62" w:line="240" w:lineRule="auto"/>
              <w:jc w:val="center"/>
              <w:rPr>
                <w:rFonts w:cs="Times New Roman"/>
                <w:color w:val="000000" w:themeColor="text1"/>
                <w:kern w:val="0"/>
                <w:sz w:val="21"/>
                <w:szCs w:val="21"/>
              </w:rPr>
            </w:pPr>
            <w:r w:rsidRPr="00E33A04">
              <w:rPr>
                <w:rFonts w:cs="Times New Roman"/>
                <w:color w:val="000000" w:themeColor="text1"/>
                <w:kern w:val="0"/>
                <w:sz w:val="21"/>
                <w:szCs w:val="21"/>
              </w:rPr>
              <w:t>32.010998</w:t>
            </w:r>
            <w:r w:rsidRPr="00E33A04">
              <w:rPr>
                <w:rFonts w:cs="Times New Roman" w:hint="eastAsia"/>
                <w:color w:val="000000" w:themeColor="text1"/>
                <w:kern w:val="0"/>
                <w:sz w:val="21"/>
                <w:szCs w:val="21"/>
              </w:rPr>
              <w:t>°</w:t>
            </w:r>
          </w:p>
        </w:tc>
      </w:tr>
      <w:tr w:rsidR="002C64BC" w:rsidRPr="00E33A04" w14:paraId="17CD794C" w14:textId="77777777" w:rsidTr="00B27180">
        <w:tc>
          <w:tcPr>
            <w:tcW w:w="926" w:type="pct"/>
            <w:vAlign w:val="center"/>
          </w:tcPr>
          <w:p w14:paraId="1AA948F0" w14:textId="77777777" w:rsidR="002C64BC" w:rsidRPr="00E33A04" w:rsidRDefault="002C64BC" w:rsidP="00614C15">
            <w:pPr>
              <w:autoSpaceDE w:val="0"/>
              <w:autoSpaceDN w:val="0"/>
              <w:adjustRightInd w:val="0"/>
              <w:spacing w:beforeLines="20" w:before="62" w:afterLines="20" w:after="62"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主要危险物质</w:t>
            </w:r>
            <w:r w:rsidRPr="00E33A04">
              <w:rPr>
                <w:rFonts w:cs="Times New Roman"/>
                <w:b/>
                <w:bCs/>
                <w:color w:val="000000" w:themeColor="text1"/>
                <w:kern w:val="0"/>
                <w:sz w:val="21"/>
                <w:szCs w:val="21"/>
              </w:rPr>
              <w:lastRenderedPageBreak/>
              <w:t>及分布</w:t>
            </w:r>
          </w:p>
        </w:tc>
        <w:tc>
          <w:tcPr>
            <w:tcW w:w="4074" w:type="pct"/>
            <w:gridSpan w:val="5"/>
            <w:vAlign w:val="center"/>
          </w:tcPr>
          <w:p w14:paraId="6B5FE59E"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r w:rsidRPr="00E33A04">
              <w:rPr>
                <w:rFonts w:cs="Times New Roman" w:hint="eastAsia"/>
                <w:color w:val="000000" w:themeColor="text1"/>
                <w:kern w:val="0"/>
                <w:sz w:val="21"/>
                <w:szCs w:val="21"/>
              </w:rPr>
              <w:lastRenderedPageBreak/>
              <w:t>垃圾裂解气化焚烧系统、烟气净化系统</w:t>
            </w: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氯化氢、汞、砷、铬及其化合物、</w:t>
            </w:r>
            <w:r w:rsidRPr="00E33A04">
              <w:rPr>
                <w:rFonts w:cs="Times New Roman" w:hint="eastAsia"/>
                <w:color w:val="000000" w:themeColor="text1"/>
                <w:kern w:val="0"/>
                <w:sz w:val="21"/>
                <w:szCs w:val="21"/>
              </w:rPr>
              <w:lastRenderedPageBreak/>
              <w:t>二噁英类、一氧化碳等</w:t>
            </w:r>
            <w:r w:rsidRPr="00E33A04">
              <w:rPr>
                <w:rFonts w:cs="Times New Roman"/>
                <w:color w:val="000000" w:themeColor="text1"/>
                <w:kern w:val="0"/>
                <w:sz w:val="21"/>
                <w:szCs w:val="21"/>
              </w:rPr>
              <w:t>）；</w:t>
            </w:r>
          </w:p>
          <w:p w14:paraId="58F8D4B6" w14:textId="3CB2D53F"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r w:rsidRPr="00E33A04">
              <w:rPr>
                <w:rFonts w:cs="Times New Roman" w:hint="eastAsia"/>
                <w:color w:val="000000" w:themeColor="text1"/>
                <w:kern w:val="0"/>
                <w:sz w:val="21"/>
                <w:szCs w:val="21"/>
                <w:lang w:bidi="en-US"/>
              </w:rPr>
              <w:t>垃圾暂存仓、渗滤液收集池、渗滤液暂存池</w:t>
            </w: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NH</w:t>
            </w:r>
            <w:r w:rsidRPr="00E33A04">
              <w:rPr>
                <w:rFonts w:cs="Times New Roman" w:hint="eastAsia"/>
                <w:color w:val="000000" w:themeColor="text1"/>
                <w:kern w:val="0"/>
                <w:sz w:val="21"/>
                <w:szCs w:val="21"/>
                <w:vertAlign w:val="subscript"/>
              </w:rPr>
              <w:t>3</w:t>
            </w:r>
            <w:r w:rsidRPr="00E33A04">
              <w:rPr>
                <w:rFonts w:cs="Times New Roman" w:hint="eastAsia"/>
                <w:color w:val="000000" w:themeColor="text1"/>
                <w:kern w:val="0"/>
                <w:sz w:val="21"/>
                <w:szCs w:val="21"/>
              </w:rPr>
              <w:t>、</w:t>
            </w:r>
            <w:r w:rsidRPr="00E33A04">
              <w:rPr>
                <w:rFonts w:cs="Times New Roman" w:hint="eastAsia"/>
                <w:color w:val="000000" w:themeColor="text1"/>
                <w:kern w:val="0"/>
                <w:sz w:val="21"/>
                <w:szCs w:val="21"/>
              </w:rPr>
              <w:t>H</w:t>
            </w:r>
            <w:r w:rsidRPr="00E33A04">
              <w:rPr>
                <w:rFonts w:cs="Times New Roman" w:hint="eastAsia"/>
                <w:color w:val="000000" w:themeColor="text1"/>
                <w:kern w:val="0"/>
                <w:sz w:val="21"/>
                <w:szCs w:val="21"/>
                <w:vertAlign w:val="subscript"/>
              </w:rPr>
              <w:t>2</w:t>
            </w:r>
            <w:r w:rsidRPr="00E33A04">
              <w:rPr>
                <w:rFonts w:cs="Times New Roman" w:hint="eastAsia"/>
                <w:color w:val="000000" w:themeColor="text1"/>
                <w:kern w:val="0"/>
                <w:sz w:val="21"/>
                <w:szCs w:val="21"/>
              </w:rPr>
              <w:t>S</w:t>
            </w:r>
            <w:r w:rsidRPr="00E33A04">
              <w:rPr>
                <w:rFonts w:cs="Times New Roman" w:hint="eastAsia"/>
                <w:color w:val="000000" w:themeColor="text1"/>
                <w:kern w:val="0"/>
                <w:sz w:val="21"/>
                <w:szCs w:val="21"/>
              </w:rPr>
              <w:t>）</w:t>
            </w:r>
            <w:r w:rsidRPr="00E33A04">
              <w:rPr>
                <w:rFonts w:cs="Times New Roman"/>
                <w:color w:val="000000" w:themeColor="text1"/>
                <w:kern w:val="0"/>
                <w:sz w:val="21"/>
                <w:szCs w:val="21"/>
              </w:rPr>
              <w:t>；</w:t>
            </w:r>
          </w:p>
          <w:p w14:paraId="5D051CC3" w14:textId="0964A58F"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r w:rsidRPr="00E33A04">
              <w:rPr>
                <w:rFonts w:cs="Times New Roman" w:hint="eastAsia"/>
                <w:color w:val="000000" w:themeColor="text1"/>
                <w:kern w:val="0"/>
                <w:sz w:val="21"/>
                <w:szCs w:val="21"/>
                <w:lang w:bidi="en-US"/>
              </w:rPr>
              <w:t>渗滤液暂存池</w:t>
            </w: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垃圾渗滤液</w:t>
            </w:r>
            <w:r w:rsidRPr="00E33A04">
              <w:rPr>
                <w:rFonts w:cs="Times New Roman" w:hint="eastAsia"/>
                <w:color w:val="000000" w:themeColor="text1"/>
                <w:kern w:val="0"/>
                <w:sz w:val="21"/>
                <w:szCs w:val="21"/>
              </w:rPr>
              <w:t>(COD</w:t>
            </w:r>
            <w:r w:rsidRPr="00E33A04">
              <w:rPr>
                <w:rFonts w:cs="Times New Roman" w:hint="eastAsia"/>
                <w:color w:val="000000" w:themeColor="text1"/>
                <w:kern w:val="0"/>
                <w:sz w:val="21"/>
                <w:szCs w:val="21"/>
                <w:vertAlign w:val="subscript"/>
              </w:rPr>
              <w:t>Cr</w:t>
            </w:r>
            <w:r w:rsidRPr="00E33A04">
              <w:rPr>
                <w:rFonts w:cs="Times New Roman" w:hint="eastAsia"/>
                <w:color w:val="000000" w:themeColor="text1"/>
                <w:kern w:val="0"/>
                <w:sz w:val="21"/>
                <w:szCs w:val="21"/>
              </w:rPr>
              <w:t>浓度</w:t>
            </w:r>
            <w:r w:rsidRPr="00E33A04">
              <w:rPr>
                <w:rFonts w:cs="Times New Roman" w:hint="eastAsia"/>
                <w:color w:val="000000" w:themeColor="text1"/>
                <w:kern w:val="0"/>
                <w:sz w:val="21"/>
                <w:szCs w:val="21"/>
              </w:rPr>
              <w:t>10000mg/L</w:t>
            </w:r>
            <w:r w:rsidRPr="00E33A04">
              <w:rPr>
                <w:rFonts w:cs="Times New Roman" w:hint="eastAsia"/>
                <w:color w:val="000000" w:themeColor="text1"/>
                <w:kern w:val="0"/>
                <w:sz w:val="21"/>
                <w:szCs w:val="21"/>
              </w:rPr>
              <w:t>的有机废液</w:t>
            </w:r>
            <w:r w:rsidRPr="00E33A04">
              <w:rPr>
                <w:rFonts w:cs="Times New Roman" w:hint="eastAsia"/>
                <w:color w:val="000000" w:themeColor="text1"/>
                <w:kern w:val="0"/>
                <w:sz w:val="21"/>
                <w:szCs w:val="21"/>
              </w:rPr>
              <w:t>)</w:t>
            </w:r>
            <w:r w:rsidRPr="00E33A04">
              <w:rPr>
                <w:rFonts w:cs="Times New Roman" w:hint="eastAsia"/>
                <w:color w:val="000000" w:themeColor="text1"/>
                <w:kern w:val="0"/>
                <w:sz w:val="21"/>
                <w:szCs w:val="21"/>
              </w:rPr>
              <w:t>）</w:t>
            </w:r>
            <w:r w:rsidRPr="00E33A04">
              <w:rPr>
                <w:rFonts w:cs="Times New Roman"/>
                <w:color w:val="000000" w:themeColor="text1"/>
                <w:kern w:val="0"/>
                <w:sz w:val="21"/>
                <w:szCs w:val="21"/>
              </w:rPr>
              <w:t>）</w:t>
            </w:r>
            <w:r w:rsidRPr="00E33A04">
              <w:rPr>
                <w:rFonts w:cs="Times New Roman" w:hint="eastAsia"/>
                <w:color w:val="000000" w:themeColor="text1"/>
                <w:kern w:val="0"/>
                <w:sz w:val="21"/>
                <w:szCs w:val="21"/>
              </w:rPr>
              <w:t>；</w:t>
            </w:r>
          </w:p>
          <w:p w14:paraId="282D4C18"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r w:rsidRPr="00E33A04">
              <w:rPr>
                <w:rFonts w:cs="Times New Roman" w:hint="eastAsia"/>
                <w:color w:val="000000" w:themeColor="text1"/>
                <w:kern w:val="0"/>
                <w:sz w:val="21"/>
                <w:szCs w:val="21"/>
              </w:rPr>
              <w:t>备用发电机使用的柴油；</w:t>
            </w:r>
          </w:p>
          <w:p w14:paraId="0DAF43EC" w14:textId="382FE862"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r w:rsidRPr="00E33A04">
              <w:rPr>
                <w:rFonts w:cs="Times New Roman" w:hint="eastAsia"/>
                <w:color w:val="000000" w:themeColor="text1"/>
                <w:kern w:val="0"/>
                <w:sz w:val="21"/>
                <w:szCs w:val="21"/>
              </w:rPr>
              <w:t>点火使用的</w:t>
            </w:r>
            <w:r w:rsidR="00B27180" w:rsidRPr="00E33A04">
              <w:rPr>
                <w:rFonts w:cs="Times New Roman" w:hint="eastAsia"/>
                <w:color w:val="000000" w:themeColor="text1"/>
                <w:kern w:val="0"/>
                <w:sz w:val="21"/>
                <w:szCs w:val="21"/>
              </w:rPr>
              <w:t>柴油。</w:t>
            </w:r>
          </w:p>
        </w:tc>
      </w:tr>
      <w:tr w:rsidR="002C64BC" w:rsidRPr="00E33A04" w14:paraId="4CF3ECEA" w14:textId="77777777" w:rsidTr="00B27180">
        <w:tc>
          <w:tcPr>
            <w:tcW w:w="926" w:type="pct"/>
            <w:vAlign w:val="center"/>
          </w:tcPr>
          <w:p w14:paraId="40B313CE" w14:textId="77777777" w:rsidR="002C64BC" w:rsidRPr="00E33A04" w:rsidRDefault="002C64BC" w:rsidP="00614C15">
            <w:pPr>
              <w:autoSpaceDE w:val="0"/>
              <w:autoSpaceDN w:val="0"/>
              <w:adjustRightInd w:val="0"/>
              <w:spacing w:beforeLines="20" w:before="62" w:afterLines="20" w:after="62"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lastRenderedPageBreak/>
              <w:t>环境影响途径及危害后果（大气、地表水、地下水等）</w:t>
            </w:r>
          </w:p>
        </w:tc>
        <w:tc>
          <w:tcPr>
            <w:tcW w:w="4074" w:type="pct"/>
            <w:gridSpan w:val="5"/>
            <w:vAlign w:val="center"/>
          </w:tcPr>
          <w:p w14:paraId="310B8C58" w14:textId="77777777" w:rsidR="002C64BC" w:rsidRPr="00E33A04" w:rsidRDefault="002C64BC" w:rsidP="00614C15">
            <w:pPr>
              <w:adjustRightInd w:val="0"/>
              <w:spacing w:line="240" w:lineRule="auto"/>
              <w:jc w:val="left"/>
              <w:textAlignment w:val="baseline"/>
              <w:rPr>
                <w:rFonts w:cs="Times New Roman"/>
                <w:color w:val="000000" w:themeColor="text1"/>
                <w:sz w:val="21"/>
                <w:szCs w:val="21"/>
              </w:rPr>
            </w:pPr>
            <w:r w:rsidRPr="00E33A04">
              <w:rPr>
                <w:rFonts w:cs="Times New Roman" w:hint="eastAsia"/>
                <w:color w:val="000000" w:themeColor="text1"/>
                <w:sz w:val="21"/>
                <w:szCs w:val="21"/>
              </w:rPr>
              <w:t>危废暂存间、暂存仓、缓存仓、渗滤液收集池、碱喷淋系统存在泄露风险，可能对空气、土壤、地下水和地表水造成环境影响；</w:t>
            </w:r>
          </w:p>
          <w:p w14:paraId="2313E2E3" w14:textId="717B4622" w:rsidR="002C64BC" w:rsidRPr="00E33A04" w:rsidRDefault="002C64BC" w:rsidP="00614C15">
            <w:pPr>
              <w:adjustRightInd w:val="0"/>
              <w:spacing w:line="240" w:lineRule="auto"/>
              <w:jc w:val="left"/>
              <w:textAlignment w:val="baseline"/>
              <w:rPr>
                <w:rFonts w:cs="Times New Roman"/>
                <w:color w:val="000000" w:themeColor="text1"/>
                <w:sz w:val="21"/>
                <w:szCs w:val="21"/>
              </w:rPr>
            </w:pPr>
            <w:r w:rsidRPr="00E33A04">
              <w:rPr>
                <w:rFonts w:cs="Times New Roman" w:hint="eastAsia"/>
                <w:color w:val="000000" w:themeColor="text1"/>
                <w:sz w:val="21"/>
                <w:szCs w:val="21"/>
              </w:rPr>
              <w:t>生产装置、环境保护设施（烟气净化系统、恶臭处理系统）、飞灰固化车间、</w:t>
            </w:r>
            <w:r w:rsidR="00B27180" w:rsidRPr="00E33A04">
              <w:rPr>
                <w:rFonts w:cs="Times New Roman" w:hint="eastAsia"/>
                <w:color w:val="000000" w:themeColor="text1"/>
                <w:sz w:val="21"/>
                <w:szCs w:val="21"/>
              </w:rPr>
              <w:t>柴油罐</w:t>
            </w:r>
            <w:r w:rsidRPr="00E33A04">
              <w:rPr>
                <w:rFonts w:cs="Times New Roman" w:hint="eastAsia"/>
                <w:color w:val="000000" w:themeColor="text1"/>
                <w:sz w:val="21"/>
                <w:szCs w:val="21"/>
              </w:rPr>
              <w:t>等存在可燃物质火灾、爆炸以及废气事故排放风险，可能对空气、土壤、地下水和地表水造成环境影响。</w:t>
            </w:r>
          </w:p>
        </w:tc>
      </w:tr>
      <w:tr w:rsidR="002C64BC" w:rsidRPr="00E33A04" w14:paraId="5E821E52" w14:textId="77777777" w:rsidTr="00B27180">
        <w:tc>
          <w:tcPr>
            <w:tcW w:w="926" w:type="pct"/>
            <w:vAlign w:val="center"/>
          </w:tcPr>
          <w:p w14:paraId="44D4ADAA" w14:textId="77777777" w:rsidR="002C64BC" w:rsidRPr="00E33A04" w:rsidRDefault="002C64BC" w:rsidP="00614C15">
            <w:pPr>
              <w:autoSpaceDE w:val="0"/>
              <w:autoSpaceDN w:val="0"/>
              <w:adjustRightInd w:val="0"/>
              <w:spacing w:beforeLines="20" w:before="62" w:afterLines="20" w:after="62" w:line="240" w:lineRule="auto"/>
              <w:jc w:val="center"/>
              <w:rPr>
                <w:rFonts w:cs="Times New Roman"/>
                <w:b/>
                <w:bCs/>
                <w:color w:val="000000" w:themeColor="text1"/>
                <w:kern w:val="0"/>
                <w:sz w:val="21"/>
                <w:szCs w:val="21"/>
              </w:rPr>
            </w:pPr>
            <w:r w:rsidRPr="00E33A04">
              <w:rPr>
                <w:rFonts w:cs="Times New Roman"/>
                <w:b/>
                <w:bCs/>
                <w:color w:val="000000" w:themeColor="text1"/>
                <w:kern w:val="0"/>
                <w:sz w:val="21"/>
                <w:szCs w:val="21"/>
              </w:rPr>
              <w:t>风险防范措施要求</w:t>
            </w:r>
          </w:p>
        </w:tc>
        <w:tc>
          <w:tcPr>
            <w:tcW w:w="4074" w:type="pct"/>
            <w:gridSpan w:val="5"/>
            <w:vAlign w:val="center"/>
          </w:tcPr>
          <w:p w14:paraId="2E1738BD" w14:textId="77777777" w:rsidR="002C64BC" w:rsidRPr="00E33A04" w:rsidRDefault="002C64BC" w:rsidP="00614C15">
            <w:pPr>
              <w:numPr>
                <w:ilvl w:val="0"/>
                <w:numId w:val="29"/>
              </w:numPr>
              <w:adjustRightInd w:val="0"/>
              <w:spacing w:line="240" w:lineRule="auto"/>
              <w:jc w:val="left"/>
              <w:rPr>
                <w:rFonts w:cs="Times New Roman"/>
                <w:b/>
                <w:bCs/>
                <w:color w:val="000000" w:themeColor="text1"/>
                <w:sz w:val="21"/>
                <w:szCs w:val="21"/>
                <w:lang w:bidi="ar"/>
              </w:rPr>
            </w:pPr>
            <w:r w:rsidRPr="00E33A04">
              <w:rPr>
                <w:rFonts w:cs="Times New Roman" w:hint="eastAsia"/>
                <w:b/>
                <w:bCs/>
                <w:color w:val="000000" w:themeColor="text1"/>
                <w:sz w:val="21"/>
                <w:szCs w:val="21"/>
                <w:lang w:bidi="ar"/>
              </w:rPr>
              <w:t>泄漏风险防范措施</w:t>
            </w:r>
          </w:p>
          <w:p w14:paraId="4BE8664D"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①为防止渗滤液泄漏，池体应按照环评要求采取重点防渗措施。</w:t>
            </w:r>
          </w:p>
          <w:p w14:paraId="2DA9884B" w14:textId="78B23D36"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②</w:t>
            </w:r>
            <w:r w:rsidR="00B27180" w:rsidRPr="00E33A04">
              <w:rPr>
                <w:rFonts w:cs="Times New Roman" w:hint="eastAsia"/>
                <w:color w:val="000000" w:themeColor="text1"/>
                <w:sz w:val="21"/>
                <w:szCs w:val="21"/>
              </w:rPr>
              <w:t>厂界</w:t>
            </w:r>
            <w:r w:rsidRPr="00E33A04">
              <w:rPr>
                <w:rFonts w:cs="Times New Roman" w:hint="eastAsia"/>
                <w:color w:val="000000" w:themeColor="text1"/>
                <w:sz w:val="21"/>
                <w:szCs w:val="21"/>
              </w:rPr>
              <w:t>四周设</w:t>
            </w:r>
            <w:r w:rsidR="00B27180" w:rsidRPr="00E33A04">
              <w:rPr>
                <w:rFonts w:cs="Times New Roman" w:hint="eastAsia"/>
                <w:color w:val="000000" w:themeColor="text1"/>
                <w:sz w:val="21"/>
                <w:szCs w:val="21"/>
              </w:rPr>
              <w:t>截流沟</w:t>
            </w:r>
            <w:r w:rsidRPr="00E33A04">
              <w:rPr>
                <w:rFonts w:cs="Times New Roman" w:hint="eastAsia"/>
                <w:color w:val="000000" w:themeColor="text1"/>
                <w:sz w:val="21"/>
                <w:szCs w:val="21"/>
              </w:rPr>
              <w:t>，一旦物料发生泄漏，可及时收集。</w:t>
            </w:r>
          </w:p>
          <w:p w14:paraId="5BDE636F"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③危险废物应按照《危险废物贮存污染控制标准》（</w:t>
            </w:r>
            <w:r w:rsidRPr="00E33A04">
              <w:rPr>
                <w:rFonts w:cs="Times New Roman" w:hint="eastAsia"/>
                <w:color w:val="000000" w:themeColor="text1"/>
                <w:sz w:val="21"/>
                <w:szCs w:val="21"/>
              </w:rPr>
              <w:t>GB18597-2001</w:t>
            </w:r>
            <w:r w:rsidRPr="00E33A04">
              <w:rPr>
                <w:rFonts w:cs="Times New Roman" w:hint="eastAsia"/>
                <w:color w:val="000000" w:themeColor="text1"/>
                <w:sz w:val="21"/>
                <w:szCs w:val="21"/>
              </w:rPr>
              <w:t>）要求进行建设，库房应封闭，应做好防雨、防风、防渗漏、防扬散措施，应设置渗出液收集设施。</w:t>
            </w:r>
          </w:p>
          <w:p w14:paraId="7D999062"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④危险废物应以符合要求的专门容器盛装，暂存库房内应分区暂存，不得混贮，严禁不相容物质混合。</w:t>
            </w:r>
          </w:p>
          <w:p w14:paraId="0744F17F" w14:textId="72A4B9BD"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⑤厂内设置事故池。按照火灾延续时间按</w:t>
            </w:r>
            <w:r w:rsidRPr="00E33A04">
              <w:rPr>
                <w:rFonts w:cs="Times New Roman" w:hint="eastAsia"/>
                <w:color w:val="000000" w:themeColor="text1"/>
                <w:sz w:val="21"/>
                <w:szCs w:val="21"/>
              </w:rPr>
              <w:t>1h</w:t>
            </w:r>
            <w:r w:rsidRPr="00E33A04">
              <w:rPr>
                <w:rFonts w:cs="Times New Roman" w:hint="eastAsia"/>
                <w:color w:val="000000" w:themeColor="text1"/>
                <w:sz w:val="21"/>
                <w:szCs w:val="21"/>
              </w:rPr>
              <w:t>估算，一次消防用水量为</w:t>
            </w:r>
            <w:r w:rsidRPr="00E33A04">
              <w:rPr>
                <w:rFonts w:cs="Times New Roman" w:hint="eastAsia"/>
                <w:color w:val="000000" w:themeColor="text1"/>
                <w:sz w:val="21"/>
                <w:szCs w:val="21"/>
              </w:rPr>
              <w:t>90m</w:t>
            </w:r>
            <w:r w:rsidRPr="00E33A04">
              <w:rPr>
                <w:rFonts w:cs="Times New Roman" w:hint="eastAsia"/>
                <w:color w:val="000000" w:themeColor="text1"/>
                <w:sz w:val="21"/>
                <w:szCs w:val="21"/>
                <w:vertAlign w:val="superscript"/>
              </w:rPr>
              <w:t>3</w:t>
            </w:r>
            <w:r w:rsidRPr="00E33A04">
              <w:rPr>
                <w:rFonts w:cs="Times New Roman" w:hint="eastAsia"/>
                <w:color w:val="000000" w:themeColor="text1"/>
                <w:sz w:val="21"/>
                <w:szCs w:val="21"/>
              </w:rPr>
              <w:t>，考虑最大降雨量，事故池总容积取</w:t>
            </w:r>
            <w:r w:rsidRPr="00E33A04">
              <w:rPr>
                <w:rFonts w:cs="Times New Roman" w:hint="eastAsia"/>
                <w:color w:val="000000" w:themeColor="text1"/>
                <w:sz w:val="21"/>
                <w:szCs w:val="21"/>
              </w:rPr>
              <w:t>1</w:t>
            </w:r>
            <w:r w:rsidR="00B27180" w:rsidRPr="00E33A04">
              <w:rPr>
                <w:rFonts w:cs="Times New Roman"/>
                <w:color w:val="000000" w:themeColor="text1"/>
                <w:sz w:val="21"/>
                <w:szCs w:val="21"/>
              </w:rPr>
              <w:t>5</w:t>
            </w:r>
            <w:r w:rsidRPr="00E33A04">
              <w:rPr>
                <w:rFonts w:cs="Times New Roman" w:hint="eastAsia"/>
                <w:color w:val="000000" w:themeColor="text1"/>
                <w:sz w:val="21"/>
                <w:szCs w:val="21"/>
              </w:rPr>
              <w:t>0m</w:t>
            </w:r>
            <w:r w:rsidRPr="00E33A04">
              <w:rPr>
                <w:rFonts w:cs="Times New Roman" w:hint="eastAsia"/>
                <w:color w:val="000000" w:themeColor="text1"/>
                <w:sz w:val="21"/>
                <w:szCs w:val="21"/>
                <w:vertAlign w:val="superscript"/>
              </w:rPr>
              <w:t>3</w:t>
            </w:r>
            <w:r w:rsidRPr="00E33A04">
              <w:rPr>
                <w:rFonts w:cs="Times New Roman" w:hint="eastAsia"/>
                <w:color w:val="000000" w:themeColor="text1"/>
                <w:sz w:val="21"/>
                <w:szCs w:val="21"/>
              </w:rPr>
              <w:t>。</w:t>
            </w:r>
          </w:p>
          <w:p w14:paraId="7AF14C35" w14:textId="77777777" w:rsidR="002C64BC" w:rsidRPr="00E33A04" w:rsidRDefault="002C64BC" w:rsidP="00614C15">
            <w:pPr>
              <w:adjustRightInd w:val="0"/>
              <w:spacing w:line="240" w:lineRule="auto"/>
              <w:jc w:val="left"/>
              <w:rPr>
                <w:rFonts w:cs="Times New Roman"/>
                <w:b/>
                <w:bCs/>
                <w:color w:val="000000" w:themeColor="text1"/>
                <w:sz w:val="21"/>
                <w:szCs w:val="21"/>
              </w:rPr>
            </w:pPr>
            <w:r w:rsidRPr="00E33A04">
              <w:rPr>
                <w:rFonts w:cs="Times New Roman" w:hint="eastAsia"/>
                <w:b/>
                <w:bCs/>
                <w:color w:val="000000" w:themeColor="text1"/>
                <w:sz w:val="21"/>
                <w:szCs w:val="21"/>
              </w:rPr>
              <w:t>二、火灾爆炸</w:t>
            </w:r>
            <w:r w:rsidRPr="00E33A04">
              <w:rPr>
                <w:rFonts w:cs="Times New Roman" w:hint="eastAsia"/>
                <w:b/>
                <w:bCs/>
                <w:color w:val="000000" w:themeColor="text1"/>
                <w:sz w:val="21"/>
                <w:szCs w:val="21"/>
                <w:lang w:bidi="ar"/>
              </w:rPr>
              <w:t>风险防范措施</w:t>
            </w:r>
          </w:p>
          <w:p w14:paraId="16057A81"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w:t>
            </w:r>
            <w:r w:rsidRPr="00E33A04">
              <w:rPr>
                <w:rFonts w:cs="Times New Roman" w:hint="eastAsia"/>
                <w:color w:val="000000" w:themeColor="text1"/>
                <w:sz w:val="21"/>
                <w:szCs w:val="21"/>
              </w:rPr>
              <w:t>1</w:t>
            </w:r>
            <w:r w:rsidRPr="00E33A04">
              <w:rPr>
                <w:rFonts w:cs="Times New Roman" w:hint="eastAsia"/>
                <w:color w:val="000000" w:themeColor="text1"/>
                <w:sz w:val="21"/>
                <w:szCs w:val="21"/>
              </w:rPr>
              <w:t>）焚烧炉爆炸事故的防范措施</w:t>
            </w:r>
          </w:p>
          <w:p w14:paraId="6B39540B"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①通过监测炉内氧量而得出燃烧不完全的情况，适时调整燃烧参数，使垃圾尽可能充分的燃烧。</w:t>
            </w:r>
          </w:p>
          <w:p w14:paraId="115A1825"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②引风机与送风机联锁，一旦引风机故障停机，送风机也必须停机，同时停炉；注意监视炉膛负压，防止出现正压。</w:t>
            </w:r>
          </w:p>
          <w:p w14:paraId="485CF784"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③若不幸发生炉内爆炸事故而停炉，应立即停止送风并加大引风机抽风一段时间。</w:t>
            </w:r>
          </w:p>
          <w:p w14:paraId="31906602"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④实行工程全过程监督管理，是防止故障发生的根本措施。将相关的技术标准、要求、法规、规定、规程、导则、方法、措施等的要求，落实到工程设计、选型、制造、安装、调试、运行维护各个阶段。做好日常检修和维护工作，避免事故发生。</w:t>
            </w:r>
          </w:p>
          <w:p w14:paraId="0BA63984"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⑤热解焚烧装置应安装合格的安全阀，并定期对安全阀进行校验合格。</w:t>
            </w:r>
          </w:p>
          <w:p w14:paraId="02F927D1"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⑥热解焚烧装置设备及其系统的设计、安装、验收、运行应遵守有关规定和规程，特别是从防爆、防振设计等方面防止炉膛爆炸事故的发生。</w:t>
            </w:r>
          </w:p>
          <w:p w14:paraId="2B792C82"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⑦根据《中华人民共和国消防法》和《仓库防火安全管理规则》的有关规定，生产单位应严格按照国家有关消防安全的规定，制定消防灭火应急预案，由专人负责管理和维护，厂房按要求配备消防器材。</w:t>
            </w:r>
          </w:p>
          <w:p w14:paraId="62AD37D1"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⑧建立健全各种安全生产制度，生产人员作业应严格遵守劳动纪律和安全操作规程，不违章作业，加强职工安全意识教育，以应付突发性火灾。</w:t>
            </w:r>
          </w:p>
          <w:p w14:paraId="2A432D6F"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w:t>
            </w:r>
            <w:r w:rsidRPr="00E33A04">
              <w:rPr>
                <w:rFonts w:cs="Times New Roman" w:hint="eastAsia"/>
                <w:color w:val="000000" w:themeColor="text1"/>
                <w:sz w:val="21"/>
                <w:szCs w:val="21"/>
              </w:rPr>
              <w:t>2</w:t>
            </w:r>
            <w:r w:rsidRPr="00E33A04">
              <w:rPr>
                <w:rFonts w:cs="Times New Roman" w:hint="eastAsia"/>
                <w:color w:val="000000" w:themeColor="text1"/>
                <w:sz w:val="21"/>
                <w:szCs w:val="21"/>
              </w:rPr>
              <w:t>）防火防爆环境风险的防范措施</w:t>
            </w:r>
          </w:p>
          <w:p w14:paraId="6E32D35D"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①当发生火灾或爆炸时，首先关闭雨水排放阀，封堵可能被污染的雨水收集口；对因火灾而产生的一氧化碳和烟尘等污染物，主要采取消防水喷淋</w:t>
            </w:r>
            <w:r w:rsidRPr="00E33A04">
              <w:rPr>
                <w:rFonts w:cs="Times New Roman" w:hint="eastAsia"/>
                <w:color w:val="000000" w:themeColor="text1"/>
                <w:sz w:val="21"/>
                <w:szCs w:val="21"/>
              </w:rPr>
              <w:lastRenderedPageBreak/>
              <w:t>洗涤来减轻对环境的影响，消防水全部进入事故池。</w:t>
            </w:r>
          </w:p>
          <w:p w14:paraId="2EE38109"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②厂区其他防火防爆措施：厂区消防给水管网布置成环状，室外消火栓沿道路敷设，各室内消防用水均从室外管网引入。消防用水以发生火灾时最不利情况下的用水量组合进行设计。</w:t>
            </w:r>
          </w:p>
          <w:p w14:paraId="68D9FF9F"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③探测报警系统：采用集中监控的智能式火灾自动报警系统。</w:t>
            </w:r>
          </w:p>
          <w:p w14:paraId="0E30704C"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④建</w:t>
            </w:r>
            <w:r w:rsidRPr="00E33A04">
              <w:rPr>
                <w:rFonts w:cs="Times New Roman" w:hint="eastAsia"/>
                <w:color w:val="000000" w:themeColor="text1"/>
                <w:sz w:val="21"/>
                <w:szCs w:val="21"/>
              </w:rPr>
              <w:t>(</w:t>
            </w:r>
            <w:r w:rsidRPr="00E33A04">
              <w:rPr>
                <w:rFonts w:cs="Times New Roman" w:hint="eastAsia"/>
                <w:color w:val="000000" w:themeColor="text1"/>
                <w:sz w:val="21"/>
                <w:szCs w:val="21"/>
              </w:rPr>
              <w:t>构</w:t>
            </w:r>
            <w:r w:rsidRPr="00E33A04">
              <w:rPr>
                <w:rFonts w:cs="Times New Roman" w:hint="eastAsia"/>
                <w:color w:val="000000" w:themeColor="text1"/>
                <w:sz w:val="21"/>
                <w:szCs w:val="21"/>
              </w:rPr>
              <w:t>)</w:t>
            </w:r>
            <w:r w:rsidRPr="00E33A04">
              <w:rPr>
                <w:rFonts w:cs="Times New Roman" w:hint="eastAsia"/>
                <w:color w:val="000000" w:themeColor="text1"/>
                <w:sz w:val="21"/>
                <w:szCs w:val="21"/>
              </w:rPr>
              <w:t>筑物防火、防爆措施</w:t>
            </w:r>
            <w:r w:rsidRPr="00E33A04">
              <w:rPr>
                <w:rFonts w:cs="Times New Roman" w:hint="eastAsia"/>
                <w:color w:val="000000" w:themeColor="text1"/>
                <w:sz w:val="21"/>
                <w:szCs w:val="21"/>
              </w:rPr>
              <w:t>:</w:t>
            </w:r>
            <w:r w:rsidRPr="00E33A04">
              <w:rPr>
                <w:rFonts w:cs="Times New Roman" w:hint="eastAsia"/>
                <w:color w:val="000000" w:themeColor="text1"/>
                <w:sz w:val="21"/>
                <w:szCs w:val="21"/>
              </w:rPr>
              <w:t>建</w:t>
            </w:r>
            <w:r w:rsidRPr="00E33A04">
              <w:rPr>
                <w:rFonts w:cs="Times New Roman" w:hint="eastAsia"/>
                <w:color w:val="000000" w:themeColor="text1"/>
                <w:sz w:val="21"/>
                <w:szCs w:val="21"/>
              </w:rPr>
              <w:t>(</w:t>
            </w:r>
            <w:r w:rsidRPr="00E33A04">
              <w:rPr>
                <w:rFonts w:cs="Times New Roman" w:hint="eastAsia"/>
                <w:color w:val="000000" w:themeColor="text1"/>
                <w:sz w:val="21"/>
                <w:szCs w:val="21"/>
              </w:rPr>
              <w:t>构</w:t>
            </w:r>
            <w:r w:rsidRPr="00E33A04">
              <w:rPr>
                <w:rFonts w:cs="Times New Roman" w:hint="eastAsia"/>
                <w:color w:val="000000" w:themeColor="text1"/>
                <w:sz w:val="21"/>
                <w:szCs w:val="21"/>
              </w:rPr>
              <w:t>)</w:t>
            </w:r>
            <w:r w:rsidRPr="00E33A04">
              <w:rPr>
                <w:rFonts w:cs="Times New Roman" w:hint="eastAsia"/>
                <w:color w:val="000000" w:themeColor="text1"/>
                <w:sz w:val="21"/>
                <w:szCs w:val="21"/>
              </w:rPr>
              <w:t>筑物间设置防火间距。根据现行《建筑设计防火规范》进行主厂房防火分区划分，防火墙及安全出口设置。</w:t>
            </w:r>
          </w:p>
          <w:p w14:paraId="7350DEE9"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⑤电气设备的防火、防爆措施：电缆设施采用防火材料封堵，重要回路的电缆采用阻燃电缆；电缆的载流量根据电缆敷设情况考虑电缆不同的折算系数。电缆的选择及短路保护应考虑到电缆的热稳定要求。主要设备应设置防静电接地设施。</w:t>
            </w:r>
          </w:p>
          <w:p w14:paraId="00847F8B"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⑥压力容器防爆措施：为防止压力容器发生事故，所有压力容器均应安装安全阀，应满足压力容器标准。</w:t>
            </w:r>
          </w:p>
          <w:p w14:paraId="761DA460" w14:textId="77777777" w:rsidR="002C64BC" w:rsidRPr="00E33A04" w:rsidRDefault="002C64BC" w:rsidP="00614C15">
            <w:pPr>
              <w:autoSpaceDE w:val="0"/>
              <w:autoSpaceDN w:val="0"/>
              <w:adjustRightInd w:val="0"/>
              <w:spacing w:line="240" w:lineRule="auto"/>
              <w:jc w:val="left"/>
              <w:rPr>
                <w:rFonts w:cs="Times New Roman"/>
                <w:b/>
                <w:bCs/>
                <w:color w:val="000000" w:themeColor="text1"/>
                <w:kern w:val="0"/>
                <w:sz w:val="21"/>
                <w:szCs w:val="21"/>
              </w:rPr>
            </w:pPr>
            <w:r w:rsidRPr="00E33A04">
              <w:rPr>
                <w:rFonts w:cs="Times New Roman" w:hint="eastAsia"/>
                <w:b/>
                <w:bCs/>
                <w:color w:val="000000" w:themeColor="text1"/>
                <w:kern w:val="0"/>
                <w:sz w:val="21"/>
                <w:szCs w:val="21"/>
              </w:rPr>
              <w:t>三、废气事故排放风险防范措施</w:t>
            </w:r>
          </w:p>
          <w:p w14:paraId="6A37EF82"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w:t>
            </w:r>
            <w:r w:rsidRPr="00E33A04">
              <w:rPr>
                <w:rFonts w:cs="Times New Roman" w:hint="eastAsia"/>
                <w:color w:val="000000" w:themeColor="text1"/>
                <w:sz w:val="21"/>
                <w:szCs w:val="21"/>
              </w:rPr>
              <w:t>1</w:t>
            </w:r>
            <w:r w:rsidRPr="00E33A04">
              <w:rPr>
                <w:rFonts w:cs="Times New Roman" w:hint="eastAsia"/>
                <w:color w:val="000000" w:themeColor="text1"/>
                <w:sz w:val="21"/>
                <w:szCs w:val="21"/>
              </w:rPr>
              <w:t>）烟气净化系统污染防范措施</w:t>
            </w:r>
          </w:p>
          <w:p w14:paraId="7EEC4489"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①加强烟气净化系统管理，严格执行操作规程，并认真记录运营台账。</w:t>
            </w:r>
          </w:p>
          <w:p w14:paraId="490E34B4"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②定期对设备进行维护，发现故障应按照规章进行上报、维修，并预备备用零部件，把设备发生故障的几率降到最低，并尽可能缩短事故时间。</w:t>
            </w:r>
          </w:p>
          <w:p w14:paraId="4108BDD3"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③制定环境监测计划，对污染源排放情况和周边环境质量情况进行监测，及时了解、掌握本项目及周边环境空气中大气污染物的相关情况。</w:t>
            </w:r>
          </w:p>
          <w:p w14:paraId="076718BB"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④采用双回路供电，尽量降低因停电发生不正常排放的几率。</w:t>
            </w:r>
          </w:p>
          <w:p w14:paraId="192C5F94"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⑤当烟气在线监测系统监测到烟气中的主要大气污染物含量以及烟气的温度、含氧量等指标异常时若出现超标现象立即停止生产，启动应急预案，检修主体设备及环保治理设施运行状况，确保污染物达标排放。</w:t>
            </w:r>
          </w:p>
          <w:p w14:paraId="565B7998"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w:t>
            </w:r>
            <w:r w:rsidRPr="00E33A04">
              <w:rPr>
                <w:rFonts w:cs="Times New Roman" w:hint="eastAsia"/>
                <w:color w:val="000000" w:themeColor="text1"/>
                <w:sz w:val="21"/>
                <w:szCs w:val="21"/>
              </w:rPr>
              <w:t>2</w:t>
            </w:r>
            <w:r w:rsidRPr="00E33A04">
              <w:rPr>
                <w:rFonts w:cs="Times New Roman" w:hint="eastAsia"/>
                <w:color w:val="000000" w:themeColor="text1"/>
                <w:sz w:val="21"/>
                <w:szCs w:val="21"/>
              </w:rPr>
              <w:t>）恶臭污染物事故排放防范措施</w:t>
            </w:r>
          </w:p>
          <w:p w14:paraId="0E54AB57"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①加强热解焚烧装置日常检修和维护工作，减小事故发生概率。</w:t>
            </w:r>
          </w:p>
          <w:p w14:paraId="613DEA64"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②缩短生活垃圾厂内暂存时间，减少恶臭污染物无组织排放量。</w:t>
            </w:r>
          </w:p>
          <w:p w14:paraId="1F55EA9A" w14:textId="77777777" w:rsidR="002C64BC" w:rsidRPr="00E33A04" w:rsidRDefault="002C64BC" w:rsidP="00614C15">
            <w:pPr>
              <w:adjustRightInd w:val="0"/>
              <w:spacing w:line="240" w:lineRule="auto"/>
              <w:jc w:val="left"/>
              <w:rPr>
                <w:rFonts w:cs="Times New Roman"/>
                <w:color w:val="000000" w:themeColor="text1"/>
                <w:sz w:val="21"/>
                <w:szCs w:val="21"/>
              </w:rPr>
            </w:pPr>
            <w:r w:rsidRPr="00E33A04">
              <w:rPr>
                <w:rFonts w:cs="Times New Roman" w:hint="eastAsia"/>
                <w:color w:val="000000" w:themeColor="text1"/>
                <w:sz w:val="21"/>
                <w:szCs w:val="21"/>
              </w:rPr>
              <w:t>③加强负压抽风系统日常检查和检修，保证负压系统正常运行，减小恶臭物质外溢发生概率。</w:t>
            </w:r>
          </w:p>
          <w:p w14:paraId="3E15DB7B" w14:textId="571690D8" w:rsidR="002C64BC" w:rsidRPr="00E33A04" w:rsidRDefault="002C64BC" w:rsidP="00614C15">
            <w:pPr>
              <w:adjustRightInd w:val="0"/>
              <w:spacing w:line="240" w:lineRule="auto"/>
              <w:jc w:val="left"/>
              <w:rPr>
                <w:rFonts w:cs="Times New Roman"/>
                <w:color w:val="000000" w:themeColor="text1"/>
                <w:sz w:val="21"/>
                <w:szCs w:val="21"/>
              </w:rPr>
            </w:pPr>
            <w:r w:rsidRPr="00E33A04">
              <w:rPr>
                <w:rFonts w:ascii="宋体" w:hAnsi="宋体" w:cs="宋体" w:hint="eastAsia"/>
                <w:color w:val="000000" w:themeColor="text1"/>
                <w:sz w:val="21"/>
                <w:szCs w:val="21"/>
              </w:rPr>
              <w:t>④</w:t>
            </w:r>
            <w:r w:rsidRPr="00E33A04">
              <w:rPr>
                <w:rFonts w:cs="Times New Roman" w:hint="eastAsia"/>
                <w:color w:val="000000" w:themeColor="text1"/>
                <w:sz w:val="21"/>
                <w:szCs w:val="21"/>
              </w:rPr>
              <w:t>停电等事故情况下，启用备用发电机，恶臭气体经“</w:t>
            </w:r>
            <w:r w:rsidRPr="00E33A04">
              <w:rPr>
                <w:rFonts w:cs="Times New Roman" w:hint="eastAsia"/>
                <w:color w:val="000000" w:themeColor="text1"/>
                <w:sz w:val="21"/>
                <w:szCs w:val="21"/>
              </w:rPr>
              <w:t>1</w:t>
            </w:r>
            <w:r w:rsidRPr="00E33A04">
              <w:rPr>
                <w:rFonts w:cs="Times New Roman" w:hint="eastAsia"/>
                <w:color w:val="000000" w:themeColor="text1"/>
                <w:sz w:val="21"/>
                <w:szCs w:val="21"/>
              </w:rPr>
              <w:t>套</w:t>
            </w:r>
            <w:r w:rsidR="00B27180" w:rsidRPr="00E33A04">
              <w:rPr>
                <w:rFonts w:cs="Times New Roman" w:hint="eastAsia"/>
                <w:color w:val="000000" w:themeColor="text1"/>
                <w:sz w:val="21"/>
                <w:szCs w:val="21"/>
              </w:rPr>
              <w:t>二级</w:t>
            </w:r>
            <w:r w:rsidRPr="00E33A04">
              <w:rPr>
                <w:rFonts w:cs="Times New Roman" w:hint="eastAsia"/>
                <w:color w:val="000000" w:themeColor="text1"/>
                <w:sz w:val="21"/>
                <w:szCs w:val="21"/>
              </w:rPr>
              <w:t>活性炭</w:t>
            </w:r>
            <w:r w:rsidRPr="00E33A04">
              <w:rPr>
                <w:rFonts w:cs="Times New Roman" w:hint="eastAsia"/>
                <w:color w:val="000000" w:themeColor="text1"/>
                <w:sz w:val="21"/>
                <w:szCs w:val="21"/>
              </w:rPr>
              <w:t>+15m</w:t>
            </w:r>
            <w:r w:rsidRPr="00E33A04">
              <w:rPr>
                <w:rFonts w:cs="Times New Roman" w:hint="eastAsia"/>
                <w:color w:val="000000" w:themeColor="text1"/>
                <w:sz w:val="21"/>
                <w:szCs w:val="21"/>
              </w:rPr>
              <w:t>排气筒”处理达标排放（</w:t>
            </w:r>
            <w:r w:rsidRPr="00E33A04">
              <w:rPr>
                <w:rFonts w:cs="Times New Roman" w:hint="eastAsia"/>
                <w:color w:val="000000" w:themeColor="text1"/>
                <w:sz w:val="21"/>
                <w:szCs w:val="21"/>
              </w:rPr>
              <w:t>P212</w:t>
            </w:r>
            <w:r w:rsidRPr="00E33A04">
              <w:rPr>
                <w:rFonts w:cs="Times New Roman" w:hint="eastAsia"/>
                <w:color w:val="000000" w:themeColor="text1"/>
                <w:sz w:val="21"/>
                <w:szCs w:val="21"/>
              </w:rPr>
              <w:t>）。</w:t>
            </w:r>
            <w:r w:rsidRPr="00E33A04">
              <w:rPr>
                <w:rFonts w:cs="Times New Roman" w:hint="eastAsia"/>
                <w:color w:val="000000" w:themeColor="text1"/>
                <w:sz w:val="21"/>
                <w:szCs w:val="21"/>
              </w:rPr>
              <w:cr/>
            </w:r>
            <w:r w:rsidRPr="00E33A04">
              <w:rPr>
                <w:rFonts w:ascii="宋体" w:hAnsi="宋体" w:cs="宋体" w:hint="eastAsia"/>
                <w:color w:val="000000" w:themeColor="text1"/>
                <w:sz w:val="21"/>
                <w:szCs w:val="21"/>
              </w:rPr>
              <w:t>⑤</w:t>
            </w:r>
            <w:r w:rsidRPr="00E33A04">
              <w:rPr>
                <w:rFonts w:cs="Times New Roman" w:hint="eastAsia"/>
                <w:color w:val="000000" w:themeColor="text1"/>
                <w:sz w:val="21"/>
                <w:szCs w:val="21"/>
              </w:rPr>
              <w:t>当设备检修期间，生活垃圾采取应急处置：</w:t>
            </w:r>
            <w:r w:rsidRPr="00E33A04">
              <w:rPr>
                <w:rFonts w:cs="Times New Roman" w:hint="eastAsia"/>
                <w:color w:val="000000" w:themeColor="text1"/>
                <w:sz w:val="21"/>
                <w:szCs w:val="21"/>
              </w:rPr>
              <w:t xml:space="preserve"> </w:t>
            </w:r>
            <w:r w:rsidR="00B27180" w:rsidRPr="00E33A04">
              <w:rPr>
                <w:rFonts w:cs="Times New Roman" w:hint="eastAsia"/>
                <w:color w:val="000000" w:themeColor="text1"/>
                <w:sz w:val="21"/>
                <w:szCs w:val="21"/>
              </w:rPr>
              <w:t>“</w:t>
            </w:r>
            <w:r w:rsidR="00B27180" w:rsidRPr="00E33A04">
              <w:rPr>
                <w:rFonts w:cs="Times New Roman" w:hint="eastAsia"/>
                <w:color w:val="000000" w:themeColor="text1"/>
                <w:sz w:val="21"/>
                <w:szCs w:val="21"/>
              </w:rPr>
              <w:t>1</w:t>
            </w:r>
            <w:r w:rsidR="00B27180" w:rsidRPr="00E33A04">
              <w:rPr>
                <w:rFonts w:cs="Times New Roman" w:hint="eastAsia"/>
                <w:color w:val="000000" w:themeColor="text1"/>
                <w:sz w:val="21"/>
                <w:szCs w:val="21"/>
              </w:rPr>
              <w:t>套二级活性炭</w:t>
            </w:r>
            <w:r w:rsidR="00B27180" w:rsidRPr="00E33A04">
              <w:rPr>
                <w:rFonts w:cs="Times New Roman" w:hint="eastAsia"/>
                <w:color w:val="000000" w:themeColor="text1"/>
                <w:sz w:val="21"/>
                <w:szCs w:val="21"/>
              </w:rPr>
              <w:t>+15m</w:t>
            </w:r>
            <w:r w:rsidR="00B27180" w:rsidRPr="00E33A04">
              <w:rPr>
                <w:rFonts w:cs="Times New Roman" w:hint="eastAsia"/>
                <w:color w:val="000000" w:themeColor="text1"/>
                <w:sz w:val="21"/>
                <w:szCs w:val="21"/>
              </w:rPr>
              <w:t>排气筒”</w:t>
            </w:r>
            <w:r w:rsidRPr="00E33A04">
              <w:rPr>
                <w:rFonts w:cs="Times New Roman" w:hint="eastAsia"/>
                <w:color w:val="000000" w:themeColor="text1"/>
                <w:sz w:val="21"/>
                <w:szCs w:val="21"/>
              </w:rPr>
              <w:t>持续开启，保证恶臭处理后稳定达标排放；渗滤液增加转运频次，及时密闭运往依托工程处理（</w:t>
            </w:r>
            <w:r w:rsidR="00B27180" w:rsidRPr="00E33A04">
              <w:rPr>
                <w:rFonts w:cs="Times New Roman" w:hint="eastAsia"/>
                <w:color w:val="000000" w:themeColor="text1"/>
                <w:sz w:val="21"/>
                <w:szCs w:val="21"/>
              </w:rPr>
              <w:t>苍溪</w:t>
            </w:r>
            <w:r w:rsidRPr="00E33A04">
              <w:rPr>
                <w:rFonts w:cs="Times New Roman" w:hint="eastAsia"/>
                <w:color w:val="000000" w:themeColor="text1"/>
                <w:sz w:val="21"/>
                <w:szCs w:val="21"/>
              </w:rPr>
              <w:t>填埋场渗滤液处理系统），减少恶臭气体产生，降低渗滤液溢出池体的风险。</w:t>
            </w:r>
          </w:p>
          <w:p w14:paraId="6791C6BD" w14:textId="77777777" w:rsidR="002C64BC" w:rsidRPr="00E33A04" w:rsidRDefault="002C64BC" w:rsidP="00614C15">
            <w:pPr>
              <w:autoSpaceDE w:val="0"/>
              <w:autoSpaceDN w:val="0"/>
              <w:adjustRightInd w:val="0"/>
              <w:spacing w:line="240" w:lineRule="auto"/>
              <w:jc w:val="left"/>
              <w:rPr>
                <w:rFonts w:cs="Times New Roman"/>
                <w:color w:val="000000" w:themeColor="text1"/>
                <w:kern w:val="0"/>
                <w:sz w:val="21"/>
                <w:szCs w:val="21"/>
              </w:rPr>
            </w:pPr>
            <w:r w:rsidRPr="00E33A04">
              <w:rPr>
                <w:rFonts w:ascii="宋体" w:hAnsi="宋体" w:cs="宋体" w:hint="eastAsia"/>
                <w:color w:val="000000" w:themeColor="text1"/>
                <w:kern w:val="0"/>
                <w:sz w:val="21"/>
                <w:szCs w:val="21"/>
              </w:rPr>
              <w:t>⑥</w:t>
            </w:r>
            <w:r w:rsidRPr="00E33A04">
              <w:rPr>
                <w:rFonts w:cs="Times New Roman" w:hint="eastAsia"/>
                <w:color w:val="000000" w:themeColor="text1"/>
                <w:kern w:val="0"/>
                <w:sz w:val="21"/>
                <w:szCs w:val="21"/>
              </w:rPr>
              <w:t>开展例行监测，若出现恶臭超标现象立即停止生产，启动应急预案，检修废气对应的环保治理设施运行状况，及时检修，确保污染物达标排放。</w:t>
            </w:r>
          </w:p>
        </w:tc>
      </w:tr>
      <w:tr w:rsidR="002C64BC" w:rsidRPr="00E33A04" w14:paraId="6F302617" w14:textId="77777777" w:rsidTr="00B27180">
        <w:tc>
          <w:tcPr>
            <w:tcW w:w="5000" w:type="pct"/>
            <w:gridSpan w:val="6"/>
            <w:vAlign w:val="center"/>
          </w:tcPr>
          <w:p w14:paraId="40D20B94"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r w:rsidRPr="00E33A04">
              <w:rPr>
                <w:rFonts w:cs="Times New Roman"/>
                <w:color w:val="000000" w:themeColor="text1"/>
                <w:kern w:val="0"/>
                <w:sz w:val="21"/>
                <w:szCs w:val="21"/>
              </w:rPr>
              <w:lastRenderedPageBreak/>
              <w:t>填表说明（列出项目相关信息及评价说明）：</w:t>
            </w:r>
          </w:p>
          <w:p w14:paraId="5512F3CC"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531FBA71"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03405905"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56A3D1BB"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65B1E6A0"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74E963FC"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38ADAEE9"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7A1BFDED"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1EE972C6"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7CE4CB33"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70546959"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715A650E"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33E3AF51"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40C97930"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0C3AFA36"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4D9D9FF1"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330DAE7A"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2EEB5490"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1517F4C7"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53162F50"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1521F2AC"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52676575"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63AC2373"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5DD8ECD6"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6602A375"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0E45B7EB"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23AD61E1"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4D90AE5C"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p w14:paraId="427DCD0C" w14:textId="77777777" w:rsidR="002C64BC" w:rsidRPr="00E33A04" w:rsidRDefault="002C64BC" w:rsidP="00614C15">
            <w:pPr>
              <w:autoSpaceDE w:val="0"/>
              <w:autoSpaceDN w:val="0"/>
              <w:adjustRightInd w:val="0"/>
              <w:spacing w:beforeLines="20" w:before="62" w:afterLines="20" w:after="62" w:line="240" w:lineRule="auto"/>
              <w:jc w:val="left"/>
              <w:rPr>
                <w:rFonts w:cs="Times New Roman"/>
                <w:color w:val="000000" w:themeColor="text1"/>
                <w:kern w:val="0"/>
                <w:sz w:val="21"/>
                <w:szCs w:val="21"/>
              </w:rPr>
            </w:pPr>
          </w:p>
        </w:tc>
      </w:tr>
    </w:tbl>
    <w:p w14:paraId="25322D4E" w14:textId="77777777" w:rsidR="002C64BC" w:rsidRPr="00E33A04" w:rsidRDefault="002C64BC" w:rsidP="00614C15">
      <w:pPr>
        <w:autoSpaceDE w:val="0"/>
        <w:autoSpaceDN w:val="0"/>
        <w:adjustRightInd w:val="0"/>
        <w:spacing w:line="240" w:lineRule="auto"/>
        <w:jc w:val="left"/>
        <w:rPr>
          <w:rFonts w:cs="Times New Roman"/>
          <w:color w:val="000000" w:themeColor="text1"/>
          <w:kern w:val="0"/>
          <w:szCs w:val="20"/>
          <w:u w:val="single"/>
        </w:rPr>
      </w:pPr>
    </w:p>
    <w:p w14:paraId="5C032611" w14:textId="77777777" w:rsidR="00B27180" w:rsidRPr="00E33A04" w:rsidRDefault="00B27180" w:rsidP="00614C15">
      <w:pPr>
        <w:autoSpaceDE w:val="0"/>
        <w:autoSpaceDN w:val="0"/>
        <w:adjustRightInd w:val="0"/>
        <w:spacing w:line="240" w:lineRule="auto"/>
        <w:jc w:val="left"/>
        <w:rPr>
          <w:rFonts w:cs="Times New Roman"/>
          <w:color w:val="000000" w:themeColor="text1"/>
          <w:kern w:val="0"/>
          <w:szCs w:val="20"/>
        </w:rPr>
        <w:sectPr w:rsidR="00B27180" w:rsidRPr="00E33A04">
          <w:pgSz w:w="11906" w:h="16838"/>
          <w:pgMar w:top="1440" w:right="1800" w:bottom="1440" w:left="1800" w:header="851" w:footer="992" w:gutter="0"/>
          <w:cols w:space="720"/>
          <w:docGrid w:type="lines" w:linePitch="312"/>
        </w:sectPr>
      </w:pPr>
    </w:p>
    <w:p w14:paraId="03F708E7" w14:textId="77777777" w:rsidR="00B27180" w:rsidRPr="00E33A04" w:rsidRDefault="00B27180" w:rsidP="00614C15">
      <w:pPr>
        <w:pStyle w:val="1"/>
        <w:rPr>
          <w:rFonts w:eastAsia="Times New Roman"/>
          <w:color w:val="000000" w:themeColor="text1"/>
        </w:rPr>
      </w:pPr>
      <w:bookmarkStart w:id="253" w:name="_Toc89822525"/>
      <w:r w:rsidRPr="00E33A04">
        <w:rPr>
          <w:color w:val="000000" w:themeColor="text1"/>
        </w:rPr>
        <w:lastRenderedPageBreak/>
        <w:t>环境保护措施及可行性分析</w:t>
      </w:r>
      <w:bookmarkEnd w:id="253"/>
    </w:p>
    <w:p w14:paraId="371D46E2" w14:textId="77777777" w:rsidR="00B27180" w:rsidRPr="00E33A04" w:rsidRDefault="00B27180" w:rsidP="00614C15">
      <w:pPr>
        <w:pStyle w:val="21"/>
        <w:rPr>
          <w:color w:val="000000" w:themeColor="text1"/>
          <w:lang w:eastAsia="en-US"/>
        </w:rPr>
      </w:pPr>
      <w:bookmarkStart w:id="254" w:name="7.1_施工期污染防治措施"/>
      <w:bookmarkStart w:id="255" w:name="_bookmark33"/>
      <w:bookmarkStart w:id="256" w:name="_Toc89822526"/>
      <w:bookmarkEnd w:id="254"/>
      <w:bookmarkEnd w:id="255"/>
      <w:r w:rsidRPr="00E33A04">
        <w:rPr>
          <w:color w:val="000000" w:themeColor="text1"/>
          <w:lang w:eastAsia="en-US"/>
        </w:rPr>
        <w:t>施工期污染防治措施</w:t>
      </w:r>
      <w:bookmarkEnd w:id="256"/>
    </w:p>
    <w:p w14:paraId="79351215" w14:textId="123DE76C" w:rsidR="00B27180" w:rsidRPr="00E33A04" w:rsidRDefault="00B27180" w:rsidP="00614C15">
      <w:pPr>
        <w:pStyle w:val="afffff"/>
        <w:ind w:firstLine="480"/>
        <w:rPr>
          <w:color w:val="000000" w:themeColor="text1"/>
        </w:rPr>
      </w:pPr>
      <w:r w:rsidRPr="00E33A04">
        <w:rPr>
          <w:color w:val="000000" w:themeColor="text1"/>
        </w:rPr>
        <w:t>本工程设计的施工期约为</w:t>
      </w:r>
      <w:r w:rsidR="00936C3E" w:rsidRPr="00E33A04">
        <w:rPr>
          <w:rFonts w:hint="eastAsia"/>
          <w:color w:val="000000" w:themeColor="text1"/>
        </w:rPr>
        <w:t>1</w:t>
      </w:r>
      <w:r w:rsidRPr="00E33A04">
        <w:rPr>
          <w:color w:val="000000" w:themeColor="text1"/>
        </w:rPr>
        <w:t>2</w:t>
      </w:r>
      <w:r w:rsidRPr="00E33A04">
        <w:rPr>
          <w:color w:val="000000" w:themeColor="text1"/>
        </w:rPr>
        <w:t>个月，建设单位必须加强施工过程的管理，严格执行国家和地方政府颁布的法律法规和各种规章制度，将施工过程产生的影响降到最低限度。对此，本评价对施工期环境空气污染防治提出如下要求：</w:t>
      </w:r>
    </w:p>
    <w:p w14:paraId="0403A27F" w14:textId="77777777" w:rsidR="00B27180" w:rsidRPr="00E33A04" w:rsidRDefault="00B27180" w:rsidP="00614C15">
      <w:pPr>
        <w:pStyle w:val="31"/>
        <w:rPr>
          <w:color w:val="000000" w:themeColor="text1"/>
          <w:lang w:eastAsia="en-US"/>
        </w:rPr>
      </w:pPr>
      <w:bookmarkStart w:id="257" w:name="7.1.1施工期废气治理措施"/>
      <w:bookmarkStart w:id="258" w:name="_Toc89822527"/>
      <w:bookmarkEnd w:id="257"/>
      <w:r w:rsidRPr="00E33A04">
        <w:rPr>
          <w:color w:val="000000" w:themeColor="text1"/>
          <w:lang w:eastAsia="en-US"/>
        </w:rPr>
        <w:t>施工期废气治理措施</w:t>
      </w:r>
      <w:bookmarkEnd w:id="258"/>
    </w:p>
    <w:p w14:paraId="1A7DA726" w14:textId="77777777" w:rsidR="00B27180" w:rsidRPr="00E33A04" w:rsidRDefault="00B27180" w:rsidP="00614C15">
      <w:pPr>
        <w:pStyle w:val="afffff"/>
        <w:ind w:firstLine="480"/>
        <w:rPr>
          <w:color w:val="000000" w:themeColor="text1"/>
        </w:rPr>
      </w:pPr>
      <w:r w:rsidRPr="00E33A04">
        <w:rPr>
          <w:color w:val="000000" w:themeColor="text1"/>
        </w:rPr>
        <w:t>本项目施工期大气污染物主要为施工期扬尘，其次是施工机械设备</w:t>
      </w:r>
      <w:r w:rsidRPr="00E33A04">
        <w:rPr>
          <w:rFonts w:eastAsia="Times New Roman"/>
          <w:color w:val="000000" w:themeColor="text1"/>
          <w:spacing w:val="-8"/>
        </w:rPr>
        <w:t>(</w:t>
      </w:r>
      <w:r w:rsidRPr="00E33A04">
        <w:rPr>
          <w:color w:val="000000" w:themeColor="text1"/>
        </w:rPr>
        <w:t>车辆、挖掘机等</w:t>
      </w:r>
      <w:r w:rsidRPr="00E33A04">
        <w:rPr>
          <w:rFonts w:eastAsia="Times New Roman"/>
          <w:color w:val="000000" w:themeColor="text1"/>
          <w:spacing w:val="-6"/>
        </w:rPr>
        <w:t>)</w:t>
      </w:r>
      <w:r w:rsidRPr="00E33A04">
        <w:rPr>
          <w:color w:val="000000" w:themeColor="text1"/>
        </w:rPr>
        <w:t>燃</w:t>
      </w:r>
      <w:r w:rsidRPr="00E33A04">
        <w:rPr>
          <w:color w:val="000000" w:themeColor="text1"/>
          <w:spacing w:val="-19"/>
          <w:position w:val="2"/>
        </w:rPr>
        <w:t>油燃烧时排放的</w:t>
      </w:r>
      <w:r w:rsidRPr="00E33A04">
        <w:rPr>
          <w:color w:val="000000" w:themeColor="text1"/>
          <w:spacing w:val="-19"/>
          <w:position w:val="2"/>
        </w:rPr>
        <w:t xml:space="preserve"> </w:t>
      </w:r>
      <w:r w:rsidRPr="00E33A04">
        <w:rPr>
          <w:rFonts w:eastAsia="Times New Roman"/>
          <w:color w:val="000000" w:themeColor="text1"/>
          <w:spacing w:val="-7"/>
          <w:position w:val="2"/>
        </w:rPr>
        <w:t>SO</w:t>
      </w:r>
      <w:r w:rsidRPr="00E33A04">
        <w:rPr>
          <w:rFonts w:eastAsia="Times New Roman"/>
          <w:color w:val="000000" w:themeColor="text1"/>
          <w:spacing w:val="-7"/>
          <w:position w:val="2"/>
          <w:vertAlign w:val="subscript"/>
        </w:rPr>
        <w:t>2</w:t>
      </w:r>
      <w:r w:rsidRPr="00E33A04">
        <w:rPr>
          <w:color w:val="000000" w:themeColor="text1"/>
          <w:position w:val="2"/>
        </w:rPr>
        <w:t>、</w:t>
      </w:r>
      <w:r w:rsidRPr="00E33A04">
        <w:rPr>
          <w:rFonts w:eastAsia="Times New Roman"/>
          <w:color w:val="000000" w:themeColor="text1"/>
          <w:spacing w:val="-7"/>
          <w:position w:val="2"/>
        </w:rPr>
        <w:t>NOx</w:t>
      </w:r>
      <w:r w:rsidRPr="00E33A04">
        <w:rPr>
          <w:color w:val="000000" w:themeColor="text1"/>
          <w:position w:val="2"/>
        </w:rPr>
        <w:t>、</w:t>
      </w:r>
      <w:r w:rsidRPr="00E33A04">
        <w:rPr>
          <w:rFonts w:eastAsia="Times New Roman"/>
          <w:color w:val="000000" w:themeColor="text1"/>
          <w:spacing w:val="-7"/>
          <w:position w:val="2"/>
        </w:rPr>
        <w:t>CO</w:t>
      </w:r>
      <w:r w:rsidRPr="00E33A04">
        <w:rPr>
          <w:color w:val="000000" w:themeColor="text1"/>
          <w:spacing w:val="-11"/>
          <w:position w:val="2"/>
        </w:rPr>
        <w:t>、烃类等污染物。</w:t>
      </w:r>
    </w:p>
    <w:p w14:paraId="5763B88F" w14:textId="725056F0" w:rsidR="00B27180" w:rsidRPr="00E33A04" w:rsidRDefault="00DF16F9" w:rsidP="00614C15">
      <w:pPr>
        <w:pStyle w:val="afffff"/>
        <w:ind w:firstLine="480"/>
        <w:rPr>
          <w:color w:val="000000" w:themeColor="text1"/>
        </w:rPr>
      </w:pPr>
      <w:r w:rsidRPr="00E33A04">
        <w:rPr>
          <w:rFonts w:hint="eastAsia"/>
          <w:color w:val="000000" w:themeColor="text1"/>
        </w:rPr>
        <w:t>在施工过程中，施工单位必须严格按照城市扬尘污染防护管理的有关规定进行治理，尽量减少扬尘对环境的影响程度。根据国家环保总局和建设部《关于有效控制城市扬尘污染的通知》精神，做好扬尘防护工作。施工单位应根据本项目建设的具体情况采取以下扬尘治理措施：</w:t>
      </w:r>
    </w:p>
    <w:p w14:paraId="4783EA49" w14:textId="77777777" w:rsidR="00C0564D" w:rsidRPr="00E33A04" w:rsidRDefault="00C0564D" w:rsidP="00C0564D">
      <w:pPr>
        <w:pStyle w:val="afffff"/>
        <w:ind w:firstLine="480"/>
        <w:rPr>
          <w:color w:val="000000" w:themeColor="text1"/>
        </w:rPr>
      </w:pPr>
      <w:r w:rsidRPr="00E33A04">
        <w:rPr>
          <w:rFonts w:hint="eastAsia"/>
          <w:color w:val="000000" w:themeColor="text1"/>
        </w:rPr>
        <w:t>（</w:t>
      </w:r>
      <w:r w:rsidRPr="00E33A04">
        <w:rPr>
          <w:rFonts w:hint="eastAsia"/>
          <w:color w:val="000000" w:themeColor="text1"/>
        </w:rPr>
        <w:t>1</w:t>
      </w:r>
      <w:r w:rsidRPr="00E33A04">
        <w:rPr>
          <w:rFonts w:hint="eastAsia"/>
          <w:color w:val="000000" w:themeColor="text1"/>
        </w:rPr>
        <w:t>）施工扬尘、堆场扬尘和道路扬尘</w:t>
      </w:r>
    </w:p>
    <w:p w14:paraId="2ABFC2B2" w14:textId="77777777" w:rsidR="00C0564D" w:rsidRPr="00E33A04" w:rsidRDefault="00C0564D" w:rsidP="00C0564D">
      <w:pPr>
        <w:pStyle w:val="afffff"/>
        <w:ind w:firstLine="480"/>
        <w:rPr>
          <w:color w:val="000000" w:themeColor="text1"/>
        </w:rPr>
      </w:pPr>
      <w:r w:rsidRPr="00E33A04">
        <w:rPr>
          <w:rFonts w:hint="eastAsia"/>
          <w:color w:val="000000" w:themeColor="text1"/>
        </w:rPr>
        <w:t>在施工过程中，施工单位必须严格按照城市扬尘污染防护管理的有关规定进行治理，尽量减少扬尘对环境的影响程度。根据国家环保总局和建设部《关于有效控制城市扬尘污染的通知》精神，做好扬尘防护工作。施工单位应根据本项目建设的具体情况采取以下扬尘治理措施：</w:t>
      </w:r>
    </w:p>
    <w:p w14:paraId="199CFEC8" w14:textId="77777777" w:rsidR="00C0564D" w:rsidRPr="00E33A04" w:rsidRDefault="00C0564D" w:rsidP="00C0564D">
      <w:pPr>
        <w:pStyle w:val="afffff"/>
        <w:ind w:firstLine="480"/>
        <w:rPr>
          <w:color w:val="000000" w:themeColor="text1"/>
        </w:rPr>
      </w:pPr>
      <w:r w:rsidRPr="00E33A04">
        <w:rPr>
          <w:rFonts w:hint="eastAsia"/>
          <w:color w:val="000000" w:themeColor="text1"/>
        </w:rPr>
        <w:t>①施工现场架设</w:t>
      </w:r>
      <w:r w:rsidRPr="00E33A04">
        <w:rPr>
          <w:rFonts w:hint="eastAsia"/>
          <w:color w:val="000000" w:themeColor="text1"/>
        </w:rPr>
        <w:t>2.5</w:t>
      </w:r>
      <w:r w:rsidRPr="00E33A04">
        <w:rPr>
          <w:rFonts w:hint="eastAsia"/>
          <w:color w:val="000000" w:themeColor="text1"/>
        </w:rPr>
        <w:t>～</w:t>
      </w:r>
      <w:r w:rsidRPr="00E33A04">
        <w:rPr>
          <w:rFonts w:hint="eastAsia"/>
          <w:color w:val="000000" w:themeColor="text1"/>
        </w:rPr>
        <w:t>3</w:t>
      </w:r>
      <w:r w:rsidRPr="00E33A04">
        <w:rPr>
          <w:rFonts w:hint="eastAsia"/>
          <w:color w:val="000000" w:themeColor="text1"/>
        </w:rPr>
        <w:t>米高墙，封闭施工现场，采用密目安全网，以减少结构和装修过程中的粉尘飞扬现象，降低粉尘向大气中的排放；脚手架在拆除前，先将脚手板上的垃圾清理干净，清理时应避免扬尘；</w:t>
      </w:r>
    </w:p>
    <w:p w14:paraId="36E70983" w14:textId="77777777" w:rsidR="00C0564D" w:rsidRPr="00E33A04" w:rsidRDefault="00C0564D" w:rsidP="00C0564D">
      <w:pPr>
        <w:pStyle w:val="afffff"/>
        <w:ind w:firstLine="480"/>
        <w:rPr>
          <w:color w:val="000000" w:themeColor="text1"/>
        </w:rPr>
      </w:pPr>
      <w:r w:rsidRPr="00E33A04">
        <w:rPr>
          <w:rFonts w:hint="eastAsia"/>
          <w:color w:val="000000" w:themeColor="text1"/>
        </w:rPr>
        <w:t>②要求施工单位文明施工，定期对地面洒水，湿法作业，减少扬尘产生量。尽量减少渣土运输时洒落在地面上，并对撒落在路面的渣土及时清除，清理阶段做到先洒水后清扫，避免产生扬尘对周边大气环境造成影响；</w:t>
      </w:r>
    </w:p>
    <w:p w14:paraId="5864ABAC" w14:textId="77777777" w:rsidR="00C0564D" w:rsidRPr="00E33A04" w:rsidRDefault="00C0564D" w:rsidP="00C0564D">
      <w:pPr>
        <w:pStyle w:val="afffff"/>
        <w:ind w:firstLine="480"/>
        <w:rPr>
          <w:color w:val="000000" w:themeColor="text1"/>
        </w:rPr>
      </w:pPr>
      <w:r w:rsidRPr="00E33A04">
        <w:rPr>
          <w:rFonts w:hint="eastAsia"/>
          <w:color w:val="000000" w:themeColor="text1"/>
        </w:rPr>
        <w:t>③施工车辆必须实施限速行驶，同时施工现场主要运输道路尽量采用硬化路面并定时进行洒水抑尘；在施工场地出口放置防尘垫，运输车辆清洗车体和轮胎；自卸车、垃圾运输车等运输车辆不允许超载，车斗应用苫布遮盖严实，苫布边缘至少要遮住槽帮上沿以下</w:t>
      </w:r>
      <w:r w:rsidRPr="00E33A04">
        <w:rPr>
          <w:rFonts w:hint="eastAsia"/>
          <w:color w:val="000000" w:themeColor="text1"/>
        </w:rPr>
        <w:t>15cm</w:t>
      </w:r>
      <w:r w:rsidRPr="00E33A04">
        <w:rPr>
          <w:rFonts w:hint="eastAsia"/>
          <w:color w:val="000000" w:themeColor="text1"/>
        </w:rPr>
        <w:t>，保证物料、渣土、垃圾等不露出。</w:t>
      </w:r>
    </w:p>
    <w:p w14:paraId="291AD175" w14:textId="77777777" w:rsidR="00C0564D" w:rsidRPr="00E33A04" w:rsidRDefault="00C0564D" w:rsidP="00C0564D">
      <w:pPr>
        <w:pStyle w:val="afffff"/>
        <w:ind w:firstLine="480"/>
        <w:rPr>
          <w:color w:val="000000" w:themeColor="text1"/>
        </w:rPr>
      </w:pPr>
      <w:r w:rsidRPr="00E33A04">
        <w:rPr>
          <w:rFonts w:hint="eastAsia"/>
          <w:color w:val="000000" w:themeColor="text1"/>
        </w:rPr>
        <w:t>④施工过程中，施工产生的建筑垃圾，不得随意倾倒。</w:t>
      </w:r>
    </w:p>
    <w:p w14:paraId="04E24588" w14:textId="77777777" w:rsidR="00C0564D" w:rsidRPr="00E33A04" w:rsidRDefault="00C0564D" w:rsidP="00C0564D">
      <w:pPr>
        <w:pStyle w:val="afffff"/>
        <w:ind w:firstLine="480"/>
        <w:rPr>
          <w:color w:val="000000" w:themeColor="text1"/>
        </w:rPr>
      </w:pPr>
      <w:r w:rsidRPr="00E33A04">
        <w:rPr>
          <w:rFonts w:hint="eastAsia"/>
          <w:color w:val="000000" w:themeColor="text1"/>
        </w:rPr>
        <w:lastRenderedPageBreak/>
        <w:t>⑤禁止在大风天气进行渣土堆放作业，建材堆放地点要相对集中，并对临时土地方堆场以毡布覆盖，裸露地面进行硬化和绿化，减少建材的露天堆放时间；开挖出的土石方应加强围栏，表面用毡布覆盖。</w:t>
      </w:r>
    </w:p>
    <w:p w14:paraId="77922594" w14:textId="77777777" w:rsidR="00C0564D" w:rsidRPr="00E33A04" w:rsidRDefault="00C0564D" w:rsidP="00C0564D">
      <w:pPr>
        <w:pStyle w:val="afffff"/>
        <w:ind w:firstLine="480"/>
        <w:rPr>
          <w:color w:val="000000" w:themeColor="text1"/>
        </w:rPr>
      </w:pPr>
      <w:r w:rsidRPr="00E33A04">
        <w:rPr>
          <w:rFonts w:hint="eastAsia"/>
          <w:color w:val="000000" w:themeColor="text1"/>
        </w:rPr>
        <w:t>⑥各区的施工管理由专人负责，并设定专门负责人定期对该区的施工扬尘污染防治措施以及环保管理进行检查和核实，严格按照当地关于城市扬尘污染管理的有关规定进行治理，尽量减少扬尘对环境的影响程度。</w:t>
      </w:r>
    </w:p>
    <w:p w14:paraId="3CB8A14B" w14:textId="77777777" w:rsidR="00C0564D" w:rsidRPr="00E33A04" w:rsidRDefault="00C0564D" w:rsidP="00C0564D">
      <w:pPr>
        <w:pStyle w:val="afffff"/>
        <w:ind w:firstLine="480"/>
        <w:rPr>
          <w:color w:val="000000" w:themeColor="text1"/>
        </w:rPr>
      </w:pPr>
      <w:r w:rsidRPr="00E33A04">
        <w:rPr>
          <w:rFonts w:hint="eastAsia"/>
          <w:color w:val="000000" w:themeColor="text1"/>
        </w:rPr>
        <w:t>⑦严格按照“六不准、六必须”执行。扬尘整治六必须：必须湿法作业；必须打围作业；必须硬化场地；必须设置冲洗设施、设备；必须配齐保洁人员；必须定时清扫施工现场。</w:t>
      </w:r>
    </w:p>
    <w:p w14:paraId="12107DE9" w14:textId="77777777" w:rsidR="00C0564D" w:rsidRPr="00E33A04" w:rsidRDefault="00C0564D" w:rsidP="00C0564D">
      <w:pPr>
        <w:pStyle w:val="afffff"/>
        <w:ind w:firstLine="480"/>
        <w:rPr>
          <w:color w:val="000000" w:themeColor="text1"/>
        </w:rPr>
      </w:pPr>
      <w:r w:rsidRPr="00E33A04">
        <w:rPr>
          <w:rFonts w:hint="eastAsia"/>
          <w:color w:val="000000" w:themeColor="text1"/>
        </w:rPr>
        <w:t>扬尘整治六不准：不准车辆带泥出门；不准运渣车辆超载（冒顶装载撒漏建筑垃圾）；不准高空抛撒建渣；不准现场搅拌混凝土；不准场地积水，不准现场堆放未覆盖的裸土；不准现场焚烧废弃物。</w:t>
      </w:r>
    </w:p>
    <w:p w14:paraId="1DBB07F2" w14:textId="77777777" w:rsidR="00C0564D" w:rsidRPr="00E33A04" w:rsidRDefault="00C0564D" w:rsidP="00C0564D">
      <w:pPr>
        <w:pStyle w:val="afffff"/>
        <w:ind w:firstLine="480"/>
        <w:rPr>
          <w:color w:val="000000" w:themeColor="text1"/>
        </w:rPr>
      </w:pPr>
      <w:r w:rsidRPr="00E33A04">
        <w:rPr>
          <w:rFonts w:hint="eastAsia"/>
          <w:color w:val="000000" w:themeColor="text1"/>
        </w:rPr>
        <w:t>⑧禁止现场设置混凝土搅拌站，使用商品混凝土。</w:t>
      </w:r>
    </w:p>
    <w:p w14:paraId="2B2CA083" w14:textId="77777777" w:rsidR="00C0564D" w:rsidRPr="00E33A04" w:rsidRDefault="00C0564D" w:rsidP="00C0564D">
      <w:pPr>
        <w:pStyle w:val="afffff"/>
        <w:ind w:firstLine="480"/>
        <w:rPr>
          <w:color w:val="000000" w:themeColor="text1"/>
        </w:rPr>
      </w:pPr>
      <w:r w:rsidRPr="00E33A04">
        <w:rPr>
          <w:rFonts w:hint="eastAsia"/>
          <w:color w:val="000000" w:themeColor="text1"/>
        </w:rPr>
        <w:t>（</w:t>
      </w:r>
      <w:r w:rsidRPr="00E33A04">
        <w:rPr>
          <w:rFonts w:hint="eastAsia"/>
          <w:color w:val="000000" w:themeColor="text1"/>
        </w:rPr>
        <w:t>2</w:t>
      </w:r>
      <w:r w:rsidRPr="00E33A04">
        <w:rPr>
          <w:rFonts w:hint="eastAsia"/>
          <w:color w:val="000000" w:themeColor="text1"/>
        </w:rPr>
        <w:t>）施工机械设备尾气</w:t>
      </w:r>
    </w:p>
    <w:p w14:paraId="6A169402" w14:textId="77777777" w:rsidR="00C0564D" w:rsidRPr="00E33A04" w:rsidRDefault="00C0564D" w:rsidP="00C0564D">
      <w:pPr>
        <w:pStyle w:val="afffff"/>
        <w:ind w:firstLine="480"/>
        <w:rPr>
          <w:color w:val="000000" w:themeColor="text1"/>
        </w:rPr>
      </w:pPr>
      <w:r w:rsidRPr="00E33A04">
        <w:rPr>
          <w:rFonts w:hint="eastAsia"/>
          <w:color w:val="000000" w:themeColor="text1"/>
        </w:rPr>
        <w:t>施工期间，使用机动车运送原材料、设备和建筑机械设备的运转，均会排放一定量的</w:t>
      </w:r>
      <w:r w:rsidRPr="00E33A04">
        <w:rPr>
          <w:rFonts w:hint="eastAsia"/>
          <w:color w:val="000000" w:themeColor="text1"/>
        </w:rPr>
        <w:t>CO</w:t>
      </w:r>
      <w:r w:rsidRPr="00E33A04">
        <w:rPr>
          <w:rFonts w:hint="eastAsia"/>
          <w:color w:val="000000" w:themeColor="text1"/>
        </w:rPr>
        <w:t>、</w:t>
      </w:r>
      <w:r w:rsidRPr="00E33A04">
        <w:rPr>
          <w:rFonts w:hint="eastAsia"/>
          <w:color w:val="000000" w:themeColor="text1"/>
        </w:rPr>
        <w:t>NOx</w:t>
      </w:r>
      <w:r w:rsidRPr="00E33A04">
        <w:rPr>
          <w:rFonts w:hint="eastAsia"/>
          <w:color w:val="000000" w:themeColor="text1"/>
        </w:rPr>
        <w:t>以及未完全燃烧的</w:t>
      </w:r>
      <w:r w:rsidRPr="00E33A04">
        <w:rPr>
          <w:rFonts w:hint="eastAsia"/>
          <w:color w:val="000000" w:themeColor="text1"/>
        </w:rPr>
        <w:t>THC</w:t>
      </w:r>
      <w:r w:rsidRPr="00E33A04">
        <w:rPr>
          <w:rFonts w:hint="eastAsia"/>
          <w:color w:val="000000" w:themeColor="text1"/>
        </w:rPr>
        <w:t>等，其特点是排放量小，且属间断性无组织排放，由于施工场地开阔，扩散条件良好，因此不加处理也可达到相应的排放标准。在施工期内应多加注意施工设备的维护，使其能够正常的运行，提高设备原料的利用率。</w:t>
      </w:r>
    </w:p>
    <w:p w14:paraId="7F39096F" w14:textId="77777777" w:rsidR="00C0564D" w:rsidRPr="00E33A04" w:rsidRDefault="00C0564D" w:rsidP="00C0564D">
      <w:pPr>
        <w:pStyle w:val="afffff"/>
        <w:ind w:firstLine="480"/>
        <w:rPr>
          <w:color w:val="000000" w:themeColor="text1"/>
        </w:rPr>
      </w:pPr>
      <w:r w:rsidRPr="00E33A04">
        <w:rPr>
          <w:rFonts w:hint="eastAsia"/>
          <w:color w:val="000000" w:themeColor="text1"/>
        </w:rPr>
        <w:t>（</w:t>
      </w:r>
      <w:r w:rsidRPr="00E33A04">
        <w:rPr>
          <w:rFonts w:hint="eastAsia"/>
          <w:color w:val="000000" w:themeColor="text1"/>
        </w:rPr>
        <w:t>3</w:t>
      </w:r>
      <w:r w:rsidRPr="00E33A04">
        <w:rPr>
          <w:rFonts w:hint="eastAsia"/>
          <w:color w:val="000000" w:themeColor="text1"/>
        </w:rPr>
        <w:t>）装修有机废气</w:t>
      </w:r>
    </w:p>
    <w:p w14:paraId="217AF8CF" w14:textId="4A2BD911" w:rsidR="00C0564D" w:rsidRPr="00E33A04" w:rsidRDefault="00C0564D" w:rsidP="00C0564D">
      <w:pPr>
        <w:pStyle w:val="afffff"/>
        <w:ind w:firstLine="480"/>
        <w:rPr>
          <w:color w:val="000000" w:themeColor="text1"/>
        </w:rPr>
      </w:pPr>
      <w:r w:rsidRPr="00E33A04">
        <w:rPr>
          <w:rFonts w:hint="eastAsia"/>
          <w:color w:val="000000" w:themeColor="text1"/>
        </w:rPr>
        <w:t>装修废气主要来自于装饰工程（装修材料及涂料的使用）。建设单位应采取选用质量好，由国家有关部门检验合格，有毒有害物质含量少的油漆和涂料；加强施工管理，减少油漆和涂料的跑、冒、滴、漏；对施工作业空间加强通风、增设植物净化等措施进行控制。同时在装修过程中注意装饰材料的选择，选择低污染、检验合格的产品，并加强装修后期通风及植物净化空气。在进行以上防治措施后，本项目装修施工产生的废气可达标排放。</w:t>
      </w:r>
    </w:p>
    <w:p w14:paraId="4007C0EE" w14:textId="05A7E549" w:rsidR="00B27180" w:rsidRPr="00E33A04" w:rsidRDefault="00B27180" w:rsidP="00614C15">
      <w:pPr>
        <w:pStyle w:val="afffff"/>
        <w:ind w:firstLine="480"/>
        <w:rPr>
          <w:color w:val="000000" w:themeColor="text1"/>
        </w:rPr>
      </w:pPr>
      <w:r w:rsidRPr="00E33A04">
        <w:rPr>
          <w:color w:val="000000" w:themeColor="text1"/>
        </w:rPr>
        <w:t>施工单位采取上述防尘和减少废气排放的措施后，项目施工期废气对项目区域环境空气质量影响很小，并随着施工结束而结束。</w:t>
      </w:r>
    </w:p>
    <w:p w14:paraId="04814846" w14:textId="77777777" w:rsidR="00B27180" w:rsidRPr="00E33A04" w:rsidRDefault="00B27180" w:rsidP="00614C15">
      <w:pPr>
        <w:autoSpaceDE w:val="0"/>
        <w:autoSpaceDN w:val="0"/>
        <w:spacing w:before="7" w:line="240" w:lineRule="auto"/>
        <w:jc w:val="left"/>
        <w:rPr>
          <w:rFonts w:ascii="宋体" w:hAnsi="宋体" w:cs="宋体"/>
          <w:color w:val="000000" w:themeColor="text1"/>
          <w:kern w:val="0"/>
          <w:sz w:val="18"/>
          <w:szCs w:val="24"/>
        </w:rPr>
      </w:pPr>
    </w:p>
    <w:p w14:paraId="6EBE68CA" w14:textId="77777777" w:rsidR="00B27180" w:rsidRPr="00E33A04" w:rsidRDefault="00B27180" w:rsidP="00614C15">
      <w:pPr>
        <w:pStyle w:val="31"/>
        <w:rPr>
          <w:color w:val="000000" w:themeColor="text1"/>
          <w:lang w:eastAsia="en-US"/>
        </w:rPr>
      </w:pPr>
      <w:bookmarkStart w:id="259" w:name="7.1.2施工废水防治措施"/>
      <w:bookmarkStart w:id="260" w:name="_Toc89822528"/>
      <w:bookmarkEnd w:id="259"/>
      <w:r w:rsidRPr="00E33A04">
        <w:rPr>
          <w:color w:val="000000" w:themeColor="text1"/>
          <w:lang w:eastAsia="en-US"/>
        </w:rPr>
        <w:lastRenderedPageBreak/>
        <w:t>施工废水防治措施</w:t>
      </w:r>
      <w:bookmarkEnd w:id="260"/>
    </w:p>
    <w:p w14:paraId="19C6F28A" w14:textId="77777777" w:rsidR="00B27180" w:rsidRPr="00E33A04" w:rsidRDefault="00B27180" w:rsidP="00614C15">
      <w:pPr>
        <w:pStyle w:val="afffff"/>
        <w:ind w:firstLine="480"/>
        <w:rPr>
          <w:color w:val="000000" w:themeColor="text1"/>
        </w:rPr>
      </w:pPr>
      <w:r w:rsidRPr="00E33A04">
        <w:rPr>
          <w:color w:val="000000" w:themeColor="text1"/>
        </w:rPr>
        <w:t>施工期的施工废水和生活污水若不妥善处理将会造成一定的环境污染，建议施工期采取以下防治措施：</w:t>
      </w:r>
    </w:p>
    <w:p w14:paraId="00535401" w14:textId="77777777" w:rsidR="00B27180" w:rsidRPr="00E33A04" w:rsidRDefault="00B27180" w:rsidP="00614C15">
      <w:pPr>
        <w:pStyle w:val="afffff"/>
        <w:ind w:firstLine="480"/>
        <w:rPr>
          <w:color w:val="000000" w:themeColor="text1"/>
        </w:rPr>
      </w:pPr>
      <w:r w:rsidRPr="00E33A04">
        <w:rPr>
          <w:color w:val="000000" w:themeColor="text1"/>
        </w:rPr>
        <w:t>(1)</w:t>
      </w:r>
      <w:r w:rsidRPr="00E33A04">
        <w:rPr>
          <w:color w:val="000000" w:themeColor="text1"/>
        </w:rPr>
        <w:t>工程施工期间，施工单位应严格执行《建设工程施工场地文明施工及环境管理暂行规定》，对地面水的排档进行组织设计，严禁乱排、乱流污染道路、环境或淹没市政设施；</w:t>
      </w:r>
    </w:p>
    <w:p w14:paraId="17CA62DD" w14:textId="77777777" w:rsidR="00B27180" w:rsidRPr="00E33A04" w:rsidRDefault="00B27180" w:rsidP="00614C15">
      <w:pPr>
        <w:pStyle w:val="afffff"/>
        <w:ind w:firstLine="480"/>
        <w:rPr>
          <w:color w:val="000000" w:themeColor="text1"/>
        </w:rPr>
      </w:pPr>
      <w:r w:rsidRPr="00E33A04">
        <w:rPr>
          <w:color w:val="000000" w:themeColor="text1"/>
        </w:rPr>
        <w:t>(2)</w:t>
      </w:r>
      <w:r w:rsidRPr="00E33A04">
        <w:rPr>
          <w:color w:val="000000" w:themeColor="text1"/>
        </w:rPr>
        <w:t>施工期生活污水主要污染因子包括</w:t>
      </w:r>
      <w:r w:rsidRPr="00E33A04">
        <w:rPr>
          <w:color w:val="000000" w:themeColor="text1"/>
        </w:rPr>
        <w:t xml:space="preserve"> COD</w:t>
      </w:r>
      <w:r w:rsidRPr="00E33A04">
        <w:rPr>
          <w:color w:val="000000" w:themeColor="text1"/>
        </w:rPr>
        <w:t>、</w:t>
      </w:r>
      <w:r w:rsidRPr="00E33A04">
        <w:rPr>
          <w:color w:val="000000" w:themeColor="text1"/>
        </w:rPr>
        <w:t xml:space="preserve">SS </w:t>
      </w:r>
      <w:r w:rsidRPr="00E33A04">
        <w:rPr>
          <w:color w:val="000000" w:themeColor="text1"/>
        </w:rPr>
        <w:t>等，生活污水排入旱厕，定期清运用作农家肥，不直接外排。</w:t>
      </w:r>
    </w:p>
    <w:p w14:paraId="4A3F6A1D" w14:textId="77777777" w:rsidR="00B27180" w:rsidRPr="00E33A04" w:rsidRDefault="00B27180" w:rsidP="00614C15">
      <w:pPr>
        <w:pStyle w:val="afffff"/>
        <w:ind w:firstLine="480"/>
        <w:rPr>
          <w:color w:val="000000" w:themeColor="text1"/>
        </w:rPr>
      </w:pPr>
      <w:r w:rsidRPr="00E33A04">
        <w:rPr>
          <w:color w:val="000000" w:themeColor="text1"/>
        </w:rPr>
        <w:t>在对施工废水的排放进行组织设计，收集处置后，建设期污水一般不会影响地表水水质，</w:t>
      </w:r>
      <w:r w:rsidRPr="00E33A04">
        <w:rPr>
          <w:color w:val="000000" w:themeColor="text1"/>
        </w:rPr>
        <w:t xml:space="preserve"> </w:t>
      </w:r>
      <w:r w:rsidRPr="00E33A04">
        <w:rPr>
          <w:color w:val="000000" w:themeColor="text1"/>
        </w:rPr>
        <w:t>对周围环境产生影响较小，措施可行。</w:t>
      </w:r>
    </w:p>
    <w:p w14:paraId="7DD6BAB9" w14:textId="77777777" w:rsidR="00B27180" w:rsidRPr="00E33A04" w:rsidRDefault="00B27180" w:rsidP="00614C15">
      <w:pPr>
        <w:pStyle w:val="31"/>
        <w:rPr>
          <w:color w:val="000000" w:themeColor="text1"/>
          <w:lang w:eastAsia="en-US"/>
        </w:rPr>
      </w:pPr>
      <w:bookmarkStart w:id="261" w:name="7.1.3施工噪声治理措施"/>
      <w:bookmarkStart w:id="262" w:name="_Toc89822529"/>
      <w:bookmarkEnd w:id="261"/>
      <w:r w:rsidRPr="00E33A04">
        <w:rPr>
          <w:color w:val="000000" w:themeColor="text1"/>
          <w:lang w:eastAsia="en-US"/>
        </w:rPr>
        <w:t>施工噪声治理措施</w:t>
      </w:r>
      <w:bookmarkEnd w:id="262"/>
    </w:p>
    <w:p w14:paraId="31C6359B" w14:textId="77777777" w:rsidR="00B27180" w:rsidRPr="00E33A04" w:rsidRDefault="00B27180" w:rsidP="00614C15">
      <w:pPr>
        <w:pStyle w:val="afffff"/>
        <w:ind w:firstLine="480"/>
        <w:rPr>
          <w:color w:val="000000" w:themeColor="text1"/>
        </w:rPr>
      </w:pPr>
      <w:r w:rsidRPr="00E33A04">
        <w:rPr>
          <w:color w:val="000000" w:themeColor="text1"/>
        </w:rPr>
        <w:t>施工期噪声主要来自挖掘机、推土机、等建筑施工机械噪声和物料运输车辆噪声，噪声声压级介于</w:t>
      </w:r>
      <w:r w:rsidRPr="00E33A04">
        <w:rPr>
          <w:color w:val="000000" w:themeColor="text1"/>
        </w:rPr>
        <w:t xml:space="preserve"> 50</w:t>
      </w:r>
      <w:r w:rsidRPr="00E33A04">
        <w:rPr>
          <w:color w:val="000000" w:themeColor="text1"/>
        </w:rPr>
        <w:t>～</w:t>
      </w:r>
      <w:r w:rsidRPr="00E33A04">
        <w:rPr>
          <w:color w:val="000000" w:themeColor="text1"/>
        </w:rPr>
        <w:t>84dB(A)</w:t>
      </w:r>
      <w:r w:rsidRPr="00E33A04">
        <w:rPr>
          <w:color w:val="000000" w:themeColor="text1"/>
        </w:rPr>
        <w:t>之间且随距离的衰减较快，其影响范围较小，因此对于机械振动对周围环境的影响不作具体分析，仅考虑机械噪声的影响。</w:t>
      </w:r>
    </w:p>
    <w:p w14:paraId="1C035274" w14:textId="77777777" w:rsidR="00B27180" w:rsidRPr="00E33A04" w:rsidRDefault="00B27180" w:rsidP="00614C15">
      <w:pPr>
        <w:pStyle w:val="afffff"/>
        <w:ind w:firstLine="480"/>
        <w:rPr>
          <w:color w:val="000000" w:themeColor="text1"/>
        </w:rPr>
      </w:pPr>
      <w:r w:rsidRPr="00E33A04">
        <w:rPr>
          <w:color w:val="000000" w:themeColor="text1"/>
        </w:rPr>
        <w:t>施工期噪声主要特点为突发性和间歇性，且基本为点声源，本项目拟采取以下降噪措施：</w:t>
      </w:r>
    </w:p>
    <w:p w14:paraId="467EE922" w14:textId="3DD4F6A1" w:rsidR="00B27180" w:rsidRPr="00E33A04" w:rsidRDefault="00B27180" w:rsidP="00614C15">
      <w:pPr>
        <w:pStyle w:val="afffff"/>
        <w:ind w:firstLine="480"/>
        <w:rPr>
          <w:color w:val="000000" w:themeColor="text1"/>
        </w:rPr>
      </w:pPr>
      <w:r w:rsidRPr="00E33A04">
        <w:rPr>
          <w:rFonts w:ascii="宋体" w:hAnsi="宋体" w:cs="宋体" w:hint="eastAsia"/>
          <w:color w:val="000000" w:themeColor="text1"/>
        </w:rPr>
        <w:t>①</w:t>
      </w:r>
      <w:r w:rsidRPr="00E33A04">
        <w:rPr>
          <w:color w:val="000000" w:themeColor="text1"/>
        </w:rPr>
        <w:t>根据《中华人民共和国环境噪声污染防治法》第二十九条规定：施工单位必须在工程开工</w:t>
      </w:r>
      <w:r w:rsidRPr="00E33A04">
        <w:rPr>
          <w:color w:val="000000" w:themeColor="text1"/>
        </w:rPr>
        <w:t>15</w:t>
      </w:r>
      <w:r w:rsidRPr="00E33A04">
        <w:rPr>
          <w:color w:val="000000" w:themeColor="text1"/>
        </w:rPr>
        <w:t>日以前向工程所在地县级以上地方人民政府环境保护行政主管部门申报工程项目名称、施工场所和期限、建筑施工机械可能产生的环境噪声值以及所采取的环境噪声污染防治措施情况。</w:t>
      </w:r>
    </w:p>
    <w:p w14:paraId="0DC291A6" w14:textId="1E3395E3" w:rsidR="00B27180" w:rsidRPr="00E33A04" w:rsidRDefault="00B27180" w:rsidP="00614C15">
      <w:pPr>
        <w:pStyle w:val="afffff"/>
        <w:ind w:firstLine="480"/>
        <w:rPr>
          <w:color w:val="000000" w:themeColor="text1"/>
        </w:rPr>
      </w:pPr>
      <w:r w:rsidRPr="00E33A04">
        <w:rPr>
          <w:rFonts w:ascii="宋体" w:hAnsi="宋体" w:cs="宋体" w:hint="eastAsia"/>
          <w:color w:val="000000" w:themeColor="text1"/>
        </w:rPr>
        <w:t>②</w:t>
      </w:r>
      <w:r w:rsidRPr="00E33A04">
        <w:rPr>
          <w:color w:val="000000" w:themeColor="text1"/>
        </w:rPr>
        <w:t>严格执行《建筑施工场界环境噪声排放标准》</w:t>
      </w:r>
      <w:r w:rsidRPr="00E33A04">
        <w:rPr>
          <w:color w:val="000000" w:themeColor="text1"/>
        </w:rPr>
        <w:t>(GB12523-2011)</w:t>
      </w:r>
      <w:r w:rsidRPr="00E33A04">
        <w:rPr>
          <w:color w:val="000000" w:themeColor="text1"/>
        </w:rPr>
        <w:t>对施工阶段的场界限值的规定，严格控制高噪声设备的运行时段，严禁夜间施工</w:t>
      </w:r>
      <w:r w:rsidRPr="00E33A04">
        <w:rPr>
          <w:color w:val="000000" w:themeColor="text1"/>
        </w:rPr>
        <w:t>(</w:t>
      </w:r>
      <w:r w:rsidRPr="00E33A04">
        <w:rPr>
          <w:color w:val="000000" w:themeColor="text1"/>
        </w:rPr>
        <w:t>夜间</w:t>
      </w:r>
      <w:r w:rsidRPr="00E33A04">
        <w:rPr>
          <w:color w:val="000000" w:themeColor="text1"/>
        </w:rPr>
        <w:t xml:space="preserve"> 22</w:t>
      </w:r>
      <w:r w:rsidRPr="00E33A04">
        <w:rPr>
          <w:color w:val="000000" w:themeColor="text1"/>
        </w:rPr>
        <w:t>：</w:t>
      </w:r>
      <w:r w:rsidRPr="00E33A04">
        <w:rPr>
          <w:color w:val="000000" w:themeColor="text1"/>
        </w:rPr>
        <w:t>00</w:t>
      </w:r>
      <w:r w:rsidRPr="00E33A04">
        <w:rPr>
          <w:color w:val="000000" w:themeColor="text1"/>
        </w:rPr>
        <w:t>～</w:t>
      </w:r>
      <w:r w:rsidRPr="00E33A04">
        <w:rPr>
          <w:color w:val="000000" w:themeColor="text1"/>
        </w:rPr>
        <w:t>06</w:t>
      </w:r>
      <w:r w:rsidRPr="00E33A04">
        <w:rPr>
          <w:color w:val="000000" w:themeColor="text1"/>
        </w:rPr>
        <w:t>：</w:t>
      </w:r>
      <w:r w:rsidRPr="00E33A04">
        <w:rPr>
          <w:color w:val="000000" w:themeColor="text1"/>
        </w:rPr>
        <w:t>00)</w:t>
      </w:r>
      <w:r w:rsidRPr="00E33A04">
        <w:rPr>
          <w:color w:val="000000" w:themeColor="text1"/>
        </w:rPr>
        <w:t>，因工艺要求必须</w:t>
      </w:r>
      <w:r w:rsidRPr="00E33A04">
        <w:rPr>
          <w:color w:val="000000" w:themeColor="text1"/>
        </w:rPr>
        <w:t>24</w:t>
      </w:r>
      <w:r w:rsidRPr="00E33A04">
        <w:rPr>
          <w:color w:val="000000" w:themeColor="text1"/>
        </w:rPr>
        <w:t>小时连续施工时，须提前向当地环保局提出申请，经批准后方可进行夜间施工，且不得采用高噪声设备。</w:t>
      </w:r>
    </w:p>
    <w:p w14:paraId="166C48A1" w14:textId="62F3AEC7" w:rsidR="00B27180" w:rsidRPr="00E33A04" w:rsidRDefault="00B27180" w:rsidP="00614C15">
      <w:pPr>
        <w:pStyle w:val="afffff"/>
        <w:ind w:firstLine="480"/>
        <w:rPr>
          <w:color w:val="000000" w:themeColor="text1"/>
        </w:rPr>
      </w:pPr>
      <w:r w:rsidRPr="00E33A04">
        <w:rPr>
          <w:rFonts w:ascii="宋体" w:hAnsi="宋体" w:cs="宋体" w:hint="eastAsia"/>
          <w:color w:val="000000" w:themeColor="text1"/>
        </w:rPr>
        <w:t>③</w:t>
      </w:r>
      <w:r w:rsidRPr="00E33A04">
        <w:rPr>
          <w:color w:val="000000" w:themeColor="text1"/>
        </w:rPr>
        <w:t>设置降噪屏障。施工进场后，四周设置施工围栏或建设厂界围墙</w:t>
      </w:r>
      <w:r w:rsidRPr="00E33A04">
        <w:rPr>
          <w:color w:val="000000" w:themeColor="text1"/>
        </w:rPr>
        <w:t>(</w:t>
      </w:r>
      <w:r w:rsidRPr="00E33A04">
        <w:rPr>
          <w:color w:val="000000" w:themeColor="text1"/>
        </w:rPr>
        <w:t>高度不低于</w:t>
      </w:r>
      <w:r w:rsidRPr="00E33A04">
        <w:rPr>
          <w:color w:val="000000" w:themeColor="text1"/>
        </w:rPr>
        <w:t xml:space="preserve"> 1.8m)</w:t>
      </w:r>
      <w:r w:rsidRPr="00E33A04">
        <w:rPr>
          <w:color w:val="000000" w:themeColor="text1"/>
        </w:rPr>
        <w:t>，包围地块，减弱噪声对外幅射；在高噪声设备附近，加设可移动的简易隔声屏障或在其外加盖简易棚。</w:t>
      </w:r>
    </w:p>
    <w:p w14:paraId="532B1344" w14:textId="77777777" w:rsidR="00B27180" w:rsidRPr="00E33A04" w:rsidRDefault="00B27180" w:rsidP="00614C15">
      <w:pPr>
        <w:pStyle w:val="afffff"/>
        <w:ind w:firstLine="480"/>
        <w:rPr>
          <w:color w:val="000000" w:themeColor="text1"/>
        </w:rPr>
      </w:pPr>
      <w:r w:rsidRPr="00E33A04">
        <w:rPr>
          <w:rFonts w:ascii="宋体" w:hAnsi="宋体" w:cs="宋体" w:hint="eastAsia"/>
          <w:color w:val="000000" w:themeColor="text1"/>
        </w:rPr>
        <w:t>④</w:t>
      </w:r>
      <w:r w:rsidRPr="00E33A04">
        <w:rPr>
          <w:color w:val="000000" w:themeColor="text1"/>
        </w:rPr>
        <w:t>合理布局、加强管理。在施工过程中把高噪声工作安排在项目中央，加强一线操作人员的环境意识，对一些零星的手工作业，如拆装模板、装卸建材，尽</w:t>
      </w:r>
      <w:r w:rsidRPr="00E33A04">
        <w:rPr>
          <w:color w:val="000000" w:themeColor="text1"/>
        </w:rPr>
        <w:lastRenderedPageBreak/>
        <w:t>可能做到轻拿轻放，并辅以一定的减缓措施；将木工机械等高噪声设备尽可能设置远离周围居民区一侧，并在设有隔声功能的临房、临棚内操作，从空间布置上减少噪声污染。</w:t>
      </w:r>
    </w:p>
    <w:p w14:paraId="368EFC2F" w14:textId="77777777" w:rsidR="00B27180" w:rsidRPr="00E33A04" w:rsidRDefault="00B27180" w:rsidP="00614C15">
      <w:pPr>
        <w:pStyle w:val="afffff"/>
        <w:ind w:firstLine="480"/>
        <w:rPr>
          <w:color w:val="000000" w:themeColor="text1"/>
        </w:rPr>
      </w:pPr>
      <w:r w:rsidRPr="00E33A04">
        <w:rPr>
          <w:rFonts w:ascii="宋体" w:hAnsi="宋体" w:cs="宋体" w:hint="eastAsia"/>
          <w:color w:val="000000" w:themeColor="text1"/>
        </w:rPr>
        <w:t>⑤</w:t>
      </w:r>
      <w:r w:rsidRPr="00E33A04">
        <w:rPr>
          <w:color w:val="000000" w:themeColor="text1"/>
        </w:rPr>
        <w:t>选用低噪设备，保证设备正常运转，文明施工。禁止使用国家明令禁止的环境噪声污染严重的落后施工工艺和施工机械设备。</w:t>
      </w:r>
    </w:p>
    <w:p w14:paraId="266D60CE" w14:textId="77777777" w:rsidR="00B27180" w:rsidRPr="00E33A04" w:rsidRDefault="00B27180" w:rsidP="00614C15">
      <w:pPr>
        <w:pStyle w:val="afffff"/>
        <w:ind w:firstLine="480"/>
        <w:rPr>
          <w:color w:val="000000" w:themeColor="text1"/>
        </w:rPr>
      </w:pPr>
      <w:r w:rsidRPr="00E33A04">
        <w:rPr>
          <w:rFonts w:ascii="宋体" w:hAnsi="宋体" w:cs="宋体" w:hint="eastAsia"/>
          <w:color w:val="000000" w:themeColor="text1"/>
        </w:rPr>
        <w:t>⑥</w:t>
      </w:r>
      <w:r w:rsidRPr="00E33A04">
        <w:rPr>
          <w:color w:val="000000" w:themeColor="text1"/>
        </w:rPr>
        <w:t>合理选择运输路线和运输时间，尽量绕开声环境敏感点，禁止夜间施工，同时加强环境管理，要求承运方文明运输，在途经敏感区时控制车速、严禁鸣笛。</w:t>
      </w:r>
    </w:p>
    <w:p w14:paraId="4D278E7C" w14:textId="77777777" w:rsidR="00B27180" w:rsidRPr="00E33A04" w:rsidRDefault="00B27180" w:rsidP="00614C15">
      <w:pPr>
        <w:pStyle w:val="afffff"/>
        <w:ind w:firstLine="480"/>
        <w:rPr>
          <w:color w:val="000000" w:themeColor="text1"/>
        </w:rPr>
      </w:pPr>
      <w:r w:rsidRPr="00E33A04">
        <w:rPr>
          <w:rFonts w:ascii="宋体" w:hAnsi="宋体" w:cs="宋体" w:hint="eastAsia"/>
          <w:color w:val="000000" w:themeColor="text1"/>
        </w:rPr>
        <w:t>⑦</w:t>
      </w:r>
      <w:r w:rsidRPr="00E33A04">
        <w:rPr>
          <w:color w:val="000000" w:themeColor="text1"/>
        </w:rPr>
        <w:t>合理安排工期。在保证施工进度的前提下，合理安排作业时间，禁止夜间进行有强噪声污染的施工作业，特别是限制打桩机、空压机、切割机、电锯、电刨等高噪声建筑机械的作业时间。</w:t>
      </w:r>
    </w:p>
    <w:p w14:paraId="0192081D" w14:textId="77777777" w:rsidR="00B27180" w:rsidRPr="00E33A04" w:rsidRDefault="00B27180" w:rsidP="00614C15">
      <w:pPr>
        <w:pStyle w:val="afffff"/>
        <w:ind w:firstLine="480"/>
        <w:rPr>
          <w:color w:val="000000" w:themeColor="text1"/>
        </w:rPr>
      </w:pPr>
      <w:r w:rsidRPr="00E33A04">
        <w:rPr>
          <w:color w:val="000000" w:themeColor="text1"/>
        </w:rPr>
        <w:t>在采取以上措施后，施工期噪声可有效降低。</w:t>
      </w:r>
    </w:p>
    <w:p w14:paraId="7946C367" w14:textId="77777777" w:rsidR="00B27180" w:rsidRPr="00E33A04" w:rsidRDefault="00B27180" w:rsidP="00614C15">
      <w:pPr>
        <w:pStyle w:val="31"/>
        <w:rPr>
          <w:color w:val="000000" w:themeColor="text1"/>
          <w:lang w:eastAsia="en-US"/>
        </w:rPr>
      </w:pPr>
      <w:bookmarkStart w:id="263" w:name="7.1.4施工固废防治措施"/>
      <w:bookmarkStart w:id="264" w:name="_Toc89822530"/>
      <w:bookmarkEnd w:id="263"/>
      <w:r w:rsidRPr="00E33A04">
        <w:rPr>
          <w:color w:val="000000" w:themeColor="text1"/>
          <w:w w:val="95"/>
          <w:lang w:eastAsia="en-US"/>
        </w:rPr>
        <w:t>施工固废防治措施</w:t>
      </w:r>
      <w:bookmarkEnd w:id="264"/>
    </w:p>
    <w:p w14:paraId="2AC33038" w14:textId="77777777" w:rsidR="00B27180" w:rsidRPr="00E33A04" w:rsidRDefault="00B27180" w:rsidP="00614C15">
      <w:pPr>
        <w:pStyle w:val="afffff"/>
        <w:ind w:firstLine="480"/>
        <w:rPr>
          <w:color w:val="000000" w:themeColor="text1"/>
        </w:rPr>
      </w:pPr>
      <w:r w:rsidRPr="00E33A04">
        <w:rPr>
          <w:color w:val="000000" w:themeColor="text1"/>
        </w:rPr>
        <w:t>项目建设施工过程会对施工场地及周围地区的环境质量产生一定的影响，必须引起建设单位和施工单位的高度重视，切实做好防护措施，使其对环境的影响降低到最小程度。针对施工期固废影响提出以下防范措施：</w:t>
      </w:r>
    </w:p>
    <w:p w14:paraId="1D1D9A1B" w14:textId="77777777" w:rsidR="00B27180" w:rsidRPr="00E33A04" w:rsidRDefault="00B27180" w:rsidP="00614C15">
      <w:pPr>
        <w:pStyle w:val="afffff"/>
        <w:ind w:firstLine="480"/>
        <w:rPr>
          <w:color w:val="000000" w:themeColor="text1"/>
        </w:rPr>
      </w:pPr>
      <w:r w:rsidRPr="00E33A04">
        <w:rPr>
          <w:color w:val="000000" w:themeColor="text1"/>
        </w:rPr>
        <w:t>项目施工固体废物主要为施工渣土、建筑垃圾、施工人员生活垃圾。施工期固体废物的治理措施如下：</w:t>
      </w:r>
    </w:p>
    <w:p w14:paraId="13ADB569" w14:textId="77777777" w:rsidR="00B27180" w:rsidRPr="00E33A04" w:rsidRDefault="00B27180" w:rsidP="00614C15">
      <w:pPr>
        <w:pStyle w:val="afffff"/>
        <w:ind w:firstLine="480"/>
        <w:rPr>
          <w:color w:val="000000" w:themeColor="text1"/>
        </w:rPr>
      </w:pPr>
      <w:r w:rsidRPr="00E33A04">
        <w:rPr>
          <w:color w:val="000000" w:themeColor="text1"/>
        </w:rPr>
        <w:t>(1)</w:t>
      </w:r>
      <w:r w:rsidRPr="00E33A04">
        <w:rPr>
          <w:color w:val="000000" w:themeColor="text1"/>
        </w:rPr>
        <w:t>施工渣土</w:t>
      </w:r>
    </w:p>
    <w:p w14:paraId="0A152815" w14:textId="77777777" w:rsidR="00B27180" w:rsidRPr="00E33A04" w:rsidRDefault="00B27180" w:rsidP="00614C15">
      <w:pPr>
        <w:pStyle w:val="afffff"/>
        <w:ind w:firstLine="480"/>
        <w:rPr>
          <w:color w:val="000000" w:themeColor="text1"/>
        </w:rPr>
      </w:pPr>
      <w:r w:rsidRPr="00E33A04">
        <w:rPr>
          <w:color w:val="000000" w:themeColor="text1"/>
        </w:rPr>
        <w:t>项目挖方量较少，项目局部开挖过程中产生的施工渣土用于项目地的平整，不外运。</w:t>
      </w:r>
    </w:p>
    <w:p w14:paraId="68AF642D" w14:textId="77777777" w:rsidR="00B27180" w:rsidRPr="00E33A04" w:rsidRDefault="00B27180" w:rsidP="00614C15">
      <w:pPr>
        <w:pStyle w:val="afffff"/>
        <w:ind w:firstLine="480"/>
        <w:rPr>
          <w:color w:val="000000" w:themeColor="text1"/>
        </w:rPr>
      </w:pPr>
      <w:r w:rsidRPr="00E33A04">
        <w:rPr>
          <w:color w:val="000000" w:themeColor="text1"/>
        </w:rPr>
        <w:t>(2)</w:t>
      </w:r>
      <w:r w:rsidRPr="00E33A04">
        <w:rPr>
          <w:color w:val="000000" w:themeColor="text1"/>
        </w:rPr>
        <w:t>建筑垃圾</w:t>
      </w:r>
    </w:p>
    <w:p w14:paraId="2BA2F52E" w14:textId="77777777" w:rsidR="00B27180" w:rsidRPr="00E33A04" w:rsidRDefault="00B27180" w:rsidP="00614C15">
      <w:pPr>
        <w:pStyle w:val="afffff"/>
        <w:ind w:firstLine="480"/>
        <w:rPr>
          <w:color w:val="000000" w:themeColor="text1"/>
        </w:rPr>
      </w:pPr>
      <w:r w:rsidRPr="00E33A04">
        <w:rPr>
          <w:color w:val="000000" w:themeColor="text1"/>
        </w:rPr>
        <w:t>建筑垃圾主要包括：废弃金属制品</w:t>
      </w:r>
      <w:r w:rsidRPr="00E33A04">
        <w:rPr>
          <w:color w:val="000000" w:themeColor="text1"/>
        </w:rPr>
        <w:t>(</w:t>
      </w:r>
      <w:r w:rsidRPr="00E33A04">
        <w:rPr>
          <w:color w:val="000000" w:themeColor="text1"/>
        </w:rPr>
        <w:t>钢筋建材等</w:t>
      </w:r>
      <w:r w:rsidRPr="00E33A04">
        <w:rPr>
          <w:color w:val="000000" w:themeColor="text1"/>
        </w:rPr>
        <w:t>)</w:t>
      </w:r>
      <w:r w:rsidRPr="00E33A04">
        <w:rPr>
          <w:color w:val="000000" w:themeColor="text1"/>
        </w:rPr>
        <w:t>、塑料制品、碎砖瓦砾、装饰材料、木板、油漆桶、包装材料等，其中可以回收利用的废弃金属制品、塑料制品、木材、包装材料等优先进行回收利用，油漆桶等危险废弃物交给有资质的单位回收处理，其余建筑垃圾外运至指定建筑垃圾填埋场处理。</w:t>
      </w:r>
    </w:p>
    <w:p w14:paraId="25A4AF98" w14:textId="77777777" w:rsidR="00B27180" w:rsidRPr="00E33A04" w:rsidRDefault="00B27180" w:rsidP="00614C15">
      <w:pPr>
        <w:pStyle w:val="afffff"/>
        <w:ind w:firstLine="480"/>
        <w:rPr>
          <w:color w:val="000000" w:themeColor="text1"/>
        </w:rPr>
      </w:pPr>
      <w:r w:rsidRPr="00E33A04">
        <w:rPr>
          <w:color w:val="000000" w:themeColor="text1"/>
        </w:rPr>
        <w:t>(3)</w:t>
      </w:r>
      <w:r w:rsidRPr="00E33A04">
        <w:rPr>
          <w:color w:val="000000" w:themeColor="text1"/>
        </w:rPr>
        <w:t>生活垃圾</w:t>
      </w:r>
    </w:p>
    <w:p w14:paraId="7036F0DE" w14:textId="77777777" w:rsidR="00B27180" w:rsidRPr="00E33A04" w:rsidRDefault="00B27180" w:rsidP="00614C15">
      <w:pPr>
        <w:pStyle w:val="afffff"/>
        <w:ind w:firstLine="480"/>
        <w:rPr>
          <w:color w:val="000000" w:themeColor="text1"/>
        </w:rPr>
      </w:pPr>
      <w:r w:rsidRPr="00E33A04">
        <w:rPr>
          <w:color w:val="000000" w:themeColor="text1"/>
        </w:rPr>
        <w:t>根据本工程施工实际情况，施工期生活垃产生量为</w:t>
      </w:r>
      <w:r w:rsidRPr="00E33A04">
        <w:rPr>
          <w:color w:val="000000" w:themeColor="text1"/>
        </w:rPr>
        <w:t xml:space="preserve"> 0.3t</w:t>
      </w:r>
      <w:r w:rsidRPr="00E33A04">
        <w:rPr>
          <w:color w:val="000000" w:themeColor="text1"/>
        </w:rPr>
        <w:t>。要求施工单位在项目施工场地设临时垃圾桶，垃圾统一收集后由环卫部门处理。</w:t>
      </w:r>
    </w:p>
    <w:p w14:paraId="06C3662B" w14:textId="77777777" w:rsidR="00B27180" w:rsidRPr="00E33A04" w:rsidRDefault="00B27180" w:rsidP="00614C15">
      <w:pPr>
        <w:pStyle w:val="afffff"/>
        <w:ind w:firstLine="480"/>
        <w:rPr>
          <w:color w:val="000000" w:themeColor="text1"/>
        </w:rPr>
      </w:pPr>
      <w:r w:rsidRPr="00E33A04">
        <w:rPr>
          <w:color w:val="000000" w:themeColor="text1"/>
        </w:rPr>
        <w:t>综上所述，项目施工期固体废弃物可得到合理处置，对环境影响较小。</w:t>
      </w:r>
    </w:p>
    <w:p w14:paraId="11333A4B" w14:textId="77777777" w:rsidR="00B27180" w:rsidRPr="00E33A04" w:rsidRDefault="00B27180" w:rsidP="00614C15">
      <w:pPr>
        <w:pStyle w:val="afffff"/>
        <w:ind w:firstLine="480"/>
        <w:rPr>
          <w:color w:val="000000" w:themeColor="text1"/>
        </w:rPr>
      </w:pPr>
    </w:p>
    <w:p w14:paraId="75500B56" w14:textId="77777777" w:rsidR="00B27180" w:rsidRPr="00E33A04" w:rsidRDefault="00B27180" w:rsidP="00614C15">
      <w:pPr>
        <w:pStyle w:val="31"/>
        <w:rPr>
          <w:color w:val="000000" w:themeColor="text1"/>
          <w:lang w:eastAsia="en-US"/>
        </w:rPr>
      </w:pPr>
      <w:bookmarkStart w:id="265" w:name="7.1.5生态环境保护措施"/>
      <w:bookmarkStart w:id="266" w:name="_Toc89822531"/>
      <w:bookmarkEnd w:id="265"/>
      <w:r w:rsidRPr="00E33A04">
        <w:rPr>
          <w:color w:val="000000" w:themeColor="text1"/>
          <w:lang w:eastAsia="en-US"/>
        </w:rPr>
        <w:lastRenderedPageBreak/>
        <w:t>生态环境保护措施</w:t>
      </w:r>
      <w:bookmarkEnd w:id="266"/>
    </w:p>
    <w:p w14:paraId="1ACFD602" w14:textId="77777777" w:rsidR="00B27180" w:rsidRPr="00E33A04" w:rsidRDefault="00B27180" w:rsidP="00614C15">
      <w:pPr>
        <w:pStyle w:val="afffff"/>
        <w:ind w:firstLine="480"/>
        <w:rPr>
          <w:color w:val="000000" w:themeColor="text1"/>
        </w:rPr>
      </w:pPr>
      <w:r w:rsidRPr="00E33A04">
        <w:rPr>
          <w:color w:val="000000" w:themeColor="text1"/>
        </w:rPr>
        <w:t>(1)</w:t>
      </w:r>
      <w:r w:rsidRPr="00E33A04">
        <w:rPr>
          <w:color w:val="000000" w:themeColor="text1"/>
        </w:rPr>
        <w:t>植被恢复措施</w:t>
      </w:r>
    </w:p>
    <w:p w14:paraId="3251D6A1" w14:textId="011D5035" w:rsidR="00B27180" w:rsidRPr="00E33A04" w:rsidRDefault="00B27180" w:rsidP="00614C15">
      <w:pPr>
        <w:pStyle w:val="afffff"/>
        <w:ind w:firstLine="480"/>
        <w:rPr>
          <w:color w:val="000000" w:themeColor="text1"/>
        </w:rPr>
      </w:pPr>
      <w:r w:rsidRPr="00E33A04">
        <w:rPr>
          <w:color w:val="000000" w:themeColor="text1"/>
        </w:rPr>
        <w:t>本项目通过厂区绿化等措施实施植被恢复。项目建成后，绿化面积</w:t>
      </w:r>
      <w:r w:rsidR="00C0564D" w:rsidRPr="00E33A04">
        <w:rPr>
          <w:rFonts w:hint="eastAsia"/>
          <w:color w:val="000000" w:themeColor="text1"/>
        </w:rPr>
        <w:t>约</w:t>
      </w:r>
      <w:r w:rsidR="00C0564D" w:rsidRPr="00E33A04">
        <w:rPr>
          <w:color w:val="000000" w:themeColor="text1"/>
        </w:rPr>
        <w:t>850</w:t>
      </w:r>
      <w:r w:rsidRPr="00E33A04">
        <w:rPr>
          <w:color w:val="000000" w:themeColor="text1"/>
        </w:rPr>
        <w:t>m</w:t>
      </w:r>
      <w:r w:rsidRPr="00E33A04">
        <w:rPr>
          <w:color w:val="000000" w:themeColor="text1"/>
          <w:vertAlign w:val="superscript"/>
        </w:rPr>
        <w:t>2</w:t>
      </w:r>
      <w:r w:rsidRPr="00E33A04">
        <w:rPr>
          <w:color w:val="000000" w:themeColor="text1"/>
        </w:rPr>
        <w:t>，能够起到防风固沙、涵养水源以及维护区域小生境的作用，生态影响较小。</w:t>
      </w:r>
    </w:p>
    <w:p w14:paraId="08A3B868" w14:textId="77777777" w:rsidR="00B27180" w:rsidRPr="00E33A04" w:rsidRDefault="00B27180" w:rsidP="00614C15">
      <w:pPr>
        <w:pStyle w:val="afffff"/>
        <w:ind w:firstLine="480"/>
        <w:rPr>
          <w:color w:val="000000" w:themeColor="text1"/>
        </w:rPr>
      </w:pPr>
      <w:r w:rsidRPr="00E33A04">
        <w:rPr>
          <w:color w:val="000000" w:themeColor="text1"/>
        </w:rPr>
        <w:t>(2)</w:t>
      </w:r>
      <w:r w:rsidRPr="00E33A04">
        <w:rPr>
          <w:color w:val="000000" w:themeColor="text1"/>
        </w:rPr>
        <w:t>水土流失防治措施</w:t>
      </w:r>
    </w:p>
    <w:p w14:paraId="0BE62010" w14:textId="77777777" w:rsidR="00B27180" w:rsidRPr="00E33A04" w:rsidRDefault="00B27180" w:rsidP="00614C15">
      <w:pPr>
        <w:pStyle w:val="afffff"/>
        <w:ind w:firstLine="480"/>
        <w:rPr>
          <w:color w:val="000000" w:themeColor="text1"/>
        </w:rPr>
      </w:pPr>
      <w:r w:rsidRPr="00E33A04">
        <w:rPr>
          <w:color w:val="000000" w:themeColor="text1"/>
        </w:rPr>
        <w:t>合理安排施工时间及工序，项目土石方施工时避开暴雨，要有土工布遮拦，尽量避免发生水土流失；设置临时施工边界，采用白灰划线，设置标志杆等临时措施，规定施工活动范围，减少施工扰动；起风或降雨时以防尘网或防雨布对易产生风蚀、水蚀的物料进行临时覆盖，降低起尘量及水土流失量。</w:t>
      </w:r>
    </w:p>
    <w:p w14:paraId="1668B4B8" w14:textId="77777777" w:rsidR="00B27180" w:rsidRPr="00E33A04" w:rsidRDefault="00B27180" w:rsidP="00614C15">
      <w:pPr>
        <w:pStyle w:val="21"/>
        <w:rPr>
          <w:color w:val="000000" w:themeColor="text1"/>
          <w:lang w:eastAsia="en-US"/>
        </w:rPr>
      </w:pPr>
      <w:bookmarkStart w:id="267" w:name="7.2运营期污染防治措施"/>
      <w:bookmarkStart w:id="268" w:name="_bookmark34"/>
      <w:bookmarkStart w:id="269" w:name="_Toc89822532"/>
      <w:bookmarkEnd w:id="267"/>
      <w:bookmarkEnd w:id="268"/>
      <w:r w:rsidRPr="00E33A04">
        <w:rPr>
          <w:color w:val="000000" w:themeColor="text1"/>
          <w:lang w:eastAsia="en-US"/>
        </w:rPr>
        <w:t>运营期污染防治措施</w:t>
      </w:r>
      <w:bookmarkEnd w:id="269"/>
    </w:p>
    <w:p w14:paraId="49E9C571" w14:textId="77777777" w:rsidR="00B27180" w:rsidRPr="00E33A04" w:rsidRDefault="00B27180" w:rsidP="00614C15">
      <w:pPr>
        <w:pStyle w:val="afffff"/>
        <w:ind w:firstLine="480"/>
        <w:rPr>
          <w:color w:val="000000" w:themeColor="text1"/>
        </w:rPr>
      </w:pPr>
      <w:r w:rsidRPr="00E33A04">
        <w:rPr>
          <w:color w:val="000000" w:themeColor="text1"/>
        </w:rPr>
        <w:t>根据工程排污特点以及外环境的要求，本项目拟采取的环境保护措施主要有生产废气治理、废水治理、设备噪声控制、固体废物处置等。</w:t>
      </w:r>
    </w:p>
    <w:p w14:paraId="28486EA6" w14:textId="77777777" w:rsidR="00B27180" w:rsidRPr="00E33A04" w:rsidRDefault="00B27180" w:rsidP="00614C15">
      <w:pPr>
        <w:pStyle w:val="31"/>
        <w:rPr>
          <w:color w:val="000000" w:themeColor="text1"/>
        </w:rPr>
      </w:pPr>
      <w:bookmarkStart w:id="270" w:name="7.2.1_废气污染防治措施可行性分析"/>
      <w:bookmarkStart w:id="271" w:name="_Toc89822533"/>
      <w:bookmarkEnd w:id="270"/>
      <w:r w:rsidRPr="00E33A04">
        <w:rPr>
          <w:color w:val="000000" w:themeColor="text1"/>
        </w:rPr>
        <w:t>废气污染防治措施可行性分析</w:t>
      </w:r>
      <w:bookmarkEnd w:id="271"/>
    </w:p>
    <w:p w14:paraId="7DC98DAC" w14:textId="77777777" w:rsidR="00B27180" w:rsidRPr="00E33A04" w:rsidRDefault="00B27180" w:rsidP="00614C15">
      <w:pPr>
        <w:pStyle w:val="afffff"/>
        <w:ind w:firstLine="480"/>
        <w:rPr>
          <w:color w:val="000000" w:themeColor="text1"/>
        </w:rPr>
      </w:pPr>
      <w:r w:rsidRPr="00E33A04">
        <w:rPr>
          <w:color w:val="000000" w:themeColor="text1"/>
        </w:rPr>
        <w:t>本项目运营期废气包括主要有热解气化炉烟气及垃圾储存过程中的臭气。</w:t>
      </w:r>
    </w:p>
    <w:p w14:paraId="384D089B" w14:textId="77777777" w:rsidR="00B27180" w:rsidRPr="00E33A04" w:rsidRDefault="00B27180" w:rsidP="00614C15">
      <w:pPr>
        <w:pStyle w:val="41"/>
        <w:rPr>
          <w:color w:val="000000" w:themeColor="text1"/>
        </w:rPr>
      </w:pPr>
      <w:r w:rsidRPr="00E33A04">
        <w:rPr>
          <w:color w:val="000000" w:themeColor="text1"/>
        </w:rPr>
        <w:t>排气筒高度合理性论证分析</w:t>
      </w:r>
    </w:p>
    <w:p w14:paraId="1361877B" w14:textId="3C33ABB2" w:rsidR="00B27180" w:rsidRPr="00E33A04" w:rsidRDefault="00B27180" w:rsidP="00614C15">
      <w:pPr>
        <w:pStyle w:val="afffff"/>
        <w:ind w:firstLine="416"/>
        <w:rPr>
          <w:color w:val="000000" w:themeColor="text1"/>
        </w:rPr>
      </w:pPr>
      <w:r w:rsidRPr="00E33A04">
        <w:rPr>
          <w:rFonts w:ascii="宋体" w:hAnsi="宋体" w:cs="宋体"/>
          <w:color w:val="000000" w:themeColor="text1"/>
          <w:spacing w:val="-16"/>
          <w:kern w:val="0"/>
        </w:rPr>
        <w:t>本</w:t>
      </w:r>
      <w:r w:rsidRPr="00E33A04">
        <w:rPr>
          <w:color w:val="000000" w:themeColor="text1"/>
        </w:rPr>
        <w:t>项目</w:t>
      </w:r>
      <w:r w:rsidR="00C0564D" w:rsidRPr="00E33A04">
        <w:rPr>
          <w:rFonts w:hint="eastAsia"/>
          <w:color w:val="000000" w:themeColor="text1"/>
        </w:rPr>
        <w:t>热解</w:t>
      </w:r>
      <w:r w:rsidR="00C0564D" w:rsidRPr="00E33A04">
        <w:rPr>
          <w:color w:val="000000" w:themeColor="text1"/>
        </w:rPr>
        <w:t>炉尾气烟囱</w:t>
      </w:r>
      <w:r w:rsidRPr="00E33A04">
        <w:rPr>
          <w:color w:val="000000" w:themeColor="text1"/>
        </w:rPr>
        <w:t>设置高度为</w:t>
      </w:r>
      <w:r w:rsidR="00C0564D" w:rsidRPr="00E33A04">
        <w:rPr>
          <w:color w:val="000000" w:themeColor="text1"/>
        </w:rPr>
        <w:t>4</w:t>
      </w:r>
      <w:r w:rsidRPr="00E33A04">
        <w:rPr>
          <w:color w:val="000000" w:themeColor="text1"/>
        </w:rPr>
        <w:t>5m</w:t>
      </w:r>
      <w:r w:rsidRPr="00E33A04">
        <w:rPr>
          <w:color w:val="000000" w:themeColor="text1"/>
        </w:rPr>
        <w:t>，《生活垃圾焚烧污染控制标准》</w:t>
      </w:r>
      <w:r w:rsidRPr="00E33A04">
        <w:rPr>
          <w:color w:val="000000" w:themeColor="text1"/>
        </w:rPr>
        <w:t>(GB18485-2014)</w:t>
      </w:r>
      <w:r w:rsidRPr="00E33A04">
        <w:rPr>
          <w:color w:val="000000" w:themeColor="text1"/>
        </w:rPr>
        <w:t>中的要求，垃圾焚烧厂的排气筒高度不得低于</w:t>
      </w:r>
      <w:r w:rsidRPr="00E33A04">
        <w:rPr>
          <w:color w:val="000000" w:themeColor="text1"/>
        </w:rPr>
        <w:t>45m</w:t>
      </w:r>
      <w:r w:rsidRPr="00E33A04">
        <w:rPr>
          <w:color w:val="000000" w:themeColor="text1"/>
        </w:rPr>
        <w:t>，因此</w:t>
      </w:r>
      <w:r w:rsidR="00C0564D" w:rsidRPr="00E33A04">
        <w:rPr>
          <w:rFonts w:hint="eastAsia"/>
          <w:color w:val="000000" w:themeColor="text1"/>
        </w:rPr>
        <w:t>热解</w:t>
      </w:r>
      <w:r w:rsidR="00C0564D" w:rsidRPr="00E33A04">
        <w:rPr>
          <w:color w:val="000000" w:themeColor="text1"/>
        </w:rPr>
        <w:t>炉尾气烟囱</w:t>
      </w:r>
      <w:r w:rsidRPr="00E33A04">
        <w:rPr>
          <w:color w:val="000000" w:themeColor="text1"/>
        </w:rPr>
        <w:t>高度定为</w:t>
      </w:r>
      <w:r w:rsidR="00C0564D" w:rsidRPr="00E33A04">
        <w:rPr>
          <w:rFonts w:hint="eastAsia"/>
          <w:color w:val="000000" w:themeColor="text1"/>
        </w:rPr>
        <w:t>4</w:t>
      </w:r>
      <w:r w:rsidRPr="00E33A04">
        <w:rPr>
          <w:color w:val="000000" w:themeColor="text1"/>
        </w:rPr>
        <w:t>5m</w:t>
      </w:r>
      <w:r w:rsidRPr="00E33A04">
        <w:rPr>
          <w:color w:val="000000" w:themeColor="text1"/>
        </w:rPr>
        <w:t>是合理的。</w:t>
      </w:r>
    </w:p>
    <w:p w14:paraId="1F9738DA" w14:textId="77777777" w:rsidR="00B27180" w:rsidRPr="00E33A04" w:rsidRDefault="00B27180" w:rsidP="00614C15">
      <w:pPr>
        <w:pStyle w:val="41"/>
        <w:rPr>
          <w:color w:val="000000" w:themeColor="text1"/>
          <w:lang w:eastAsia="en-US"/>
        </w:rPr>
      </w:pPr>
      <w:r w:rsidRPr="00E33A04">
        <w:rPr>
          <w:color w:val="000000" w:themeColor="text1"/>
          <w:lang w:eastAsia="en-US"/>
        </w:rPr>
        <w:t>热解焚烧烟气治理措施</w:t>
      </w:r>
    </w:p>
    <w:p w14:paraId="715DCE02" w14:textId="4F60414B" w:rsidR="00B27180" w:rsidRPr="00E33A04" w:rsidRDefault="00B27180" w:rsidP="00614C15">
      <w:pPr>
        <w:pStyle w:val="afffff"/>
        <w:ind w:firstLine="480"/>
        <w:rPr>
          <w:color w:val="000000" w:themeColor="text1"/>
        </w:rPr>
      </w:pPr>
      <w:r w:rsidRPr="00E33A04">
        <w:rPr>
          <w:color w:val="000000" w:themeColor="text1"/>
        </w:rPr>
        <w:t>本项目采用热解气化工艺处理生活垃圾，烟气净化系统采用</w:t>
      </w:r>
      <w:r w:rsidR="00C0564D" w:rsidRPr="00E33A04">
        <w:rPr>
          <w:rFonts w:hint="eastAsia"/>
          <w:color w:val="000000" w:themeColor="text1"/>
        </w:rPr>
        <w:t>“</w:t>
      </w:r>
      <w:r w:rsidR="00C0564D" w:rsidRPr="00E33A04">
        <w:rPr>
          <w:rFonts w:hint="eastAsia"/>
          <w:color w:val="000000" w:themeColor="text1"/>
        </w:rPr>
        <w:t>SNCR</w:t>
      </w:r>
      <w:r w:rsidR="00C0564D" w:rsidRPr="00E33A04">
        <w:rPr>
          <w:rFonts w:hint="eastAsia"/>
          <w:color w:val="000000" w:themeColor="text1"/>
        </w:rPr>
        <w:t>脱硝</w:t>
      </w:r>
      <w:r w:rsidR="00C0564D" w:rsidRPr="00E33A04">
        <w:rPr>
          <w:rFonts w:hint="eastAsia"/>
          <w:color w:val="000000" w:themeColor="text1"/>
        </w:rPr>
        <w:t>+</w:t>
      </w:r>
      <w:r w:rsidR="00C0564D" w:rsidRPr="00E33A04">
        <w:rPr>
          <w:rFonts w:hint="eastAsia"/>
          <w:color w:val="000000" w:themeColor="text1"/>
        </w:rPr>
        <w:t>急冷</w:t>
      </w:r>
      <w:r w:rsidR="00C0564D" w:rsidRPr="00E33A04">
        <w:rPr>
          <w:rFonts w:hint="eastAsia"/>
          <w:color w:val="000000" w:themeColor="text1"/>
        </w:rPr>
        <w:t>+</w:t>
      </w:r>
      <w:r w:rsidR="00C0564D" w:rsidRPr="00E33A04">
        <w:rPr>
          <w:rFonts w:hint="eastAsia"/>
          <w:color w:val="000000" w:themeColor="text1"/>
        </w:rPr>
        <w:t>电除尘</w:t>
      </w:r>
      <w:r w:rsidR="00C0564D" w:rsidRPr="00E33A04">
        <w:rPr>
          <w:rFonts w:hint="eastAsia"/>
          <w:color w:val="000000" w:themeColor="text1"/>
        </w:rPr>
        <w:t>+</w:t>
      </w:r>
      <w:r w:rsidR="00C0564D" w:rsidRPr="00E33A04">
        <w:rPr>
          <w:rFonts w:hint="eastAsia"/>
          <w:color w:val="000000" w:themeColor="text1"/>
        </w:rPr>
        <w:t>干法脱酸</w:t>
      </w:r>
      <w:r w:rsidR="00C0564D" w:rsidRPr="00E33A04">
        <w:rPr>
          <w:rFonts w:hint="eastAsia"/>
          <w:color w:val="000000" w:themeColor="text1"/>
        </w:rPr>
        <w:t>+</w:t>
      </w:r>
      <w:r w:rsidR="00C0564D" w:rsidRPr="00E33A04">
        <w:rPr>
          <w:rFonts w:hint="eastAsia"/>
          <w:color w:val="000000" w:themeColor="text1"/>
        </w:rPr>
        <w:t>活性炭喷射</w:t>
      </w:r>
      <w:r w:rsidR="00C0564D" w:rsidRPr="00E33A04">
        <w:rPr>
          <w:rFonts w:hint="eastAsia"/>
          <w:color w:val="000000" w:themeColor="text1"/>
        </w:rPr>
        <w:t>+</w:t>
      </w:r>
      <w:r w:rsidR="00C0564D" w:rsidRPr="00E33A04">
        <w:rPr>
          <w:rFonts w:hint="eastAsia"/>
          <w:color w:val="000000" w:themeColor="text1"/>
        </w:rPr>
        <w:t>布袋除尘”</w:t>
      </w:r>
      <w:r w:rsidRPr="00E33A04">
        <w:rPr>
          <w:color w:val="000000" w:themeColor="text1"/>
        </w:rPr>
        <w:t>组合净化工艺，处理达到《生活垃圾焚烧污染控制标准》</w:t>
      </w:r>
      <w:r w:rsidRPr="00E33A04">
        <w:rPr>
          <w:color w:val="000000" w:themeColor="text1"/>
        </w:rPr>
        <w:t>(GB18485-2014)</w:t>
      </w:r>
      <w:r w:rsidRPr="00E33A04">
        <w:rPr>
          <w:color w:val="000000" w:themeColor="text1"/>
        </w:rPr>
        <w:t>相应标准后，经</w:t>
      </w:r>
      <w:r w:rsidR="00C0564D" w:rsidRPr="00E33A04">
        <w:rPr>
          <w:color w:val="000000" w:themeColor="text1"/>
        </w:rPr>
        <w:t>4</w:t>
      </w:r>
      <w:r w:rsidRPr="00E33A04">
        <w:rPr>
          <w:color w:val="000000" w:themeColor="text1"/>
        </w:rPr>
        <w:t>5m</w:t>
      </w:r>
      <w:r w:rsidRPr="00E33A04">
        <w:rPr>
          <w:color w:val="000000" w:themeColor="text1"/>
        </w:rPr>
        <w:t>高</w:t>
      </w:r>
      <w:r w:rsidR="00C0564D" w:rsidRPr="00E33A04">
        <w:rPr>
          <w:rFonts w:hint="eastAsia"/>
          <w:color w:val="000000" w:themeColor="text1"/>
        </w:rPr>
        <w:t>烟囱</w:t>
      </w:r>
      <w:r w:rsidRPr="00E33A04">
        <w:rPr>
          <w:color w:val="000000" w:themeColor="text1"/>
        </w:rPr>
        <w:t>高空排放。</w:t>
      </w:r>
    </w:p>
    <w:p w14:paraId="36B50509" w14:textId="68C1B68A" w:rsidR="00B27180" w:rsidRPr="00E33A04" w:rsidRDefault="00B27180" w:rsidP="00614C15">
      <w:pPr>
        <w:pStyle w:val="afffff"/>
        <w:ind w:firstLine="480"/>
        <w:rPr>
          <w:color w:val="000000" w:themeColor="text1"/>
        </w:rPr>
      </w:pPr>
      <w:r w:rsidRPr="00E33A04">
        <w:rPr>
          <w:color w:val="000000" w:themeColor="text1"/>
        </w:rPr>
        <w:t>与传统的垃圾直接焚烧方法所不同的是，本项目垃圾热解气化处理工艺的基本原理是在无氧或缺氧环境下，利用高温使固体废物有机成分发生裂解，从而脱出挥发性物质并形成固体碳化的过程。热分解是在无氧或缺氧的还原条件下进行，热解气化炉内充满了惰性可燃气体，并始终保持负压环境，以防止垃圾直接焚烧，保证内部的惰性状态，使垃圾能充分热解。同时，热解气化炉的热解气化还原性工况，炉压低，空气扰动小，因此烟气中烟粉尘含量低。因此，与传统的垃圾直</w:t>
      </w:r>
      <w:r w:rsidRPr="00E33A04">
        <w:rPr>
          <w:color w:val="000000" w:themeColor="text1"/>
        </w:rPr>
        <w:lastRenderedPageBreak/>
        <w:t>接焚烧相比，垃圾热解工艺本身产生的</w:t>
      </w:r>
      <w:r w:rsidRPr="00E33A04">
        <w:rPr>
          <w:color w:val="000000" w:themeColor="text1"/>
        </w:rPr>
        <w:t>SO</w:t>
      </w:r>
      <w:r w:rsidRPr="00E33A04">
        <w:rPr>
          <w:color w:val="000000" w:themeColor="text1"/>
          <w:vertAlign w:val="subscript"/>
        </w:rPr>
        <w:t>2</w:t>
      </w:r>
      <w:r w:rsidRPr="00E33A04">
        <w:rPr>
          <w:color w:val="000000" w:themeColor="text1"/>
        </w:rPr>
        <w:t>、烟尘、</w:t>
      </w:r>
      <w:r w:rsidRPr="00E33A04">
        <w:rPr>
          <w:color w:val="000000" w:themeColor="text1"/>
        </w:rPr>
        <w:t>NOx</w:t>
      </w:r>
      <w:r w:rsidRPr="00E33A04">
        <w:rPr>
          <w:color w:val="000000" w:themeColor="text1"/>
        </w:rPr>
        <w:t>、</w:t>
      </w:r>
      <w:r w:rsidRPr="00E33A04">
        <w:rPr>
          <w:color w:val="000000" w:themeColor="text1"/>
        </w:rPr>
        <w:t>HCl</w:t>
      </w:r>
      <w:r w:rsidRPr="00E33A04">
        <w:rPr>
          <w:color w:val="000000" w:themeColor="text1"/>
        </w:rPr>
        <w:t>等有害污染物大大减少，经烟气净化系统处理后外排污染物较少。</w:t>
      </w:r>
    </w:p>
    <w:p w14:paraId="598EE9BC" w14:textId="01E98866" w:rsidR="00B27180" w:rsidRPr="00E33A04" w:rsidRDefault="00C0564D" w:rsidP="00C0564D">
      <w:pPr>
        <w:pStyle w:val="afffff"/>
        <w:ind w:firstLine="402"/>
        <w:rPr>
          <w:b/>
          <w:color w:val="000000" w:themeColor="text1"/>
        </w:rPr>
      </w:pPr>
      <w:r w:rsidRPr="00E33A04">
        <w:rPr>
          <w:rFonts w:asciiTheme="minorEastAsia" w:eastAsiaTheme="minorEastAsia" w:hAnsiTheme="minorEastAsia" w:hint="eastAsia"/>
          <w:b/>
          <w:color w:val="000000" w:themeColor="text1"/>
          <w:sz w:val="20"/>
        </w:rPr>
        <w:t>（1）</w:t>
      </w:r>
      <w:r w:rsidR="00B27180" w:rsidRPr="00E33A04">
        <w:rPr>
          <w:b/>
          <w:color w:val="000000" w:themeColor="text1"/>
        </w:rPr>
        <w:t>酸性气体</w:t>
      </w:r>
    </w:p>
    <w:p w14:paraId="5AA9A55D" w14:textId="77224F53" w:rsidR="00B27180" w:rsidRPr="00E33A04" w:rsidRDefault="00B27180" w:rsidP="00C0564D">
      <w:pPr>
        <w:pStyle w:val="afffff"/>
        <w:ind w:firstLine="480"/>
        <w:rPr>
          <w:color w:val="000000" w:themeColor="text1"/>
        </w:rPr>
      </w:pPr>
      <w:r w:rsidRPr="00E33A04">
        <w:rPr>
          <w:color w:val="000000" w:themeColor="text1"/>
        </w:rPr>
        <w:t>垃圾热解焚烧过程中产生的酸性气体主要是</w:t>
      </w:r>
      <w:r w:rsidRPr="00E33A04">
        <w:rPr>
          <w:color w:val="000000" w:themeColor="text1"/>
        </w:rPr>
        <w:t>SO</w:t>
      </w:r>
      <w:r w:rsidRPr="00E33A04">
        <w:rPr>
          <w:color w:val="000000" w:themeColor="text1"/>
          <w:vertAlign w:val="subscript"/>
        </w:rPr>
        <w:t>2</w:t>
      </w:r>
      <w:r w:rsidRPr="00E33A04">
        <w:rPr>
          <w:color w:val="000000" w:themeColor="text1"/>
        </w:rPr>
        <w:t>、</w:t>
      </w:r>
      <w:r w:rsidRPr="00E33A04">
        <w:rPr>
          <w:color w:val="000000" w:themeColor="text1"/>
        </w:rPr>
        <w:t>HCl</w:t>
      </w:r>
      <w:r w:rsidRPr="00E33A04">
        <w:rPr>
          <w:color w:val="000000" w:themeColor="text1"/>
        </w:rPr>
        <w:t>，其常见的净化方法有干法、半干法和湿法三种。</w:t>
      </w:r>
    </w:p>
    <w:p w14:paraId="3939D958" w14:textId="77777777" w:rsidR="00B27180" w:rsidRPr="00E33A04" w:rsidRDefault="00B27180" w:rsidP="00C0564D">
      <w:pPr>
        <w:pStyle w:val="afffff"/>
        <w:ind w:firstLine="480"/>
        <w:rPr>
          <w:color w:val="000000" w:themeColor="text1"/>
        </w:rPr>
      </w:pPr>
      <w:r w:rsidRPr="00E33A04">
        <w:rPr>
          <w:rFonts w:hint="eastAsia"/>
          <w:color w:val="000000" w:themeColor="text1"/>
        </w:rPr>
        <w:t>①</w:t>
      </w:r>
      <w:r w:rsidRPr="00E33A04">
        <w:rPr>
          <w:color w:val="000000" w:themeColor="text1"/>
        </w:rPr>
        <w:t>干法工艺</w:t>
      </w:r>
    </w:p>
    <w:p w14:paraId="7B53E8C5" w14:textId="77777777" w:rsidR="00B27180" w:rsidRPr="00E33A04" w:rsidRDefault="00B27180" w:rsidP="00C0564D">
      <w:pPr>
        <w:pStyle w:val="afffff"/>
        <w:ind w:firstLine="480"/>
        <w:rPr>
          <w:color w:val="000000" w:themeColor="text1"/>
        </w:rPr>
      </w:pPr>
      <w:r w:rsidRPr="00E33A04">
        <w:rPr>
          <w:color w:val="000000" w:themeColor="text1"/>
        </w:rPr>
        <w:t>干式除酸可以有两种方式，一种是干式反应塔，干性药剂和酸性气体在反应塔内进行反应，然后一部分未反应的药剂随气体进入除尘器内与酸进行反应。另一种是在进入除尘器前喷入干性药剂，药剂在除尘器内和酸性气体反应。</w:t>
      </w:r>
    </w:p>
    <w:p w14:paraId="5D15CBAB" w14:textId="77777777" w:rsidR="00B27180" w:rsidRPr="00E33A04" w:rsidRDefault="00B27180" w:rsidP="00614C15">
      <w:pPr>
        <w:pStyle w:val="afffff"/>
        <w:ind w:firstLine="480"/>
        <w:rPr>
          <w:color w:val="000000" w:themeColor="text1"/>
        </w:rPr>
      </w:pPr>
      <w:r w:rsidRPr="00E33A04">
        <w:rPr>
          <w:color w:val="000000" w:themeColor="text1"/>
        </w:rPr>
        <w:t>干式除酸在烟气净化工艺流程中通常置于除尘设备之前，因为注入石灰后在反应塔中形成大量的颗粒物，必须由除尘器收集去除。除酸的药剂采用消石灰</w:t>
      </w:r>
      <w:r w:rsidRPr="00E33A04">
        <w:rPr>
          <w:color w:val="000000" w:themeColor="text1"/>
        </w:rPr>
        <w:t xml:space="preserve"> Ca(OH)2</w:t>
      </w:r>
      <w:r w:rsidRPr="00E33A04">
        <w:rPr>
          <w:color w:val="000000" w:themeColor="text1"/>
        </w:rPr>
        <w:t>，让</w:t>
      </w:r>
      <w:r w:rsidRPr="00E33A04">
        <w:rPr>
          <w:color w:val="000000" w:themeColor="text1"/>
        </w:rPr>
        <w:t xml:space="preserve"> Ca(OH)2 </w:t>
      </w:r>
      <w:r w:rsidRPr="00E33A04">
        <w:rPr>
          <w:color w:val="000000" w:themeColor="text1"/>
        </w:rPr>
        <w:t>微粒表面直接和酸气接触，产生化学中和反应，生成无害的中性盐颗粒，在除尘器里，反应产物连同烟气中粉尘和未参加反应的吸收剂一起被捕集下来，达到净化酸性气体的目的。</w:t>
      </w:r>
    </w:p>
    <w:p w14:paraId="17A8CCAA" w14:textId="627A0FB0" w:rsidR="00B27180" w:rsidRPr="00E33A04" w:rsidRDefault="00B27180" w:rsidP="00614C15">
      <w:pPr>
        <w:pStyle w:val="afffff"/>
        <w:ind w:firstLine="480"/>
        <w:rPr>
          <w:color w:val="000000" w:themeColor="text1"/>
        </w:rPr>
      </w:pPr>
      <w:r w:rsidRPr="00E33A04">
        <w:rPr>
          <w:color w:val="000000" w:themeColor="text1"/>
        </w:rPr>
        <w:t>虽然气态的重金属如汞蒸汽、镉蒸汽也能部分地被</w:t>
      </w:r>
      <w:r w:rsidRPr="00E33A04">
        <w:rPr>
          <w:color w:val="000000" w:themeColor="text1"/>
        </w:rPr>
        <w:t xml:space="preserve"> Ca(OH)</w:t>
      </w:r>
      <w:r w:rsidRPr="00E33A04">
        <w:rPr>
          <w:color w:val="000000" w:themeColor="text1"/>
          <w:vertAlign w:val="subscript"/>
        </w:rPr>
        <w:t>2</w:t>
      </w:r>
      <w:r w:rsidRPr="00E33A04">
        <w:rPr>
          <w:color w:val="000000" w:themeColor="text1"/>
        </w:rPr>
        <w:t xml:space="preserve"> </w:t>
      </w:r>
      <w:r w:rsidRPr="00E33A04">
        <w:rPr>
          <w:color w:val="000000" w:themeColor="text1"/>
        </w:rPr>
        <w:t>表面吸附，为达到较高的净化效率，在反应塔的出口向烟气中喷入活性碳。消石灰吸附</w:t>
      </w:r>
      <w:r w:rsidRPr="00E33A04">
        <w:rPr>
          <w:color w:val="000000" w:themeColor="text1"/>
        </w:rPr>
        <w:t>HCl</w:t>
      </w:r>
      <w:r w:rsidRPr="00E33A04">
        <w:rPr>
          <w:color w:val="000000" w:themeColor="text1"/>
        </w:rPr>
        <w:t>等酸性气体并起中和反应的最佳温度为</w:t>
      </w:r>
      <w:r w:rsidRPr="00E33A04">
        <w:rPr>
          <w:color w:val="000000" w:themeColor="text1"/>
        </w:rPr>
        <w:t>160℃</w:t>
      </w:r>
      <w:r w:rsidRPr="00E33A04">
        <w:rPr>
          <w:color w:val="000000" w:themeColor="text1"/>
        </w:rPr>
        <w:t>左右，而从余热锅炉出来的烟气温度往往高于这个温度，为增加反应塔的脱酸效率，需通过换热器或喷水调整烟气温度，因此拟采用喷水法</w:t>
      </w:r>
      <w:r w:rsidRPr="00E33A04">
        <w:rPr>
          <w:color w:val="000000" w:themeColor="text1"/>
        </w:rPr>
        <w:t>——</w:t>
      </w:r>
      <w:r w:rsidRPr="00E33A04">
        <w:rPr>
          <w:color w:val="000000" w:themeColor="text1"/>
        </w:rPr>
        <w:t>减温塔来实现降温。</w:t>
      </w:r>
    </w:p>
    <w:p w14:paraId="41C05167" w14:textId="77777777" w:rsidR="00B27180" w:rsidRPr="00E33A04" w:rsidRDefault="00B27180" w:rsidP="00614C15">
      <w:pPr>
        <w:pStyle w:val="afffff"/>
        <w:ind w:firstLine="480"/>
        <w:rPr>
          <w:color w:val="000000" w:themeColor="text1"/>
        </w:rPr>
      </w:pPr>
      <w:r w:rsidRPr="00E33A04">
        <w:rPr>
          <w:color w:val="000000" w:themeColor="text1"/>
        </w:rPr>
        <w:t>干法净化工艺比较简单，投资低，运行维护方便，但干法工艺净化效率相对较低，且没有提升空间。</w:t>
      </w:r>
    </w:p>
    <w:p w14:paraId="09FFA660" w14:textId="77777777" w:rsidR="00B27180" w:rsidRPr="00E33A04" w:rsidRDefault="00B27180" w:rsidP="00614C15">
      <w:pPr>
        <w:pStyle w:val="afffff"/>
        <w:ind w:firstLine="480"/>
        <w:rPr>
          <w:color w:val="000000" w:themeColor="text1"/>
        </w:rPr>
      </w:pPr>
      <w:r w:rsidRPr="00E33A04">
        <w:rPr>
          <w:rFonts w:ascii="宋体" w:hAnsi="宋体" w:cs="宋体" w:hint="eastAsia"/>
          <w:color w:val="000000" w:themeColor="text1"/>
        </w:rPr>
        <w:t>②</w:t>
      </w:r>
      <w:r w:rsidRPr="00E33A04">
        <w:rPr>
          <w:color w:val="000000" w:themeColor="text1"/>
        </w:rPr>
        <w:t>半干法脱酸</w:t>
      </w:r>
    </w:p>
    <w:p w14:paraId="2F9E6F11" w14:textId="000983CA" w:rsidR="00B27180" w:rsidRPr="00E33A04" w:rsidRDefault="00B27180" w:rsidP="00614C15">
      <w:pPr>
        <w:pStyle w:val="afffff"/>
        <w:ind w:firstLine="480"/>
        <w:rPr>
          <w:color w:val="000000" w:themeColor="text1"/>
        </w:rPr>
      </w:pPr>
      <w:r w:rsidRPr="00E33A04">
        <w:rPr>
          <w:color w:val="000000" w:themeColor="text1"/>
        </w:rPr>
        <w:t>一般采用的吸收剂是以</w:t>
      </w:r>
      <w:r w:rsidRPr="00E33A04">
        <w:rPr>
          <w:color w:val="000000" w:themeColor="text1"/>
        </w:rPr>
        <w:t>CaO</w:t>
      </w:r>
      <w:r w:rsidRPr="00E33A04">
        <w:rPr>
          <w:color w:val="000000" w:themeColor="text1"/>
        </w:rPr>
        <w:t>或</w:t>
      </w:r>
      <w:r w:rsidRPr="00E33A04">
        <w:rPr>
          <w:color w:val="000000" w:themeColor="text1"/>
        </w:rPr>
        <w:t xml:space="preserve"> Ca(OH)</w:t>
      </w:r>
      <w:r w:rsidRPr="00E33A04">
        <w:rPr>
          <w:color w:val="000000" w:themeColor="text1"/>
          <w:vertAlign w:val="subscript"/>
        </w:rPr>
        <w:t>2</w:t>
      </w:r>
      <w:r w:rsidRPr="00E33A04">
        <w:rPr>
          <w:color w:val="000000" w:themeColor="text1"/>
        </w:rPr>
        <w:t>为原料制备而成的</w:t>
      </w:r>
      <w:r w:rsidRPr="00E33A04">
        <w:rPr>
          <w:color w:val="000000" w:themeColor="text1"/>
        </w:rPr>
        <w:t>Ca(OH)</w:t>
      </w:r>
      <w:r w:rsidRPr="00E33A04">
        <w:rPr>
          <w:color w:val="000000" w:themeColor="text1"/>
          <w:vertAlign w:val="subscript"/>
        </w:rPr>
        <w:t>2</w:t>
      </w:r>
      <w:r w:rsidRPr="00E33A04">
        <w:rPr>
          <w:color w:val="000000" w:themeColor="text1"/>
        </w:rPr>
        <w:t>溶液，半干式反应塔置于除尘器前，由喷嘴或旋转喷雾器将</w:t>
      </w:r>
      <w:r w:rsidRPr="00E33A04">
        <w:rPr>
          <w:color w:val="000000" w:themeColor="text1"/>
        </w:rPr>
        <w:t>Ca(OH)</w:t>
      </w:r>
      <w:r w:rsidRPr="00E33A04">
        <w:rPr>
          <w:color w:val="000000" w:themeColor="text1"/>
          <w:vertAlign w:val="subscript"/>
        </w:rPr>
        <w:t>2</w:t>
      </w:r>
      <w:r w:rsidRPr="00E33A04">
        <w:rPr>
          <w:color w:val="000000" w:themeColor="text1"/>
        </w:rPr>
        <w:t>溶液喷入反应器中，形成粒径极小的液滴，由于水分的挥发从而降低废气的温度并提高其湿度，使酸性气体与石灰浆反应成为盐类，掉落至底部。烟气和石灰浆采用顺流或逆流设计，其目的均为维持烟气与石灰浆微粒充分反应的接触时间，以获得高的脱酸效率。</w:t>
      </w:r>
    </w:p>
    <w:p w14:paraId="6C17AFDF" w14:textId="23137445" w:rsidR="00B27180" w:rsidRPr="00E33A04" w:rsidRDefault="00B27180" w:rsidP="00614C15">
      <w:pPr>
        <w:pStyle w:val="afffff"/>
        <w:ind w:firstLine="480"/>
        <w:rPr>
          <w:color w:val="000000" w:themeColor="text1"/>
        </w:rPr>
      </w:pPr>
      <w:r w:rsidRPr="00E33A04">
        <w:rPr>
          <w:color w:val="000000" w:themeColor="text1"/>
        </w:rPr>
        <w:t>半干式反应塔内未反应完全的石灰，可随烟气进入袋式除尘器，部分未反应物将附着于滤袋上与通过滤袋的酸性气体再次反应，使脱酸效率进一步提高，相应提高了石灰浆的利用率。由于雾化液直径可小至</w:t>
      </w:r>
      <w:r w:rsidRPr="00E33A04">
        <w:rPr>
          <w:color w:val="000000" w:themeColor="text1"/>
        </w:rPr>
        <w:t>30μm</w:t>
      </w:r>
      <w:r w:rsidRPr="00E33A04">
        <w:rPr>
          <w:color w:val="000000" w:themeColor="text1"/>
        </w:rPr>
        <w:t>左右，所以气液接触面</w:t>
      </w:r>
      <w:r w:rsidRPr="00E33A04">
        <w:rPr>
          <w:color w:val="000000" w:themeColor="text1"/>
        </w:rPr>
        <w:lastRenderedPageBreak/>
        <w:t>大，可以有效降中和气体中的酸气体。系统根据温度自动调节喷水量，并且喷入的碱液中水分可在喷雾干燥塔内完全蒸发，不产生废水，不会使积灰形成泥浆或泥块，后续的布袋除尘也不会因烟气含水量过高而造成布袋黏糊的现象。</w:t>
      </w:r>
    </w:p>
    <w:p w14:paraId="63C2EFE7" w14:textId="558FA279" w:rsidR="00B27180" w:rsidRPr="00E33A04" w:rsidRDefault="00B27180" w:rsidP="00614C15">
      <w:pPr>
        <w:pStyle w:val="afffff"/>
        <w:ind w:firstLine="480"/>
        <w:rPr>
          <w:color w:val="000000" w:themeColor="text1"/>
        </w:rPr>
      </w:pPr>
      <w:r w:rsidRPr="00E33A04">
        <w:rPr>
          <w:color w:val="000000" w:themeColor="text1"/>
        </w:rPr>
        <w:t>半干法脱酸不产生废水，脱硫效率在</w:t>
      </w:r>
      <w:r w:rsidRPr="00E33A04">
        <w:rPr>
          <w:color w:val="000000" w:themeColor="text1"/>
        </w:rPr>
        <w:t>90%</w:t>
      </w:r>
      <w:r w:rsidRPr="00E33A04">
        <w:rPr>
          <w:color w:val="000000" w:themeColor="text1"/>
        </w:rPr>
        <w:t>以上，脱氯效率在</w:t>
      </w:r>
      <w:r w:rsidRPr="00E33A04">
        <w:rPr>
          <w:color w:val="000000" w:themeColor="text1"/>
        </w:rPr>
        <w:t>97%</w:t>
      </w:r>
      <w:r w:rsidRPr="00E33A04">
        <w:rPr>
          <w:color w:val="000000" w:themeColor="text1"/>
        </w:rPr>
        <w:t>左右。</w:t>
      </w:r>
    </w:p>
    <w:p w14:paraId="487A4E5A" w14:textId="77777777" w:rsidR="00B27180" w:rsidRPr="00E33A04" w:rsidRDefault="00B27180" w:rsidP="00614C15">
      <w:pPr>
        <w:pStyle w:val="afffff"/>
        <w:ind w:firstLine="480"/>
        <w:rPr>
          <w:color w:val="000000" w:themeColor="text1"/>
        </w:rPr>
      </w:pPr>
      <w:r w:rsidRPr="00E33A04">
        <w:rPr>
          <w:rFonts w:ascii="宋体" w:hAnsi="宋体" w:cs="宋体" w:hint="eastAsia"/>
          <w:color w:val="000000" w:themeColor="text1"/>
        </w:rPr>
        <w:t>③</w:t>
      </w:r>
      <w:r w:rsidRPr="00E33A04">
        <w:rPr>
          <w:color w:val="000000" w:themeColor="text1"/>
        </w:rPr>
        <w:t>湿法脱酸</w:t>
      </w:r>
    </w:p>
    <w:p w14:paraId="171CBFF2" w14:textId="39B48269" w:rsidR="00B27180" w:rsidRPr="00E33A04" w:rsidRDefault="00B27180" w:rsidP="00614C15">
      <w:pPr>
        <w:pStyle w:val="afffff"/>
        <w:ind w:firstLine="480"/>
        <w:rPr>
          <w:color w:val="000000" w:themeColor="text1"/>
        </w:rPr>
      </w:pPr>
      <w:r w:rsidRPr="00E33A04">
        <w:rPr>
          <w:color w:val="000000" w:themeColor="text1"/>
        </w:rPr>
        <w:t>采用洗涤塔形式，洗涤塔分为吸收部和减湿部，在吸收部喷入</w:t>
      </w:r>
      <w:r w:rsidRPr="00E33A04">
        <w:rPr>
          <w:color w:val="000000" w:themeColor="text1"/>
        </w:rPr>
        <w:t>NaOH</w:t>
      </w:r>
      <w:r w:rsidRPr="00E33A04">
        <w:rPr>
          <w:color w:val="000000" w:themeColor="text1"/>
        </w:rPr>
        <w:t>溶液，烟气进入吸收部后经过与</w:t>
      </w:r>
      <w:r w:rsidRPr="00E33A04">
        <w:rPr>
          <w:color w:val="000000" w:themeColor="text1"/>
        </w:rPr>
        <w:t>NaOH</w:t>
      </w:r>
      <w:r w:rsidRPr="00E33A04">
        <w:rPr>
          <w:color w:val="000000" w:themeColor="text1"/>
        </w:rPr>
        <w:t>溶液充分接触得到很高的脱酸效果。经吸收部处理后的烟气进入减湿部，在减湿部喷入大量自来水，使烟气急骤冷却达到饱和温度以下，降低烟气中的水分。洗涤塔设置在除尘器的下游，以防止粒状污染物阻塞喷嘴而影响其正常操作。</w:t>
      </w:r>
    </w:p>
    <w:p w14:paraId="44FC53F2" w14:textId="064D1D9F" w:rsidR="00B27180" w:rsidRPr="00E33A04" w:rsidRDefault="00B27180" w:rsidP="00614C15">
      <w:pPr>
        <w:pStyle w:val="afffff"/>
        <w:ind w:firstLine="480"/>
        <w:rPr>
          <w:color w:val="000000" w:themeColor="text1"/>
        </w:rPr>
      </w:pPr>
      <w:r w:rsidRPr="00E33A04">
        <w:rPr>
          <w:color w:val="000000" w:themeColor="text1"/>
        </w:rPr>
        <w:t>湿法脱酸净化效率很高，对</w:t>
      </w:r>
      <w:r w:rsidRPr="00E33A04">
        <w:rPr>
          <w:color w:val="000000" w:themeColor="text1"/>
        </w:rPr>
        <w:t>HCl</w:t>
      </w:r>
      <w:r w:rsidRPr="00E33A04">
        <w:rPr>
          <w:color w:val="000000" w:themeColor="text1"/>
        </w:rPr>
        <w:t>的脱除效率可达</w:t>
      </w:r>
      <w:r w:rsidRPr="00E33A04">
        <w:rPr>
          <w:color w:val="000000" w:themeColor="text1"/>
        </w:rPr>
        <w:t>98%</w:t>
      </w:r>
      <w:r w:rsidRPr="00E33A04">
        <w:rPr>
          <w:color w:val="000000" w:themeColor="text1"/>
        </w:rPr>
        <w:t>以上，对</w:t>
      </w:r>
      <w:r w:rsidRPr="00E33A04">
        <w:rPr>
          <w:color w:val="000000" w:themeColor="text1"/>
        </w:rPr>
        <w:t>SO</w:t>
      </w:r>
      <w:r w:rsidRPr="00E33A04">
        <w:rPr>
          <w:color w:val="000000" w:themeColor="text1"/>
          <w:vertAlign w:val="subscript"/>
        </w:rPr>
        <w:t>2</w:t>
      </w:r>
      <w:r w:rsidRPr="00E33A04">
        <w:rPr>
          <w:color w:val="000000" w:themeColor="text1"/>
        </w:rPr>
        <w:t>亦可达</w:t>
      </w:r>
      <w:r w:rsidRPr="00E33A04">
        <w:rPr>
          <w:color w:val="000000" w:themeColor="text1"/>
        </w:rPr>
        <w:t>95%</w:t>
      </w:r>
      <w:r w:rsidRPr="00E33A04">
        <w:rPr>
          <w:color w:val="000000" w:themeColor="text1"/>
        </w:rPr>
        <w:t>以，但投资较大，同时会产生含高浓度无机氯盐及重金属的废水。</w:t>
      </w:r>
    </w:p>
    <w:p w14:paraId="1F2D4B20" w14:textId="77777777" w:rsidR="00B27180" w:rsidRPr="00E33A04" w:rsidRDefault="00B27180" w:rsidP="00614C15">
      <w:pPr>
        <w:pStyle w:val="afffff"/>
        <w:ind w:firstLine="480"/>
        <w:rPr>
          <w:color w:val="000000" w:themeColor="text1"/>
        </w:rPr>
      </w:pPr>
      <w:r w:rsidRPr="00E33A04">
        <w:rPr>
          <w:color w:val="000000" w:themeColor="text1"/>
        </w:rPr>
        <w:t>本项目属于小型垃圾处理厂，投资规模小，且不设污水处理站，综合以上分析并兼顾脱酸效果，本项目采取半干法进行脱酸。</w:t>
      </w:r>
    </w:p>
    <w:p w14:paraId="27A7C6CB" w14:textId="7B243868" w:rsidR="00B27180" w:rsidRPr="00E33A04" w:rsidRDefault="00C0564D" w:rsidP="00C0564D">
      <w:pPr>
        <w:pStyle w:val="afffff"/>
        <w:ind w:firstLine="482"/>
        <w:rPr>
          <w:b/>
          <w:color w:val="000000" w:themeColor="text1"/>
        </w:rPr>
      </w:pPr>
      <w:r w:rsidRPr="00E33A04">
        <w:rPr>
          <w:rFonts w:asciiTheme="minorEastAsia" w:eastAsiaTheme="minorEastAsia" w:hAnsiTheme="minorEastAsia" w:hint="eastAsia"/>
          <w:b/>
          <w:color w:val="000000" w:themeColor="text1"/>
        </w:rPr>
        <w:t>（2）</w:t>
      </w:r>
      <w:r w:rsidR="00B27180" w:rsidRPr="00E33A04">
        <w:rPr>
          <w:b/>
          <w:color w:val="000000" w:themeColor="text1"/>
        </w:rPr>
        <w:t>氮氧化物</w:t>
      </w:r>
    </w:p>
    <w:p w14:paraId="3EE48EBA" w14:textId="7EEE1307" w:rsidR="00B27180" w:rsidRPr="00E33A04" w:rsidRDefault="00F45522" w:rsidP="00C0564D">
      <w:pPr>
        <w:pStyle w:val="afffff"/>
        <w:ind w:firstLine="480"/>
        <w:rPr>
          <w:color w:val="000000" w:themeColor="text1"/>
        </w:rPr>
      </w:pPr>
      <w:r w:rsidRPr="00E33A04">
        <w:rPr>
          <w:rFonts w:hint="eastAsia"/>
          <w:color w:val="000000" w:themeColor="text1"/>
        </w:rPr>
        <w:t>本项目采用低氮燃烧（控制热裂解炉燃烧室进风量）</w:t>
      </w:r>
      <w:r w:rsidRPr="00E33A04">
        <w:rPr>
          <w:rFonts w:hint="eastAsia"/>
          <w:color w:val="000000" w:themeColor="text1"/>
        </w:rPr>
        <w:t>+SNCR</w:t>
      </w:r>
      <w:r w:rsidRPr="00E33A04">
        <w:rPr>
          <w:rFonts w:hint="eastAsia"/>
          <w:color w:val="000000" w:themeColor="text1"/>
        </w:rPr>
        <w:t>脱硝技术（炉内喷射尿素溶液脱销）减少烟气中的氮氧化物产生量。工程设置一套</w:t>
      </w:r>
      <w:r w:rsidRPr="00E33A04">
        <w:rPr>
          <w:rFonts w:hint="eastAsia"/>
          <w:color w:val="000000" w:themeColor="text1"/>
        </w:rPr>
        <w:t>SNCR</w:t>
      </w:r>
      <w:r w:rsidRPr="00E33A04">
        <w:rPr>
          <w:rFonts w:hint="eastAsia"/>
          <w:color w:val="000000" w:themeColor="text1"/>
        </w:rPr>
        <w:t>（选择性非催化还原法）脱硝装置，采用尿素作为还原剂，与烟气中的氮氧化物进行</w:t>
      </w:r>
      <w:r w:rsidRPr="00E33A04">
        <w:rPr>
          <w:rFonts w:hint="eastAsia"/>
          <w:color w:val="000000" w:themeColor="text1"/>
        </w:rPr>
        <w:t>SNCR</w:t>
      </w:r>
      <w:r w:rsidRPr="00E33A04">
        <w:rPr>
          <w:rFonts w:hint="eastAsia"/>
          <w:color w:val="000000" w:themeColor="text1"/>
        </w:rPr>
        <w:t>脱硝。把尿素水溶液（</w:t>
      </w:r>
      <w:r w:rsidRPr="00E33A04">
        <w:rPr>
          <w:rFonts w:hint="eastAsia"/>
          <w:color w:val="000000" w:themeColor="text1"/>
        </w:rPr>
        <w:t>15%</w:t>
      </w:r>
      <w:r w:rsidRPr="00E33A04">
        <w:rPr>
          <w:rFonts w:hint="eastAsia"/>
          <w:color w:val="000000" w:themeColor="text1"/>
        </w:rPr>
        <w:t>）喷入到热裂解炉主燃烧室及二燃室的</w:t>
      </w:r>
      <w:r w:rsidRPr="00E33A04">
        <w:rPr>
          <w:rFonts w:hint="eastAsia"/>
          <w:color w:val="000000" w:themeColor="text1"/>
        </w:rPr>
        <w:t>850</w:t>
      </w:r>
      <w:r w:rsidRPr="00E33A04">
        <w:rPr>
          <w:rFonts w:hint="eastAsia"/>
          <w:color w:val="000000" w:themeColor="text1"/>
        </w:rPr>
        <w:t>～</w:t>
      </w:r>
      <w:r w:rsidRPr="00E33A04">
        <w:rPr>
          <w:rFonts w:hint="eastAsia"/>
          <w:color w:val="000000" w:themeColor="text1"/>
        </w:rPr>
        <w:t>1500</w:t>
      </w:r>
      <w:r w:rsidRPr="00E33A04">
        <w:rPr>
          <w:rFonts w:hint="eastAsia"/>
          <w:color w:val="000000" w:themeColor="text1"/>
        </w:rPr>
        <w:t>℃</w:t>
      </w:r>
      <w:r w:rsidRPr="00E33A04">
        <w:rPr>
          <w:rFonts w:hint="eastAsia"/>
          <w:color w:val="000000" w:themeColor="text1"/>
        </w:rPr>
        <w:t xml:space="preserve"> </w:t>
      </w:r>
      <w:r w:rsidRPr="00E33A04">
        <w:rPr>
          <w:rFonts w:hint="eastAsia"/>
          <w:color w:val="000000" w:themeColor="text1"/>
        </w:rPr>
        <w:t>的高温部分，和</w:t>
      </w:r>
      <w:r w:rsidRPr="00E33A04">
        <w:rPr>
          <w:rFonts w:hint="eastAsia"/>
          <w:color w:val="000000" w:themeColor="text1"/>
        </w:rPr>
        <w:t>NO</w:t>
      </w:r>
      <w:r w:rsidRPr="00E33A04">
        <w:rPr>
          <w:rFonts w:hint="eastAsia"/>
          <w:color w:val="000000" w:themeColor="text1"/>
          <w:vertAlign w:val="subscript"/>
        </w:rPr>
        <w:t>X</w:t>
      </w:r>
      <w:r w:rsidRPr="00E33A04">
        <w:rPr>
          <w:rFonts w:hint="eastAsia"/>
          <w:color w:val="000000" w:themeColor="text1"/>
        </w:rPr>
        <w:t>反应生成为无害的氮气</w:t>
      </w:r>
      <w:r w:rsidRPr="00E33A04">
        <w:rPr>
          <w:rFonts w:hint="eastAsia"/>
          <w:color w:val="000000" w:themeColor="text1"/>
        </w:rPr>
        <w:t>(N</w:t>
      </w:r>
      <w:r w:rsidRPr="00E33A04">
        <w:rPr>
          <w:rFonts w:hint="eastAsia"/>
          <w:color w:val="000000" w:themeColor="text1"/>
          <w:vertAlign w:val="subscript"/>
        </w:rPr>
        <w:t>2</w:t>
      </w:r>
      <w:r w:rsidRPr="00E33A04">
        <w:rPr>
          <w:rFonts w:hint="eastAsia"/>
          <w:color w:val="000000" w:themeColor="text1"/>
        </w:rPr>
        <w:t>)</w:t>
      </w:r>
      <w:r w:rsidRPr="00E33A04">
        <w:rPr>
          <w:rFonts w:hint="eastAsia"/>
          <w:color w:val="000000" w:themeColor="text1"/>
        </w:rPr>
        <w:t>，达到脱销效果。与不采取炉内脱硝措施相比，垃圾热裂解炉排放烟气中</w:t>
      </w:r>
      <w:r w:rsidRPr="00E33A04">
        <w:rPr>
          <w:rFonts w:hint="eastAsia"/>
          <w:color w:val="000000" w:themeColor="text1"/>
        </w:rPr>
        <w:t>NOx</w:t>
      </w:r>
      <w:r w:rsidRPr="00E33A04">
        <w:rPr>
          <w:rFonts w:hint="eastAsia"/>
          <w:color w:val="000000" w:themeColor="text1"/>
        </w:rPr>
        <w:t>排放量可减少</w:t>
      </w:r>
      <w:r w:rsidRPr="00E33A04">
        <w:rPr>
          <w:color w:val="000000" w:themeColor="text1"/>
        </w:rPr>
        <w:t>30</w:t>
      </w:r>
      <w:r w:rsidRPr="00E33A04">
        <w:rPr>
          <w:rFonts w:hint="eastAsia"/>
          <w:color w:val="000000" w:themeColor="text1"/>
        </w:rPr>
        <w:t>%</w:t>
      </w:r>
      <w:r w:rsidRPr="00E33A04">
        <w:rPr>
          <w:rFonts w:hint="eastAsia"/>
          <w:color w:val="000000" w:themeColor="text1"/>
        </w:rPr>
        <w:t>左右；热裂解炉排出焚烧烟气中</w:t>
      </w:r>
      <w:r w:rsidRPr="00E33A04">
        <w:rPr>
          <w:rFonts w:hint="eastAsia"/>
          <w:color w:val="000000" w:themeColor="text1"/>
        </w:rPr>
        <w:t>NOx</w:t>
      </w:r>
      <w:r w:rsidRPr="00E33A04">
        <w:rPr>
          <w:rFonts w:hint="eastAsia"/>
          <w:color w:val="000000" w:themeColor="text1"/>
        </w:rPr>
        <w:t>排放浓度可控制在</w:t>
      </w:r>
      <w:r w:rsidRPr="00E33A04">
        <w:rPr>
          <w:color w:val="000000" w:themeColor="text1"/>
        </w:rPr>
        <w:t>100</w:t>
      </w:r>
      <w:r w:rsidRPr="00E33A04">
        <w:rPr>
          <w:rFonts w:hint="eastAsia"/>
          <w:color w:val="000000" w:themeColor="text1"/>
        </w:rPr>
        <w:t>mg/m</w:t>
      </w:r>
      <w:r w:rsidRPr="00E33A04">
        <w:rPr>
          <w:rFonts w:hint="eastAsia"/>
          <w:color w:val="000000" w:themeColor="text1"/>
          <w:vertAlign w:val="superscript"/>
        </w:rPr>
        <w:t>3</w:t>
      </w:r>
      <w:r w:rsidRPr="00E33A04">
        <w:rPr>
          <w:rFonts w:hint="eastAsia"/>
          <w:color w:val="000000" w:themeColor="text1"/>
        </w:rPr>
        <w:t>以下。</w:t>
      </w:r>
    </w:p>
    <w:p w14:paraId="61445C38" w14:textId="39B75001" w:rsidR="00B27180" w:rsidRPr="00E33A04" w:rsidRDefault="00F45522" w:rsidP="00F45522">
      <w:pPr>
        <w:pStyle w:val="afffff"/>
        <w:ind w:firstLine="482"/>
        <w:rPr>
          <w:rFonts w:ascii="宋体"/>
          <w:b/>
          <w:color w:val="000000" w:themeColor="text1"/>
        </w:rPr>
      </w:pPr>
      <w:r w:rsidRPr="00E33A04">
        <w:rPr>
          <w:rFonts w:hint="eastAsia"/>
          <w:b/>
          <w:color w:val="000000" w:themeColor="text1"/>
        </w:rPr>
        <w:t>（</w:t>
      </w:r>
      <w:r w:rsidRPr="00E33A04">
        <w:rPr>
          <w:rFonts w:hint="eastAsia"/>
          <w:b/>
          <w:color w:val="000000" w:themeColor="text1"/>
        </w:rPr>
        <w:t>3</w:t>
      </w:r>
      <w:r w:rsidRPr="00E33A04">
        <w:rPr>
          <w:rFonts w:hint="eastAsia"/>
          <w:b/>
          <w:color w:val="000000" w:themeColor="text1"/>
        </w:rPr>
        <w:t>）</w:t>
      </w:r>
      <w:r w:rsidR="00B27180" w:rsidRPr="00E33A04">
        <w:rPr>
          <w:rFonts w:ascii="宋体"/>
          <w:b/>
          <w:color w:val="000000" w:themeColor="text1"/>
        </w:rPr>
        <w:t>烟尘</w:t>
      </w:r>
    </w:p>
    <w:p w14:paraId="1877269F" w14:textId="53A5D588" w:rsidR="00B27180" w:rsidRPr="00E33A04" w:rsidRDefault="00B27180" w:rsidP="00F45522">
      <w:pPr>
        <w:pStyle w:val="afffff"/>
        <w:ind w:firstLine="480"/>
        <w:rPr>
          <w:color w:val="000000" w:themeColor="text1"/>
        </w:rPr>
      </w:pPr>
      <w:r w:rsidRPr="00E33A04">
        <w:rPr>
          <w:color w:val="000000" w:themeColor="text1"/>
        </w:rPr>
        <w:t>常见除尘设备有电除尘器、袋式除尘器、文式洗涤器等。文式洗涤器多用于危险废物焚烧处理，且能耗高，并存在后续的水处理问题。电除尘器对微小粉尘除尘效率相对较低，不仅不能脱除二噁英类</w:t>
      </w:r>
      <w:r w:rsidRPr="00E33A04">
        <w:rPr>
          <w:color w:val="000000" w:themeColor="text1"/>
        </w:rPr>
        <w:t>(</w:t>
      </w:r>
      <w:r w:rsidRPr="00E33A04">
        <w:rPr>
          <w:color w:val="000000" w:themeColor="text1"/>
        </w:rPr>
        <w:t>有机物等</w:t>
      </w:r>
      <w:r w:rsidRPr="00E33A04">
        <w:rPr>
          <w:color w:val="000000" w:themeColor="text1"/>
        </w:rPr>
        <w:t>)</w:t>
      </w:r>
      <w:r w:rsidRPr="00E33A04">
        <w:rPr>
          <w:color w:val="000000" w:themeColor="text1"/>
        </w:rPr>
        <w:t>，而且具有促进二噁英类生成的环境，故不使用电除尘器。目前国内外在垃圾焚烧烟气净化工艺中普遍采用了布袋除尘器，美国、欧盟和加拿大环境保护局均推荐采用布袋除尘器处理垃圾焚烧烟气。</w:t>
      </w:r>
    </w:p>
    <w:p w14:paraId="6C1C3E84" w14:textId="1BFDA5C4" w:rsidR="00B27180" w:rsidRPr="00E33A04" w:rsidRDefault="00B27180" w:rsidP="00F45522">
      <w:pPr>
        <w:pStyle w:val="afffff"/>
        <w:ind w:firstLine="480"/>
        <w:rPr>
          <w:color w:val="000000" w:themeColor="text1"/>
        </w:rPr>
      </w:pPr>
      <w:r w:rsidRPr="00E33A04">
        <w:rPr>
          <w:color w:val="000000" w:themeColor="text1"/>
        </w:rPr>
        <w:lastRenderedPageBreak/>
        <w:t>根据《生活垃圾焚烧处理工程技术规范》</w:t>
      </w:r>
      <w:r w:rsidRPr="00E33A04">
        <w:rPr>
          <w:color w:val="000000" w:themeColor="text1"/>
        </w:rPr>
        <w:t>(CJJ90-2009)</w:t>
      </w:r>
      <w:r w:rsidRPr="00E33A04">
        <w:rPr>
          <w:color w:val="000000" w:themeColor="text1"/>
        </w:rPr>
        <w:t>，其要求</w:t>
      </w:r>
      <w:r w:rsidRPr="00E33A04">
        <w:rPr>
          <w:color w:val="000000" w:themeColor="text1"/>
        </w:rPr>
        <w:t>“</w:t>
      </w:r>
      <w:r w:rsidRPr="00E33A04">
        <w:rPr>
          <w:color w:val="000000" w:themeColor="text1"/>
        </w:rPr>
        <w:t>烟气净化系统必须设置袋式除尘器</w:t>
      </w:r>
      <w:r w:rsidRPr="00E33A04">
        <w:rPr>
          <w:color w:val="000000" w:themeColor="text1"/>
        </w:rPr>
        <w:t>”</w:t>
      </w:r>
      <w:r w:rsidRPr="00E33A04">
        <w:rPr>
          <w:color w:val="000000" w:themeColor="text1"/>
        </w:rPr>
        <w:t>。布袋除尘器是一种高效的除尘装置，去除粉尘粒径在</w:t>
      </w:r>
      <w:r w:rsidRPr="00E33A04">
        <w:rPr>
          <w:color w:val="000000" w:themeColor="text1"/>
        </w:rPr>
        <w:t xml:space="preserve"> 0.05μm </w:t>
      </w:r>
      <w:r w:rsidRPr="00E33A04">
        <w:rPr>
          <w:color w:val="000000" w:themeColor="text1"/>
        </w:rPr>
        <w:t>以上，除尘效率可达</w:t>
      </w:r>
      <w:r w:rsidRPr="00E33A04">
        <w:rPr>
          <w:color w:val="000000" w:themeColor="text1"/>
        </w:rPr>
        <w:t xml:space="preserve"> 99% </w:t>
      </w:r>
      <w:r w:rsidRPr="00E33A04">
        <w:rPr>
          <w:color w:val="000000" w:themeColor="text1"/>
        </w:rPr>
        <w:t>以上。布袋除尘装置，采用耐高温、耐酸碱性、耐水解性、抗氧化性都很好的特殊过滤材料，</w:t>
      </w:r>
      <w:r w:rsidRPr="00E33A04">
        <w:rPr>
          <w:color w:val="000000" w:themeColor="text1"/>
        </w:rPr>
        <w:t xml:space="preserve"> </w:t>
      </w:r>
      <w:r w:rsidRPr="00E33A04">
        <w:rPr>
          <w:color w:val="000000" w:themeColor="text1"/>
        </w:rPr>
        <w:t>对于高酸性烟气造成的烟气露点上升而导致烟气容易结露有良好的抵御效果，由于表面光</w:t>
      </w:r>
      <w:r w:rsidRPr="00E33A04">
        <w:rPr>
          <w:color w:val="000000" w:themeColor="text1"/>
        </w:rPr>
        <w:t xml:space="preserve"> </w:t>
      </w:r>
      <w:r w:rsidRPr="00E33A04">
        <w:rPr>
          <w:color w:val="000000" w:themeColor="text1"/>
        </w:rPr>
        <w:t>滑、疏水，高粘性粉尘无法黏附于过滤材料表面，在保证除尘效果的前提下使清灰压力大大降低，同时使过滤材料的使用寿命大大延长，布袋使用寿命大于</w:t>
      </w:r>
      <w:r w:rsidRPr="00E33A04">
        <w:rPr>
          <w:color w:val="000000" w:themeColor="text1"/>
        </w:rPr>
        <w:t xml:space="preserve"> 1 </w:t>
      </w:r>
      <w:r w:rsidRPr="00E33A04">
        <w:rPr>
          <w:color w:val="000000" w:themeColor="text1"/>
        </w:rPr>
        <w:t>年。特殊过滤结构降低了设备总阻力，使脉冲清灰频率大大降低，可使布袋表面成为石灰粉的良好载体，提高除酸效率。</w:t>
      </w:r>
    </w:p>
    <w:p w14:paraId="120779BE" w14:textId="6690CE03" w:rsidR="00B27180" w:rsidRPr="00E33A04" w:rsidRDefault="00B27180" w:rsidP="00F45522">
      <w:pPr>
        <w:pStyle w:val="afffff"/>
        <w:ind w:firstLine="480"/>
        <w:rPr>
          <w:rFonts w:ascii="宋体" w:hAnsi="宋体" w:cs="宋体"/>
          <w:color w:val="000000" w:themeColor="text1"/>
          <w:kern w:val="0"/>
        </w:rPr>
      </w:pPr>
      <w:r w:rsidRPr="00E33A04">
        <w:rPr>
          <w:color w:val="000000" w:themeColor="text1"/>
        </w:rPr>
        <w:t>使用半干式除酸塔配置布袋除尘器，可提高对酸性气体、重金属及二噁英类物质的去除率。使用特殊助剂，对滤布表面进行被覆，以延长酸性气体与石灰的接触时间，增大石灰和酸性气体的接触频率，增加石灰分散的均匀性，降低气流压力损失，避免滤布受到湿废气的影响而阻塞。</w:t>
      </w:r>
    </w:p>
    <w:p w14:paraId="43D636C7" w14:textId="53B03CC0" w:rsidR="00B27180" w:rsidRPr="00E33A04" w:rsidRDefault="00F45522" w:rsidP="00F45522">
      <w:pPr>
        <w:pStyle w:val="afffff"/>
        <w:ind w:firstLine="482"/>
        <w:rPr>
          <w:b/>
          <w:color w:val="000000" w:themeColor="text1"/>
        </w:rPr>
      </w:pPr>
      <w:r w:rsidRPr="00E33A04">
        <w:rPr>
          <w:rFonts w:hint="eastAsia"/>
          <w:b/>
          <w:color w:val="000000" w:themeColor="text1"/>
        </w:rPr>
        <w:t>（</w:t>
      </w:r>
      <w:r w:rsidRPr="00E33A04">
        <w:rPr>
          <w:rFonts w:hint="eastAsia"/>
          <w:b/>
          <w:color w:val="000000" w:themeColor="text1"/>
        </w:rPr>
        <w:t>4</w:t>
      </w:r>
      <w:r w:rsidRPr="00E33A04">
        <w:rPr>
          <w:rFonts w:hint="eastAsia"/>
          <w:b/>
          <w:color w:val="000000" w:themeColor="text1"/>
        </w:rPr>
        <w:t>）</w:t>
      </w:r>
      <w:r w:rsidR="00B27180" w:rsidRPr="00E33A04">
        <w:rPr>
          <w:b/>
          <w:color w:val="000000" w:themeColor="text1"/>
        </w:rPr>
        <w:t>重金属</w:t>
      </w:r>
    </w:p>
    <w:p w14:paraId="0C005872" w14:textId="77777777" w:rsidR="00B27180" w:rsidRPr="00E33A04" w:rsidRDefault="00B27180" w:rsidP="00F45522">
      <w:pPr>
        <w:pStyle w:val="afffff"/>
        <w:ind w:firstLine="480"/>
        <w:rPr>
          <w:color w:val="000000" w:themeColor="text1"/>
        </w:rPr>
      </w:pPr>
      <w:r w:rsidRPr="00E33A04">
        <w:rPr>
          <w:color w:val="000000" w:themeColor="text1"/>
        </w:rPr>
        <w:t>重金属去除采用</w:t>
      </w:r>
      <w:r w:rsidRPr="00E33A04">
        <w:rPr>
          <w:color w:val="000000" w:themeColor="text1"/>
        </w:rPr>
        <w:t>“</w:t>
      </w:r>
      <w:r w:rsidRPr="00E33A04">
        <w:rPr>
          <w:color w:val="000000" w:themeColor="text1"/>
        </w:rPr>
        <w:t>活性炭喷射</w:t>
      </w:r>
      <w:r w:rsidRPr="00E33A04">
        <w:rPr>
          <w:color w:val="000000" w:themeColor="text1"/>
        </w:rPr>
        <w:t>+</w:t>
      </w:r>
      <w:r w:rsidRPr="00E33A04">
        <w:rPr>
          <w:color w:val="000000" w:themeColor="text1"/>
        </w:rPr>
        <w:t>袋式除尘器</w:t>
      </w:r>
      <w:r w:rsidRPr="00E33A04">
        <w:rPr>
          <w:color w:val="000000" w:themeColor="text1"/>
        </w:rPr>
        <w:t>”</w:t>
      </w:r>
      <w:r w:rsidRPr="00E33A04">
        <w:rPr>
          <w:color w:val="000000" w:themeColor="text1"/>
        </w:rPr>
        <w:t>工艺。</w:t>
      </w:r>
    </w:p>
    <w:p w14:paraId="044DD353" w14:textId="77777777" w:rsidR="00B27180" w:rsidRPr="00E33A04" w:rsidRDefault="00B27180" w:rsidP="00F45522">
      <w:pPr>
        <w:pStyle w:val="afffff"/>
        <w:ind w:firstLine="480"/>
        <w:rPr>
          <w:color w:val="000000" w:themeColor="text1"/>
        </w:rPr>
      </w:pPr>
      <w:r w:rsidRPr="00E33A04">
        <w:rPr>
          <w:color w:val="000000" w:themeColor="text1"/>
        </w:rPr>
        <w:t>生活垃圾中含有</w:t>
      </w:r>
      <w:r w:rsidRPr="00E33A04">
        <w:rPr>
          <w:color w:val="000000" w:themeColor="text1"/>
        </w:rPr>
        <w:t xml:space="preserve"> Hg</w:t>
      </w:r>
      <w:r w:rsidRPr="00E33A04">
        <w:rPr>
          <w:color w:val="000000" w:themeColor="text1"/>
        </w:rPr>
        <w:t>、</w:t>
      </w:r>
      <w:r w:rsidRPr="00E33A04">
        <w:rPr>
          <w:color w:val="000000" w:themeColor="text1"/>
        </w:rPr>
        <w:t>Cd</w:t>
      </w:r>
      <w:r w:rsidRPr="00E33A04">
        <w:rPr>
          <w:color w:val="000000" w:themeColor="text1"/>
        </w:rPr>
        <w:t>、</w:t>
      </w:r>
      <w:r w:rsidRPr="00E33A04">
        <w:rPr>
          <w:color w:val="000000" w:themeColor="text1"/>
        </w:rPr>
        <w:t xml:space="preserve">Pb </w:t>
      </w:r>
      <w:r w:rsidRPr="00E33A04">
        <w:rPr>
          <w:color w:val="000000" w:themeColor="text1"/>
        </w:rPr>
        <w:t>等重金属元素。生活垃圾中的重金属经过焚烧后，一部分保留于炉渣中，一部分进入烟气。烟气中重金属主要以气态或吸附态形式存在。气化温度较高的重金属及其化合物在烟气处理系统降温过程中凝结成粒状物质，然后被除尘设备收集去除；气化温度较低的重金属元素无法充分凝结，但飞灰表面的催化作用可能使其转化成气化温度较高、较易凝结的金属氧化物或氯化物，从而被除尘设备收集去除；仍以气态存在的重金属物质，将被吸附于飞灰上或被喷入的活性炭粉末吸附而被除尘设备一并收集去除。</w:t>
      </w:r>
    </w:p>
    <w:p w14:paraId="38B0DCB0" w14:textId="77777777" w:rsidR="00B27180" w:rsidRPr="00E33A04" w:rsidRDefault="00B27180" w:rsidP="00F45522">
      <w:pPr>
        <w:pStyle w:val="afffff"/>
        <w:ind w:firstLine="480"/>
        <w:rPr>
          <w:color w:val="000000" w:themeColor="text1"/>
        </w:rPr>
      </w:pPr>
      <w:r w:rsidRPr="00E33A04">
        <w:rPr>
          <w:color w:val="000000" w:themeColor="text1"/>
        </w:rPr>
        <w:t>活性炭粉末不仅可以吸附烟气中呈气态的重金属元素及其化合物，而且可以吸附一部分布袋除尘器无法捕集的超细粉尘以及吸附在这些粉尘上的重金属而被除尘设备一并收集去除。但是，挥发性较高的铅、镉和汞等少数重金属则不易被完全去除。</w:t>
      </w:r>
    </w:p>
    <w:p w14:paraId="740F14FD" w14:textId="77777777" w:rsidR="00B27180" w:rsidRPr="00E33A04" w:rsidRDefault="00B27180" w:rsidP="00F45522">
      <w:pPr>
        <w:pStyle w:val="afffff"/>
        <w:ind w:firstLine="480"/>
        <w:rPr>
          <w:color w:val="000000" w:themeColor="text1"/>
        </w:rPr>
      </w:pPr>
      <w:r w:rsidRPr="00E33A04">
        <w:rPr>
          <w:color w:val="000000" w:themeColor="text1"/>
        </w:rPr>
        <w:t>布袋除尘器与半干式工艺并用时，除了汞之外，对其它重金属的去除效果均非常好，且进入除尘器的尾气温度愈低，去除效果愈好。但为了维持布袋除尘器的正常操作，废气温度不得降至露点以下。汞由于其饱和蒸气压较高，不易凝结，只能靠布袋上的飞灰层对气态汞的吸附作用而去除一部分，其净化效果与尾气中</w:t>
      </w:r>
      <w:r w:rsidRPr="00E33A04">
        <w:rPr>
          <w:color w:val="000000" w:themeColor="text1"/>
        </w:rPr>
        <w:lastRenderedPageBreak/>
        <w:t>飞灰含量及布袋中飞灰层厚度有直接关系。为了进一步降低汞的排放浓度，在半干法工艺中于布袋除尘器前喷入活性炭粉末加强对汞的吸附作用。活性炭从一个独立的储存站喷射到烟气中，喷射点位于布袋除尘器的入口处，废气中的有害气体被反应吸附，然后通过袋式除尘器，在袋式除尘器中首先由粉尘在滤袋表面形成一次吸附层，吸附于活性炭上的重金属连同石灰颗粒、活性炭颗粒一起作为飞灰被布袋除尘器捕获。</w:t>
      </w:r>
    </w:p>
    <w:p w14:paraId="01A531F0" w14:textId="12D02A23" w:rsidR="00B27180" w:rsidRPr="00E33A04" w:rsidRDefault="00F45522" w:rsidP="00F45522">
      <w:pPr>
        <w:pStyle w:val="afffff"/>
        <w:ind w:firstLine="482"/>
        <w:rPr>
          <w:b/>
          <w:color w:val="000000" w:themeColor="text1"/>
        </w:rPr>
      </w:pPr>
      <w:r w:rsidRPr="00E33A04">
        <w:rPr>
          <w:rFonts w:hint="eastAsia"/>
          <w:b/>
          <w:color w:val="000000" w:themeColor="text1"/>
        </w:rPr>
        <w:t>（</w:t>
      </w:r>
      <w:r w:rsidRPr="00E33A04">
        <w:rPr>
          <w:rFonts w:hint="eastAsia"/>
          <w:b/>
          <w:color w:val="000000" w:themeColor="text1"/>
        </w:rPr>
        <w:t>5</w:t>
      </w:r>
      <w:r w:rsidRPr="00E33A04">
        <w:rPr>
          <w:rFonts w:hint="eastAsia"/>
          <w:b/>
          <w:color w:val="000000" w:themeColor="text1"/>
        </w:rPr>
        <w:t>）</w:t>
      </w:r>
      <w:r w:rsidR="00B27180" w:rsidRPr="00E33A04">
        <w:rPr>
          <w:b/>
          <w:color w:val="000000" w:themeColor="text1"/>
        </w:rPr>
        <w:t>二噁英</w:t>
      </w:r>
    </w:p>
    <w:p w14:paraId="397979C3" w14:textId="77777777" w:rsidR="00B27180" w:rsidRPr="00E33A04" w:rsidRDefault="00B27180" w:rsidP="00F45522">
      <w:pPr>
        <w:pStyle w:val="afffff"/>
        <w:ind w:firstLine="480"/>
        <w:rPr>
          <w:color w:val="000000" w:themeColor="text1"/>
        </w:rPr>
      </w:pPr>
      <w:r w:rsidRPr="00E33A04">
        <w:rPr>
          <w:color w:val="000000" w:themeColor="text1"/>
        </w:rPr>
        <w:t>较直接焚烧技术，拟建项目采用生活垃圾热解技术的主要优势之一就是可以避免热处理过程中新生成二噁英类物质。热解气化法抑制二噁英的途径为两点：</w:t>
      </w:r>
    </w:p>
    <w:p w14:paraId="044102D0" w14:textId="77777777" w:rsidR="00B27180" w:rsidRPr="00E33A04" w:rsidRDefault="00B27180" w:rsidP="00F45522">
      <w:pPr>
        <w:pStyle w:val="afffff"/>
        <w:ind w:firstLine="480"/>
        <w:rPr>
          <w:color w:val="000000" w:themeColor="text1"/>
        </w:rPr>
      </w:pPr>
      <w:r w:rsidRPr="00E33A04">
        <w:rPr>
          <w:rFonts w:ascii="宋体" w:hAnsi="宋体" w:cs="宋体" w:hint="eastAsia"/>
          <w:color w:val="000000" w:themeColor="text1"/>
        </w:rPr>
        <w:t>①</w:t>
      </w:r>
      <w:r w:rsidRPr="00E33A04">
        <w:rPr>
          <w:color w:val="000000" w:themeColor="text1"/>
        </w:rPr>
        <w:t>减少了二噁英前驱物的生成；</w:t>
      </w:r>
    </w:p>
    <w:p w14:paraId="4A217DDA" w14:textId="77777777" w:rsidR="00F45522" w:rsidRPr="00E33A04" w:rsidRDefault="00B27180" w:rsidP="00F45522">
      <w:pPr>
        <w:pStyle w:val="afffff"/>
        <w:ind w:firstLine="480"/>
        <w:rPr>
          <w:color w:val="000000" w:themeColor="text1"/>
        </w:rPr>
      </w:pPr>
      <w:r w:rsidRPr="00E33A04">
        <w:rPr>
          <w:rFonts w:ascii="宋体" w:hAnsi="宋体" w:cs="宋体" w:hint="eastAsia"/>
          <w:color w:val="000000" w:themeColor="text1"/>
        </w:rPr>
        <w:t>②</w:t>
      </w:r>
      <w:r w:rsidRPr="00E33A04">
        <w:rPr>
          <w:color w:val="000000" w:themeColor="text1"/>
        </w:rPr>
        <w:t>热解气化发生在还原性气氛中，垃圾中的</w:t>
      </w:r>
      <w:r w:rsidRPr="00E33A04">
        <w:rPr>
          <w:color w:val="000000" w:themeColor="text1"/>
        </w:rPr>
        <w:t xml:space="preserve"> Cu</w:t>
      </w:r>
      <w:r w:rsidRPr="00E33A04">
        <w:rPr>
          <w:color w:val="000000" w:themeColor="text1"/>
        </w:rPr>
        <w:t>、</w:t>
      </w:r>
      <w:r w:rsidRPr="00E33A04">
        <w:rPr>
          <w:color w:val="000000" w:themeColor="text1"/>
        </w:rPr>
        <w:t xml:space="preserve">Fe </w:t>
      </w:r>
      <w:r w:rsidRPr="00E33A04">
        <w:rPr>
          <w:color w:val="000000" w:themeColor="text1"/>
        </w:rPr>
        <w:t>等金属不易生成促进二噁英类形成的催化剂。对热解气化炉而言，具体过程抑制二噁英生成的原理如下：</w:t>
      </w:r>
    </w:p>
    <w:p w14:paraId="47913E17" w14:textId="52665B8B" w:rsidR="00B27180" w:rsidRPr="00E33A04" w:rsidRDefault="00B27180" w:rsidP="00F45522">
      <w:pPr>
        <w:pStyle w:val="afffff"/>
        <w:ind w:firstLine="480"/>
        <w:rPr>
          <w:color w:val="000000" w:themeColor="text1"/>
        </w:rPr>
      </w:pPr>
      <w:r w:rsidRPr="00E33A04">
        <w:rPr>
          <w:color w:val="000000" w:themeColor="text1"/>
        </w:rPr>
        <w:t>热解气化室</w:t>
      </w:r>
      <w:r w:rsidRPr="00E33A04">
        <w:rPr>
          <w:color w:val="000000" w:themeColor="text1"/>
        </w:rPr>
        <w:t>(</w:t>
      </w:r>
      <w:r w:rsidRPr="00E33A04">
        <w:rPr>
          <w:color w:val="000000" w:themeColor="text1"/>
        </w:rPr>
        <w:t>一燃室</w:t>
      </w:r>
      <w:r w:rsidRPr="00E33A04">
        <w:rPr>
          <w:color w:val="000000" w:themeColor="text1"/>
        </w:rPr>
        <w:t>)</w:t>
      </w:r>
      <w:r w:rsidRPr="00E33A04">
        <w:rPr>
          <w:color w:val="000000" w:themeColor="text1"/>
        </w:rPr>
        <w:t>：二噁英产生的前提条件是有机氯或无机氯、氧气以及过渡金属阳离子的存在。热解气化过程处于还原性气氛，切断了氧源，二噁英从源头上得到了抑制，另外由于缺氧，使得二噁英前驱物的生成量相对减少。同时，以</w:t>
      </w:r>
      <w:r w:rsidRPr="00E33A04">
        <w:rPr>
          <w:color w:val="000000" w:themeColor="text1"/>
        </w:rPr>
        <w:t>Cu</w:t>
      </w:r>
      <w:r w:rsidRPr="00E33A04">
        <w:rPr>
          <w:color w:val="000000" w:themeColor="text1"/>
          <w:vertAlign w:val="superscript"/>
        </w:rPr>
        <w:t>2+</w:t>
      </w:r>
      <w:r w:rsidRPr="00E33A04">
        <w:rPr>
          <w:color w:val="000000" w:themeColor="text1"/>
        </w:rPr>
        <w:t>为代表的过渡金属阳离子对二噁英的生成具有较强的催化性能。但热解气化室内</w:t>
      </w:r>
      <w:r w:rsidRPr="00E33A04">
        <w:rPr>
          <w:color w:val="000000" w:themeColor="text1"/>
        </w:rPr>
        <w:t>Cu</w:t>
      </w:r>
      <w:r w:rsidRPr="00E33A04">
        <w:rPr>
          <w:color w:val="000000" w:themeColor="text1"/>
        </w:rPr>
        <w:t>、</w:t>
      </w:r>
      <w:r w:rsidRPr="00E33A04">
        <w:rPr>
          <w:color w:val="000000" w:themeColor="text1"/>
        </w:rPr>
        <w:t>Fe</w:t>
      </w:r>
      <w:r w:rsidRPr="00E33A04">
        <w:rPr>
          <w:color w:val="000000" w:themeColor="text1"/>
        </w:rPr>
        <w:t>等金属由于处于还原性气氛而无法氧化，使得二噁英的生成从催化剂这个角度弱化。</w:t>
      </w:r>
    </w:p>
    <w:p w14:paraId="16A95AE3" w14:textId="7A16A51C" w:rsidR="00B27180" w:rsidRPr="00E33A04" w:rsidRDefault="00B27180" w:rsidP="00F45522">
      <w:pPr>
        <w:pStyle w:val="afffff"/>
        <w:ind w:firstLine="480"/>
        <w:rPr>
          <w:color w:val="000000" w:themeColor="text1"/>
        </w:rPr>
      </w:pPr>
      <w:r w:rsidRPr="00E33A04">
        <w:rPr>
          <w:color w:val="000000" w:themeColor="text1"/>
        </w:rPr>
        <w:t>二燃烧室：热解气化产生的可燃气体的高温燃烧过程，它为热解气化反应提供热量。在燃烧室内进行的是小分子</w:t>
      </w:r>
      <w:r w:rsidRPr="00E33A04">
        <w:rPr>
          <w:color w:val="000000" w:themeColor="text1"/>
        </w:rPr>
        <w:t>(CH</w:t>
      </w:r>
      <w:r w:rsidRPr="00E33A04">
        <w:rPr>
          <w:color w:val="000000" w:themeColor="text1"/>
          <w:vertAlign w:val="subscript"/>
        </w:rPr>
        <w:t>4</w:t>
      </w:r>
      <w:r w:rsidRPr="00E33A04">
        <w:rPr>
          <w:color w:val="000000" w:themeColor="text1"/>
        </w:rPr>
        <w:t>、</w:t>
      </w:r>
      <w:r w:rsidRPr="00E33A04">
        <w:rPr>
          <w:color w:val="000000" w:themeColor="text1"/>
        </w:rPr>
        <w:t>CO</w:t>
      </w:r>
      <w:r w:rsidRPr="00E33A04">
        <w:rPr>
          <w:color w:val="000000" w:themeColor="text1"/>
        </w:rPr>
        <w:t>、</w:t>
      </w:r>
      <w:r w:rsidRPr="00E33A04">
        <w:rPr>
          <w:color w:val="000000" w:themeColor="text1"/>
        </w:rPr>
        <w:t>H</w:t>
      </w:r>
      <w:r w:rsidRPr="00E33A04">
        <w:rPr>
          <w:color w:val="000000" w:themeColor="text1"/>
          <w:vertAlign w:val="subscript"/>
        </w:rPr>
        <w:t>2</w:t>
      </w:r>
      <w:r w:rsidRPr="00E33A04">
        <w:rPr>
          <w:color w:val="000000" w:themeColor="text1"/>
        </w:rPr>
        <w:t>)</w:t>
      </w:r>
      <w:r w:rsidRPr="00E33A04">
        <w:rPr>
          <w:color w:val="000000" w:themeColor="text1"/>
        </w:rPr>
        <w:t>燃气充分的气相燃烧，未燃烬的碳含量较少，不具备生成二噁英所需碳源。由于二燃室温度可达</w:t>
      </w:r>
      <w:r w:rsidRPr="00E33A04">
        <w:rPr>
          <w:color w:val="000000" w:themeColor="text1"/>
        </w:rPr>
        <w:t xml:space="preserve"> 1000℃</w:t>
      </w:r>
      <w:r w:rsidRPr="00E33A04">
        <w:rPr>
          <w:color w:val="000000" w:themeColor="text1"/>
        </w:rPr>
        <w:t>以上，且停留时间在</w:t>
      </w:r>
      <w:r w:rsidRPr="00E33A04">
        <w:rPr>
          <w:color w:val="000000" w:themeColor="text1"/>
        </w:rPr>
        <w:t>2s</w:t>
      </w:r>
      <w:r w:rsidRPr="00E33A04">
        <w:rPr>
          <w:color w:val="000000" w:themeColor="text1"/>
        </w:rPr>
        <w:t>以上，能彻底将二噁英和来自热解气化空气内的少量前驱物彻底分解。一般炉排炉原始二噁英浓度为</w:t>
      </w:r>
      <w:r w:rsidRPr="00E33A04">
        <w:rPr>
          <w:color w:val="000000" w:themeColor="text1"/>
        </w:rPr>
        <w:t>2~8ngTEQ/Nm</w:t>
      </w:r>
      <w:r w:rsidRPr="00E33A04">
        <w:rPr>
          <w:color w:val="000000" w:themeColor="text1"/>
          <w:vertAlign w:val="superscript"/>
        </w:rPr>
        <w:t>3</w:t>
      </w:r>
      <w:r w:rsidRPr="00E33A04">
        <w:rPr>
          <w:color w:val="000000" w:themeColor="text1"/>
        </w:rPr>
        <w:t>，由于热解气化炉的独特工作原理，二噁英产生浓度含量相对较低，在</w:t>
      </w:r>
      <w:r w:rsidRPr="00E33A04">
        <w:rPr>
          <w:color w:val="000000" w:themeColor="text1"/>
        </w:rPr>
        <w:t>2ngTEQ/Nm</w:t>
      </w:r>
      <w:r w:rsidR="00F45522" w:rsidRPr="00E33A04">
        <w:rPr>
          <w:color w:val="000000" w:themeColor="text1"/>
          <w:vertAlign w:val="superscript"/>
        </w:rPr>
        <w:t>3</w:t>
      </w:r>
      <w:r w:rsidRPr="00E33A04">
        <w:rPr>
          <w:color w:val="000000" w:themeColor="text1"/>
        </w:rPr>
        <w:t>左右，经过急冷</w:t>
      </w:r>
      <w:r w:rsidRPr="00E33A04">
        <w:rPr>
          <w:color w:val="000000" w:themeColor="text1"/>
        </w:rPr>
        <w:t>+</w:t>
      </w:r>
      <w:r w:rsidRPr="00E33A04">
        <w:rPr>
          <w:color w:val="000000" w:themeColor="text1"/>
        </w:rPr>
        <w:t>活性炭喷射</w:t>
      </w:r>
      <w:r w:rsidRPr="00E33A04">
        <w:rPr>
          <w:color w:val="000000" w:themeColor="text1"/>
        </w:rPr>
        <w:t>+</w:t>
      </w:r>
      <w:r w:rsidRPr="00E33A04">
        <w:rPr>
          <w:color w:val="000000" w:themeColor="text1"/>
        </w:rPr>
        <w:t>布袋除尘系统净化后可达标排放。</w:t>
      </w:r>
    </w:p>
    <w:p w14:paraId="7A10704E" w14:textId="77777777" w:rsidR="00B27180" w:rsidRPr="00E33A04" w:rsidRDefault="00B27180" w:rsidP="00F45522">
      <w:pPr>
        <w:pStyle w:val="afffff"/>
        <w:ind w:firstLine="480"/>
        <w:rPr>
          <w:color w:val="000000" w:themeColor="text1"/>
        </w:rPr>
      </w:pPr>
      <w:r w:rsidRPr="00E33A04">
        <w:rPr>
          <w:color w:val="000000" w:themeColor="text1"/>
        </w:rPr>
        <w:t>另外，本项目还采取炉外措施急冷</w:t>
      </w:r>
      <w:r w:rsidRPr="00E33A04">
        <w:rPr>
          <w:color w:val="000000" w:themeColor="text1"/>
        </w:rPr>
        <w:t>+</w:t>
      </w:r>
      <w:r w:rsidRPr="00E33A04">
        <w:rPr>
          <w:color w:val="000000" w:themeColor="text1"/>
        </w:rPr>
        <w:t>活性炭粉末喷射</w:t>
      </w:r>
      <w:r w:rsidRPr="00E33A04">
        <w:rPr>
          <w:color w:val="000000" w:themeColor="text1"/>
        </w:rPr>
        <w:t>+</w:t>
      </w:r>
      <w:r w:rsidRPr="00E33A04">
        <w:rPr>
          <w:color w:val="000000" w:themeColor="text1"/>
        </w:rPr>
        <w:t>布袋除尘来控制二噁英。</w:t>
      </w:r>
    </w:p>
    <w:p w14:paraId="63B1693A" w14:textId="2CB527BE" w:rsidR="00B27180" w:rsidRPr="00E33A04" w:rsidRDefault="00B27180" w:rsidP="00F45522">
      <w:pPr>
        <w:pStyle w:val="afffff"/>
        <w:ind w:firstLine="480"/>
        <w:rPr>
          <w:color w:val="000000" w:themeColor="text1"/>
        </w:rPr>
      </w:pPr>
      <w:r w:rsidRPr="00E33A04">
        <w:rPr>
          <w:color w:val="000000" w:themeColor="text1"/>
        </w:rPr>
        <w:t>项目产生的高温烟气从急冷塔顶部进入，经过布气装置使烟气均匀地分布在塔内，急冷塔上设置雾化喷头，水经雾化后喷入，在短时间内迅速蒸发，带走热</w:t>
      </w:r>
      <w:r w:rsidRPr="00E33A04">
        <w:rPr>
          <w:color w:val="000000" w:themeColor="text1"/>
        </w:rPr>
        <w:lastRenderedPageBreak/>
        <w:t>量，使得烟气温度在瞬间</w:t>
      </w:r>
      <w:r w:rsidRPr="00E33A04">
        <w:rPr>
          <w:color w:val="000000" w:themeColor="text1"/>
        </w:rPr>
        <w:t>(0.8s)</w:t>
      </w:r>
      <w:r w:rsidRPr="00E33A04">
        <w:rPr>
          <w:color w:val="000000" w:themeColor="text1"/>
        </w:rPr>
        <w:t>被降至</w:t>
      </w:r>
      <w:r w:rsidRPr="00E33A04">
        <w:rPr>
          <w:color w:val="000000" w:themeColor="text1"/>
        </w:rPr>
        <w:t xml:space="preserve"> 200℃</w:t>
      </w:r>
      <w:r w:rsidRPr="00E33A04">
        <w:rPr>
          <w:color w:val="000000" w:themeColor="text1"/>
        </w:rPr>
        <w:t>以下，由于烟气在</w:t>
      </w:r>
      <w:r w:rsidRPr="00E33A04">
        <w:rPr>
          <w:color w:val="000000" w:themeColor="text1"/>
        </w:rPr>
        <w:t>200~400℃</w:t>
      </w:r>
      <w:r w:rsidRPr="00E33A04">
        <w:rPr>
          <w:color w:val="000000" w:themeColor="text1"/>
        </w:rPr>
        <w:t>之间停留时间小于</w:t>
      </w:r>
      <w:r w:rsidRPr="00E33A04">
        <w:rPr>
          <w:color w:val="000000" w:themeColor="text1"/>
        </w:rPr>
        <w:t>1s</w:t>
      </w:r>
      <w:r w:rsidRPr="00E33A04">
        <w:rPr>
          <w:color w:val="000000" w:themeColor="text1"/>
        </w:rPr>
        <w:t>，因此防止了二噁英的装置外再合成。</w:t>
      </w:r>
    </w:p>
    <w:p w14:paraId="4140166A" w14:textId="3CC27BD7" w:rsidR="00B27180" w:rsidRPr="00E33A04" w:rsidRDefault="00B27180" w:rsidP="00F45522">
      <w:pPr>
        <w:pStyle w:val="afffff"/>
        <w:ind w:firstLine="480"/>
        <w:rPr>
          <w:color w:val="000000" w:themeColor="text1"/>
        </w:rPr>
      </w:pPr>
      <w:r w:rsidRPr="00E33A04">
        <w:rPr>
          <w:color w:val="000000" w:themeColor="text1"/>
        </w:rPr>
        <w:t>二噁英主要以颗粒状态存在于烟气中或者吸附在飞灰颗粒上，因此为了降低烟气中二噁英的排放量，就必须严格控制粉尘的排放量。布袋除尘器对</w:t>
      </w:r>
      <w:r w:rsidRPr="00E33A04">
        <w:rPr>
          <w:color w:val="000000" w:themeColor="text1"/>
        </w:rPr>
        <w:t xml:space="preserve"> 1μm </w:t>
      </w:r>
      <w:r w:rsidRPr="00E33A04">
        <w:rPr>
          <w:color w:val="000000" w:themeColor="text1"/>
        </w:rPr>
        <w:t>以上粉尘的去除效率达到</w:t>
      </w:r>
      <w:r w:rsidRPr="00E33A04">
        <w:rPr>
          <w:color w:val="000000" w:themeColor="text1"/>
        </w:rPr>
        <w:t>99%</w:t>
      </w:r>
      <w:r w:rsidRPr="00E33A04">
        <w:rPr>
          <w:color w:val="000000" w:themeColor="text1"/>
        </w:rPr>
        <w:t>以上，但是对超细粉尘的去除效果不是十分理想，但活性炭粉末的强吸附能力可以弥补这项缺陷，通过喷射活性炭粉末加强对超细粉尘及其吸附的二噁英的捕集效率。</w:t>
      </w:r>
    </w:p>
    <w:p w14:paraId="52A8AFB5" w14:textId="3868E371" w:rsidR="00B27180" w:rsidRPr="00E33A04" w:rsidRDefault="00B27180" w:rsidP="00F45522">
      <w:pPr>
        <w:pStyle w:val="afffff"/>
        <w:ind w:firstLine="480"/>
        <w:rPr>
          <w:color w:val="000000" w:themeColor="text1"/>
        </w:rPr>
      </w:pPr>
      <w:r w:rsidRPr="00E33A04">
        <w:rPr>
          <w:color w:val="000000" w:themeColor="text1"/>
        </w:rPr>
        <w:t>综上所述，垃圾热解工艺与焚烧工艺相比，可以更好的从源头控制二噁英、二噁英前驱物、飞灰和金属氧化物产生，燃烧温度大于</w:t>
      </w:r>
      <w:r w:rsidRPr="00E33A04">
        <w:rPr>
          <w:color w:val="000000" w:themeColor="text1"/>
        </w:rPr>
        <w:t xml:space="preserve"> 850℃</w:t>
      </w:r>
      <w:r w:rsidRPr="00E33A04">
        <w:rPr>
          <w:color w:val="000000" w:themeColor="text1"/>
        </w:rPr>
        <w:t>，停留时间大于</w:t>
      </w:r>
      <w:r w:rsidRPr="00E33A04">
        <w:rPr>
          <w:color w:val="000000" w:themeColor="text1"/>
        </w:rPr>
        <w:t>2S</w:t>
      </w:r>
      <w:r w:rsidRPr="00E33A04">
        <w:rPr>
          <w:color w:val="000000" w:themeColor="text1"/>
        </w:rPr>
        <w:t>保证气化气中的二噁英得到进一步处理；急冷塔可以迅速把烟气温度降低到</w:t>
      </w:r>
      <w:r w:rsidRPr="00E33A04">
        <w:rPr>
          <w:color w:val="000000" w:themeColor="text1"/>
        </w:rPr>
        <w:t>200℃</w:t>
      </w:r>
      <w:r w:rsidRPr="00E33A04">
        <w:rPr>
          <w:color w:val="000000" w:themeColor="text1"/>
        </w:rPr>
        <w:t>以下，同时烟气中前驱物，飞灰，氧气和金属氧化物含量低，避免了从头合成和前驱物催化合成。使得项目废气中二噁英可以做到达标排。</w:t>
      </w:r>
    </w:p>
    <w:p w14:paraId="2C698C5F" w14:textId="6105031B" w:rsidR="00B27180" w:rsidRPr="00E33A04" w:rsidRDefault="00F45522" w:rsidP="00F45522">
      <w:pPr>
        <w:pStyle w:val="afffff"/>
        <w:ind w:firstLine="482"/>
        <w:rPr>
          <w:b/>
          <w:color w:val="000000" w:themeColor="text1"/>
        </w:rPr>
      </w:pPr>
      <w:r w:rsidRPr="00E33A04">
        <w:rPr>
          <w:rFonts w:hint="eastAsia"/>
          <w:b/>
          <w:color w:val="000000" w:themeColor="text1"/>
        </w:rPr>
        <w:t>（</w:t>
      </w:r>
      <w:r w:rsidRPr="00E33A04">
        <w:rPr>
          <w:rFonts w:hint="eastAsia"/>
          <w:b/>
          <w:color w:val="000000" w:themeColor="text1"/>
        </w:rPr>
        <w:t>6</w:t>
      </w:r>
      <w:r w:rsidRPr="00E33A04">
        <w:rPr>
          <w:rFonts w:hint="eastAsia"/>
          <w:b/>
          <w:color w:val="000000" w:themeColor="text1"/>
        </w:rPr>
        <w:t>）</w:t>
      </w:r>
      <w:r w:rsidR="00B27180" w:rsidRPr="00E33A04">
        <w:rPr>
          <w:b/>
          <w:color w:val="000000" w:themeColor="text1"/>
        </w:rPr>
        <w:t xml:space="preserve">CO </w:t>
      </w:r>
      <w:r w:rsidR="00B27180" w:rsidRPr="00E33A04">
        <w:rPr>
          <w:b/>
          <w:color w:val="000000" w:themeColor="text1"/>
        </w:rPr>
        <w:t>的控制</w:t>
      </w:r>
    </w:p>
    <w:p w14:paraId="2176C9F6" w14:textId="4FC21152" w:rsidR="00B27180" w:rsidRPr="00E33A04" w:rsidRDefault="00B27180" w:rsidP="00F45522">
      <w:pPr>
        <w:pStyle w:val="afffff"/>
        <w:ind w:firstLine="480"/>
        <w:rPr>
          <w:color w:val="000000" w:themeColor="text1"/>
        </w:rPr>
      </w:pPr>
      <w:r w:rsidRPr="00E33A04">
        <w:rPr>
          <w:color w:val="000000" w:themeColor="text1"/>
        </w:rPr>
        <w:t>烟气中</w:t>
      </w:r>
      <w:r w:rsidRPr="00E33A04">
        <w:rPr>
          <w:color w:val="000000" w:themeColor="text1"/>
        </w:rPr>
        <w:t xml:space="preserve"> CO </w:t>
      </w:r>
      <w:r w:rsidRPr="00E33A04">
        <w:rPr>
          <w:color w:val="000000" w:themeColor="text1"/>
        </w:rPr>
        <w:t>含量是由于垃圾不完全燃烧产生的，能否完全燃烧与燃烧工况、热解炉结构型式有关。引进技术成熟、性能良好的垃圾焚烧设备是实现完全燃烧，控制</w:t>
      </w:r>
      <w:r w:rsidRPr="00E33A04">
        <w:rPr>
          <w:color w:val="000000" w:themeColor="text1"/>
        </w:rPr>
        <w:t xml:space="preserve"> CO </w:t>
      </w:r>
      <w:r w:rsidRPr="00E33A04">
        <w:rPr>
          <w:color w:val="000000" w:themeColor="text1"/>
        </w:rPr>
        <w:t>含量的关键。本项目采用先进的热解气化技术及其配套的自动控制系统，可保证相对恒定的工况条件，严格控制二燃室温度</w:t>
      </w:r>
      <w:r w:rsidRPr="00E33A04">
        <w:rPr>
          <w:color w:val="000000" w:themeColor="text1"/>
        </w:rPr>
        <w:t>(</w:t>
      </w:r>
      <w:r w:rsidRPr="00E33A04">
        <w:rPr>
          <w:color w:val="000000" w:themeColor="text1"/>
        </w:rPr>
        <w:t>控制在</w:t>
      </w:r>
      <w:r w:rsidRPr="00E33A04">
        <w:rPr>
          <w:color w:val="000000" w:themeColor="text1"/>
        </w:rPr>
        <w:t xml:space="preserve"> 850℃</w:t>
      </w:r>
      <w:r w:rsidRPr="00E33A04">
        <w:rPr>
          <w:color w:val="000000" w:themeColor="text1"/>
        </w:rPr>
        <w:t>以上</w:t>
      </w:r>
      <w:r w:rsidRPr="00E33A04">
        <w:rPr>
          <w:color w:val="000000" w:themeColor="text1"/>
        </w:rPr>
        <w:t>)</w:t>
      </w:r>
      <w:r w:rsidRPr="00E33A04">
        <w:rPr>
          <w:color w:val="000000" w:themeColor="text1"/>
        </w:rPr>
        <w:t>和高温烟气停留时间</w:t>
      </w:r>
      <w:r w:rsidRPr="00E33A04">
        <w:rPr>
          <w:color w:val="000000" w:themeColor="text1"/>
        </w:rPr>
        <w:t>(</w:t>
      </w:r>
      <w:r w:rsidRPr="00E33A04">
        <w:rPr>
          <w:color w:val="000000" w:themeColor="text1"/>
        </w:rPr>
        <w:t>停留时间不小于</w:t>
      </w:r>
      <w:r w:rsidRPr="00E33A04">
        <w:rPr>
          <w:color w:val="000000" w:themeColor="text1"/>
        </w:rPr>
        <w:t>2s)</w:t>
      </w:r>
      <w:r w:rsidRPr="00E33A04">
        <w:rPr>
          <w:color w:val="000000" w:themeColor="text1"/>
        </w:rPr>
        <w:t>，调整好二次风的风量，使</w:t>
      </w:r>
      <w:r w:rsidRPr="00E33A04">
        <w:rPr>
          <w:color w:val="000000" w:themeColor="text1"/>
        </w:rPr>
        <w:t xml:space="preserve"> CO </w:t>
      </w:r>
      <w:r w:rsidRPr="00E33A04">
        <w:rPr>
          <w:color w:val="000000" w:themeColor="text1"/>
        </w:rPr>
        <w:t>在二燃室充分燃烧。根据本项目设计单位经验数据，可确保烟气中</w:t>
      </w:r>
      <w:r w:rsidRPr="00E33A04">
        <w:rPr>
          <w:color w:val="000000" w:themeColor="text1"/>
        </w:rPr>
        <w:t>CO</w:t>
      </w:r>
      <w:r w:rsidRPr="00E33A04">
        <w:rPr>
          <w:color w:val="000000" w:themeColor="text1"/>
        </w:rPr>
        <w:t>浓度满足《生活垃圾焚烧污染控制标准》</w:t>
      </w:r>
      <w:r w:rsidRPr="00E33A04">
        <w:rPr>
          <w:color w:val="000000" w:themeColor="text1"/>
        </w:rPr>
        <w:t>(GB18485-2014)</w:t>
      </w:r>
      <w:r w:rsidRPr="00E33A04">
        <w:rPr>
          <w:color w:val="000000" w:themeColor="text1"/>
        </w:rPr>
        <w:t>的要求。</w:t>
      </w:r>
    </w:p>
    <w:p w14:paraId="652EB8AF" w14:textId="7DA275FB" w:rsidR="00B27180" w:rsidRPr="00E33A04" w:rsidRDefault="00F45522" w:rsidP="00F45522">
      <w:pPr>
        <w:pStyle w:val="afffff"/>
        <w:ind w:firstLine="480"/>
        <w:rPr>
          <w:color w:val="000000" w:themeColor="text1"/>
        </w:rPr>
      </w:pPr>
      <w:r w:rsidRPr="00E33A04">
        <w:rPr>
          <w:rFonts w:asciiTheme="minorEastAsia" w:eastAsiaTheme="minorEastAsia" w:hAnsiTheme="minorEastAsia" w:hint="eastAsia"/>
          <w:color w:val="000000" w:themeColor="text1"/>
        </w:rPr>
        <w:t>（7）</w:t>
      </w:r>
      <w:r w:rsidR="00B27180" w:rsidRPr="00E33A04">
        <w:rPr>
          <w:color w:val="000000" w:themeColor="text1"/>
        </w:rPr>
        <w:t>烟气在线监测</w:t>
      </w:r>
    </w:p>
    <w:p w14:paraId="4C6FF501" w14:textId="62A2830B" w:rsidR="00B27180" w:rsidRPr="00E33A04" w:rsidRDefault="00B27180" w:rsidP="00F45522">
      <w:pPr>
        <w:pStyle w:val="afffff"/>
        <w:ind w:firstLine="480"/>
        <w:rPr>
          <w:color w:val="000000" w:themeColor="text1"/>
        </w:rPr>
      </w:pPr>
      <w:r w:rsidRPr="00E33A04">
        <w:rPr>
          <w:color w:val="000000" w:themeColor="text1"/>
        </w:rPr>
        <w:t>评价要求在烟囱安装烟气在线连续监测装置</w:t>
      </w:r>
      <w:r w:rsidRPr="00E33A04">
        <w:rPr>
          <w:color w:val="000000" w:themeColor="text1"/>
        </w:rPr>
        <w:t>(CEMS)</w:t>
      </w:r>
      <w:r w:rsidRPr="00E33A04">
        <w:rPr>
          <w:color w:val="000000" w:themeColor="text1"/>
        </w:rPr>
        <w:t>，同时装设取样孔和取样平台。根据《生活垃圾焚烧处理工程技术规范》</w:t>
      </w:r>
      <w:r w:rsidRPr="00E33A04">
        <w:rPr>
          <w:color w:val="000000" w:themeColor="text1"/>
        </w:rPr>
        <w:t>(CJJ90-2009)</w:t>
      </w:r>
      <w:r w:rsidRPr="00E33A04">
        <w:rPr>
          <w:color w:val="000000" w:themeColor="text1"/>
        </w:rPr>
        <w:t>要求焚烧生产线设置独立的在线监测系统，以监测烟气流量、温度，以烟尘</w:t>
      </w:r>
      <w:r w:rsidRPr="00E33A04">
        <w:rPr>
          <w:color w:val="000000" w:themeColor="text1"/>
        </w:rPr>
        <w:t>(</w:t>
      </w:r>
      <w:r w:rsidRPr="00E33A04">
        <w:rPr>
          <w:color w:val="000000" w:themeColor="text1"/>
        </w:rPr>
        <w:t>颗粒物</w:t>
      </w:r>
      <w:r w:rsidRPr="00E33A04">
        <w:rPr>
          <w:color w:val="000000" w:themeColor="text1"/>
        </w:rPr>
        <w:t>)</w:t>
      </w:r>
      <w:r w:rsidRPr="00E33A04">
        <w:rPr>
          <w:color w:val="000000" w:themeColor="text1"/>
        </w:rPr>
        <w:t>、</w:t>
      </w:r>
      <w:r w:rsidRPr="00E33A04">
        <w:rPr>
          <w:color w:val="000000" w:themeColor="text1"/>
        </w:rPr>
        <w:t>SO</w:t>
      </w:r>
      <w:r w:rsidRPr="00E33A04">
        <w:rPr>
          <w:color w:val="000000" w:themeColor="text1"/>
          <w:vertAlign w:val="subscript"/>
        </w:rPr>
        <w:t>2</w:t>
      </w:r>
      <w:r w:rsidRPr="00E33A04">
        <w:rPr>
          <w:color w:val="000000" w:themeColor="text1"/>
        </w:rPr>
        <w:t>、</w:t>
      </w:r>
      <w:r w:rsidRPr="00E33A04">
        <w:rPr>
          <w:color w:val="000000" w:themeColor="text1"/>
        </w:rPr>
        <w:t>NO</w:t>
      </w:r>
      <w:r w:rsidRPr="00E33A04">
        <w:rPr>
          <w:color w:val="000000" w:themeColor="text1"/>
          <w:vertAlign w:val="subscript"/>
        </w:rPr>
        <w:t>X</w:t>
      </w:r>
      <w:r w:rsidRPr="00E33A04">
        <w:rPr>
          <w:color w:val="000000" w:themeColor="text1"/>
        </w:rPr>
        <w:t>、</w:t>
      </w:r>
      <w:r w:rsidRPr="00E33A04">
        <w:rPr>
          <w:color w:val="000000" w:themeColor="text1"/>
        </w:rPr>
        <w:t>CO</w:t>
      </w:r>
      <w:r w:rsidRPr="00E33A04">
        <w:rPr>
          <w:color w:val="000000" w:themeColor="text1"/>
        </w:rPr>
        <w:t>及</w:t>
      </w:r>
      <w:r w:rsidRPr="00E33A04">
        <w:rPr>
          <w:color w:val="000000" w:themeColor="text1"/>
        </w:rPr>
        <w:t>HCl</w:t>
      </w:r>
      <w:r w:rsidRPr="00E33A04">
        <w:rPr>
          <w:color w:val="000000" w:themeColor="text1"/>
        </w:rPr>
        <w:t>的排放，同时，按照《生活垃圾焚烧污染控制标准》</w:t>
      </w:r>
      <w:r w:rsidRPr="00E33A04">
        <w:rPr>
          <w:color w:val="000000" w:themeColor="text1"/>
        </w:rPr>
        <w:t>(GB18485-2014)</w:t>
      </w:r>
      <w:r w:rsidRPr="00E33A04">
        <w:rPr>
          <w:color w:val="000000" w:themeColor="text1"/>
        </w:rPr>
        <w:t>要求对炉内燃烧温度、</w:t>
      </w:r>
      <w:r w:rsidRPr="00E33A04">
        <w:rPr>
          <w:color w:val="000000" w:themeColor="text1"/>
        </w:rPr>
        <w:t>CO</w:t>
      </w:r>
      <w:r w:rsidRPr="00E33A04">
        <w:rPr>
          <w:color w:val="000000" w:themeColor="text1"/>
        </w:rPr>
        <w:t>、含氧量等实施监测，实现烟气连续监测装置、炉内二噁英的辅助判别监控装置等，在线监测结果应采用电子显示板进行公示</w:t>
      </w:r>
      <w:r w:rsidRPr="00E33A04">
        <w:rPr>
          <w:color w:val="000000" w:themeColor="text1"/>
        </w:rPr>
        <w:t>(</w:t>
      </w:r>
      <w:r w:rsidRPr="00E33A04">
        <w:rPr>
          <w:color w:val="000000" w:themeColor="text1"/>
        </w:rPr>
        <w:t>电子显示屏的设置应便于公众在厂界外观测</w:t>
      </w:r>
      <w:r w:rsidRPr="00E33A04">
        <w:rPr>
          <w:color w:val="000000" w:themeColor="text1"/>
        </w:rPr>
        <w:t>)</w:t>
      </w:r>
      <w:r w:rsidRPr="00E33A04">
        <w:rPr>
          <w:color w:val="000000" w:themeColor="text1"/>
        </w:rPr>
        <w:t>并与地方环境保护主管部门监控中心联网，对活性炭施用量实施计量和记录，以便管理部门及时监管建设单位排污情况。</w:t>
      </w:r>
    </w:p>
    <w:p w14:paraId="7E17029F" w14:textId="77777777" w:rsidR="00B27180" w:rsidRPr="00E33A04" w:rsidRDefault="00B27180" w:rsidP="00614C15">
      <w:pPr>
        <w:pStyle w:val="41"/>
        <w:rPr>
          <w:color w:val="000000" w:themeColor="text1"/>
          <w:lang w:eastAsia="en-US"/>
        </w:rPr>
      </w:pPr>
      <w:r w:rsidRPr="00E33A04">
        <w:rPr>
          <w:color w:val="000000" w:themeColor="text1"/>
          <w:lang w:eastAsia="en-US"/>
        </w:rPr>
        <w:lastRenderedPageBreak/>
        <w:t>无组织恶臭</w:t>
      </w:r>
    </w:p>
    <w:p w14:paraId="53CC971B" w14:textId="77777777" w:rsidR="00B27180" w:rsidRPr="00E33A04" w:rsidRDefault="00B27180" w:rsidP="00F45522">
      <w:pPr>
        <w:pStyle w:val="afffff"/>
        <w:ind w:firstLine="480"/>
        <w:rPr>
          <w:color w:val="000000" w:themeColor="text1"/>
        </w:rPr>
      </w:pPr>
      <w:r w:rsidRPr="00E33A04">
        <w:rPr>
          <w:color w:val="000000" w:themeColor="text1"/>
        </w:rPr>
        <w:t>本项目采取如下措施治理无组织恶臭。</w:t>
      </w:r>
    </w:p>
    <w:p w14:paraId="6ACDBEB2" w14:textId="61C0CF94" w:rsidR="00B27180" w:rsidRPr="00E33A04" w:rsidRDefault="00F45522" w:rsidP="00F45522">
      <w:pPr>
        <w:pStyle w:val="afffff"/>
        <w:ind w:firstLine="452"/>
        <w:rPr>
          <w:color w:val="000000" w:themeColor="text1"/>
          <w:spacing w:val="-12"/>
        </w:rPr>
      </w:pPr>
      <w:r w:rsidRPr="00E33A04">
        <w:rPr>
          <w:rFonts w:hint="eastAsia"/>
          <w:color w:val="000000" w:themeColor="text1"/>
          <w:spacing w:val="-7"/>
        </w:rPr>
        <w:t>（</w:t>
      </w:r>
      <w:r w:rsidRPr="00E33A04">
        <w:rPr>
          <w:rFonts w:hint="eastAsia"/>
          <w:color w:val="000000" w:themeColor="text1"/>
          <w:spacing w:val="-7"/>
        </w:rPr>
        <w:t>1</w:t>
      </w:r>
      <w:r w:rsidRPr="00E33A04">
        <w:rPr>
          <w:rFonts w:hint="eastAsia"/>
          <w:color w:val="000000" w:themeColor="text1"/>
          <w:spacing w:val="-7"/>
        </w:rPr>
        <w:t>）</w:t>
      </w:r>
      <w:r w:rsidR="00B27180" w:rsidRPr="00E33A04">
        <w:rPr>
          <w:color w:val="000000" w:themeColor="text1"/>
          <w:spacing w:val="-12"/>
        </w:rPr>
        <w:t>生活垃圾在堆放过程中，会产生氨、硫化氢、硫醇等恶臭气体，为了减少垃圾库臭气外逸污染环境，在</w:t>
      </w:r>
      <w:r w:rsidRPr="00E33A04">
        <w:rPr>
          <w:color w:val="000000" w:themeColor="text1"/>
          <w:spacing w:val="-12"/>
        </w:rPr>
        <w:t>垃圾暂存仓、渗滤液暂存池</w:t>
      </w:r>
      <w:r w:rsidR="00B27180" w:rsidRPr="00E33A04">
        <w:rPr>
          <w:color w:val="000000" w:themeColor="text1"/>
          <w:spacing w:val="-12"/>
        </w:rPr>
        <w:t>均设置抽气装置，将一次风送入炉内助燃，二次风进入二燃室，使二燃室烟气产生强烈湍流，将有害有机物完全燃烧和有利于飞灰中碳粒的燃烬。</w:t>
      </w:r>
    </w:p>
    <w:p w14:paraId="7219B556" w14:textId="42DE8C18" w:rsidR="00B27180" w:rsidRPr="00E33A04" w:rsidRDefault="00F45522" w:rsidP="00F45522">
      <w:pPr>
        <w:pStyle w:val="afffff"/>
        <w:ind w:firstLine="432"/>
        <w:rPr>
          <w:color w:val="000000" w:themeColor="text1"/>
          <w:spacing w:val="-12"/>
        </w:rPr>
      </w:pPr>
      <w:r w:rsidRPr="00E33A04">
        <w:rPr>
          <w:rFonts w:hint="eastAsia"/>
          <w:color w:val="000000" w:themeColor="text1"/>
          <w:spacing w:val="-12"/>
        </w:rPr>
        <w:t>（</w:t>
      </w:r>
      <w:r w:rsidRPr="00E33A04">
        <w:rPr>
          <w:rFonts w:hint="eastAsia"/>
          <w:color w:val="000000" w:themeColor="text1"/>
          <w:spacing w:val="-12"/>
        </w:rPr>
        <w:t>2</w:t>
      </w:r>
      <w:r w:rsidRPr="00E33A04">
        <w:rPr>
          <w:rFonts w:hint="eastAsia"/>
          <w:color w:val="000000" w:themeColor="text1"/>
          <w:spacing w:val="-12"/>
        </w:rPr>
        <w:t>）</w:t>
      </w:r>
      <w:r w:rsidR="00B27180" w:rsidRPr="00E33A04">
        <w:rPr>
          <w:color w:val="000000" w:themeColor="text1"/>
          <w:spacing w:val="-12"/>
        </w:rPr>
        <w:t>渗沥液</w:t>
      </w:r>
      <w:r w:rsidRPr="00E33A04">
        <w:rPr>
          <w:color w:val="000000" w:themeColor="text1"/>
          <w:spacing w:val="-12"/>
        </w:rPr>
        <w:t>暂存池</w:t>
      </w:r>
      <w:r w:rsidR="00B27180" w:rsidRPr="00E33A04">
        <w:rPr>
          <w:color w:val="000000" w:themeColor="text1"/>
          <w:spacing w:val="-12"/>
        </w:rPr>
        <w:t>采取加盖封闭措施，减少恶臭气体的逸散。</w:t>
      </w:r>
    </w:p>
    <w:p w14:paraId="65C589A5" w14:textId="22172185" w:rsidR="00B27180" w:rsidRPr="00E33A04" w:rsidRDefault="00F45522" w:rsidP="00F45522">
      <w:pPr>
        <w:pStyle w:val="afffff"/>
        <w:ind w:firstLine="432"/>
        <w:rPr>
          <w:color w:val="000000" w:themeColor="text1"/>
          <w:spacing w:val="-12"/>
        </w:rPr>
      </w:pPr>
      <w:r w:rsidRPr="00E33A04">
        <w:rPr>
          <w:rFonts w:hint="eastAsia"/>
          <w:color w:val="000000" w:themeColor="text1"/>
          <w:spacing w:val="-12"/>
        </w:rPr>
        <w:t>（</w:t>
      </w:r>
      <w:r w:rsidRPr="00E33A04">
        <w:rPr>
          <w:color w:val="000000" w:themeColor="text1"/>
          <w:spacing w:val="-12"/>
        </w:rPr>
        <w:t>3</w:t>
      </w:r>
      <w:r w:rsidRPr="00E33A04">
        <w:rPr>
          <w:rFonts w:hint="eastAsia"/>
          <w:color w:val="000000" w:themeColor="text1"/>
          <w:spacing w:val="-12"/>
        </w:rPr>
        <w:t>）</w:t>
      </w:r>
      <w:r w:rsidR="00B27180" w:rsidRPr="00E33A04">
        <w:rPr>
          <w:color w:val="000000" w:themeColor="text1"/>
          <w:spacing w:val="-12"/>
        </w:rPr>
        <w:t>厂区绿化尽量选择耐酸、对硫化氢等恶臭气体有一定吸附作用的树种。</w:t>
      </w:r>
    </w:p>
    <w:p w14:paraId="663E607F" w14:textId="4979697B" w:rsidR="00B27180" w:rsidRPr="00E33A04" w:rsidRDefault="00F45522" w:rsidP="00F45522">
      <w:pPr>
        <w:pStyle w:val="afffff"/>
        <w:ind w:firstLine="432"/>
        <w:rPr>
          <w:color w:val="000000" w:themeColor="text1"/>
          <w:spacing w:val="-12"/>
        </w:rPr>
      </w:pPr>
      <w:r w:rsidRPr="00E33A04">
        <w:rPr>
          <w:rFonts w:hint="eastAsia"/>
          <w:color w:val="000000" w:themeColor="text1"/>
          <w:spacing w:val="-12"/>
        </w:rPr>
        <w:t>（</w:t>
      </w:r>
      <w:r w:rsidRPr="00E33A04">
        <w:rPr>
          <w:color w:val="000000" w:themeColor="text1"/>
          <w:spacing w:val="-12"/>
        </w:rPr>
        <w:t>4</w:t>
      </w:r>
      <w:r w:rsidRPr="00E33A04">
        <w:rPr>
          <w:rFonts w:hint="eastAsia"/>
          <w:color w:val="000000" w:themeColor="text1"/>
          <w:spacing w:val="-12"/>
        </w:rPr>
        <w:t>）</w:t>
      </w:r>
      <w:r w:rsidR="00B27180" w:rsidRPr="00E33A04">
        <w:rPr>
          <w:color w:val="000000" w:themeColor="text1"/>
          <w:spacing w:val="-12"/>
        </w:rPr>
        <w:t>热解炉停炉检修期间，垃圾池内产生的氨、硫化氢和臭气在空气中凝聚外溢。为防止垃圾池内可燃气体聚集，开启除臭风机，臭气经过活性炭除臭装置吸附处置。</w:t>
      </w:r>
    </w:p>
    <w:p w14:paraId="0208D503" w14:textId="77777777" w:rsidR="00B27180" w:rsidRPr="00E33A04" w:rsidRDefault="00B27180" w:rsidP="00F45522">
      <w:pPr>
        <w:pStyle w:val="afffff"/>
        <w:ind w:firstLine="432"/>
        <w:rPr>
          <w:color w:val="000000" w:themeColor="text1"/>
          <w:spacing w:val="-12"/>
        </w:rPr>
      </w:pPr>
      <w:r w:rsidRPr="00E33A04">
        <w:rPr>
          <w:color w:val="000000" w:themeColor="text1"/>
          <w:spacing w:val="-12"/>
        </w:rPr>
        <w:t>经采取上述措施后，本项目无组织排放对周边环境影响很小。</w:t>
      </w:r>
    </w:p>
    <w:p w14:paraId="6B4D7C64" w14:textId="77777777" w:rsidR="00B27180" w:rsidRPr="00E33A04" w:rsidRDefault="00B27180" w:rsidP="00614C15">
      <w:pPr>
        <w:pStyle w:val="31"/>
        <w:rPr>
          <w:color w:val="000000" w:themeColor="text1"/>
        </w:rPr>
      </w:pPr>
      <w:bookmarkStart w:id="272" w:name="7.2.2废水污染防治措施分析"/>
      <w:bookmarkStart w:id="273" w:name="_Toc89822534"/>
      <w:bookmarkEnd w:id="272"/>
      <w:r w:rsidRPr="00E33A04">
        <w:rPr>
          <w:color w:val="000000" w:themeColor="text1"/>
        </w:rPr>
        <w:t>废水污染防治措施分析</w:t>
      </w:r>
      <w:bookmarkEnd w:id="273"/>
    </w:p>
    <w:p w14:paraId="13C15FFE" w14:textId="18D56D83" w:rsidR="00B27180" w:rsidRPr="00E33A04" w:rsidRDefault="00B27180" w:rsidP="00F45522">
      <w:pPr>
        <w:pStyle w:val="afffff"/>
        <w:ind w:firstLine="416"/>
        <w:rPr>
          <w:color w:val="000000" w:themeColor="text1"/>
        </w:rPr>
      </w:pPr>
      <w:r w:rsidRPr="00E33A04">
        <w:rPr>
          <w:color w:val="000000" w:themeColor="text1"/>
          <w:spacing w:val="-16"/>
        </w:rPr>
        <w:t>本项目产生的废水主要为生活污水、垃圾渗滤液、冲洗废水。其中垃圾渗滤液及冲洗废</w:t>
      </w:r>
      <w:r w:rsidRPr="00E33A04">
        <w:rPr>
          <w:color w:val="000000" w:themeColor="text1"/>
        </w:rPr>
        <w:t>水经垃圾渗滤液收集池收集后，</w:t>
      </w:r>
      <w:r w:rsidR="00F45522" w:rsidRPr="00E33A04">
        <w:rPr>
          <w:color w:val="000000" w:themeColor="text1"/>
        </w:rPr>
        <w:t>自流进入渗滤液暂存池，定期运往苍溪县垃圾填埋场，依托其渗滤液处理系统处理。</w:t>
      </w:r>
      <w:r w:rsidRPr="00E33A04">
        <w:rPr>
          <w:color w:val="000000" w:themeColor="text1"/>
        </w:rPr>
        <w:t>生活污水经过项目</w:t>
      </w:r>
      <w:r w:rsidR="00F45522" w:rsidRPr="00E33A04">
        <w:rPr>
          <w:rFonts w:hint="eastAsia"/>
          <w:color w:val="000000" w:themeColor="text1"/>
        </w:rPr>
        <w:t>一体化</w:t>
      </w:r>
      <w:r w:rsidR="00F45522" w:rsidRPr="00E33A04">
        <w:rPr>
          <w:color w:val="000000" w:themeColor="text1"/>
        </w:rPr>
        <w:t>处理设施</w:t>
      </w:r>
      <w:r w:rsidRPr="00E33A04">
        <w:rPr>
          <w:color w:val="000000" w:themeColor="text1"/>
        </w:rPr>
        <w:t>处理后作为农肥对周边</w:t>
      </w:r>
      <w:r w:rsidR="0003179C" w:rsidRPr="00E33A04">
        <w:rPr>
          <w:rFonts w:hint="eastAsia"/>
          <w:color w:val="000000" w:themeColor="text1"/>
        </w:rPr>
        <w:t>林地</w:t>
      </w:r>
      <w:r w:rsidRPr="00E33A04">
        <w:rPr>
          <w:color w:val="000000" w:themeColor="text1"/>
        </w:rPr>
        <w:t>进行施肥处理。本项目采取的废水处理设施可行性论证如下。</w:t>
      </w:r>
    </w:p>
    <w:p w14:paraId="7C8C5907" w14:textId="77777777" w:rsidR="00B27180" w:rsidRPr="00E33A04" w:rsidRDefault="00B27180" w:rsidP="0003179C">
      <w:pPr>
        <w:pStyle w:val="afffff"/>
        <w:ind w:firstLine="482"/>
        <w:rPr>
          <w:b/>
          <w:color w:val="000000" w:themeColor="text1"/>
        </w:rPr>
      </w:pPr>
      <w:r w:rsidRPr="00E33A04">
        <w:rPr>
          <w:rFonts w:eastAsia="Times New Roman"/>
          <w:b/>
          <w:color w:val="000000" w:themeColor="text1"/>
        </w:rPr>
        <w:t>(1)</w:t>
      </w:r>
      <w:r w:rsidRPr="00E33A04">
        <w:rPr>
          <w:b/>
          <w:color w:val="000000" w:themeColor="text1"/>
        </w:rPr>
        <w:t>生活污水防治措施可行性分析</w:t>
      </w:r>
    </w:p>
    <w:p w14:paraId="2F4065DE" w14:textId="7ED7802F" w:rsidR="00B27180" w:rsidRPr="00E33A04" w:rsidRDefault="00B27180" w:rsidP="0003179C">
      <w:pPr>
        <w:pStyle w:val="afffff"/>
        <w:ind w:firstLine="480"/>
        <w:rPr>
          <w:color w:val="000000" w:themeColor="text1"/>
        </w:rPr>
      </w:pPr>
      <w:r w:rsidRPr="00E33A04">
        <w:rPr>
          <w:color w:val="000000" w:themeColor="text1"/>
        </w:rPr>
        <w:t>项目生活污水产生量为</w:t>
      </w:r>
      <w:r w:rsidRPr="00E33A04">
        <w:rPr>
          <w:color w:val="000000" w:themeColor="text1"/>
        </w:rPr>
        <w:t xml:space="preserve"> </w:t>
      </w:r>
      <w:r w:rsidR="0003179C" w:rsidRPr="00E33A04">
        <w:rPr>
          <w:color w:val="000000" w:themeColor="text1"/>
        </w:rPr>
        <w:t>154</w:t>
      </w:r>
      <w:r w:rsidRPr="00E33A04">
        <w:rPr>
          <w:color w:val="000000" w:themeColor="text1"/>
        </w:rPr>
        <w:t>m</w:t>
      </w:r>
      <w:r w:rsidRPr="00E33A04">
        <w:rPr>
          <w:color w:val="000000" w:themeColor="text1"/>
          <w:vertAlign w:val="superscript"/>
        </w:rPr>
        <w:t>3</w:t>
      </w:r>
      <w:r w:rsidRPr="00E33A04">
        <w:rPr>
          <w:color w:val="000000" w:themeColor="text1"/>
        </w:rPr>
        <w:t>/a(</w:t>
      </w:r>
      <w:r w:rsidR="0003179C" w:rsidRPr="00E33A04">
        <w:rPr>
          <w:color w:val="000000" w:themeColor="text1"/>
        </w:rPr>
        <w:t>0.44</w:t>
      </w:r>
      <w:r w:rsidRPr="00E33A04">
        <w:rPr>
          <w:color w:val="000000" w:themeColor="text1"/>
        </w:rPr>
        <w:t>m</w:t>
      </w:r>
      <w:r w:rsidRPr="00E33A04">
        <w:rPr>
          <w:color w:val="000000" w:themeColor="text1"/>
          <w:vertAlign w:val="superscript"/>
        </w:rPr>
        <w:t>3</w:t>
      </w:r>
      <w:r w:rsidRPr="00E33A04">
        <w:rPr>
          <w:color w:val="000000" w:themeColor="text1"/>
        </w:rPr>
        <w:t>/d)</w:t>
      </w:r>
      <w:r w:rsidRPr="00E33A04">
        <w:rPr>
          <w:color w:val="000000" w:themeColor="text1"/>
        </w:rPr>
        <w:t>，污染因子主要为</w:t>
      </w:r>
      <w:r w:rsidRPr="00E33A04">
        <w:rPr>
          <w:color w:val="000000" w:themeColor="text1"/>
        </w:rPr>
        <w:t xml:space="preserve"> COD</w:t>
      </w:r>
      <w:r w:rsidRPr="00E33A04">
        <w:rPr>
          <w:color w:val="000000" w:themeColor="text1"/>
        </w:rPr>
        <w:t>、</w:t>
      </w:r>
      <w:r w:rsidRPr="00E33A04">
        <w:rPr>
          <w:color w:val="000000" w:themeColor="text1"/>
        </w:rPr>
        <w:t>BOD</w:t>
      </w:r>
      <w:r w:rsidRPr="00E33A04">
        <w:rPr>
          <w:color w:val="000000" w:themeColor="text1"/>
          <w:vertAlign w:val="subscript"/>
        </w:rPr>
        <w:t>5</w:t>
      </w:r>
      <w:r w:rsidRPr="00E33A04">
        <w:rPr>
          <w:color w:val="000000" w:themeColor="text1"/>
        </w:rPr>
        <w:t>、</w:t>
      </w:r>
      <w:r w:rsidRPr="00E33A04">
        <w:rPr>
          <w:color w:val="000000" w:themeColor="text1"/>
        </w:rPr>
        <w:t>SS</w:t>
      </w:r>
      <w:r w:rsidRPr="00E33A04">
        <w:rPr>
          <w:color w:val="000000" w:themeColor="text1"/>
        </w:rPr>
        <w:t>、氨氮、总氮及总磷。生活污水经</w:t>
      </w:r>
      <w:r w:rsidR="0003179C" w:rsidRPr="00E33A04">
        <w:rPr>
          <w:rFonts w:hint="eastAsia"/>
          <w:color w:val="000000" w:themeColor="text1"/>
        </w:rPr>
        <w:t>一体化</w:t>
      </w:r>
      <w:r w:rsidR="0003179C" w:rsidRPr="00E33A04">
        <w:rPr>
          <w:color w:val="000000" w:themeColor="text1"/>
        </w:rPr>
        <w:t>处理设施</w:t>
      </w:r>
      <w:r w:rsidRPr="00E33A04">
        <w:rPr>
          <w:color w:val="000000" w:themeColor="text1"/>
        </w:rPr>
        <w:t>处理后，定期清掏</w:t>
      </w:r>
      <w:r w:rsidR="0003179C" w:rsidRPr="00E33A04">
        <w:rPr>
          <w:rFonts w:hint="eastAsia"/>
          <w:color w:val="000000" w:themeColor="text1"/>
        </w:rPr>
        <w:t>林地</w:t>
      </w:r>
      <w:r w:rsidRPr="00E33A04">
        <w:rPr>
          <w:color w:val="000000" w:themeColor="text1"/>
        </w:rPr>
        <w:t>施肥，</w:t>
      </w:r>
      <w:r w:rsidR="0003179C" w:rsidRPr="00E33A04">
        <w:rPr>
          <w:rFonts w:hint="eastAsia"/>
          <w:color w:val="000000" w:themeColor="text1"/>
        </w:rPr>
        <w:t>一体化</w:t>
      </w:r>
      <w:r w:rsidR="0003179C" w:rsidRPr="00E33A04">
        <w:rPr>
          <w:color w:val="000000" w:themeColor="text1"/>
        </w:rPr>
        <w:t>处理设施处理能力为</w:t>
      </w:r>
      <w:r w:rsidR="0003179C" w:rsidRPr="00E33A04">
        <w:rPr>
          <w:rFonts w:hint="eastAsia"/>
          <w:color w:val="000000" w:themeColor="text1"/>
        </w:rPr>
        <w:t>1</w:t>
      </w:r>
      <w:r w:rsidR="0003179C" w:rsidRPr="00E33A04">
        <w:rPr>
          <w:color w:val="000000" w:themeColor="text1"/>
        </w:rPr>
        <w:t>0 m</w:t>
      </w:r>
      <w:r w:rsidR="0003179C" w:rsidRPr="00E33A04">
        <w:rPr>
          <w:color w:val="000000" w:themeColor="text1"/>
          <w:vertAlign w:val="superscript"/>
        </w:rPr>
        <w:t>3</w:t>
      </w:r>
      <w:r w:rsidR="0003179C" w:rsidRPr="00E33A04">
        <w:rPr>
          <w:color w:val="000000" w:themeColor="text1"/>
        </w:rPr>
        <w:t>/d</w:t>
      </w:r>
      <w:r w:rsidR="0003179C" w:rsidRPr="00E33A04">
        <w:rPr>
          <w:color w:val="000000" w:themeColor="text1"/>
        </w:rPr>
        <w:t>。</w:t>
      </w:r>
      <w:r w:rsidRPr="00E33A04">
        <w:rPr>
          <w:color w:val="000000" w:themeColor="text1"/>
        </w:rPr>
        <w:t>位于厂区</w:t>
      </w:r>
      <w:r w:rsidR="0003179C" w:rsidRPr="00E33A04">
        <w:rPr>
          <w:rFonts w:hint="eastAsia"/>
          <w:color w:val="000000" w:themeColor="text1"/>
        </w:rPr>
        <w:t>东</w:t>
      </w:r>
      <w:r w:rsidRPr="00E33A04">
        <w:rPr>
          <w:color w:val="000000" w:themeColor="text1"/>
        </w:rPr>
        <w:t>侧，且项目区域周边均为</w:t>
      </w:r>
      <w:r w:rsidR="0003179C" w:rsidRPr="00E33A04">
        <w:rPr>
          <w:rFonts w:hint="eastAsia"/>
          <w:color w:val="000000" w:themeColor="text1"/>
        </w:rPr>
        <w:t>林地</w:t>
      </w:r>
      <w:r w:rsidRPr="00E33A04">
        <w:rPr>
          <w:color w:val="000000" w:themeColor="text1"/>
        </w:rPr>
        <w:t>，便于项目生活污水回用于</w:t>
      </w:r>
      <w:r w:rsidR="0003179C" w:rsidRPr="00E33A04">
        <w:rPr>
          <w:rFonts w:hint="eastAsia"/>
          <w:color w:val="000000" w:themeColor="text1"/>
        </w:rPr>
        <w:t>林地</w:t>
      </w:r>
      <w:r w:rsidRPr="00E33A04">
        <w:rPr>
          <w:color w:val="000000" w:themeColor="text1"/>
        </w:rPr>
        <w:t>施肥。</w:t>
      </w:r>
    </w:p>
    <w:p w14:paraId="5490C718" w14:textId="77777777" w:rsidR="00B27180" w:rsidRPr="00E33A04" w:rsidRDefault="00B27180" w:rsidP="0003179C">
      <w:pPr>
        <w:pStyle w:val="afffff"/>
        <w:ind w:firstLine="480"/>
        <w:rPr>
          <w:color w:val="000000" w:themeColor="text1"/>
        </w:rPr>
      </w:pPr>
      <w:r w:rsidRPr="00E33A04">
        <w:rPr>
          <w:color w:val="000000" w:themeColor="text1"/>
        </w:rPr>
        <w:t>(2)</w:t>
      </w:r>
      <w:r w:rsidRPr="00E33A04">
        <w:rPr>
          <w:color w:val="000000" w:themeColor="text1"/>
        </w:rPr>
        <w:t>生产废水防治措施可行性分析</w:t>
      </w:r>
    </w:p>
    <w:p w14:paraId="0DBEDA56" w14:textId="2D7FB1B0" w:rsidR="00B27180" w:rsidRPr="00E33A04" w:rsidRDefault="00B27180" w:rsidP="0003179C">
      <w:pPr>
        <w:pStyle w:val="afffff"/>
        <w:ind w:firstLine="480"/>
        <w:rPr>
          <w:color w:val="000000" w:themeColor="text1"/>
        </w:rPr>
      </w:pPr>
      <w:r w:rsidRPr="00E33A04">
        <w:rPr>
          <w:color w:val="000000" w:themeColor="text1"/>
        </w:rPr>
        <w:t>项目垃圾渗滤液产生量为</w:t>
      </w:r>
      <w:r w:rsidR="00924BAA" w:rsidRPr="00E33A04">
        <w:rPr>
          <w:color w:val="000000" w:themeColor="text1"/>
        </w:rPr>
        <w:t>9.75</w:t>
      </w:r>
      <w:r w:rsidRPr="00E33A04">
        <w:rPr>
          <w:color w:val="000000" w:themeColor="text1"/>
        </w:rPr>
        <w:t>m</w:t>
      </w:r>
      <w:r w:rsidRPr="00E33A04">
        <w:rPr>
          <w:color w:val="000000" w:themeColor="text1"/>
          <w:vertAlign w:val="superscript"/>
        </w:rPr>
        <w:t>3</w:t>
      </w:r>
      <w:r w:rsidRPr="00E33A04">
        <w:rPr>
          <w:color w:val="000000" w:themeColor="text1"/>
        </w:rPr>
        <w:t>/d</w:t>
      </w:r>
      <w:r w:rsidRPr="00E33A04">
        <w:rPr>
          <w:color w:val="000000" w:themeColor="text1"/>
        </w:rPr>
        <w:t>，冲洗废水产生量约</w:t>
      </w:r>
      <w:r w:rsidR="00924BAA" w:rsidRPr="00E33A04">
        <w:rPr>
          <w:color w:val="000000" w:themeColor="text1"/>
        </w:rPr>
        <w:t>0.193</w:t>
      </w:r>
      <w:r w:rsidRPr="00E33A04">
        <w:rPr>
          <w:color w:val="000000" w:themeColor="text1"/>
        </w:rPr>
        <w:t>m³/d</w:t>
      </w:r>
      <w:r w:rsidRPr="00E33A04">
        <w:rPr>
          <w:color w:val="000000" w:themeColor="text1"/>
        </w:rPr>
        <w:t>。</w:t>
      </w:r>
      <w:r w:rsidR="00924BAA" w:rsidRPr="00E33A04">
        <w:rPr>
          <w:rFonts w:hint="eastAsia"/>
          <w:color w:val="000000" w:themeColor="text1"/>
        </w:rPr>
        <w:t>首先经垃圾暂存仓排水系统收集进入渗滤液收集池，自流进入渗滤液暂存池，定期运往苍溪县垃圾填埋场，依托其渗滤液处理</w:t>
      </w:r>
      <w:r w:rsidR="00E705B1">
        <w:rPr>
          <w:rFonts w:hint="eastAsia"/>
          <w:color w:val="000000" w:themeColor="text1"/>
        </w:rPr>
        <w:t>系统处理</w:t>
      </w:r>
      <w:r w:rsidR="00924BAA" w:rsidRPr="00E33A04">
        <w:rPr>
          <w:rFonts w:hint="eastAsia"/>
          <w:color w:val="000000" w:themeColor="text1"/>
        </w:rPr>
        <w:t>。</w:t>
      </w:r>
      <w:r w:rsidR="00924BAA" w:rsidRPr="00E33A04">
        <w:rPr>
          <w:rFonts w:hint="eastAsia"/>
          <w:color w:val="000000" w:themeColor="text1"/>
          <w:szCs w:val="20"/>
        </w:rPr>
        <w:t>污染物浓度符合苍溪县垃圾填埋场设计进水水质标准要求。</w:t>
      </w:r>
    </w:p>
    <w:p w14:paraId="508EC2B6" w14:textId="6126741B" w:rsidR="00B27180" w:rsidRPr="00E33A04" w:rsidRDefault="00B27180" w:rsidP="00924BAA">
      <w:pPr>
        <w:pStyle w:val="afffff"/>
        <w:ind w:firstLine="480"/>
        <w:rPr>
          <w:rFonts w:ascii="宋体" w:hAnsi="宋体" w:cs="宋体"/>
          <w:color w:val="000000" w:themeColor="text1"/>
          <w:kern w:val="0"/>
          <w:sz w:val="18"/>
        </w:rPr>
      </w:pPr>
      <w:r w:rsidRPr="00E33A04">
        <w:rPr>
          <w:rFonts w:ascii="宋体" w:hAnsi="宋体" w:cs="宋体"/>
          <w:color w:val="000000" w:themeColor="text1"/>
          <w:kern w:val="0"/>
        </w:rPr>
        <w:t>综上所述，本项目废水处理措施可行。</w:t>
      </w:r>
    </w:p>
    <w:p w14:paraId="0FD0B263" w14:textId="77777777" w:rsidR="00B27180" w:rsidRPr="00E33A04" w:rsidRDefault="00B27180" w:rsidP="00614C15">
      <w:pPr>
        <w:pStyle w:val="31"/>
        <w:rPr>
          <w:color w:val="000000" w:themeColor="text1"/>
          <w:lang w:eastAsia="en-US"/>
        </w:rPr>
      </w:pPr>
      <w:bookmarkStart w:id="274" w:name="7.2.3地下水污染防治措施分析"/>
      <w:bookmarkStart w:id="275" w:name="_Toc89822535"/>
      <w:bookmarkEnd w:id="274"/>
      <w:r w:rsidRPr="00E33A04">
        <w:rPr>
          <w:color w:val="000000" w:themeColor="text1"/>
          <w:lang w:eastAsia="en-US"/>
        </w:rPr>
        <w:lastRenderedPageBreak/>
        <w:t>地下水污染防治措施分析</w:t>
      </w:r>
      <w:bookmarkEnd w:id="275"/>
    </w:p>
    <w:p w14:paraId="54583384" w14:textId="77777777" w:rsidR="00B27180" w:rsidRPr="00E33A04" w:rsidRDefault="00B27180" w:rsidP="00924BAA">
      <w:pPr>
        <w:pStyle w:val="afffff"/>
        <w:ind w:firstLine="480"/>
        <w:rPr>
          <w:color w:val="000000" w:themeColor="text1"/>
        </w:rPr>
      </w:pPr>
      <w:r w:rsidRPr="00E33A04">
        <w:rPr>
          <w:color w:val="000000" w:themeColor="text1"/>
        </w:rPr>
        <w:t>本项目地下水污染防治措施按照</w:t>
      </w:r>
      <w:r w:rsidRPr="00E33A04">
        <w:rPr>
          <w:color w:val="000000" w:themeColor="text1"/>
        </w:rPr>
        <w:t>“</w:t>
      </w:r>
      <w:r w:rsidRPr="00E33A04">
        <w:rPr>
          <w:color w:val="000000" w:themeColor="text1"/>
        </w:rPr>
        <w:t>源头控制、分区防治、污染监控、应急响应</w:t>
      </w:r>
      <w:r w:rsidRPr="00E33A04">
        <w:rPr>
          <w:color w:val="000000" w:themeColor="text1"/>
        </w:rPr>
        <w:t>”</w:t>
      </w:r>
      <w:r w:rsidRPr="00E33A04">
        <w:rPr>
          <w:color w:val="000000" w:themeColor="text1"/>
        </w:rPr>
        <w:t>相结合的原则，从污染物的产生、入渗、扩散、应急响应进行控制。</w:t>
      </w:r>
    </w:p>
    <w:p w14:paraId="56BD2798" w14:textId="77777777" w:rsidR="00B27180" w:rsidRPr="00E33A04" w:rsidRDefault="00B27180" w:rsidP="00F755EB">
      <w:pPr>
        <w:pStyle w:val="41"/>
        <w:rPr>
          <w:color w:val="000000" w:themeColor="text1"/>
          <w:lang w:eastAsia="en-US"/>
        </w:rPr>
      </w:pPr>
      <w:r w:rsidRPr="00E33A04">
        <w:rPr>
          <w:color w:val="000000" w:themeColor="text1"/>
          <w:lang w:eastAsia="en-US"/>
        </w:rPr>
        <w:t>源头控制措施</w:t>
      </w:r>
    </w:p>
    <w:p w14:paraId="1985D503" w14:textId="77777777" w:rsidR="00B27180" w:rsidRPr="00E33A04" w:rsidRDefault="00B27180" w:rsidP="00F755EB">
      <w:pPr>
        <w:pStyle w:val="afffff"/>
        <w:ind w:firstLine="480"/>
        <w:rPr>
          <w:color w:val="000000" w:themeColor="text1"/>
        </w:rPr>
      </w:pPr>
      <w:r w:rsidRPr="00E33A04">
        <w:rPr>
          <w:rFonts w:hint="eastAsia"/>
          <w:color w:val="000000" w:themeColor="text1"/>
        </w:rPr>
        <w:t>①</w:t>
      </w:r>
      <w:r w:rsidRPr="00E33A04">
        <w:rPr>
          <w:color w:val="000000" w:themeColor="text1"/>
        </w:rPr>
        <w:t xml:space="preserve"> </w:t>
      </w:r>
      <w:r w:rsidRPr="00E33A04">
        <w:rPr>
          <w:color w:val="000000" w:themeColor="text1"/>
        </w:rPr>
        <w:t>本项目对产生的废水进行合理的治理和综合利用，尽可能从源头上减少可能污染物产生；</w:t>
      </w:r>
    </w:p>
    <w:p w14:paraId="3E499C52" w14:textId="77777777" w:rsidR="00B27180" w:rsidRPr="00E33A04" w:rsidRDefault="00B27180" w:rsidP="00F755EB">
      <w:pPr>
        <w:pStyle w:val="afffff"/>
        <w:ind w:firstLine="480"/>
        <w:rPr>
          <w:color w:val="000000" w:themeColor="text1"/>
        </w:rPr>
      </w:pPr>
      <w:r w:rsidRPr="00E33A04">
        <w:rPr>
          <w:rFonts w:hint="eastAsia"/>
          <w:color w:val="000000" w:themeColor="text1"/>
        </w:rPr>
        <w:t>②</w:t>
      </w:r>
      <w:r w:rsidRPr="00E33A04">
        <w:rPr>
          <w:color w:val="000000" w:themeColor="text1"/>
        </w:rPr>
        <w:t xml:space="preserve"> </w:t>
      </w:r>
      <w:r w:rsidRPr="00E33A04">
        <w:rPr>
          <w:color w:val="000000" w:themeColor="text1"/>
        </w:rPr>
        <w:t>严格按照国家相关规范要求，对工艺、管道、设备、渗滤液收集池采取相应的措施，</w:t>
      </w:r>
      <w:r w:rsidRPr="00E33A04">
        <w:rPr>
          <w:color w:val="000000" w:themeColor="text1"/>
        </w:rPr>
        <w:t xml:space="preserve"> </w:t>
      </w:r>
      <w:r w:rsidRPr="00E33A04">
        <w:rPr>
          <w:color w:val="000000" w:themeColor="text1"/>
        </w:rPr>
        <w:t>以防止和降低可能污染物的跑、冒、滴、漏，将废水、物料泄漏的环境风险事故降低到最低程度；</w:t>
      </w:r>
    </w:p>
    <w:p w14:paraId="28FED387" w14:textId="77777777" w:rsidR="00B27180" w:rsidRPr="00E33A04" w:rsidRDefault="00B27180" w:rsidP="00F755EB">
      <w:pPr>
        <w:pStyle w:val="afffff"/>
        <w:ind w:firstLine="480"/>
        <w:rPr>
          <w:color w:val="000000" w:themeColor="text1"/>
        </w:rPr>
      </w:pPr>
      <w:r w:rsidRPr="00E33A04">
        <w:rPr>
          <w:rFonts w:hint="eastAsia"/>
          <w:color w:val="000000" w:themeColor="text1"/>
        </w:rPr>
        <w:t>③</w:t>
      </w:r>
      <w:r w:rsidRPr="00E33A04">
        <w:rPr>
          <w:color w:val="000000" w:themeColor="text1"/>
        </w:rPr>
        <w:t xml:space="preserve"> </w:t>
      </w:r>
      <w:r w:rsidRPr="00E33A04">
        <w:rPr>
          <w:color w:val="000000" w:themeColor="text1"/>
        </w:rPr>
        <w:t>污水排放是造成地表水污染从而造成地下水污染的重要原因。因此，防止地下水污染最根本的方法就是减少废水中污染物的排放量。本项目废水主要为渗滤液、冲洗废水及生活污水，全部实现综合利用，从而减少对地下水可能造成的污染。</w:t>
      </w:r>
    </w:p>
    <w:p w14:paraId="53059E6F" w14:textId="77777777" w:rsidR="00B27180" w:rsidRPr="00E33A04" w:rsidRDefault="00B27180" w:rsidP="00F755EB">
      <w:pPr>
        <w:pStyle w:val="afffff"/>
        <w:ind w:firstLine="480"/>
        <w:rPr>
          <w:color w:val="000000" w:themeColor="text1"/>
        </w:rPr>
      </w:pPr>
      <w:r w:rsidRPr="00E33A04">
        <w:rPr>
          <w:rFonts w:hint="eastAsia"/>
          <w:color w:val="000000" w:themeColor="text1"/>
        </w:rPr>
        <w:t>④</w:t>
      </w:r>
      <w:r w:rsidRPr="00E33A04">
        <w:rPr>
          <w:color w:val="000000" w:themeColor="text1"/>
        </w:rPr>
        <w:t xml:space="preserve"> </w:t>
      </w:r>
      <w:r w:rsidRPr="00E33A04">
        <w:rPr>
          <w:color w:val="000000" w:themeColor="text1"/>
        </w:rPr>
        <w:t>进行质量体系认证，实现</w:t>
      </w:r>
      <w:r w:rsidRPr="00E33A04">
        <w:rPr>
          <w:color w:val="000000" w:themeColor="text1"/>
        </w:rPr>
        <w:t>“</w:t>
      </w:r>
      <w:r w:rsidRPr="00E33A04">
        <w:rPr>
          <w:color w:val="000000" w:themeColor="text1"/>
        </w:rPr>
        <w:t>质量、安全、环境</w:t>
      </w:r>
      <w:r w:rsidRPr="00E33A04">
        <w:rPr>
          <w:color w:val="000000" w:themeColor="text1"/>
        </w:rPr>
        <w:t>”</w:t>
      </w:r>
      <w:r w:rsidRPr="00E33A04">
        <w:rPr>
          <w:color w:val="000000" w:themeColor="text1"/>
        </w:rPr>
        <w:t>三位一体的全面质量管理目标。建立有关规章制度和岗位责任制。制定风险预警方案，设立应急设施减少环境污染影响。</w:t>
      </w:r>
    </w:p>
    <w:p w14:paraId="199BF19A" w14:textId="77777777" w:rsidR="00B27180" w:rsidRPr="00E33A04" w:rsidRDefault="00B27180" w:rsidP="00F755EB">
      <w:pPr>
        <w:pStyle w:val="41"/>
        <w:rPr>
          <w:color w:val="000000" w:themeColor="text1"/>
          <w:lang w:eastAsia="en-US"/>
        </w:rPr>
      </w:pPr>
      <w:r w:rsidRPr="00E33A04">
        <w:rPr>
          <w:color w:val="000000" w:themeColor="text1"/>
          <w:lang w:eastAsia="en-US"/>
        </w:rPr>
        <w:t>分区防渗措施</w:t>
      </w:r>
    </w:p>
    <w:p w14:paraId="53315753" w14:textId="39D0BA19" w:rsidR="00B27180" w:rsidRPr="00E33A04" w:rsidRDefault="00B27180" w:rsidP="00F755EB">
      <w:pPr>
        <w:pStyle w:val="afffff"/>
        <w:ind w:firstLine="480"/>
        <w:rPr>
          <w:rFonts w:ascii="宋体" w:hAnsi="宋体" w:cs="宋体"/>
          <w:color w:val="000000" w:themeColor="text1"/>
          <w:kern w:val="0"/>
        </w:rPr>
      </w:pPr>
      <w:r w:rsidRPr="00E33A04">
        <w:rPr>
          <w:color w:val="000000" w:themeColor="text1"/>
        </w:rPr>
        <w:t>根据《环境影响评价技术导则</w:t>
      </w:r>
      <w:r w:rsidRPr="00E33A04">
        <w:rPr>
          <w:color w:val="000000" w:themeColor="text1"/>
        </w:rPr>
        <w:t xml:space="preserve"> </w:t>
      </w:r>
      <w:r w:rsidRPr="00E33A04">
        <w:rPr>
          <w:color w:val="000000" w:themeColor="text1"/>
        </w:rPr>
        <w:t>地下水环境》</w:t>
      </w:r>
      <w:r w:rsidRPr="00E33A04">
        <w:rPr>
          <w:rFonts w:eastAsia="Times New Roman"/>
          <w:color w:val="000000" w:themeColor="text1"/>
        </w:rPr>
        <w:t>(HJ610-2016)</w:t>
      </w:r>
      <w:r w:rsidRPr="00E33A04">
        <w:rPr>
          <w:color w:val="000000" w:themeColor="text1"/>
        </w:rPr>
        <w:t>，地下水防渗分区要求见</w:t>
      </w:r>
      <w:r w:rsidR="00F755EB" w:rsidRPr="00E33A04">
        <w:rPr>
          <w:color w:val="000000" w:themeColor="text1"/>
        </w:rPr>
        <w:t>下</w:t>
      </w:r>
      <w:r w:rsidRPr="00E33A04">
        <w:rPr>
          <w:color w:val="000000" w:themeColor="text1"/>
        </w:rPr>
        <w:t>表</w:t>
      </w:r>
      <w:r w:rsidRPr="00E33A04">
        <w:rPr>
          <w:rFonts w:ascii="宋体" w:hAnsi="宋体" w:cs="宋体"/>
          <w:color w:val="000000" w:themeColor="text1"/>
          <w:kern w:val="0"/>
        </w:rPr>
        <w:t>。</w:t>
      </w:r>
    </w:p>
    <w:p w14:paraId="60442700" w14:textId="76021FA3" w:rsidR="00B27180" w:rsidRPr="00E33A04" w:rsidRDefault="00F755EB" w:rsidP="00F755EB">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8</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1</w:t>
      </w:r>
      <w:r w:rsidR="00242C2C" w:rsidRPr="00E33A04">
        <w:rPr>
          <w:color w:val="000000" w:themeColor="text1"/>
        </w:rPr>
        <w:fldChar w:fldCharType="end"/>
      </w:r>
      <w:r w:rsidR="00B27180" w:rsidRPr="00E33A04">
        <w:rPr>
          <w:color w:val="000000" w:themeColor="text1"/>
        </w:rPr>
        <w:t>地</w:t>
      </w:r>
      <w:r w:rsidR="00B27180" w:rsidRPr="00E33A04">
        <w:rPr>
          <w:color w:val="000000" w:themeColor="text1"/>
          <w:spacing w:val="-10"/>
        </w:rPr>
        <w:t>下</w:t>
      </w:r>
      <w:r w:rsidR="00B27180" w:rsidRPr="00E33A04">
        <w:rPr>
          <w:color w:val="000000" w:themeColor="text1"/>
        </w:rPr>
        <w:t>水</w:t>
      </w:r>
      <w:r w:rsidR="00B27180" w:rsidRPr="00E33A04">
        <w:rPr>
          <w:color w:val="000000" w:themeColor="text1"/>
          <w:spacing w:val="-10"/>
        </w:rPr>
        <w:t>污</w:t>
      </w:r>
      <w:r w:rsidR="00B27180" w:rsidRPr="00E33A04">
        <w:rPr>
          <w:color w:val="000000" w:themeColor="text1"/>
        </w:rPr>
        <w:t>染防</w:t>
      </w:r>
      <w:r w:rsidR="00B27180" w:rsidRPr="00E33A04">
        <w:rPr>
          <w:color w:val="000000" w:themeColor="text1"/>
          <w:spacing w:val="-10"/>
        </w:rPr>
        <w:t>渗</w:t>
      </w:r>
      <w:r w:rsidR="00B27180" w:rsidRPr="00E33A04">
        <w:rPr>
          <w:color w:val="000000" w:themeColor="text1"/>
        </w:rPr>
        <w:t>分</w:t>
      </w:r>
      <w:r w:rsidR="00B27180" w:rsidRPr="00E33A04">
        <w:rPr>
          <w:color w:val="000000" w:themeColor="text1"/>
          <w:spacing w:val="-10"/>
        </w:rPr>
        <w:t>区</w:t>
      </w:r>
      <w:r w:rsidR="00B27180" w:rsidRPr="00E33A04">
        <w:rPr>
          <w:color w:val="000000" w:themeColor="text1"/>
        </w:rPr>
        <w:t>参照表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008"/>
        <w:gridCol w:w="1286"/>
        <w:gridCol w:w="1286"/>
        <w:gridCol w:w="1998"/>
        <w:gridCol w:w="2762"/>
      </w:tblGrid>
      <w:tr w:rsidR="00B27180" w:rsidRPr="00E33A04" w14:paraId="1D4CE547" w14:textId="77777777" w:rsidTr="00F755EB">
        <w:trPr>
          <w:trHeight w:val="545"/>
        </w:trPr>
        <w:tc>
          <w:tcPr>
            <w:tcW w:w="604" w:type="pct"/>
            <w:tcBorders>
              <w:bottom w:val="single" w:sz="6" w:space="0" w:color="000000"/>
              <w:right w:val="single" w:sz="6" w:space="0" w:color="000000"/>
            </w:tcBorders>
            <w:vAlign w:val="center"/>
          </w:tcPr>
          <w:p w14:paraId="3199049E" w14:textId="77777777" w:rsidR="00B27180" w:rsidRPr="00E33A04" w:rsidRDefault="00B27180" w:rsidP="00F755EB">
            <w:pPr>
              <w:pStyle w:val="afffffff2"/>
              <w:rPr>
                <w:b/>
                <w:color w:val="000000" w:themeColor="text1"/>
              </w:rPr>
            </w:pPr>
            <w:r w:rsidRPr="00E33A04">
              <w:rPr>
                <w:rFonts w:hint="eastAsia"/>
                <w:b/>
                <w:color w:val="000000" w:themeColor="text1"/>
              </w:rPr>
              <w:t>防渗分区</w:t>
            </w:r>
          </w:p>
        </w:tc>
        <w:tc>
          <w:tcPr>
            <w:tcW w:w="771" w:type="pct"/>
            <w:tcBorders>
              <w:left w:val="single" w:sz="6" w:space="0" w:color="000000"/>
              <w:bottom w:val="single" w:sz="6" w:space="0" w:color="000000"/>
              <w:right w:val="single" w:sz="6" w:space="0" w:color="000000"/>
            </w:tcBorders>
            <w:vAlign w:val="center"/>
          </w:tcPr>
          <w:p w14:paraId="4421D703" w14:textId="1E94DBC2" w:rsidR="00B27180" w:rsidRPr="00E33A04" w:rsidRDefault="00B27180" w:rsidP="00F755EB">
            <w:pPr>
              <w:pStyle w:val="afffffff2"/>
              <w:rPr>
                <w:b/>
                <w:color w:val="000000" w:themeColor="text1"/>
              </w:rPr>
            </w:pPr>
            <w:r w:rsidRPr="00E33A04">
              <w:rPr>
                <w:rFonts w:hint="eastAsia"/>
                <w:b/>
                <w:color w:val="000000" w:themeColor="text1"/>
              </w:rPr>
              <w:t>天然包气带防污性能</w:t>
            </w:r>
          </w:p>
        </w:tc>
        <w:tc>
          <w:tcPr>
            <w:tcW w:w="771" w:type="pct"/>
            <w:tcBorders>
              <w:left w:val="single" w:sz="6" w:space="0" w:color="000000"/>
              <w:bottom w:val="single" w:sz="6" w:space="0" w:color="000000"/>
              <w:right w:val="single" w:sz="6" w:space="0" w:color="000000"/>
            </w:tcBorders>
            <w:vAlign w:val="center"/>
          </w:tcPr>
          <w:p w14:paraId="61425B30" w14:textId="77777777" w:rsidR="00B27180" w:rsidRPr="00E33A04" w:rsidRDefault="00B27180" w:rsidP="00F755EB">
            <w:pPr>
              <w:pStyle w:val="afffffff2"/>
              <w:rPr>
                <w:b/>
                <w:color w:val="000000" w:themeColor="text1"/>
              </w:rPr>
            </w:pPr>
            <w:r w:rsidRPr="00E33A04">
              <w:rPr>
                <w:rFonts w:hint="eastAsia"/>
                <w:b/>
                <w:color w:val="000000" w:themeColor="text1"/>
              </w:rPr>
              <w:t>污染控制难</w:t>
            </w:r>
          </w:p>
          <w:p w14:paraId="49B13D1E" w14:textId="77777777" w:rsidR="00B27180" w:rsidRPr="00E33A04" w:rsidRDefault="00B27180" w:rsidP="00F755EB">
            <w:pPr>
              <w:pStyle w:val="afffffff2"/>
              <w:rPr>
                <w:b/>
                <w:color w:val="000000" w:themeColor="text1"/>
              </w:rPr>
            </w:pPr>
            <w:r w:rsidRPr="00E33A04">
              <w:rPr>
                <w:rFonts w:hint="eastAsia"/>
                <w:b/>
                <w:color w:val="000000" w:themeColor="text1"/>
              </w:rPr>
              <w:t>易程度</w:t>
            </w:r>
          </w:p>
        </w:tc>
        <w:tc>
          <w:tcPr>
            <w:tcW w:w="1198" w:type="pct"/>
            <w:tcBorders>
              <w:left w:val="single" w:sz="6" w:space="0" w:color="000000"/>
              <w:bottom w:val="single" w:sz="6" w:space="0" w:color="000000"/>
              <w:right w:val="single" w:sz="6" w:space="0" w:color="000000"/>
            </w:tcBorders>
            <w:vAlign w:val="center"/>
          </w:tcPr>
          <w:p w14:paraId="2F828B54" w14:textId="77777777" w:rsidR="00B27180" w:rsidRPr="00E33A04" w:rsidRDefault="00B27180" w:rsidP="00F755EB">
            <w:pPr>
              <w:pStyle w:val="afffffff2"/>
              <w:rPr>
                <w:b/>
                <w:color w:val="000000" w:themeColor="text1"/>
              </w:rPr>
            </w:pPr>
            <w:r w:rsidRPr="00E33A04">
              <w:rPr>
                <w:rFonts w:hint="eastAsia"/>
                <w:b/>
                <w:color w:val="000000" w:themeColor="text1"/>
              </w:rPr>
              <w:t>污染物类型</w:t>
            </w:r>
          </w:p>
        </w:tc>
        <w:tc>
          <w:tcPr>
            <w:tcW w:w="1656" w:type="pct"/>
            <w:tcBorders>
              <w:left w:val="single" w:sz="6" w:space="0" w:color="000000"/>
              <w:bottom w:val="single" w:sz="6" w:space="0" w:color="000000"/>
            </w:tcBorders>
            <w:vAlign w:val="center"/>
          </w:tcPr>
          <w:p w14:paraId="3E27F0C7" w14:textId="77777777" w:rsidR="00B27180" w:rsidRPr="00E33A04" w:rsidRDefault="00B27180" w:rsidP="00F755EB">
            <w:pPr>
              <w:pStyle w:val="afffffff2"/>
              <w:rPr>
                <w:b/>
                <w:color w:val="000000" w:themeColor="text1"/>
              </w:rPr>
            </w:pPr>
            <w:r w:rsidRPr="00E33A04">
              <w:rPr>
                <w:rFonts w:hint="eastAsia"/>
                <w:b/>
                <w:color w:val="000000" w:themeColor="text1"/>
              </w:rPr>
              <w:t>防渗技术要求</w:t>
            </w:r>
          </w:p>
        </w:tc>
      </w:tr>
      <w:tr w:rsidR="00B27180" w:rsidRPr="00E33A04" w14:paraId="570F7347" w14:textId="77777777" w:rsidTr="00F755EB">
        <w:trPr>
          <w:trHeight w:val="340"/>
        </w:trPr>
        <w:tc>
          <w:tcPr>
            <w:tcW w:w="604" w:type="pct"/>
            <w:vMerge w:val="restart"/>
            <w:tcBorders>
              <w:top w:val="single" w:sz="6" w:space="0" w:color="000000"/>
              <w:bottom w:val="single" w:sz="6" w:space="0" w:color="000000"/>
              <w:right w:val="single" w:sz="6" w:space="0" w:color="000000"/>
            </w:tcBorders>
            <w:vAlign w:val="center"/>
          </w:tcPr>
          <w:p w14:paraId="0A9EF43C" w14:textId="77777777" w:rsidR="00B27180" w:rsidRPr="00E33A04" w:rsidRDefault="00B27180" w:rsidP="00F755EB">
            <w:pPr>
              <w:pStyle w:val="afffffff2"/>
              <w:rPr>
                <w:color w:val="000000" w:themeColor="text1"/>
              </w:rPr>
            </w:pPr>
            <w:r w:rsidRPr="00E33A04">
              <w:rPr>
                <w:rFonts w:hint="eastAsia"/>
                <w:color w:val="000000" w:themeColor="text1"/>
              </w:rPr>
              <w:t>重点防渗区</w:t>
            </w:r>
          </w:p>
        </w:tc>
        <w:tc>
          <w:tcPr>
            <w:tcW w:w="771" w:type="pct"/>
            <w:tcBorders>
              <w:top w:val="single" w:sz="6" w:space="0" w:color="000000"/>
              <w:left w:val="single" w:sz="6" w:space="0" w:color="000000"/>
              <w:bottom w:val="single" w:sz="6" w:space="0" w:color="000000"/>
              <w:right w:val="single" w:sz="6" w:space="0" w:color="000000"/>
            </w:tcBorders>
            <w:vAlign w:val="center"/>
          </w:tcPr>
          <w:p w14:paraId="0F0C5101" w14:textId="77777777" w:rsidR="00B27180" w:rsidRPr="00E33A04" w:rsidRDefault="00B27180" w:rsidP="00F755EB">
            <w:pPr>
              <w:pStyle w:val="afffffff2"/>
              <w:rPr>
                <w:color w:val="000000" w:themeColor="text1"/>
              </w:rPr>
            </w:pPr>
            <w:r w:rsidRPr="00E33A04">
              <w:rPr>
                <w:rFonts w:hint="eastAsia"/>
                <w:color w:val="000000" w:themeColor="text1"/>
              </w:rPr>
              <w:t>弱</w:t>
            </w:r>
          </w:p>
        </w:tc>
        <w:tc>
          <w:tcPr>
            <w:tcW w:w="771" w:type="pct"/>
            <w:tcBorders>
              <w:top w:val="single" w:sz="6" w:space="0" w:color="000000"/>
              <w:left w:val="single" w:sz="6" w:space="0" w:color="000000"/>
              <w:bottom w:val="single" w:sz="6" w:space="0" w:color="000000"/>
              <w:right w:val="single" w:sz="6" w:space="0" w:color="000000"/>
            </w:tcBorders>
            <w:vAlign w:val="center"/>
          </w:tcPr>
          <w:p w14:paraId="668C5779" w14:textId="77777777" w:rsidR="00B27180" w:rsidRPr="00E33A04" w:rsidRDefault="00B27180" w:rsidP="00F755EB">
            <w:pPr>
              <w:pStyle w:val="afffffff2"/>
              <w:rPr>
                <w:color w:val="000000" w:themeColor="text1"/>
              </w:rPr>
            </w:pPr>
            <w:r w:rsidRPr="00E33A04">
              <w:rPr>
                <w:rFonts w:hint="eastAsia"/>
                <w:color w:val="000000" w:themeColor="text1"/>
              </w:rPr>
              <w:t>难</w:t>
            </w:r>
          </w:p>
        </w:tc>
        <w:tc>
          <w:tcPr>
            <w:tcW w:w="1198" w:type="pct"/>
            <w:vMerge w:val="restart"/>
            <w:tcBorders>
              <w:top w:val="single" w:sz="6" w:space="0" w:color="000000"/>
              <w:left w:val="single" w:sz="6" w:space="0" w:color="000000"/>
              <w:bottom w:val="single" w:sz="6" w:space="0" w:color="000000"/>
              <w:right w:val="single" w:sz="6" w:space="0" w:color="000000"/>
            </w:tcBorders>
            <w:vAlign w:val="center"/>
          </w:tcPr>
          <w:p w14:paraId="18BDBA6A" w14:textId="77777777" w:rsidR="00B27180" w:rsidRPr="00E33A04" w:rsidRDefault="00B27180" w:rsidP="00F755EB">
            <w:pPr>
              <w:pStyle w:val="afffffff2"/>
              <w:rPr>
                <w:color w:val="000000" w:themeColor="text1"/>
                <w:lang w:eastAsia="zh-CN"/>
              </w:rPr>
            </w:pPr>
            <w:r w:rsidRPr="00E33A04">
              <w:rPr>
                <w:rFonts w:hint="eastAsia"/>
                <w:color w:val="000000" w:themeColor="text1"/>
                <w:lang w:eastAsia="zh-CN"/>
              </w:rPr>
              <w:t>重金属、持久性有机物污染物</w:t>
            </w:r>
          </w:p>
        </w:tc>
        <w:tc>
          <w:tcPr>
            <w:tcW w:w="1656" w:type="pct"/>
            <w:vMerge w:val="restart"/>
            <w:tcBorders>
              <w:top w:val="single" w:sz="6" w:space="0" w:color="000000"/>
              <w:left w:val="single" w:sz="6" w:space="0" w:color="000000"/>
              <w:bottom w:val="single" w:sz="6" w:space="0" w:color="000000"/>
            </w:tcBorders>
            <w:vAlign w:val="center"/>
          </w:tcPr>
          <w:p w14:paraId="77356924" w14:textId="77777777" w:rsidR="00B27180" w:rsidRPr="00E33A04" w:rsidRDefault="00B27180" w:rsidP="00F755EB">
            <w:pPr>
              <w:pStyle w:val="afffffff2"/>
              <w:rPr>
                <w:color w:val="000000" w:themeColor="text1"/>
                <w:lang w:eastAsia="zh-CN"/>
              </w:rPr>
            </w:pPr>
            <w:r w:rsidRPr="00E33A04">
              <w:rPr>
                <w:rFonts w:hint="eastAsia"/>
                <w:color w:val="000000" w:themeColor="text1"/>
                <w:lang w:eastAsia="zh-CN"/>
              </w:rPr>
              <w:t>等效黏土防渗层</w:t>
            </w:r>
            <w:r w:rsidRPr="00E33A04">
              <w:rPr>
                <w:rFonts w:hint="eastAsia"/>
                <w:color w:val="000000" w:themeColor="text1"/>
                <w:lang w:eastAsia="zh-CN"/>
              </w:rPr>
              <w:t xml:space="preserve"> </w:t>
            </w:r>
            <w:r w:rsidRPr="00E33A04">
              <w:rPr>
                <w:color w:val="000000" w:themeColor="text1"/>
                <w:lang w:eastAsia="zh-CN"/>
              </w:rPr>
              <w:t>Mb≥6.0m</w:t>
            </w:r>
            <w:r w:rsidRPr="00E33A04">
              <w:rPr>
                <w:rFonts w:hint="eastAsia"/>
                <w:color w:val="000000" w:themeColor="text1"/>
                <w:lang w:eastAsia="zh-CN"/>
              </w:rPr>
              <w:t>，</w:t>
            </w:r>
            <w:r w:rsidRPr="00E33A04">
              <w:rPr>
                <w:rFonts w:hint="eastAsia"/>
                <w:color w:val="000000" w:themeColor="text1"/>
                <w:lang w:eastAsia="zh-CN"/>
              </w:rPr>
              <w:t xml:space="preserve"> </w:t>
            </w:r>
            <w:r w:rsidRPr="00E33A04">
              <w:rPr>
                <w:color w:val="000000" w:themeColor="text1"/>
                <w:lang w:eastAsia="zh-CN"/>
              </w:rPr>
              <w:t>K≤1×10</w:t>
            </w:r>
            <w:r w:rsidRPr="00E33A04">
              <w:rPr>
                <w:color w:val="000000" w:themeColor="text1"/>
                <w:vertAlign w:val="superscript"/>
                <w:lang w:eastAsia="zh-CN"/>
              </w:rPr>
              <w:t>-7</w:t>
            </w:r>
            <w:r w:rsidRPr="00E33A04">
              <w:rPr>
                <w:color w:val="000000" w:themeColor="text1"/>
                <w:lang w:eastAsia="zh-CN"/>
              </w:rPr>
              <w:t>cm/s</w:t>
            </w:r>
            <w:r w:rsidRPr="00E33A04">
              <w:rPr>
                <w:rFonts w:hint="eastAsia"/>
                <w:color w:val="000000" w:themeColor="text1"/>
                <w:lang w:eastAsia="zh-CN"/>
              </w:rPr>
              <w:t>，或参照《危险废物填埋污染控制标准》</w:t>
            </w:r>
            <w:r w:rsidRPr="00E33A04">
              <w:rPr>
                <w:color w:val="000000" w:themeColor="text1"/>
                <w:lang w:eastAsia="zh-CN"/>
              </w:rPr>
              <w:t>(GB18598-2001)</w:t>
            </w:r>
            <w:r w:rsidRPr="00E33A04">
              <w:rPr>
                <w:rFonts w:hint="eastAsia"/>
                <w:color w:val="000000" w:themeColor="text1"/>
                <w:lang w:eastAsia="zh-CN"/>
              </w:rPr>
              <w:t>。</w:t>
            </w:r>
          </w:p>
        </w:tc>
      </w:tr>
      <w:tr w:rsidR="00B27180" w:rsidRPr="00E33A04" w14:paraId="587E03BF" w14:textId="77777777" w:rsidTr="00F755EB">
        <w:trPr>
          <w:trHeight w:val="340"/>
        </w:trPr>
        <w:tc>
          <w:tcPr>
            <w:tcW w:w="604" w:type="pct"/>
            <w:vMerge/>
            <w:tcBorders>
              <w:top w:val="nil"/>
              <w:bottom w:val="single" w:sz="6" w:space="0" w:color="000000"/>
              <w:right w:val="single" w:sz="6" w:space="0" w:color="000000"/>
            </w:tcBorders>
            <w:vAlign w:val="center"/>
          </w:tcPr>
          <w:p w14:paraId="06C64589" w14:textId="77777777" w:rsidR="00B27180" w:rsidRPr="00E33A04" w:rsidRDefault="00B27180" w:rsidP="00F755EB">
            <w:pPr>
              <w:pStyle w:val="afffffff2"/>
              <w:rPr>
                <w:rFonts w:hAnsi="宋体" w:cs="宋体"/>
                <w:color w:val="000000" w:themeColor="text1"/>
                <w:sz w:val="2"/>
                <w:szCs w:val="2"/>
                <w:lang w:eastAsia="zh-CN"/>
              </w:rPr>
            </w:pPr>
          </w:p>
        </w:tc>
        <w:tc>
          <w:tcPr>
            <w:tcW w:w="771" w:type="pct"/>
            <w:tcBorders>
              <w:top w:val="single" w:sz="6" w:space="0" w:color="000000"/>
              <w:left w:val="single" w:sz="6" w:space="0" w:color="000000"/>
              <w:bottom w:val="single" w:sz="6" w:space="0" w:color="000000"/>
              <w:right w:val="single" w:sz="6" w:space="0" w:color="000000"/>
            </w:tcBorders>
            <w:vAlign w:val="center"/>
          </w:tcPr>
          <w:p w14:paraId="7F664AF8" w14:textId="77777777" w:rsidR="00B27180" w:rsidRPr="00E33A04" w:rsidRDefault="00B27180" w:rsidP="00F755EB">
            <w:pPr>
              <w:pStyle w:val="afffffff2"/>
              <w:rPr>
                <w:color w:val="000000" w:themeColor="text1"/>
              </w:rPr>
            </w:pPr>
            <w:r w:rsidRPr="00E33A04">
              <w:rPr>
                <w:rFonts w:hint="eastAsia"/>
                <w:color w:val="000000" w:themeColor="text1"/>
              </w:rPr>
              <w:t>中～强</w:t>
            </w:r>
          </w:p>
        </w:tc>
        <w:tc>
          <w:tcPr>
            <w:tcW w:w="771" w:type="pct"/>
            <w:tcBorders>
              <w:top w:val="single" w:sz="6" w:space="0" w:color="000000"/>
              <w:left w:val="single" w:sz="6" w:space="0" w:color="000000"/>
              <w:bottom w:val="single" w:sz="6" w:space="0" w:color="000000"/>
              <w:right w:val="single" w:sz="6" w:space="0" w:color="000000"/>
            </w:tcBorders>
            <w:vAlign w:val="center"/>
          </w:tcPr>
          <w:p w14:paraId="125700C3" w14:textId="77777777" w:rsidR="00B27180" w:rsidRPr="00E33A04" w:rsidRDefault="00B27180" w:rsidP="00F755EB">
            <w:pPr>
              <w:pStyle w:val="afffffff2"/>
              <w:rPr>
                <w:color w:val="000000" w:themeColor="text1"/>
              </w:rPr>
            </w:pPr>
            <w:r w:rsidRPr="00E33A04">
              <w:rPr>
                <w:rFonts w:hint="eastAsia"/>
                <w:color w:val="000000" w:themeColor="text1"/>
              </w:rPr>
              <w:t>难</w:t>
            </w:r>
          </w:p>
        </w:tc>
        <w:tc>
          <w:tcPr>
            <w:tcW w:w="1198" w:type="pct"/>
            <w:vMerge/>
            <w:tcBorders>
              <w:top w:val="nil"/>
              <w:left w:val="single" w:sz="6" w:space="0" w:color="000000"/>
              <w:bottom w:val="single" w:sz="6" w:space="0" w:color="000000"/>
              <w:right w:val="single" w:sz="6" w:space="0" w:color="000000"/>
            </w:tcBorders>
            <w:vAlign w:val="center"/>
          </w:tcPr>
          <w:p w14:paraId="2EC4E546" w14:textId="77777777" w:rsidR="00B27180" w:rsidRPr="00E33A04" w:rsidRDefault="00B27180" w:rsidP="00F755EB">
            <w:pPr>
              <w:pStyle w:val="afffffff2"/>
              <w:rPr>
                <w:color w:val="000000" w:themeColor="text1"/>
              </w:rPr>
            </w:pPr>
          </w:p>
        </w:tc>
        <w:tc>
          <w:tcPr>
            <w:tcW w:w="1656" w:type="pct"/>
            <w:vMerge/>
            <w:tcBorders>
              <w:top w:val="nil"/>
              <w:left w:val="single" w:sz="6" w:space="0" w:color="000000"/>
              <w:bottom w:val="single" w:sz="6" w:space="0" w:color="000000"/>
            </w:tcBorders>
            <w:vAlign w:val="center"/>
          </w:tcPr>
          <w:p w14:paraId="529C7D41" w14:textId="77777777" w:rsidR="00B27180" w:rsidRPr="00E33A04" w:rsidRDefault="00B27180" w:rsidP="00F755EB">
            <w:pPr>
              <w:pStyle w:val="afffffff2"/>
              <w:rPr>
                <w:color w:val="000000" w:themeColor="text1"/>
              </w:rPr>
            </w:pPr>
          </w:p>
        </w:tc>
      </w:tr>
      <w:tr w:rsidR="00B27180" w:rsidRPr="00E33A04" w14:paraId="07A0AA94" w14:textId="77777777" w:rsidTr="00F755EB">
        <w:trPr>
          <w:trHeight w:val="340"/>
        </w:trPr>
        <w:tc>
          <w:tcPr>
            <w:tcW w:w="604" w:type="pct"/>
            <w:vMerge/>
            <w:tcBorders>
              <w:top w:val="nil"/>
              <w:bottom w:val="single" w:sz="6" w:space="0" w:color="000000"/>
              <w:right w:val="single" w:sz="6" w:space="0" w:color="000000"/>
            </w:tcBorders>
            <w:vAlign w:val="center"/>
          </w:tcPr>
          <w:p w14:paraId="7562AE1F" w14:textId="77777777" w:rsidR="00B27180" w:rsidRPr="00E33A04" w:rsidRDefault="00B27180" w:rsidP="00F755EB">
            <w:pPr>
              <w:pStyle w:val="afffffff2"/>
              <w:rPr>
                <w:rFonts w:hAnsi="宋体" w:cs="宋体"/>
                <w:color w:val="000000" w:themeColor="text1"/>
                <w:sz w:val="2"/>
                <w:szCs w:val="2"/>
              </w:rPr>
            </w:pPr>
          </w:p>
        </w:tc>
        <w:tc>
          <w:tcPr>
            <w:tcW w:w="771" w:type="pct"/>
            <w:tcBorders>
              <w:top w:val="single" w:sz="6" w:space="0" w:color="000000"/>
              <w:left w:val="single" w:sz="6" w:space="0" w:color="000000"/>
              <w:bottom w:val="single" w:sz="6" w:space="0" w:color="000000"/>
              <w:right w:val="single" w:sz="6" w:space="0" w:color="000000"/>
            </w:tcBorders>
            <w:vAlign w:val="center"/>
          </w:tcPr>
          <w:p w14:paraId="65BEBF24" w14:textId="77777777" w:rsidR="00B27180" w:rsidRPr="00E33A04" w:rsidRDefault="00B27180" w:rsidP="00F755EB">
            <w:pPr>
              <w:pStyle w:val="afffffff2"/>
              <w:rPr>
                <w:color w:val="000000" w:themeColor="text1"/>
              </w:rPr>
            </w:pPr>
            <w:r w:rsidRPr="00E33A04">
              <w:rPr>
                <w:rFonts w:hint="eastAsia"/>
                <w:color w:val="000000" w:themeColor="text1"/>
              </w:rPr>
              <w:t>弱</w:t>
            </w:r>
          </w:p>
        </w:tc>
        <w:tc>
          <w:tcPr>
            <w:tcW w:w="771" w:type="pct"/>
            <w:tcBorders>
              <w:top w:val="single" w:sz="6" w:space="0" w:color="000000"/>
              <w:left w:val="single" w:sz="6" w:space="0" w:color="000000"/>
              <w:bottom w:val="single" w:sz="6" w:space="0" w:color="000000"/>
              <w:right w:val="single" w:sz="6" w:space="0" w:color="000000"/>
            </w:tcBorders>
            <w:vAlign w:val="center"/>
          </w:tcPr>
          <w:p w14:paraId="61B7A6DC" w14:textId="77777777" w:rsidR="00B27180" w:rsidRPr="00E33A04" w:rsidRDefault="00B27180" w:rsidP="00F755EB">
            <w:pPr>
              <w:pStyle w:val="afffffff2"/>
              <w:rPr>
                <w:color w:val="000000" w:themeColor="text1"/>
              </w:rPr>
            </w:pPr>
            <w:r w:rsidRPr="00E33A04">
              <w:rPr>
                <w:rFonts w:hint="eastAsia"/>
                <w:color w:val="000000" w:themeColor="text1"/>
              </w:rPr>
              <w:t>易</w:t>
            </w:r>
          </w:p>
        </w:tc>
        <w:tc>
          <w:tcPr>
            <w:tcW w:w="1198" w:type="pct"/>
            <w:vMerge/>
            <w:tcBorders>
              <w:top w:val="nil"/>
              <w:left w:val="single" w:sz="6" w:space="0" w:color="000000"/>
              <w:bottom w:val="single" w:sz="6" w:space="0" w:color="000000"/>
              <w:right w:val="single" w:sz="6" w:space="0" w:color="000000"/>
            </w:tcBorders>
            <w:vAlign w:val="center"/>
          </w:tcPr>
          <w:p w14:paraId="5D893D82" w14:textId="77777777" w:rsidR="00B27180" w:rsidRPr="00E33A04" w:rsidRDefault="00B27180" w:rsidP="00F755EB">
            <w:pPr>
              <w:pStyle w:val="afffffff2"/>
              <w:rPr>
                <w:color w:val="000000" w:themeColor="text1"/>
              </w:rPr>
            </w:pPr>
          </w:p>
        </w:tc>
        <w:tc>
          <w:tcPr>
            <w:tcW w:w="1656" w:type="pct"/>
            <w:vMerge/>
            <w:tcBorders>
              <w:top w:val="nil"/>
              <w:left w:val="single" w:sz="6" w:space="0" w:color="000000"/>
              <w:bottom w:val="single" w:sz="6" w:space="0" w:color="000000"/>
            </w:tcBorders>
            <w:vAlign w:val="center"/>
          </w:tcPr>
          <w:p w14:paraId="75097A2B" w14:textId="77777777" w:rsidR="00B27180" w:rsidRPr="00E33A04" w:rsidRDefault="00B27180" w:rsidP="00F755EB">
            <w:pPr>
              <w:pStyle w:val="afffffff2"/>
              <w:rPr>
                <w:color w:val="000000" w:themeColor="text1"/>
              </w:rPr>
            </w:pPr>
          </w:p>
        </w:tc>
      </w:tr>
      <w:tr w:rsidR="00B27180" w:rsidRPr="00E33A04" w14:paraId="5A06D698" w14:textId="77777777" w:rsidTr="00F755EB">
        <w:trPr>
          <w:trHeight w:val="544"/>
        </w:trPr>
        <w:tc>
          <w:tcPr>
            <w:tcW w:w="604" w:type="pct"/>
            <w:vMerge w:val="restart"/>
            <w:tcBorders>
              <w:top w:val="single" w:sz="6" w:space="0" w:color="000000"/>
              <w:bottom w:val="single" w:sz="6" w:space="0" w:color="000000"/>
              <w:right w:val="single" w:sz="6" w:space="0" w:color="000000"/>
            </w:tcBorders>
            <w:vAlign w:val="center"/>
          </w:tcPr>
          <w:p w14:paraId="654E262B" w14:textId="77777777" w:rsidR="00B27180" w:rsidRPr="00E33A04" w:rsidRDefault="00B27180" w:rsidP="00F755EB">
            <w:pPr>
              <w:pStyle w:val="afffffff2"/>
              <w:rPr>
                <w:color w:val="000000" w:themeColor="text1"/>
              </w:rPr>
            </w:pPr>
            <w:r w:rsidRPr="00E33A04">
              <w:rPr>
                <w:rFonts w:hint="eastAsia"/>
                <w:color w:val="000000" w:themeColor="text1"/>
              </w:rPr>
              <w:t>一般防渗区</w:t>
            </w:r>
          </w:p>
        </w:tc>
        <w:tc>
          <w:tcPr>
            <w:tcW w:w="771" w:type="pct"/>
            <w:tcBorders>
              <w:top w:val="single" w:sz="6" w:space="0" w:color="000000"/>
              <w:left w:val="single" w:sz="6" w:space="0" w:color="000000"/>
              <w:bottom w:val="single" w:sz="6" w:space="0" w:color="000000"/>
              <w:right w:val="single" w:sz="6" w:space="0" w:color="000000"/>
            </w:tcBorders>
            <w:vAlign w:val="center"/>
          </w:tcPr>
          <w:p w14:paraId="021B3005" w14:textId="77777777" w:rsidR="00B27180" w:rsidRPr="00E33A04" w:rsidRDefault="00B27180" w:rsidP="00F755EB">
            <w:pPr>
              <w:pStyle w:val="afffffff2"/>
              <w:rPr>
                <w:color w:val="000000" w:themeColor="text1"/>
              </w:rPr>
            </w:pPr>
            <w:r w:rsidRPr="00E33A04">
              <w:rPr>
                <w:rFonts w:hint="eastAsia"/>
                <w:color w:val="000000" w:themeColor="text1"/>
              </w:rPr>
              <w:t>中～强</w:t>
            </w:r>
          </w:p>
        </w:tc>
        <w:tc>
          <w:tcPr>
            <w:tcW w:w="771" w:type="pct"/>
            <w:tcBorders>
              <w:top w:val="single" w:sz="6" w:space="0" w:color="000000"/>
              <w:left w:val="single" w:sz="6" w:space="0" w:color="000000"/>
              <w:bottom w:val="single" w:sz="6" w:space="0" w:color="000000"/>
              <w:right w:val="single" w:sz="6" w:space="0" w:color="000000"/>
            </w:tcBorders>
            <w:vAlign w:val="center"/>
          </w:tcPr>
          <w:p w14:paraId="680DCE9C" w14:textId="77777777" w:rsidR="00B27180" w:rsidRPr="00E33A04" w:rsidRDefault="00B27180" w:rsidP="00F755EB">
            <w:pPr>
              <w:pStyle w:val="afffffff2"/>
              <w:rPr>
                <w:color w:val="000000" w:themeColor="text1"/>
              </w:rPr>
            </w:pPr>
            <w:r w:rsidRPr="00E33A04">
              <w:rPr>
                <w:rFonts w:hint="eastAsia"/>
                <w:color w:val="000000" w:themeColor="text1"/>
              </w:rPr>
              <w:t>易</w:t>
            </w:r>
          </w:p>
        </w:tc>
        <w:tc>
          <w:tcPr>
            <w:tcW w:w="1198" w:type="pct"/>
            <w:tcBorders>
              <w:top w:val="single" w:sz="6" w:space="0" w:color="000000"/>
              <w:left w:val="single" w:sz="6" w:space="0" w:color="000000"/>
              <w:bottom w:val="single" w:sz="6" w:space="0" w:color="000000"/>
              <w:right w:val="single" w:sz="6" w:space="0" w:color="000000"/>
            </w:tcBorders>
            <w:vAlign w:val="center"/>
          </w:tcPr>
          <w:p w14:paraId="74BC299C" w14:textId="77777777" w:rsidR="00B27180" w:rsidRPr="00E33A04" w:rsidRDefault="00B27180" w:rsidP="00F755EB">
            <w:pPr>
              <w:pStyle w:val="afffffff2"/>
              <w:rPr>
                <w:color w:val="000000" w:themeColor="text1"/>
                <w:lang w:eastAsia="zh-CN"/>
              </w:rPr>
            </w:pPr>
            <w:r w:rsidRPr="00E33A04">
              <w:rPr>
                <w:rFonts w:hint="eastAsia"/>
                <w:color w:val="000000" w:themeColor="text1"/>
                <w:lang w:eastAsia="zh-CN"/>
              </w:rPr>
              <w:t>重金属、持久性有机</w:t>
            </w:r>
          </w:p>
          <w:p w14:paraId="71954EF0" w14:textId="77777777" w:rsidR="00B27180" w:rsidRPr="00E33A04" w:rsidRDefault="00B27180" w:rsidP="00F755EB">
            <w:pPr>
              <w:pStyle w:val="afffffff2"/>
              <w:rPr>
                <w:color w:val="000000" w:themeColor="text1"/>
                <w:lang w:eastAsia="zh-CN"/>
              </w:rPr>
            </w:pPr>
            <w:r w:rsidRPr="00E33A04">
              <w:rPr>
                <w:rFonts w:hint="eastAsia"/>
                <w:color w:val="000000" w:themeColor="text1"/>
                <w:lang w:eastAsia="zh-CN"/>
              </w:rPr>
              <w:t>物污染物</w:t>
            </w:r>
          </w:p>
        </w:tc>
        <w:tc>
          <w:tcPr>
            <w:tcW w:w="1656" w:type="pct"/>
            <w:vMerge/>
            <w:tcBorders>
              <w:top w:val="nil"/>
              <w:left w:val="single" w:sz="6" w:space="0" w:color="000000"/>
              <w:bottom w:val="single" w:sz="6" w:space="0" w:color="000000"/>
            </w:tcBorders>
            <w:vAlign w:val="center"/>
          </w:tcPr>
          <w:p w14:paraId="08024467" w14:textId="77777777" w:rsidR="00B27180" w:rsidRPr="00E33A04" w:rsidRDefault="00B27180" w:rsidP="00F755EB">
            <w:pPr>
              <w:pStyle w:val="afffffff2"/>
              <w:rPr>
                <w:color w:val="000000" w:themeColor="text1"/>
                <w:lang w:eastAsia="zh-CN"/>
              </w:rPr>
            </w:pPr>
          </w:p>
        </w:tc>
      </w:tr>
      <w:tr w:rsidR="00B27180" w:rsidRPr="00E33A04" w14:paraId="4C11C580" w14:textId="77777777" w:rsidTr="00F755EB">
        <w:trPr>
          <w:trHeight w:val="340"/>
        </w:trPr>
        <w:tc>
          <w:tcPr>
            <w:tcW w:w="604" w:type="pct"/>
            <w:vMerge/>
            <w:tcBorders>
              <w:top w:val="nil"/>
              <w:bottom w:val="single" w:sz="6" w:space="0" w:color="000000"/>
              <w:right w:val="single" w:sz="6" w:space="0" w:color="000000"/>
            </w:tcBorders>
            <w:vAlign w:val="center"/>
          </w:tcPr>
          <w:p w14:paraId="53636161" w14:textId="77777777" w:rsidR="00B27180" w:rsidRPr="00E33A04" w:rsidRDefault="00B27180" w:rsidP="00F755EB">
            <w:pPr>
              <w:pStyle w:val="afffffff2"/>
              <w:rPr>
                <w:rFonts w:hAnsi="宋体" w:cs="宋体"/>
                <w:color w:val="000000" w:themeColor="text1"/>
                <w:sz w:val="2"/>
                <w:szCs w:val="2"/>
                <w:lang w:eastAsia="zh-CN"/>
              </w:rPr>
            </w:pPr>
          </w:p>
        </w:tc>
        <w:tc>
          <w:tcPr>
            <w:tcW w:w="771" w:type="pct"/>
            <w:tcBorders>
              <w:top w:val="single" w:sz="6" w:space="0" w:color="000000"/>
              <w:left w:val="single" w:sz="6" w:space="0" w:color="000000"/>
              <w:bottom w:val="single" w:sz="6" w:space="0" w:color="000000"/>
              <w:right w:val="single" w:sz="6" w:space="0" w:color="000000"/>
            </w:tcBorders>
            <w:vAlign w:val="center"/>
          </w:tcPr>
          <w:p w14:paraId="269BB01D" w14:textId="77777777" w:rsidR="00B27180" w:rsidRPr="00E33A04" w:rsidRDefault="00B27180" w:rsidP="00F755EB">
            <w:pPr>
              <w:pStyle w:val="afffffff2"/>
              <w:rPr>
                <w:color w:val="000000" w:themeColor="text1"/>
              </w:rPr>
            </w:pPr>
            <w:r w:rsidRPr="00E33A04">
              <w:rPr>
                <w:rFonts w:hint="eastAsia"/>
                <w:color w:val="000000" w:themeColor="text1"/>
              </w:rPr>
              <w:t>弱</w:t>
            </w:r>
          </w:p>
        </w:tc>
        <w:tc>
          <w:tcPr>
            <w:tcW w:w="771" w:type="pct"/>
            <w:tcBorders>
              <w:top w:val="single" w:sz="6" w:space="0" w:color="000000"/>
              <w:left w:val="single" w:sz="6" w:space="0" w:color="000000"/>
              <w:bottom w:val="single" w:sz="6" w:space="0" w:color="000000"/>
              <w:right w:val="single" w:sz="6" w:space="0" w:color="000000"/>
            </w:tcBorders>
            <w:vAlign w:val="center"/>
          </w:tcPr>
          <w:p w14:paraId="3DC01543" w14:textId="77777777" w:rsidR="00B27180" w:rsidRPr="00E33A04" w:rsidRDefault="00B27180" w:rsidP="00F755EB">
            <w:pPr>
              <w:pStyle w:val="afffffff2"/>
              <w:rPr>
                <w:color w:val="000000" w:themeColor="text1"/>
              </w:rPr>
            </w:pPr>
            <w:r w:rsidRPr="00E33A04">
              <w:rPr>
                <w:rFonts w:hint="eastAsia"/>
                <w:color w:val="000000" w:themeColor="text1"/>
              </w:rPr>
              <w:t>易</w:t>
            </w:r>
            <w:r w:rsidRPr="00E33A04">
              <w:rPr>
                <w:color w:val="000000" w:themeColor="text1"/>
              </w:rPr>
              <w:t>~</w:t>
            </w:r>
            <w:r w:rsidRPr="00E33A04">
              <w:rPr>
                <w:rFonts w:hint="eastAsia"/>
                <w:color w:val="000000" w:themeColor="text1"/>
              </w:rPr>
              <w:t>难</w:t>
            </w:r>
          </w:p>
        </w:tc>
        <w:tc>
          <w:tcPr>
            <w:tcW w:w="1198" w:type="pct"/>
            <w:tcBorders>
              <w:top w:val="single" w:sz="6" w:space="0" w:color="000000"/>
              <w:left w:val="single" w:sz="6" w:space="0" w:color="000000"/>
              <w:bottom w:val="single" w:sz="6" w:space="0" w:color="000000"/>
              <w:right w:val="single" w:sz="6" w:space="0" w:color="000000"/>
            </w:tcBorders>
            <w:vAlign w:val="center"/>
          </w:tcPr>
          <w:p w14:paraId="0CFC852F" w14:textId="77777777" w:rsidR="00B27180" w:rsidRPr="00E33A04" w:rsidRDefault="00B27180" w:rsidP="00F755EB">
            <w:pPr>
              <w:pStyle w:val="afffffff2"/>
              <w:rPr>
                <w:color w:val="000000" w:themeColor="text1"/>
              </w:rPr>
            </w:pPr>
            <w:r w:rsidRPr="00E33A04">
              <w:rPr>
                <w:rFonts w:hint="eastAsia"/>
                <w:color w:val="000000" w:themeColor="text1"/>
              </w:rPr>
              <w:t>其他类型</w:t>
            </w:r>
          </w:p>
        </w:tc>
        <w:tc>
          <w:tcPr>
            <w:tcW w:w="1656" w:type="pct"/>
            <w:vMerge w:val="restart"/>
            <w:tcBorders>
              <w:top w:val="single" w:sz="6" w:space="0" w:color="000000"/>
              <w:left w:val="single" w:sz="6" w:space="0" w:color="000000"/>
              <w:bottom w:val="single" w:sz="6" w:space="0" w:color="000000"/>
            </w:tcBorders>
            <w:vAlign w:val="center"/>
          </w:tcPr>
          <w:p w14:paraId="4E8E0762" w14:textId="77777777" w:rsidR="00B27180" w:rsidRPr="00E33A04" w:rsidRDefault="00B27180" w:rsidP="00F755EB">
            <w:pPr>
              <w:pStyle w:val="afffffff2"/>
              <w:rPr>
                <w:color w:val="000000" w:themeColor="text1"/>
                <w:lang w:eastAsia="zh-CN"/>
              </w:rPr>
            </w:pPr>
            <w:r w:rsidRPr="00E33A04">
              <w:rPr>
                <w:rFonts w:hint="eastAsia"/>
                <w:color w:val="000000" w:themeColor="text1"/>
                <w:lang w:eastAsia="zh-CN"/>
              </w:rPr>
              <w:t>等效黏土防渗层</w:t>
            </w:r>
            <w:r w:rsidRPr="00E33A04">
              <w:rPr>
                <w:rFonts w:hint="eastAsia"/>
                <w:color w:val="000000" w:themeColor="text1"/>
                <w:lang w:eastAsia="zh-CN"/>
              </w:rPr>
              <w:t xml:space="preserve"> </w:t>
            </w:r>
            <w:r w:rsidRPr="00E33A04">
              <w:rPr>
                <w:color w:val="000000" w:themeColor="text1"/>
                <w:lang w:eastAsia="zh-CN"/>
              </w:rPr>
              <w:t>Mb≥1.5m</w:t>
            </w:r>
            <w:r w:rsidRPr="00E33A04">
              <w:rPr>
                <w:rFonts w:hint="eastAsia"/>
                <w:color w:val="000000" w:themeColor="text1"/>
                <w:lang w:eastAsia="zh-CN"/>
              </w:rPr>
              <w:t>，</w:t>
            </w:r>
            <w:r w:rsidRPr="00E33A04">
              <w:rPr>
                <w:rFonts w:hint="eastAsia"/>
                <w:color w:val="000000" w:themeColor="text1"/>
                <w:lang w:eastAsia="zh-CN"/>
              </w:rPr>
              <w:t xml:space="preserve"> </w:t>
            </w:r>
            <w:r w:rsidRPr="00E33A04">
              <w:rPr>
                <w:color w:val="000000" w:themeColor="text1"/>
                <w:lang w:eastAsia="zh-CN"/>
              </w:rPr>
              <w:t>K≤1×10</w:t>
            </w:r>
            <w:r w:rsidRPr="00E33A04">
              <w:rPr>
                <w:color w:val="000000" w:themeColor="text1"/>
                <w:vertAlign w:val="superscript"/>
                <w:lang w:eastAsia="zh-CN"/>
              </w:rPr>
              <w:t>-7</w:t>
            </w:r>
            <w:r w:rsidRPr="00E33A04">
              <w:rPr>
                <w:color w:val="000000" w:themeColor="text1"/>
                <w:lang w:eastAsia="zh-CN"/>
              </w:rPr>
              <w:t>cm/s</w:t>
            </w:r>
            <w:r w:rsidRPr="00E33A04">
              <w:rPr>
                <w:rFonts w:hint="eastAsia"/>
                <w:color w:val="000000" w:themeColor="text1"/>
                <w:lang w:eastAsia="zh-CN"/>
              </w:rPr>
              <w:t>，或参照《生活垃圾填埋场污染控制标准》</w:t>
            </w:r>
          </w:p>
          <w:p w14:paraId="39BE13FE" w14:textId="77777777" w:rsidR="00B27180" w:rsidRPr="00E33A04" w:rsidRDefault="00B27180" w:rsidP="00F755EB">
            <w:pPr>
              <w:pStyle w:val="afffffff2"/>
              <w:rPr>
                <w:color w:val="000000" w:themeColor="text1"/>
              </w:rPr>
            </w:pPr>
            <w:r w:rsidRPr="00E33A04">
              <w:rPr>
                <w:color w:val="000000" w:themeColor="text1"/>
              </w:rPr>
              <w:t>(GB16889-2008)</w:t>
            </w:r>
          </w:p>
        </w:tc>
      </w:tr>
      <w:tr w:rsidR="00B27180" w:rsidRPr="00E33A04" w14:paraId="77E4DA25" w14:textId="77777777" w:rsidTr="00F755EB">
        <w:trPr>
          <w:trHeight w:val="703"/>
        </w:trPr>
        <w:tc>
          <w:tcPr>
            <w:tcW w:w="604" w:type="pct"/>
            <w:vMerge/>
            <w:tcBorders>
              <w:top w:val="nil"/>
              <w:bottom w:val="single" w:sz="6" w:space="0" w:color="000000"/>
              <w:right w:val="single" w:sz="6" w:space="0" w:color="000000"/>
            </w:tcBorders>
            <w:vAlign w:val="center"/>
          </w:tcPr>
          <w:p w14:paraId="60D28B40" w14:textId="77777777" w:rsidR="00B27180" w:rsidRPr="00E33A04" w:rsidRDefault="00B27180" w:rsidP="00F755EB">
            <w:pPr>
              <w:pStyle w:val="afffffff2"/>
              <w:rPr>
                <w:rFonts w:hAnsi="宋体" w:cs="宋体"/>
                <w:color w:val="000000" w:themeColor="text1"/>
                <w:sz w:val="2"/>
                <w:szCs w:val="2"/>
              </w:rPr>
            </w:pPr>
          </w:p>
        </w:tc>
        <w:tc>
          <w:tcPr>
            <w:tcW w:w="771" w:type="pct"/>
            <w:tcBorders>
              <w:top w:val="single" w:sz="6" w:space="0" w:color="000000"/>
              <w:left w:val="single" w:sz="6" w:space="0" w:color="000000"/>
              <w:bottom w:val="single" w:sz="6" w:space="0" w:color="000000"/>
              <w:right w:val="single" w:sz="6" w:space="0" w:color="000000"/>
            </w:tcBorders>
            <w:vAlign w:val="center"/>
          </w:tcPr>
          <w:p w14:paraId="759769BC" w14:textId="77777777" w:rsidR="00B27180" w:rsidRPr="00E33A04" w:rsidRDefault="00B27180" w:rsidP="00F755EB">
            <w:pPr>
              <w:pStyle w:val="afffffff2"/>
              <w:rPr>
                <w:color w:val="000000" w:themeColor="text1"/>
              </w:rPr>
            </w:pPr>
            <w:r w:rsidRPr="00E33A04">
              <w:rPr>
                <w:rFonts w:hint="eastAsia"/>
                <w:color w:val="000000" w:themeColor="text1"/>
              </w:rPr>
              <w:t>中</w:t>
            </w:r>
            <w:r w:rsidRPr="00E33A04">
              <w:rPr>
                <w:color w:val="000000" w:themeColor="text1"/>
              </w:rPr>
              <w:t>~</w:t>
            </w:r>
            <w:r w:rsidRPr="00E33A04">
              <w:rPr>
                <w:rFonts w:hint="eastAsia"/>
                <w:color w:val="000000" w:themeColor="text1"/>
              </w:rPr>
              <w:t>强</w:t>
            </w:r>
          </w:p>
        </w:tc>
        <w:tc>
          <w:tcPr>
            <w:tcW w:w="771" w:type="pct"/>
            <w:tcBorders>
              <w:top w:val="single" w:sz="6" w:space="0" w:color="000000"/>
              <w:left w:val="single" w:sz="6" w:space="0" w:color="000000"/>
              <w:bottom w:val="single" w:sz="6" w:space="0" w:color="000000"/>
              <w:right w:val="single" w:sz="6" w:space="0" w:color="000000"/>
            </w:tcBorders>
            <w:vAlign w:val="center"/>
          </w:tcPr>
          <w:p w14:paraId="0837565C" w14:textId="77777777" w:rsidR="00B27180" w:rsidRPr="00E33A04" w:rsidRDefault="00B27180" w:rsidP="00F755EB">
            <w:pPr>
              <w:pStyle w:val="afffffff2"/>
              <w:rPr>
                <w:color w:val="000000" w:themeColor="text1"/>
              </w:rPr>
            </w:pPr>
            <w:r w:rsidRPr="00E33A04">
              <w:rPr>
                <w:rFonts w:hint="eastAsia"/>
                <w:color w:val="000000" w:themeColor="text1"/>
              </w:rPr>
              <w:t>难</w:t>
            </w:r>
          </w:p>
        </w:tc>
        <w:tc>
          <w:tcPr>
            <w:tcW w:w="1198" w:type="pct"/>
            <w:tcBorders>
              <w:top w:val="single" w:sz="6" w:space="0" w:color="000000"/>
              <w:left w:val="single" w:sz="6" w:space="0" w:color="000000"/>
              <w:bottom w:val="single" w:sz="6" w:space="0" w:color="000000"/>
              <w:right w:val="single" w:sz="6" w:space="0" w:color="000000"/>
            </w:tcBorders>
            <w:vAlign w:val="center"/>
          </w:tcPr>
          <w:p w14:paraId="57F094B4" w14:textId="77777777" w:rsidR="00B27180" w:rsidRPr="00E33A04" w:rsidRDefault="00B27180" w:rsidP="00F755EB">
            <w:pPr>
              <w:pStyle w:val="afffffff2"/>
              <w:rPr>
                <w:color w:val="000000" w:themeColor="text1"/>
              </w:rPr>
            </w:pPr>
            <w:r w:rsidRPr="00E33A04">
              <w:rPr>
                <w:rFonts w:hint="eastAsia"/>
                <w:color w:val="000000" w:themeColor="text1"/>
              </w:rPr>
              <w:t>其他类型</w:t>
            </w:r>
          </w:p>
        </w:tc>
        <w:tc>
          <w:tcPr>
            <w:tcW w:w="1656" w:type="pct"/>
            <w:vMerge/>
            <w:tcBorders>
              <w:top w:val="nil"/>
              <w:left w:val="single" w:sz="6" w:space="0" w:color="000000"/>
              <w:bottom w:val="single" w:sz="6" w:space="0" w:color="000000"/>
            </w:tcBorders>
            <w:vAlign w:val="center"/>
          </w:tcPr>
          <w:p w14:paraId="43859D00" w14:textId="77777777" w:rsidR="00B27180" w:rsidRPr="00E33A04" w:rsidRDefault="00B27180" w:rsidP="00F755EB">
            <w:pPr>
              <w:pStyle w:val="afffffff2"/>
              <w:rPr>
                <w:color w:val="000000" w:themeColor="text1"/>
              </w:rPr>
            </w:pPr>
          </w:p>
        </w:tc>
      </w:tr>
      <w:tr w:rsidR="00B27180" w:rsidRPr="00E33A04" w14:paraId="2B964FD8" w14:textId="77777777" w:rsidTr="00F755EB">
        <w:trPr>
          <w:trHeight w:val="339"/>
        </w:trPr>
        <w:tc>
          <w:tcPr>
            <w:tcW w:w="604" w:type="pct"/>
            <w:tcBorders>
              <w:top w:val="single" w:sz="6" w:space="0" w:color="000000"/>
              <w:right w:val="single" w:sz="6" w:space="0" w:color="000000"/>
            </w:tcBorders>
            <w:vAlign w:val="center"/>
          </w:tcPr>
          <w:p w14:paraId="2191B2C8" w14:textId="77777777" w:rsidR="00B27180" w:rsidRPr="00E33A04" w:rsidRDefault="00B27180" w:rsidP="00F755EB">
            <w:pPr>
              <w:pStyle w:val="afffffff2"/>
              <w:rPr>
                <w:color w:val="000000" w:themeColor="text1"/>
              </w:rPr>
            </w:pPr>
            <w:r w:rsidRPr="00E33A04">
              <w:rPr>
                <w:rFonts w:hint="eastAsia"/>
                <w:color w:val="000000" w:themeColor="text1"/>
              </w:rPr>
              <w:t>简单防渗区</w:t>
            </w:r>
          </w:p>
        </w:tc>
        <w:tc>
          <w:tcPr>
            <w:tcW w:w="771" w:type="pct"/>
            <w:tcBorders>
              <w:top w:val="single" w:sz="6" w:space="0" w:color="000000"/>
              <w:left w:val="single" w:sz="6" w:space="0" w:color="000000"/>
              <w:right w:val="single" w:sz="6" w:space="0" w:color="000000"/>
            </w:tcBorders>
            <w:vAlign w:val="center"/>
          </w:tcPr>
          <w:p w14:paraId="6D846783" w14:textId="77777777" w:rsidR="00B27180" w:rsidRPr="00E33A04" w:rsidRDefault="00B27180" w:rsidP="00F755EB">
            <w:pPr>
              <w:pStyle w:val="afffffff2"/>
              <w:rPr>
                <w:color w:val="000000" w:themeColor="text1"/>
              </w:rPr>
            </w:pPr>
            <w:r w:rsidRPr="00E33A04">
              <w:rPr>
                <w:rFonts w:hint="eastAsia"/>
                <w:color w:val="000000" w:themeColor="text1"/>
              </w:rPr>
              <w:t>中～强</w:t>
            </w:r>
          </w:p>
        </w:tc>
        <w:tc>
          <w:tcPr>
            <w:tcW w:w="771" w:type="pct"/>
            <w:tcBorders>
              <w:top w:val="single" w:sz="6" w:space="0" w:color="000000"/>
              <w:left w:val="single" w:sz="6" w:space="0" w:color="000000"/>
              <w:right w:val="single" w:sz="6" w:space="0" w:color="000000"/>
            </w:tcBorders>
            <w:vAlign w:val="center"/>
          </w:tcPr>
          <w:p w14:paraId="0B840A06" w14:textId="77777777" w:rsidR="00B27180" w:rsidRPr="00E33A04" w:rsidRDefault="00B27180" w:rsidP="00F755EB">
            <w:pPr>
              <w:pStyle w:val="afffffff2"/>
              <w:rPr>
                <w:color w:val="000000" w:themeColor="text1"/>
              </w:rPr>
            </w:pPr>
            <w:r w:rsidRPr="00E33A04">
              <w:rPr>
                <w:rFonts w:hint="eastAsia"/>
                <w:color w:val="000000" w:themeColor="text1"/>
              </w:rPr>
              <w:t>易</w:t>
            </w:r>
          </w:p>
        </w:tc>
        <w:tc>
          <w:tcPr>
            <w:tcW w:w="1198" w:type="pct"/>
            <w:tcBorders>
              <w:top w:val="single" w:sz="6" w:space="0" w:color="000000"/>
              <w:left w:val="single" w:sz="6" w:space="0" w:color="000000"/>
              <w:right w:val="single" w:sz="6" w:space="0" w:color="000000"/>
            </w:tcBorders>
            <w:vAlign w:val="center"/>
          </w:tcPr>
          <w:p w14:paraId="63813E5A" w14:textId="77777777" w:rsidR="00B27180" w:rsidRPr="00E33A04" w:rsidRDefault="00B27180" w:rsidP="00F755EB">
            <w:pPr>
              <w:pStyle w:val="afffffff2"/>
              <w:rPr>
                <w:color w:val="000000" w:themeColor="text1"/>
              </w:rPr>
            </w:pPr>
            <w:r w:rsidRPr="00E33A04">
              <w:rPr>
                <w:rFonts w:hint="eastAsia"/>
                <w:color w:val="000000" w:themeColor="text1"/>
              </w:rPr>
              <w:t>其他类型</w:t>
            </w:r>
          </w:p>
        </w:tc>
        <w:tc>
          <w:tcPr>
            <w:tcW w:w="1656" w:type="pct"/>
            <w:tcBorders>
              <w:top w:val="single" w:sz="6" w:space="0" w:color="000000"/>
              <w:left w:val="single" w:sz="6" w:space="0" w:color="000000"/>
            </w:tcBorders>
            <w:vAlign w:val="center"/>
          </w:tcPr>
          <w:p w14:paraId="7041E90B" w14:textId="77777777" w:rsidR="00B27180" w:rsidRPr="00E33A04" w:rsidRDefault="00B27180" w:rsidP="00F755EB">
            <w:pPr>
              <w:pStyle w:val="afffffff2"/>
              <w:rPr>
                <w:color w:val="000000" w:themeColor="text1"/>
              </w:rPr>
            </w:pPr>
            <w:r w:rsidRPr="00E33A04">
              <w:rPr>
                <w:rFonts w:hint="eastAsia"/>
                <w:color w:val="000000" w:themeColor="text1"/>
              </w:rPr>
              <w:t>一般地面硬化</w:t>
            </w:r>
          </w:p>
        </w:tc>
      </w:tr>
    </w:tbl>
    <w:p w14:paraId="4081ED42" w14:textId="79EDD29F" w:rsidR="00B27180" w:rsidRPr="00E33A04" w:rsidRDefault="00B27180" w:rsidP="00A93D54">
      <w:pPr>
        <w:pStyle w:val="afffff"/>
        <w:ind w:firstLine="480"/>
        <w:rPr>
          <w:color w:val="000000" w:themeColor="text1"/>
        </w:rPr>
      </w:pPr>
      <w:r w:rsidRPr="00E33A04">
        <w:rPr>
          <w:color w:val="000000" w:themeColor="text1"/>
        </w:rPr>
        <w:lastRenderedPageBreak/>
        <w:t>本项目包气带防污性能分级为</w:t>
      </w:r>
      <w:r w:rsidRPr="00E33A04">
        <w:rPr>
          <w:color w:val="000000" w:themeColor="text1"/>
        </w:rPr>
        <w:t>“</w:t>
      </w:r>
      <w:r w:rsidRPr="00E33A04">
        <w:rPr>
          <w:color w:val="000000" w:themeColor="text1"/>
        </w:rPr>
        <w:t>弱</w:t>
      </w:r>
      <w:r w:rsidRPr="00E33A04">
        <w:rPr>
          <w:color w:val="000000" w:themeColor="text1"/>
        </w:rPr>
        <w:t>”</w:t>
      </w:r>
      <w:r w:rsidRPr="00E33A04">
        <w:rPr>
          <w:color w:val="000000" w:themeColor="text1"/>
        </w:rPr>
        <w:t>。根据建设项目场地天然包气带防污性能、污染控制难易程度和污染物特性，参照《环境影响评价技术导则</w:t>
      </w:r>
      <w:r w:rsidRPr="00E33A04">
        <w:rPr>
          <w:color w:val="000000" w:themeColor="text1"/>
        </w:rPr>
        <w:t xml:space="preserve"> </w:t>
      </w:r>
      <w:r w:rsidRPr="00E33A04">
        <w:rPr>
          <w:color w:val="000000" w:themeColor="text1"/>
        </w:rPr>
        <w:t>地下水环境》</w:t>
      </w:r>
      <w:r w:rsidRPr="00E33A04">
        <w:rPr>
          <w:color w:val="000000" w:themeColor="text1"/>
        </w:rPr>
        <w:t>(HJ610-2016)</w:t>
      </w:r>
      <w:r w:rsidRPr="00E33A04">
        <w:rPr>
          <w:color w:val="000000" w:themeColor="text1"/>
        </w:rPr>
        <w:t>表</w:t>
      </w:r>
      <w:r w:rsidRPr="00E33A04">
        <w:rPr>
          <w:color w:val="000000" w:themeColor="text1"/>
        </w:rPr>
        <w:t xml:space="preserve"> 7</w:t>
      </w:r>
      <w:r w:rsidRPr="00E33A04">
        <w:rPr>
          <w:color w:val="000000" w:themeColor="text1"/>
        </w:rPr>
        <w:t>，提出本项目的防渗技术要求，具体见</w:t>
      </w:r>
      <w:r w:rsidR="00F755EB" w:rsidRPr="00E33A04">
        <w:rPr>
          <w:color w:val="000000" w:themeColor="text1"/>
        </w:rPr>
        <w:t>下</w:t>
      </w:r>
      <w:r w:rsidRPr="00E33A04">
        <w:rPr>
          <w:color w:val="000000" w:themeColor="text1"/>
        </w:rPr>
        <w:t>表。</w:t>
      </w:r>
    </w:p>
    <w:p w14:paraId="5377C402" w14:textId="41111058" w:rsidR="00B27180" w:rsidRPr="00E33A04" w:rsidRDefault="00F755EB" w:rsidP="00F755EB">
      <w:pPr>
        <w:pStyle w:val="a8"/>
        <w:rPr>
          <w:color w:val="000000" w:themeColor="text1"/>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8</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2</w:t>
      </w:r>
      <w:r w:rsidR="00242C2C" w:rsidRPr="00E33A04">
        <w:rPr>
          <w:color w:val="000000" w:themeColor="text1"/>
        </w:rPr>
        <w:fldChar w:fldCharType="end"/>
      </w:r>
      <w:r w:rsidR="00B27180" w:rsidRPr="00E33A04">
        <w:rPr>
          <w:color w:val="000000" w:themeColor="text1"/>
        </w:rPr>
        <w:t>本</w:t>
      </w:r>
      <w:r w:rsidR="00B27180" w:rsidRPr="00E33A04">
        <w:rPr>
          <w:color w:val="000000" w:themeColor="text1"/>
          <w:spacing w:val="-10"/>
        </w:rPr>
        <w:t>项</w:t>
      </w:r>
      <w:r w:rsidR="00B27180" w:rsidRPr="00E33A04">
        <w:rPr>
          <w:color w:val="000000" w:themeColor="text1"/>
        </w:rPr>
        <w:t>目</w:t>
      </w:r>
      <w:r w:rsidR="00B27180" w:rsidRPr="00E33A04">
        <w:rPr>
          <w:color w:val="000000" w:themeColor="text1"/>
          <w:spacing w:val="-10"/>
        </w:rPr>
        <w:t>防</w:t>
      </w:r>
      <w:r w:rsidR="00B27180" w:rsidRPr="00E33A04">
        <w:rPr>
          <w:color w:val="000000" w:themeColor="text1"/>
        </w:rPr>
        <w:t>渗工</w:t>
      </w:r>
      <w:r w:rsidR="00B27180" w:rsidRPr="00E33A04">
        <w:rPr>
          <w:color w:val="000000" w:themeColor="text1"/>
          <w:spacing w:val="-10"/>
        </w:rPr>
        <w:t>程</w:t>
      </w:r>
      <w:r w:rsidR="00B27180" w:rsidRPr="00E33A04">
        <w:rPr>
          <w:color w:val="000000" w:themeColor="text1"/>
        </w:rPr>
        <w:t>污</w:t>
      </w:r>
      <w:r w:rsidR="00B27180" w:rsidRPr="00E33A04">
        <w:rPr>
          <w:color w:val="000000" w:themeColor="text1"/>
          <w:spacing w:val="-10"/>
        </w:rPr>
        <w:t>染</w:t>
      </w:r>
      <w:r w:rsidR="00B27180" w:rsidRPr="00E33A04">
        <w:rPr>
          <w:color w:val="000000" w:themeColor="text1"/>
        </w:rPr>
        <w:t>防治</w:t>
      </w:r>
      <w:r w:rsidR="00B27180" w:rsidRPr="00E33A04">
        <w:rPr>
          <w:color w:val="000000" w:themeColor="text1"/>
          <w:spacing w:val="-10"/>
        </w:rPr>
        <w:t>分</w:t>
      </w:r>
      <w:r w:rsidR="00B27180" w:rsidRPr="00E33A04">
        <w:rPr>
          <w:color w:val="000000" w:themeColor="text1"/>
        </w:rPr>
        <w:t>区</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2159"/>
        <w:gridCol w:w="1205"/>
        <w:gridCol w:w="4104"/>
        <w:gridCol w:w="872"/>
      </w:tblGrid>
      <w:tr w:rsidR="00B27180" w:rsidRPr="00E33A04" w14:paraId="3BD9B6FA" w14:textId="77777777" w:rsidTr="00A93D54">
        <w:trPr>
          <w:trHeight w:val="340"/>
        </w:trPr>
        <w:tc>
          <w:tcPr>
            <w:tcW w:w="1294" w:type="pct"/>
            <w:tcBorders>
              <w:bottom w:val="single" w:sz="6" w:space="0" w:color="000000"/>
              <w:right w:val="single" w:sz="6" w:space="0" w:color="000000"/>
            </w:tcBorders>
            <w:vAlign w:val="center"/>
          </w:tcPr>
          <w:p w14:paraId="34A7620F" w14:textId="68BA36F3" w:rsidR="00B27180" w:rsidRPr="00E33A04" w:rsidRDefault="00B27180" w:rsidP="00A93D54">
            <w:pPr>
              <w:pStyle w:val="afffffff2"/>
              <w:rPr>
                <w:b/>
                <w:color w:val="000000" w:themeColor="text1"/>
                <w:lang w:eastAsia="zh-CN"/>
              </w:rPr>
            </w:pPr>
            <w:r w:rsidRPr="00E33A04">
              <w:rPr>
                <w:rFonts w:hint="eastAsia"/>
                <w:b/>
                <w:color w:val="000000" w:themeColor="text1"/>
                <w:lang w:eastAsia="zh-CN"/>
              </w:rPr>
              <w:t>名称</w:t>
            </w:r>
          </w:p>
        </w:tc>
        <w:tc>
          <w:tcPr>
            <w:tcW w:w="722" w:type="pct"/>
            <w:tcBorders>
              <w:left w:val="single" w:sz="6" w:space="0" w:color="000000"/>
              <w:bottom w:val="single" w:sz="6" w:space="0" w:color="000000"/>
              <w:right w:val="single" w:sz="6" w:space="0" w:color="000000"/>
            </w:tcBorders>
            <w:vAlign w:val="center"/>
          </w:tcPr>
          <w:p w14:paraId="1469B16B" w14:textId="77777777" w:rsidR="00B27180" w:rsidRPr="00E33A04" w:rsidRDefault="00B27180" w:rsidP="00A93D54">
            <w:pPr>
              <w:pStyle w:val="afffffff2"/>
              <w:rPr>
                <w:b/>
                <w:color w:val="000000" w:themeColor="text1"/>
                <w:lang w:eastAsia="zh-CN"/>
              </w:rPr>
            </w:pPr>
            <w:r w:rsidRPr="00E33A04">
              <w:rPr>
                <w:rFonts w:hint="eastAsia"/>
                <w:b/>
                <w:color w:val="000000" w:themeColor="text1"/>
                <w:lang w:eastAsia="zh-CN"/>
              </w:rPr>
              <w:t>防渗区域</w:t>
            </w:r>
          </w:p>
        </w:tc>
        <w:tc>
          <w:tcPr>
            <w:tcW w:w="2460" w:type="pct"/>
            <w:tcBorders>
              <w:left w:val="single" w:sz="6" w:space="0" w:color="000000"/>
              <w:bottom w:val="single" w:sz="6" w:space="0" w:color="000000"/>
              <w:right w:val="single" w:sz="6" w:space="0" w:color="000000"/>
            </w:tcBorders>
            <w:vAlign w:val="center"/>
          </w:tcPr>
          <w:p w14:paraId="35C812CA" w14:textId="77777777" w:rsidR="00B27180" w:rsidRPr="00E33A04" w:rsidRDefault="00B27180" w:rsidP="00A93D54">
            <w:pPr>
              <w:pStyle w:val="afffffff2"/>
              <w:rPr>
                <w:b/>
                <w:color w:val="000000" w:themeColor="text1"/>
                <w:lang w:eastAsia="zh-CN"/>
              </w:rPr>
            </w:pPr>
            <w:r w:rsidRPr="00E33A04">
              <w:rPr>
                <w:rFonts w:hint="eastAsia"/>
                <w:b/>
                <w:color w:val="000000" w:themeColor="text1"/>
                <w:lang w:eastAsia="zh-CN"/>
              </w:rPr>
              <w:t>防渗措施</w:t>
            </w:r>
          </w:p>
        </w:tc>
        <w:tc>
          <w:tcPr>
            <w:tcW w:w="523" w:type="pct"/>
            <w:tcBorders>
              <w:left w:val="single" w:sz="6" w:space="0" w:color="000000"/>
              <w:bottom w:val="single" w:sz="6" w:space="0" w:color="000000"/>
            </w:tcBorders>
            <w:vAlign w:val="center"/>
          </w:tcPr>
          <w:p w14:paraId="57859CB5" w14:textId="77777777" w:rsidR="00B27180" w:rsidRPr="00E33A04" w:rsidRDefault="00B27180" w:rsidP="00A93D54">
            <w:pPr>
              <w:pStyle w:val="afffffff2"/>
              <w:rPr>
                <w:b/>
                <w:color w:val="000000" w:themeColor="text1"/>
                <w:lang w:eastAsia="zh-CN"/>
              </w:rPr>
            </w:pPr>
            <w:r w:rsidRPr="00E33A04">
              <w:rPr>
                <w:rFonts w:hint="eastAsia"/>
                <w:b/>
                <w:color w:val="000000" w:themeColor="text1"/>
                <w:lang w:eastAsia="zh-CN"/>
              </w:rPr>
              <w:t>防渗分区等级</w:t>
            </w:r>
          </w:p>
        </w:tc>
      </w:tr>
      <w:tr w:rsidR="00B27180" w:rsidRPr="00E33A04" w14:paraId="43AC6A1D" w14:textId="77777777" w:rsidTr="00A93D54">
        <w:trPr>
          <w:trHeight w:val="814"/>
        </w:trPr>
        <w:tc>
          <w:tcPr>
            <w:tcW w:w="1294" w:type="pct"/>
            <w:tcBorders>
              <w:top w:val="single" w:sz="6" w:space="0" w:color="000000"/>
              <w:right w:val="single" w:sz="6" w:space="0" w:color="000000"/>
            </w:tcBorders>
            <w:vAlign w:val="center"/>
          </w:tcPr>
          <w:p w14:paraId="7730BFD9" w14:textId="2D35C361" w:rsidR="00B27180" w:rsidRPr="00E33A04" w:rsidRDefault="00B27180" w:rsidP="00A93D54">
            <w:pPr>
              <w:pStyle w:val="afffffff2"/>
              <w:rPr>
                <w:color w:val="000000" w:themeColor="text1"/>
                <w:lang w:eastAsia="zh-CN"/>
              </w:rPr>
            </w:pPr>
            <w:r w:rsidRPr="00E33A04">
              <w:rPr>
                <w:rFonts w:hint="eastAsia"/>
                <w:color w:val="000000" w:themeColor="text1"/>
                <w:lang w:eastAsia="zh-CN"/>
              </w:rPr>
              <w:t>渗滤液</w:t>
            </w:r>
            <w:r w:rsidR="00F64291" w:rsidRPr="00E33A04">
              <w:rPr>
                <w:rFonts w:hint="eastAsia"/>
                <w:color w:val="000000" w:themeColor="text1"/>
                <w:lang w:eastAsia="zh-CN"/>
              </w:rPr>
              <w:t>暂存池</w:t>
            </w:r>
            <w:r w:rsidRPr="00E33A04">
              <w:rPr>
                <w:rFonts w:hint="eastAsia"/>
                <w:color w:val="000000" w:themeColor="text1"/>
                <w:lang w:eastAsia="zh-CN"/>
              </w:rPr>
              <w:t>、雨水池、事故池及</w:t>
            </w:r>
            <w:r w:rsidR="00F64291" w:rsidRPr="00E33A04">
              <w:rPr>
                <w:rFonts w:hint="eastAsia"/>
                <w:color w:val="000000" w:themeColor="text1"/>
                <w:lang w:eastAsia="zh-CN"/>
              </w:rPr>
              <w:t>飞灰固化间</w:t>
            </w:r>
            <w:r w:rsidR="00A93D54" w:rsidRPr="00E33A04">
              <w:rPr>
                <w:rFonts w:hint="eastAsia"/>
                <w:color w:val="000000" w:themeColor="text1"/>
                <w:lang w:eastAsia="zh-CN"/>
              </w:rPr>
              <w:t>、危废暂存间</w:t>
            </w:r>
          </w:p>
        </w:tc>
        <w:tc>
          <w:tcPr>
            <w:tcW w:w="722" w:type="pct"/>
            <w:tcBorders>
              <w:top w:val="single" w:sz="6" w:space="0" w:color="000000"/>
              <w:left w:val="single" w:sz="6" w:space="0" w:color="000000"/>
              <w:right w:val="single" w:sz="6" w:space="0" w:color="000000"/>
            </w:tcBorders>
            <w:vAlign w:val="center"/>
          </w:tcPr>
          <w:p w14:paraId="4F67D566" w14:textId="52F952F1" w:rsidR="00B27180" w:rsidRPr="00E33A04" w:rsidRDefault="00B27180" w:rsidP="00A93D54">
            <w:pPr>
              <w:pStyle w:val="afffffff2"/>
              <w:rPr>
                <w:color w:val="000000" w:themeColor="text1"/>
                <w:lang w:eastAsia="zh-CN"/>
              </w:rPr>
            </w:pPr>
            <w:r w:rsidRPr="00E33A04">
              <w:rPr>
                <w:rFonts w:hint="eastAsia"/>
                <w:color w:val="000000" w:themeColor="text1"/>
                <w:lang w:eastAsia="zh-CN"/>
              </w:rPr>
              <w:t>池底、池壁</w:t>
            </w:r>
            <w:r w:rsidR="00A93D54" w:rsidRPr="00E33A04">
              <w:rPr>
                <w:rFonts w:hint="eastAsia"/>
                <w:color w:val="000000" w:themeColor="text1"/>
                <w:lang w:eastAsia="zh-CN"/>
              </w:rPr>
              <w:t>、地面</w:t>
            </w:r>
          </w:p>
        </w:tc>
        <w:tc>
          <w:tcPr>
            <w:tcW w:w="2460" w:type="pct"/>
            <w:tcBorders>
              <w:top w:val="single" w:sz="6" w:space="0" w:color="000000"/>
              <w:left w:val="single" w:sz="6" w:space="0" w:color="000000"/>
              <w:right w:val="single" w:sz="6" w:space="0" w:color="000000"/>
            </w:tcBorders>
            <w:vAlign w:val="center"/>
          </w:tcPr>
          <w:p w14:paraId="5D728504" w14:textId="77777777" w:rsidR="00B27180" w:rsidRPr="00E33A04" w:rsidRDefault="00B27180" w:rsidP="00A93D54">
            <w:pPr>
              <w:pStyle w:val="afffffff2"/>
              <w:rPr>
                <w:color w:val="000000" w:themeColor="text1"/>
                <w:lang w:eastAsia="zh-CN"/>
              </w:rPr>
            </w:pPr>
            <w:r w:rsidRPr="00E33A04">
              <w:rPr>
                <w:rFonts w:hint="eastAsia"/>
                <w:color w:val="000000" w:themeColor="text1"/>
                <w:lang w:eastAsia="zh-CN"/>
              </w:rPr>
              <w:t>等效黏土防渗层</w:t>
            </w:r>
            <w:r w:rsidRPr="00E33A04">
              <w:rPr>
                <w:rFonts w:hint="eastAsia"/>
                <w:color w:val="000000" w:themeColor="text1"/>
                <w:lang w:eastAsia="zh-CN"/>
              </w:rPr>
              <w:t xml:space="preserve"> </w:t>
            </w:r>
            <w:r w:rsidRPr="00E33A04">
              <w:rPr>
                <w:color w:val="000000" w:themeColor="text1"/>
                <w:lang w:eastAsia="zh-CN"/>
              </w:rPr>
              <w:t>Mb≥6.0m</w:t>
            </w:r>
            <w:r w:rsidRPr="00E33A04">
              <w:rPr>
                <w:rFonts w:hint="eastAsia"/>
                <w:color w:val="000000" w:themeColor="text1"/>
                <w:lang w:eastAsia="zh-CN"/>
              </w:rPr>
              <w:t>，</w:t>
            </w:r>
            <w:r w:rsidRPr="00E33A04">
              <w:rPr>
                <w:color w:val="000000" w:themeColor="text1"/>
                <w:lang w:eastAsia="zh-CN"/>
              </w:rPr>
              <w:t>K≤1×10</w:t>
            </w:r>
            <w:r w:rsidRPr="00E33A04">
              <w:rPr>
                <w:color w:val="000000" w:themeColor="text1"/>
                <w:vertAlign w:val="superscript"/>
                <w:lang w:eastAsia="zh-CN"/>
              </w:rPr>
              <w:t>-7</w:t>
            </w:r>
            <w:r w:rsidRPr="00E33A04">
              <w:rPr>
                <w:color w:val="000000" w:themeColor="text1"/>
                <w:lang w:eastAsia="zh-CN"/>
              </w:rPr>
              <w:t>cm/s</w:t>
            </w:r>
            <w:r w:rsidRPr="00E33A04">
              <w:rPr>
                <w:rFonts w:hint="eastAsia"/>
                <w:color w:val="000000" w:themeColor="text1"/>
                <w:lang w:eastAsia="zh-CN"/>
              </w:rPr>
              <w:t>，或参照《危险废物填埋污染控制标准》</w:t>
            </w:r>
            <w:r w:rsidRPr="00E33A04">
              <w:rPr>
                <w:color w:val="000000" w:themeColor="text1"/>
                <w:lang w:eastAsia="zh-CN"/>
              </w:rPr>
              <w:t>(GB18598-2001)</w:t>
            </w:r>
          </w:p>
        </w:tc>
        <w:tc>
          <w:tcPr>
            <w:tcW w:w="523" w:type="pct"/>
            <w:tcBorders>
              <w:top w:val="single" w:sz="6" w:space="0" w:color="000000"/>
              <w:left w:val="single" w:sz="6" w:space="0" w:color="000000"/>
            </w:tcBorders>
            <w:vAlign w:val="center"/>
          </w:tcPr>
          <w:p w14:paraId="1719610A" w14:textId="77777777" w:rsidR="00B27180" w:rsidRPr="00E33A04" w:rsidRDefault="00B27180" w:rsidP="00A93D54">
            <w:pPr>
              <w:pStyle w:val="afffffff2"/>
              <w:rPr>
                <w:color w:val="000000" w:themeColor="text1"/>
                <w:lang w:eastAsia="zh-CN"/>
              </w:rPr>
            </w:pPr>
            <w:r w:rsidRPr="00E33A04">
              <w:rPr>
                <w:rFonts w:hint="eastAsia"/>
                <w:color w:val="000000" w:themeColor="text1"/>
                <w:lang w:eastAsia="zh-CN"/>
              </w:rPr>
              <w:t>重点</w:t>
            </w:r>
          </w:p>
        </w:tc>
      </w:tr>
      <w:tr w:rsidR="00B27180" w:rsidRPr="00E33A04" w14:paraId="42A21EB7" w14:textId="77777777" w:rsidTr="00A93D54">
        <w:trPr>
          <w:trHeight w:val="817"/>
        </w:trPr>
        <w:tc>
          <w:tcPr>
            <w:tcW w:w="1294" w:type="pct"/>
            <w:tcBorders>
              <w:top w:val="single" w:sz="6" w:space="0" w:color="000000"/>
              <w:bottom w:val="single" w:sz="6" w:space="0" w:color="000000"/>
              <w:right w:val="single" w:sz="6" w:space="0" w:color="000000"/>
            </w:tcBorders>
            <w:vAlign w:val="center"/>
          </w:tcPr>
          <w:p w14:paraId="7C4AF28A" w14:textId="092F2E59" w:rsidR="00B27180" w:rsidRPr="00E33A04" w:rsidRDefault="00F64291" w:rsidP="00F64291">
            <w:pPr>
              <w:pStyle w:val="afffffff2"/>
              <w:rPr>
                <w:color w:val="000000" w:themeColor="text1"/>
                <w:lang w:eastAsia="zh-CN"/>
              </w:rPr>
            </w:pPr>
            <w:r w:rsidRPr="00E33A04">
              <w:rPr>
                <w:rFonts w:hint="eastAsia"/>
                <w:color w:val="000000" w:themeColor="text1"/>
                <w:lang w:eastAsia="zh-CN"/>
              </w:rPr>
              <w:t>设备车间</w:t>
            </w:r>
          </w:p>
        </w:tc>
        <w:tc>
          <w:tcPr>
            <w:tcW w:w="722" w:type="pct"/>
            <w:tcBorders>
              <w:top w:val="single" w:sz="6" w:space="0" w:color="000000"/>
              <w:left w:val="single" w:sz="6" w:space="0" w:color="000000"/>
              <w:bottom w:val="single" w:sz="6" w:space="0" w:color="000000"/>
              <w:right w:val="single" w:sz="6" w:space="0" w:color="000000"/>
            </w:tcBorders>
            <w:vAlign w:val="center"/>
          </w:tcPr>
          <w:p w14:paraId="6E671BAD" w14:textId="77777777" w:rsidR="00B27180" w:rsidRPr="00E33A04" w:rsidRDefault="00B27180" w:rsidP="00A93D54">
            <w:pPr>
              <w:pStyle w:val="afffffff2"/>
              <w:rPr>
                <w:color w:val="000000" w:themeColor="text1"/>
                <w:lang w:eastAsia="zh-CN"/>
              </w:rPr>
            </w:pPr>
            <w:r w:rsidRPr="00E33A04">
              <w:rPr>
                <w:rFonts w:hint="eastAsia"/>
                <w:color w:val="000000" w:themeColor="text1"/>
                <w:lang w:eastAsia="zh-CN"/>
              </w:rPr>
              <w:t>地面</w:t>
            </w:r>
          </w:p>
        </w:tc>
        <w:tc>
          <w:tcPr>
            <w:tcW w:w="2460" w:type="pct"/>
            <w:tcBorders>
              <w:top w:val="single" w:sz="6" w:space="0" w:color="000000"/>
              <w:left w:val="single" w:sz="6" w:space="0" w:color="000000"/>
              <w:bottom w:val="single" w:sz="6" w:space="0" w:color="000000"/>
              <w:right w:val="single" w:sz="6" w:space="0" w:color="000000"/>
            </w:tcBorders>
            <w:vAlign w:val="center"/>
          </w:tcPr>
          <w:p w14:paraId="049DA87F" w14:textId="77777777" w:rsidR="00B27180" w:rsidRPr="00E33A04" w:rsidRDefault="00B27180" w:rsidP="00A93D54">
            <w:pPr>
              <w:pStyle w:val="afffffff2"/>
              <w:rPr>
                <w:color w:val="000000" w:themeColor="text1"/>
                <w:lang w:eastAsia="zh-CN"/>
              </w:rPr>
            </w:pPr>
            <w:r w:rsidRPr="00E33A04">
              <w:rPr>
                <w:rFonts w:hint="eastAsia"/>
                <w:color w:val="000000" w:themeColor="text1"/>
                <w:lang w:eastAsia="zh-CN"/>
              </w:rPr>
              <w:t>等效黏土防渗层</w:t>
            </w:r>
            <w:r w:rsidRPr="00E33A04">
              <w:rPr>
                <w:rFonts w:hint="eastAsia"/>
                <w:color w:val="000000" w:themeColor="text1"/>
                <w:lang w:eastAsia="zh-CN"/>
              </w:rPr>
              <w:t xml:space="preserve"> </w:t>
            </w:r>
            <w:r w:rsidRPr="00E33A04">
              <w:rPr>
                <w:color w:val="000000" w:themeColor="text1"/>
                <w:lang w:eastAsia="zh-CN"/>
              </w:rPr>
              <w:t>Mb≥1.5m</w:t>
            </w:r>
            <w:r w:rsidRPr="00E33A04">
              <w:rPr>
                <w:rFonts w:hint="eastAsia"/>
                <w:color w:val="000000" w:themeColor="text1"/>
                <w:lang w:eastAsia="zh-CN"/>
              </w:rPr>
              <w:t>，</w:t>
            </w:r>
            <w:r w:rsidRPr="00E33A04">
              <w:rPr>
                <w:color w:val="000000" w:themeColor="text1"/>
                <w:lang w:eastAsia="zh-CN"/>
              </w:rPr>
              <w:t>K≤1×10</w:t>
            </w:r>
            <w:r w:rsidRPr="00E33A04">
              <w:rPr>
                <w:color w:val="000000" w:themeColor="text1"/>
                <w:vertAlign w:val="superscript"/>
                <w:lang w:eastAsia="zh-CN"/>
              </w:rPr>
              <w:t>-7</w:t>
            </w:r>
            <w:r w:rsidRPr="00E33A04">
              <w:rPr>
                <w:color w:val="000000" w:themeColor="text1"/>
                <w:lang w:eastAsia="zh-CN"/>
              </w:rPr>
              <w:t>cm/s</w:t>
            </w:r>
            <w:r w:rsidRPr="00E33A04">
              <w:rPr>
                <w:rFonts w:hint="eastAsia"/>
                <w:color w:val="000000" w:themeColor="text1"/>
                <w:lang w:eastAsia="zh-CN"/>
              </w:rPr>
              <w:t>，或参照《生活垃圾填埋场污染控制标准》</w:t>
            </w:r>
            <w:r w:rsidRPr="00E33A04">
              <w:rPr>
                <w:color w:val="000000" w:themeColor="text1"/>
                <w:lang w:eastAsia="zh-CN"/>
              </w:rPr>
              <w:t>(GB16889-2008)</w:t>
            </w:r>
          </w:p>
        </w:tc>
        <w:tc>
          <w:tcPr>
            <w:tcW w:w="523" w:type="pct"/>
            <w:tcBorders>
              <w:top w:val="single" w:sz="6" w:space="0" w:color="000000"/>
              <w:left w:val="single" w:sz="6" w:space="0" w:color="000000"/>
              <w:bottom w:val="single" w:sz="6" w:space="0" w:color="000000"/>
            </w:tcBorders>
            <w:vAlign w:val="center"/>
          </w:tcPr>
          <w:p w14:paraId="0A71965D" w14:textId="77777777" w:rsidR="00B27180" w:rsidRPr="00E33A04" w:rsidRDefault="00B27180" w:rsidP="00A93D54">
            <w:pPr>
              <w:pStyle w:val="afffffff2"/>
              <w:rPr>
                <w:color w:val="000000" w:themeColor="text1"/>
                <w:lang w:eastAsia="zh-CN"/>
              </w:rPr>
            </w:pPr>
            <w:r w:rsidRPr="00E33A04">
              <w:rPr>
                <w:rFonts w:hint="eastAsia"/>
                <w:color w:val="000000" w:themeColor="text1"/>
                <w:lang w:eastAsia="zh-CN"/>
              </w:rPr>
              <w:t>一般</w:t>
            </w:r>
          </w:p>
        </w:tc>
      </w:tr>
      <w:tr w:rsidR="00B27180" w:rsidRPr="00E33A04" w14:paraId="1ED7114A" w14:textId="77777777" w:rsidTr="00A93D54">
        <w:trPr>
          <w:trHeight w:val="339"/>
        </w:trPr>
        <w:tc>
          <w:tcPr>
            <w:tcW w:w="1294" w:type="pct"/>
            <w:tcBorders>
              <w:top w:val="single" w:sz="6" w:space="0" w:color="000000"/>
              <w:right w:val="single" w:sz="6" w:space="0" w:color="000000"/>
            </w:tcBorders>
            <w:vAlign w:val="center"/>
          </w:tcPr>
          <w:p w14:paraId="60811D68" w14:textId="77777777" w:rsidR="00B27180" w:rsidRPr="00E33A04" w:rsidRDefault="00B27180" w:rsidP="00A93D54">
            <w:pPr>
              <w:pStyle w:val="afffffff2"/>
              <w:rPr>
                <w:color w:val="000000" w:themeColor="text1"/>
                <w:lang w:eastAsia="zh-CN"/>
              </w:rPr>
            </w:pPr>
            <w:r w:rsidRPr="00E33A04">
              <w:rPr>
                <w:rFonts w:hint="eastAsia"/>
                <w:color w:val="000000" w:themeColor="text1"/>
                <w:lang w:eastAsia="zh-CN"/>
              </w:rPr>
              <w:t>办公区、道路</w:t>
            </w:r>
          </w:p>
        </w:tc>
        <w:tc>
          <w:tcPr>
            <w:tcW w:w="722" w:type="pct"/>
            <w:tcBorders>
              <w:top w:val="single" w:sz="6" w:space="0" w:color="000000"/>
              <w:left w:val="single" w:sz="6" w:space="0" w:color="000000"/>
              <w:right w:val="single" w:sz="6" w:space="0" w:color="000000"/>
            </w:tcBorders>
            <w:vAlign w:val="center"/>
          </w:tcPr>
          <w:p w14:paraId="54521132" w14:textId="77777777" w:rsidR="00B27180" w:rsidRPr="00E33A04" w:rsidRDefault="00B27180" w:rsidP="00A93D54">
            <w:pPr>
              <w:pStyle w:val="afffffff2"/>
              <w:rPr>
                <w:color w:val="000000" w:themeColor="text1"/>
                <w:lang w:eastAsia="zh-CN"/>
              </w:rPr>
            </w:pPr>
            <w:r w:rsidRPr="00E33A04">
              <w:rPr>
                <w:rFonts w:hint="eastAsia"/>
                <w:color w:val="000000" w:themeColor="text1"/>
                <w:lang w:eastAsia="zh-CN"/>
              </w:rPr>
              <w:t>地面</w:t>
            </w:r>
          </w:p>
        </w:tc>
        <w:tc>
          <w:tcPr>
            <w:tcW w:w="2460" w:type="pct"/>
            <w:tcBorders>
              <w:top w:val="single" w:sz="6" w:space="0" w:color="000000"/>
              <w:left w:val="single" w:sz="6" w:space="0" w:color="000000"/>
              <w:right w:val="single" w:sz="6" w:space="0" w:color="000000"/>
            </w:tcBorders>
            <w:vAlign w:val="center"/>
          </w:tcPr>
          <w:p w14:paraId="6B6A9303" w14:textId="77777777" w:rsidR="00B27180" w:rsidRPr="00E33A04" w:rsidRDefault="00B27180" w:rsidP="00A93D54">
            <w:pPr>
              <w:pStyle w:val="afffffff2"/>
              <w:rPr>
                <w:color w:val="000000" w:themeColor="text1"/>
                <w:lang w:eastAsia="zh-CN"/>
              </w:rPr>
            </w:pPr>
            <w:r w:rsidRPr="00E33A04">
              <w:rPr>
                <w:rFonts w:hint="eastAsia"/>
                <w:color w:val="000000" w:themeColor="text1"/>
                <w:lang w:eastAsia="zh-CN"/>
              </w:rPr>
              <w:t>一般地面硬化</w:t>
            </w:r>
          </w:p>
        </w:tc>
        <w:tc>
          <w:tcPr>
            <w:tcW w:w="523" w:type="pct"/>
            <w:tcBorders>
              <w:top w:val="single" w:sz="6" w:space="0" w:color="000000"/>
              <w:left w:val="single" w:sz="6" w:space="0" w:color="000000"/>
            </w:tcBorders>
            <w:vAlign w:val="center"/>
          </w:tcPr>
          <w:p w14:paraId="7296D0D9" w14:textId="77777777" w:rsidR="00B27180" w:rsidRPr="00E33A04" w:rsidRDefault="00B27180" w:rsidP="00A93D54">
            <w:pPr>
              <w:pStyle w:val="afffffff2"/>
              <w:rPr>
                <w:color w:val="000000" w:themeColor="text1"/>
                <w:lang w:eastAsia="zh-CN"/>
              </w:rPr>
            </w:pPr>
            <w:r w:rsidRPr="00E33A04">
              <w:rPr>
                <w:rFonts w:hint="eastAsia"/>
                <w:color w:val="000000" w:themeColor="text1"/>
                <w:lang w:eastAsia="zh-CN"/>
              </w:rPr>
              <w:t>简单</w:t>
            </w:r>
          </w:p>
        </w:tc>
      </w:tr>
    </w:tbl>
    <w:p w14:paraId="3BBF127C" w14:textId="4CCBBE66" w:rsidR="00B27180" w:rsidRPr="00E33A04" w:rsidRDefault="00B27180" w:rsidP="00F64291">
      <w:pPr>
        <w:pStyle w:val="afffff"/>
        <w:ind w:firstLine="480"/>
        <w:rPr>
          <w:color w:val="000000" w:themeColor="text1"/>
        </w:rPr>
      </w:pPr>
      <w:r w:rsidRPr="00E33A04">
        <w:rPr>
          <w:color w:val="000000" w:themeColor="text1"/>
        </w:rPr>
        <w:t>根据防渗技术要求，参照相关的的标准和规范，结合施工过程中的可操作性和技术水平，</w:t>
      </w:r>
      <w:r w:rsidRPr="00E33A04">
        <w:rPr>
          <w:color w:val="000000" w:themeColor="text1"/>
          <w:spacing w:val="-15"/>
        </w:rPr>
        <w:t>针对不同的防渗区域采用的防渗措施如下。具体设计时可根据实际情况在满足防渗标准的前</w:t>
      </w:r>
      <w:r w:rsidRPr="00E33A04">
        <w:rPr>
          <w:color w:val="000000" w:themeColor="text1"/>
          <w:spacing w:val="-11"/>
        </w:rPr>
        <w:t>提下作必要的调整。</w:t>
      </w:r>
    </w:p>
    <w:p w14:paraId="2C34E747" w14:textId="77777777" w:rsidR="00B27180" w:rsidRPr="00E33A04" w:rsidRDefault="00B27180" w:rsidP="00F64291">
      <w:pPr>
        <w:pStyle w:val="afffff"/>
        <w:ind w:firstLine="480"/>
        <w:rPr>
          <w:color w:val="000000" w:themeColor="text1"/>
        </w:rPr>
      </w:pPr>
      <w:r w:rsidRPr="00E33A04">
        <w:rPr>
          <w:color w:val="000000" w:themeColor="text1"/>
        </w:rPr>
        <w:t>(1)</w:t>
      </w:r>
      <w:r w:rsidRPr="00E33A04">
        <w:rPr>
          <w:color w:val="000000" w:themeColor="text1"/>
        </w:rPr>
        <w:t>重点防渗区</w:t>
      </w:r>
    </w:p>
    <w:p w14:paraId="04996C88" w14:textId="7211C20E" w:rsidR="00B27180" w:rsidRPr="00E33A04" w:rsidRDefault="00B27180" w:rsidP="00F64291">
      <w:pPr>
        <w:pStyle w:val="afffff"/>
        <w:ind w:firstLine="480"/>
        <w:rPr>
          <w:color w:val="000000" w:themeColor="text1"/>
        </w:rPr>
      </w:pPr>
      <w:r w:rsidRPr="00E33A04">
        <w:rPr>
          <w:color w:val="000000" w:themeColor="text1"/>
        </w:rPr>
        <w:t>危废暂存间、垃圾罩棚防渗层防渗性能不应低于</w:t>
      </w:r>
      <w:r w:rsidRPr="00E33A04">
        <w:rPr>
          <w:color w:val="000000" w:themeColor="text1"/>
        </w:rPr>
        <w:t>6.0m</w:t>
      </w:r>
      <w:r w:rsidRPr="00E33A04">
        <w:rPr>
          <w:color w:val="000000" w:themeColor="text1"/>
        </w:rPr>
        <w:t>厚渗透系数为</w:t>
      </w:r>
      <w:r w:rsidRPr="00E33A04">
        <w:rPr>
          <w:color w:val="000000" w:themeColor="text1"/>
        </w:rPr>
        <w:t>10</w:t>
      </w:r>
      <w:r w:rsidRPr="00E33A04">
        <w:rPr>
          <w:color w:val="000000" w:themeColor="text1"/>
          <w:vertAlign w:val="superscript"/>
        </w:rPr>
        <w:t>-7</w:t>
      </w:r>
      <w:r w:rsidRPr="00E33A04">
        <w:rPr>
          <w:color w:val="000000" w:themeColor="text1"/>
        </w:rPr>
        <w:t xml:space="preserve">cm/s </w:t>
      </w:r>
      <w:r w:rsidRPr="00E33A04">
        <w:rPr>
          <w:color w:val="000000" w:themeColor="text1"/>
        </w:rPr>
        <w:t>的黏土层的防渗性能，可采用柔性防渗结构</w:t>
      </w:r>
      <w:r w:rsidRPr="00E33A04">
        <w:rPr>
          <w:color w:val="000000" w:themeColor="text1"/>
        </w:rPr>
        <w:t>(</w:t>
      </w:r>
      <w:r w:rsidRPr="00E33A04">
        <w:rPr>
          <w:color w:val="000000" w:themeColor="text1"/>
        </w:rPr>
        <w:t>土工膜及上下保护层结构</w:t>
      </w:r>
      <w:r w:rsidRPr="00E33A04">
        <w:rPr>
          <w:color w:val="000000" w:themeColor="text1"/>
        </w:rPr>
        <w:t>)</w:t>
      </w:r>
      <w:r w:rsidRPr="00E33A04">
        <w:rPr>
          <w:color w:val="000000" w:themeColor="text1"/>
        </w:rPr>
        <w:t>等。</w:t>
      </w:r>
    </w:p>
    <w:p w14:paraId="0CE559CD" w14:textId="2E4E75FE" w:rsidR="00B27180" w:rsidRPr="00E33A04" w:rsidRDefault="00B27180" w:rsidP="00F64291">
      <w:pPr>
        <w:pStyle w:val="afffff"/>
        <w:ind w:firstLine="480"/>
        <w:rPr>
          <w:color w:val="000000" w:themeColor="text1"/>
        </w:rPr>
      </w:pPr>
      <w:r w:rsidRPr="00E33A04">
        <w:rPr>
          <w:color w:val="000000" w:themeColor="text1"/>
        </w:rPr>
        <w:t>渗滤液收集池、雨水池、事故池混凝土池体采用防渗钢筋混凝土，为减小混凝土收缩对结构的影响，混凝土内掺入抗裂型防水剂，池体内表面采用防水、防腐、防冲击、耐磨的环氧基面层材料</w:t>
      </w:r>
      <w:r w:rsidRPr="00E33A04">
        <w:rPr>
          <w:color w:val="000000" w:themeColor="text1"/>
        </w:rPr>
        <w:t>(</w:t>
      </w:r>
      <w:r w:rsidRPr="00E33A04">
        <w:rPr>
          <w:color w:val="000000" w:themeColor="text1"/>
        </w:rPr>
        <w:t>渗透系数不大于</w:t>
      </w:r>
      <w:r w:rsidRPr="00E33A04">
        <w:rPr>
          <w:color w:val="000000" w:themeColor="text1"/>
        </w:rPr>
        <w:t>1.0×10</w:t>
      </w:r>
      <w:r w:rsidRPr="00E33A04">
        <w:rPr>
          <w:color w:val="000000" w:themeColor="text1"/>
          <w:vertAlign w:val="superscript"/>
        </w:rPr>
        <w:t>-12</w:t>
      </w:r>
      <w:r w:rsidRPr="00E33A04">
        <w:rPr>
          <w:color w:val="000000" w:themeColor="text1"/>
        </w:rPr>
        <w:t>cm/s)</w:t>
      </w:r>
      <w:r w:rsidRPr="00E33A04">
        <w:rPr>
          <w:color w:val="000000" w:themeColor="text1"/>
        </w:rPr>
        <w:t>。项目重点防渗区采用的防渗措施，要求防渗工程的设计使用年限应不低于相应的设计使用年限。</w:t>
      </w:r>
    </w:p>
    <w:p w14:paraId="55B2D062" w14:textId="77777777" w:rsidR="00B27180" w:rsidRPr="00E33A04" w:rsidRDefault="00B27180" w:rsidP="00F64291">
      <w:pPr>
        <w:pStyle w:val="afffff"/>
        <w:ind w:firstLine="480"/>
        <w:rPr>
          <w:color w:val="000000" w:themeColor="text1"/>
        </w:rPr>
      </w:pPr>
      <w:r w:rsidRPr="00E33A04">
        <w:rPr>
          <w:color w:val="000000" w:themeColor="text1"/>
        </w:rPr>
        <w:t>(2)</w:t>
      </w:r>
      <w:r w:rsidRPr="00E33A04">
        <w:rPr>
          <w:color w:val="000000" w:themeColor="text1"/>
        </w:rPr>
        <w:t>一般污染防渗区</w:t>
      </w:r>
    </w:p>
    <w:p w14:paraId="47F1214F" w14:textId="05AD42CB" w:rsidR="00B27180" w:rsidRPr="00E33A04" w:rsidRDefault="00B27180" w:rsidP="00F64291">
      <w:pPr>
        <w:pStyle w:val="afffff"/>
        <w:ind w:firstLine="480"/>
        <w:rPr>
          <w:color w:val="000000" w:themeColor="text1"/>
        </w:rPr>
      </w:pPr>
      <w:r w:rsidRPr="00E33A04">
        <w:rPr>
          <w:color w:val="000000" w:themeColor="text1"/>
        </w:rPr>
        <w:t>设备车间、渣坑、废金属回收池应满足地坪混凝土防渗层抗渗等级不应小于</w:t>
      </w:r>
      <w:r w:rsidRPr="00E33A04">
        <w:rPr>
          <w:color w:val="000000" w:themeColor="text1"/>
        </w:rPr>
        <w:t>P6</w:t>
      </w:r>
      <w:r w:rsidRPr="00E33A04">
        <w:rPr>
          <w:color w:val="000000" w:themeColor="text1"/>
        </w:rPr>
        <w:t>，其厚度不宜小于</w:t>
      </w:r>
      <w:r w:rsidRPr="00E33A04">
        <w:rPr>
          <w:color w:val="000000" w:themeColor="text1"/>
        </w:rPr>
        <w:t>100mm</w:t>
      </w:r>
      <w:r w:rsidRPr="00E33A04">
        <w:rPr>
          <w:color w:val="000000" w:themeColor="text1"/>
        </w:rPr>
        <w:t>，其防渗层性能应与</w:t>
      </w:r>
      <w:r w:rsidRPr="00E33A04">
        <w:rPr>
          <w:color w:val="000000" w:themeColor="text1"/>
        </w:rPr>
        <w:t>1.5m</w:t>
      </w:r>
      <w:r w:rsidRPr="00E33A04">
        <w:rPr>
          <w:color w:val="000000" w:themeColor="text1"/>
        </w:rPr>
        <w:t>厚粘土层</w:t>
      </w:r>
      <w:r w:rsidRPr="00E33A04">
        <w:rPr>
          <w:color w:val="000000" w:themeColor="text1"/>
        </w:rPr>
        <w:t>(</w:t>
      </w:r>
      <w:r w:rsidRPr="00E33A04">
        <w:rPr>
          <w:color w:val="000000" w:themeColor="text1"/>
        </w:rPr>
        <w:t>渗透系数</w:t>
      </w:r>
      <w:r w:rsidRPr="00E33A04">
        <w:rPr>
          <w:color w:val="000000" w:themeColor="text1"/>
        </w:rPr>
        <w:t>1.0×10</w:t>
      </w:r>
      <w:r w:rsidRPr="00E33A04">
        <w:rPr>
          <w:color w:val="000000" w:themeColor="text1"/>
          <w:vertAlign w:val="superscript"/>
        </w:rPr>
        <w:t>-7</w:t>
      </w:r>
      <w:r w:rsidRPr="00E33A04">
        <w:rPr>
          <w:color w:val="000000" w:themeColor="text1"/>
        </w:rPr>
        <w:t>cm/s)</w:t>
      </w:r>
      <w:r w:rsidRPr="00E33A04">
        <w:rPr>
          <w:color w:val="000000" w:themeColor="text1"/>
        </w:rPr>
        <w:t>等效。</w:t>
      </w:r>
    </w:p>
    <w:p w14:paraId="0897A826" w14:textId="77777777" w:rsidR="00B27180" w:rsidRPr="00E33A04" w:rsidRDefault="00B27180" w:rsidP="00F64291">
      <w:pPr>
        <w:pStyle w:val="afffff"/>
        <w:ind w:firstLine="480"/>
        <w:rPr>
          <w:color w:val="000000" w:themeColor="text1"/>
        </w:rPr>
      </w:pPr>
      <w:r w:rsidRPr="00E33A04">
        <w:rPr>
          <w:color w:val="000000" w:themeColor="text1"/>
        </w:rPr>
        <w:t>(3)</w:t>
      </w:r>
      <w:r w:rsidRPr="00E33A04">
        <w:rPr>
          <w:color w:val="000000" w:themeColor="text1"/>
        </w:rPr>
        <w:t>简单防渗区</w:t>
      </w:r>
    </w:p>
    <w:p w14:paraId="3D1A621E" w14:textId="77777777" w:rsidR="00B27180" w:rsidRPr="00E33A04" w:rsidRDefault="00B27180" w:rsidP="00F64291">
      <w:pPr>
        <w:pStyle w:val="afffff"/>
        <w:ind w:firstLine="480"/>
        <w:rPr>
          <w:color w:val="000000" w:themeColor="text1"/>
        </w:rPr>
      </w:pPr>
      <w:r w:rsidRPr="00E33A04">
        <w:rPr>
          <w:color w:val="000000" w:themeColor="text1"/>
        </w:rPr>
        <w:t>简单防渗区</w:t>
      </w:r>
      <w:r w:rsidRPr="00E33A04">
        <w:rPr>
          <w:color w:val="000000" w:themeColor="text1"/>
        </w:rPr>
        <w:t>(</w:t>
      </w:r>
      <w:r w:rsidRPr="00E33A04">
        <w:rPr>
          <w:color w:val="000000" w:themeColor="text1"/>
        </w:rPr>
        <w:t>非污染防渗区</w:t>
      </w:r>
      <w:r w:rsidRPr="00E33A04">
        <w:rPr>
          <w:color w:val="000000" w:themeColor="text1"/>
        </w:rPr>
        <w:t>)</w:t>
      </w:r>
      <w:r w:rsidRPr="00E33A04">
        <w:rPr>
          <w:color w:val="000000" w:themeColor="text1"/>
        </w:rPr>
        <w:t>指除重点防渗区和一般防渗区以外的对地下水环境不会造成污染的区域，厂址区道路、办公生活区和配电房等简单防渗区非铺砌地坪或者普通混凝土地坪，只需对基础以下采取原土夯实，地基按民用建筑要求处理即可。</w:t>
      </w:r>
    </w:p>
    <w:p w14:paraId="3832E819" w14:textId="77777777" w:rsidR="00B27180" w:rsidRPr="00E33A04" w:rsidRDefault="00B27180" w:rsidP="00F64291">
      <w:pPr>
        <w:pStyle w:val="41"/>
        <w:rPr>
          <w:color w:val="000000" w:themeColor="text1"/>
          <w:lang w:eastAsia="en-US"/>
        </w:rPr>
      </w:pPr>
      <w:r w:rsidRPr="00E33A04">
        <w:rPr>
          <w:color w:val="000000" w:themeColor="text1"/>
          <w:lang w:eastAsia="en-US"/>
        </w:rPr>
        <w:lastRenderedPageBreak/>
        <w:t>地下水污染监控</w:t>
      </w:r>
    </w:p>
    <w:p w14:paraId="13FEE0B3"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①</w:t>
      </w:r>
      <w:r w:rsidRPr="00E33A04">
        <w:rPr>
          <w:color w:val="000000" w:themeColor="text1"/>
        </w:rPr>
        <w:t xml:space="preserve"> </w:t>
      </w:r>
      <w:r w:rsidRPr="00E33A04">
        <w:rPr>
          <w:color w:val="000000" w:themeColor="text1"/>
        </w:rPr>
        <w:t>建立地下水环境监测管理体系，包括制定地下水环境影响跟踪监测计划、建立地下水环境影响跟踪监测制度、配备先进的监测仪器，以便及时发现问题，采取措施。</w:t>
      </w:r>
    </w:p>
    <w:p w14:paraId="5642247F" w14:textId="5AEF3A07" w:rsidR="00B27180" w:rsidRPr="00E33A04" w:rsidRDefault="00B27180" w:rsidP="00F64291">
      <w:pPr>
        <w:pStyle w:val="afffff"/>
        <w:ind w:firstLine="480"/>
        <w:rPr>
          <w:color w:val="000000" w:themeColor="text1"/>
        </w:rPr>
      </w:pPr>
      <w:r w:rsidRPr="00E33A04">
        <w:rPr>
          <w:rFonts w:hint="eastAsia"/>
          <w:color w:val="000000" w:themeColor="text1"/>
        </w:rPr>
        <w:t>②</w:t>
      </w:r>
      <w:r w:rsidRPr="00E33A04">
        <w:rPr>
          <w:color w:val="000000" w:themeColor="text1"/>
        </w:rPr>
        <w:t>跟踪监测计划应根据环境水文地质条件和建设项目特点设置跟踪监测点，跟踪监测点应明确与建设项目的位置关系，给出点位、坐标、井深、井结构、监测层位、监测因子及监测频率等相关参数。三级评价的建设项目，一般跟踪监测点数量不少于</w:t>
      </w:r>
      <w:r w:rsidRPr="00E33A04">
        <w:rPr>
          <w:color w:val="000000" w:themeColor="text1"/>
        </w:rPr>
        <w:t>1</w:t>
      </w:r>
      <w:r w:rsidRPr="00E33A04">
        <w:rPr>
          <w:color w:val="000000" w:themeColor="text1"/>
        </w:rPr>
        <w:t>个，应至少在建设项目场地下游布置</w:t>
      </w:r>
      <w:r w:rsidRPr="00E33A04">
        <w:rPr>
          <w:color w:val="000000" w:themeColor="text1"/>
        </w:rPr>
        <w:t>1</w:t>
      </w:r>
      <w:r w:rsidRPr="00E33A04">
        <w:rPr>
          <w:color w:val="000000" w:themeColor="text1"/>
        </w:rPr>
        <w:t>个。</w:t>
      </w:r>
    </w:p>
    <w:p w14:paraId="00B4B6C6" w14:textId="2691F7C9" w:rsidR="00B27180" w:rsidRPr="00E33A04" w:rsidRDefault="00B27180" w:rsidP="00F64291">
      <w:pPr>
        <w:pStyle w:val="afffff"/>
        <w:ind w:firstLine="480"/>
        <w:rPr>
          <w:color w:val="000000" w:themeColor="text1"/>
        </w:rPr>
      </w:pPr>
      <w:r w:rsidRPr="00E33A04">
        <w:rPr>
          <w:color w:val="000000" w:themeColor="text1"/>
        </w:rPr>
        <w:t>根据项目位置周围环境，环评建议在建设项目厂址下游设置一个地下水监测点位，便于及时掌握周围地下水动态变化。监测项目为</w:t>
      </w:r>
      <w:r w:rsidRPr="00E33A04">
        <w:rPr>
          <w:color w:val="000000" w:themeColor="text1"/>
        </w:rPr>
        <w:t>pH</w:t>
      </w:r>
      <w:r w:rsidRPr="00E33A04">
        <w:rPr>
          <w:color w:val="000000" w:themeColor="text1"/>
        </w:rPr>
        <w:t>、六价铬、硝酸盐、亚硝酸盐、挥发性酚类、氟化物、砷、汞、铅、镉、溶解性总固体、耗氧量。监测频率为每季度一次。</w:t>
      </w:r>
    </w:p>
    <w:p w14:paraId="2FD47ED5" w14:textId="48DB9A4F" w:rsidR="00B27180" w:rsidRPr="00E33A04" w:rsidRDefault="00B27180" w:rsidP="00F64291">
      <w:pPr>
        <w:pStyle w:val="afffff"/>
        <w:ind w:firstLine="480"/>
        <w:rPr>
          <w:color w:val="000000" w:themeColor="text1"/>
        </w:rPr>
      </w:pPr>
      <w:r w:rsidRPr="00E33A04">
        <w:rPr>
          <w:rFonts w:hint="eastAsia"/>
          <w:color w:val="000000" w:themeColor="text1"/>
        </w:rPr>
        <w:t>③</w:t>
      </w:r>
      <w:r w:rsidRPr="00E33A04">
        <w:rPr>
          <w:color w:val="000000" w:themeColor="text1"/>
        </w:rPr>
        <w:t>制定地下水环境跟踪与信息公开计划，落实跟踪监测报告编制的责任主体，明确地下水环境跟踪监测报告的内容，主要包括地下水环境跟踪监测数据，排放污染物的种类、数量、浓度。生产设备、管廊和管线、贮存与运输装置、污染贮存与处理装置、事故应急装置等设施的运行状况、跑冒滴漏记录、维护记录。信息公开计划至少应包括建设项目特征因子的地下水环境监测值。</w:t>
      </w:r>
    </w:p>
    <w:p w14:paraId="06126E00" w14:textId="77777777" w:rsidR="00B27180" w:rsidRPr="00E33A04" w:rsidRDefault="00B27180" w:rsidP="00F64291">
      <w:pPr>
        <w:pStyle w:val="afffff"/>
        <w:ind w:firstLine="480"/>
        <w:rPr>
          <w:color w:val="000000" w:themeColor="text1"/>
        </w:rPr>
      </w:pPr>
      <w:r w:rsidRPr="00E33A04">
        <w:rPr>
          <w:color w:val="000000" w:themeColor="text1"/>
        </w:rPr>
        <w:t>评价认为，经采取以上防治措施可防止污染地下水环境，措施可行。</w:t>
      </w:r>
    </w:p>
    <w:p w14:paraId="0C12B2F5" w14:textId="77777777" w:rsidR="00B27180" w:rsidRPr="00E33A04" w:rsidRDefault="00B27180" w:rsidP="00F64291">
      <w:pPr>
        <w:pStyle w:val="41"/>
        <w:rPr>
          <w:color w:val="000000" w:themeColor="text1"/>
          <w:lang w:eastAsia="en-US"/>
        </w:rPr>
      </w:pPr>
      <w:r w:rsidRPr="00E33A04">
        <w:rPr>
          <w:color w:val="000000" w:themeColor="text1"/>
          <w:lang w:eastAsia="en-US"/>
        </w:rPr>
        <w:t>应急治理措施</w:t>
      </w:r>
    </w:p>
    <w:p w14:paraId="44681EA2" w14:textId="77777777" w:rsidR="00B27180" w:rsidRPr="00E33A04" w:rsidRDefault="00B27180" w:rsidP="00F64291">
      <w:pPr>
        <w:pStyle w:val="afffff"/>
        <w:ind w:firstLine="480"/>
        <w:rPr>
          <w:color w:val="000000" w:themeColor="text1"/>
        </w:rPr>
      </w:pPr>
      <w:r w:rsidRPr="00E33A04">
        <w:rPr>
          <w:color w:val="000000" w:themeColor="text1"/>
        </w:rPr>
        <w:t>（</w:t>
      </w:r>
      <w:r w:rsidRPr="00E33A04">
        <w:rPr>
          <w:color w:val="000000" w:themeColor="text1"/>
        </w:rPr>
        <w:t>1</w:t>
      </w:r>
      <w:r w:rsidRPr="00E33A04">
        <w:rPr>
          <w:color w:val="000000" w:themeColor="text1"/>
        </w:rPr>
        <w:t>）风险应急预案</w:t>
      </w:r>
    </w:p>
    <w:p w14:paraId="696C02D4" w14:textId="77777777" w:rsidR="00B27180" w:rsidRPr="00E33A04" w:rsidRDefault="00B27180" w:rsidP="00F64291">
      <w:pPr>
        <w:pStyle w:val="afffff"/>
        <w:ind w:firstLine="480"/>
        <w:rPr>
          <w:color w:val="000000" w:themeColor="text1"/>
        </w:rPr>
      </w:pPr>
      <w:r w:rsidRPr="00E33A04">
        <w:rPr>
          <w:color w:val="000000" w:themeColor="text1"/>
        </w:rPr>
        <w:t>环评要求一旦发生柴油、渗滤液、冲洗废水泄露事故，立刻启动以下环境应急预案。</w:t>
      </w:r>
    </w:p>
    <w:p w14:paraId="6FB57C98" w14:textId="77777777" w:rsidR="00B27180" w:rsidRPr="00E33A04" w:rsidRDefault="00B27180" w:rsidP="00F64291">
      <w:pPr>
        <w:pStyle w:val="afffff"/>
        <w:ind w:firstLine="480"/>
        <w:rPr>
          <w:color w:val="000000" w:themeColor="text1"/>
        </w:rPr>
      </w:pPr>
      <w:r w:rsidRPr="00E33A04">
        <w:rPr>
          <w:rFonts w:hint="eastAsia"/>
          <w:color w:val="000000" w:themeColor="text1"/>
        </w:rPr>
        <w:t>①</w:t>
      </w:r>
      <w:r w:rsidRPr="00E33A04">
        <w:rPr>
          <w:color w:val="000000" w:themeColor="text1"/>
        </w:rPr>
        <w:t>根据地下水水质事故状态影响预测、地下水流向和场地的分布特征及污染类型，</w:t>
      </w:r>
      <w:r w:rsidRPr="00E33A04">
        <w:rPr>
          <w:color w:val="000000" w:themeColor="text1"/>
        </w:rPr>
        <w:t xml:space="preserve"> </w:t>
      </w:r>
      <w:r w:rsidRPr="00E33A04">
        <w:rPr>
          <w:color w:val="000000" w:themeColor="text1"/>
        </w:rPr>
        <w:t>应在地下水流向的下游设置地下水监测设施和抽排水设施。监测井应安装报警系统，当检测出地下水水质出现异常时，报警系统及时报警，同时相关人员应及时采取应急措施。</w:t>
      </w:r>
    </w:p>
    <w:p w14:paraId="2079BD8B" w14:textId="77777777" w:rsidR="00B27180" w:rsidRPr="00E33A04" w:rsidRDefault="00B27180" w:rsidP="00F64291">
      <w:pPr>
        <w:pStyle w:val="afffff"/>
        <w:ind w:firstLine="480"/>
        <w:rPr>
          <w:color w:val="000000" w:themeColor="text1"/>
        </w:rPr>
      </w:pPr>
      <w:r w:rsidRPr="00E33A04">
        <w:rPr>
          <w:rFonts w:hint="eastAsia"/>
          <w:color w:val="000000" w:themeColor="text1"/>
        </w:rPr>
        <w:t>②一旦掌握地下水环境污染征兆或发生地下水环境污染时，知情单位和个人要立即向当地政府或其他地下水环境污染主管部门、责任单位报告有关情况。</w:t>
      </w:r>
      <w:r w:rsidRPr="00E33A04">
        <w:rPr>
          <w:color w:val="000000" w:themeColor="text1"/>
        </w:rPr>
        <w:t>应急指挥部要根据预案要求，组织和指挥参与现场应急工作各部门的行动，组织专家组根据事件原因、性质、危害程度等调查原因，分析发展趋势，并提出下一步</w:t>
      </w:r>
      <w:r w:rsidRPr="00E33A04">
        <w:rPr>
          <w:color w:val="000000" w:themeColor="text1"/>
        </w:rPr>
        <w:lastRenderedPageBreak/>
        <w:t>预防和防治措施，迅速控制或切断事件灾害链，对污水进行封闭、截流，将损失降到最低限度。应急工作结束时，</w:t>
      </w:r>
      <w:r w:rsidRPr="00E33A04">
        <w:rPr>
          <w:color w:val="000000" w:themeColor="text1"/>
        </w:rPr>
        <w:t xml:space="preserve"> </w:t>
      </w:r>
      <w:r w:rsidRPr="00E33A04">
        <w:rPr>
          <w:color w:val="000000" w:themeColor="text1"/>
        </w:rPr>
        <w:t>应协调相关职能部门和单位，做好善后工作，防止出现事件</w:t>
      </w:r>
      <w:r w:rsidRPr="00E33A04">
        <w:rPr>
          <w:color w:val="000000" w:themeColor="text1"/>
        </w:rPr>
        <w:t>“</w:t>
      </w:r>
      <w:r w:rsidRPr="00E33A04">
        <w:rPr>
          <w:color w:val="000000" w:themeColor="text1"/>
        </w:rPr>
        <w:t>放大效应</w:t>
      </w:r>
      <w:r w:rsidRPr="00E33A04">
        <w:rPr>
          <w:color w:val="000000" w:themeColor="text1"/>
        </w:rPr>
        <w:t>”</w:t>
      </w:r>
      <w:r w:rsidRPr="00E33A04">
        <w:rPr>
          <w:color w:val="000000" w:themeColor="text1"/>
        </w:rPr>
        <w:t>和次生、衍生灾害，尽快恢复当地正常秩序。</w:t>
      </w:r>
    </w:p>
    <w:p w14:paraId="79694DBE" w14:textId="77777777" w:rsidR="00B27180" w:rsidRPr="00E33A04" w:rsidRDefault="00B27180" w:rsidP="00F64291">
      <w:pPr>
        <w:pStyle w:val="afffff"/>
        <w:ind w:firstLine="480"/>
        <w:rPr>
          <w:color w:val="000000" w:themeColor="text1"/>
        </w:rPr>
      </w:pPr>
      <w:r w:rsidRPr="00E33A04">
        <w:rPr>
          <w:rFonts w:hint="eastAsia"/>
          <w:color w:val="000000" w:themeColor="text1"/>
        </w:rPr>
        <w:t>③</w:t>
      </w:r>
      <w:r w:rsidRPr="00E33A04">
        <w:rPr>
          <w:color w:val="000000" w:themeColor="text1"/>
        </w:rPr>
        <w:t>假设场地内发生地下水突发污染事故，为将场地突发污染事故对下游地下水可能产生的影响降到最低，在发生污染事件时，建设单位首先尽快对地表污染物进行收集和处理，修缮发生污染的设施和防渗结构。同时，对已经渗入地下的污染物，建设单位将通过设置截获井的方式将污染物抽出并进行处理。</w:t>
      </w:r>
    </w:p>
    <w:p w14:paraId="57D86077" w14:textId="77777777" w:rsidR="00B27180" w:rsidRPr="00E33A04" w:rsidRDefault="00B27180" w:rsidP="00F64291">
      <w:pPr>
        <w:pStyle w:val="afffff"/>
        <w:ind w:firstLine="480"/>
        <w:rPr>
          <w:color w:val="000000" w:themeColor="text1"/>
        </w:rPr>
      </w:pPr>
      <w:r w:rsidRPr="00E33A04">
        <w:rPr>
          <w:rFonts w:hint="eastAsia"/>
          <w:color w:val="000000" w:themeColor="text1"/>
        </w:rPr>
        <w:t>④</w:t>
      </w:r>
      <w:r w:rsidRPr="00E33A04">
        <w:rPr>
          <w:color w:val="000000" w:themeColor="text1"/>
        </w:rPr>
        <w:t>项目建设单位要加强应急预和应急措施的监督管理工作，一旦发生事故，做好地下水应急工作和公开信息工作。</w:t>
      </w:r>
    </w:p>
    <w:p w14:paraId="53595A75" w14:textId="38F2A88D" w:rsidR="00B27180" w:rsidRPr="00E33A04" w:rsidRDefault="00B27180" w:rsidP="00F64291">
      <w:pPr>
        <w:pStyle w:val="afffff"/>
        <w:ind w:firstLine="480"/>
        <w:rPr>
          <w:color w:val="000000" w:themeColor="text1"/>
        </w:rPr>
      </w:pPr>
      <w:r w:rsidRPr="00E33A04">
        <w:rPr>
          <w:color w:val="000000" w:themeColor="text1"/>
        </w:rPr>
        <w:t>前述监测结果，应按项目有关规定及时建立档案，并定期向公司安全环保部门汇报，</w:t>
      </w:r>
      <w:r w:rsidRPr="00E33A04">
        <w:rPr>
          <w:color w:val="000000" w:themeColor="text1"/>
          <w:spacing w:val="-4"/>
        </w:rPr>
        <w:t>对于常规监测数据应该进行公开，信息公开计划应至少包括建设项目特征因子的地下水</w:t>
      </w:r>
      <w:r w:rsidRPr="00E33A04">
        <w:rPr>
          <w:color w:val="000000" w:themeColor="text1"/>
        </w:rPr>
        <w:t>环境监测值。如发现异常或发生事故，加密监测频次，改为每天监测一次，并分析污染原因，确定泄漏污染源，及时采取应急措施。</w:t>
      </w:r>
    </w:p>
    <w:p w14:paraId="25F02401" w14:textId="77777777" w:rsidR="00B27180" w:rsidRPr="00E33A04" w:rsidRDefault="00B27180" w:rsidP="00F64291">
      <w:pPr>
        <w:pStyle w:val="afffff"/>
        <w:ind w:firstLine="480"/>
        <w:rPr>
          <w:color w:val="000000" w:themeColor="text1"/>
        </w:rPr>
      </w:pPr>
      <w:r w:rsidRPr="00E33A04">
        <w:rPr>
          <w:color w:val="000000" w:themeColor="text1"/>
        </w:rPr>
        <w:t>为了及时准确地掌握项目厂址及下游地区地下水环境质量状况和地下水体中污染</w:t>
      </w:r>
      <w:r w:rsidRPr="00E33A04">
        <w:rPr>
          <w:color w:val="000000" w:themeColor="text1"/>
          <w:spacing w:val="-5"/>
        </w:rPr>
        <w:t>物的动态变化，应建立覆盖全区的地下水长期监控系统，建立完善的监测制度，配备先进的检测仪器和设备，以便及时发现，及时控制。</w:t>
      </w:r>
    </w:p>
    <w:p w14:paraId="08A20A9D" w14:textId="77777777" w:rsidR="00B27180" w:rsidRPr="00E33A04" w:rsidRDefault="00B27180" w:rsidP="00F64291">
      <w:pPr>
        <w:pStyle w:val="afffff"/>
        <w:ind w:firstLine="480"/>
        <w:rPr>
          <w:color w:val="000000" w:themeColor="text1"/>
        </w:rPr>
      </w:pPr>
      <w:r w:rsidRPr="00E33A04">
        <w:rPr>
          <w:color w:val="000000" w:themeColor="text1"/>
        </w:rPr>
        <w:t>（</w:t>
      </w:r>
      <w:r w:rsidRPr="00E33A04">
        <w:rPr>
          <w:rFonts w:eastAsia="Times New Roman"/>
          <w:color w:val="000000" w:themeColor="text1"/>
        </w:rPr>
        <w:t>2</w:t>
      </w:r>
      <w:r w:rsidRPr="00E33A04">
        <w:rPr>
          <w:color w:val="000000" w:themeColor="text1"/>
        </w:rPr>
        <w:t>）治理措施</w:t>
      </w:r>
    </w:p>
    <w:p w14:paraId="4B7DF11E" w14:textId="77777777" w:rsidR="00B27180" w:rsidRPr="00E33A04" w:rsidRDefault="00B27180" w:rsidP="00F64291">
      <w:pPr>
        <w:pStyle w:val="afffff"/>
        <w:ind w:firstLine="480"/>
        <w:rPr>
          <w:color w:val="000000" w:themeColor="text1"/>
        </w:rPr>
      </w:pPr>
      <w:r w:rsidRPr="00E33A04">
        <w:rPr>
          <w:color w:val="000000" w:themeColor="text1"/>
        </w:rPr>
        <w:t>应采取如下污染治理措施：</w:t>
      </w:r>
    </w:p>
    <w:p w14:paraId="3997DBB3"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①</w:t>
      </w:r>
      <w:r w:rsidRPr="00E33A04">
        <w:rPr>
          <w:color w:val="000000" w:themeColor="text1"/>
        </w:rPr>
        <w:t>一旦发生地下水污染事故，应立即启动应急预案。</w:t>
      </w:r>
    </w:p>
    <w:p w14:paraId="11D426AA"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②</w:t>
      </w:r>
      <w:r w:rsidRPr="00E33A04">
        <w:rPr>
          <w:color w:val="000000" w:themeColor="text1"/>
        </w:rPr>
        <w:t>查明并切断污染源。</w:t>
      </w:r>
    </w:p>
    <w:p w14:paraId="12DC09EC"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③</w:t>
      </w:r>
      <w:r w:rsidRPr="00E33A04">
        <w:rPr>
          <w:color w:val="000000" w:themeColor="text1"/>
        </w:rPr>
        <w:t>探明地下水污染深度、范围和污染程度。</w:t>
      </w:r>
    </w:p>
    <w:p w14:paraId="1E756520"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④</w:t>
      </w:r>
      <w:r w:rsidRPr="00E33A04">
        <w:rPr>
          <w:color w:val="000000" w:themeColor="text1"/>
        </w:rPr>
        <w:t>依据探明的地下水污染情况，合理布置截渗井，并进行试抽工作。</w:t>
      </w:r>
    </w:p>
    <w:p w14:paraId="18B52D8E"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⑤</w:t>
      </w:r>
      <w:r w:rsidRPr="00E33A04">
        <w:rPr>
          <w:color w:val="000000" w:themeColor="text1"/>
        </w:rPr>
        <w:t>依据抽水设计方案进行施工，抽取被污染的地下水体，并依据各井孔出水情况进行调整。</w:t>
      </w:r>
    </w:p>
    <w:p w14:paraId="79A16B83"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⑥</w:t>
      </w:r>
      <w:r w:rsidRPr="00E33A04">
        <w:rPr>
          <w:color w:val="000000" w:themeColor="text1"/>
        </w:rPr>
        <w:t>将抽取的地下水进行集中收集处理，并送实验室进行化验分析。</w:t>
      </w:r>
    </w:p>
    <w:p w14:paraId="40A67301"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⑦</w:t>
      </w:r>
      <w:r w:rsidRPr="00E33A04">
        <w:rPr>
          <w:color w:val="000000" w:themeColor="text1"/>
        </w:rPr>
        <w:t>当地下水中的特征污染物浓度满足地下水功能区划的标准后，逐步停止抽水，并进行土壤修复治理工作。</w:t>
      </w:r>
    </w:p>
    <w:p w14:paraId="4C96D54A" w14:textId="77777777" w:rsidR="00B27180" w:rsidRPr="00E33A04" w:rsidRDefault="00B27180" w:rsidP="00F64291">
      <w:pPr>
        <w:pStyle w:val="afffff"/>
        <w:ind w:firstLine="480"/>
        <w:rPr>
          <w:color w:val="000000" w:themeColor="text1"/>
        </w:rPr>
      </w:pPr>
      <w:r w:rsidRPr="00E33A04">
        <w:rPr>
          <w:rFonts w:eastAsia="Times New Roman"/>
          <w:color w:val="000000" w:themeColor="text1"/>
        </w:rPr>
        <w:t>(3)</w:t>
      </w:r>
      <w:r w:rsidRPr="00E33A04">
        <w:rPr>
          <w:color w:val="000000" w:themeColor="text1"/>
        </w:rPr>
        <w:t>相关建议措施</w:t>
      </w:r>
    </w:p>
    <w:p w14:paraId="51814F40"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lastRenderedPageBreak/>
        <w:t>①</w:t>
      </w:r>
      <w:r w:rsidRPr="00E33A04">
        <w:rPr>
          <w:color w:val="000000" w:themeColor="text1"/>
        </w:rPr>
        <w:t>地下水污染具有不易发现和一旦污染很难治理的特点，因此，防止地下水污染应遵循源头控制、防止渗漏、污染监测及事故应急处理的主动及被动防渗相结合的原则。</w:t>
      </w:r>
    </w:p>
    <w:p w14:paraId="68CA1C25"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②</w:t>
      </w:r>
      <w:r w:rsidRPr="00E33A04">
        <w:rPr>
          <w:color w:val="000000" w:themeColor="text1"/>
        </w:rPr>
        <w:t>地下水污染情况勘察是一项专业性很强的工作，一旦发生污染事故，应委托具有水文地质勘察资质的单位查明地下水污染情况。</w:t>
      </w:r>
    </w:p>
    <w:p w14:paraId="2CA6A5BD" w14:textId="77777777" w:rsidR="00B27180" w:rsidRPr="00E33A04" w:rsidRDefault="00B27180" w:rsidP="00F64291">
      <w:pPr>
        <w:pStyle w:val="41"/>
        <w:rPr>
          <w:color w:val="000000" w:themeColor="text1"/>
          <w:lang w:eastAsia="en-US"/>
        </w:rPr>
      </w:pPr>
      <w:r w:rsidRPr="00E33A04">
        <w:rPr>
          <w:color w:val="000000" w:themeColor="text1"/>
          <w:lang w:eastAsia="en-US"/>
        </w:rPr>
        <w:t>措施可行性分析</w:t>
      </w:r>
    </w:p>
    <w:p w14:paraId="10310586" w14:textId="77777777" w:rsidR="00B27180" w:rsidRPr="00E33A04" w:rsidRDefault="00B27180" w:rsidP="00F64291">
      <w:pPr>
        <w:pStyle w:val="afffff"/>
        <w:ind w:firstLine="468"/>
        <w:rPr>
          <w:color w:val="000000" w:themeColor="text1"/>
          <w:lang w:eastAsia="en-US"/>
        </w:rPr>
      </w:pPr>
      <w:r w:rsidRPr="00E33A04">
        <w:rPr>
          <w:color w:val="000000" w:themeColor="text1"/>
          <w:spacing w:val="-3"/>
        </w:rPr>
        <w:t>项目对可能产生地下水影响的各种途径均进行有效预防，在确保各项防渗措施得以</w:t>
      </w:r>
      <w:r w:rsidRPr="00E33A04">
        <w:rPr>
          <w:color w:val="000000" w:themeColor="text1"/>
          <w:spacing w:val="-7"/>
        </w:rPr>
        <w:t>落实，并加强污染治理措施的维护和管理下，可有效控制厂区内的废水、废液污染物下</w:t>
      </w:r>
      <w:r w:rsidRPr="00E33A04">
        <w:rPr>
          <w:color w:val="000000" w:themeColor="text1"/>
        </w:rPr>
        <w:t>渗现象，避免污染地下水，并制定了环境应急预案，在此基础上项目不会对区域地下水环境产生明显影响。</w:t>
      </w:r>
      <w:r w:rsidRPr="00E33A04">
        <w:rPr>
          <w:color w:val="000000" w:themeColor="text1"/>
          <w:lang w:eastAsia="en-US"/>
        </w:rPr>
        <w:t>环评认为措施可行。</w:t>
      </w:r>
    </w:p>
    <w:p w14:paraId="374A8E37" w14:textId="77777777" w:rsidR="00B27180" w:rsidRPr="00E33A04" w:rsidRDefault="00B27180" w:rsidP="00614C15">
      <w:pPr>
        <w:pStyle w:val="31"/>
        <w:rPr>
          <w:color w:val="000000" w:themeColor="text1"/>
        </w:rPr>
      </w:pPr>
      <w:bookmarkStart w:id="276" w:name="7.2.4噪声污染防治措施分析"/>
      <w:bookmarkStart w:id="277" w:name="_Toc89822536"/>
      <w:bookmarkEnd w:id="276"/>
      <w:r w:rsidRPr="00E33A04">
        <w:rPr>
          <w:color w:val="000000" w:themeColor="text1"/>
        </w:rPr>
        <w:t>噪声污染防治措施分析</w:t>
      </w:r>
      <w:bookmarkEnd w:id="277"/>
    </w:p>
    <w:p w14:paraId="423EAE1F" w14:textId="77777777" w:rsidR="00B27180" w:rsidRPr="00E33A04" w:rsidRDefault="00B27180" w:rsidP="00F64291">
      <w:pPr>
        <w:pStyle w:val="afffff"/>
        <w:ind w:firstLine="480"/>
        <w:rPr>
          <w:color w:val="000000" w:themeColor="text1"/>
        </w:rPr>
      </w:pPr>
      <w:r w:rsidRPr="00E33A04">
        <w:rPr>
          <w:color w:val="000000" w:themeColor="text1"/>
        </w:rPr>
        <w:t>噪声防治对策应该从声源上降低噪声和从噪声传播途径上降低噪声两个环节着手。</w:t>
      </w:r>
    </w:p>
    <w:p w14:paraId="79AAA271" w14:textId="77777777" w:rsidR="00B27180" w:rsidRPr="00E33A04" w:rsidRDefault="00B27180" w:rsidP="00F64291">
      <w:pPr>
        <w:pStyle w:val="afffff"/>
        <w:ind w:firstLine="480"/>
        <w:rPr>
          <w:color w:val="000000" w:themeColor="text1"/>
        </w:rPr>
      </w:pPr>
      <w:r w:rsidRPr="00E33A04">
        <w:rPr>
          <w:color w:val="000000" w:themeColor="text1"/>
        </w:rPr>
        <w:t>(1)</w:t>
      </w:r>
      <w:r w:rsidRPr="00E33A04">
        <w:rPr>
          <w:color w:val="000000" w:themeColor="text1"/>
        </w:rPr>
        <w:t>为了控制噪声，首先控制声源。企业在设备选型上除注意高效节能外，选用低噪声环保型设备，在后期运营过程中对设备采取定期检修、维护、保养等措施，从而减少因设备老旧或发生故障产生噪声，有效避免对周边产生声环境影响。</w:t>
      </w:r>
    </w:p>
    <w:p w14:paraId="2226B852" w14:textId="1AB69DFD" w:rsidR="00B27180" w:rsidRPr="00E33A04" w:rsidRDefault="00B27180" w:rsidP="00F64291">
      <w:pPr>
        <w:pStyle w:val="afffff"/>
        <w:ind w:firstLine="480"/>
        <w:rPr>
          <w:color w:val="000000" w:themeColor="text1"/>
        </w:rPr>
      </w:pPr>
      <w:r w:rsidRPr="00E33A04">
        <w:rPr>
          <w:color w:val="000000" w:themeColor="text1"/>
        </w:rPr>
        <w:t>(2)</w:t>
      </w:r>
      <w:r w:rsidRPr="00E33A04">
        <w:rPr>
          <w:color w:val="000000" w:themeColor="text1"/>
        </w:rPr>
        <w:t>在传播途径上加以控制。对</w:t>
      </w:r>
      <w:r w:rsidR="00F64291" w:rsidRPr="00E33A04">
        <w:rPr>
          <w:color w:val="000000" w:themeColor="text1"/>
        </w:rPr>
        <w:t>水泵</w:t>
      </w:r>
      <w:r w:rsidRPr="00E33A04">
        <w:rPr>
          <w:color w:val="000000" w:themeColor="text1"/>
        </w:rPr>
        <w:t>等高噪声设备采用厂房封闭措施进行降噪，同时设置减震机座、隔音罩等措施；风机、空压机进出风口安装</w:t>
      </w:r>
      <w:r w:rsidRPr="00E33A04">
        <w:rPr>
          <w:color w:val="000000" w:themeColor="text1"/>
        </w:rPr>
        <w:t>F</w:t>
      </w:r>
      <w:r w:rsidRPr="00E33A04">
        <w:rPr>
          <w:color w:val="000000" w:themeColor="text1"/>
        </w:rPr>
        <w:t>型阻抗复合式消声器，设置可拆卸式隔声罩，同时安装基础减震底座，并将其紧固在减震混凝土机座上，机座四周要留有一定深度的消声槽，槽内填充玻璃纤维、矿棉等隔音材料；对通风管道采取支架减震，包扎阻尼材料；对各种泵类采取加装橡胶接头等振动阻尼器；水泵等基础设减振垫，必要的高噪声源设隔声罩；冷却塔下部落水处装填料，在风机进风口加装消声百叶窗。</w:t>
      </w:r>
    </w:p>
    <w:p w14:paraId="4279F196" w14:textId="77777777" w:rsidR="00B27180" w:rsidRPr="00E33A04" w:rsidRDefault="00B27180" w:rsidP="00F64291">
      <w:pPr>
        <w:pStyle w:val="afffff"/>
        <w:ind w:firstLine="480"/>
        <w:rPr>
          <w:color w:val="000000" w:themeColor="text1"/>
        </w:rPr>
      </w:pPr>
      <w:r w:rsidRPr="00E33A04">
        <w:rPr>
          <w:color w:val="000000" w:themeColor="text1"/>
        </w:rPr>
        <w:t>(3)</w:t>
      </w:r>
      <w:r w:rsidRPr="00E33A04">
        <w:rPr>
          <w:color w:val="000000" w:themeColor="text1"/>
        </w:rPr>
        <w:t>优化布局，强噪声设备或操作尽可能远离厂界。</w:t>
      </w:r>
    </w:p>
    <w:p w14:paraId="5B35F27D" w14:textId="77777777" w:rsidR="00B27180" w:rsidRPr="00E33A04" w:rsidRDefault="00B27180" w:rsidP="00F64291">
      <w:pPr>
        <w:pStyle w:val="afffff"/>
        <w:ind w:firstLine="480"/>
        <w:rPr>
          <w:color w:val="000000" w:themeColor="text1"/>
        </w:rPr>
      </w:pPr>
      <w:r w:rsidRPr="00E33A04">
        <w:rPr>
          <w:color w:val="000000" w:themeColor="text1"/>
        </w:rPr>
        <w:t>(4)</w:t>
      </w:r>
      <w:r w:rsidRPr="00E33A04">
        <w:rPr>
          <w:color w:val="000000" w:themeColor="text1"/>
        </w:rPr>
        <w:t>加强管理，降低人为噪声。从管理方面看，应加强以下几方面工作：</w:t>
      </w:r>
    </w:p>
    <w:p w14:paraId="3FA48DEF"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①</w:t>
      </w:r>
      <w:r w:rsidRPr="00E33A04">
        <w:rPr>
          <w:color w:val="000000" w:themeColor="text1"/>
        </w:rPr>
        <w:t>合理安排作业时间，避免在夜间进行高噪声作业；</w:t>
      </w:r>
    </w:p>
    <w:p w14:paraId="26E5F293" w14:textId="77777777" w:rsidR="00B27180" w:rsidRPr="00E33A04" w:rsidRDefault="00B27180" w:rsidP="00F64291">
      <w:pPr>
        <w:pStyle w:val="afffff"/>
        <w:ind w:firstLine="480"/>
        <w:rPr>
          <w:color w:val="000000" w:themeColor="text1"/>
        </w:rPr>
      </w:pPr>
      <w:r w:rsidRPr="00E33A04">
        <w:rPr>
          <w:rFonts w:hint="eastAsia"/>
          <w:color w:val="000000" w:themeColor="text1"/>
        </w:rPr>
        <w:t>②加强设备的维护，杜绝因设备不正常运转时产生的高噪声现象；</w:t>
      </w:r>
    </w:p>
    <w:p w14:paraId="5E97C8B1"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t>③</w:t>
      </w:r>
      <w:r w:rsidRPr="00E33A04">
        <w:rPr>
          <w:color w:val="000000" w:themeColor="text1"/>
        </w:rPr>
        <w:t>运输尽量安排在白天进行，避免夜间噪声对周围环境的影响；</w:t>
      </w:r>
    </w:p>
    <w:p w14:paraId="7FFB1F97" w14:textId="77777777" w:rsidR="00B27180" w:rsidRPr="00E33A04" w:rsidRDefault="00B27180" w:rsidP="00F64291">
      <w:pPr>
        <w:pStyle w:val="afffff"/>
        <w:ind w:firstLine="480"/>
        <w:rPr>
          <w:color w:val="000000" w:themeColor="text1"/>
        </w:rPr>
      </w:pPr>
      <w:r w:rsidRPr="00E33A04">
        <w:rPr>
          <w:rFonts w:ascii="宋体" w:hAnsi="宋体" w:cs="宋体" w:hint="eastAsia"/>
          <w:color w:val="000000" w:themeColor="text1"/>
        </w:rPr>
        <w:lastRenderedPageBreak/>
        <w:t>④</w:t>
      </w:r>
      <w:r w:rsidRPr="00E33A04">
        <w:rPr>
          <w:color w:val="000000" w:themeColor="text1"/>
        </w:rPr>
        <w:t>对于厂区流动声源</w:t>
      </w:r>
      <w:r w:rsidRPr="00E33A04">
        <w:rPr>
          <w:color w:val="000000" w:themeColor="text1"/>
        </w:rPr>
        <w:t>(</w:t>
      </w:r>
      <w:r w:rsidRPr="00E33A04">
        <w:rPr>
          <w:color w:val="000000" w:themeColor="text1"/>
        </w:rPr>
        <w:t>汽车</w:t>
      </w:r>
      <w:r w:rsidRPr="00E33A04">
        <w:rPr>
          <w:color w:val="000000" w:themeColor="text1"/>
        </w:rPr>
        <w:t>)</w:t>
      </w:r>
      <w:r w:rsidRPr="00E33A04">
        <w:rPr>
          <w:color w:val="000000" w:themeColor="text1"/>
        </w:rPr>
        <w:t>，强化行车管理制度，设置降噪标准，严禁鸣号，进入厂区低速行驶，最大限度减少流动噪声源。</w:t>
      </w:r>
    </w:p>
    <w:p w14:paraId="5FF7D645" w14:textId="72C2BFD6" w:rsidR="00B27180" w:rsidRPr="00E33A04" w:rsidRDefault="00B27180" w:rsidP="00F64291">
      <w:pPr>
        <w:pStyle w:val="afffff"/>
        <w:ind w:firstLine="480"/>
        <w:rPr>
          <w:color w:val="000000" w:themeColor="text1"/>
        </w:rPr>
      </w:pPr>
      <w:r w:rsidRPr="00E33A04">
        <w:rPr>
          <w:color w:val="000000" w:themeColor="text1"/>
        </w:rPr>
        <w:t>建设项目通过实施上述噪声污染防治措施之后，由预测结果可知，本项目投入运营后全厂四周噪声贡献值均可满足《工业企业厂界环境噪声排放标准》</w:t>
      </w:r>
      <w:r w:rsidRPr="00E33A04">
        <w:rPr>
          <w:color w:val="000000" w:themeColor="text1"/>
        </w:rPr>
        <w:t>(GB12348-2008)</w:t>
      </w:r>
      <w:r w:rsidRPr="00E33A04">
        <w:rPr>
          <w:color w:val="000000" w:themeColor="text1"/>
        </w:rPr>
        <w:t>中</w:t>
      </w:r>
      <w:r w:rsidR="00F64291" w:rsidRPr="00E33A04">
        <w:rPr>
          <w:color w:val="000000" w:themeColor="text1"/>
        </w:rPr>
        <w:t>2</w:t>
      </w:r>
      <w:r w:rsidRPr="00E33A04">
        <w:rPr>
          <w:color w:val="000000" w:themeColor="text1"/>
        </w:rPr>
        <w:t>类标准要求，噪声影响防治措施可行。</w:t>
      </w:r>
    </w:p>
    <w:p w14:paraId="41E3FCFE" w14:textId="77777777" w:rsidR="00B27180" w:rsidRPr="00E33A04" w:rsidRDefault="00B27180" w:rsidP="00614C15">
      <w:pPr>
        <w:pStyle w:val="31"/>
        <w:rPr>
          <w:color w:val="000000" w:themeColor="text1"/>
        </w:rPr>
      </w:pPr>
      <w:bookmarkStart w:id="278" w:name="7.2.5固体废物污染防治措施分析"/>
      <w:bookmarkStart w:id="279" w:name="_Toc89822537"/>
      <w:bookmarkEnd w:id="278"/>
      <w:r w:rsidRPr="00E33A04">
        <w:rPr>
          <w:color w:val="000000" w:themeColor="text1"/>
        </w:rPr>
        <w:t>固体废物污染防治措施分析</w:t>
      </w:r>
      <w:bookmarkEnd w:id="279"/>
    </w:p>
    <w:p w14:paraId="626D73A3" w14:textId="77777777" w:rsidR="00B27180" w:rsidRPr="00E33A04" w:rsidRDefault="00B27180" w:rsidP="00F64291">
      <w:pPr>
        <w:pStyle w:val="afffff"/>
        <w:ind w:firstLine="480"/>
        <w:rPr>
          <w:color w:val="000000" w:themeColor="text1"/>
        </w:rPr>
      </w:pPr>
      <w:r w:rsidRPr="00E33A04">
        <w:rPr>
          <w:color w:val="000000" w:themeColor="text1"/>
        </w:rPr>
        <w:t>本项目运营期产生的固体废物主要为炉渣、飞灰、废布袋、废机油、金属废物及生活垃圾等，具体处置如下。</w:t>
      </w:r>
    </w:p>
    <w:p w14:paraId="1BFA2C7A" w14:textId="77777777" w:rsidR="00B27180" w:rsidRPr="00E33A04" w:rsidRDefault="00B27180" w:rsidP="00F64291">
      <w:pPr>
        <w:pStyle w:val="afffff"/>
        <w:ind w:firstLine="480"/>
        <w:rPr>
          <w:color w:val="000000" w:themeColor="text1"/>
        </w:rPr>
      </w:pPr>
      <w:r w:rsidRPr="00E33A04">
        <w:rPr>
          <w:color w:val="000000" w:themeColor="text1"/>
        </w:rPr>
        <w:t>(1)</w:t>
      </w:r>
      <w:r w:rsidRPr="00E33A04">
        <w:rPr>
          <w:color w:val="000000" w:themeColor="text1"/>
        </w:rPr>
        <w:t>炉渣处置</w:t>
      </w:r>
    </w:p>
    <w:p w14:paraId="641DAB2F" w14:textId="77777777" w:rsidR="00F64291" w:rsidRPr="00E33A04" w:rsidRDefault="00B27180" w:rsidP="00F64291">
      <w:pPr>
        <w:pStyle w:val="afffff"/>
        <w:ind w:firstLine="480"/>
        <w:rPr>
          <w:color w:val="000000" w:themeColor="text1"/>
        </w:rPr>
      </w:pPr>
      <w:r w:rsidRPr="00E33A04">
        <w:rPr>
          <w:color w:val="000000" w:themeColor="text1"/>
        </w:rPr>
        <w:t>炉渣是指燃烧后残留在炉床上的物质，约占焚烧垃圾量的</w:t>
      </w:r>
      <w:r w:rsidRPr="00E33A04">
        <w:rPr>
          <w:color w:val="000000" w:themeColor="text1"/>
        </w:rPr>
        <w:t xml:space="preserve"> 15%~25%</w:t>
      </w:r>
      <w:r w:rsidRPr="00E33A04">
        <w:rPr>
          <w:color w:val="000000" w:themeColor="text1"/>
        </w:rPr>
        <w:t>，一般包括炉排渣和炉排间掉落灰，属于一般固体废物，产生量较少，可日产日清，定期外运至黄陵县垃圾填埋场卫生填埋，处置方式是可行的。</w:t>
      </w:r>
    </w:p>
    <w:p w14:paraId="359BA433" w14:textId="613D2661" w:rsidR="00B27180" w:rsidRPr="00E33A04" w:rsidRDefault="00B27180" w:rsidP="00F64291">
      <w:pPr>
        <w:pStyle w:val="afffff"/>
        <w:ind w:firstLine="480"/>
        <w:rPr>
          <w:rFonts w:ascii="宋体" w:hAnsi="宋体" w:cs="宋体"/>
          <w:color w:val="000000" w:themeColor="text1"/>
          <w:kern w:val="0"/>
        </w:rPr>
      </w:pPr>
      <w:r w:rsidRPr="00E33A04">
        <w:rPr>
          <w:rFonts w:eastAsia="Times New Roman" w:hAnsi="宋体" w:cs="宋体"/>
          <w:color w:val="000000" w:themeColor="text1"/>
          <w:kern w:val="0"/>
        </w:rPr>
        <w:t>(2)</w:t>
      </w:r>
      <w:r w:rsidRPr="00E33A04">
        <w:rPr>
          <w:rFonts w:ascii="宋体" w:hAnsi="宋体" w:cs="宋体"/>
          <w:color w:val="000000" w:themeColor="text1"/>
          <w:kern w:val="0"/>
        </w:rPr>
        <w:t>飞灰处置的可行性和可靠性</w:t>
      </w:r>
    </w:p>
    <w:p w14:paraId="2EF6F9F1" w14:textId="08415884" w:rsidR="00B27180" w:rsidRPr="00E33A04" w:rsidRDefault="00B27180" w:rsidP="00F64291">
      <w:pPr>
        <w:pStyle w:val="afffff"/>
        <w:ind w:firstLine="480"/>
        <w:rPr>
          <w:color w:val="000000" w:themeColor="text1"/>
        </w:rPr>
      </w:pPr>
      <w:r w:rsidRPr="00E33A04">
        <w:rPr>
          <w:color w:val="000000" w:themeColor="text1"/>
        </w:rPr>
        <w:t>按照《国家危险废物名录》，飞灰属于危险废物</w:t>
      </w:r>
      <w:r w:rsidRPr="00E33A04">
        <w:rPr>
          <w:color w:val="000000" w:themeColor="text1"/>
        </w:rPr>
        <w:t xml:space="preserve"> HW18(772-002-18)</w:t>
      </w:r>
      <w:r w:rsidRPr="00E33A04">
        <w:rPr>
          <w:color w:val="000000" w:themeColor="text1"/>
        </w:rPr>
        <w:t>，按照《生活垃圾焚烧污染物控制标准》</w:t>
      </w:r>
      <w:r w:rsidRPr="00E33A04">
        <w:rPr>
          <w:color w:val="000000" w:themeColor="text1"/>
        </w:rPr>
        <w:t xml:space="preserve">(GB18485-2014)8.6 </w:t>
      </w:r>
      <w:r w:rsidRPr="00E33A04">
        <w:rPr>
          <w:color w:val="000000" w:themeColor="text1"/>
        </w:rPr>
        <w:t>条及《生活垃圾填埋场污染控制标准》</w:t>
      </w:r>
      <w:r w:rsidRPr="00E33A04">
        <w:rPr>
          <w:color w:val="000000" w:themeColor="text1"/>
        </w:rPr>
        <w:t>(GB16889-2008)</w:t>
      </w:r>
      <w:r w:rsidRPr="00E33A04">
        <w:rPr>
          <w:color w:val="000000" w:themeColor="text1"/>
        </w:rPr>
        <w:t>的规定，经处理满足《生活垃圾填埋场污染控制标准》</w:t>
      </w:r>
      <w:r w:rsidRPr="00E33A04">
        <w:rPr>
          <w:color w:val="000000" w:themeColor="text1"/>
        </w:rPr>
        <w:t>(GB16889-2008)6.3</w:t>
      </w:r>
      <w:r w:rsidRPr="00E33A04">
        <w:rPr>
          <w:color w:val="000000" w:themeColor="text1"/>
        </w:rPr>
        <w:t>条要求的生活垃圾焚烧飞灰，可以进入生活垃圾填埋场处置。</w:t>
      </w:r>
    </w:p>
    <w:p w14:paraId="53DF5BFB" w14:textId="77777777" w:rsidR="00B27180" w:rsidRPr="00E33A04" w:rsidRDefault="00B27180" w:rsidP="00F64291">
      <w:pPr>
        <w:pStyle w:val="afffff"/>
        <w:ind w:firstLine="480"/>
        <w:rPr>
          <w:color w:val="000000" w:themeColor="text1"/>
        </w:rPr>
      </w:pPr>
      <w:r w:rsidRPr="00E33A04">
        <w:rPr>
          <w:color w:val="000000" w:themeColor="text1"/>
        </w:rPr>
        <w:t>根据以上规定和要求，本项目除尘装置收集飞灰经固化后，送黄陵县垃圾填埋场卫生填埋处理。项目采用螯合剂</w:t>
      </w:r>
      <w:r w:rsidRPr="00E33A04">
        <w:rPr>
          <w:color w:val="000000" w:themeColor="text1"/>
        </w:rPr>
        <w:t>+</w:t>
      </w:r>
      <w:r w:rsidRPr="00E33A04">
        <w:rPr>
          <w:color w:val="000000" w:themeColor="text1"/>
        </w:rPr>
        <w:t>水泥固化处理工艺，烟气净化产生的飞灰收集于密封罐内。将飞灰、水、水泥和螯合剂按一定比例混合搅拌而实现的。混合后的成型物在厂区危废暂存，固化过程中基本没有废水及废气产生。</w:t>
      </w:r>
    </w:p>
    <w:p w14:paraId="3AD88653" w14:textId="27F3C5D6" w:rsidR="00B27180" w:rsidRPr="00E33A04" w:rsidRDefault="00B27180" w:rsidP="00F64291">
      <w:pPr>
        <w:pStyle w:val="afffff"/>
        <w:ind w:firstLine="480"/>
        <w:rPr>
          <w:color w:val="000000" w:themeColor="text1"/>
        </w:rPr>
      </w:pPr>
      <w:r w:rsidRPr="00E33A04">
        <w:rPr>
          <w:color w:val="000000" w:themeColor="text1"/>
        </w:rPr>
        <w:t>水泥固化的基本原理在于通过固化包容减少有害固化废物的表面积和降低其可渗性，达到稳定化、无害化的目的，它是一种比较成熟的有害废物处置方法，具有工艺设备简单、操作方便、材料来源广、价钱便宜、固化产物强度高等优点。国内外实践证明，在固化过程中由于水泥具有较高的</w:t>
      </w:r>
      <w:r w:rsidRPr="00E33A04">
        <w:rPr>
          <w:color w:val="000000" w:themeColor="text1"/>
        </w:rPr>
        <w:t>pH</w:t>
      </w:r>
      <w:r w:rsidRPr="00E33A04">
        <w:rPr>
          <w:color w:val="000000" w:themeColor="text1"/>
        </w:rPr>
        <w:t>值，使得飞灰中的重金属也可以固定在水泥基体的晶格中，从而可有效防止重金属的溶出。</w:t>
      </w:r>
    </w:p>
    <w:p w14:paraId="1FA5E556" w14:textId="77777777" w:rsidR="00B27180" w:rsidRPr="00E33A04" w:rsidRDefault="00B27180" w:rsidP="00F64291">
      <w:pPr>
        <w:pStyle w:val="afffff"/>
        <w:ind w:firstLine="480"/>
        <w:rPr>
          <w:color w:val="000000" w:themeColor="text1"/>
        </w:rPr>
      </w:pPr>
      <w:r w:rsidRPr="00E33A04">
        <w:rPr>
          <w:color w:val="000000" w:themeColor="text1"/>
        </w:rPr>
        <w:t>固化后的飞灰若满足《生活垃圾填埋场污染控制标准》</w:t>
      </w:r>
      <w:r w:rsidRPr="00E33A04">
        <w:rPr>
          <w:color w:val="000000" w:themeColor="text1"/>
        </w:rPr>
        <w:t>(GB16889-2008)</w:t>
      </w:r>
      <w:r w:rsidRPr="00E33A04">
        <w:rPr>
          <w:color w:val="000000" w:themeColor="text1"/>
        </w:rPr>
        <w:t>的入场要求，则送黄陵县垃圾填埋场进行安全处置。对于不能满足规定的飞灰，按危险废物管理，送有资质的单位处理。</w:t>
      </w:r>
    </w:p>
    <w:p w14:paraId="713FCA87" w14:textId="6430992F" w:rsidR="00B27180" w:rsidRPr="00E33A04" w:rsidRDefault="00B27180" w:rsidP="00F64291">
      <w:pPr>
        <w:pStyle w:val="afffff"/>
        <w:ind w:firstLine="480"/>
        <w:rPr>
          <w:color w:val="000000" w:themeColor="text1"/>
        </w:rPr>
      </w:pPr>
      <w:r w:rsidRPr="00E33A04">
        <w:rPr>
          <w:color w:val="000000" w:themeColor="text1"/>
        </w:rPr>
        <w:lastRenderedPageBreak/>
        <w:t>本次环评要求：本工程的飞灰通过水泥</w:t>
      </w:r>
      <w:r w:rsidRPr="00E33A04">
        <w:rPr>
          <w:color w:val="000000" w:themeColor="text1"/>
        </w:rPr>
        <w:t>+</w:t>
      </w:r>
      <w:r w:rsidRPr="00E33A04">
        <w:rPr>
          <w:color w:val="000000" w:themeColor="text1"/>
        </w:rPr>
        <w:t>螯合剂固化等处置措施，必须满足《生活垃圾填埋场污染控制标准》</w:t>
      </w:r>
      <w:r w:rsidRPr="00E33A04">
        <w:rPr>
          <w:color w:val="000000" w:themeColor="text1"/>
        </w:rPr>
        <w:t>(GB16889-2008)</w:t>
      </w:r>
      <w:r w:rsidRPr="00E33A04">
        <w:rPr>
          <w:color w:val="000000" w:themeColor="text1"/>
        </w:rPr>
        <w:t>第</w:t>
      </w:r>
      <w:r w:rsidRPr="00E33A04">
        <w:rPr>
          <w:color w:val="000000" w:themeColor="text1"/>
        </w:rPr>
        <w:t>6.3</w:t>
      </w:r>
      <w:r w:rsidRPr="00E33A04">
        <w:rPr>
          <w:color w:val="000000" w:themeColor="text1"/>
        </w:rPr>
        <w:t>条规定后，方可送填埋场，根据《国家危险废物名录》中的要求，飞灰在满足《生活垃圾填埋场污染控制标准》</w:t>
      </w:r>
      <w:r w:rsidRPr="00E33A04">
        <w:rPr>
          <w:color w:val="000000" w:themeColor="text1"/>
        </w:rPr>
        <w:t>(GB16889-2008)</w:t>
      </w:r>
      <w:r w:rsidRPr="00E33A04">
        <w:rPr>
          <w:color w:val="000000" w:themeColor="text1"/>
        </w:rPr>
        <w:t>第</w:t>
      </w:r>
      <w:r w:rsidRPr="00E33A04">
        <w:rPr>
          <w:color w:val="000000" w:themeColor="text1"/>
        </w:rPr>
        <w:t>6.3</w:t>
      </w:r>
      <w:r w:rsidRPr="00E33A04">
        <w:rPr>
          <w:color w:val="000000" w:themeColor="text1"/>
        </w:rPr>
        <w:t>条规定后，其处置环节为豁免环节，豁免内容为填埋过程不按危险废物管理。固化后仍不能满足相应规定的飞灰，送有资质的单位处理。</w:t>
      </w:r>
    </w:p>
    <w:p w14:paraId="37498113" w14:textId="29E374E6" w:rsidR="00B27180" w:rsidRPr="00E33A04" w:rsidRDefault="00B27180" w:rsidP="00F64291">
      <w:pPr>
        <w:pStyle w:val="afffff"/>
        <w:ind w:firstLine="480"/>
        <w:rPr>
          <w:color w:val="000000" w:themeColor="text1"/>
        </w:rPr>
      </w:pPr>
      <w:r w:rsidRPr="00E33A04">
        <w:rPr>
          <w:color w:val="000000" w:themeColor="text1"/>
        </w:rPr>
        <w:t>本项目飞灰每批次固化均应委托有资质单位进行检测，如不合格，则粉碎后重新固化，飞灰固化体在飞灰固化车间内暂存，委托检验合格后送</w:t>
      </w:r>
      <w:r w:rsidR="002B7A17" w:rsidRPr="00E33A04">
        <w:rPr>
          <w:rFonts w:hint="eastAsia"/>
          <w:color w:val="000000" w:themeColor="text1"/>
        </w:rPr>
        <w:t>苍溪县</w:t>
      </w:r>
      <w:r w:rsidRPr="00E33A04">
        <w:rPr>
          <w:color w:val="000000" w:themeColor="text1"/>
        </w:rPr>
        <w:t>垃圾填埋场。</w:t>
      </w:r>
    </w:p>
    <w:p w14:paraId="19E97C43" w14:textId="77777777" w:rsidR="00B27180" w:rsidRPr="00E33A04" w:rsidRDefault="00B27180" w:rsidP="00F64291">
      <w:pPr>
        <w:pStyle w:val="afffff"/>
        <w:ind w:firstLine="480"/>
        <w:rPr>
          <w:color w:val="000000" w:themeColor="text1"/>
        </w:rPr>
      </w:pPr>
      <w:r w:rsidRPr="00E33A04">
        <w:rPr>
          <w:color w:val="000000" w:themeColor="text1"/>
        </w:rPr>
        <w:t>(3)</w:t>
      </w:r>
      <w:r w:rsidRPr="00E33A04">
        <w:rPr>
          <w:color w:val="000000" w:themeColor="text1"/>
        </w:rPr>
        <w:t>废布袋、废活性炭、废机油</w:t>
      </w:r>
    </w:p>
    <w:p w14:paraId="2D50DF52" w14:textId="77777777" w:rsidR="00B27180" w:rsidRPr="00E33A04" w:rsidRDefault="00B27180" w:rsidP="00F64291">
      <w:pPr>
        <w:pStyle w:val="afffff"/>
        <w:ind w:firstLine="480"/>
        <w:rPr>
          <w:rFonts w:ascii="宋体" w:hAnsi="宋体" w:cs="宋体"/>
          <w:color w:val="000000" w:themeColor="text1"/>
          <w:kern w:val="0"/>
        </w:rPr>
      </w:pPr>
      <w:r w:rsidRPr="00E33A04">
        <w:rPr>
          <w:color w:val="000000" w:themeColor="text1"/>
        </w:rPr>
        <w:t>废布袋、废活性炭、废机油属于危险废物，暂存于危废间，定期交有资质的危废处置单位转移处理，合理处置。</w:t>
      </w:r>
    </w:p>
    <w:p w14:paraId="58220597" w14:textId="29C1AA31" w:rsidR="00B27180" w:rsidRPr="00E33A04" w:rsidRDefault="00B27180" w:rsidP="002B7A17">
      <w:pPr>
        <w:pStyle w:val="afffff"/>
        <w:ind w:firstLine="480"/>
        <w:rPr>
          <w:color w:val="000000" w:themeColor="text1"/>
        </w:rPr>
      </w:pPr>
      <w:r w:rsidRPr="00E33A04">
        <w:rPr>
          <w:color w:val="000000" w:themeColor="text1"/>
        </w:rPr>
        <w:t>危险废物的产生、收集、贮存、运输等过程均应严格执行《危险废物贮存污染控制标准》</w:t>
      </w:r>
      <w:r w:rsidRPr="00E33A04">
        <w:rPr>
          <w:color w:val="000000" w:themeColor="text1"/>
        </w:rPr>
        <w:t>(GB18597-2001)</w:t>
      </w:r>
      <w:r w:rsidRPr="00E33A04">
        <w:rPr>
          <w:color w:val="000000" w:themeColor="text1"/>
        </w:rPr>
        <w:t>及其修改单、《废物收集、贮存、运输技术规范》</w:t>
      </w:r>
      <w:r w:rsidRPr="00E33A04">
        <w:rPr>
          <w:color w:val="000000" w:themeColor="text1"/>
        </w:rPr>
        <w:t>(HJ2025-2012)</w:t>
      </w:r>
      <w:r w:rsidRPr="00E33A04">
        <w:rPr>
          <w:color w:val="000000" w:themeColor="text1"/>
        </w:rPr>
        <w:t>、《危险废物转移联单管理办法》等危险废物管理有关的规定。危险废物临时存放于车间设置的危废暂存间，项目危险废物应进行分类收集储存，并做好相应的标识，不相容的危废必须分开储存，并应设有隔离间隔断。公司应委派专人负责，各种废弃物的储存容器都有很好的密封性，危废临时储存场所按照《危险废物贮存污染控制标准》</w:t>
      </w:r>
      <w:r w:rsidRPr="00E33A04">
        <w:rPr>
          <w:color w:val="000000" w:themeColor="text1"/>
        </w:rPr>
        <w:t>(GB18597-2001)</w:t>
      </w:r>
      <w:r w:rsidRPr="00E33A04">
        <w:rPr>
          <w:color w:val="000000" w:themeColor="text1"/>
        </w:rPr>
        <w:t>相关要求进行防渗、防漏处理。做到安全可靠，不会受到风雨侵蚀，有效防止临时存放过程中的二次污染。危险废物储罐上必须有明显标志，在标签上详细标明危险废物的名称、重量、成分、特性以及发生泄漏、扩散污染事故时的应急措施和补救方法，不同类型危险废物应分区堆放，禁止混合堆置。转运过程应严格按照《危险废物转移联单管理办法》中的相关要求，定期收集后送有资质单位处置，做好每次外运处置废弃物的运输登记，台账记录。</w:t>
      </w:r>
    </w:p>
    <w:p w14:paraId="2C3D5EE1" w14:textId="35E915F0" w:rsidR="00B27180" w:rsidRPr="00E33A04" w:rsidRDefault="00B27180" w:rsidP="002B7A17">
      <w:pPr>
        <w:pStyle w:val="afffff"/>
        <w:ind w:firstLine="480"/>
        <w:rPr>
          <w:color w:val="000000" w:themeColor="text1"/>
        </w:rPr>
      </w:pPr>
      <w:r w:rsidRPr="00E33A04">
        <w:rPr>
          <w:color w:val="000000" w:themeColor="text1"/>
        </w:rPr>
        <w:t>本项目设置</w:t>
      </w:r>
      <w:r w:rsidRPr="00E33A04">
        <w:rPr>
          <w:color w:val="000000" w:themeColor="text1"/>
        </w:rPr>
        <w:t>1</w:t>
      </w:r>
      <w:r w:rsidRPr="00E33A04">
        <w:rPr>
          <w:color w:val="000000" w:themeColor="text1"/>
        </w:rPr>
        <w:t>个危废暂存间，建筑面积</w:t>
      </w:r>
      <w:r w:rsidR="00781E69" w:rsidRPr="00E33A04">
        <w:rPr>
          <w:color w:val="000000" w:themeColor="text1"/>
        </w:rPr>
        <w:t>19</w:t>
      </w:r>
      <w:r w:rsidRPr="00E33A04">
        <w:rPr>
          <w:color w:val="000000" w:themeColor="text1"/>
        </w:rPr>
        <w:t>m</w:t>
      </w:r>
      <w:r w:rsidRPr="00E33A04">
        <w:rPr>
          <w:color w:val="000000" w:themeColor="text1"/>
          <w:vertAlign w:val="superscript"/>
        </w:rPr>
        <w:t>2</w:t>
      </w:r>
      <w:r w:rsidRPr="00E33A04">
        <w:rPr>
          <w:color w:val="000000" w:themeColor="text1"/>
        </w:rPr>
        <w:t>，环评要求建设单位按照《危险废物污染防治技术政策》和《危险废物贮存污染控制标准》</w:t>
      </w:r>
      <w:r w:rsidRPr="00E33A04">
        <w:rPr>
          <w:color w:val="000000" w:themeColor="text1"/>
        </w:rPr>
        <w:t>(GB18597-2001)</w:t>
      </w:r>
      <w:r w:rsidRPr="00E33A04">
        <w:rPr>
          <w:color w:val="000000" w:themeColor="text1"/>
        </w:rPr>
        <w:t>及修改单的要求进行建设。</w:t>
      </w:r>
    </w:p>
    <w:p w14:paraId="496D9C3A" w14:textId="77777777" w:rsidR="00B27180" w:rsidRPr="00E33A04" w:rsidRDefault="00B27180" w:rsidP="002B7A17">
      <w:pPr>
        <w:pStyle w:val="afffff"/>
        <w:ind w:firstLine="480"/>
        <w:rPr>
          <w:color w:val="000000" w:themeColor="text1"/>
        </w:rPr>
      </w:pPr>
      <w:r w:rsidRPr="00E33A04">
        <w:rPr>
          <w:color w:val="000000" w:themeColor="text1"/>
        </w:rPr>
        <w:t>(4)</w:t>
      </w:r>
      <w:r w:rsidRPr="00E33A04">
        <w:rPr>
          <w:color w:val="000000" w:themeColor="text1"/>
        </w:rPr>
        <w:t>生活垃圾</w:t>
      </w:r>
    </w:p>
    <w:p w14:paraId="0D0F49A5" w14:textId="77777777" w:rsidR="00B27180" w:rsidRPr="00E33A04" w:rsidRDefault="00B27180" w:rsidP="002B7A17">
      <w:pPr>
        <w:pStyle w:val="afffff"/>
        <w:ind w:firstLine="480"/>
        <w:rPr>
          <w:color w:val="000000" w:themeColor="text1"/>
        </w:rPr>
      </w:pPr>
      <w:r w:rsidRPr="00E33A04">
        <w:rPr>
          <w:color w:val="000000" w:themeColor="text1"/>
        </w:rPr>
        <w:t>本项目员工产生的生活垃圾直接厂内处置，不外排。</w:t>
      </w:r>
    </w:p>
    <w:p w14:paraId="1E88F9FD" w14:textId="77777777" w:rsidR="00B27180" w:rsidRPr="00E33A04" w:rsidRDefault="00B27180" w:rsidP="002B7A17">
      <w:pPr>
        <w:pStyle w:val="afffff"/>
        <w:ind w:firstLine="480"/>
        <w:rPr>
          <w:rFonts w:ascii="宋体" w:hAnsi="宋体" w:cs="宋体"/>
          <w:color w:val="000000" w:themeColor="text1"/>
          <w:kern w:val="0"/>
        </w:rPr>
      </w:pPr>
      <w:r w:rsidRPr="00E33A04">
        <w:rPr>
          <w:color w:val="000000" w:themeColor="text1"/>
        </w:rPr>
        <w:lastRenderedPageBreak/>
        <w:t>综上所述，项目产生的固体废物均能等到妥善的处理处置，处置方式可靠，因此，项目固体废物污染防治措施是可行的。</w:t>
      </w:r>
    </w:p>
    <w:p w14:paraId="07EB177C" w14:textId="77777777" w:rsidR="00B27180" w:rsidRPr="00E33A04" w:rsidRDefault="00B27180" w:rsidP="00614C15">
      <w:pPr>
        <w:pStyle w:val="31"/>
        <w:rPr>
          <w:color w:val="000000" w:themeColor="text1"/>
          <w:lang w:eastAsia="en-US"/>
        </w:rPr>
      </w:pPr>
      <w:bookmarkStart w:id="280" w:name="7.2.6土壤环境防治措施"/>
      <w:bookmarkStart w:id="281" w:name="_Toc89822538"/>
      <w:bookmarkEnd w:id="280"/>
      <w:r w:rsidRPr="00E33A04">
        <w:rPr>
          <w:color w:val="000000" w:themeColor="text1"/>
          <w:lang w:eastAsia="en-US"/>
        </w:rPr>
        <w:t>土壤环境防治措施</w:t>
      </w:r>
      <w:bookmarkEnd w:id="281"/>
    </w:p>
    <w:p w14:paraId="60F0A8D7" w14:textId="77777777" w:rsidR="00B27180" w:rsidRPr="00E33A04" w:rsidRDefault="00B27180" w:rsidP="00614C15">
      <w:pPr>
        <w:pStyle w:val="afffff"/>
        <w:ind w:firstLine="480"/>
        <w:rPr>
          <w:color w:val="000000" w:themeColor="text1"/>
        </w:rPr>
      </w:pPr>
      <w:r w:rsidRPr="00E33A04">
        <w:rPr>
          <w:color w:val="000000" w:themeColor="text1"/>
        </w:rPr>
        <w:t>(1)</w:t>
      </w:r>
      <w:r w:rsidRPr="00E33A04">
        <w:rPr>
          <w:color w:val="000000" w:themeColor="text1"/>
        </w:rPr>
        <w:t>土壤环境质量现状保障措施</w:t>
      </w:r>
    </w:p>
    <w:p w14:paraId="0B8A342C" w14:textId="77777777" w:rsidR="00B27180" w:rsidRPr="00E33A04" w:rsidRDefault="00B27180" w:rsidP="00614C15">
      <w:pPr>
        <w:pStyle w:val="afffff"/>
        <w:ind w:firstLine="480"/>
        <w:rPr>
          <w:color w:val="000000" w:themeColor="text1"/>
        </w:rPr>
      </w:pPr>
      <w:r w:rsidRPr="00E33A04">
        <w:rPr>
          <w:color w:val="000000" w:themeColor="text1"/>
        </w:rPr>
        <w:t>根据项目土壤环境现状监测结果，项目占地范围及周边调查点土壤环境质量满足《土壤环境质量</w:t>
      </w:r>
      <w:r w:rsidRPr="00E33A04">
        <w:rPr>
          <w:color w:val="000000" w:themeColor="text1"/>
        </w:rPr>
        <w:t xml:space="preserve"> </w:t>
      </w:r>
      <w:r w:rsidRPr="00E33A04">
        <w:rPr>
          <w:color w:val="000000" w:themeColor="text1"/>
        </w:rPr>
        <w:t>建设用地土壤污染风险管控标准</w:t>
      </w:r>
      <w:r w:rsidRPr="00E33A04">
        <w:rPr>
          <w:color w:val="000000" w:themeColor="text1"/>
        </w:rPr>
        <w:t>(</w:t>
      </w:r>
      <w:r w:rsidRPr="00E33A04">
        <w:rPr>
          <w:color w:val="000000" w:themeColor="text1"/>
        </w:rPr>
        <w:t>试行</w:t>
      </w:r>
      <w:r w:rsidRPr="00E33A04">
        <w:rPr>
          <w:color w:val="000000" w:themeColor="text1"/>
        </w:rPr>
        <w:t>)</w:t>
      </w:r>
      <w:r w:rsidRPr="00E33A04">
        <w:rPr>
          <w:color w:val="000000" w:themeColor="text1"/>
        </w:rPr>
        <w:t>》</w:t>
      </w:r>
      <w:r w:rsidRPr="00E33A04">
        <w:rPr>
          <w:color w:val="000000" w:themeColor="text1"/>
        </w:rPr>
        <w:t>(GB36600-2018)</w:t>
      </w:r>
      <w:r w:rsidRPr="00E33A04">
        <w:rPr>
          <w:color w:val="000000" w:themeColor="text1"/>
        </w:rPr>
        <w:t>表</w:t>
      </w:r>
      <w:r w:rsidRPr="00E33A04">
        <w:rPr>
          <w:color w:val="000000" w:themeColor="text1"/>
        </w:rPr>
        <w:t xml:space="preserve"> 1 </w:t>
      </w:r>
      <w:r w:rsidRPr="00E33A04">
        <w:rPr>
          <w:color w:val="000000" w:themeColor="text1"/>
        </w:rPr>
        <w:t>第二类用地筛选值及《土壤环境质量</w:t>
      </w:r>
      <w:r w:rsidRPr="00E33A04">
        <w:rPr>
          <w:color w:val="000000" w:themeColor="text1"/>
        </w:rPr>
        <w:t xml:space="preserve"> </w:t>
      </w:r>
      <w:r w:rsidRPr="00E33A04">
        <w:rPr>
          <w:color w:val="000000" w:themeColor="text1"/>
        </w:rPr>
        <w:t>农用地土壤污染风险管控标准》</w:t>
      </w:r>
      <w:r w:rsidRPr="00E33A04">
        <w:rPr>
          <w:color w:val="000000" w:themeColor="text1"/>
        </w:rPr>
        <w:t>(GB15618-2018)</w:t>
      </w:r>
      <w:r w:rsidRPr="00E33A04">
        <w:rPr>
          <w:color w:val="000000" w:themeColor="text1"/>
        </w:rPr>
        <w:t>中限值要求，土壤未被污染。</w:t>
      </w:r>
    </w:p>
    <w:p w14:paraId="50003D52" w14:textId="77777777" w:rsidR="00B27180" w:rsidRPr="00E33A04" w:rsidRDefault="00B27180" w:rsidP="00614C15">
      <w:pPr>
        <w:pStyle w:val="afffff"/>
        <w:ind w:firstLine="480"/>
        <w:rPr>
          <w:color w:val="000000" w:themeColor="text1"/>
        </w:rPr>
      </w:pPr>
      <w:r w:rsidRPr="00E33A04">
        <w:rPr>
          <w:color w:val="000000" w:themeColor="text1"/>
        </w:rPr>
        <w:t>(2)</w:t>
      </w:r>
      <w:r w:rsidRPr="00E33A04">
        <w:rPr>
          <w:color w:val="000000" w:themeColor="text1"/>
        </w:rPr>
        <w:t>源头及过程控制措施</w:t>
      </w:r>
    </w:p>
    <w:p w14:paraId="13AA4E6B" w14:textId="5949B98B" w:rsidR="00B27180" w:rsidRPr="00E33A04" w:rsidRDefault="00B27180" w:rsidP="00614C15">
      <w:pPr>
        <w:pStyle w:val="afffff"/>
        <w:ind w:firstLine="480"/>
        <w:rPr>
          <w:color w:val="000000" w:themeColor="text1"/>
        </w:rPr>
      </w:pPr>
      <w:r w:rsidRPr="00E33A04">
        <w:rPr>
          <w:color w:val="000000" w:themeColor="text1"/>
        </w:rPr>
        <w:t>废气中重金属、二噁英类等大气污染物在干湿沉降作用下进入土壤层，进入土壤的重金属、二噁英类有机物多为难溶态，在土壤吸附、络合、沉淀和阻留作用下，迁移速度较缓慢，大部分残留在土壤表层，极少向下层土壤迁移。重金属会在土壤中积累，导致土壤理化性质改变，肥力下降，并有可能通过作物进入食物链，影响人群健康。二噁英类如果沉降积累在土壤中，其半衰期为</w:t>
      </w:r>
      <w:r w:rsidRPr="00E33A04">
        <w:rPr>
          <w:color w:val="000000" w:themeColor="text1"/>
        </w:rPr>
        <w:t>10</w:t>
      </w:r>
      <w:r w:rsidRPr="00E33A04">
        <w:rPr>
          <w:color w:val="000000" w:themeColor="text1"/>
        </w:rPr>
        <w:t>年以上，造成土壤污染。</w:t>
      </w:r>
    </w:p>
    <w:p w14:paraId="078F2B4D" w14:textId="77777777" w:rsidR="00B27180" w:rsidRPr="00E33A04" w:rsidRDefault="00B27180" w:rsidP="00614C15">
      <w:pPr>
        <w:pStyle w:val="afffff"/>
        <w:ind w:firstLine="480"/>
        <w:rPr>
          <w:color w:val="000000" w:themeColor="text1"/>
        </w:rPr>
      </w:pPr>
      <w:r w:rsidRPr="00E33A04">
        <w:rPr>
          <w:color w:val="000000" w:themeColor="text1"/>
        </w:rPr>
        <w:t>因此建设单位在项目运行过程中需加强废气处理设施的管理和日常维护，保障设施的废气净化效率，减少废气的大气沉降对土壤环境造成的影响。对于厂区渗滤液收集池、危废暂存间等在发生防渗层破损等非正常情况时才会对土壤造成垂直入渗影响通过垂直入渗途径污染土壤。本项目危废暂存间严格按照《危险废物贮存污染控制标准》</w:t>
      </w:r>
      <w:r w:rsidRPr="00E33A04">
        <w:rPr>
          <w:color w:val="000000" w:themeColor="text1"/>
        </w:rPr>
        <w:t>(GB18597-2001)</w:t>
      </w:r>
      <w:r w:rsidRPr="00E33A04">
        <w:rPr>
          <w:color w:val="000000" w:themeColor="text1"/>
        </w:rPr>
        <w:t>中的要求进行防渗，全厂根据场地特性和项目特征，制定分区防渗措施；项目在日常运行过程中应结合地下水监控井的水质异常情况，及时采取有效措施，避免对土壤及地下水造成较大污染。在全面落实分区防渗措施的情况下，物料或污染物的垂直入渗对土壤影响较小。</w:t>
      </w:r>
    </w:p>
    <w:p w14:paraId="1A7CE6F1" w14:textId="77777777" w:rsidR="00B27180" w:rsidRPr="00E33A04" w:rsidRDefault="00B27180" w:rsidP="00614C15">
      <w:pPr>
        <w:pStyle w:val="31"/>
        <w:rPr>
          <w:color w:val="000000" w:themeColor="text1"/>
          <w:lang w:eastAsia="en-US"/>
        </w:rPr>
      </w:pPr>
      <w:bookmarkStart w:id="282" w:name="7.2.7生态环境"/>
      <w:bookmarkStart w:id="283" w:name="_Toc89822539"/>
      <w:bookmarkEnd w:id="282"/>
      <w:r w:rsidRPr="00E33A04">
        <w:rPr>
          <w:color w:val="000000" w:themeColor="text1"/>
          <w:lang w:eastAsia="en-US"/>
        </w:rPr>
        <w:t>生态环境</w:t>
      </w:r>
      <w:bookmarkEnd w:id="283"/>
    </w:p>
    <w:p w14:paraId="44B46758" w14:textId="77777777" w:rsidR="00B27180" w:rsidRPr="00E33A04" w:rsidRDefault="00B27180" w:rsidP="00614C15">
      <w:pPr>
        <w:pStyle w:val="afffff"/>
        <w:ind w:firstLine="480"/>
        <w:rPr>
          <w:color w:val="000000" w:themeColor="text1"/>
        </w:rPr>
      </w:pPr>
      <w:r w:rsidRPr="00E33A04">
        <w:rPr>
          <w:color w:val="000000" w:themeColor="text1"/>
        </w:rPr>
        <w:t>为进一步降低项目排污对环境的影响，充分发挥绿化带的作用和功能，结合本工程平面</w:t>
      </w:r>
      <w:r w:rsidRPr="00E33A04">
        <w:rPr>
          <w:color w:val="000000" w:themeColor="text1"/>
          <w:spacing w:val="-12"/>
        </w:rPr>
        <w:t>布置特点，评价提出以下要求和措施：</w:t>
      </w:r>
    </w:p>
    <w:p w14:paraId="57ED72DC" w14:textId="77777777" w:rsidR="00B27180" w:rsidRPr="00E33A04" w:rsidRDefault="00B27180" w:rsidP="00614C15">
      <w:pPr>
        <w:pStyle w:val="afffff"/>
        <w:ind w:firstLine="480"/>
        <w:rPr>
          <w:color w:val="000000" w:themeColor="text1"/>
        </w:rPr>
      </w:pPr>
      <w:r w:rsidRPr="00E33A04">
        <w:rPr>
          <w:color w:val="000000" w:themeColor="text1"/>
        </w:rPr>
        <w:t>(1)</w:t>
      </w:r>
      <w:r w:rsidRPr="00E33A04">
        <w:rPr>
          <w:color w:val="000000" w:themeColor="text1"/>
        </w:rPr>
        <w:t>针对工程主要运输路线，要求企业对道路实施绿化，以高大树冠及乔木结合形成隔离带以遮荫、抑尘。</w:t>
      </w:r>
    </w:p>
    <w:p w14:paraId="4B5C3E3C" w14:textId="77777777" w:rsidR="00B27180" w:rsidRPr="00E33A04" w:rsidRDefault="00B27180" w:rsidP="00614C15">
      <w:pPr>
        <w:pStyle w:val="afffff"/>
        <w:ind w:firstLine="480"/>
        <w:rPr>
          <w:color w:val="000000" w:themeColor="text1"/>
        </w:rPr>
      </w:pPr>
      <w:r w:rsidRPr="00E33A04">
        <w:rPr>
          <w:color w:val="000000" w:themeColor="text1"/>
        </w:rPr>
        <w:lastRenderedPageBreak/>
        <w:t>(2)</w:t>
      </w:r>
      <w:r w:rsidRPr="00E33A04">
        <w:rPr>
          <w:color w:val="000000" w:themeColor="text1"/>
        </w:rPr>
        <w:t>办公区应以绿化美化为主。绿化方式为灌、乔、草立体植物种植为主，并结合四季花卉植物形成良好景观。</w:t>
      </w:r>
    </w:p>
    <w:p w14:paraId="2CCC553F" w14:textId="77777777" w:rsidR="00B27180" w:rsidRPr="00E33A04" w:rsidRDefault="00B27180" w:rsidP="00614C15">
      <w:pPr>
        <w:pStyle w:val="afffff"/>
        <w:ind w:firstLine="480"/>
        <w:rPr>
          <w:color w:val="000000" w:themeColor="text1"/>
        </w:rPr>
      </w:pPr>
      <w:r w:rsidRPr="00E33A04">
        <w:rPr>
          <w:color w:val="000000" w:themeColor="text1"/>
        </w:rPr>
        <w:t>(3)</w:t>
      </w:r>
      <w:r w:rsidRPr="00E33A04">
        <w:rPr>
          <w:color w:val="000000" w:themeColor="text1"/>
        </w:rPr>
        <w:t>植物物种以适宜当地生长的土生物种。</w:t>
      </w:r>
    </w:p>
    <w:p w14:paraId="35EF165F" w14:textId="77777777" w:rsidR="00B27180" w:rsidRPr="00E33A04" w:rsidRDefault="00B27180" w:rsidP="00614C15">
      <w:pPr>
        <w:pStyle w:val="afffff"/>
        <w:ind w:firstLine="480"/>
        <w:rPr>
          <w:color w:val="000000" w:themeColor="text1"/>
        </w:rPr>
      </w:pPr>
      <w:r w:rsidRPr="00E33A04">
        <w:rPr>
          <w:color w:val="000000" w:themeColor="text1"/>
        </w:rPr>
        <w:t>(4)</w:t>
      </w:r>
      <w:r w:rsidRPr="00E33A04">
        <w:rPr>
          <w:color w:val="000000" w:themeColor="text1"/>
        </w:rPr>
        <w:t>采取严格的运营期污染控制方案，减小工程污染排放对生态的影响。</w:t>
      </w:r>
    </w:p>
    <w:p w14:paraId="67D51161" w14:textId="7E20885E" w:rsidR="00B27180" w:rsidRPr="00E33A04" w:rsidRDefault="00B27180" w:rsidP="00614C15">
      <w:pPr>
        <w:pStyle w:val="21"/>
        <w:rPr>
          <w:color w:val="000000" w:themeColor="text1"/>
        </w:rPr>
      </w:pPr>
      <w:bookmarkStart w:id="284" w:name="7.3环境风险防范措施与应急预案"/>
      <w:bookmarkStart w:id="285" w:name="_bookmark35"/>
      <w:bookmarkStart w:id="286" w:name="7.4环保工程投资估算"/>
      <w:bookmarkStart w:id="287" w:name="_bookmark36"/>
      <w:bookmarkStart w:id="288" w:name="_Toc89822540"/>
      <w:bookmarkEnd w:id="284"/>
      <w:bookmarkEnd w:id="285"/>
      <w:bookmarkEnd w:id="286"/>
      <w:bookmarkEnd w:id="287"/>
      <w:r w:rsidRPr="00E33A04">
        <w:rPr>
          <w:color w:val="000000" w:themeColor="text1"/>
        </w:rPr>
        <w:t>环保工程投资估算</w:t>
      </w:r>
      <w:bookmarkEnd w:id="288"/>
    </w:p>
    <w:p w14:paraId="0A971DE5" w14:textId="0C40A572" w:rsidR="00B27180" w:rsidRPr="00E33A04" w:rsidRDefault="00B27180" w:rsidP="00614C15">
      <w:pPr>
        <w:pStyle w:val="afffff"/>
        <w:ind w:firstLine="480"/>
        <w:rPr>
          <w:rFonts w:ascii="宋体" w:hAnsi="宋体" w:cs="宋体"/>
          <w:color w:val="000000" w:themeColor="text1"/>
          <w:kern w:val="0"/>
        </w:rPr>
      </w:pPr>
      <w:r w:rsidRPr="00E33A04">
        <w:rPr>
          <w:color w:val="000000" w:themeColor="text1"/>
        </w:rPr>
        <w:t>本项目投资</w:t>
      </w:r>
      <w:r w:rsidR="008A3338" w:rsidRPr="008A3338">
        <w:rPr>
          <w:rFonts w:eastAsia="Times New Roman"/>
          <w:color w:val="000000" w:themeColor="text1"/>
        </w:rPr>
        <w:t>6565.1</w:t>
      </w:r>
      <w:r w:rsidRPr="00E33A04">
        <w:rPr>
          <w:color w:val="000000" w:themeColor="text1"/>
        </w:rPr>
        <w:t>万元，其中环保工程投资</w:t>
      </w:r>
      <w:r w:rsidR="0069190C" w:rsidRPr="00E33A04">
        <w:rPr>
          <w:rFonts w:eastAsia="Times New Roman"/>
          <w:color w:val="000000" w:themeColor="text1"/>
        </w:rPr>
        <w:t>194</w:t>
      </w:r>
      <w:r w:rsidRPr="00E33A04">
        <w:rPr>
          <w:color w:val="000000" w:themeColor="text1"/>
        </w:rPr>
        <w:t>万元人民币，环保投资占建设投资的</w:t>
      </w:r>
      <w:r w:rsidR="008A3338">
        <w:rPr>
          <w:rFonts w:eastAsiaTheme="minorEastAsia" w:hAnsi="宋体" w:cs="宋体" w:hint="eastAsia"/>
          <w:color w:val="000000" w:themeColor="text1"/>
          <w:kern w:val="0"/>
        </w:rPr>
        <w:t>3.0</w:t>
      </w:r>
      <w:r w:rsidRPr="00E33A04">
        <w:rPr>
          <w:rFonts w:eastAsia="Times New Roman" w:hAnsi="宋体" w:cs="宋体"/>
          <w:color w:val="000000" w:themeColor="text1"/>
          <w:kern w:val="0"/>
        </w:rPr>
        <w:t>%</w:t>
      </w:r>
      <w:r w:rsidRPr="00E33A04">
        <w:rPr>
          <w:rFonts w:ascii="宋体" w:hAnsi="宋体" w:cs="宋体"/>
          <w:color w:val="000000" w:themeColor="text1"/>
          <w:kern w:val="0"/>
        </w:rPr>
        <w:t xml:space="preserve">。项目环保工程投资估算见表 </w:t>
      </w:r>
      <w:r w:rsidRPr="00E33A04">
        <w:rPr>
          <w:rFonts w:eastAsia="Times New Roman" w:hAnsi="宋体" w:cs="宋体"/>
          <w:color w:val="000000" w:themeColor="text1"/>
          <w:kern w:val="0"/>
        </w:rPr>
        <w:t>7.4-1</w:t>
      </w:r>
      <w:r w:rsidRPr="00E33A04">
        <w:rPr>
          <w:rFonts w:ascii="宋体" w:hAnsi="宋体" w:cs="宋体"/>
          <w:color w:val="000000" w:themeColor="text1"/>
          <w:kern w:val="0"/>
        </w:rPr>
        <w:t>。</w:t>
      </w:r>
    </w:p>
    <w:p w14:paraId="792F72CF" w14:textId="29D4AA11" w:rsidR="00B27180" w:rsidRPr="00E33A04" w:rsidRDefault="00661471" w:rsidP="00614C15">
      <w:pPr>
        <w:pStyle w:val="a8"/>
        <w:rPr>
          <w:color w:val="000000" w:themeColor="text1"/>
          <w:lang w:eastAsia="en-US"/>
        </w:rPr>
      </w:pPr>
      <w:r w:rsidRPr="00E33A04">
        <w:rPr>
          <w:rFonts w:hint="eastAsia"/>
          <w:color w:val="000000" w:themeColor="text1"/>
        </w:rPr>
        <w:t>表</w:t>
      </w:r>
      <w:r w:rsidRPr="00E33A04">
        <w:rPr>
          <w:rFonts w:hint="eastAsia"/>
          <w:color w:val="000000" w:themeColor="text1"/>
        </w:rPr>
        <w:t xml:space="preserve"> </w:t>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STYLEREF 1 \s</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8</w:t>
      </w:r>
      <w:r w:rsidR="00242C2C" w:rsidRPr="00E33A04">
        <w:rPr>
          <w:color w:val="000000" w:themeColor="text1"/>
        </w:rPr>
        <w:fldChar w:fldCharType="end"/>
      </w:r>
      <w:r w:rsidR="00242C2C" w:rsidRPr="00E33A04">
        <w:rPr>
          <w:color w:val="000000" w:themeColor="text1"/>
        </w:rPr>
        <w:noBreakHyphen/>
      </w:r>
      <w:r w:rsidR="00242C2C" w:rsidRPr="00E33A04">
        <w:rPr>
          <w:color w:val="000000" w:themeColor="text1"/>
        </w:rPr>
        <w:fldChar w:fldCharType="begin"/>
      </w:r>
      <w:r w:rsidR="00242C2C" w:rsidRPr="00E33A04">
        <w:rPr>
          <w:color w:val="000000" w:themeColor="text1"/>
        </w:rPr>
        <w:instrText xml:space="preserve"> </w:instrText>
      </w:r>
      <w:r w:rsidR="00242C2C" w:rsidRPr="00E33A04">
        <w:rPr>
          <w:rFonts w:hint="eastAsia"/>
          <w:color w:val="000000" w:themeColor="text1"/>
        </w:rPr>
        <w:instrText xml:space="preserve">SEQ </w:instrText>
      </w:r>
      <w:r w:rsidR="00242C2C" w:rsidRPr="00E33A04">
        <w:rPr>
          <w:rFonts w:hint="eastAsia"/>
          <w:color w:val="000000" w:themeColor="text1"/>
        </w:rPr>
        <w:instrText>表</w:instrText>
      </w:r>
      <w:r w:rsidR="00242C2C" w:rsidRPr="00E33A04">
        <w:rPr>
          <w:rFonts w:hint="eastAsia"/>
          <w:color w:val="000000" w:themeColor="text1"/>
        </w:rPr>
        <w:instrText xml:space="preserve"> \* ARABIC \s 1</w:instrText>
      </w:r>
      <w:r w:rsidR="00242C2C" w:rsidRPr="00E33A04">
        <w:rPr>
          <w:color w:val="000000" w:themeColor="text1"/>
        </w:rPr>
        <w:instrText xml:space="preserve"> </w:instrText>
      </w:r>
      <w:r w:rsidR="00242C2C" w:rsidRPr="00E33A04">
        <w:rPr>
          <w:color w:val="000000" w:themeColor="text1"/>
        </w:rPr>
        <w:fldChar w:fldCharType="separate"/>
      </w:r>
      <w:r w:rsidR="00242C2C" w:rsidRPr="00E33A04">
        <w:rPr>
          <w:noProof/>
          <w:color w:val="000000" w:themeColor="text1"/>
        </w:rPr>
        <w:t>3</w:t>
      </w:r>
      <w:r w:rsidR="00242C2C" w:rsidRPr="00E33A04">
        <w:rPr>
          <w:color w:val="000000" w:themeColor="text1"/>
        </w:rPr>
        <w:fldChar w:fldCharType="end"/>
      </w:r>
      <w:r w:rsidR="00B27180" w:rsidRPr="00E33A04">
        <w:rPr>
          <w:color w:val="000000" w:themeColor="text1"/>
          <w:spacing w:val="-12"/>
          <w:lang w:eastAsia="en-US"/>
        </w:rPr>
        <w:t>环</w:t>
      </w:r>
      <w:r w:rsidR="00B27180" w:rsidRPr="00E33A04">
        <w:rPr>
          <w:color w:val="000000" w:themeColor="text1"/>
          <w:spacing w:val="-10"/>
          <w:lang w:eastAsia="en-US"/>
        </w:rPr>
        <w:t>保</w:t>
      </w:r>
      <w:r w:rsidR="00B27180" w:rsidRPr="00E33A04">
        <w:rPr>
          <w:color w:val="000000" w:themeColor="text1"/>
          <w:spacing w:val="-12"/>
          <w:lang w:eastAsia="en-US"/>
        </w:rPr>
        <w:t>工</w:t>
      </w:r>
      <w:r w:rsidR="00B27180" w:rsidRPr="00E33A04">
        <w:rPr>
          <w:color w:val="000000" w:themeColor="text1"/>
          <w:spacing w:val="-10"/>
          <w:lang w:eastAsia="en-US"/>
        </w:rPr>
        <w:t>程</w:t>
      </w:r>
      <w:r w:rsidR="00B27180" w:rsidRPr="00E33A04">
        <w:rPr>
          <w:color w:val="000000" w:themeColor="text1"/>
          <w:spacing w:val="-12"/>
          <w:lang w:eastAsia="en-US"/>
        </w:rPr>
        <w:t>投资</w:t>
      </w:r>
      <w:r w:rsidR="00B27180" w:rsidRPr="00E33A04">
        <w:rPr>
          <w:color w:val="000000" w:themeColor="text1"/>
          <w:spacing w:val="-10"/>
          <w:lang w:eastAsia="en-US"/>
        </w:rPr>
        <w:t>估</w:t>
      </w:r>
      <w:r w:rsidR="00B27180" w:rsidRPr="00E33A04">
        <w:rPr>
          <w:color w:val="000000" w:themeColor="text1"/>
          <w:lang w:eastAsia="en-US"/>
        </w:rPr>
        <w:t>算</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40"/>
        <w:gridCol w:w="1766"/>
        <w:gridCol w:w="4045"/>
        <w:gridCol w:w="721"/>
        <w:gridCol w:w="1268"/>
      </w:tblGrid>
      <w:tr w:rsidR="00B27180" w:rsidRPr="00E33A04" w14:paraId="4CE7C07C" w14:textId="77777777" w:rsidTr="00661471">
        <w:trPr>
          <w:trHeight w:val="545"/>
        </w:trPr>
        <w:tc>
          <w:tcPr>
            <w:tcW w:w="324" w:type="pct"/>
            <w:tcBorders>
              <w:bottom w:val="single" w:sz="4" w:space="0" w:color="000000"/>
              <w:right w:val="single" w:sz="4" w:space="0" w:color="000000"/>
            </w:tcBorders>
            <w:vAlign w:val="center"/>
          </w:tcPr>
          <w:p w14:paraId="2C5461EA" w14:textId="77777777" w:rsidR="00B27180" w:rsidRPr="00E33A04" w:rsidRDefault="00B27180" w:rsidP="00614C15">
            <w:pPr>
              <w:pStyle w:val="afffffff2"/>
              <w:rPr>
                <w:b/>
                <w:color w:val="000000" w:themeColor="text1"/>
              </w:rPr>
            </w:pPr>
            <w:r w:rsidRPr="00E33A04">
              <w:rPr>
                <w:rFonts w:hint="eastAsia"/>
                <w:b/>
                <w:color w:val="000000" w:themeColor="text1"/>
              </w:rPr>
              <w:t>项目</w:t>
            </w:r>
          </w:p>
        </w:tc>
        <w:tc>
          <w:tcPr>
            <w:tcW w:w="1059" w:type="pct"/>
            <w:tcBorders>
              <w:left w:val="single" w:sz="4" w:space="0" w:color="000000"/>
              <w:bottom w:val="single" w:sz="4" w:space="0" w:color="000000"/>
              <w:right w:val="single" w:sz="4" w:space="0" w:color="000000"/>
            </w:tcBorders>
            <w:vAlign w:val="center"/>
          </w:tcPr>
          <w:p w14:paraId="3C3D2B72" w14:textId="77777777" w:rsidR="00B27180" w:rsidRPr="00E33A04" w:rsidRDefault="00B27180" w:rsidP="00614C15">
            <w:pPr>
              <w:pStyle w:val="afffffff2"/>
              <w:rPr>
                <w:b/>
                <w:color w:val="000000" w:themeColor="text1"/>
              </w:rPr>
            </w:pPr>
            <w:r w:rsidRPr="00E33A04">
              <w:rPr>
                <w:rFonts w:hint="eastAsia"/>
                <w:b/>
                <w:color w:val="000000" w:themeColor="text1"/>
              </w:rPr>
              <w:t>工序</w:t>
            </w:r>
          </w:p>
        </w:tc>
        <w:tc>
          <w:tcPr>
            <w:tcW w:w="2425" w:type="pct"/>
            <w:tcBorders>
              <w:left w:val="single" w:sz="4" w:space="0" w:color="000000"/>
              <w:bottom w:val="single" w:sz="4" w:space="0" w:color="000000"/>
              <w:right w:val="single" w:sz="4" w:space="0" w:color="000000"/>
            </w:tcBorders>
            <w:vAlign w:val="center"/>
          </w:tcPr>
          <w:p w14:paraId="11B87B4D" w14:textId="77777777" w:rsidR="00B27180" w:rsidRPr="00E33A04" w:rsidRDefault="00B27180" w:rsidP="00614C15">
            <w:pPr>
              <w:pStyle w:val="afffffff2"/>
              <w:rPr>
                <w:b/>
                <w:color w:val="000000" w:themeColor="text1"/>
                <w:lang w:eastAsia="zh-CN"/>
              </w:rPr>
            </w:pPr>
            <w:r w:rsidRPr="00E33A04">
              <w:rPr>
                <w:rFonts w:hint="eastAsia"/>
                <w:b/>
                <w:color w:val="000000" w:themeColor="text1"/>
                <w:lang w:eastAsia="zh-CN"/>
              </w:rPr>
              <w:t>项目拟采取的环保设施</w:t>
            </w:r>
          </w:p>
        </w:tc>
        <w:tc>
          <w:tcPr>
            <w:tcW w:w="432" w:type="pct"/>
            <w:tcBorders>
              <w:left w:val="single" w:sz="4" w:space="0" w:color="000000"/>
              <w:bottom w:val="single" w:sz="4" w:space="0" w:color="000000"/>
              <w:right w:val="single" w:sz="4" w:space="0" w:color="000000"/>
            </w:tcBorders>
            <w:vAlign w:val="center"/>
          </w:tcPr>
          <w:p w14:paraId="6D5EE601" w14:textId="77777777" w:rsidR="00B27180" w:rsidRPr="00E33A04" w:rsidRDefault="00B27180" w:rsidP="00614C15">
            <w:pPr>
              <w:pStyle w:val="afffffff2"/>
              <w:rPr>
                <w:b/>
                <w:color w:val="000000" w:themeColor="text1"/>
              </w:rPr>
            </w:pPr>
            <w:r w:rsidRPr="00E33A04">
              <w:rPr>
                <w:rFonts w:hint="eastAsia"/>
                <w:b/>
                <w:color w:val="000000" w:themeColor="text1"/>
              </w:rPr>
              <w:t>数量</w:t>
            </w:r>
          </w:p>
        </w:tc>
        <w:tc>
          <w:tcPr>
            <w:tcW w:w="760" w:type="pct"/>
            <w:tcBorders>
              <w:left w:val="single" w:sz="4" w:space="0" w:color="000000"/>
              <w:bottom w:val="single" w:sz="4" w:space="0" w:color="000000"/>
            </w:tcBorders>
            <w:vAlign w:val="center"/>
          </w:tcPr>
          <w:p w14:paraId="6CAA9492" w14:textId="77777777" w:rsidR="00B27180" w:rsidRPr="00E33A04" w:rsidRDefault="00B27180" w:rsidP="00614C15">
            <w:pPr>
              <w:pStyle w:val="afffffff2"/>
              <w:rPr>
                <w:b/>
                <w:color w:val="000000" w:themeColor="text1"/>
              </w:rPr>
            </w:pPr>
            <w:r w:rsidRPr="00E33A04">
              <w:rPr>
                <w:rFonts w:hint="eastAsia"/>
                <w:b/>
                <w:color w:val="000000" w:themeColor="text1"/>
              </w:rPr>
              <w:t>投资</w:t>
            </w:r>
          </w:p>
          <w:p w14:paraId="67128791" w14:textId="77777777" w:rsidR="00B27180" w:rsidRPr="00E33A04" w:rsidRDefault="00B27180" w:rsidP="00614C15">
            <w:pPr>
              <w:pStyle w:val="afffffff2"/>
              <w:rPr>
                <w:b/>
                <w:color w:val="000000" w:themeColor="text1"/>
              </w:rPr>
            </w:pPr>
            <w:r w:rsidRPr="00E33A04">
              <w:rPr>
                <w:b/>
                <w:color w:val="000000" w:themeColor="text1"/>
              </w:rPr>
              <w:t>(</w:t>
            </w:r>
            <w:r w:rsidRPr="00E33A04">
              <w:rPr>
                <w:rFonts w:hint="eastAsia"/>
                <w:b/>
                <w:color w:val="000000" w:themeColor="text1"/>
              </w:rPr>
              <w:t>万元</w:t>
            </w:r>
            <w:r w:rsidRPr="00E33A04">
              <w:rPr>
                <w:b/>
                <w:color w:val="000000" w:themeColor="text1"/>
              </w:rPr>
              <w:t>)</w:t>
            </w:r>
          </w:p>
        </w:tc>
      </w:tr>
      <w:tr w:rsidR="00B27180" w:rsidRPr="00E33A04" w14:paraId="53487035" w14:textId="77777777" w:rsidTr="00661471">
        <w:trPr>
          <w:trHeight w:val="397"/>
        </w:trPr>
        <w:tc>
          <w:tcPr>
            <w:tcW w:w="324" w:type="pct"/>
            <w:vMerge w:val="restart"/>
            <w:tcBorders>
              <w:top w:val="single" w:sz="4" w:space="0" w:color="000000"/>
              <w:bottom w:val="single" w:sz="4" w:space="0" w:color="000000"/>
              <w:right w:val="single" w:sz="4" w:space="0" w:color="000000"/>
            </w:tcBorders>
            <w:vAlign w:val="center"/>
          </w:tcPr>
          <w:p w14:paraId="20485279" w14:textId="77777777" w:rsidR="00B27180" w:rsidRPr="00E33A04" w:rsidRDefault="00B27180" w:rsidP="00614C15">
            <w:pPr>
              <w:pStyle w:val="afffffff2"/>
              <w:rPr>
                <w:color w:val="000000" w:themeColor="text1"/>
              </w:rPr>
            </w:pPr>
            <w:r w:rsidRPr="00E33A04">
              <w:rPr>
                <w:rFonts w:hint="eastAsia"/>
                <w:color w:val="000000" w:themeColor="text1"/>
              </w:rPr>
              <w:t>废气</w:t>
            </w:r>
          </w:p>
        </w:tc>
        <w:tc>
          <w:tcPr>
            <w:tcW w:w="1059" w:type="pct"/>
            <w:tcBorders>
              <w:top w:val="single" w:sz="4" w:space="0" w:color="000000"/>
              <w:left w:val="single" w:sz="4" w:space="0" w:color="000000"/>
              <w:bottom w:val="single" w:sz="4" w:space="0" w:color="000000"/>
              <w:right w:val="single" w:sz="4" w:space="0" w:color="000000"/>
            </w:tcBorders>
            <w:vAlign w:val="center"/>
          </w:tcPr>
          <w:p w14:paraId="1190AFB2" w14:textId="77777777" w:rsidR="00B27180" w:rsidRPr="00E33A04" w:rsidRDefault="00B27180" w:rsidP="00614C15">
            <w:pPr>
              <w:pStyle w:val="afffffff2"/>
              <w:rPr>
                <w:color w:val="000000" w:themeColor="text1"/>
              </w:rPr>
            </w:pPr>
            <w:r w:rsidRPr="00E33A04">
              <w:rPr>
                <w:rFonts w:hint="eastAsia"/>
                <w:color w:val="000000" w:themeColor="text1"/>
              </w:rPr>
              <w:t>热解炉烟气</w:t>
            </w:r>
          </w:p>
        </w:tc>
        <w:tc>
          <w:tcPr>
            <w:tcW w:w="2425" w:type="pct"/>
            <w:tcBorders>
              <w:top w:val="single" w:sz="4" w:space="0" w:color="000000"/>
              <w:left w:val="single" w:sz="4" w:space="0" w:color="000000"/>
              <w:bottom w:val="single" w:sz="4" w:space="0" w:color="000000"/>
              <w:right w:val="single" w:sz="4" w:space="0" w:color="000000"/>
            </w:tcBorders>
            <w:vAlign w:val="center"/>
          </w:tcPr>
          <w:p w14:paraId="76B0FAEE" w14:textId="630B7FAE" w:rsidR="00B27180" w:rsidRPr="00E33A04" w:rsidRDefault="00B27180" w:rsidP="00614C15">
            <w:pPr>
              <w:pStyle w:val="afffffff2"/>
              <w:rPr>
                <w:color w:val="000000" w:themeColor="text1"/>
                <w:lang w:eastAsia="zh-CN"/>
              </w:rPr>
            </w:pPr>
            <w:r w:rsidRPr="00E33A04">
              <w:rPr>
                <w:rFonts w:hint="eastAsia"/>
                <w:color w:val="000000" w:themeColor="text1"/>
                <w:lang w:eastAsia="zh-CN"/>
              </w:rPr>
              <w:t>急冷</w:t>
            </w:r>
            <w:r w:rsidRPr="00E33A04">
              <w:rPr>
                <w:color w:val="000000" w:themeColor="text1"/>
                <w:lang w:eastAsia="zh-CN"/>
              </w:rPr>
              <w:t>+</w:t>
            </w:r>
            <w:r w:rsidR="00661471" w:rsidRPr="00E33A04">
              <w:rPr>
                <w:color w:val="000000" w:themeColor="text1"/>
                <w:lang w:eastAsia="zh-CN"/>
              </w:rPr>
              <w:t>电除尘</w:t>
            </w:r>
            <w:r w:rsidR="00661471" w:rsidRPr="00E33A04">
              <w:rPr>
                <w:color w:val="000000" w:themeColor="text1"/>
                <w:lang w:eastAsia="zh-CN"/>
              </w:rPr>
              <w:t>+</w:t>
            </w:r>
            <w:r w:rsidRPr="00E33A04">
              <w:rPr>
                <w:rFonts w:hint="eastAsia"/>
                <w:color w:val="000000" w:themeColor="text1"/>
                <w:lang w:eastAsia="zh-CN"/>
              </w:rPr>
              <w:t>除酸系统</w:t>
            </w:r>
            <w:r w:rsidRPr="00E33A04">
              <w:rPr>
                <w:color w:val="000000" w:themeColor="text1"/>
                <w:lang w:eastAsia="zh-CN"/>
              </w:rPr>
              <w:t>(</w:t>
            </w:r>
            <w:r w:rsidRPr="00E33A04">
              <w:rPr>
                <w:rFonts w:hint="eastAsia"/>
                <w:color w:val="000000" w:themeColor="text1"/>
                <w:lang w:eastAsia="zh-CN"/>
              </w:rPr>
              <w:t>半干法</w:t>
            </w:r>
            <w:r w:rsidRPr="00E33A04">
              <w:rPr>
                <w:color w:val="000000" w:themeColor="text1"/>
                <w:lang w:eastAsia="zh-CN"/>
              </w:rPr>
              <w:t>)+</w:t>
            </w:r>
            <w:r w:rsidRPr="00E33A04">
              <w:rPr>
                <w:rFonts w:hint="eastAsia"/>
                <w:color w:val="000000" w:themeColor="text1"/>
                <w:lang w:eastAsia="zh-CN"/>
              </w:rPr>
              <w:t>活性炭</w:t>
            </w:r>
            <w:r w:rsidRPr="00E33A04">
              <w:rPr>
                <w:color w:val="000000" w:themeColor="text1"/>
                <w:lang w:eastAsia="zh-CN"/>
              </w:rPr>
              <w:t>+</w:t>
            </w:r>
            <w:r w:rsidRPr="00E33A04">
              <w:rPr>
                <w:rFonts w:hint="eastAsia"/>
                <w:color w:val="000000" w:themeColor="text1"/>
                <w:lang w:eastAsia="zh-CN"/>
              </w:rPr>
              <w:t>布袋除尘</w:t>
            </w:r>
          </w:p>
        </w:tc>
        <w:tc>
          <w:tcPr>
            <w:tcW w:w="432" w:type="pct"/>
            <w:tcBorders>
              <w:top w:val="single" w:sz="4" w:space="0" w:color="000000"/>
              <w:left w:val="single" w:sz="4" w:space="0" w:color="000000"/>
              <w:bottom w:val="single" w:sz="4" w:space="0" w:color="000000"/>
              <w:right w:val="single" w:sz="4" w:space="0" w:color="000000"/>
            </w:tcBorders>
            <w:vAlign w:val="center"/>
          </w:tcPr>
          <w:p w14:paraId="7E97704C" w14:textId="77777777" w:rsidR="00B27180" w:rsidRPr="00E33A04" w:rsidRDefault="00B27180" w:rsidP="00614C15">
            <w:pPr>
              <w:pStyle w:val="afffffff2"/>
              <w:rPr>
                <w:color w:val="000000" w:themeColor="text1"/>
              </w:rPr>
            </w:pPr>
            <w:r w:rsidRPr="00E33A04">
              <w:rPr>
                <w:color w:val="000000" w:themeColor="text1"/>
              </w:rPr>
              <w:t xml:space="preserve">1 </w:t>
            </w:r>
            <w:r w:rsidRPr="00E33A04">
              <w:rPr>
                <w:rFonts w:hint="eastAsia"/>
                <w:color w:val="000000" w:themeColor="text1"/>
              </w:rPr>
              <w:t>套</w:t>
            </w:r>
          </w:p>
        </w:tc>
        <w:tc>
          <w:tcPr>
            <w:tcW w:w="760" w:type="pct"/>
            <w:tcBorders>
              <w:top w:val="single" w:sz="4" w:space="0" w:color="000000"/>
              <w:left w:val="single" w:sz="4" w:space="0" w:color="000000"/>
              <w:bottom w:val="single" w:sz="4" w:space="0" w:color="000000"/>
            </w:tcBorders>
            <w:vAlign w:val="center"/>
          </w:tcPr>
          <w:p w14:paraId="12BC0CEC" w14:textId="4B2E1C56" w:rsidR="00B27180" w:rsidRPr="00E33A04" w:rsidRDefault="00661471" w:rsidP="00614C15">
            <w:pPr>
              <w:pStyle w:val="afffffff2"/>
              <w:rPr>
                <w:color w:val="000000" w:themeColor="text1"/>
              </w:rPr>
            </w:pPr>
            <w:r w:rsidRPr="00E33A04">
              <w:rPr>
                <w:color w:val="000000" w:themeColor="text1"/>
              </w:rPr>
              <w:t>1</w:t>
            </w:r>
            <w:r w:rsidR="00B27180" w:rsidRPr="00E33A04">
              <w:rPr>
                <w:color w:val="000000" w:themeColor="text1"/>
              </w:rPr>
              <w:t>50</w:t>
            </w:r>
          </w:p>
        </w:tc>
      </w:tr>
      <w:tr w:rsidR="00B27180" w:rsidRPr="00E33A04" w14:paraId="0407D1C3" w14:textId="77777777" w:rsidTr="00661471">
        <w:trPr>
          <w:trHeight w:val="396"/>
        </w:trPr>
        <w:tc>
          <w:tcPr>
            <w:tcW w:w="324" w:type="pct"/>
            <w:vMerge/>
            <w:tcBorders>
              <w:top w:val="nil"/>
              <w:bottom w:val="single" w:sz="4" w:space="0" w:color="000000"/>
              <w:right w:val="single" w:sz="4" w:space="0" w:color="000000"/>
            </w:tcBorders>
            <w:vAlign w:val="center"/>
          </w:tcPr>
          <w:p w14:paraId="1D057D1E" w14:textId="77777777" w:rsidR="00B27180" w:rsidRPr="00E33A04" w:rsidRDefault="00B27180" w:rsidP="00614C15">
            <w:pPr>
              <w:pStyle w:val="afffffff2"/>
              <w:rPr>
                <w:color w:val="000000" w:themeColor="text1"/>
              </w:rPr>
            </w:pPr>
          </w:p>
        </w:tc>
        <w:tc>
          <w:tcPr>
            <w:tcW w:w="1059" w:type="pct"/>
            <w:vMerge w:val="restart"/>
            <w:tcBorders>
              <w:top w:val="single" w:sz="4" w:space="0" w:color="000000"/>
              <w:left w:val="single" w:sz="4" w:space="0" w:color="000000"/>
              <w:bottom w:val="single" w:sz="4" w:space="0" w:color="000000"/>
              <w:right w:val="single" w:sz="4" w:space="0" w:color="000000"/>
            </w:tcBorders>
            <w:vAlign w:val="center"/>
          </w:tcPr>
          <w:p w14:paraId="1B5815C5" w14:textId="77777777" w:rsidR="00B27180" w:rsidRPr="00E33A04" w:rsidRDefault="00B27180" w:rsidP="00614C15">
            <w:pPr>
              <w:pStyle w:val="afffffff2"/>
              <w:rPr>
                <w:color w:val="000000" w:themeColor="text1"/>
              </w:rPr>
            </w:pPr>
            <w:r w:rsidRPr="00E33A04">
              <w:rPr>
                <w:rFonts w:hint="eastAsia"/>
                <w:color w:val="000000" w:themeColor="text1"/>
              </w:rPr>
              <w:t>恶臭</w:t>
            </w:r>
          </w:p>
        </w:tc>
        <w:tc>
          <w:tcPr>
            <w:tcW w:w="2425" w:type="pct"/>
            <w:tcBorders>
              <w:top w:val="single" w:sz="4" w:space="0" w:color="000000"/>
              <w:left w:val="single" w:sz="4" w:space="0" w:color="000000"/>
              <w:bottom w:val="single" w:sz="4" w:space="0" w:color="000000"/>
              <w:right w:val="single" w:sz="4" w:space="0" w:color="000000"/>
            </w:tcBorders>
            <w:vAlign w:val="center"/>
          </w:tcPr>
          <w:p w14:paraId="1D47D88C" w14:textId="77777777" w:rsidR="00B27180" w:rsidRPr="00E33A04" w:rsidRDefault="00B27180" w:rsidP="00614C15">
            <w:pPr>
              <w:pStyle w:val="afffffff2"/>
              <w:rPr>
                <w:color w:val="000000" w:themeColor="text1"/>
                <w:lang w:eastAsia="zh-CN"/>
              </w:rPr>
            </w:pPr>
            <w:r w:rsidRPr="00E33A04">
              <w:rPr>
                <w:rFonts w:hint="eastAsia"/>
                <w:color w:val="000000" w:themeColor="text1"/>
                <w:lang w:eastAsia="zh-CN"/>
              </w:rPr>
              <w:t>正常工况，负压抽风，送炉内燃烧</w:t>
            </w:r>
          </w:p>
        </w:tc>
        <w:tc>
          <w:tcPr>
            <w:tcW w:w="432" w:type="pct"/>
            <w:tcBorders>
              <w:top w:val="single" w:sz="4" w:space="0" w:color="000000"/>
              <w:left w:val="single" w:sz="4" w:space="0" w:color="000000"/>
              <w:bottom w:val="single" w:sz="4" w:space="0" w:color="000000"/>
              <w:right w:val="single" w:sz="4" w:space="0" w:color="000000"/>
            </w:tcBorders>
            <w:vAlign w:val="center"/>
          </w:tcPr>
          <w:p w14:paraId="684B2C41" w14:textId="77777777" w:rsidR="00B27180" w:rsidRPr="00E33A04" w:rsidRDefault="00B27180" w:rsidP="00614C15">
            <w:pPr>
              <w:pStyle w:val="afffffff2"/>
              <w:rPr>
                <w:color w:val="000000" w:themeColor="text1"/>
              </w:rPr>
            </w:pPr>
            <w:r w:rsidRPr="00E33A04">
              <w:rPr>
                <w:color w:val="000000" w:themeColor="text1"/>
              </w:rPr>
              <w:t>/</w:t>
            </w:r>
          </w:p>
        </w:tc>
        <w:tc>
          <w:tcPr>
            <w:tcW w:w="760" w:type="pct"/>
            <w:tcBorders>
              <w:top w:val="single" w:sz="4" w:space="0" w:color="000000"/>
              <w:left w:val="single" w:sz="4" w:space="0" w:color="000000"/>
              <w:bottom w:val="single" w:sz="4" w:space="0" w:color="000000"/>
            </w:tcBorders>
            <w:vAlign w:val="center"/>
          </w:tcPr>
          <w:p w14:paraId="26ED98B3" w14:textId="77777777" w:rsidR="00B27180" w:rsidRPr="00E33A04" w:rsidRDefault="00B27180" w:rsidP="00614C15">
            <w:pPr>
              <w:pStyle w:val="afffffff2"/>
              <w:rPr>
                <w:color w:val="000000" w:themeColor="text1"/>
              </w:rPr>
            </w:pPr>
            <w:r w:rsidRPr="00E33A04">
              <w:rPr>
                <w:rFonts w:hint="eastAsia"/>
                <w:color w:val="000000" w:themeColor="text1"/>
              </w:rPr>
              <w:t>计入主体工程</w:t>
            </w:r>
          </w:p>
        </w:tc>
      </w:tr>
      <w:tr w:rsidR="00B27180" w:rsidRPr="00E33A04" w14:paraId="30375A8A" w14:textId="77777777" w:rsidTr="00661471">
        <w:trPr>
          <w:trHeight w:val="397"/>
        </w:trPr>
        <w:tc>
          <w:tcPr>
            <w:tcW w:w="324" w:type="pct"/>
            <w:vMerge/>
            <w:tcBorders>
              <w:top w:val="nil"/>
              <w:bottom w:val="single" w:sz="4" w:space="0" w:color="000000"/>
              <w:right w:val="single" w:sz="4" w:space="0" w:color="000000"/>
            </w:tcBorders>
            <w:vAlign w:val="center"/>
          </w:tcPr>
          <w:p w14:paraId="3B06EB4D" w14:textId="77777777" w:rsidR="00B27180" w:rsidRPr="00E33A04" w:rsidRDefault="00B27180" w:rsidP="00614C15">
            <w:pPr>
              <w:pStyle w:val="afffffff2"/>
              <w:rPr>
                <w:color w:val="000000" w:themeColor="text1"/>
              </w:rPr>
            </w:pPr>
          </w:p>
        </w:tc>
        <w:tc>
          <w:tcPr>
            <w:tcW w:w="1059" w:type="pct"/>
            <w:vMerge/>
            <w:tcBorders>
              <w:top w:val="nil"/>
              <w:left w:val="single" w:sz="4" w:space="0" w:color="000000"/>
              <w:bottom w:val="single" w:sz="4" w:space="0" w:color="000000"/>
              <w:right w:val="single" w:sz="4" w:space="0" w:color="000000"/>
            </w:tcBorders>
            <w:vAlign w:val="center"/>
          </w:tcPr>
          <w:p w14:paraId="137DAB10" w14:textId="77777777" w:rsidR="00B27180" w:rsidRPr="00E33A04" w:rsidRDefault="00B27180" w:rsidP="00614C15">
            <w:pPr>
              <w:pStyle w:val="afffffff2"/>
              <w:rPr>
                <w:color w:val="000000" w:themeColor="text1"/>
              </w:rPr>
            </w:pPr>
          </w:p>
        </w:tc>
        <w:tc>
          <w:tcPr>
            <w:tcW w:w="2425" w:type="pct"/>
            <w:tcBorders>
              <w:top w:val="single" w:sz="4" w:space="0" w:color="000000"/>
              <w:left w:val="single" w:sz="4" w:space="0" w:color="000000"/>
              <w:bottom w:val="single" w:sz="4" w:space="0" w:color="000000"/>
              <w:right w:val="single" w:sz="4" w:space="0" w:color="000000"/>
            </w:tcBorders>
            <w:vAlign w:val="center"/>
          </w:tcPr>
          <w:p w14:paraId="5718403B" w14:textId="77777777" w:rsidR="00B27180" w:rsidRPr="00E33A04" w:rsidRDefault="00B27180" w:rsidP="00614C15">
            <w:pPr>
              <w:pStyle w:val="afffffff2"/>
              <w:rPr>
                <w:color w:val="000000" w:themeColor="text1"/>
                <w:lang w:eastAsia="zh-CN"/>
              </w:rPr>
            </w:pPr>
            <w:r w:rsidRPr="00E33A04">
              <w:rPr>
                <w:rFonts w:hint="eastAsia"/>
                <w:color w:val="000000" w:themeColor="text1"/>
                <w:lang w:eastAsia="zh-CN"/>
              </w:rPr>
              <w:t>停炉检修，活性炭吸附装置</w:t>
            </w:r>
          </w:p>
        </w:tc>
        <w:tc>
          <w:tcPr>
            <w:tcW w:w="432" w:type="pct"/>
            <w:tcBorders>
              <w:top w:val="single" w:sz="4" w:space="0" w:color="000000"/>
              <w:left w:val="single" w:sz="4" w:space="0" w:color="000000"/>
              <w:bottom w:val="single" w:sz="4" w:space="0" w:color="000000"/>
              <w:right w:val="single" w:sz="4" w:space="0" w:color="000000"/>
            </w:tcBorders>
            <w:vAlign w:val="center"/>
          </w:tcPr>
          <w:p w14:paraId="5864F2D8" w14:textId="77777777" w:rsidR="00B27180" w:rsidRPr="00E33A04" w:rsidRDefault="00B27180" w:rsidP="00614C15">
            <w:pPr>
              <w:pStyle w:val="afffffff2"/>
              <w:rPr>
                <w:color w:val="000000" w:themeColor="text1"/>
              </w:rPr>
            </w:pPr>
            <w:r w:rsidRPr="00E33A04">
              <w:rPr>
                <w:color w:val="000000" w:themeColor="text1"/>
              </w:rPr>
              <w:t xml:space="preserve">1 </w:t>
            </w:r>
            <w:r w:rsidRPr="00E33A04">
              <w:rPr>
                <w:rFonts w:hint="eastAsia"/>
                <w:color w:val="000000" w:themeColor="text1"/>
              </w:rPr>
              <w:t>套</w:t>
            </w:r>
          </w:p>
        </w:tc>
        <w:tc>
          <w:tcPr>
            <w:tcW w:w="760" w:type="pct"/>
            <w:tcBorders>
              <w:top w:val="single" w:sz="4" w:space="0" w:color="000000"/>
              <w:left w:val="single" w:sz="4" w:space="0" w:color="000000"/>
              <w:bottom w:val="single" w:sz="4" w:space="0" w:color="000000"/>
            </w:tcBorders>
            <w:vAlign w:val="center"/>
          </w:tcPr>
          <w:p w14:paraId="33C53963" w14:textId="77777777" w:rsidR="00B27180" w:rsidRPr="00E33A04" w:rsidRDefault="00B27180" w:rsidP="00614C15">
            <w:pPr>
              <w:pStyle w:val="afffffff2"/>
              <w:rPr>
                <w:color w:val="000000" w:themeColor="text1"/>
              </w:rPr>
            </w:pPr>
            <w:r w:rsidRPr="00E33A04">
              <w:rPr>
                <w:color w:val="000000" w:themeColor="text1"/>
              </w:rPr>
              <w:t>5</w:t>
            </w:r>
          </w:p>
        </w:tc>
      </w:tr>
      <w:tr w:rsidR="00B27180" w:rsidRPr="00E33A04" w14:paraId="203379D7" w14:textId="77777777" w:rsidTr="00661471">
        <w:trPr>
          <w:trHeight w:val="396"/>
        </w:trPr>
        <w:tc>
          <w:tcPr>
            <w:tcW w:w="324" w:type="pct"/>
            <w:vMerge w:val="restart"/>
            <w:tcBorders>
              <w:top w:val="single" w:sz="4" w:space="0" w:color="000000"/>
              <w:bottom w:val="single" w:sz="4" w:space="0" w:color="000000"/>
              <w:right w:val="single" w:sz="4" w:space="0" w:color="000000"/>
            </w:tcBorders>
            <w:vAlign w:val="center"/>
          </w:tcPr>
          <w:p w14:paraId="4EC21D98" w14:textId="77777777" w:rsidR="00B27180" w:rsidRPr="00E33A04" w:rsidRDefault="00B27180" w:rsidP="00614C15">
            <w:pPr>
              <w:pStyle w:val="afffffff2"/>
              <w:rPr>
                <w:color w:val="000000" w:themeColor="text1"/>
              </w:rPr>
            </w:pPr>
            <w:r w:rsidRPr="00E33A04">
              <w:rPr>
                <w:rFonts w:hint="eastAsia"/>
                <w:color w:val="000000" w:themeColor="text1"/>
              </w:rPr>
              <w:t>废水</w:t>
            </w:r>
          </w:p>
        </w:tc>
        <w:tc>
          <w:tcPr>
            <w:tcW w:w="1059" w:type="pct"/>
            <w:tcBorders>
              <w:top w:val="single" w:sz="4" w:space="0" w:color="000000"/>
              <w:left w:val="single" w:sz="4" w:space="0" w:color="000000"/>
              <w:bottom w:val="single" w:sz="4" w:space="0" w:color="000000"/>
              <w:right w:val="single" w:sz="4" w:space="0" w:color="000000"/>
            </w:tcBorders>
            <w:vAlign w:val="center"/>
          </w:tcPr>
          <w:p w14:paraId="07F637D9" w14:textId="77777777" w:rsidR="00B27180" w:rsidRPr="00E33A04" w:rsidRDefault="00B27180" w:rsidP="00614C15">
            <w:pPr>
              <w:pStyle w:val="afffffff2"/>
              <w:rPr>
                <w:color w:val="000000" w:themeColor="text1"/>
              </w:rPr>
            </w:pPr>
            <w:r w:rsidRPr="00E33A04">
              <w:rPr>
                <w:rFonts w:hint="eastAsia"/>
                <w:color w:val="000000" w:themeColor="text1"/>
              </w:rPr>
              <w:t>生活污水</w:t>
            </w:r>
          </w:p>
        </w:tc>
        <w:tc>
          <w:tcPr>
            <w:tcW w:w="2425" w:type="pct"/>
            <w:tcBorders>
              <w:top w:val="single" w:sz="4" w:space="0" w:color="000000"/>
              <w:left w:val="single" w:sz="4" w:space="0" w:color="000000"/>
              <w:bottom w:val="single" w:sz="4" w:space="0" w:color="000000"/>
              <w:right w:val="single" w:sz="4" w:space="0" w:color="000000"/>
            </w:tcBorders>
            <w:vAlign w:val="center"/>
          </w:tcPr>
          <w:p w14:paraId="0BC93B54" w14:textId="511F04DD" w:rsidR="00B27180" w:rsidRPr="00E33A04" w:rsidRDefault="00661471" w:rsidP="00614C15">
            <w:pPr>
              <w:pStyle w:val="afffffff2"/>
              <w:rPr>
                <w:color w:val="000000" w:themeColor="text1"/>
                <w:lang w:eastAsia="zh-CN"/>
              </w:rPr>
            </w:pPr>
            <w:r w:rsidRPr="00E33A04">
              <w:rPr>
                <w:color w:val="000000" w:themeColor="text1"/>
                <w:lang w:eastAsia="zh-CN"/>
              </w:rPr>
              <w:t>一体化处理设施，</w:t>
            </w:r>
            <w:r w:rsidRPr="00E33A04">
              <w:rPr>
                <w:rFonts w:hint="eastAsia"/>
                <w:color w:val="000000" w:themeColor="text1"/>
                <w:lang w:eastAsia="zh-CN"/>
              </w:rPr>
              <w:t>处理能力</w:t>
            </w:r>
            <w:r w:rsidRPr="00E33A04">
              <w:rPr>
                <w:color w:val="000000" w:themeColor="text1"/>
                <w:lang w:eastAsia="zh-CN"/>
              </w:rPr>
              <w:t>10m3</w:t>
            </w:r>
            <w:r w:rsidRPr="00E33A04">
              <w:rPr>
                <w:rFonts w:hint="eastAsia"/>
                <w:color w:val="000000" w:themeColor="text1"/>
                <w:lang w:eastAsia="zh-CN"/>
              </w:rPr>
              <w:t>/</w:t>
            </w:r>
            <w:r w:rsidRPr="00E33A04">
              <w:rPr>
                <w:color w:val="000000" w:themeColor="text1"/>
                <w:lang w:eastAsia="zh-CN"/>
              </w:rPr>
              <w:t>d</w:t>
            </w:r>
          </w:p>
        </w:tc>
        <w:tc>
          <w:tcPr>
            <w:tcW w:w="432" w:type="pct"/>
            <w:tcBorders>
              <w:top w:val="single" w:sz="4" w:space="0" w:color="000000"/>
              <w:left w:val="single" w:sz="4" w:space="0" w:color="000000"/>
              <w:bottom w:val="single" w:sz="4" w:space="0" w:color="000000"/>
              <w:right w:val="single" w:sz="4" w:space="0" w:color="000000"/>
            </w:tcBorders>
            <w:vAlign w:val="center"/>
          </w:tcPr>
          <w:p w14:paraId="41F5C189" w14:textId="77777777" w:rsidR="00B27180" w:rsidRPr="00E33A04" w:rsidRDefault="00B27180" w:rsidP="00614C15">
            <w:pPr>
              <w:pStyle w:val="afffffff2"/>
              <w:rPr>
                <w:color w:val="000000" w:themeColor="text1"/>
              </w:rPr>
            </w:pPr>
            <w:r w:rsidRPr="00E33A04">
              <w:rPr>
                <w:color w:val="000000" w:themeColor="text1"/>
              </w:rPr>
              <w:t xml:space="preserve">1 </w:t>
            </w:r>
            <w:r w:rsidRPr="00E33A04">
              <w:rPr>
                <w:rFonts w:hint="eastAsia"/>
                <w:color w:val="000000" w:themeColor="text1"/>
              </w:rPr>
              <w:t>座</w:t>
            </w:r>
          </w:p>
        </w:tc>
        <w:tc>
          <w:tcPr>
            <w:tcW w:w="760" w:type="pct"/>
            <w:tcBorders>
              <w:top w:val="single" w:sz="4" w:space="0" w:color="000000"/>
              <w:left w:val="single" w:sz="4" w:space="0" w:color="000000"/>
              <w:bottom w:val="single" w:sz="4" w:space="0" w:color="000000"/>
            </w:tcBorders>
            <w:vAlign w:val="center"/>
          </w:tcPr>
          <w:p w14:paraId="0C0E6B35" w14:textId="5F72E9D9" w:rsidR="00B27180" w:rsidRPr="00E33A04" w:rsidRDefault="00661471" w:rsidP="00614C15">
            <w:pPr>
              <w:pStyle w:val="afffffff2"/>
              <w:rPr>
                <w:color w:val="000000" w:themeColor="text1"/>
              </w:rPr>
            </w:pPr>
            <w:r w:rsidRPr="00E33A04">
              <w:rPr>
                <w:color w:val="000000" w:themeColor="text1"/>
              </w:rPr>
              <w:t>5</w:t>
            </w:r>
          </w:p>
        </w:tc>
      </w:tr>
      <w:tr w:rsidR="00B27180" w:rsidRPr="00E33A04" w14:paraId="2CA31153" w14:textId="77777777" w:rsidTr="00661471">
        <w:trPr>
          <w:trHeight w:val="397"/>
        </w:trPr>
        <w:tc>
          <w:tcPr>
            <w:tcW w:w="324" w:type="pct"/>
            <w:vMerge/>
            <w:tcBorders>
              <w:top w:val="nil"/>
              <w:bottom w:val="single" w:sz="4" w:space="0" w:color="000000"/>
              <w:right w:val="single" w:sz="4" w:space="0" w:color="000000"/>
            </w:tcBorders>
            <w:vAlign w:val="center"/>
          </w:tcPr>
          <w:p w14:paraId="71D5FFAC" w14:textId="77777777" w:rsidR="00B27180" w:rsidRPr="00E33A04" w:rsidRDefault="00B27180" w:rsidP="00614C15">
            <w:pPr>
              <w:pStyle w:val="afffffff2"/>
              <w:rPr>
                <w:color w:val="000000" w:themeColor="text1"/>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39BE7022" w14:textId="77777777" w:rsidR="00B27180" w:rsidRPr="00E33A04" w:rsidRDefault="00B27180" w:rsidP="00614C15">
            <w:pPr>
              <w:pStyle w:val="afffffff2"/>
              <w:rPr>
                <w:color w:val="000000" w:themeColor="text1"/>
              </w:rPr>
            </w:pPr>
            <w:r w:rsidRPr="00E33A04">
              <w:rPr>
                <w:rFonts w:hint="eastAsia"/>
                <w:color w:val="000000" w:themeColor="text1"/>
              </w:rPr>
              <w:t>生产废水</w:t>
            </w:r>
          </w:p>
        </w:tc>
        <w:tc>
          <w:tcPr>
            <w:tcW w:w="2425" w:type="pct"/>
            <w:tcBorders>
              <w:top w:val="single" w:sz="4" w:space="0" w:color="000000"/>
              <w:left w:val="single" w:sz="4" w:space="0" w:color="000000"/>
              <w:bottom w:val="single" w:sz="4" w:space="0" w:color="000000"/>
              <w:right w:val="single" w:sz="4" w:space="0" w:color="000000"/>
            </w:tcBorders>
            <w:vAlign w:val="center"/>
          </w:tcPr>
          <w:p w14:paraId="59E08B90" w14:textId="0B8AD0FA" w:rsidR="00B27180" w:rsidRPr="00E33A04" w:rsidRDefault="00661471" w:rsidP="00614C15">
            <w:pPr>
              <w:pStyle w:val="afffffff2"/>
              <w:rPr>
                <w:color w:val="000000" w:themeColor="text1"/>
                <w:lang w:eastAsia="zh-CN"/>
              </w:rPr>
            </w:pPr>
            <w:r w:rsidRPr="00E33A04">
              <w:rPr>
                <w:color w:val="000000" w:themeColor="text1"/>
                <w:lang w:eastAsia="zh-CN"/>
              </w:rPr>
              <w:t>10</w:t>
            </w:r>
            <w:r w:rsidR="00B27180" w:rsidRPr="00E33A04">
              <w:rPr>
                <w:color w:val="000000" w:themeColor="text1"/>
                <w:lang w:eastAsia="zh-CN"/>
              </w:rPr>
              <w:t>m</w:t>
            </w:r>
            <w:r w:rsidR="00B27180" w:rsidRPr="00E33A04">
              <w:rPr>
                <w:color w:val="000000" w:themeColor="text1"/>
                <w:vertAlign w:val="superscript"/>
                <w:lang w:eastAsia="zh-CN"/>
              </w:rPr>
              <w:t xml:space="preserve">3 </w:t>
            </w:r>
            <w:r w:rsidR="00B27180" w:rsidRPr="00E33A04">
              <w:rPr>
                <w:rFonts w:hint="eastAsia"/>
                <w:color w:val="000000" w:themeColor="text1"/>
                <w:lang w:eastAsia="zh-CN"/>
              </w:rPr>
              <w:t>渗滤液收集池</w:t>
            </w:r>
            <w:r w:rsidRPr="00E33A04">
              <w:rPr>
                <w:rFonts w:hint="eastAsia"/>
                <w:color w:val="000000" w:themeColor="text1"/>
                <w:lang w:eastAsia="zh-CN"/>
              </w:rPr>
              <w:t>1</w:t>
            </w:r>
            <w:r w:rsidRPr="00E33A04">
              <w:rPr>
                <w:rFonts w:hint="eastAsia"/>
                <w:color w:val="000000" w:themeColor="text1"/>
                <w:lang w:eastAsia="zh-CN"/>
              </w:rPr>
              <w:t>座，渗滤液暂存池</w:t>
            </w:r>
            <w:r w:rsidRPr="00E33A04">
              <w:rPr>
                <w:rFonts w:hint="eastAsia"/>
                <w:color w:val="000000" w:themeColor="text1"/>
                <w:lang w:eastAsia="zh-CN"/>
              </w:rPr>
              <w:t>2</w:t>
            </w:r>
            <w:r w:rsidRPr="00E33A04">
              <w:rPr>
                <w:rFonts w:hint="eastAsia"/>
                <w:color w:val="000000" w:themeColor="text1"/>
                <w:lang w:eastAsia="zh-CN"/>
              </w:rPr>
              <w:t>座，每座</w:t>
            </w:r>
            <w:r w:rsidRPr="00E33A04">
              <w:rPr>
                <w:rFonts w:hint="eastAsia"/>
                <w:color w:val="000000" w:themeColor="text1"/>
                <w:lang w:eastAsia="zh-CN"/>
              </w:rPr>
              <w:t>2</w:t>
            </w:r>
            <w:r w:rsidRPr="00E33A04">
              <w:rPr>
                <w:color w:val="000000" w:themeColor="text1"/>
                <w:lang w:eastAsia="zh-CN"/>
              </w:rPr>
              <w:t>83.8m</w:t>
            </w:r>
            <w:r w:rsidRPr="00E33A04">
              <w:rPr>
                <w:color w:val="000000" w:themeColor="text1"/>
                <w:vertAlign w:val="superscript"/>
                <w:lang w:eastAsia="zh-CN"/>
              </w:rPr>
              <w:t>3</w:t>
            </w:r>
          </w:p>
        </w:tc>
        <w:tc>
          <w:tcPr>
            <w:tcW w:w="432" w:type="pct"/>
            <w:tcBorders>
              <w:top w:val="single" w:sz="4" w:space="0" w:color="000000"/>
              <w:left w:val="single" w:sz="4" w:space="0" w:color="000000"/>
              <w:bottom w:val="single" w:sz="4" w:space="0" w:color="000000"/>
              <w:right w:val="single" w:sz="4" w:space="0" w:color="000000"/>
            </w:tcBorders>
            <w:vAlign w:val="center"/>
          </w:tcPr>
          <w:p w14:paraId="1656EA88" w14:textId="77777777" w:rsidR="00B27180" w:rsidRPr="00E33A04" w:rsidRDefault="00B27180" w:rsidP="00614C15">
            <w:pPr>
              <w:pStyle w:val="afffffff2"/>
              <w:rPr>
                <w:color w:val="000000" w:themeColor="text1"/>
              </w:rPr>
            </w:pPr>
            <w:r w:rsidRPr="00E33A04">
              <w:rPr>
                <w:color w:val="000000" w:themeColor="text1"/>
              </w:rPr>
              <w:t xml:space="preserve">1 </w:t>
            </w:r>
            <w:r w:rsidRPr="00E33A04">
              <w:rPr>
                <w:rFonts w:hint="eastAsia"/>
                <w:color w:val="000000" w:themeColor="text1"/>
              </w:rPr>
              <w:t>座</w:t>
            </w:r>
          </w:p>
        </w:tc>
        <w:tc>
          <w:tcPr>
            <w:tcW w:w="760" w:type="pct"/>
            <w:tcBorders>
              <w:top w:val="single" w:sz="4" w:space="0" w:color="000000"/>
              <w:left w:val="single" w:sz="4" w:space="0" w:color="000000"/>
              <w:bottom w:val="single" w:sz="4" w:space="0" w:color="000000"/>
            </w:tcBorders>
            <w:vAlign w:val="center"/>
          </w:tcPr>
          <w:p w14:paraId="1F70275E" w14:textId="77777777" w:rsidR="00B27180" w:rsidRPr="00E33A04" w:rsidRDefault="00B27180" w:rsidP="00614C15">
            <w:pPr>
              <w:pStyle w:val="afffffff2"/>
              <w:rPr>
                <w:color w:val="000000" w:themeColor="text1"/>
              </w:rPr>
            </w:pPr>
            <w:r w:rsidRPr="00E33A04">
              <w:rPr>
                <w:rFonts w:hint="eastAsia"/>
                <w:color w:val="000000" w:themeColor="text1"/>
              </w:rPr>
              <w:t>计入主体工程</w:t>
            </w:r>
          </w:p>
        </w:tc>
      </w:tr>
      <w:tr w:rsidR="00B27180" w:rsidRPr="00E33A04" w14:paraId="6D4CB730" w14:textId="77777777" w:rsidTr="00661471">
        <w:trPr>
          <w:trHeight w:val="817"/>
        </w:trPr>
        <w:tc>
          <w:tcPr>
            <w:tcW w:w="324" w:type="pct"/>
            <w:vMerge w:val="restart"/>
            <w:tcBorders>
              <w:top w:val="single" w:sz="4" w:space="0" w:color="000000"/>
              <w:bottom w:val="single" w:sz="4" w:space="0" w:color="000000"/>
              <w:right w:val="single" w:sz="4" w:space="0" w:color="000000"/>
            </w:tcBorders>
            <w:vAlign w:val="center"/>
          </w:tcPr>
          <w:p w14:paraId="13850063" w14:textId="77777777" w:rsidR="00B27180" w:rsidRPr="00E33A04" w:rsidRDefault="00B27180" w:rsidP="00614C15">
            <w:pPr>
              <w:pStyle w:val="afffffff2"/>
              <w:rPr>
                <w:color w:val="000000" w:themeColor="text1"/>
              </w:rPr>
            </w:pPr>
            <w:r w:rsidRPr="00E33A04">
              <w:rPr>
                <w:rFonts w:hint="eastAsia"/>
                <w:color w:val="000000" w:themeColor="text1"/>
              </w:rPr>
              <w:t>噪声</w:t>
            </w:r>
          </w:p>
        </w:tc>
        <w:tc>
          <w:tcPr>
            <w:tcW w:w="1059" w:type="pct"/>
            <w:tcBorders>
              <w:top w:val="single" w:sz="4" w:space="0" w:color="000000"/>
              <w:left w:val="single" w:sz="4" w:space="0" w:color="000000"/>
              <w:bottom w:val="single" w:sz="4" w:space="0" w:color="000000"/>
              <w:right w:val="single" w:sz="4" w:space="0" w:color="000000"/>
            </w:tcBorders>
            <w:vAlign w:val="center"/>
          </w:tcPr>
          <w:p w14:paraId="119C064D" w14:textId="77777777" w:rsidR="00B27180" w:rsidRPr="00E33A04" w:rsidRDefault="00B27180" w:rsidP="00614C15">
            <w:pPr>
              <w:pStyle w:val="afffffff2"/>
              <w:rPr>
                <w:color w:val="000000" w:themeColor="text1"/>
              </w:rPr>
            </w:pPr>
            <w:r w:rsidRPr="00E33A04">
              <w:rPr>
                <w:rFonts w:hint="eastAsia"/>
                <w:color w:val="000000" w:themeColor="text1"/>
              </w:rPr>
              <w:t>各类泵等设备噪声</w:t>
            </w:r>
          </w:p>
        </w:tc>
        <w:tc>
          <w:tcPr>
            <w:tcW w:w="2425" w:type="pct"/>
            <w:tcBorders>
              <w:top w:val="single" w:sz="4" w:space="0" w:color="000000"/>
              <w:left w:val="single" w:sz="4" w:space="0" w:color="000000"/>
              <w:bottom w:val="single" w:sz="4" w:space="0" w:color="000000"/>
              <w:right w:val="single" w:sz="4" w:space="0" w:color="000000"/>
            </w:tcBorders>
            <w:vAlign w:val="center"/>
          </w:tcPr>
          <w:p w14:paraId="094233F4" w14:textId="309ECF5D" w:rsidR="00B27180" w:rsidRPr="00E33A04" w:rsidRDefault="00B27180" w:rsidP="00781E69">
            <w:pPr>
              <w:pStyle w:val="afffffff2"/>
              <w:rPr>
                <w:color w:val="000000" w:themeColor="text1"/>
                <w:lang w:eastAsia="zh-CN"/>
              </w:rPr>
            </w:pPr>
            <w:r w:rsidRPr="00E33A04">
              <w:rPr>
                <w:rFonts w:hint="eastAsia"/>
                <w:color w:val="000000" w:themeColor="text1"/>
                <w:lang w:eastAsia="zh-CN"/>
              </w:rPr>
              <w:t>低噪设备，基础减振，隔声；在泵的进出口接管采用挠性连接和弹性连接，泵机组采用金属弹簧、橡胶减振器等隔振、减振处理。</w:t>
            </w:r>
          </w:p>
        </w:tc>
        <w:tc>
          <w:tcPr>
            <w:tcW w:w="432" w:type="pct"/>
            <w:tcBorders>
              <w:top w:val="single" w:sz="4" w:space="0" w:color="000000"/>
              <w:left w:val="single" w:sz="4" w:space="0" w:color="000000"/>
              <w:bottom w:val="single" w:sz="4" w:space="0" w:color="000000"/>
              <w:right w:val="single" w:sz="4" w:space="0" w:color="000000"/>
            </w:tcBorders>
            <w:vAlign w:val="center"/>
          </w:tcPr>
          <w:p w14:paraId="7EF20115" w14:textId="77777777" w:rsidR="00B27180" w:rsidRPr="00E33A04" w:rsidRDefault="00B27180" w:rsidP="00614C15">
            <w:pPr>
              <w:pStyle w:val="afffffff2"/>
              <w:rPr>
                <w:color w:val="000000" w:themeColor="text1"/>
              </w:rPr>
            </w:pPr>
            <w:r w:rsidRPr="00E33A04">
              <w:rPr>
                <w:color w:val="000000" w:themeColor="text1"/>
              </w:rPr>
              <w:t>/</w:t>
            </w:r>
          </w:p>
        </w:tc>
        <w:tc>
          <w:tcPr>
            <w:tcW w:w="760" w:type="pct"/>
            <w:vMerge w:val="restart"/>
            <w:tcBorders>
              <w:top w:val="single" w:sz="4" w:space="0" w:color="000000"/>
              <w:left w:val="single" w:sz="4" w:space="0" w:color="000000"/>
              <w:bottom w:val="single" w:sz="4" w:space="0" w:color="000000"/>
            </w:tcBorders>
            <w:vAlign w:val="center"/>
          </w:tcPr>
          <w:p w14:paraId="48D34D63" w14:textId="545CE0E6" w:rsidR="00B27180" w:rsidRPr="00E33A04" w:rsidRDefault="00661471" w:rsidP="00614C15">
            <w:pPr>
              <w:pStyle w:val="afffffff2"/>
              <w:rPr>
                <w:color w:val="000000" w:themeColor="text1"/>
              </w:rPr>
            </w:pPr>
            <w:r w:rsidRPr="00E33A04">
              <w:rPr>
                <w:color w:val="000000" w:themeColor="text1"/>
              </w:rPr>
              <w:t>10</w:t>
            </w:r>
          </w:p>
        </w:tc>
      </w:tr>
      <w:tr w:rsidR="00B27180" w:rsidRPr="00E33A04" w14:paraId="41786FC2" w14:textId="77777777" w:rsidTr="00661471">
        <w:trPr>
          <w:trHeight w:val="544"/>
        </w:trPr>
        <w:tc>
          <w:tcPr>
            <w:tcW w:w="324" w:type="pct"/>
            <w:vMerge/>
            <w:tcBorders>
              <w:top w:val="nil"/>
              <w:bottom w:val="single" w:sz="4" w:space="0" w:color="000000"/>
              <w:right w:val="single" w:sz="4" w:space="0" w:color="000000"/>
            </w:tcBorders>
            <w:vAlign w:val="center"/>
          </w:tcPr>
          <w:p w14:paraId="331C9FAE" w14:textId="77777777" w:rsidR="00B27180" w:rsidRPr="00E33A04" w:rsidRDefault="00B27180" w:rsidP="00614C15">
            <w:pPr>
              <w:pStyle w:val="afffffff2"/>
              <w:rPr>
                <w:color w:val="000000" w:themeColor="text1"/>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6C2697C5" w14:textId="77777777" w:rsidR="00B27180" w:rsidRPr="00E33A04" w:rsidRDefault="00B27180" w:rsidP="00614C15">
            <w:pPr>
              <w:pStyle w:val="afffffff2"/>
              <w:rPr>
                <w:color w:val="000000" w:themeColor="text1"/>
              </w:rPr>
            </w:pPr>
            <w:r w:rsidRPr="00E33A04">
              <w:rPr>
                <w:rFonts w:hint="eastAsia"/>
                <w:color w:val="000000" w:themeColor="text1"/>
              </w:rPr>
              <w:t>风机</w:t>
            </w:r>
          </w:p>
        </w:tc>
        <w:tc>
          <w:tcPr>
            <w:tcW w:w="2425" w:type="pct"/>
            <w:tcBorders>
              <w:top w:val="single" w:sz="4" w:space="0" w:color="000000"/>
              <w:left w:val="single" w:sz="4" w:space="0" w:color="000000"/>
              <w:bottom w:val="single" w:sz="4" w:space="0" w:color="000000"/>
              <w:right w:val="single" w:sz="4" w:space="0" w:color="000000"/>
            </w:tcBorders>
            <w:vAlign w:val="center"/>
          </w:tcPr>
          <w:p w14:paraId="59C35BA8" w14:textId="778A68CC" w:rsidR="00B27180" w:rsidRPr="00E33A04" w:rsidRDefault="00B27180" w:rsidP="00614C15">
            <w:pPr>
              <w:pStyle w:val="afffffff2"/>
              <w:rPr>
                <w:color w:val="000000" w:themeColor="text1"/>
                <w:lang w:eastAsia="zh-CN"/>
              </w:rPr>
            </w:pPr>
            <w:r w:rsidRPr="00E33A04">
              <w:rPr>
                <w:rFonts w:hint="eastAsia"/>
                <w:color w:val="000000" w:themeColor="text1"/>
                <w:lang w:eastAsia="zh-CN"/>
              </w:rPr>
              <w:t>风机进风口加装阻抗复合式消声器，基础减振，管路选用弹性软连接。</w:t>
            </w:r>
          </w:p>
        </w:tc>
        <w:tc>
          <w:tcPr>
            <w:tcW w:w="432" w:type="pct"/>
            <w:tcBorders>
              <w:top w:val="single" w:sz="4" w:space="0" w:color="000000"/>
              <w:left w:val="single" w:sz="4" w:space="0" w:color="000000"/>
              <w:bottom w:val="single" w:sz="4" w:space="0" w:color="000000"/>
              <w:right w:val="single" w:sz="4" w:space="0" w:color="000000"/>
            </w:tcBorders>
            <w:vAlign w:val="center"/>
          </w:tcPr>
          <w:p w14:paraId="36A011E6" w14:textId="77777777" w:rsidR="00B27180" w:rsidRPr="00E33A04" w:rsidRDefault="00B27180" w:rsidP="00614C15">
            <w:pPr>
              <w:pStyle w:val="afffffff2"/>
              <w:rPr>
                <w:color w:val="000000" w:themeColor="text1"/>
              </w:rPr>
            </w:pPr>
            <w:r w:rsidRPr="00E33A04">
              <w:rPr>
                <w:color w:val="000000" w:themeColor="text1"/>
              </w:rPr>
              <w:t>/</w:t>
            </w:r>
          </w:p>
        </w:tc>
        <w:tc>
          <w:tcPr>
            <w:tcW w:w="760" w:type="pct"/>
            <w:vMerge/>
            <w:tcBorders>
              <w:top w:val="nil"/>
              <w:left w:val="single" w:sz="4" w:space="0" w:color="000000"/>
              <w:bottom w:val="single" w:sz="4" w:space="0" w:color="000000"/>
            </w:tcBorders>
            <w:vAlign w:val="center"/>
          </w:tcPr>
          <w:p w14:paraId="35DB848A" w14:textId="77777777" w:rsidR="00B27180" w:rsidRPr="00E33A04" w:rsidRDefault="00B27180" w:rsidP="00614C15">
            <w:pPr>
              <w:pStyle w:val="afffffff2"/>
              <w:rPr>
                <w:color w:val="000000" w:themeColor="text1"/>
              </w:rPr>
            </w:pPr>
          </w:p>
        </w:tc>
      </w:tr>
      <w:tr w:rsidR="00B27180" w:rsidRPr="00E33A04" w14:paraId="1A1163B7" w14:textId="77777777" w:rsidTr="00661471">
        <w:trPr>
          <w:trHeight w:val="397"/>
        </w:trPr>
        <w:tc>
          <w:tcPr>
            <w:tcW w:w="324" w:type="pct"/>
            <w:vMerge w:val="restart"/>
            <w:tcBorders>
              <w:top w:val="single" w:sz="4" w:space="0" w:color="000000"/>
              <w:bottom w:val="single" w:sz="4" w:space="0" w:color="000000"/>
              <w:right w:val="single" w:sz="4" w:space="0" w:color="000000"/>
            </w:tcBorders>
            <w:vAlign w:val="center"/>
          </w:tcPr>
          <w:p w14:paraId="28C992D7" w14:textId="77777777" w:rsidR="00B27180" w:rsidRPr="00E33A04" w:rsidRDefault="00B27180" w:rsidP="00614C15">
            <w:pPr>
              <w:pStyle w:val="afffffff2"/>
              <w:rPr>
                <w:color w:val="000000" w:themeColor="text1"/>
              </w:rPr>
            </w:pPr>
            <w:r w:rsidRPr="00E33A04">
              <w:rPr>
                <w:rFonts w:hint="eastAsia"/>
                <w:color w:val="000000" w:themeColor="text1"/>
              </w:rPr>
              <w:t>固废</w:t>
            </w:r>
          </w:p>
        </w:tc>
        <w:tc>
          <w:tcPr>
            <w:tcW w:w="1059" w:type="pct"/>
            <w:tcBorders>
              <w:top w:val="single" w:sz="4" w:space="0" w:color="000000"/>
              <w:left w:val="single" w:sz="4" w:space="0" w:color="000000"/>
              <w:bottom w:val="single" w:sz="4" w:space="0" w:color="000000"/>
              <w:right w:val="single" w:sz="4" w:space="0" w:color="000000"/>
            </w:tcBorders>
            <w:vAlign w:val="center"/>
          </w:tcPr>
          <w:p w14:paraId="5812FCC6" w14:textId="0A2CCA46" w:rsidR="00B27180" w:rsidRPr="00E33A04" w:rsidRDefault="00B27180" w:rsidP="00614C15">
            <w:pPr>
              <w:pStyle w:val="afffffff2"/>
              <w:rPr>
                <w:color w:val="000000" w:themeColor="text1"/>
              </w:rPr>
            </w:pPr>
            <w:r w:rsidRPr="00E33A04">
              <w:rPr>
                <w:rFonts w:hint="eastAsia"/>
                <w:color w:val="000000" w:themeColor="text1"/>
              </w:rPr>
              <w:t>炉渣</w:t>
            </w:r>
          </w:p>
        </w:tc>
        <w:tc>
          <w:tcPr>
            <w:tcW w:w="2425" w:type="pct"/>
            <w:tcBorders>
              <w:top w:val="single" w:sz="4" w:space="0" w:color="000000"/>
              <w:left w:val="single" w:sz="4" w:space="0" w:color="000000"/>
              <w:bottom w:val="single" w:sz="4" w:space="0" w:color="000000"/>
              <w:right w:val="single" w:sz="4" w:space="0" w:color="000000"/>
            </w:tcBorders>
            <w:vAlign w:val="center"/>
          </w:tcPr>
          <w:p w14:paraId="6B781A62" w14:textId="7358966D" w:rsidR="00B27180" w:rsidRPr="00E33A04" w:rsidRDefault="00B27180" w:rsidP="00614C15">
            <w:pPr>
              <w:pStyle w:val="afffffff2"/>
              <w:rPr>
                <w:color w:val="000000" w:themeColor="text1"/>
              </w:rPr>
            </w:pPr>
            <w:r w:rsidRPr="00E33A04">
              <w:rPr>
                <w:rFonts w:hint="eastAsia"/>
                <w:color w:val="000000" w:themeColor="text1"/>
              </w:rPr>
              <w:t>设渣坑一个</w:t>
            </w:r>
          </w:p>
        </w:tc>
        <w:tc>
          <w:tcPr>
            <w:tcW w:w="432" w:type="pct"/>
            <w:tcBorders>
              <w:top w:val="single" w:sz="4" w:space="0" w:color="000000"/>
              <w:left w:val="single" w:sz="4" w:space="0" w:color="000000"/>
              <w:bottom w:val="single" w:sz="4" w:space="0" w:color="000000"/>
              <w:right w:val="single" w:sz="4" w:space="0" w:color="000000"/>
            </w:tcBorders>
            <w:vAlign w:val="center"/>
          </w:tcPr>
          <w:p w14:paraId="7999155D" w14:textId="77777777" w:rsidR="00B27180" w:rsidRPr="00E33A04" w:rsidRDefault="00B27180" w:rsidP="00614C15">
            <w:pPr>
              <w:pStyle w:val="afffffff2"/>
              <w:rPr>
                <w:color w:val="000000" w:themeColor="text1"/>
              </w:rPr>
            </w:pPr>
            <w:r w:rsidRPr="00E33A04">
              <w:rPr>
                <w:color w:val="000000" w:themeColor="text1"/>
              </w:rPr>
              <w:t xml:space="preserve">1 </w:t>
            </w:r>
            <w:r w:rsidRPr="00E33A04">
              <w:rPr>
                <w:rFonts w:hint="eastAsia"/>
                <w:color w:val="000000" w:themeColor="text1"/>
              </w:rPr>
              <w:t>座</w:t>
            </w:r>
          </w:p>
        </w:tc>
        <w:tc>
          <w:tcPr>
            <w:tcW w:w="760" w:type="pct"/>
            <w:tcBorders>
              <w:top w:val="single" w:sz="4" w:space="0" w:color="000000"/>
              <w:left w:val="single" w:sz="4" w:space="0" w:color="000000"/>
              <w:bottom w:val="single" w:sz="4" w:space="0" w:color="000000"/>
            </w:tcBorders>
            <w:vAlign w:val="center"/>
          </w:tcPr>
          <w:p w14:paraId="00D5830E" w14:textId="2CDA9DF8" w:rsidR="00B27180" w:rsidRPr="00E33A04" w:rsidRDefault="00661471" w:rsidP="00614C15">
            <w:pPr>
              <w:pStyle w:val="afffffff2"/>
              <w:rPr>
                <w:color w:val="000000" w:themeColor="text1"/>
              </w:rPr>
            </w:pPr>
            <w:r w:rsidRPr="00E33A04">
              <w:rPr>
                <w:color w:val="000000" w:themeColor="text1"/>
              </w:rPr>
              <w:t>3</w:t>
            </w:r>
          </w:p>
        </w:tc>
      </w:tr>
      <w:tr w:rsidR="00B27180" w:rsidRPr="00E33A04" w14:paraId="2B146E55" w14:textId="77777777" w:rsidTr="00661471">
        <w:trPr>
          <w:trHeight w:val="1089"/>
        </w:trPr>
        <w:tc>
          <w:tcPr>
            <w:tcW w:w="324" w:type="pct"/>
            <w:vMerge/>
            <w:tcBorders>
              <w:top w:val="nil"/>
              <w:bottom w:val="single" w:sz="4" w:space="0" w:color="000000"/>
              <w:right w:val="single" w:sz="4" w:space="0" w:color="000000"/>
            </w:tcBorders>
            <w:vAlign w:val="center"/>
          </w:tcPr>
          <w:p w14:paraId="282B1CBB" w14:textId="77777777" w:rsidR="00B27180" w:rsidRPr="00E33A04" w:rsidRDefault="00B27180" w:rsidP="00614C15">
            <w:pPr>
              <w:pStyle w:val="afffffff2"/>
              <w:rPr>
                <w:color w:val="000000" w:themeColor="text1"/>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464E89F7" w14:textId="77777777" w:rsidR="00B27180" w:rsidRPr="00E33A04" w:rsidRDefault="00B27180" w:rsidP="00614C15">
            <w:pPr>
              <w:pStyle w:val="afffffff2"/>
              <w:rPr>
                <w:color w:val="000000" w:themeColor="text1"/>
                <w:lang w:eastAsia="zh-CN"/>
              </w:rPr>
            </w:pPr>
            <w:r w:rsidRPr="00E33A04">
              <w:rPr>
                <w:rFonts w:hint="eastAsia"/>
                <w:color w:val="000000" w:themeColor="text1"/>
                <w:lang w:eastAsia="zh-CN"/>
              </w:rPr>
              <w:t>飞灰、废布袋、废机油</w:t>
            </w:r>
          </w:p>
        </w:tc>
        <w:tc>
          <w:tcPr>
            <w:tcW w:w="2425" w:type="pct"/>
            <w:tcBorders>
              <w:top w:val="single" w:sz="4" w:space="0" w:color="000000"/>
              <w:left w:val="single" w:sz="4" w:space="0" w:color="000000"/>
              <w:bottom w:val="single" w:sz="4" w:space="0" w:color="000000"/>
              <w:right w:val="single" w:sz="4" w:space="0" w:color="000000"/>
            </w:tcBorders>
            <w:vAlign w:val="center"/>
          </w:tcPr>
          <w:p w14:paraId="4B817E4B" w14:textId="258D8A57" w:rsidR="00B27180" w:rsidRPr="00E33A04" w:rsidRDefault="00B27180" w:rsidP="00614C15">
            <w:pPr>
              <w:pStyle w:val="afffffff2"/>
              <w:rPr>
                <w:color w:val="000000" w:themeColor="text1"/>
                <w:lang w:eastAsia="zh-CN"/>
              </w:rPr>
            </w:pPr>
            <w:r w:rsidRPr="00E33A04">
              <w:rPr>
                <w:rFonts w:hint="eastAsia"/>
                <w:color w:val="000000" w:themeColor="text1"/>
                <w:lang w:eastAsia="zh-CN"/>
              </w:rPr>
              <w:t>设危废暂存间一座，危废</w:t>
            </w:r>
            <w:r w:rsidRPr="00E33A04">
              <w:rPr>
                <w:color w:val="000000" w:themeColor="text1"/>
                <w:lang w:eastAsia="zh-CN"/>
              </w:rPr>
              <w:t>(</w:t>
            </w:r>
            <w:r w:rsidRPr="00E33A04">
              <w:rPr>
                <w:rFonts w:hint="eastAsia"/>
                <w:color w:val="000000" w:themeColor="text1"/>
                <w:lang w:eastAsia="zh-CN"/>
              </w:rPr>
              <w:t>除飞灰</w:t>
            </w:r>
            <w:r w:rsidRPr="00E33A04">
              <w:rPr>
                <w:color w:val="000000" w:themeColor="text1"/>
                <w:lang w:eastAsia="zh-CN"/>
              </w:rPr>
              <w:t>)</w:t>
            </w:r>
            <w:r w:rsidRPr="00E33A04">
              <w:rPr>
                <w:rFonts w:hint="eastAsia"/>
                <w:color w:val="000000" w:themeColor="text1"/>
                <w:lang w:eastAsia="zh-CN"/>
              </w:rPr>
              <w:t>定期交有资质单位处理；飞灰经在固化车间采用水泥固化后，经有资质的单位检测满足生活垃圾填埋场入场要求后，运送垃圾填埋场单独分区填埋。</w:t>
            </w:r>
          </w:p>
        </w:tc>
        <w:tc>
          <w:tcPr>
            <w:tcW w:w="432" w:type="pct"/>
            <w:tcBorders>
              <w:top w:val="single" w:sz="4" w:space="0" w:color="000000"/>
              <w:left w:val="single" w:sz="4" w:space="0" w:color="000000"/>
              <w:bottom w:val="single" w:sz="4" w:space="0" w:color="000000"/>
              <w:right w:val="single" w:sz="4" w:space="0" w:color="000000"/>
            </w:tcBorders>
            <w:vAlign w:val="center"/>
          </w:tcPr>
          <w:p w14:paraId="69AA7525" w14:textId="77777777" w:rsidR="00B27180" w:rsidRPr="00E33A04" w:rsidRDefault="00B27180" w:rsidP="00614C15">
            <w:pPr>
              <w:pStyle w:val="afffffff2"/>
              <w:rPr>
                <w:color w:val="000000" w:themeColor="text1"/>
              </w:rPr>
            </w:pPr>
            <w:r w:rsidRPr="00E33A04">
              <w:rPr>
                <w:color w:val="000000" w:themeColor="text1"/>
              </w:rPr>
              <w:t xml:space="preserve">1 </w:t>
            </w:r>
            <w:r w:rsidRPr="00E33A04">
              <w:rPr>
                <w:rFonts w:hint="eastAsia"/>
                <w:color w:val="000000" w:themeColor="text1"/>
              </w:rPr>
              <w:t>座</w:t>
            </w:r>
          </w:p>
        </w:tc>
        <w:tc>
          <w:tcPr>
            <w:tcW w:w="760" w:type="pct"/>
            <w:tcBorders>
              <w:top w:val="single" w:sz="4" w:space="0" w:color="000000"/>
              <w:left w:val="single" w:sz="4" w:space="0" w:color="000000"/>
              <w:bottom w:val="single" w:sz="4" w:space="0" w:color="000000"/>
            </w:tcBorders>
            <w:vAlign w:val="center"/>
          </w:tcPr>
          <w:p w14:paraId="4BD7A652" w14:textId="51D0D4BB" w:rsidR="00B27180" w:rsidRPr="00E33A04" w:rsidRDefault="00661471" w:rsidP="00614C15">
            <w:pPr>
              <w:pStyle w:val="afffffff2"/>
              <w:rPr>
                <w:color w:val="000000" w:themeColor="text1"/>
              </w:rPr>
            </w:pPr>
            <w:r w:rsidRPr="00E33A04">
              <w:rPr>
                <w:color w:val="000000" w:themeColor="text1"/>
              </w:rPr>
              <w:t>10</w:t>
            </w:r>
          </w:p>
        </w:tc>
      </w:tr>
      <w:tr w:rsidR="00B27180" w:rsidRPr="00E33A04" w14:paraId="2A38EA53" w14:textId="77777777" w:rsidTr="00661471">
        <w:trPr>
          <w:trHeight w:val="397"/>
        </w:trPr>
        <w:tc>
          <w:tcPr>
            <w:tcW w:w="324" w:type="pct"/>
            <w:vMerge/>
            <w:tcBorders>
              <w:top w:val="nil"/>
              <w:bottom w:val="single" w:sz="4" w:space="0" w:color="000000"/>
              <w:right w:val="single" w:sz="4" w:space="0" w:color="000000"/>
            </w:tcBorders>
            <w:vAlign w:val="center"/>
          </w:tcPr>
          <w:p w14:paraId="49D984DA" w14:textId="77777777" w:rsidR="00B27180" w:rsidRPr="00E33A04" w:rsidRDefault="00B27180" w:rsidP="00614C15">
            <w:pPr>
              <w:pStyle w:val="afffffff2"/>
              <w:rPr>
                <w:color w:val="000000" w:themeColor="text1"/>
              </w:rPr>
            </w:pPr>
          </w:p>
        </w:tc>
        <w:tc>
          <w:tcPr>
            <w:tcW w:w="1059" w:type="pct"/>
            <w:tcBorders>
              <w:top w:val="single" w:sz="4" w:space="0" w:color="000000"/>
              <w:left w:val="single" w:sz="4" w:space="0" w:color="000000"/>
              <w:bottom w:val="single" w:sz="4" w:space="0" w:color="000000"/>
              <w:right w:val="single" w:sz="4" w:space="0" w:color="000000"/>
            </w:tcBorders>
            <w:vAlign w:val="center"/>
          </w:tcPr>
          <w:p w14:paraId="38CA6E18" w14:textId="77777777" w:rsidR="00B27180" w:rsidRPr="00E33A04" w:rsidRDefault="00B27180" w:rsidP="00614C15">
            <w:pPr>
              <w:pStyle w:val="afffffff2"/>
              <w:rPr>
                <w:color w:val="000000" w:themeColor="text1"/>
              </w:rPr>
            </w:pPr>
            <w:r w:rsidRPr="00E33A04">
              <w:rPr>
                <w:rFonts w:hint="eastAsia"/>
                <w:color w:val="000000" w:themeColor="text1"/>
              </w:rPr>
              <w:t>生活垃圾</w:t>
            </w:r>
          </w:p>
        </w:tc>
        <w:tc>
          <w:tcPr>
            <w:tcW w:w="2425" w:type="pct"/>
            <w:tcBorders>
              <w:top w:val="single" w:sz="4" w:space="0" w:color="000000"/>
              <w:left w:val="single" w:sz="4" w:space="0" w:color="000000"/>
              <w:bottom w:val="single" w:sz="4" w:space="0" w:color="000000"/>
              <w:right w:val="single" w:sz="4" w:space="0" w:color="000000"/>
            </w:tcBorders>
            <w:vAlign w:val="center"/>
          </w:tcPr>
          <w:p w14:paraId="48EE72D3" w14:textId="77777777" w:rsidR="00B27180" w:rsidRPr="00E33A04" w:rsidRDefault="00B27180" w:rsidP="00614C15">
            <w:pPr>
              <w:pStyle w:val="afffffff2"/>
              <w:rPr>
                <w:color w:val="000000" w:themeColor="text1"/>
              </w:rPr>
            </w:pPr>
            <w:r w:rsidRPr="00E33A04">
              <w:rPr>
                <w:rFonts w:hint="eastAsia"/>
                <w:color w:val="000000" w:themeColor="text1"/>
              </w:rPr>
              <w:t>垃圾桶若干</w:t>
            </w:r>
          </w:p>
        </w:tc>
        <w:tc>
          <w:tcPr>
            <w:tcW w:w="432" w:type="pct"/>
            <w:tcBorders>
              <w:top w:val="single" w:sz="4" w:space="0" w:color="000000"/>
              <w:left w:val="single" w:sz="4" w:space="0" w:color="000000"/>
              <w:bottom w:val="single" w:sz="4" w:space="0" w:color="000000"/>
              <w:right w:val="single" w:sz="4" w:space="0" w:color="000000"/>
            </w:tcBorders>
            <w:vAlign w:val="center"/>
          </w:tcPr>
          <w:p w14:paraId="7EB7D5E6" w14:textId="77777777" w:rsidR="00B27180" w:rsidRPr="00E33A04" w:rsidRDefault="00B27180" w:rsidP="00614C15">
            <w:pPr>
              <w:pStyle w:val="afffffff2"/>
              <w:rPr>
                <w:color w:val="000000" w:themeColor="text1"/>
              </w:rPr>
            </w:pPr>
            <w:r w:rsidRPr="00E33A04">
              <w:rPr>
                <w:color w:val="000000" w:themeColor="text1"/>
              </w:rPr>
              <w:t>/</w:t>
            </w:r>
          </w:p>
        </w:tc>
        <w:tc>
          <w:tcPr>
            <w:tcW w:w="760" w:type="pct"/>
            <w:tcBorders>
              <w:top w:val="single" w:sz="4" w:space="0" w:color="000000"/>
              <w:left w:val="single" w:sz="4" w:space="0" w:color="000000"/>
              <w:bottom w:val="single" w:sz="4" w:space="0" w:color="000000"/>
            </w:tcBorders>
            <w:vAlign w:val="center"/>
          </w:tcPr>
          <w:p w14:paraId="6D95E32B" w14:textId="20D360A6" w:rsidR="00B27180" w:rsidRPr="00E33A04" w:rsidRDefault="0069190C" w:rsidP="00614C15">
            <w:pPr>
              <w:pStyle w:val="afffffff2"/>
              <w:rPr>
                <w:color w:val="000000" w:themeColor="text1"/>
              </w:rPr>
            </w:pPr>
            <w:r w:rsidRPr="00E33A04">
              <w:rPr>
                <w:color w:val="000000" w:themeColor="text1"/>
              </w:rPr>
              <w:t>1</w:t>
            </w:r>
          </w:p>
        </w:tc>
      </w:tr>
      <w:tr w:rsidR="00B27180" w:rsidRPr="00E33A04" w14:paraId="708EF688" w14:textId="77777777" w:rsidTr="00661471">
        <w:trPr>
          <w:trHeight w:val="545"/>
        </w:trPr>
        <w:tc>
          <w:tcPr>
            <w:tcW w:w="324" w:type="pct"/>
            <w:tcBorders>
              <w:top w:val="single" w:sz="4" w:space="0" w:color="000000"/>
              <w:bottom w:val="single" w:sz="4" w:space="0" w:color="000000"/>
              <w:right w:val="single" w:sz="4" w:space="0" w:color="000000"/>
            </w:tcBorders>
            <w:vAlign w:val="center"/>
          </w:tcPr>
          <w:p w14:paraId="648235D0" w14:textId="77777777" w:rsidR="00B27180" w:rsidRPr="00E33A04" w:rsidRDefault="00B27180" w:rsidP="00614C15">
            <w:pPr>
              <w:pStyle w:val="afffffff2"/>
              <w:rPr>
                <w:color w:val="000000" w:themeColor="text1"/>
              </w:rPr>
            </w:pPr>
            <w:r w:rsidRPr="00E33A04">
              <w:rPr>
                <w:rFonts w:hint="eastAsia"/>
                <w:color w:val="000000" w:themeColor="text1"/>
              </w:rPr>
              <w:t>地下</w:t>
            </w:r>
          </w:p>
          <w:p w14:paraId="72574739" w14:textId="77777777" w:rsidR="00B27180" w:rsidRPr="00E33A04" w:rsidRDefault="00B27180" w:rsidP="00614C15">
            <w:pPr>
              <w:pStyle w:val="afffffff2"/>
              <w:rPr>
                <w:color w:val="000000" w:themeColor="text1"/>
              </w:rPr>
            </w:pPr>
            <w:r w:rsidRPr="00E33A04">
              <w:rPr>
                <w:rFonts w:hint="eastAsia"/>
                <w:color w:val="000000" w:themeColor="text1"/>
              </w:rPr>
              <w:t>水</w:t>
            </w:r>
          </w:p>
        </w:tc>
        <w:tc>
          <w:tcPr>
            <w:tcW w:w="1059" w:type="pct"/>
            <w:tcBorders>
              <w:top w:val="single" w:sz="4" w:space="0" w:color="000000"/>
              <w:left w:val="single" w:sz="4" w:space="0" w:color="000000"/>
              <w:bottom w:val="single" w:sz="4" w:space="0" w:color="000000"/>
              <w:right w:val="single" w:sz="4" w:space="0" w:color="000000"/>
            </w:tcBorders>
            <w:vAlign w:val="center"/>
          </w:tcPr>
          <w:p w14:paraId="19544DAB" w14:textId="77777777" w:rsidR="00B27180" w:rsidRPr="00E33A04" w:rsidRDefault="00B27180" w:rsidP="00614C15">
            <w:pPr>
              <w:pStyle w:val="afffffff2"/>
              <w:rPr>
                <w:color w:val="000000" w:themeColor="text1"/>
              </w:rPr>
            </w:pPr>
            <w:r w:rsidRPr="00E33A04">
              <w:rPr>
                <w:rFonts w:hint="eastAsia"/>
                <w:color w:val="000000" w:themeColor="text1"/>
              </w:rPr>
              <w:t>废水渗漏</w:t>
            </w:r>
          </w:p>
        </w:tc>
        <w:tc>
          <w:tcPr>
            <w:tcW w:w="2425" w:type="pct"/>
            <w:tcBorders>
              <w:top w:val="single" w:sz="4" w:space="0" w:color="000000"/>
              <w:left w:val="single" w:sz="4" w:space="0" w:color="000000"/>
              <w:bottom w:val="single" w:sz="4" w:space="0" w:color="000000"/>
              <w:right w:val="single" w:sz="4" w:space="0" w:color="000000"/>
            </w:tcBorders>
            <w:vAlign w:val="center"/>
          </w:tcPr>
          <w:p w14:paraId="52346B9E" w14:textId="77777777" w:rsidR="00B27180" w:rsidRPr="00E33A04" w:rsidRDefault="00B27180" w:rsidP="00614C15">
            <w:pPr>
              <w:pStyle w:val="afffffff2"/>
              <w:rPr>
                <w:color w:val="000000" w:themeColor="text1"/>
              </w:rPr>
            </w:pPr>
            <w:r w:rsidRPr="00E33A04">
              <w:rPr>
                <w:rFonts w:hint="eastAsia"/>
                <w:color w:val="000000" w:themeColor="text1"/>
              </w:rPr>
              <w:t>厂区硬化、分区防渗</w:t>
            </w:r>
          </w:p>
        </w:tc>
        <w:tc>
          <w:tcPr>
            <w:tcW w:w="432" w:type="pct"/>
            <w:tcBorders>
              <w:top w:val="single" w:sz="4" w:space="0" w:color="000000"/>
              <w:left w:val="single" w:sz="4" w:space="0" w:color="000000"/>
              <w:bottom w:val="single" w:sz="4" w:space="0" w:color="000000"/>
              <w:right w:val="single" w:sz="4" w:space="0" w:color="000000"/>
            </w:tcBorders>
            <w:vAlign w:val="center"/>
          </w:tcPr>
          <w:p w14:paraId="401165B7" w14:textId="77777777" w:rsidR="00B27180" w:rsidRPr="00E33A04" w:rsidRDefault="00B27180" w:rsidP="00614C15">
            <w:pPr>
              <w:pStyle w:val="afffffff2"/>
              <w:rPr>
                <w:color w:val="000000" w:themeColor="text1"/>
              </w:rPr>
            </w:pPr>
            <w:r w:rsidRPr="00E33A04">
              <w:rPr>
                <w:color w:val="000000" w:themeColor="text1"/>
              </w:rPr>
              <w:t>/</w:t>
            </w:r>
          </w:p>
        </w:tc>
        <w:tc>
          <w:tcPr>
            <w:tcW w:w="760" w:type="pct"/>
            <w:tcBorders>
              <w:top w:val="single" w:sz="4" w:space="0" w:color="000000"/>
              <w:left w:val="single" w:sz="4" w:space="0" w:color="000000"/>
              <w:bottom w:val="single" w:sz="4" w:space="0" w:color="000000"/>
            </w:tcBorders>
            <w:vAlign w:val="center"/>
          </w:tcPr>
          <w:p w14:paraId="7677E4BC" w14:textId="77777777" w:rsidR="00B27180" w:rsidRPr="00E33A04" w:rsidRDefault="00B27180" w:rsidP="00614C15">
            <w:pPr>
              <w:pStyle w:val="afffffff2"/>
              <w:rPr>
                <w:color w:val="000000" w:themeColor="text1"/>
              </w:rPr>
            </w:pPr>
            <w:r w:rsidRPr="00E33A04">
              <w:rPr>
                <w:rFonts w:hint="eastAsia"/>
                <w:color w:val="000000" w:themeColor="text1"/>
              </w:rPr>
              <w:t>计入主体工程</w:t>
            </w:r>
          </w:p>
        </w:tc>
      </w:tr>
      <w:tr w:rsidR="00B27180" w:rsidRPr="00E33A04" w14:paraId="42579D63" w14:textId="77777777" w:rsidTr="00661471">
        <w:trPr>
          <w:trHeight w:val="396"/>
        </w:trPr>
        <w:tc>
          <w:tcPr>
            <w:tcW w:w="324" w:type="pct"/>
            <w:tcBorders>
              <w:top w:val="single" w:sz="4" w:space="0" w:color="000000"/>
              <w:bottom w:val="single" w:sz="4" w:space="0" w:color="000000"/>
              <w:right w:val="single" w:sz="4" w:space="0" w:color="000000"/>
            </w:tcBorders>
            <w:vAlign w:val="center"/>
          </w:tcPr>
          <w:p w14:paraId="3794B186" w14:textId="77777777" w:rsidR="00B27180" w:rsidRPr="00E33A04" w:rsidRDefault="00B27180" w:rsidP="00614C15">
            <w:pPr>
              <w:pStyle w:val="afffffff2"/>
              <w:rPr>
                <w:color w:val="000000" w:themeColor="text1"/>
              </w:rPr>
            </w:pPr>
            <w:r w:rsidRPr="00E33A04">
              <w:rPr>
                <w:rFonts w:hint="eastAsia"/>
                <w:color w:val="000000" w:themeColor="text1"/>
              </w:rPr>
              <w:t>风险</w:t>
            </w:r>
          </w:p>
        </w:tc>
        <w:tc>
          <w:tcPr>
            <w:tcW w:w="1059" w:type="pct"/>
            <w:tcBorders>
              <w:top w:val="single" w:sz="4" w:space="0" w:color="000000"/>
              <w:left w:val="single" w:sz="4" w:space="0" w:color="000000"/>
              <w:bottom w:val="single" w:sz="4" w:space="0" w:color="000000"/>
              <w:right w:val="single" w:sz="4" w:space="0" w:color="000000"/>
            </w:tcBorders>
            <w:vAlign w:val="center"/>
          </w:tcPr>
          <w:p w14:paraId="5E6B2DBB" w14:textId="77777777" w:rsidR="00B27180" w:rsidRPr="00E33A04" w:rsidRDefault="00B27180" w:rsidP="00614C15">
            <w:pPr>
              <w:pStyle w:val="afffffff2"/>
              <w:rPr>
                <w:color w:val="000000" w:themeColor="text1"/>
              </w:rPr>
            </w:pPr>
            <w:r w:rsidRPr="00E33A04">
              <w:rPr>
                <w:rFonts w:hint="eastAsia"/>
                <w:color w:val="000000" w:themeColor="text1"/>
              </w:rPr>
              <w:t>事故废水</w:t>
            </w:r>
          </w:p>
        </w:tc>
        <w:tc>
          <w:tcPr>
            <w:tcW w:w="2425" w:type="pct"/>
            <w:tcBorders>
              <w:top w:val="single" w:sz="4" w:space="0" w:color="000000"/>
              <w:left w:val="single" w:sz="4" w:space="0" w:color="000000"/>
              <w:bottom w:val="single" w:sz="4" w:space="0" w:color="000000"/>
              <w:right w:val="single" w:sz="4" w:space="0" w:color="000000"/>
            </w:tcBorders>
            <w:vAlign w:val="center"/>
          </w:tcPr>
          <w:p w14:paraId="50C646C9" w14:textId="39152CE7" w:rsidR="00B27180" w:rsidRPr="00E33A04" w:rsidRDefault="00B27180" w:rsidP="00614C15">
            <w:pPr>
              <w:pStyle w:val="afffffff2"/>
              <w:rPr>
                <w:color w:val="000000" w:themeColor="text1"/>
                <w:lang w:eastAsia="zh-CN"/>
              </w:rPr>
            </w:pPr>
            <w:r w:rsidRPr="00E33A04">
              <w:rPr>
                <w:rFonts w:hint="eastAsia"/>
                <w:color w:val="000000" w:themeColor="text1"/>
                <w:lang w:eastAsia="zh-CN"/>
              </w:rPr>
              <w:t>应急</w:t>
            </w:r>
            <w:r w:rsidR="0069190C" w:rsidRPr="00E33A04">
              <w:rPr>
                <w:color w:val="000000" w:themeColor="text1"/>
                <w:lang w:eastAsia="zh-CN"/>
              </w:rPr>
              <w:t>300</w:t>
            </w:r>
            <w:r w:rsidRPr="00E33A04">
              <w:rPr>
                <w:color w:val="000000" w:themeColor="text1"/>
                <w:lang w:eastAsia="zh-CN"/>
              </w:rPr>
              <w:t>m</w:t>
            </w:r>
            <w:r w:rsidRPr="00E33A04">
              <w:rPr>
                <w:color w:val="000000" w:themeColor="text1"/>
                <w:vertAlign w:val="superscript"/>
                <w:lang w:eastAsia="zh-CN"/>
              </w:rPr>
              <w:t xml:space="preserve">3 </w:t>
            </w:r>
            <w:r w:rsidRPr="00E33A04">
              <w:rPr>
                <w:rFonts w:hint="eastAsia"/>
                <w:color w:val="000000" w:themeColor="text1"/>
                <w:lang w:eastAsia="zh-CN"/>
              </w:rPr>
              <w:t>事故水池，制定应急预案</w:t>
            </w:r>
          </w:p>
        </w:tc>
        <w:tc>
          <w:tcPr>
            <w:tcW w:w="432" w:type="pct"/>
            <w:tcBorders>
              <w:top w:val="single" w:sz="4" w:space="0" w:color="000000"/>
              <w:left w:val="single" w:sz="4" w:space="0" w:color="000000"/>
              <w:bottom w:val="single" w:sz="4" w:space="0" w:color="000000"/>
              <w:right w:val="single" w:sz="4" w:space="0" w:color="000000"/>
            </w:tcBorders>
            <w:vAlign w:val="center"/>
          </w:tcPr>
          <w:p w14:paraId="61965D6A" w14:textId="77777777" w:rsidR="00B27180" w:rsidRPr="00E33A04" w:rsidRDefault="00B27180" w:rsidP="00614C15">
            <w:pPr>
              <w:pStyle w:val="afffffff2"/>
              <w:rPr>
                <w:color w:val="000000" w:themeColor="text1"/>
              </w:rPr>
            </w:pPr>
            <w:r w:rsidRPr="00E33A04">
              <w:rPr>
                <w:color w:val="000000" w:themeColor="text1"/>
              </w:rPr>
              <w:t xml:space="preserve">1 </w:t>
            </w:r>
            <w:r w:rsidRPr="00E33A04">
              <w:rPr>
                <w:rFonts w:hint="eastAsia"/>
                <w:color w:val="000000" w:themeColor="text1"/>
              </w:rPr>
              <w:t>座</w:t>
            </w:r>
          </w:p>
        </w:tc>
        <w:tc>
          <w:tcPr>
            <w:tcW w:w="760" w:type="pct"/>
            <w:tcBorders>
              <w:top w:val="single" w:sz="4" w:space="0" w:color="000000"/>
              <w:left w:val="single" w:sz="4" w:space="0" w:color="000000"/>
              <w:bottom w:val="single" w:sz="4" w:space="0" w:color="000000"/>
            </w:tcBorders>
            <w:vAlign w:val="center"/>
          </w:tcPr>
          <w:p w14:paraId="608AA7E3" w14:textId="17ACB012" w:rsidR="00B27180" w:rsidRPr="00E33A04" w:rsidRDefault="0069190C" w:rsidP="00614C15">
            <w:pPr>
              <w:pStyle w:val="afffffff2"/>
              <w:rPr>
                <w:color w:val="000000" w:themeColor="text1"/>
              </w:rPr>
            </w:pPr>
            <w:r w:rsidRPr="00E33A04">
              <w:rPr>
                <w:color w:val="000000" w:themeColor="text1"/>
              </w:rPr>
              <w:t>10</w:t>
            </w:r>
          </w:p>
        </w:tc>
      </w:tr>
      <w:tr w:rsidR="00B27180" w:rsidRPr="00E33A04" w14:paraId="4C55D077" w14:textId="77777777" w:rsidTr="00661471">
        <w:trPr>
          <w:trHeight w:val="396"/>
        </w:trPr>
        <w:tc>
          <w:tcPr>
            <w:tcW w:w="4240" w:type="pct"/>
            <w:gridSpan w:val="4"/>
            <w:tcBorders>
              <w:top w:val="single" w:sz="4" w:space="0" w:color="000000"/>
              <w:right w:val="single" w:sz="4" w:space="0" w:color="000000"/>
            </w:tcBorders>
            <w:vAlign w:val="center"/>
          </w:tcPr>
          <w:p w14:paraId="363DA459" w14:textId="77777777" w:rsidR="00B27180" w:rsidRPr="00E33A04" w:rsidRDefault="00B27180" w:rsidP="00614C15">
            <w:pPr>
              <w:pStyle w:val="afffffff2"/>
              <w:rPr>
                <w:color w:val="000000" w:themeColor="text1"/>
              </w:rPr>
            </w:pPr>
            <w:r w:rsidRPr="00E33A04">
              <w:rPr>
                <w:rFonts w:hint="eastAsia"/>
                <w:color w:val="000000" w:themeColor="text1"/>
              </w:rPr>
              <w:t>总计</w:t>
            </w:r>
          </w:p>
        </w:tc>
        <w:tc>
          <w:tcPr>
            <w:tcW w:w="760" w:type="pct"/>
            <w:tcBorders>
              <w:top w:val="single" w:sz="4" w:space="0" w:color="000000"/>
              <w:left w:val="single" w:sz="4" w:space="0" w:color="000000"/>
            </w:tcBorders>
            <w:vAlign w:val="center"/>
          </w:tcPr>
          <w:p w14:paraId="75D6CBD0" w14:textId="1D64FC13" w:rsidR="00B27180" w:rsidRPr="00E33A04" w:rsidRDefault="0069190C" w:rsidP="00614C15">
            <w:pPr>
              <w:pStyle w:val="afffffff2"/>
              <w:rPr>
                <w:color w:val="000000" w:themeColor="text1"/>
              </w:rPr>
            </w:pPr>
            <w:r w:rsidRPr="00E33A04">
              <w:rPr>
                <w:color w:val="000000" w:themeColor="text1"/>
              </w:rPr>
              <w:t>194</w:t>
            </w:r>
          </w:p>
        </w:tc>
      </w:tr>
    </w:tbl>
    <w:p w14:paraId="132B4045" w14:textId="77777777" w:rsidR="00B27180" w:rsidRPr="00E33A04" w:rsidRDefault="00B27180" w:rsidP="00614C15">
      <w:pPr>
        <w:autoSpaceDE w:val="0"/>
        <w:autoSpaceDN w:val="0"/>
        <w:spacing w:line="240" w:lineRule="auto"/>
        <w:jc w:val="left"/>
        <w:rPr>
          <w:rFonts w:ascii="宋体" w:hAnsi="宋体" w:cs="宋体"/>
          <w:color w:val="000000" w:themeColor="text1"/>
          <w:kern w:val="0"/>
          <w:sz w:val="21"/>
          <w:lang w:eastAsia="en-US"/>
        </w:rPr>
        <w:sectPr w:rsidR="00B27180" w:rsidRPr="00E33A04" w:rsidSect="00DF16F9">
          <w:footerReference w:type="default" r:id="rId62"/>
          <w:pgSz w:w="11910" w:h="16840"/>
          <w:pgMar w:top="1440" w:right="1800" w:bottom="1440" w:left="1800" w:header="1053" w:footer="1086" w:gutter="0"/>
          <w:cols w:space="720"/>
          <w:docGrid w:linePitch="326"/>
        </w:sectPr>
      </w:pPr>
    </w:p>
    <w:p w14:paraId="7D3302C8" w14:textId="77777777" w:rsidR="00511134" w:rsidRPr="00E33A04" w:rsidRDefault="00511134" w:rsidP="00614C15">
      <w:pPr>
        <w:pStyle w:val="1"/>
        <w:rPr>
          <w:color w:val="000000" w:themeColor="text1"/>
        </w:rPr>
      </w:pPr>
      <w:bookmarkStart w:id="289" w:name="_Toc53757224"/>
      <w:bookmarkStart w:id="290" w:name="_Toc89822541"/>
      <w:r w:rsidRPr="00E33A04">
        <w:rPr>
          <w:color w:val="000000" w:themeColor="text1"/>
        </w:rPr>
        <w:lastRenderedPageBreak/>
        <w:t>环境经济损益分析</w:t>
      </w:r>
      <w:bookmarkEnd w:id="289"/>
      <w:bookmarkEnd w:id="290"/>
    </w:p>
    <w:p w14:paraId="28FEBDF3" w14:textId="77777777" w:rsidR="00511134" w:rsidRPr="00E33A04" w:rsidRDefault="00511134" w:rsidP="00614C15">
      <w:pPr>
        <w:adjustRightInd w:val="0"/>
        <w:ind w:firstLineChars="200" w:firstLine="480"/>
        <w:rPr>
          <w:rFonts w:cs="Times New Roman"/>
          <w:color w:val="000000" w:themeColor="text1"/>
          <w:szCs w:val="20"/>
        </w:rPr>
      </w:pPr>
      <w:r w:rsidRPr="00E33A04">
        <w:rPr>
          <w:rFonts w:cs="Times New Roman"/>
          <w:color w:val="000000" w:themeColor="text1"/>
          <w:szCs w:val="20"/>
        </w:rPr>
        <w:t>环境经济损益分析是环境影响评价的一项主要内容，设置本专题的目的在于衡量建设项目所需投入的环保投资和能收到的环保效果，以评价项目的环境经济可行性。因而在环境经济损益分析中除计算用于控制污染所需投资费用外，同时还需估算可能收到的环境与经济效益，以实现增加地区的建设项目、扩大生产、提高经济效益的同时不致于造成区域环境污染，做到经济效益、社会效益和环境效益的统一。</w:t>
      </w:r>
    </w:p>
    <w:p w14:paraId="4FC9E087" w14:textId="77777777" w:rsidR="00511134" w:rsidRPr="00E33A04" w:rsidRDefault="00511134" w:rsidP="00614C15">
      <w:pPr>
        <w:pStyle w:val="21"/>
        <w:rPr>
          <w:color w:val="000000" w:themeColor="text1"/>
        </w:rPr>
      </w:pPr>
      <w:bookmarkStart w:id="291" w:name="_Toc53757225"/>
      <w:bookmarkStart w:id="292" w:name="_Toc89822542"/>
      <w:r w:rsidRPr="00E33A04">
        <w:rPr>
          <w:color w:val="000000" w:themeColor="text1"/>
        </w:rPr>
        <w:t>经济效益</w:t>
      </w:r>
      <w:bookmarkEnd w:id="291"/>
      <w:bookmarkEnd w:id="292"/>
    </w:p>
    <w:p w14:paraId="0EB77F4D" w14:textId="77777777" w:rsidR="00511134" w:rsidRPr="00E33A04" w:rsidRDefault="00511134"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生活</w:t>
      </w:r>
      <w:r w:rsidRPr="00E33A04">
        <w:rPr>
          <w:rFonts w:cs="Times New Roman"/>
          <w:color w:val="000000" w:themeColor="text1"/>
          <w:szCs w:val="20"/>
        </w:rPr>
        <w:t>垃圾集中处理的直接收益为</w:t>
      </w:r>
      <w:r w:rsidRPr="00E33A04">
        <w:rPr>
          <w:rFonts w:cs="Times New Roman" w:hint="eastAsia"/>
          <w:color w:val="000000" w:themeColor="text1"/>
          <w:szCs w:val="20"/>
        </w:rPr>
        <w:t>环境效益</w:t>
      </w:r>
      <w:r w:rsidRPr="00E33A04">
        <w:rPr>
          <w:rFonts w:cs="Times New Roman"/>
          <w:color w:val="000000" w:themeColor="text1"/>
          <w:szCs w:val="20"/>
        </w:rPr>
        <w:t>，</w:t>
      </w:r>
      <w:r w:rsidRPr="00E33A04">
        <w:rPr>
          <w:rFonts w:cs="Times New Roman" w:hint="eastAsia"/>
          <w:color w:val="000000" w:themeColor="text1"/>
          <w:szCs w:val="20"/>
        </w:rPr>
        <w:t>因此，本项目的</w:t>
      </w:r>
      <w:r w:rsidRPr="00E33A04">
        <w:rPr>
          <w:rFonts w:cs="Times New Roman"/>
          <w:color w:val="000000" w:themeColor="text1"/>
          <w:szCs w:val="20"/>
        </w:rPr>
        <w:t>间接经济效益主要是通过减少</w:t>
      </w:r>
      <w:r w:rsidRPr="00E33A04">
        <w:rPr>
          <w:rFonts w:cs="Times New Roman" w:hint="eastAsia"/>
          <w:color w:val="000000" w:themeColor="text1"/>
          <w:szCs w:val="20"/>
        </w:rPr>
        <w:t>生活</w:t>
      </w:r>
      <w:r w:rsidRPr="00E33A04">
        <w:rPr>
          <w:rFonts w:cs="Times New Roman"/>
          <w:color w:val="000000" w:themeColor="text1"/>
          <w:szCs w:val="20"/>
        </w:rPr>
        <w:t>垃圾污染对社会造成的经济损失而表现出来。</w:t>
      </w:r>
    </w:p>
    <w:p w14:paraId="309B61CC" w14:textId="77777777" w:rsidR="00511134" w:rsidRPr="00E33A04" w:rsidRDefault="00511134" w:rsidP="00614C15">
      <w:pPr>
        <w:pStyle w:val="21"/>
        <w:rPr>
          <w:color w:val="000000" w:themeColor="text1"/>
        </w:rPr>
      </w:pPr>
      <w:bookmarkStart w:id="293" w:name="_Toc53757226"/>
      <w:bookmarkStart w:id="294" w:name="_Toc89822543"/>
      <w:r w:rsidRPr="00E33A04">
        <w:rPr>
          <w:color w:val="000000" w:themeColor="text1"/>
        </w:rPr>
        <w:t>社会效益</w:t>
      </w:r>
      <w:bookmarkEnd w:id="293"/>
      <w:bookmarkEnd w:id="294"/>
    </w:p>
    <w:p w14:paraId="5403AB1F" w14:textId="77777777" w:rsidR="00511134" w:rsidRPr="00E33A04" w:rsidRDefault="00511134"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垃圾是危害人类生态环境和人体健康的重要污染源之一，如不进行有效处置而随意堆放，不仅对水环境、空气环境和土壤环境造成严重的影响和破坏，还会对人身的安全健康构成直接威胁。因此，本项目作为环保公益性工程，其社会效益十分显著，主要体现在以下几方面：</w:t>
      </w:r>
    </w:p>
    <w:p w14:paraId="2BC8A033" w14:textId="77777777" w:rsidR="00511134" w:rsidRPr="00E33A04" w:rsidRDefault="00511134" w:rsidP="00614C15">
      <w:pPr>
        <w:adjustRightInd w:val="0"/>
        <w:ind w:firstLineChars="200" w:firstLine="482"/>
        <w:rPr>
          <w:rFonts w:cs="Times New Roman"/>
          <w:b/>
          <w:bCs/>
          <w:color w:val="000000" w:themeColor="text1"/>
          <w:szCs w:val="20"/>
        </w:rPr>
      </w:pPr>
      <w:r w:rsidRPr="00E33A04">
        <w:rPr>
          <w:rFonts w:cs="Times New Roman" w:hint="eastAsia"/>
          <w:b/>
          <w:bCs/>
          <w:color w:val="000000" w:themeColor="text1"/>
          <w:szCs w:val="20"/>
        </w:rPr>
        <w:t>(1)</w:t>
      </w:r>
      <w:r w:rsidRPr="00E33A04">
        <w:rPr>
          <w:rFonts w:cs="Times New Roman" w:hint="eastAsia"/>
          <w:b/>
          <w:bCs/>
          <w:color w:val="000000" w:themeColor="text1"/>
          <w:szCs w:val="20"/>
        </w:rPr>
        <w:t>解决垃圾污染环境问题，改善公众生活质量</w:t>
      </w:r>
    </w:p>
    <w:p w14:paraId="4AB6997F" w14:textId="77777777" w:rsidR="00511134" w:rsidRPr="00E33A04" w:rsidRDefault="00511134"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本项目具有集中垃圾处理处置设施，有较完备的专业技术、设备和管理能力，专业化水平和处置条件高，可以获得较好的处理效果，降低经营成本和减少处置费用，便于提高污染防治水平，也相应节约人力、物力、财力。项目的建设将解决目前布拖垃圾消纳出路问题，实现垃圾的“无害化、减量化、资源化”，从根本上有效的减少垃圾污染，改善城市生活环境，保障人民群众的身体健康。</w:t>
      </w:r>
    </w:p>
    <w:p w14:paraId="5A2B763A" w14:textId="77777777" w:rsidR="00511134" w:rsidRPr="00E33A04" w:rsidRDefault="00511134" w:rsidP="00614C15">
      <w:pPr>
        <w:adjustRightInd w:val="0"/>
        <w:ind w:firstLineChars="200" w:firstLine="482"/>
        <w:rPr>
          <w:rFonts w:cs="Times New Roman"/>
          <w:b/>
          <w:bCs/>
          <w:color w:val="000000" w:themeColor="text1"/>
          <w:szCs w:val="20"/>
        </w:rPr>
      </w:pPr>
      <w:r w:rsidRPr="00E33A04">
        <w:rPr>
          <w:rFonts w:cs="Times New Roman" w:hint="eastAsia"/>
          <w:b/>
          <w:bCs/>
          <w:color w:val="000000" w:themeColor="text1"/>
          <w:szCs w:val="20"/>
        </w:rPr>
        <w:t>(2)</w:t>
      </w:r>
      <w:r w:rsidRPr="00E33A04">
        <w:rPr>
          <w:rFonts w:cs="Times New Roman" w:hint="eastAsia"/>
          <w:b/>
          <w:bCs/>
          <w:color w:val="000000" w:themeColor="text1"/>
          <w:szCs w:val="20"/>
        </w:rPr>
        <w:t>减少垃圾占地，改善投资环境</w:t>
      </w:r>
    </w:p>
    <w:p w14:paraId="506367C9" w14:textId="77777777" w:rsidR="00511134" w:rsidRPr="00E33A04" w:rsidRDefault="00511134"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城市的发展相应的带来了城市垃圾的增加；同时也因此限制了垃圾处理场地的选择，造成垃圾处理占地的局限。本项目将垃圾焚烧减量，可大幅减少垃圾处理占地面积，为城市的安全和社会稳定消除隐患，使城市基础设施尽快地完善，对开发旅游资源将产生深远的影响。</w:t>
      </w:r>
    </w:p>
    <w:p w14:paraId="10916642" w14:textId="77777777" w:rsidR="00511134" w:rsidRPr="00E33A04" w:rsidRDefault="00511134" w:rsidP="00614C15">
      <w:pPr>
        <w:adjustRightInd w:val="0"/>
        <w:ind w:firstLineChars="200" w:firstLine="482"/>
        <w:rPr>
          <w:rFonts w:cs="Times New Roman"/>
          <w:b/>
          <w:bCs/>
          <w:color w:val="000000" w:themeColor="text1"/>
          <w:szCs w:val="20"/>
        </w:rPr>
      </w:pPr>
      <w:r w:rsidRPr="00E33A04">
        <w:rPr>
          <w:rFonts w:cs="Times New Roman" w:hint="eastAsia"/>
          <w:b/>
          <w:bCs/>
          <w:color w:val="000000" w:themeColor="text1"/>
          <w:szCs w:val="20"/>
        </w:rPr>
        <w:lastRenderedPageBreak/>
        <w:t>(3)</w:t>
      </w:r>
      <w:r w:rsidRPr="00E33A04">
        <w:rPr>
          <w:rFonts w:cs="Times New Roman" w:hint="eastAsia"/>
          <w:b/>
          <w:bCs/>
          <w:color w:val="000000" w:themeColor="text1"/>
          <w:szCs w:val="20"/>
        </w:rPr>
        <w:t>对公众健康安全和生活质量的影响</w:t>
      </w:r>
    </w:p>
    <w:p w14:paraId="350CBC75" w14:textId="77777777" w:rsidR="00511134" w:rsidRPr="00E33A04" w:rsidRDefault="00511134"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该项目工程的实施，将推动项目服务区的环境卫生和增进居民的身体健康；可以有效地控制生活垃圾对当地居民生活环境的影响，控制蚊蝇滋生，消除疾病传染，从而保障人民群众的身体健康安全</w:t>
      </w:r>
      <w:r w:rsidRPr="00E33A04">
        <w:rPr>
          <w:rFonts w:cs="Times New Roman" w:hint="eastAsia"/>
          <w:color w:val="000000" w:themeColor="text1"/>
          <w:szCs w:val="20"/>
        </w:rPr>
        <w:t>,</w:t>
      </w:r>
      <w:r w:rsidRPr="00E33A04">
        <w:rPr>
          <w:rFonts w:cs="Times New Roman" w:hint="eastAsia"/>
          <w:color w:val="000000" w:themeColor="text1"/>
          <w:szCs w:val="20"/>
        </w:rPr>
        <w:t>减少对居民的不良心理、感官上的刺激和疾病传播几率，从而改善生活质量。</w:t>
      </w:r>
    </w:p>
    <w:p w14:paraId="44A69D1C" w14:textId="77777777" w:rsidR="00511134" w:rsidRPr="00E33A04" w:rsidRDefault="00511134" w:rsidP="00614C15">
      <w:pPr>
        <w:adjustRightInd w:val="0"/>
        <w:ind w:firstLineChars="200" w:firstLine="482"/>
        <w:rPr>
          <w:rFonts w:cs="Times New Roman"/>
          <w:b/>
          <w:bCs/>
          <w:color w:val="000000" w:themeColor="text1"/>
          <w:szCs w:val="20"/>
        </w:rPr>
      </w:pPr>
      <w:r w:rsidRPr="00E33A04">
        <w:rPr>
          <w:rFonts w:cs="Times New Roman" w:hint="eastAsia"/>
          <w:b/>
          <w:bCs/>
          <w:color w:val="000000" w:themeColor="text1"/>
          <w:szCs w:val="20"/>
        </w:rPr>
        <w:t>(4)</w:t>
      </w:r>
      <w:r w:rsidRPr="00E33A04">
        <w:rPr>
          <w:rFonts w:cs="Times New Roman" w:hint="eastAsia"/>
          <w:b/>
          <w:bCs/>
          <w:color w:val="000000" w:themeColor="text1"/>
          <w:szCs w:val="20"/>
        </w:rPr>
        <w:t>对公众就业的影响</w:t>
      </w:r>
    </w:p>
    <w:p w14:paraId="46E61563" w14:textId="77777777" w:rsidR="00511134" w:rsidRPr="00E33A04" w:rsidRDefault="00511134"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本项目的建设将为当地的劳务市场提供一定的就业机会。首先，项目基础设施施工建设期间，将提供一定量的施工人员空缺。其次，项目运营过程中将提供一定量的长期稳定的就业机会。根据项目可研，本项目正式定员为</w:t>
      </w:r>
      <w:r w:rsidRPr="00E33A04">
        <w:rPr>
          <w:rFonts w:cs="Times New Roman" w:hint="eastAsia"/>
          <w:color w:val="000000" w:themeColor="text1"/>
          <w:szCs w:val="20"/>
        </w:rPr>
        <w:t>11</w:t>
      </w:r>
      <w:r w:rsidRPr="00E33A04">
        <w:rPr>
          <w:rFonts w:cs="Times New Roman" w:hint="eastAsia"/>
          <w:color w:val="000000" w:themeColor="text1"/>
          <w:szCs w:val="20"/>
        </w:rPr>
        <w:t>人，在正式运行期，还要招聘当地大量的厂内服务人员和后勤人员。</w:t>
      </w:r>
    </w:p>
    <w:p w14:paraId="03CF451E" w14:textId="77777777" w:rsidR="00511134" w:rsidRPr="00E33A04" w:rsidRDefault="00511134" w:rsidP="00614C15">
      <w:pPr>
        <w:pStyle w:val="21"/>
        <w:rPr>
          <w:color w:val="000000" w:themeColor="text1"/>
        </w:rPr>
      </w:pPr>
      <w:bookmarkStart w:id="295" w:name="_Toc53757227"/>
      <w:bookmarkStart w:id="296" w:name="_Toc89822544"/>
      <w:r w:rsidRPr="00E33A04">
        <w:rPr>
          <w:color w:val="000000" w:themeColor="text1"/>
        </w:rPr>
        <w:t>环境效益</w:t>
      </w:r>
      <w:bookmarkEnd w:id="295"/>
      <w:bookmarkEnd w:id="296"/>
    </w:p>
    <w:p w14:paraId="419B54AF" w14:textId="17B01215" w:rsidR="00511134" w:rsidRPr="00E33A04" w:rsidRDefault="00511134" w:rsidP="00614C15">
      <w:pPr>
        <w:numPr>
          <w:ilvl w:val="0"/>
          <w:numId w:val="32"/>
        </w:numPr>
        <w:adjustRightInd w:val="0"/>
        <w:ind w:firstLineChars="200" w:firstLine="480"/>
        <w:rPr>
          <w:rFonts w:cs="Times New Roman"/>
          <w:color w:val="000000" w:themeColor="text1"/>
          <w:szCs w:val="24"/>
        </w:rPr>
      </w:pPr>
      <w:r w:rsidRPr="00E33A04">
        <w:rPr>
          <w:rFonts w:cs="Times New Roman" w:hint="eastAsia"/>
          <w:color w:val="000000" w:themeColor="text1"/>
          <w:szCs w:val="24"/>
        </w:rPr>
        <w:t>本项目建成后年热解处理生活垃圾</w:t>
      </w:r>
      <w:r w:rsidR="00661471" w:rsidRPr="00E33A04">
        <w:rPr>
          <w:rFonts w:cs="Times New Roman"/>
          <w:color w:val="000000" w:themeColor="text1"/>
          <w:szCs w:val="24"/>
        </w:rPr>
        <w:t>21900</w:t>
      </w:r>
      <w:r w:rsidRPr="00E33A04">
        <w:rPr>
          <w:rFonts w:cs="Times New Roman" w:hint="eastAsia"/>
          <w:color w:val="000000" w:themeColor="text1"/>
          <w:szCs w:val="24"/>
        </w:rPr>
        <w:t>t/a</w:t>
      </w:r>
      <w:r w:rsidRPr="00E33A04">
        <w:rPr>
          <w:rFonts w:cs="Times New Roman" w:hint="eastAsia"/>
          <w:color w:val="000000" w:themeColor="text1"/>
          <w:szCs w:val="24"/>
        </w:rPr>
        <w:t>，减少了</w:t>
      </w:r>
      <w:r w:rsidR="00661471" w:rsidRPr="00E33A04">
        <w:rPr>
          <w:rFonts w:cs="Times New Roman"/>
          <w:color w:val="000000" w:themeColor="text1"/>
          <w:szCs w:val="24"/>
        </w:rPr>
        <w:t>21900</w:t>
      </w:r>
      <w:r w:rsidRPr="00E33A04">
        <w:rPr>
          <w:rFonts w:cs="Times New Roman" w:hint="eastAsia"/>
          <w:color w:val="000000" w:themeColor="text1"/>
          <w:szCs w:val="24"/>
        </w:rPr>
        <w:t>t/a</w:t>
      </w:r>
      <w:r w:rsidRPr="00E33A04">
        <w:rPr>
          <w:rFonts w:cs="Times New Roman" w:hint="eastAsia"/>
          <w:color w:val="000000" w:themeColor="text1"/>
          <w:szCs w:val="24"/>
        </w:rPr>
        <w:t>生活垃圾进入填埋场。</w:t>
      </w:r>
    </w:p>
    <w:p w14:paraId="7F0C8DAB" w14:textId="54A477DB" w:rsidR="00511134" w:rsidRPr="00E33A04" w:rsidRDefault="00511134" w:rsidP="008A3338">
      <w:pPr>
        <w:numPr>
          <w:ilvl w:val="0"/>
          <w:numId w:val="32"/>
        </w:numPr>
        <w:adjustRightInd w:val="0"/>
        <w:ind w:firstLine="480"/>
        <w:rPr>
          <w:rFonts w:cs="Times New Roman"/>
          <w:color w:val="000000" w:themeColor="text1"/>
          <w:szCs w:val="24"/>
        </w:rPr>
      </w:pPr>
      <w:r w:rsidRPr="00E33A04">
        <w:rPr>
          <w:rFonts w:cs="Times New Roman"/>
          <w:color w:val="000000" w:themeColor="text1"/>
          <w:szCs w:val="24"/>
          <w:lang w:bidi="ar"/>
        </w:rPr>
        <w:t>本项目总投资</w:t>
      </w:r>
      <w:r w:rsidR="008A3338" w:rsidRPr="008A3338">
        <w:rPr>
          <w:rFonts w:cs="Times New Roman"/>
          <w:color w:val="000000" w:themeColor="text1"/>
          <w:szCs w:val="24"/>
        </w:rPr>
        <w:t>6565.1</w:t>
      </w:r>
      <w:r w:rsidRPr="00E33A04">
        <w:rPr>
          <w:rFonts w:cs="Times New Roman"/>
          <w:color w:val="000000" w:themeColor="text1"/>
          <w:szCs w:val="24"/>
          <w:lang w:bidi="ar"/>
        </w:rPr>
        <w:t>万元，环保投资额为</w:t>
      </w:r>
      <w:r w:rsidR="0069190C" w:rsidRPr="00E33A04">
        <w:rPr>
          <w:rFonts w:cs="Times New Roman"/>
          <w:color w:val="000000" w:themeColor="text1"/>
          <w:szCs w:val="24"/>
          <w:lang w:bidi="ar"/>
        </w:rPr>
        <w:t>194</w:t>
      </w:r>
      <w:r w:rsidRPr="00E33A04">
        <w:rPr>
          <w:rFonts w:cs="Times New Roman"/>
          <w:color w:val="000000" w:themeColor="text1"/>
          <w:szCs w:val="24"/>
          <w:lang w:bidi="ar"/>
        </w:rPr>
        <w:t>万元，约占本项目总投资的</w:t>
      </w:r>
      <w:r w:rsidR="008A3338">
        <w:rPr>
          <w:rFonts w:cs="Times New Roman" w:hint="eastAsia"/>
          <w:color w:val="000000" w:themeColor="text1"/>
          <w:szCs w:val="24"/>
          <w:lang w:bidi="ar"/>
        </w:rPr>
        <w:t>3</w:t>
      </w:r>
      <w:r w:rsidRPr="00E33A04">
        <w:rPr>
          <w:rFonts w:cs="Times New Roman"/>
          <w:color w:val="000000" w:themeColor="text1"/>
          <w:szCs w:val="24"/>
          <w:lang w:bidi="ar"/>
        </w:rPr>
        <w:t>%</w:t>
      </w:r>
      <w:r w:rsidRPr="00E33A04">
        <w:rPr>
          <w:rFonts w:cs="Times New Roman"/>
          <w:color w:val="000000" w:themeColor="text1"/>
          <w:szCs w:val="24"/>
          <w:lang w:bidi="ar"/>
        </w:rPr>
        <w:t>。</w:t>
      </w:r>
      <w:r w:rsidRPr="00E33A04">
        <w:rPr>
          <w:rFonts w:cs="Times New Roman" w:hint="eastAsia"/>
          <w:color w:val="000000" w:themeColor="text1"/>
          <w:szCs w:val="24"/>
          <w:lang w:bidi="ar"/>
        </w:rPr>
        <w:t>本项目环保投资占比不大，经济上可行。</w:t>
      </w:r>
    </w:p>
    <w:p w14:paraId="1FA3DFFF" w14:textId="13D5E09B" w:rsidR="00511134" w:rsidRPr="00E33A04" w:rsidRDefault="00511134" w:rsidP="00614C15">
      <w:pPr>
        <w:adjustRightInd w:val="0"/>
        <w:ind w:firstLineChars="200" w:firstLine="480"/>
        <w:rPr>
          <w:rFonts w:cs="Times New Roman"/>
          <w:color w:val="000000" w:themeColor="text1"/>
          <w:kern w:val="0"/>
          <w:szCs w:val="24"/>
          <w:lang w:bidi="ar"/>
        </w:rPr>
      </w:pPr>
      <w:r w:rsidRPr="00E33A04">
        <w:rPr>
          <w:rFonts w:cs="Times New Roman" w:hint="eastAsia"/>
          <w:color w:val="000000" w:themeColor="text1"/>
          <w:szCs w:val="24"/>
        </w:rPr>
        <w:t>（</w:t>
      </w:r>
      <w:r w:rsidRPr="00E33A04">
        <w:rPr>
          <w:rFonts w:cs="Times New Roman" w:hint="eastAsia"/>
          <w:color w:val="000000" w:themeColor="text1"/>
          <w:szCs w:val="24"/>
        </w:rPr>
        <w:t>3</w:t>
      </w:r>
      <w:r w:rsidRPr="00E33A04">
        <w:rPr>
          <w:rFonts w:cs="Times New Roman" w:hint="eastAsia"/>
          <w:color w:val="000000" w:themeColor="text1"/>
          <w:szCs w:val="24"/>
        </w:rPr>
        <w:t>）项目建成并落实环保措施之后，外排</w:t>
      </w:r>
      <w:r w:rsidRPr="00E33A04">
        <w:rPr>
          <w:rFonts w:cs="Times New Roman" w:hint="eastAsia"/>
          <w:color w:val="000000" w:themeColor="text1"/>
          <w:kern w:val="0"/>
          <w:szCs w:val="24"/>
          <w:lang w:bidi="ar"/>
        </w:rPr>
        <w:t>生产废水仅</w:t>
      </w:r>
      <w:r w:rsidR="0069190C" w:rsidRPr="00E33A04">
        <w:rPr>
          <w:rFonts w:cs="Times New Roman"/>
          <w:color w:val="000000" w:themeColor="text1"/>
          <w:kern w:val="0"/>
          <w:szCs w:val="24"/>
          <w:lang w:bidi="ar"/>
        </w:rPr>
        <w:t>9.943</w:t>
      </w:r>
      <w:r w:rsidRPr="00E33A04">
        <w:rPr>
          <w:rFonts w:cs="Times New Roman" w:hint="eastAsia"/>
          <w:color w:val="000000" w:themeColor="text1"/>
          <w:kern w:val="0"/>
          <w:szCs w:val="24"/>
          <w:lang w:bidi="ar"/>
        </w:rPr>
        <w:t>m</w:t>
      </w:r>
      <w:r w:rsidRPr="00E33A04">
        <w:rPr>
          <w:rFonts w:cs="Times New Roman" w:hint="eastAsia"/>
          <w:color w:val="000000" w:themeColor="text1"/>
          <w:kern w:val="0"/>
          <w:szCs w:val="24"/>
          <w:vertAlign w:val="superscript"/>
          <w:lang w:bidi="ar"/>
        </w:rPr>
        <w:t>3</w:t>
      </w:r>
      <w:r w:rsidRPr="00E33A04">
        <w:rPr>
          <w:rFonts w:cs="Times New Roman" w:hint="eastAsia"/>
          <w:color w:val="000000" w:themeColor="text1"/>
          <w:kern w:val="0"/>
          <w:szCs w:val="24"/>
          <w:lang w:bidi="ar"/>
        </w:rPr>
        <w:t>/d</w:t>
      </w:r>
      <w:r w:rsidRPr="00E33A04">
        <w:rPr>
          <w:rFonts w:cs="Times New Roman" w:hint="eastAsia"/>
          <w:color w:val="000000" w:themeColor="text1"/>
          <w:kern w:val="0"/>
          <w:szCs w:val="24"/>
          <w:lang w:bidi="ar"/>
        </w:rPr>
        <w:t>，均得到有效处理。项目</w:t>
      </w:r>
      <w:r w:rsidR="0069190C" w:rsidRPr="00E33A04">
        <w:rPr>
          <w:rFonts w:cs="Times New Roman" w:hint="eastAsia"/>
          <w:color w:val="000000" w:themeColor="text1"/>
          <w:kern w:val="0"/>
          <w:szCs w:val="24"/>
          <w:lang w:bidi="ar"/>
        </w:rPr>
        <w:t>垃圾暂存仓</w:t>
      </w:r>
      <w:r w:rsidRPr="00E33A04">
        <w:rPr>
          <w:rFonts w:cs="Times New Roman" w:hint="eastAsia"/>
          <w:color w:val="000000" w:themeColor="text1"/>
          <w:kern w:val="0"/>
          <w:szCs w:val="24"/>
          <w:lang w:bidi="ar"/>
        </w:rPr>
        <w:t>冲洗废水、垃圾渗滤液、进入渗滤液收集池，</w:t>
      </w:r>
      <w:r w:rsidR="0069190C" w:rsidRPr="00E33A04">
        <w:rPr>
          <w:rFonts w:cs="Times New Roman" w:hint="eastAsia"/>
          <w:color w:val="000000" w:themeColor="text1"/>
          <w:kern w:val="0"/>
          <w:szCs w:val="24"/>
          <w:lang w:bidi="ar"/>
        </w:rPr>
        <w:t>自流进入渗滤液暂存池，定期运往苍溪</w:t>
      </w:r>
      <w:r w:rsidRPr="00E33A04">
        <w:rPr>
          <w:rFonts w:cs="Times New Roman" w:hint="eastAsia"/>
          <w:color w:val="000000" w:themeColor="text1"/>
          <w:kern w:val="0"/>
          <w:szCs w:val="24"/>
          <w:lang w:bidi="ar"/>
        </w:rPr>
        <w:t>垃圾填埋场渗滤液处理</w:t>
      </w:r>
      <w:r w:rsidR="00E705B1">
        <w:rPr>
          <w:rFonts w:cs="Times New Roman" w:hint="eastAsia"/>
          <w:color w:val="000000" w:themeColor="text1"/>
          <w:kern w:val="0"/>
          <w:szCs w:val="24"/>
          <w:lang w:bidi="ar"/>
        </w:rPr>
        <w:t>系统处理</w:t>
      </w:r>
      <w:r w:rsidRPr="00E33A04">
        <w:rPr>
          <w:rFonts w:cs="Times New Roman" w:hint="eastAsia"/>
          <w:color w:val="000000" w:themeColor="text1"/>
          <w:kern w:val="0"/>
          <w:szCs w:val="24"/>
          <w:lang w:bidi="ar"/>
        </w:rPr>
        <w:t>。</w:t>
      </w:r>
      <w:r w:rsidR="0069190C" w:rsidRPr="00E33A04">
        <w:rPr>
          <w:rFonts w:cs="Times New Roman" w:hint="eastAsia"/>
          <w:color w:val="000000" w:themeColor="text1"/>
          <w:kern w:val="0"/>
          <w:szCs w:val="24"/>
          <w:lang w:bidi="ar"/>
        </w:rPr>
        <w:t>初期雨水收集后回用</w:t>
      </w:r>
      <w:r w:rsidRPr="00E33A04">
        <w:rPr>
          <w:rFonts w:cs="Times New Roman" w:hint="eastAsia"/>
          <w:color w:val="000000" w:themeColor="text1"/>
          <w:kern w:val="0"/>
          <w:szCs w:val="24"/>
          <w:lang w:bidi="ar"/>
        </w:rPr>
        <w:t>。生活污水</w:t>
      </w:r>
      <w:r w:rsidR="0069190C" w:rsidRPr="00E33A04">
        <w:rPr>
          <w:rFonts w:cs="Times New Roman" w:hint="eastAsia"/>
          <w:color w:val="000000" w:themeColor="text1"/>
          <w:kern w:val="0"/>
          <w:szCs w:val="24"/>
          <w:lang w:bidi="ar"/>
        </w:rPr>
        <w:t>经一体化处理设施</w:t>
      </w:r>
      <w:r w:rsidRPr="00E33A04">
        <w:rPr>
          <w:rFonts w:cs="Times New Roman" w:hint="eastAsia"/>
          <w:color w:val="000000" w:themeColor="text1"/>
          <w:kern w:val="0"/>
          <w:szCs w:val="24"/>
          <w:lang w:bidi="ar"/>
        </w:rPr>
        <w:t>处理后</w:t>
      </w:r>
      <w:r w:rsidR="0069190C" w:rsidRPr="00E33A04">
        <w:rPr>
          <w:rFonts w:cs="Times New Roman" w:hint="eastAsia"/>
          <w:color w:val="000000" w:themeColor="text1"/>
          <w:kern w:val="0"/>
          <w:szCs w:val="24"/>
          <w:lang w:bidi="ar"/>
        </w:rPr>
        <w:t>林地</w:t>
      </w:r>
      <w:r w:rsidRPr="00E33A04">
        <w:rPr>
          <w:rFonts w:cs="Times New Roman" w:hint="eastAsia"/>
          <w:color w:val="000000" w:themeColor="text1"/>
          <w:kern w:val="0"/>
          <w:szCs w:val="24"/>
          <w:lang w:bidi="ar"/>
        </w:rPr>
        <w:t>施肥。</w:t>
      </w:r>
    </w:p>
    <w:p w14:paraId="6CD4EB50" w14:textId="6B1DEBD3" w:rsidR="00511134" w:rsidRPr="00E33A04" w:rsidRDefault="00511134" w:rsidP="00614C15">
      <w:pPr>
        <w:adjustRightInd w:val="0"/>
        <w:ind w:firstLineChars="200" w:firstLine="480"/>
        <w:jc w:val="left"/>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4</w:t>
      </w:r>
      <w:r w:rsidRPr="00E33A04">
        <w:rPr>
          <w:rFonts w:cs="Times New Roman" w:hint="eastAsia"/>
          <w:color w:val="000000" w:themeColor="text1"/>
          <w:szCs w:val="24"/>
        </w:rPr>
        <w:t>）项目建成并落实环保措施之后，废气污染物烟尘削减量</w:t>
      </w:r>
      <w:r w:rsidR="0069190C" w:rsidRPr="00E33A04">
        <w:rPr>
          <w:rFonts w:cs="Times New Roman"/>
          <w:color w:val="000000" w:themeColor="text1"/>
          <w:kern w:val="0"/>
          <w:szCs w:val="24"/>
          <w:lang w:bidi="ar"/>
        </w:rPr>
        <w:t>115.05</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w:t>
      </w:r>
      <w:r w:rsidRPr="00E33A04">
        <w:rPr>
          <w:rFonts w:cs="Times New Roman" w:hint="eastAsia"/>
          <w:color w:val="000000" w:themeColor="text1"/>
          <w:szCs w:val="24"/>
        </w:rPr>
        <w:t>HCl</w:t>
      </w:r>
      <w:r w:rsidRPr="00E33A04">
        <w:rPr>
          <w:rFonts w:cs="Times New Roman" w:hint="eastAsia"/>
          <w:color w:val="000000" w:themeColor="text1"/>
          <w:szCs w:val="24"/>
        </w:rPr>
        <w:t>削减量</w:t>
      </w:r>
      <w:r w:rsidR="0069190C" w:rsidRPr="00E33A04">
        <w:rPr>
          <w:rFonts w:cs="Times New Roman"/>
          <w:color w:val="000000" w:themeColor="text1"/>
          <w:kern w:val="0"/>
          <w:szCs w:val="24"/>
          <w:lang w:bidi="ar"/>
        </w:rPr>
        <w:t>1.98</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w:t>
      </w:r>
      <w:r w:rsidRPr="00E33A04">
        <w:rPr>
          <w:rFonts w:cs="Times New Roman" w:hint="eastAsia"/>
          <w:color w:val="000000" w:themeColor="text1"/>
          <w:szCs w:val="24"/>
        </w:rPr>
        <w:t>SO</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削减量</w:t>
      </w:r>
      <w:r w:rsidR="0069190C" w:rsidRPr="00E33A04">
        <w:rPr>
          <w:rFonts w:cs="Times New Roman"/>
          <w:color w:val="000000" w:themeColor="text1"/>
          <w:kern w:val="0"/>
          <w:szCs w:val="24"/>
          <w:lang w:bidi="ar"/>
        </w:rPr>
        <w:t>20.84</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w:t>
      </w:r>
      <w:r w:rsidRPr="00E33A04">
        <w:rPr>
          <w:rFonts w:cs="Times New Roman" w:hint="eastAsia"/>
          <w:color w:val="000000" w:themeColor="text1"/>
          <w:szCs w:val="24"/>
        </w:rPr>
        <w:t>NOx</w:t>
      </w:r>
      <w:r w:rsidRPr="00E33A04">
        <w:rPr>
          <w:rFonts w:cs="Times New Roman" w:hint="eastAsia"/>
          <w:color w:val="000000" w:themeColor="text1"/>
          <w:szCs w:val="24"/>
        </w:rPr>
        <w:t>削减量</w:t>
      </w:r>
      <w:r w:rsidR="0069190C" w:rsidRPr="00E33A04">
        <w:rPr>
          <w:rFonts w:cs="Times New Roman"/>
          <w:color w:val="000000" w:themeColor="text1"/>
          <w:kern w:val="0"/>
          <w:szCs w:val="24"/>
          <w:lang w:bidi="ar"/>
        </w:rPr>
        <w:t>3.8</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w:t>
      </w:r>
      <w:r w:rsidRPr="00E33A04">
        <w:rPr>
          <w:rFonts w:cs="Times New Roman" w:hint="eastAsia"/>
          <w:color w:val="000000" w:themeColor="text1"/>
          <w:szCs w:val="24"/>
        </w:rPr>
        <w:t>Hg</w:t>
      </w:r>
      <w:r w:rsidRPr="00E33A04">
        <w:rPr>
          <w:rFonts w:cs="Times New Roman" w:hint="eastAsia"/>
          <w:color w:val="000000" w:themeColor="text1"/>
          <w:szCs w:val="24"/>
        </w:rPr>
        <w:t>削减量</w:t>
      </w:r>
      <w:r w:rsidR="0069190C" w:rsidRPr="00E33A04">
        <w:rPr>
          <w:rFonts w:cs="Times New Roman"/>
          <w:color w:val="000000" w:themeColor="text1"/>
          <w:kern w:val="0"/>
          <w:szCs w:val="24"/>
          <w:lang w:bidi="ar"/>
        </w:rPr>
        <w:t>0.000157</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w:t>
      </w:r>
      <w:r w:rsidRPr="00E33A04">
        <w:rPr>
          <w:rFonts w:cs="Times New Roman" w:hint="eastAsia"/>
          <w:color w:val="000000" w:themeColor="text1"/>
          <w:szCs w:val="24"/>
        </w:rPr>
        <w:t>Cd</w:t>
      </w:r>
      <w:r w:rsidRPr="00E33A04">
        <w:rPr>
          <w:rFonts w:cs="Times New Roman" w:hint="eastAsia"/>
          <w:color w:val="000000" w:themeColor="text1"/>
          <w:szCs w:val="24"/>
        </w:rPr>
        <w:t>削减量</w:t>
      </w:r>
      <w:r w:rsidR="0069190C" w:rsidRPr="00E33A04">
        <w:rPr>
          <w:rFonts w:cs="Times New Roman"/>
          <w:color w:val="000000" w:themeColor="text1"/>
          <w:kern w:val="0"/>
          <w:szCs w:val="24"/>
          <w:lang w:bidi="ar"/>
        </w:rPr>
        <w:t>0.000179</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w:t>
      </w:r>
      <w:r w:rsidRPr="00E33A04">
        <w:rPr>
          <w:rFonts w:cs="Times New Roman" w:hint="eastAsia"/>
          <w:color w:val="000000" w:themeColor="text1"/>
          <w:szCs w:val="24"/>
        </w:rPr>
        <w:t>Pb</w:t>
      </w:r>
      <w:r w:rsidRPr="00E33A04">
        <w:rPr>
          <w:rFonts w:cs="Times New Roman" w:hint="eastAsia"/>
          <w:color w:val="000000" w:themeColor="text1"/>
          <w:szCs w:val="24"/>
        </w:rPr>
        <w:t>削减量</w:t>
      </w:r>
      <w:r w:rsidR="0069190C" w:rsidRPr="00E33A04">
        <w:rPr>
          <w:rFonts w:cs="Times New Roman"/>
          <w:color w:val="000000" w:themeColor="text1"/>
          <w:kern w:val="0"/>
          <w:szCs w:val="24"/>
          <w:lang w:bidi="ar"/>
        </w:rPr>
        <w:t>0.132</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、二噁英削减量</w:t>
      </w:r>
      <w:r w:rsidR="0069190C" w:rsidRPr="00E33A04">
        <w:rPr>
          <w:rFonts w:cs="Times New Roman"/>
          <w:color w:val="000000" w:themeColor="text1"/>
          <w:kern w:val="0"/>
          <w:szCs w:val="24"/>
          <w:lang w:bidi="ar"/>
        </w:rPr>
        <w:t>1.18</w:t>
      </w:r>
      <w:r w:rsidRPr="00E33A04">
        <w:rPr>
          <w:rFonts w:cs="Times New Roman"/>
          <w:color w:val="000000" w:themeColor="text1"/>
          <w:kern w:val="0"/>
          <w:szCs w:val="24"/>
          <w:lang w:bidi="ar"/>
        </w:rPr>
        <w:t>E-0</w:t>
      </w:r>
      <w:r w:rsidR="0069190C" w:rsidRPr="00E33A04">
        <w:rPr>
          <w:rFonts w:cs="Times New Roman"/>
          <w:color w:val="000000" w:themeColor="text1"/>
          <w:kern w:val="0"/>
          <w:szCs w:val="24"/>
          <w:lang w:bidi="ar"/>
        </w:rPr>
        <w:t>9</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w:t>
      </w:r>
      <w:r w:rsidRPr="00E33A04">
        <w:rPr>
          <w:rFonts w:cs="Times New Roman" w:hint="eastAsia"/>
          <w:color w:val="000000" w:themeColor="text1"/>
          <w:szCs w:val="24"/>
        </w:rPr>
        <w:t>NH</w:t>
      </w:r>
      <w:r w:rsidRPr="00E33A04">
        <w:rPr>
          <w:rFonts w:cs="Times New Roman" w:hint="eastAsia"/>
          <w:color w:val="000000" w:themeColor="text1"/>
          <w:szCs w:val="24"/>
          <w:vertAlign w:val="subscript"/>
        </w:rPr>
        <w:t>3</w:t>
      </w:r>
      <w:r w:rsidRPr="00E33A04">
        <w:rPr>
          <w:rFonts w:cs="Times New Roman" w:hint="eastAsia"/>
          <w:color w:val="000000" w:themeColor="text1"/>
          <w:szCs w:val="24"/>
        </w:rPr>
        <w:t>削减量</w:t>
      </w:r>
      <w:r w:rsidR="0069190C" w:rsidRPr="00E33A04">
        <w:rPr>
          <w:rFonts w:cs="Times New Roman"/>
          <w:color w:val="000000" w:themeColor="text1"/>
          <w:szCs w:val="24"/>
        </w:rPr>
        <w:t>0.627</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w:t>
      </w:r>
      <w:r w:rsidRPr="00E33A04">
        <w:rPr>
          <w:rFonts w:cs="Times New Roman" w:hint="eastAsia"/>
          <w:color w:val="000000" w:themeColor="text1"/>
          <w:szCs w:val="24"/>
        </w:rPr>
        <w:t>H</w:t>
      </w:r>
      <w:r w:rsidRPr="00E33A04">
        <w:rPr>
          <w:rFonts w:cs="Times New Roman" w:hint="eastAsia"/>
          <w:color w:val="000000" w:themeColor="text1"/>
          <w:szCs w:val="24"/>
          <w:vertAlign w:val="subscript"/>
        </w:rPr>
        <w:t>2</w:t>
      </w:r>
      <w:r w:rsidRPr="00E33A04">
        <w:rPr>
          <w:rFonts w:cs="Times New Roman" w:hint="eastAsia"/>
          <w:color w:val="000000" w:themeColor="text1"/>
          <w:szCs w:val="24"/>
        </w:rPr>
        <w:t>S</w:t>
      </w:r>
      <w:r w:rsidRPr="00E33A04">
        <w:rPr>
          <w:rFonts w:cs="Times New Roman" w:hint="eastAsia"/>
          <w:color w:val="000000" w:themeColor="text1"/>
          <w:szCs w:val="24"/>
        </w:rPr>
        <w:t>削减量</w:t>
      </w:r>
      <w:r w:rsidR="0069190C" w:rsidRPr="00E33A04">
        <w:rPr>
          <w:rFonts w:cs="Times New Roman"/>
          <w:color w:val="000000" w:themeColor="text1"/>
          <w:szCs w:val="24"/>
        </w:rPr>
        <w:t>0.0206</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w:t>
      </w:r>
      <w:r w:rsidRPr="00E33A04">
        <w:rPr>
          <w:rFonts w:cs="Times New Roman" w:hint="eastAsia"/>
          <w:color w:val="000000" w:themeColor="text1"/>
          <w:szCs w:val="24"/>
        </w:rPr>
        <w:t>TSP</w:t>
      </w:r>
      <w:r w:rsidRPr="00E33A04">
        <w:rPr>
          <w:rFonts w:cs="Times New Roman" w:hint="eastAsia"/>
          <w:color w:val="000000" w:themeColor="text1"/>
          <w:szCs w:val="24"/>
        </w:rPr>
        <w:t>削减量</w:t>
      </w:r>
      <w:r w:rsidR="0069190C" w:rsidRPr="00E33A04">
        <w:rPr>
          <w:rFonts w:cs="Times New Roman"/>
          <w:color w:val="000000" w:themeColor="text1"/>
          <w:szCs w:val="24"/>
        </w:rPr>
        <w:t>0.127</w:t>
      </w:r>
      <w:r w:rsidRPr="00E33A04">
        <w:rPr>
          <w:rFonts w:cs="Times New Roman" w:hint="eastAsia"/>
          <w:color w:val="000000" w:themeColor="text1"/>
          <w:kern w:val="0"/>
          <w:szCs w:val="24"/>
          <w:lang w:bidi="ar"/>
        </w:rPr>
        <w:t>t/a</w:t>
      </w:r>
      <w:r w:rsidRPr="00E33A04">
        <w:rPr>
          <w:rFonts w:cs="Times New Roman" w:hint="eastAsia"/>
          <w:color w:val="000000" w:themeColor="text1"/>
          <w:szCs w:val="24"/>
        </w:rPr>
        <w:t>。废气能够得到有效治理，达到《生活垃圾焚烧污染控制标准》</w:t>
      </w:r>
      <w:r w:rsidRPr="00E33A04">
        <w:rPr>
          <w:rFonts w:cs="Times New Roman" w:hint="eastAsia"/>
          <w:color w:val="000000" w:themeColor="text1"/>
          <w:szCs w:val="24"/>
        </w:rPr>
        <w:t>(GB18485-2014)</w:t>
      </w:r>
      <w:r w:rsidRPr="00E33A04">
        <w:rPr>
          <w:rFonts w:cs="Times New Roman" w:hint="eastAsia"/>
          <w:color w:val="000000" w:themeColor="text1"/>
          <w:szCs w:val="24"/>
        </w:rPr>
        <w:t>、</w:t>
      </w:r>
      <w:r w:rsidRPr="00E33A04">
        <w:rPr>
          <w:rFonts w:cs="Times New Roman"/>
          <w:color w:val="000000" w:themeColor="text1"/>
          <w:szCs w:val="24"/>
        </w:rPr>
        <w:t>《恶臭污染物排放标准》（</w:t>
      </w:r>
      <w:r w:rsidRPr="00E33A04">
        <w:rPr>
          <w:rFonts w:cs="Times New Roman"/>
          <w:color w:val="000000" w:themeColor="text1"/>
          <w:szCs w:val="24"/>
        </w:rPr>
        <w:t>GB14554</w:t>
      </w:r>
      <w:r w:rsidRPr="00E33A04">
        <w:rPr>
          <w:rFonts w:cs="Times New Roman" w:hint="eastAsia"/>
          <w:color w:val="000000" w:themeColor="text1"/>
          <w:szCs w:val="24"/>
        </w:rPr>
        <w:t xml:space="preserve"> </w:t>
      </w:r>
      <w:r w:rsidRPr="00E33A04">
        <w:rPr>
          <w:rFonts w:cs="Times New Roman"/>
          <w:color w:val="000000" w:themeColor="text1"/>
          <w:szCs w:val="24"/>
        </w:rPr>
        <w:t>-93</w:t>
      </w:r>
      <w:r w:rsidRPr="00E33A04">
        <w:rPr>
          <w:rFonts w:cs="Times New Roman"/>
          <w:color w:val="000000" w:themeColor="text1"/>
          <w:szCs w:val="24"/>
        </w:rPr>
        <w:t>）</w:t>
      </w:r>
      <w:r w:rsidRPr="00E33A04">
        <w:rPr>
          <w:rFonts w:cs="Times New Roman" w:hint="eastAsia"/>
          <w:color w:val="000000" w:themeColor="text1"/>
          <w:szCs w:val="24"/>
        </w:rPr>
        <w:t>及</w:t>
      </w:r>
      <w:r w:rsidRPr="00E33A04">
        <w:rPr>
          <w:rFonts w:cs="Times New Roman"/>
          <w:bCs/>
          <w:color w:val="000000" w:themeColor="text1"/>
          <w:szCs w:val="24"/>
        </w:rPr>
        <w:t>《大气污染物综合排放标准》</w:t>
      </w:r>
      <w:r w:rsidRPr="00E33A04">
        <w:rPr>
          <w:rFonts w:cs="Times New Roman"/>
          <w:bCs/>
          <w:color w:val="000000" w:themeColor="text1"/>
          <w:szCs w:val="24"/>
        </w:rPr>
        <w:t>(GB16297-1996)</w:t>
      </w:r>
      <w:r w:rsidRPr="00E33A04">
        <w:rPr>
          <w:rFonts w:cs="Times New Roman" w:hint="eastAsia"/>
          <w:bCs/>
          <w:color w:val="000000" w:themeColor="text1"/>
          <w:szCs w:val="24"/>
        </w:rPr>
        <w:t>相关要求。</w:t>
      </w:r>
    </w:p>
    <w:p w14:paraId="3F544650" w14:textId="77777777" w:rsidR="00511134" w:rsidRPr="00E33A04" w:rsidRDefault="00511134"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w:t>
      </w:r>
      <w:r w:rsidRPr="00E33A04">
        <w:rPr>
          <w:rFonts w:cs="Times New Roman" w:hint="eastAsia"/>
          <w:color w:val="000000" w:themeColor="text1"/>
          <w:szCs w:val="24"/>
        </w:rPr>
        <w:t>5</w:t>
      </w:r>
      <w:r w:rsidRPr="00E33A04">
        <w:rPr>
          <w:rFonts w:cs="Times New Roman" w:hint="eastAsia"/>
          <w:color w:val="000000" w:themeColor="text1"/>
          <w:szCs w:val="24"/>
        </w:rPr>
        <w:t>）项目建成并落实环保措施之后，噪声达标排放，固废全部得到合理处置，</w:t>
      </w:r>
      <w:r w:rsidRPr="00E33A04">
        <w:rPr>
          <w:rFonts w:cs="Times New Roman" w:hint="eastAsia"/>
          <w:color w:val="000000" w:themeColor="text1"/>
          <w:szCs w:val="24"/>
        </w:rPr>
        <w:lastRenderedPageBreak/>
        <w:t>项目对地下水和土壤的环境影响降至最低。</w:t>
      </w:r>
    </w:p>
    <w:p w14:paraId="1F1A346B" w14:textId="77777777" w:rsidR="00511134" w:rsidRPr="00E33A04" w:rsidRDefault="00511134" w:rsidP="00614C15">
      <w:pPr>
        <w:pStyle w:val="21"/>
        <w:rPr>
          <w:color w:val="000000" w:themeColor="text1"/>
        </w:rPr>
      </w:pPr>
      <w:bookmarkStart w:id="297" w:name="_Toc53757228"/>
      <w:bookmarkStart w:id="298" w:name="_Toc89822545"/>
      <w:r w:rsidRPr="00E33A04">
        <w:rPr>
          <w:color w:val="000000" w:themeColor="text1"/>
        </w:rPr>
        <w:t>环境经济损益分析结论</w:t>
      </w:r>
      <w:bookmarkEnd w:id="297"/>
      <w:bookmarkEnd w:id="298"/>
    </w:p>
    <w:p w14:paraId="4B59C00B" w14:textId="77777777" w:rsidR="00511134" w:rsidRPr="00E33A04" w:rsidRDefault="00511134"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本项目的实施在促进地方经济发展的同时又可提供就业机会，具有良好的社会效益。该项目市场前景良好，从社会经济角度看也是可行的。本项目在保证环保投资的前提下，能够达标排放并不增大区域污染负荷，该项目环境代价和环保成本较低，环境效益比较明显，从环境经济角度来看</w:t>
      </w:r>
      <w:r w:rsidRPr="00E33A04">
        <w:rPr>
          <w:rFonts w:cs="Times New Roman" w:hint="eastAsia"/>
          <w:color w:val="000000" w:themeColor="text1"/>
          <w:szCs w:val="20"/>
        </w:rPr>
        <w:t>，项目</w:t>
      </w:r>
      <w:r w:rsidRPr="00E33A04">
        <w:rPr>
          <w:rFonts w:cs="Times New Roman"/>
          <w:color w:val="000000" w:themeColor="text1"/>
          <w:szCs w:val="20"/>
        </w:rPr>
        <w:t>是可行的。</w:t>
      </w:r>
    </w:p>
    <w:p w14:paraId="4D29314C" w14:textId="77777777" w:rsidR="00511134" w:rsidRPr="00E33A04" w:rsidRDefault="00511134" w:rsidP="00614C15">
      <w:pPr>
        <w:adjustRightInd w:val="0"/>
        <w:ind w:firstLineChars="200" w:firstLine="480"/>
        <w:jc w:val="left"/>
        <w:rPr>
          <w:rFonts w:cs="Times New Roman"/>
          <w:color w:val="000000" w:themeColor="text1"/>
          <w:szCs w:val="20"/>
        </w:rPr>
        <w:sectPr w:rsidR="00511134" w:rsidRPr="00E33A04" w:rsidSect="00255F72">
          <w:type w:val="oddPage"/>
          <w:pgSz w:w="12240" w:h="15840"/>
          <w:pgMar w:top="1440" w:right="1800" w:bottom="1440" w:left="1800" w:header="850" w:footer="992" w:gutter="0"/>
          <w:cols w:space="720"/>
          <w:docGrid w:type="lines" w:linePitch="326"/>
        </w:sectPr>
      </w:pPr>
    </w:p>
    <w:p w14:paraId="29CB69F0" w14:textId="77777777" w:rsidR="00255F72" w:rsidRPr="00E33A04" w:rsidRDefault="00255F72" w:rsidP="00614C15">
      <w:pPr>
        <w:pStyle w:val="1"/>
        <w:rPr>
          <w:color w:val="000000" w:themeColor="text1"/>
        </w:rPr>
      </w:pPr>
      <w:bookmarkStart w:id="299" w:name="_Toc4057233"/>
      <w:bookmarkStart w:id="300" w:name="_Toc53757229"/>
      <w:bookmarkStart w:id="301" w:name="_Toc89822546"/>
      <w:r w:rsidRPr="00E33A04">
        <w:rPr>
          <w:color w:val="000000" w:themeColor="text1"/>
        </w:rPr>
        <w:lastRenderedPageBreak/>
        <w:t>环境管理与环境监测</w:t>
      </w:r>
      <w:bookmarkEnd w:id="299"/>
      <w:bookmarkEnd w:id="300"/>
      <w:bookmarkEnd w:id="301"/>
    </w:p>
    <w:p w14:paraId="7BABE4B7" w14:textId="77777777" w:rsidR="00255F72" w:rsidRPr="00E33A04" w:rsidRDefault="00255F72" w:rsidP="00614C15">
      <w:pPr>
        <w:autoSpaceDE w:val="0"/>
        <w:autoSpaceDN w:val="0"/>
        <w:adjustRightInd w:val="0"/>
        <w:ind w:firstLineChars="200" w:firstLine="480"/>
        <w:jc w:val="left"/>
        <w:rPr>
          <w:rFonts w:cs="Times New Roman"/>
          <w:color w:val="000000" w:themeColor="text1"/>
          <w:szCs w:val="24"/>
        </w:rPr>
      </w:pPr>
      <w:r w:rsidRPr="00E33A04">
        <w:rPr>
          <w:rFonts w:cs="Times New Roman"/>
          <w:color w:val="000000" w:themeColor="text1"/>
          <w:szCs w:val="24"/>
          <w:lang w:bidi="ar"/>
        </w:rPr>
        <w:t>建设项目在促进当地经济建设的同时，应尽可能减少对环境的负面影响、确保各环保处理设施的正常运行，企业必须建立建全各项环境管理制度、制定详细的环境监测计划，务必使该项目做到经济效益、社会效益与环境效益的协调统一。</w:t>
      </w:r>
    </w:p>
    <w:p w14:paraId="0C723A18" w14:textId="77777777" w:rsidR="00255F72" w:rsidRPr="00E33A04" w:rsidRDefault="00255F72" w:rsidP="00614C15">
      <w:pPr>
        <w:pStyle w:val="21"/>
        <w:rPr>
          <w:color w:val="000000" w:themeColor="text1"/>
        </w:rPr>
      </w:pPr>
      <w:bookmarkStart w:id="302" w:name="_Toc4057234"/>
      <w:bookmarkStart w:id="303" w:name="_Toc53757230"/>
      <w:bookmarkStart w:id="304" w:name="_Toc89822547"/>
      <w:r w:rsidRPr="00E33A04">
        <w:rPr>
          <w:color w:val="000000" w:themeColor="text1"/>
        </w:rPr>
        <w:t>环境管理</w:t>
      </w:r>
      <w:bookmarkEnd w:id="302"/>
      <w:bookmarkEnd w:id="303"/>
      <w:bookmarkEnd w:id="304"/>
    </w:p>
    <w:p w14:paraId="152B56B4" w14:textId="77777777" w:rsidR="00255F72" w:rsidRPr="00E33A04" w:rsidRDefault="00255F72" w:rsidP="00614C15">
      <w:pPr>
        <w:pStyle w:val="31"/>
        <w:rPr>
          <w:color w:val="000000" w:themeColor="text1"/>
        </w:rPr>
      </w:pPr>
      <w:bookmarkStart w:id="305" w:name="_Toc4057235"/>
      <w:bookmarkStart w:id="306" w:name="_Toc53757231"/>
      <w:bookmarkStart w:id="307" w:name="_Toc89822548"/>
      <w:r w:rsidRPr="00E33A04">
        <w:rPr>
          <w:color w:val="000000" w:themeColor="text1"/>
        </w:rPr>
        <w:t>环境管理目标</w:t>
      </w:r>
      <w:bookmarkEnd w:id="305"/>
      <w:bookmarkEnd w:id="306"/>
      <w:bookmarkEnd w:id="307"/>
    </w:p>
    <w:p w14:paraId="3AAA02C5"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rPr>
      </w:pPr>
      <w:r w:rsidRPr="00E33A04">
        <w:rPr>
          <w:rFonts w:cs="Times New Roman"/>
          <w:color w:val="000000" w:themeColor="text1"/>
          <w:kern w:val="0"/>
          <w:szCs w:val="24"/>
          <w:lang w:bidi="ar"/>
        </w:rPr>
        <w:t>在对本项目建设过程中产生的负面环境影响提出防治或减缓措施的基础上，制定系统的、科学的环境管理计划，并在工程设计、施工和营运中逐步得到落实，从而使得环境建设符合国家</w:t>
      </w:r>
      <w:r w:rsidRPr="00E33A04">
        <w:rPr>
          <w:rFonts w:cs="Times New Roman"/>
          <w:color w:val="000000" w:themeColor="text1"/>
          <w:kern w:val="0"/>
          <w:szCs w:val="24"/>
          <w:lang w:bidi="ar"/>
        </w:rPr>
        <w:t>“</w:t>
      </w:r>
      <w:r w:rsidRPr="00E33A04">
        <w:rPr>
          <w:rFonts w:cs="Times New Roman"/>
          <w:color w:val="000000" w:themeColor="text1"/>
          <w:kern w:val="0"/>
          <w:szCs w:val="24"/>
          <w:lang w:bidi="ar"/>
        </w:rPr>
        <w:t>三同时</w:t>
      </w:r>
      <w:r w:rsidRPr="00E33A04">
        <w:rPr>
          <w:rFonts w:cs="Times New Roman"/>
          <w:color w:val="000000" w:themeColor="text1"/>
          <w:kern w:val="0"/>
          <w:szCs w:val="24"/>
          <w:lang w:bidi="ar"/>
        </w:rPr>
        <w:t>”</w:t>
      </w:r>
      <w:r w:rsidRPr="00E33A04">
        <w:rPr>
          <w:rFonts w:cs="Times New Roman"/>
          <w:color w:val="000000" w:themeColor="text1"/>
          <w:kern w:val="0"/>
          <w:szCs w:val="24"/>
          <w:lang w:bidi="ar"/>
        </w:rPr>
        <w:t>制度的要求，为环境保护措施得以有计划的落实和地方环保部门对其进行监督提供依据。通过环境管理计划的实施，使本工程在建设期和营运期给环境带来的不利影响减轻到最低的程度，使项目建设在经济效益和环境效益方面得以协调、持续和稳定地发展。</w:t>
      </w:r>
    </w:p>
    <w:p w14:paraId="27390F11" w14:textId="77777777" w:rsidR="00255F72" w:rsidRPr="00E33A04" w:rsidRDefault="00255F72" w:rsidP="00614C15">
      <w:pPr>
        <w:pStyle w:val="31"/>
        <w:rPr>
          <w:color w:val="000000" w:themeColor="text1"/>
        </w:rPr>
      </w:pPr>
      <w:bookmarkStart w:id="308" w:name="_Toc4057236"/>
      <w:bookmarkStart w:id="309" w:name="_Toc53757232"/>
      <w:bookmarkStart w:id="310" w:name="_Toc89822549"/>
      <w:r w:rsidRPr="00E33A04">
        <w:rPr>
          <w:color w:val="000000" w:themeColor="text1"/>
        </w:rPr>
        <w:t>环境管理机构</w:t>
      </w:r>
      <w:bookmarkEnd w:id="308"/>
      <w:bookmarkEnd w:id="309"/>
      <w:bookmarkEnd w:id="310"/>
    </w:p>
    <w:p w14:paraId="5303CE4D"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lang w:bidi="ar"/>
        </w:rPr>
      </w:pPr>
      <w:r w:rsidRPr="00E33A04">
        <w:rPr>
          <w:rFonts w:cs="Times New Roman"/>
          <w:color w:val="000000" w:themeColor="text1"/>
          <w:kern w:val="0"/>
          <w:szCs w:val="24"/>
          <w:lang w:bidi="ar"/>
        </w:rPr>
        <w:t>根据本项目实际建设情况，建设单位应建立环保管理机构，设</w:t>
      </w:r>
      <w:r w:rsidRPr="00E33A04">
        <w:rPr>
          <w:rFonts w:cs="Times New Roman"/>
          <w:color w:val="000000" w:themeColor="text1"/>
          <w:kern w:val="0"/>
          <w:szCs w:val="24"/>
          <w:lang w:bidi="ar"/>
        </w:rPr>
        <w:t>1</w:t>
      </w:r>
      <w:r w:rsidRPr="00E33A04">
        <w:rPr>
          <w:rFonts w:cs="Times New Roman"/>
          <w:color w:val="000000" w:themeColor="text1"/>
          <w:kern w:val="0"/>
          <w:szCs w:val="24"/>
          <w:lang w:bidi="ar"/>
        </w:rPr>
        <w:t>名专职人员，由主管生产的领导直接管理。此外，在主要排污岗位也应设置</w:t>
      </w:r>
      <w:r w:rsidRPr="00E33A04">
        <w:rPr>
          <w:rFonts w:cs="Times New Roman"/>
          <w:color w:val="000000" w:themeColor="text1"/>
          <w:kern w:val="0"/>
          <w:szCs w:val="24"/>
          <w:lang w:bidi="ar"/>
        </w:rPr>
        <w:t>3~4</w:t>
      </w:r>
      <w:r w:rsidRPr="00E33A04">
        <w:rPr>
          <w:rFonts w:cs="Times New Roman"/>
          <w:color w:val="000000" w:themeColor="text1"/>
          <w:kern w:val="0"/>
          <w:szCs w:val="24"/>
          <w:lang w:bidi="ar"/>
        </w:rPr>
        <w:t>名兼职环保员，负责对环保设施操作进行维护保养、污染物排放情况进行监督检查，同时做好记录，建立排污档案。环境管理机构主要职责如下：</w:t>
      </w:r>
    </w:p>
    <w:p w14:paraId="540E329E"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lang w:bidi="ar"/>
        </w:rPr>
      </w:pPr>
      <w:r w:rsidRPr="00E33A04">
        <w:rPr>
          <w:rFonts w:ascii="宋体" w:hAnsi="宋体" w:cs="Times New Roman"/>
          <w:color w:val="000000" w:themeColor="text1"/>
          <w:kern w:val="0"/>
          <w:szCs w:val="24"/>
          <w:lang w:bidi="ar"/>
        </w:rPr>
        <w:t>①</w:t>
      </w:r>
      <w:r w:rsidRPr="00E33A04">
        <w:rPr>
          <w:rFonts w:cs="Times New Roman"/>
          <w:color w:val="000000" w:themeColor="text1"/>
          <w:kern w:val="0"/>
          <w:szCs w:val="24"/>
          <w:lang w:bidi="ar"/>
        </w:rPr>
        <w:t>环境管理机构除负责公司内有关环保工作外，还应接受环境保护行政主管部门的领导检查与监督，贯彻执行各项环保法规和各项标准。</w:t>
      </w:r>
    </w:p>
    <w:p w14:paraId="3FB8BEA6"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lang w:bidi="ar"/>
        </w:rPr>
      </w:pPr>
      <w:r w:rsidRPr="00E33A04">
        <w:rPr>
          <w:rFonts w:ascii="宋体" w:hAnsi="宋体" w:cs="Times New Roman"/>
          <w:color w:val="000000" w:themeColor="text1"/>
          <w:kern w:val="0"/>
          <w:szCs w:val="24"/>
          <w:lang w:bidi="ar"/>
        </w:rPr>
        <w:t>②</w:t>
      </w:r>
      <w:r w:rsidRPr="00E33A04">
        <w:rPr>
          <w:rFonts w:cs="Times New Roman"/>
          <w:color w:val="000000" w:themeColor="text1"/>
          <w:kern w:val="0"/>
          <w:szCs w:val="24"/>
          <w:lang w:bidi="ar"/>
        </w:rPr>
        <w:t>组织制定和修改企业的环境污染保护管理体制规章制度，并监督执行。</w:t>
      </w:r>
    </w:p>
    <w:p w14:paraId="2D76CBAF"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lang w:bidi="ar"/>
        </w:rPr>
      </w:pPr>
      <w:r w:rsidRPr="00E33A04">
        <w:rPr>
          <w:rFonts w:ascii="宋体" w:hAnsi="宋体" w:cs="Times New Roman"/>
          <w:color w:val="000000" w:themeColor="text1"/>
          <w:kern w:val="0"/>
          <w:szCs w:val="24"/>
          <w:lang w:bidi="ar"/>
        </w:rPr>
        <w:t>③</w:t>
      </w:r>
      <w:r w:rsidRPr="00E33A04">
        <w:rPr>
          <w:rFonts w:cs="Times New Roman"/>
          <w:color w:val="000000" w:themeColor="text1"/>
          <w:kern w:val="0"/>
          <w:szCs w:val="24"/>
          <w:lang w:bidi="ar"/>
        </w:rPr>
        <w:t>制定并组织实施环境保护规划和标准。</w:t>
      </w:r>
    </w:p>
    <w:p w14:paraId="4170C933"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lang w:bidi="ar"/>
        </w:rPr>
      </w:pPr>
      <w:r w:rsidRPr="00E33A04">
        <w:rPr>
          <w:rFonts w:ascii="宋体" w:hAnsi="宋体" w:cs="Times New Roman"/>
          <w:color w:val="000000" w:themeColor="text1"/>
          <w:kern w:val="0"/>
          <w:szCs w:val="24"/>
          <w:lang w:bidi="ar"/>
        </w:rPr>
        <w:t>④</w:t>
      </w:r>
      <w:r w:rsidRPr="00E33A04">
        <w:rPr>
          <w:rFonts w:cs="Times New Roman"/>
          <w:color w:val="000000" w:themeColor="text1"/>
          <w:kern w:val="0"/>
          <w:szCs w:val="24"/>
          <w:lang w:bidi="ar"/>
        </w:rPr>
        <w:t>检查企业环境保护规划和计划。</w:t>
      </w:r>
    </w:p>
    <w:p w14:paraId="1EE36E17"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lang w:bidi="ar"/>
        </w:rPr>
      </w:pPr>
      <w:r w:rsidRPr="00E33A04">
        <w:rPr>
          <w:rFonts w:ascii="宋体" w:hAnsi="宋体" w:cs="Times New Roman"/>
          <w:color w:val="000000" w:themeColor="text1"/>
          <w:kern w:val="0"/>
          <w:szCs w:val="24"/>
          <w:lang w:bidi="ar"/>
        </w:rPr>
        <w:t>⑤</w:t>
      </w:r>
      <w:r w:rsidRPr="00E33A04">
        <w:rPr>
          <w:rFonts w:cs="Times New Roman"/>
          <w:color w:val="000000" w:themeColor="text1"/>
          <w:kern w:val="0"/>
          <w:szCs w:val="24"/>
          <w:lang w:bidi="ar"/>
        </w:rPr>
        <w:t>建立资料库，管理污染源监测数据及资料的收集与存档。</w:t>
      </w:r>
    </w:p>
    <w:p w14:paraId="1603238D"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lang w:bidi="ar"/>
        </w:rPr>
      </w:pPr>
      <w:r w:rsidRPr="00E33A04">
        <w:rPr>
          <w:rFonts w:ascii="宋体" w:hAnsi="宋体" w:cs="Times New Roman"/>
          <w:color w:val="000000" w:themeColor="text1"/>
          <w:kern w:val="0"/>
          <w:szCs w:val="24"/>
          <w:lang w:bidi="ar"/>
        </w:rPr>
        <w:t>⑥</w:t>
      </w:r>
      <w:r w:rsidRPr="00E33A04">
        <w:rPr>
          <w:rFonts w:cs="Times New Roman"/>
          <w:color w:val="000000" w:themeColor="text1"/>
          <w:kern w:val="0"/>
          <w:szCs w:val="24"/>
          <w:lang w:bidi="ar"/>
        </w:rPr>
        <w:t>加强对污染防治设施的监督管理，安排专人负责设施的具体运作，确保设施正常运行，保证污染物</w:t>
      </w:r>
      <w:r w:rsidRPr="00E33A04">
        <w:rPr>
          <w:rFonts w:cs="Times New Roman" w:hint="eastAsia"/>
          <w:color w:val="000000" w:themeColor="text1"/>
          <w:kern w:val="0"/>
          <w:szCs w:val="24"/>
          <w:lang w:bidi="ar"/>
        </w:rPr>
        <w:t>稳定</w:t>
      </w:r>
      <w:r w:rsidRPr="00E33A04">
        <w:rPr>
          <w:rFonts w:cs="Times New Roman"/>
          <w:color w:val="000000" w:themeColor="text1"/>
          <w:kern w:val="0"/>
          <w:szCs w:val="24"/>
          <w:lang w:bidi="ar"/>
        </w:rPr>
        <w:t>达标排放。</w:t>
      </w:r>
    </w:p>
    <w:p w14:paraId="11779EBC"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lang w:bidi="ar"/>
        </w:rPr>
      </w:pPr>
      <w:r w:rsidRPr="00E33A04">
        <w:rPr>
          <w:rFonts w:ascii="宋体" w:hAnsi="宋体" w:cs="Times New Roman"/>
          <w:color w:val="000000" w:themeColor="text1"/>
          <w:kern w:val="0"/>
          <w:szCs w:val="24"/>
          <w:lang w:bidi="ar"/>
        </w:rPr>
        <w:t>⑦</w:t>
      </w:r>
      <w:r w:rsidRPr="00E33A04">
        <w:rPr>
          <w:rFonts w:cs="Times New Roman"/>
          <w:color w:val="000000" w:themeColor="text1"/>
          <w:kern w:val="0"/>
          <w:szCs w:val="24"/>
          <w:lang w:bidi="ar"/>
        </w:rPr>
        <w:t>防范风险事故发生，协助环境保护行政主管部门、企业内的应急反应中心</w:t>
      </w:r>
      <w:r w:rsidRPr="00E33A04">
        <w:rPr>
          <w:rFonts w:cs="Times New Roman"/>
          <w:color w:val="000000" w:themeColor="text1"/>
          <w:kern w:val="0"/>
          <w:szCs w:val="24"/>
          <w:lang w:bidi="ar"/>
        </w:rPr>
        <w:lastRenderedPageBreak/>
        <w:t>或生产安全部门处理各种事故。</w:t>
      </w:r>
    </w:p>
    <w:p w14:paraId="351142DA"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lang w:bidi="ar"/>
        </w:rPr>
      </w:pPr>
      <w:r w:rsidRPr="00E33A04">
        <w:rPr>
          <w:rFonts w:ascii="宋体" w:hAnsi="宋体" w:cs="Times New Roman"/>
          <w:color w:val="000000" w:themeColor="text1"/>
          <w:kern w:val="0"/>
          <w:szCs w:val="24"/>
          <w:lang w:bidi="ar"/>
        </w:rPr>
        <w:t>⑧</w:t>
      </w:r>
      <w:r w:rsidRPr="00E33A04">
        <w:rPr>
          <w:rFonts w:cs="Times New Roman"/>
          <w:color w:val="000000" w:themeColor="text1"/>
          <w:kern w:val="0"/>
          <w:szCs w:val="24"/>
          <w:lang w:bidi="ar"/>
        </w:rPr>
        <w:t>开展环保知识教育，组织开展本企业的环保技术培训，提高员工的素质水平；领导和组织本企业的环境监测工作。</w:t>
      </w:r>
    </w:p>
    <w:p w14:paraId="723E73A4" w14:textId="77777777" w:rsidR="00255F72" w:rsidRPr="00E33A04" w:rsidRDefault="00255F72" w:rsidP="00614C15">
      <w:pPr>
        <w:pStyle w:val="31"/>
        <w:rPr>
          <w:color w:val="000000" w:themeColor="text1"/>
        </w:rPr>
      </w:pPr>
      <w:bookmarkStart w:id="311" w:name="_Toc53757233"/>
      <w:bookmarkStart w:id="312" w:name="_Toc89822550"/>
      <w:r w:rsidRPr="00E33A04">
        <w:rPr>
          <w:color w:val="000000" w:themeColor="text1"/>
        </w:rPr>
        <w:t>规范化排污口</w:t>
      </w:r>
      <w:bookmarkEnd w:id="311"/>
      <w:bookmarkEnd w:id="312"/>
    </w:p>
    <w:p w14:paraId="60E76199" w14:textId="77777777" w:rsidR="00255F72" w:rsidRPr="00E33A04" w:rsidRDefault="00255F72" w:rsidP="00614C15">
      <w:pPr>
        <w:pStyle w:val="afffff"/>
        <w:ind w:firstLine="480"/>
        <w:rPr>
          <w:color w:val="000000" w:themeColor="text1"/>
        </w:rPr>
      </w:pPr>
      <w:r w:rsidRPr="00E33A04">
        <w:rPr>
          <w:rFonts w:hint="eastAsia"/>
          <w:color w:val="000000" w:themeColor="text1"/>
          <w:lang w:bidi="ar"/>
        </w:rPr>
        <w:t>废气</w:t>
      </w:r>
      <w:r w:rsidRPr="00E33A04">
        <w:rPr>
          <w:color w:val="000000" w:themeColor="text1"/>
          <w:lang w:bidi="ar"/>
        </w:rPr>
        <w:t>排放口、固定噪声源、固体废物贮存</w:t>
      </w:r>
      <w:r w:rsidRPr="00E33A04">
        <w:rPr>
          <w:rFonts w:hint="eastAsia"/>
          <w:color w:val="000000" w:themeColor="text1"/>
          <w:lang w:bidi="ar"/>
        </w:rPr>
        <w:t>等</w:t>
      </w:r>
      <w:r w:rsidRPr="00E33A04">
        <w:rPr>
          <w:color w:val="000000" w:themeColor="text1"/>
          <w:lang w:bidi="ar"/>
        </w:rPr>
        <w:t>必须按照国家和四川省的有关规定进行建设，应符合</w:t>
      </w:r>
      <w:r w:rsidRPr="00E33A04">
        <w:rPr>
          <w:color w:val="000000" w:themeColor="text1"/>
          <w:lang w:bidi="ar"/>
        </w:rPr>
        <w:t>“</w:t>
      </w:r>
      <w:r w:rsidRPr="00E33A04">
        <w:rPr>
          <w:color w:val="000000" w:themeColor="text1"/>
          <w:lang w:bidi="ar"/>
        </w:rPr>
        <w:t>一明显、二合理、三便于</w:t>
      </w:r>
      <w:r w:rsidRPr="00E33A04">
        <w:rPr>
          <w:color w:val="000000" w:themeColor="text1"/>
          <w:lang w:bidi="ar"/>
        </w:rPr>
        <w:t>”</w:t>
      </w:r>
      <w:r w:rsidRPr="00E33A04">
        <w:rPr>
          <w:color w:val="000000" w:themeColor="text1"/>
          <w:lang w:bidi="ar"/>
        </w:rPr>
        <w:t>的要求，即环保标志明显，排污口设置合理，便于采集样品、便于监测计量、便于公众参与和监督管理。同时要求按照国家环保总局制定的《环境保护图形标志实施细则</w:t>
      </w:r>
      <w:r w:rsidRPr="00E33A04">
        <w:rPr>
          <w:color w:val="000000" w:themeColor="text1"/>
          <w:lang w:bidi="ar"/>
        </w:rPr>
        <w:t>(</w:t>
      </w:r>
      <w:r w:rsidRPr="00E33A04">
        <w:rPr>
          <w:color w:val="000000" w:themeColor="text1"/>
          <w:lang w:bidi="ar"/>
        </w:rPr>
        <w:t>试行</w:t>
      </w:r>
      <w:r w:rsidRPr="00E33A04">
        <w:rPr>
          <w:color w:val="000000" w:themeColor="text1"/>
          <w:lang w:bidi="ar"/>
        </w:rPr>
        <w:t>)</w:t>
      </w:r>
      <w:r w:rsidRPr="00E33A04">
        <w:rPr>
          <w:color w:val="000000" w:themeColor="text1"/>
          <w:lang w:bidi="ar"/>
        </w:rPr>
        <w:t>》的规定，设置与排污口相应的图形标志牌。</w:t>
      </w:r>
    </w:p>
    <w:p w14:paraId="279810B6" w14:textId="2996FDEE" w:rsidR="00255F72" w:rsidRPr="00E33A04" w:rsidRDefault="00255F72" w:rsidP="00614C15">
      <w:pPr>
        <w:pStyle w:val="afffff"/>
        <w:ind w:firstLine="480"/>
        <w:rPr>
          <w:color w:val="000000" w:themeColor="text1"/>
        </w:rPr>
      </w:pPr>
      <w:r w:rsidRPr="00E33A04">
        <w:rPr>
          <w:color w:val="000000" w:themeColor="text1"/>
          <w:lang w:bidi="ar"/>
        </w:rPr>
        <w:t>（</w:t>
      </w:r>
      <w:r w:rsidRPr="00E33A04">
        <w:rPr>
          <w:color w:val="000000" w:themeColor="text1"/>
          <w:lang w:bidi="ar"/>
        </w:rPr>
        <w:t>1</w:t>
      </w:r>
      <w:r w:rsidRPr="00E33A04">
        <w:rPr>
          <w:color w:val="000000" w:themeColor="text1"/>
          <w:lang w:bidi="ar"/>
        </w:rPr>
        <w:t>）</w:t>
      </w:r>
      <w:r w:rsidRPr="00E33A04">
        <w:rPr>
          <w:bCs/>
          <w:color w:val="000000" w:themeColor="text1"/>
        </w:rPr>
        <w:t>热解气化烟气经净化后通过一座</w:t>
      </w:r>
      <w:r w:rsidRPr="00E33A04">
        <w:rPr>
          <w:bCs/>
          <w:color w:val="000000" w:themeColor="text1"/>
        </w:rPr>
        <w:t>H=45m</w:t>
      </w:r>
      <w:r w:rsidRPr="00E33A04">
        <w:rPr>
          <w:bCs/>
          <w:color w:val="000000" w:themeColor="text1"/>
        </w:rPr>
        <w:t>、</w:t>
      </w:r>
      <w:r w:rsidRPr="00E33A04">
        <w:rPr>
          <w:rFonts w:hint="eastAsia"/>
          <w:bCs/>
          <w:color w:val="000000" w:themeColor="text1"/>
        </w:rPr>
        <w:t>φ</w:t>
      </w:r>
      <w:r w:rsidRPr="00E33A04">
        <w:rPr>
          <w:bCs/>
          <w:color w:val="000000" w:themeColor="text1"/>
        </w:rPr>
        <w:t>=</w:t>
      </w:r>
      <w:r w:rsidR="00614C15" w:rsidRPr="00E33A04">
        <w:rPr>
          <w:bCs/>
          <w:color w:val="000000" w:themeColor="text1"/>
        </w:rPr>
        <w:t>4</w:t>
      </w:r>
      <w:r w:rsidRPr="00E33A04">
        <w:rPr>
          <w:bCs/>
          <w:color w:val="000000" w:themeColor="text1"/>
        </w:rPr>
        <w:t>m</w:t>
      </w:r>
      <w:r w:rsidRPr="00E33A04">
        <w:rPr>
          <w:rFonts w:hint="eastAsia"/>
          <w:bCs/>
          <w:color w:val="000000" w:themeColor="text1"/>
        </w:rPr>
        <w:t>排气筒</w:t>
      </w:r>
      <w:r w:rsidRPr="00E33A04">
        <w:rPr>
          <w:bCs/>
          <w:color w:val="000000" w:themeColor="text1"/>
        </w:rPr>
        <w:t>高空排放。按《生活垃圾焚烧污染控制标准》</w:t>
      </w:r>
      <w:r w:rsidRPr="00E33A04">
        <w:rPr>
          <w:bCs/>
          <w:color w:val="000000" w:themeColor="text1"/>
        </w:rPr>
        <w:t>(GB18485-2014)</w:t>
      </w:r>
      <w:r w:rsidRPr="00E33A04">
        <w:rPr>
          <w:bCs/>
          <w:color w:val="000000" w:themeColor="text1"/>
        </w:rPr>
        <w:t>的要求，安装焚烧炉运行工况在线监测装置和烟气在线监测装置。其中运行工况在线监测指标至少包括烟气中</w:t>
      </w:r>
      <w:r w:rsidRPr="00E33A04">
        <w:rPr>
          <w:bCs/>
          <w:color w:val="000000" w:themeColor="text1"/>
        </w:rPr>
        <w:t>CO</w:t>
      </w:r>
      <w:r w:rsidRPr="00E33A04">
        <w:rPr>
          <w:bCs/>
          <w:color w:val="000000" w:themeColor="text1"/>
        </w:rPr>
        <w:t>浓度和炉膛内焚烧温度</w:t>
      </w:r>
      <w:r w:rsidRPr="00E33A04">
        <w:rPr>
          <w:rFonts w:hint="eastAsia"/>
          <w:bCs/>
          <w:color w:val="000000" w:themeColor="text1"/>
        </w:rPr>
        <w:t>；</w:t>
      </w:r>
      <w:r w:rsidRPr="00E33A04">
        <w:rPr>
          <w:bCs/>
          <w:color w:val="000000" w:themeColor="text1"/>
        </w:rPr>
        <w:t>烟气在线监测指标至少包括烟气中</w:t>
      </w:r>
      <w:r w:rsidRPr="00E33A04">
        <w:rPr>
          <w:bCs/>
          <w:color w:val="000000" w:themeColor="text1"/>
        </w:rPr>
        <w:t>CO</w:t>
      </w:r>
      <w:r w:rsidRPr="00E33A04">
        <w:rPr>
          <w:bCs/>
          <w:color w:val="000000" w:themeColor="text1"/>
        </w:rPr>
        <w:t>、颗粒物、</w:t>
      </w:r>
      <w:r w:rsidRPr="00E33A04">
        <w:rPr>
          <w:bCs/>
          <w:color w:val="000000" w:themeColor="text1"/>
        </w:rPr>
        <w:t>SO</w:t>
      </w:r>
      <w:r w:rsidRPr="00E33A04">
        <w:rPr>
          <w:rFonts w:hint="eastAsia"/>
          <w:bCs/>
          <w:color w:val="000000" w:themeColor="text1"/>
          <w:vertAlign w:val="subscript"/>
        </w:rPr>
        <w:t>2</w:t>
      </w:r>
      <w:r w:rsidRPr="00E33A04">
        <w:rPr>
          <w:rFonts w:hint="eastAsia"/>
          <w:bCs/>
          <w:color w:val="000000" w:themeColor="text1"/>
        </w:rPr>
        <w:t>、</w:t>
      </w:r>
      <w:r w:rsidRPr="00E33A04">
        <w:rPr>
          <w:bCs/>
          <w:color w:val="000000" w:themeColor="text1"/>
        </w:rPr>
        <w:t>NOx</w:t>
      </w:r>
      <w:r w:rsidRPr="00E33A04">
        <w:rPr>
          <w:bCs/>
          <w:color w:val="000000" w:themeColor="text1"/>
        </w:rPr>
        <w:t>、</w:t>
      </w:r>
      <w:r w:rsidRPr="00E33A04">
        <w:rPr>
          <w:bCs/>
          <w:color w:val="000000" w:themeColor="text1"/>
        </w:rPr>
        <w:t>HCl</w:t>
      </w:r>
      <w:r w:rsidRPr="00E33A04">
        <w:rPr>
          <w:bCs/>
          <w:color w:val="000000" w:themeColor="text1"/>
        </w:rPr>
        <w:t>。按照《固定污染源排气中颗粒物测定与气态污染物采样方法》</w:t>
      </w:r>
      <w:r w:rsidRPr="00E33A04">
        <w:rPr>
          <w:bCs/>
          <w:color w:val="000000" w:themeColor="text1"/>
        </w:rPr>
        <w:t>(GB/T16157)</w:t>
      </w:r>
      <w:r w:rsidRPr="00E33A04">
        <w:rPr>
          <w:bCs/>
          <w:color w:val="000000" w:themeColor="text1"/>
        </w:rPr>
        <w:t>的要求在烟道上设置永久采样孔，</w:t>
      </w:r>
      <w:r w:rsidRPr="00E33A04">
        <w:rPr>
          <w:rFonts w:hint="eastAsia"/>
          <w:bCs/>
          <w:color w:val="000000" w:themeColor="text1"/>
        </w:rPr>
        <w:t>搭建采样平台，</w:t>
      </w:r>
      <w:r w:rsidRPr="00E33A04">
        <w:rPr>
          <w:bCs/>
          <w:color w:val="000000" w:themeColor="text1"/>
        </w:rPr>
        <w:t>便于采样和环保监测。</w:t>
      </w:r>
    </w:p>
    <w:p w14:paraId="0FC5DFB3" w14:textId="77777777" w:rsidR="00255F72" w:rsidRPr="00E33A04" w:rsidRDefault="00255F72" w:rsidP="00614C15">
      <w:pPr>
        <w:pStyle w:val="afffff"/>
        <w:ind w:firstLine="480"/>
        <w:rPr>
          <w:color w:val="000000" w:themeColor="text1"/>
        </w:rPr>
      </w:pPr>
      <w:r w:rsidRPr="00E33A04">
        <w:rPr>
          <w:color w:val="000000" w:themeColor="text1"/>
          <w:lang w:bidi="ar"/>
        </w:rPr>
        <w:t>（</w:t>
      </w:r>
      <w:r w:rsidRPr="00E33A04">
        <w:rPr>
          <w:color w:val="000000" w:themeColor="text1"/>
          <w:lang w:bidi="ar"/>
        </w:rPr>
        <w:t>2</w:t>
      </w:r>
      <w:r w:rsidRPr="00E33A04">
        <w:rPr>
          <w:color w:val="000000" w:themeColor="text1"/>
          <w:lang w:bidi="ar"/>
        </w:rPr>
        <w:t>）排污口管理。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352397BE" w14:textId="77777777" w:rsidR="00255F72" w:rsidRPr="00E33A04" w:rsidRDefault="00255F72" w:rsidP="00614C15">
      <w:pPr>
        <w:pStyle w:val="afffff"/>
        <w:ind w:firstLine="480"/>
        <w:rPr>
          <w:color w:val="000000" w:themeColor="text1"/>
        </w:rPr>
      </w:pPr>
      <w:r w:rsidRPr="00E33A04">
        <w:rPr>
          <w:color w:val="000000" w:themeColor="text1"/>
          <w:lang w:bidi="ar"/>
        </w:rPr>
        <w:t>（</w:t>
      </w:r>
      <w:r w:rsidRPr="00E33A04">
        <w:rPr>
          <w:color w:val="000000" w:themeColor="text1"/>
          <w:lang w:bidi="ar"/>
        </w:rPr>
        <w:t>3</w:t>
      </w:r>
      <w:r w:rsidRPr="00E33A04">
        <w:rPr>
          <w:color w:val="000000" w:themeColor="text1"/>
          <w:lang w:bidi="ar"/>
        </w:rPr>
        <w:t>）环境保护图形标志</w:t>
      </w:r>
    </w:p>
    <w:p w14:paraId="318112F7" w14:textId="77777777" w:rsidR="00255F72" w:rsidRPr="00E33A04" w:rsidRDefault="00255F72" w:rsidP="00614C15">
      <w:pPr>
        <w:pStyle w:val="afffff"/>
        <w:ind w:firstLine="480"/>
        <w:rPr>
          <w:color w:val="000000" w:themeColor="text1"/>
        </w:rPr>
      </w:pPr>
      <w:r w:rsidRPr="00E33A04">
        <w:rPr>
          <w:color w:val="000000" w:themeColor="text1"/>
          <w:lang w:bidi="ar"/>
        </w:rPr>
        <w:t>厂区的废气排放源、固体废物贮存处置场应设置环境保护图形标志，图形符号分为提示图形和警告图形符号两种，分别按</w:t>
      </w:r>
      <w:r w:rsidRPr="00E33A04">
        <w:rPr>
          <w:color w:val="000000" w:themeColor="text1"/>
          <w:lang w:bidi="ar"/>
        </w:rPr>
        <w:t>GB15562.1-1995</w:t>
      </w:r>
      <w:r w:rsidRPr="00E33A04">
        <w:rPr>
          <w:color w:val="000000" w:themeColor="text1"/>
          <w:lang w:bidi="ar"/>
        </w:rPr>
        <w:t>、</w:t>
      </w:r>
      <w:r w:rsidRPr="00E33A04">
        <w:rPr>
          <w:color w:val="000000" w:themeColor="text1"/>
          <w:lang w:bidi="ar"/>
        </w:rPr>
        <w:t>GB15562.2-1995</w:t>
      </w:r>
      <w:r w:rsidRPr="00E33A04">
        <w:rPr>
          <w:color w:val="000000" w:themeColor="text1"/>
          <w:lang w:bidi="ar"/>
        </w:rPr>
        <w:t>执行。</w:t>
      </w:r>
    </w:p>
    <w:p w14:paraId="3FC15763" w14:textId="35C6B790" w:rsidR="00255F72" w:rsidRPr="00E33A04" w:rsidRDefault="00255F72" w:rsidP="00614C15">
      <w:pPr>
        <w:adjustRightInd w:val="0"/>
        <w:spacing w:line="240" w:lineRule="auto"/>
        <w:jc w:val="center"/>
        <w:rPr>
          <w:rFonts w:cs="Times New Roman"/>
          <w:color w:val="000000" w:themeColor="text1"/>
          <w:kern w:val="0"/>
          <w:sz w:val="20"/>
        </w:rPr>
      </w:pPr>
      <w:r w:rsidRPr="00E33A04">
        <w:rPr>
          <w:rFonts w:cs="Times New Roman" w:hint="eastAsia"/>
          <w:color w:val="000000" w:themeColor="text1"/>
          <w:kern w:val="0"/>
          <w:sz w:val="20"/>
          <w:szCs w:val="20"/>
        </w:rPr>
        <w:t>表</w:t>
      </w:r>
      <w:r w:rsidRPr="00E33A04">
        <w:rPr>
          <w:rFonts w:cs="Times New Roman" w:hint="eastAsia"/>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10</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rPr>
        <w:t>环境保护图形标志的形状及颜色表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6"/>
        <w:gridCol w:w="2223"/>
        <w:gridCol w:w="2223"/>
        <w:gridCol w:w="2224"/>
      </w:tblGrid>
      <w:tr w:rsidR="00255F72" w:rsidRPr="00E33A04" w14:paraId="3AB20545" w14:textId="77777777" w:rsidTr="00614C15">
        <w:tc>
          <w:tcPr>
            <w:tcW w:w="1084" w:type="pct"/>
            <w:tcBorders>
              <w:bottom w:val="single" w:sz="6" w:space="0" w:color="auto"/>
              <w:right w:val="single" w:sz="6" w:space="0" w:color="auto"/>
            </w:tcBorders>
            <w:vAlign w:val="center"/>
          </w:tcPr>
          <w:p w14:paraId="774239A4"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b/>
                <w:bCs/>
                <w:color w:val="000000" w:themeColor="text1"/>
                <w:sz w:val="21"/>
                <w:szCs w:val="21"/>
                <w:lang w:bidi="ar"/>
              </w:rPr>
              <w:t>标志名称</w:t>
            </w:r>
          </w:p>
        </w:tc>
        <w:tc>
          <w:tcPr>
            <w:tcW w:w="1305" w:type="pct"/>
            <w:tcBorders>
              <w:left w:val="single" w:sz="6" w:space="0" w:color="auto"/>
              <w:bottom w:val="single" w:sz="6" w:space="0" w:color="auto"/>
              <w:right w:val="single" w:sz="6" w:space="0" w:color="auto"/>
            </w:tcBorders>
            <w:vAlign w:val="center"/>
          </w:tcPr>
          <w:p w14:paraId="42AA5020"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b/>
                <w:bCs/>
                <w:color w:val="000000" w:themeColor="text1"/>
                <w:sz w:val="21"/>
                <w:szCs w:val="21"/>
                <w:lang w:bidi="ar"/>
              </w:rPr>
              <w:t>形状</w:t>
            </w:r>
          </w:p>
        </w:tc>
        <w:tc>
          <w:tcPr>
            <w:tcW w:w="1305" w:type="pct"/>
            <w:tcBorders>
              <w:left w:val="single" w:sz="6" w:space="0" w:color="auto"/>
              <w:bottom w:val="single" w:sz="6" w:space="0" w:color="auto"/>
              <w:right w:val="single" w:sz="6" w:space="0" w:color="auto"/>
            </w:tcBorders>
            <w:vAlign w:val="center"/>
          </w:tcPr>
          <w:p w14:paraId="1AD0A5BB"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b/>
                <w:bCs/>
                <w:color w:val="000000" w:themeColor="text1"/>
                <w:sz w:val="21"/>
                <w:szCs w:val="21"/>
                <w:lang w:bidi="ar"/>
              </w:rPr>
              <w:t>背景颜色</w:t>
            </w:r>
          </w:p>
        </w:tc>
        <w:tc>
          <w:tcPr>
            <w:tcW w:w="1306" w:type="pct"/>
            <w:tcBorders>
              <w:left w:val="single" w:sz="6" w:space="0" w:color="auto"/>
              <w:bottom w:val="single" w:sz="6" w:space="0" w:color="auto"/>
            </w:tcBorders>
            <w:vAlign w:val="center"/>
          </w:tcPr>
          <w:p w14:paraId="5172C30F"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b/>
                <w:bCs/>
                <w:color w:val="000000" w:themeColor="text1"/>
                <w:sz w:val="21"/>
                <w:szCs w:val="21"/>
                <w:lang w:bidi="ar"/>
              </w:rPr>
              <w:t>图形颜色</w:t>
            </w:r>
          </w:p>
        </w:tc>
      </w:tr>
      <w:tr w:rsidR="00255F72" w:rsidRPr="00E33A04" w14:paraId="2CB2EF51" w14:textId="77777777" w:rsidTr="00614C15">
        <w:tc>
          <w:tcPr>
            <w:tcW w:w="1084" w:type="pct"/>
            <w:tcBorders>
              <w:top w:val="single" w:sz="6" w:space="0" w:color="auto"/>
              <w:bottom w:val="single" w:sz="6" w:space="0" w:color="auto"/>
              <w:right w:val="single" w:sz="6" w:space="0" w:color="auto"/>
            </w:tcBorders>
            <w:vAlign w:val="center"/>
          </w:tcPr>
          <w:p w14:paraId="5A80F458"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color w:val="000000" w:themeColor="text1"/>
                <w:sz w:val="21"/>
                <w:szCs w:val="21"/>
                <w:lang w:bidi="ar"/>
              </w:rPr>
              <w:t>警告标志</w:t>
            </w:r>
          </w:p>
        </w:tc>
        <w:tc>
          <w:tcPr>
            <w:tcW w:w="1305" w:type="pct"/>
            <w:tcBorders>
              <w:top w:val="single" w:sz="6" w:space="0" w:color="auto"/>
              <w:left w:val="single" w:sz="6" w:space="0" w:color="auto"/>
              <w:bottom w:val="single" w:sz="6" w:space="0" w:color="auto"/>
              <w:right w:val="single" w:sz="6" w:space="0" w:color="auto"/>
            </w:tcBorders>
            <w:vAlign w:val="center"/>
          </w:tcPr>
          <w:p w14:paraId="202AAA5D"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color w:val="000000" w:themeColor="text1"/>
                <w:sz w:val="21"/>
                <w:szCs w:val="21"/>
                <w:lang w:bidi="ar"/>
              </w:rPr>
              <w:t>三角形边框</w:t>
            </w:r>
          </w:p>
        </w:tc>
        <w:tc>
          <w:tcPr>
            <w:tcW w:w="1305" w:type="pct"/>
            <w:tcBorders>
              <w:top w:val="single" w:sz="6" w:space="0" w:color="auto"/>
              <w:left w:val="single" w:sz="6" w:space="0" w:color="auto"/>
              <w:bottom w:val="single" w:sz="6" w:space="0" w:color="auto"/>
              <w:right w:val="single" w:sz="6" w:space="0" w:color="auto"/>
            </w:tcBorders>
            <w:vAlign w:val="center"/>
          </w:tcPr>
          <w:p w14:paraId="1FD675D3"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color w:val="000000" w:themeColor="text1"/>
                <w:sz w:val="21"/>
                <w:szCs w:val="21"/>
                <w:lang w:bidi="ar"/>
              </w:rPr>
              <w:t>黄色</w:t>
            </w:r>
          </w:p>
        </w:tc>
        <w:tc>
          <w:tcPr>
            <w:tcW w:w="1306" w:type="pct"/>
            <w:tcBorders>
              <w:top w:val="single" w:sz="6" w:space="0" w:color="auto"/>
              <w:left w:val="single" w:sz="6" w:space="0" w:color="auto"/>
              <w:bottom w:val="single" w:sz="6" w:space="0" w:color="auto"/>
            </w:tcBorders>
            <w:vAlign w:val="center"/>
          </w:tcPr>
          <w:p w14:paraId="0172D06F"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color w:val="000000" w:themeColor="text1"/>
                <w:sz w:val="21"/>
                <w:szCs w:val="21"/>
                <w:lang w:bidi="ar"/>
              </w:rPr>
              <w:t>黑色</w:t>
            </w:r>
          </w:p>
        </w:tc>
      </w:tr>
      <w:tr w:rsidR="00255F72" w:rsidRPr="00E33A04" w14:paraId="4BED5316" w14:textId="77777777" w:rsidTr="00614C15">
        <w:tc>
          <w:tcPr>
            <w:tcW w:w="1084" w:type="pct"/>
            <w:tcBorders>
              <w:top w:val="single" w:sz="6" w:space="0" w:color="auto"/>
              <w:right w:val="single" w:sz="6" w:space="0" w:color="auto"/>
            </w:tcBorders>
            <w:vAlign w:val="center"/>
          </w:tcPr>
          <w:p w14:paraId="6793CAB8"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color w:val="000000" w:themeColor="text1"/>
                <w:sz w:val="21"/>
                <w:szCs w:val="21"/>
                <w:lang w:bidi="ar"/>
              </w:rPr>
              <w:lastRenderedPageBreak/>
              <w:t>提示标志</w:t>
            </w:r>
          </w:p>
        </w:tc>
        <w:tc>
          <w:tcPr>
            <w:tcW w:w="1305" w:type="pct"/>
            <w:tcBorders>
              <w:top w:val="single" w:sz="6" w:space="0" w:color="auto"/>
              <w:left w:val="single" w:sz="6" w:space="0" w:color="auto"/>
              <w:right w:val="single" w:sz="6" w:space="0" w:color="auto"/>
            </w:tcBorders>
            <w:vAlign w:val="center"/>
          </w:tcPr>
          <w:p w14:paraId="2BD4E773"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color w:val="000000" w:themeColor="text1"/>
                <w:sz w:val="21"/>
                <w:szCs w:val="21"/>
                <w:lang w:bidi="ar"/>
              </w:rPr>
              <w:t>正方形边框</w:t>
            </w:r>
          </w:p>
        </w:tc>
        <w:tc>
          <w:tcPr>
            <w:tcW w:w="1305" w:type="pct"/>
            <w:tcBorders>
              <w:top w:val="single" w:sz="6" w:space="0" w:color="auto"/>
              <w:left w:val="single" w:sz="6" w:space="0" w:color="auto"/>
              <w:right w:val="single" w:sz="6" w:space="0" w:color="auto"/>
            </w:tcBorders>
            <w:vAlign w:val="center"/>
          </w:tcPr>
          <w:p w14:paraId="21BFE678"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color w:val="000000" w:themeColor="text1"/>
                <w:sz w:val="21"/>
                <w:szCs w:val="21"/>
                <w:lang w:bidi="ar"/>
              </w:rPr>
              <w:t>绿色</w:t>
            </w:r>
          </w:p>
        </w:tc>
        <w:tc>
          <w:tcPr>
            <w:tcW w:w="1306" w:type="pct"/>
            <w:tcBorders>
              <w:top w:val="single" w:sz="6" w:space="0" w:color="auto"/>
              <w:left w:val="single" w:sz="6" w:space="0" w:color="auto"/>
            </w:tcBorders>
            <w:vAlign w:val="center"/>
          </w:tcPr>
          <w:p w14:paraId="59F94C34"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0"/>
              </w:rPr>
            </w:pPr>
            <w:r w:rsidRPr="00E33A04">
              <w:rPr>
                <w:rFonts w:cs="Times New Roman"/>
                <w:color w:val="000000" w:themeColor="text1"/>
                <w:sz w:val="21"/>
                <w:szCs w:val="21"/>
                <w:lang w:bidi="ar"/>
              </w:rPr>
              <w:t>白色</w:t>
            </w:r>
          </w:p>
        </w:tc>
      </w:tr>
    </w:tbl>
    <w:p w14:paraId="6A9957EB" w14:textId="43577E02" w:rsidR="00255F72" w:rsidRPr="00E33A04" w:rsidRDefault="00255F72" w:rsidP="00614C15">
      <w:pPr>
        <w:adjustRightInd w:val="0"/>
        <w:spacing w:beforeLines="50" w:before="166" w:line="240" w:lineRule="auto"/>
        <w:jc w:val="center"/>
        <w:rPr>
          <w:rFonts w:cs="Times New Roman"/>
          <w:color w:val="000000" w:themeColor="text1"/>
          <w:kern w:val="0"/>
          <w:sz w:val="20"/>
        </w:rPr>
      </w:pPr>
      <w:r w:rsidRPr="00E33A04">
        <w:rPr>
          <w:rFonts w:cs="Times New Roman" w:hint="eastAsia"/>
          <w:color w:val="000000" w:themeColor="text1"/>
          <w:kern w:val="0"/>
          <w:sz w:val="20"/>
          <w:szCs w:val="20"/>
        </w:rPr>
        <w:t>表</w:t>
      </w:r>
      <w:r w:rsidRPr="00E33A04">
        <w:rPr>
          <w:rFonts w:cs="Times New Roman" w:hint="eastAsia"/>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10</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2</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rPr>
        <w:t>环境保护图形符号一览表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01"/>
        <w:gridCol w:w="1708"/>
        <w:gridCol w:w="1887"/>
        <w:gridCol w:w="1623"/>
        <w:gridCol w:w="2597"/>
      </w:tblGrid>
      <w:tr w:rsidR="00255F72" w:rsidRPr="00E33A04" w14:paraId="71E0AFE7" w14:textId="77777777" w:rsidTr="00614C15">
        <w:trPr>
          <w:tblHeader/>
          <w:jc w:val="center"/>
        </w:trPr>
        <w:tc>
          <w:tcPr>
            <w:tcW w:w="411" w:type="pct"/>
            <w:tcBorders>
              <w:bottom w:val="single" w:sz="6" w:space="0" w:color="auto"/>
              <w:right w:val="single" w:sz="6" w:space="0" w:color="auto"/>
            </w:tcBorders>
            <w:vAlign w:val="center"/>
          </w:tcPr>
          <w:p w14:paraId="17CEC5EA"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Cs w:val="21"/>
              </w:rPr>
            </w:pPr>
            <w:r w:rsidRPr="00E33A04">
              <w:rPr>
                <w:rFonts w:cs="Times New Roman"/>
                <w:b/>
                <w:bCs/>
                <w:color w:val="000000" w:themeColor="text1"/>
                <w:sz w:val="21"/>
                <w:szCs w:val="21"/>
                <w:lang w:bidi="ar"/>
              </w:rPr>
              <w:t>序号</w:t>
            </w:r>
          </w:p>
        </w:tc>
        <w:tc>
          <w:tcPr>
            <w:tcW w:w="1003" w:type="pct"/>
            <w:tcBorders>
              <w:left w:val="single" w:sz="6" w:space="0" w:color="auto"/>
              <w:bottom w:val="single" w:sz="6" w:space="0" w:color="auto"/>
              <w:right w:val="single" w:sz="6" w:space="0" w:color="auto"/>
            </w:tcBorders>
            <w:vAlign w:val="center"/>
          </w:tcPr>
          <w:p w14:paraId="728B58ED"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Cs w:val="21"/>
              </w:rPr>
            </w:pPr>
            <w:r w:rsidRPr="00E33A04">
              <w:rPr>
                <w:rFonts w:cs="Times New Roman"/>
                <w:b/>
                <w:bCs/>
                <w:color w:val="000000" w:themeColor="text1"/>
                <w:sz w:val="21"/>
                <w:szCs w:val="21"/>
                <w:lang w:bidi="ar"/>
              </w:rPr>
              <w:t>提示图形符号</w:t>
            </w:r>
          </w:p>
        </w:tc>
        <w:tc>
          <w:tcPr>
            <w:tcW w:w="1108" w:type="pct"/>
            <w:tcBorders>
              <w:left w:val="single" w:sz="6" w:space="0" w:color="auto"/>
              <w:bottom w:val="single" w:sz="6" w:space="0" w:color="auto"/>
              <w:right w:val="single" w:sz="6" w:space="0" w:color="auto"/>
            </w:tcBorders>
            <w:vAlign w:val="center"/>
          </w:tcPr>
          <w:p w14:paraId="66DF81C5"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Cs w:val="21"/>
              </w:rPr>
            </w:pPr>
            <w:r w:rsidRPr="00E33A04">
              <w:rPr>
                <w:rFonts w:cs="Times New Roman"/>
                <w:b/>
                <w:bCs/>
                <w:color w:val="000000" w:themeColor="text1"/>
                <w:sz w:val="21"/>
                <w:szCs w:val="21"/>
                <w:lang w:bidi="ar"/>
              </w:rPr>
              <w:t>警告图形符号</w:t>
            </w:r>
          </w:p>
        </w:tc>
        <w:tc>
          <w:tcPr>
            <w:tcW w:w="953" w:type="pct"/>
            <w:tcBorders>
              <w:left w:val="single" w:sz="6" w:space="0" w:color="auto"/>
              <w:bottom w:val="single" w:sz="6" w:space="0" w:color="auto"/>
              <w:right w:val="single" w:sz="6" w:space="0" w:color="auto"/>
            </w:tcBorders>
            <w:vAlign w:val="center"/>
          </w:tcPr>
          <w:p w14:paraId="27823E35"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Cs w:val="21"/>
              </w:rPr>
            </w:pPr>
            <w:r w:rsidRPr="00E33A04">
              <w:rPr>
                <w:rFonts w:cs="Times New Roman"/>
                <w:b/>
                <w:bCs/>
                <w:color w:val="000000" w:themeColor="text1"/>
                <w:sz w:val="21"/>
                <w:szCs w:val="21"/>
                <w:lang w:bidi="ar"/>
              </w:rPr>
              <w:t>名称</w:t>
            </w:r>
          </w:p>
        </w:tc>
        <w:tc>
          <w:tcPr>
            <w:tcW w:w="1525" w:type="pct"/>
            <w:tcBorders>
              <w:left w:val="single" w:sz="6" w:space="0" w:color="auto"/>
              <w:bottom w:val="single" w:sz="6" w:space="0" w:color="auto"/>
            </w:tcBorders>
            <w:vAlign w:val="center"/>
          </w:tcPr>
          <w:p w14:paraId="4A993059"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Cs w:val="21"/>
              </w:rPr>
            </w:pPr>
            <w:r w:rsidRPr="00E33A04">
              <w:rPr>
                <w:rFonts w:cs="Times New Roman"/>
                <w:b/>
                <w:bCs/>
                <w:color w:val="000000" w:themeColor="text1"/>
                <w:sz w:val="21"/>
                <w:szCs w:val="21"/>
                <w:lang w:bidi="ar"/>
              </w:rPr>
              <w:t>功能</w:t>
            </w:r>
          </w:p>
        </w:tc>
      </w:tr>
      <w:tr w:rsidR="00255F72" w:rsidRPr="00E33A04" w14:paraId="0AC80CFB" w14:textId="77777777" w:rsidTr="00614C15">
        <w:trPr>
          <w:jc w:val="center"/>
        </w:trPr>
        <w:tc>
          <w:tcPr>
            <w:tcW w:w="411" w:type="pct"/>
            <w:tcBorders>
              <w:top w:val="single" w:sz="6" w:space="0" w:color="auto"/>
              <w:bottom w:val="single" w:sz="6" w:space="0" w:color="auto"/>
              <w:right w:val="single" w:sz="6" w:space="0" w:color="auto"/>
            </w:tcBorders>
            <w:vAlign w:val="center"/>
          </w:tcPr>
          <w:p w14:paraId="53C92E7F"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1</w:t>
            </w:r>
          </w:p>
        </w:tc>
        <w:tc>
          <w:tcPr>
            <w:tcW w:w="1003" w:type="pct"/>
            <w:tcBorders>
              <w:top w:val="single" w:sz="6" w:space="0" w:color="auto"/>
              <w:left w:val="single" w:sz="6" w:space="0" w:color="auto"/>
              <w:bottom w:val="single" w:sz="6" w:space="0" w:color="auto"/>
              <w:right w:val="single" w:sz="6" w:space="0" w:color="auto"/>
            </w:tcBorders>
            <w:vAlign w:val="center"/>
          </w:tcPr>
          <w:p w14:paraId="6809A875" w14:textId="0531D380"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noProof/>
                <w:color w:val="000000" w:themeColor="text1"/>
                <w:sz w:val="21"/>
                <w:szCs w:val="21"/>
              </w:rPr>
              <w:drawing>
                <wp:inline distT="0" distB="0" distL="0" distR="0" wp14:anchorId="2FDE9CC8" wp14:editId="07313102">
                  <wp:extent cx="850900" cy="858520"/>
                  <wp:effectExtent l="0" t="0" r="6350" b="0"/>
                  <wp:docPr id="1357" name="图片 1357"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130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0900" cy="858520"/>
                          </a:xfrm>
                          <a:prstGeom prst="rect">
                            <a:avLst/>
                          </a:prstGeom>
                          <a:noFill/>
                          <a:ln>
                            <a:noFill/>
                          </a:ln>
                        </pic:spPr>
                      </pic:pic>
                    </a:graphicData>
                  </a:graphic>
                </wp:inline>
              </w:drawing>
            </w:r>
          </w:p>
        </w:tc>
        <w:tc>
          <w:tcPr>
            <w:tcW w:w="1108" w:type="pct"/>
            <w:tcBorders>
              <w:top w:val="single" w:sz="6" w:space="0" w:color="auto"/>
              <w:left w:val="single" w:sz="6" w:space="0" w:color="auto"/>
              <w:bottom w:val="single" w:sz="6" w:space="0" w:color="auto"/>
              <w:right w:val="single" w:sz="6" w:space="0" w:color="auto"/>
            </w:tcBorders>
            <w:vAlign w:val="center"/>
          </w:tcPr>
          <w:p w14:paraId="5590870A" w14:textId="0BD43D1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noProof/>
                <w:color w:val="000000" w:themeColor="text1"/>
                <w:sz w:val="21"/>
                <w:szCs w:val="21"/>
              </w:rPr>
              <w:drawing>
                <wp:inline distT="0" distB="0" distL="0" distR="0" wp14:anchorId="0A3164B9" wp14:editId="625902FB">
                  <wp:extent cx="850900" cy="858520"/>
                  <wp:effectExtent l="0" t="0" r="6350" b="0"/>
                  <wp:docPr id="1356" name="图片 1356"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1300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50900" cy="858520"/>
                          </a:xfrm>
                          <a:prstGeom prst="rect">
                            <a:avLst/>
                          </a:prstGeom>
                          <a:noFill/>
                          <a:ln>
                            <a:noFill/>
                          </a:ln>
                        </pic:spPr>
                      </pic:pic>
                    </a:graphicData>
                  </a:graphic>
                </wp:inline>
              </w:drawing>
            </w:r>
          </w:p>
        </w:tc>
        <w:tc>
          <w:tcPr>
            <w:tcW w:w="953" w:type="pct"/>
            <w:tcBorders>
              <w:top w:val="single" w:sz="6" w:space="0" w:color="auto"/>
              <w:left w:val="single" w:sz="6" w:space="0" w:color="auto"/>
              <w:bottom w:val="single" w:sz="6" w:space="0" w:color="auto"/>
              <w:right w:val="single" w:sz="6" w:space="0" w:color="auto"/>
            </w:tcBorders>
            <w:vAlign w:val="center"/>
          </w:tcPr>
          <w:p w14:paraId="2499721C"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废水排放口</w:t>
            </w:r>
          </w:p>
        </w:tc>
        <w:tc>
          <w:tcPr>
            <w:tcW w:w="1525" w:type="pct"/>
            <w:tcBorders>
              <w:top w:val="single" w:sz="6" w:space="0" w:color="auto"/>
              <w:left w:val="single" w:sz="6" w:space="0" w:color="auto"/>
              <w:bottom w:val="single" w:sz="6" w:space="0" w:color="auto"/>
            </w:tcBorders>
            <w:vAlign w:val="center"/>
          </w:tcPr>
          <w:p w14:paraId="2DBB7018"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表示废水向纳污水体排放</w:t>
            </w:r>
          </w:p>
        </w:tc>
      </w:tr>
      <w:tr w:rsidR="00255F72" w:rsidRPr="00E33A04" w14:paraId="46656BBA" w14:textId="77777777" w:rsidTr="00614C15">
        <w:trPr>
          <w:jc w:val="center"/>
        </w:trPr>
        <w:tc>
          <w:tcPr>
            <w:tcW w:w="411" w:type="pct"/>
            <w:tcBorders>
              <w:top w:val="single" w:sz="6" w:space="0" w:color="auto"/>
              <w:bottom w:val="single" w:sz="6" w:space="0" w:color="auto"/>
              <w:right w:val="single" w:sz="6" w:space="0" w:color="auto"/>
            </w:tcBorders>
            <w:vAlign w:val="center"/>
          </w:tcPr>
          <w:p w14:paraId="37A6BEDE"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2</w:t>
            </w:r>
          </w:p>
        </w:tc>
        <w:tc>
          <w:tcPr>
            <w:tcW w:w="1003" w:type="pct"/>
            <w:tcBorders>
              <w:top w:val="single" w:sz="6" w:space="0" w:color="auto"/>
              <w:left w:val="single" w:sz="6" w:space="0" w:color="auto"/>
              <w:bottom w:val="single" w:sz="6" w:space="0" w:color="auto"/>
              <w:right w:val="single" w:sz="6" w:space="0" w:color="auto"/>
            </w:tcBorders>
            <w:vAlign w:val="center"/>
          </w:tcPr>
          <w:p w14:paraId="12F521A5" w14:textId="2C8A66C4"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noProof/>
                <w:color w:val="000000" w:themeColor="text1"/>
                <w:sz w:val="21"/>
                <w:szCs w:val="21"/>
              </w:rPr>
              <w:drawing>
                <wp:inline distT="0" distB="0" distL="0" distR="0" wp14:anchorId="23F1CC4C" wp14:editId="7EDE2DA7">
                  <wp:extent cx="850900" cy="858520"/>
                  <wp:effectExtent l="0" t="0" r="6350" b="0"/>
                  <wp:docPr id="1355" name="图片 1355"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130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0900" cy="858520"/>
                          </a:xfrm>
                          <a:prstGeom prst="rect">
                            <a:avLst/>
                          </a:prstGeom>
                          <a:noFill/>
                          <a:ln>
                            <a:noFill/>
                          </a:ln>
                        </pic:spPr>
                      </pic:pic>
                    </a:graphicData>
                  </a:graphic>
                </wp:inline>
              </w:drawing>
            </w:r>
          </w:p>
        </w:tc>
        <w:tc>
          <w:tcPr>
            <w:tcW w:w="1108" w:type="pct"/>
            <w:tcBorders>
              <w:top w:val="single" w:sz="6" w:space="0" w:color="auto"/>
              <w:left w:val="single" w:sz="6" w:space="0" w:color="auto"/>
              <w:bottom w:val="single" w:sz="6" w:space="0" w:color="auto"/>
              <w:right w:val="single" w:sz="6" w:space="0" w:color="auto"/>
            </w:tcBorders>
            <w:vAlign w:val="center"/>
          </w:tcPr>
          <w:p w14:paraId="611865FF" w14:textId="30DA7D52"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noProof/>
                <w:color w:val="000000" w:themeColor="text1"/>
                <w:sz w:val="21"/>
                <w:szCs w:val="21"/>
              </w:rPr>
              <w:drawing>
                <wp:inline distT="0" distB="0" distL="0" distR="0" wp14:anchorId="0E375734" wp14:editId="23DB5862">
                  <wp:extent cx="882650" cy="882650"/>
                  <wp:effectExtent l="0" t="0" r="0" b="0"/>
                  <wp:docPr id="1354" name="图片 1354"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953" w:type="pct"/>
            <w:tcBorders>
              <w:top w:val="single" w:sz="6" w:space="0" w:color="auto"/>
              <w:left w:val="single" w:sz="6" w:space="0" w:color="auto"/>
              <w:bottom w:val="single" w:sz="6" w:space="0" w:color="auto"/>
              <w:right w:val="single" w:sz="6" w:space="0" w:color="auto"/>
            </w:tcBorders>
            <w:vAlign w:val="center"/>
          </w:tcPr>
          <w:p w14:paraId="000DC42D"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废气排放口</w:t>
            </w:r>
          </w:p>
        </w:tc>
        <w:tc>
          <w:tcPr>
            <w:tcW w:w="1525" w:type="pct"/>
            <w:tcBorders>
              <w:top w:val="single" w:sz="6" w:space="0" w:color="auto"/>
              <w:left w:val="single" w:sz="6" w:space="0" w:color="auto"/>
              <w:bottom w:val="single" w:sz="6" w:space="0" w:color="auto"/>
            </w:tcBorders>
            <w:vAlign w:val="center"/>
          </w:tcPr>
          <w:p w14:paraId="2B2BB257"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表示废气向大气环境排放</w:t>
            </w:r>
          </w:p>
        </w:tc>
      </w:tr>
      <w:tr w:rsidR="00255F72" w:rsidRPr="00E33A04" w14:paraId="02D77FF6" w14:textId="77777777" w:rsidTr="00614C15">
        <w:trPr>
          <w:jc w:val="center"/>
        </w:trPr>
        <w:tc>
          <w:tcPr>
            <w:tcW w:w="411" w:type="pct"/>
            <w:tcBorders>
              <w:top w:val="single" w:sz="6" w:space="0" w:color="auto"/>
              <w:bottom w:val="single" w:sz="6" w:space="0" w:color="auto"/>
              <w:right w:val="single" w:sz="6" w:space="0" w:color="auto"/>
            </w:tcBorders>
            <w:vAlign w:val="center"/>
          </w:tcPr>
          <w:p w14:paraId="3BE2A7EC"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3</w:t>
            </w:r>
          </w:p>
        </w:tc>
        <w:tc>
          <w:tcPr>
            <w:tcW w:w="1003" w:type="pct"/>
            <w:tcBorders>
              <w:top w:val="single" w:sz="6" w:space="0" w:color="auto"/>
              <w:left w:val="single" w:sz="6" w:space="0" w:color="auto"/>
              <w:bottom w:val="single" w:sz="6" w:space="0" w:color="auto"/>
              <w:right w:val="single" w:sz="6" w:space="0" w:color="auto"/>
            </w:tcBorders>
            <w:vAlign w:val="center"/>
          </w:tcPr>
          <w:p w14:paraId="0150CB0D" w14:textId="7DC23196"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noProof/>
                <w:color w:val="000000" w:themeColor="text1"/>
                <w:sz w:val="21"/>
                <w:szCs w:val="21"/>
              </w:rPr>
              <w:drawing>
                <wp:inline distT="0" distB="0" distL="0" distR="0" wp14:anchorId="7C192653" wp14:editId="02F7F6C2">
                  <wp:extent cx="850900" cy="858520"/>
                  <wp:effectExtent l="0" t="0" r="6350" b="0"/>
                  <wp:docPr id="1353" name="图片 1353"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说明: 140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0900" cy="858520"/>
                          </a:xfrm>
                          <a:prstGeom prst="rect">
                            <a:avLst/>
                          </a:prstGeom>
                          <a:noFill/>
                          <a:ln>
                            <a:noFill/>
                          </a:ln>
                        </pic:spPr>
                      </pic:pic>
                    </a:graphicData>
                  </a:graphic>
                </wp:inline>
              </w:drawing>
            </w:r>
          </w:p>
        </w:tc>
        <w:tc>
          <w:tcPr>
            <w:tcW w:w="1108" w:type="pct"/>
            <w:tcBorders>
              <w:top w:val="single" w:sz="6" w:space="0" w:color="auto"/>
              <w:left w:val="single" w:sz="6" w:space="0" w:color="auto"/>
              <w:bottom w:val="single" w:sz="6" w:space="0" w:color="auto"/>
              <w:right w:val="single" w:sz="6" w:space="0" w:color="auto"/>
            </w:tcBorders>
            <w:vAlign w:val="center"/>
          </w:tcPr>
          <w:p w14:paraId="138A5BAF" w14:textId="6EC10283"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noProof/>
                <w:color w:val="000000" w:themeColor="text1"/>
                <w:sz w:val="21"/>
                <w:szCs w:val="21"/>
              </w:rPr>
              <w:drawing>
                <wp:inline distT="0" distB="0" distL="0" distR="0" wp14:anchorId="6BE04672" wp14:editId="30A2C089">
                  <wp:extent cx="914400" cy="866775"/>
                  <wp:effectExtent l="0" t="0" r="0" b="9525"/>
                  <wp:docPr id="1352" name="图片 1352"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1400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tc>
        <w:tc>
          <w:tcPr>
            <w:tcW w:w="953" w:type="pct"/>
            <w:tcBorders>
              <w:top w:val="single" w:sz="6" w:space="0" w:color="auto"/>
              <w:left w:val="single" w:sz="6" w:space="0" w:color="auto"/>
              <w:bottom w:val="single" w:sz="6" w:space="0" w:color="auto"/>
              <w:right w:val="single" w:sz="6" w:space="0" w:color="auto"/>
            </w:tcBorders>
            <w:vAlign w:val="center"/>
          </w:tcPr>
          <w:p w14:paraId="3DEC17A0"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一般固体废物</w:t>
            </w:r>
          </w:p>
        </w:tc>
        <w:tc>
          <w:tcPr>
            <w:tcW w:w="1525" w:type="pct"/>
            <w:tcBorders>
              <w:top w:val="single" w:sz="6" w:space="0" w:color="auto"/>
              <w:left w:val="single" w:sz="6" w:space="0" w:color="auto"/>
              <w:bottom w:val="single" w:sz="6" w:space="0" w:color="auto"/>
            </w:tcBorders>
            <w:vAlign w:val="center"/>
          </w:tcPr>
          <w:p w14:paraId="25532C4E"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表示一般固体废物贮存、处置场</w:t>
            </w:r>
          </w:p>
        </w:tc>
      </w:tr>
      <w:tr w:rsidR="00255F72" w:rsidRPr="00E33A04" w14:paraId="463664AD" w14:textId="77777777" w:rsidTr="00614C15">
        <w:trPr>
          <w:jc w:val="center"/>
        </w:trPr>
        <w:tc>
          <w:tcPr>
            <w:tcW w:w="411" w:type="pct"/>
            <w:tcBorders>
              <w:top w:val="single" w:sz="6" w:space="0" w:color="auto"/>
              <w:bottom w:val="single" w:sz="6" w:space="0" w:color="auto"/>
              <w:right w:val="single" w:sz="6" w:space="0" w:color="auto"/>
            </w:tcBorders>
            <w:vAlign w:val="center"/>
          </w:tcPr>
          <w:p w14:paraId="2054A8C1"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4</w:t>
            </w:r>
          </w:p>
        </w:tc>
        <w:tc>
          <w:tcPr>
            <w:tcW w:w="1003" w:type="pct"/>
            <w:tcBorders>
              <w:top w:val="single" w:sz="6" w:space="0" w:color="auto"/>
              <w:left w:val="single" w:sz="6" w:space="0" w:color="auto"/>
              <w:bottom w:val="single" w:sz="6" w:space="0" w:color="auto"/>
              <w:right w:val="single" w:sz="6" w:space="0" w:color="auto"/>
            </w:tcBorders>
            <w:vAlign w:val="center"/>
          </w:tcPr>
          <w:p w14:paraId="6ADACA48" w14:textId="2116027D"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noProof/>
                <w:color w:val="000000" w:themeColor="text1"/>
                <w:sz w:val="21"/>
                <w:szCs w:val="21"/>
              </w:rPr>
              <w:drawing>
                <wp:inline distT="0" distB="0" distL="0" distR="0" wp14:anchorId="15FB6CD7" wp14:editId="67C58F44">
                  <wp:extent cx="850900" cy="858520"/>
                  <wp:effectExtent l="0" t="0" r="6350" b="0"/>
                  <wp:docPr id="1351" name="图片 1351"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140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0900" cy="858520"/>
                          </a:xfrm>
                          <a:prstGeom prst="rect">
                            <a:avLst/>
                          </a:prstGeom>
                          <a:noFill/>
                          <a:ln>
                            <a:noFill/>
                          </a:ln>
                        </pic:spPr>
                      </pic:pic>
                    </a:graphicData>
                  </a:graphic>
                </wp:inline>
              </w:drawing>
            </w:r>
          </w:p>
        </w:tc>
        <w:tc>
          <w:tcPr>
            <w:tcW w:w="1108" w:type="pct"/>
            <w:tcBorders>
              <w:top w:val="single" w:sz="6" w:space="0" w:color="auto"/>
              <w:left w:val="single" w:sz="6" w:space="0" w:color="auto"/>
              <w:bottom w:val="single" w:sz="6" w:space="0" w:color="auto"/>
              <w:right w:val="single" w:sz="6" w:space="0" w:color="auto"/>
            </w:tcBorders>
            <w:vAlign w:val="center"/>
          </w:tcPr>
          <w:p w14:paraId="668F18A6" w14:textId="2E0F125D"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noProof/>
                <w:color w:val="000000" w:themeColor="text1"/>
                <w:sz w:val="21"/>
                <w:szCs w:val="24"/>
              </w:rPr>
              <w:drawing>
                <wp:anchor distT="0" distB="0" distL="114300" distR="114300" simplePos="0" relativeHeight="252627968" behindDoc="0" locked="0" layoutInCell="1" allowOverlap="1" wp14:anchorId="335A7245" wp14:editId="34D36D26">
                  <wp:simplePos x="0" y="0"/>
                  <wp:positionH relativeFrom="column">
                    <wp:posOffset>2540</wp:posOffset>
                  </wp:positionH>
                  <wp:positionV relativeFrom="paragraph">
                    <wp:posOffset>114935</wp:posOffset>
                  </wp:positionV>
                  <wp:extent cx="1009015" cy="948690"/>
                  <wp:effectExtent l="0" t="0" r="635" b="3810"/>
                  <wp:wrapNone/>
                  <wp:docPr id="1358" name="图片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015"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1991C"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p>
          <w:p w14:paraId="2A4B83DE"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p>
          <w:p w14:paraId="2E0E9412"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p>
          <w:p w14:paraId="005347C4"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p>
          <w:p w14:paraId="15F4D9C9"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p>
        </w:tc>
        <w:tc>
          <w:tcPr>
            <w:tcW w:w="953" w:type="pct"/>
            <w:tcBorders>
              <w:top w:val="single" w:sz="6" w:space="0" w:color="auto"/>
              <w:left w:val="single" w:sz="6" w:space="0" w:color="auto"/>
              <w:bottom w:val="single" w:sz="6" w:space="0" w:color="auto"/>
              <w:right w:val="single" w:sz="6" w:space="0" w:color="auto"/>
            </w:tcBorders>
            <w:vAlign w:val="center"/>
          </w:tcPr>
          <w:p w14:paraId="6D53B49B"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危险固体废物</w:t>
            </w:r>
          </w:p>
        </w:tc>
        <w:tc>
          <w:tcPr>
            <w:tcW w:w="1525" w:type="pct"/>
            <w:tcBorders>
              <w:top w:val="single" w:sz="6" w:space="0" w:color="auto"/>
              <w:left w:val="single" w:sz="6" w:space="0" w:color="auto"/>
              <w:bottom w:val="single" w:sz="6" w:space="0" w:color="auto"/>
            </w:tcBorders>
            <w:vAlign w:val="center"/>
          </w:tcPr>
          <w:p w14:paraId="3F449C8B"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表示危险固体废物贮存、处置场</w:t>
            </w:r>
          </w:p>
        </w:tc>
      </w:tr>
      <w:tr w:rsidR="00255F72" w:rsidRPr="00E33A04" w14:paraId="00682FD5" w14:textId="77777777" w:rsidTr="00614C15">
        <w:trPr>
          <w:jc w:val="center"/>
        </w:trPr>
        <w:tc>
          <w:tcPr>
            <w:tcW w:w="411" w:type="pct"/>
            <w:tcBorders>
              <w:top w:val="single" w:sz="6" w:space="0" w:color="auto"/>
              <w:right w:val="single" w:sz="6" w:space="0" w:color="auto"/>
            </w:tcBorders>
            <w:vAlign w:val="center"/>
          </w:tcPr>
          <w:p w14:paraId="2FC11512"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5</w:t>
            </w:r>
          </w:p>
        </w:tc>
        <w:tc>
          <w:tcPr>
            <w:tcW w:w="1003" w:type="pct"/>
            <w:tcBorders>
              <w:top w:val="single" w:sz="6" w:space="0" w:color="auto"/>
              <w:left w:val="single" w:sz="6" w:space="0" w:color="auto"/>
              <w:right w:val="single" w:sz="6" w:space="0" w:color="auto"/>
            </w:tcBorders>
            <w:vAlign w:val="center"/>
          </w:tcPr>
          <w:p w14:paraId="1D520D50" w14:textId="36CD5D0F"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noProof/>
                <w:color w:val="000000" w:themeColor="text1"/>
                <w:sz w:val="21"/>
                <w:szCs w:val="21"/>
              </w:rPr>
              <w:drawing>
                <wp:inline distT="0" distB="0" distL="0" distR="0" wp14:anchorId="698B3D75" wp14:editId="726F66F3">
                  <wp:extent cx="850900" cy="850900"/>
                  <wp:effectExtent l="0" t="0" r="6350" b="6350"/>
                  <wp:docPr id="1350" name="图片 1350"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2006022015180498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c>
        <w:tc>
          <w:tcPr>
            <w:tcW w:w="1108" w:type="pct"/>
            <w:tcBorders>
              <w:top w:val="single" w:sz="6" w:space="0" w:color="auto"/>
              <w:left w:val="single" w:sz="6" w:space="0" w:color="auto"/>
              <w:right w:val="single" w:sz="6" w:space="0" w:color="auto"/>
            </w:tcBorders>
            <w:vAlign w:val="center"/>
          </w:tcPr>
          <w:p w14:paraId="6FD56B42" w14:textId="1CC3893E"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noProof/>
                <w:color w:val="000000" w:themeColor="text1"/>
                <w:sz w:val="21"/>
                <w:szCs w:val="21"/>
              </w:rPr>
              <w:drawing>
                <wp:inline distT="0" distB="0" distL="0" distR="0" wp14:anchorId="1DC1AB0A" wp14:editId="70A59EA1">
                  <wp:extent cx="954405" cy="850900"/>
                  <wp:effectExtent l="0" t="0" r="0" b="6350"/>
                  <wp:docPr id="1349" name="图片 1349"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2006022015190186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4405" cy="850900"/>
                          </a:xfrm>
                          <a:prstGeom prst="rect">
                            <a:avLst/>
                          </a:prstGeom>
                          <a:noFill/>
                          <a:ln>
                            <a:noFill/>
                          </a:ln>
                        </pic:spPr>
                      </pic:pic>
                    </a:graphicData>
                  </a:graphic>
                </wp:inline>
              </w:drawing>
            </w:r>
          </w:p>
        </w:tc>
        <w:tc>
          <w:tcPr>
            <w:tcW w:w="953" w:type="pct"/>
            <w:tcBorders>
              <w:top w:val="single" w:sz="6" w:space="0" w:color="auto"/>
              <w:left w:val="single" w:sz="6" w:space="0" w:color="auto"/>
              <w:right w:val="single" w:sz="6" w:space="0" w:color="auto"/>
            </w:tcBorders>
            <w:vAlign w:val="center"/>
          </w:tcPr>
          <w:p w14:paraId="6980C1D4"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噪声排放源</w:t>
            </w:r>
          </w:p>
        </w:tc>
        <w:tc>
          <w:tcPr>
            <w:tcW w:w="1525" w:type="pct"/>
            <w:tcBorders>
              <w:top w:val="single" w:sz="6" w:space="0" w:color="auto"/>
              <w:left w:val="single" w:sz="6" w:space="0" w:color="auto"/>
            </w:tcBorders>
            <w:vAlign w:val="center"/>
          </w:tcPr>
          <w:p w14:paraId="0B98CFCA"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Cs w:val="21"/>
              </w:rPr>
            </w:pPr>
            <w:r w:rsidRPr="00E33A04">
              <w:rPr>
                <w:rFonts w:cs="Times New Roman"/>
                <w:color w:val="000000" w:themeColor="text1"/>
                <w:sz w:val="21"/>
                <w:szCs w:val="21"/>
                <w:lang w:bidi="ar"/>
              </w:rPr>
              <w:t>表示噪声向外环境排放</w:t>
            </w:r>
          </w:p>
        </w:tc>
      </w:tr>
    </w:tbl>
    <w:p w14:paraId="37FFC1BE" w14:textId="77777777" w:rsidR="00255F72" w:rsidRPr="00E33A04" w:rsidRDefault="00255F72" w:rsidP="00614C15">
      <w:pPr>
        <w:pStyle w:val="21"/>
        <w:rPr>
          <w:color w:val="000000" w:themeColor="text1"/>
        </w:rPr>
      </w:pPr>
      <w:bookmarkStart w:id="313" w:name="_Toc4057237"/>
      <w:bookmarkStart w:id="314" w:name="_Toc53757234"/>
      <w:bookmarkStart w:id="315" w:name="_Toc89822551"/>
      <w:r w:rsidRPr="00E33A04">
        <w:rPr>
          <w:color w:val="000000" w:themeColor="text1"/>
        </w:rPr>
        <w:t>环境监测</w:t>
      </w:r>
      <w:bookmarkEnd w:id="313"/>
      <w:bookmarkEnd w:id="314"/>
      <w:bookmarkEnd w:id="315"/>
    </w:p>
    <w:p w14:paraId="69B854D0"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rPr>
      </w:pPr>
      <w:r w:rsidRPr="00E33A04">
        <w:rPr>
          <w:rFonts w:cs="Times New Roman"/>
          <w:color w:val="000000" w:themeColor="text1"/>
          <w:kern w:val="0"/>
          <w:szCs w:val="24"/>
          <w:lang w:bidi="ar"/>
        </w:rPr>
        <w:t>本项目的工程环境监理阶段分为施工准备阶段、施工阶段以及交工验收与缺陷责任期三个阶段。拟建项目环境监理范围主要为工程项目建设区，监理内容包括大气污染、水污染、噪声污染治理、生态保护、水土保持、绿化以及社会环境等环境保护工作的所有方面。</w:t>
      </w:r>
    </w:p>
    <w:p w14:paraId="5F9AA007" w14:textId="77777777" w:rsidR="00255F72" w:rsidRPr="00E33A04" w:rsidRDefault="00255F72" w:rsidP="00614C15">
      <w:pPr>
        <w:pStyle w:val="31"/>
        <w:rPr>
          <w:color w:val="000000" w:themeColor="text1"/>
        </w:rPr>
      </w:pPr>
      <w:bookmarkStart w:id="316" w:name="_Toc4057238"/>
      <w:bookmarkStart w:id="317" w:name="_Toc53757235"/>
      <w:bookmarkStart w:id="318" w:name="_Toc89822552"/>
      <w:r w:rsidRPr="00E33A04">
        <w:rPr>
          <w:color w:val="000000" w:themeColor="text1"/>
        </w:rPr>
        <w:lastRenderedPageBreak/>
        <w:t>环境监测</w:t>
      </w:r>
      <w:bookmarkEnd w:id="316"/>
      <w:r w:rsidRPr="00E33A04">
        <w:rPr>
          <w:color w:val="000000" w:themeColor="text1"/>
        </w:rPr>
        <w:t>目的</w:t>
      </w:r>
      <w:bookmarkEnd w:id="317"/>
      <w:bookmarkEnd w:id="318"/>
    </w:p>
    <w:p w14:paraId="49FA1F08" w14:textId="77777777" w:rsidR="00255F72" w:rsidRPr="00E33A04" w:rsidRDefault="00255F72" w:rsidP="00614C15">
      <w:pPr>
        <w:autoSpaceDE w:val="0"/>
        <w:autoSpaceDN w:val="0"/>
        <w:adjustRightInd w:val="0"/>
        <w:ind w:firstLineChars="196" w:firstLine="470"/>
        <w:jc w:val="left"/>
        <w:rPr>
          <w:rFonts w:cs="Times New Roman"/>
          <w:color w:val="000000" w:themeColor="text1"/>
          <w:kern w:val="0"/>
          <w:szCs w:val="24"/>
        </w:rPr>
      </w:pPr>
      <w:r w:rsidRPr="00E33A04">
        <w:rPr>
          <w:rFonts w:cs="Times New Roman"/>
          <w:color w:val="000000" w:themeColor="text1"/>
          <w:kern w:val="0"/>
          <w:szCs w:val="24"/>
          <w:lang w:bidi="ar"/>
        </w:rPr>
        <w:t>环境监测是跟踪项目的实施效果和环境质量的动态变化、防止污染事故的发生的重要手段，实施环境监测，可以做到第一时间发现污染事故，防止污染事故的扩大。</w:t>
      </w:r>
    </w:p>
    <w:p w14:paraId="1B8564BA" w14:textId="77777777" w:rsidR="00255F72" w:rsidRPr="00E33A04" w:rsidRDefault="00255F72" w:rsidP="00614C15">
      <w:pPr>
        <w:pStyle w:val="31"/>
        <w:rPr>
          <w:color w:val="000000" w:themeColor="text1"/>
        </w:rPr>
      </w:pPr>
      <w:bookmarkStart w:id="319" w:name="_Toc53757236"/>
      <w:bookmarkStart w:id="320" w:name="_Toc89822553"/>
      <w:r w:rsidRPr="00E33A04">
        <w:rPr>
          <w:color w:val="000000" w:themeColor="text1"/>
        </w:rPr>
        <w:t>环境监测机构</w:t>
      </w:r>
      <w:bookmarkEnd w:id="319"/>
      <w:bookmarkEnd w:id="320"/>
    </w:p>
    <w:p w14:paraId="6775FFD8" w14:textId="77777777" w:rsidR="00255F72" w:rsidRPr="00E33A04" w:rsidRDefault="00255F72" w:rsidP="00614C15">
      <w:pPr>
        <w:autoSpaceDE w:val="0"/>
        <w:autoSpaceDN w:val="0"/>
        <w:adjustRightInd w:val="0"/>
        <w:ind w:firstLineChars="196" w:firstLine="470"/>
        <w:jc w:val="left"/>
        <w:rPr>
          <w:rFonts w:cs="Times New Roman"/>
          <w:color w:val="000000" w:themeColor="text1"/>
          <w:kern w:val="0"/>
          <w:szCs w:val="24"/>
          <w:lang w:bidi="ar"/>
        </w:rPr>
      </w:pPr>
      <w:r w:rsidRPr="00E33A04">
        <w:rPr>
          <w:rFonts w:cs="Times New Roman"/>
          <w:color w:val="000000" w:themeColor="text1"/>
          <w:kern w:val="0"/>
          <w:szCs w:val="24"/>
          <w:lang w:bidi="ar"/>
        </w:rPr>
        <w:t>为掌握本项目排污情况，监督排放标准的执行情况，减少对环境的影响，使本项目影响区域的环境质量保持一定的水平，达到相应的环境质量标准，建设单位必须建立并执行环境监测制度。</w:t>
      </w:r>
    </w:p>
    <w:p w14:paraId="34E4FE3A" w14:textId="77777777" w:rsidR="00255F72" w:rsidRPr="00E33A04" w:rsidRDefault="00255F72" w:rsidP="00614C15">
      <w:pPr>
        <w:autoSpaceDE w:val="0"/>
        <w:autoSpaceDN w:val="0"/>
        <w:adjustRightInd w:val="0"/>
        <w:ind w:firstLineChars="196" w:firstLine="470"/>
        <w:jc w:val="left"/>
        <w:rPr>
          <w:rFonts w:cs="Times New Roman"/>
          <w:b/>
          <w:bCs/>
          <w:color w:val="000000" w:themeColor="text1"/>
          <w:szCs w:val="20"/>
        </w:rPr>
      </w:pPr>
      <w:r w:rsidRPr="00E33A04">
        <w:rPr>
          <w:rFonts w:cs="Times New Roman"/>
          <w:color w:val="000000" w:themeColor="text1"/>
          <w:kern w:val="0"/>
          <w:szCs w:val="24"/>
          <w:lang w:bidi="ar"/>
        </w:rPr>
        <w:t>环境监测可委托有资质的第三方监测公司进行，运营期应对场区的排污和处理设施运转进行日常检测，掌握排污状况和变化趋势。最终监测结果和污染防治设施运行情况需以报表形式上报当地环境保护主管部门备案。</w:t>
      </w:r>
    </w:p>
    <w:p w14:paraId="4FF9BB1B" w14:textId="77777777" w:rsidR="00255F72" w:rsidRPr="00E33A04" w:rsidRDefault="00255F72" w:rsidP="00614C15">
      <w:pPr>
        <w:pStyle w:val="31"/>
        <w:rPr>
          <w:color w:val="000000" w:themeColor="text1"/>
        </w:rPr>
      </w:pPr>
      <w:bookmarkStart w:id="321" w:name="_Toc4057250"/>
      <w:bookmarkStart w:id="322" w:name="_Toc53757237"/>
      <w:bookmarkStart w:id="323" w:name="_Toc89822554"/>
      <w:r w:rsidRPr="00E33A04">
        <w:rPr>
          <w:color w:val="000000" w:themeColor="text1"/>
        </w:rPr>
        <w:t>环境监测内容</w:t>
      </w:r>
      <w:bookmarkEnd w:id="321"/>
      <w:bookmarkEnd w:id="322"/>
      <w:bookmarkEnd w:id="323"/>
    </w:p>
    <w:p w14:paraId="3A8BD1F3" w14:textId="77777777" w:rsidR="00255F72" w:rsidRPr="00E33A04" w:rsidRDefault="00255F72" w:rsidP="00614C15">
      <w:pPr>
        <w:adjustRightInd w:val="0"/>
        <w:ind w:firstLineChars="200" w:firstLine="482"/>
        <w:rPr>
          <w:rFonts w:cs="Times New Roman"/>
          <w:b/>
          <w:bCs/>
          <w:color w:val="000000" w:themeColor="text1"/>
        </w:rPr>
      </w:pPr>
      <w:r w:rsidRPr="00E33A04">
        <w:rPr>
          <w:rFonts w:cs="Times New Roman"/>
          <w:b/>
          <w:bCs/>
          <w:color w:val="000000" w:themeColor="text1"/>
        </w:rPr>
        <w:t>1</w:t>
      </w:r>
      <w:r w:rsidRPr="00E33A04">
        <w:rPr>
          <w:rFonts w:cs="Times New Roman"/>
          <w:b/>
          <w:bCs/>
          <w:color w:val="000000" w:themeColor="text1"/>
        </w:rPr>
        <w:t>、施工期环境监测计划</w:t>
      </w:r>
    </w:p>
    <w:p w14:paraId="21023AA2" w14:textId="77777777" w:rsidR="00255F72" w:rsidRPr="00E33A04" w:rsidRDefault="00255F72" w:rsidP="00614C15">
      <w:pPr>
        <w:autoSpaceDE w:val="0"/>
        <w:autoSpaceDN w:val="0"/>
        <w:adjustRightInd w:val="0"/>
        <w:ind w:firstLineChars="200" w:firstLine="480"/>
        <w:jc w:val="left"/>
        <w:rPr>
          <w:rFonts w:cs="Times New Roman"/>
          <w:color w:val="000000" w:themeColor="text1"/>
          <w:kern w:val="0"/>
          <w:szCs w:val="24"/>
        </w:rPr>
      </w:pPr>
      <w:r w:rsidRPr="00E33A04">
        <w:rPr>
          <w:rFonts w:cs="Times New Roman"/>
          <w:color w:val="000000" w:themeColor="text1"/>
          <w:kern w:val="0"/>
          <w:szCs w:val="24"/>
          <w:lang w:bidi="ar"/>
        </w:rPr>
        <w:t>施工期的环境监测委托有资质的监测单位进行不定期监测。施工期的监测项目为</w:t>
      </w:r>
      <w:r w:rsidRPr="00E33A04">
        <w:rPr>
          <w:rFonts w:cs="Times New Roman" w:hint="eastAsia"/>
          <w:color w:val="000000" w:themeColor="text1"/>
          <w:kern w:val="0"/>
          <w:szCs w:val="24"/>
          <w:lang w:bidi="ar"/>
        </w:rPr>
        <w:t>颗粒物</w:t>
      </w:r>
      <w:r w:rsidRPr="00E33A04">
        <w:rPr>
          <w:rFonts w:cs="Times New Roman"/>
          <w:color w:val="000000" w:themeColor="text1"/>
          <w:kern w:val="0"/>
          <w:szCs w:val="24"/>
          <w:lang w:bidi="ar"/>
        </w:rPr>
        <w:t>和噪声。</w:t>
      </w:r>
    </w:p>
    <w:p w14:paraId="6D902D25" w14:textId="7768C26E" w:rsidR="00255F72" w:rsidRPr="00E33A04" w:rsidRDefault="00255F72" w:rsidP="00614C15">
      <w:pPr>
        <w:adjustRightInd w:val="0"/>
        <w:spacing w:line="240" w:lineRule="auto"/>
        <w:jc w:val="center"/>
        <w:rPr>
          <w:rFonts w:cs="Times New Roman"/>
          <w:color w:val="000000" w:themeColor="text1"/>
          <w:kern w:val="0"/>
          <w:sz w:val="20"/>
        </w:rPr>
      </w:pPr>
      <w:r w:rsidRPr="00E33A04">
        <w:rPr>
          <w:rFonts w:cs="Times New Roman" w:hint="eastAsia"/>
          <w:color w:val="000000" w:themeColor="text1"/>
          <w:kern w:val="0"/>
          <w:sz w:val="20"/>
          <w:szCs w:val="20"/>
        </w:rPr>
        <w:t>表</w:t>
      </w:r>
      <w:r w:rsidRPr="00E33A04">
        <w:rPr>
          <w:rFonts w:cs="Times New Roman" w:hint="eastAsia"/>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10</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3</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rPr>
        <w:t>施工期环境监测计划表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89"/>
        <w:gridCol w:w="1881"/>
        <w:gridCol w:w="1160"/>
        <w:gridCol w:w="1256"/>
        <w:gridCol w:w="1169"/>
        <w:gridCol w:w="1152"/>
        <w:gridCol w:w="1549"/>
      </w:tblGrid>
      <w:tr w:rsidR="00255F72" w:rsidRPr="00E33A04" w14:paraId="042E90B5" w14:textId="77777777" w:rsidTr="000D7CAA">
        <w:trPr>
          <w:jc w:val="center"/>
        </w:trPr>
        <w:tc>
          <w:tcPr>
            <w:tcW w:w="689" w:type="dxa"/>
            <w:tcBorders>
              <w:bottom w:val="single" w:sz="6" w:space="0" w:color="auto"/>
              <w:right w:val="single" w:sz="6" w:space="0" w:color="auto"/>
            </w:tcBorders>
            <w:vAlign w:val="center"/>
          </w:tcPr>
          <w:p w14:paraId="4F20CB8B"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 w:val="21"/>
                <w:szCs w:val="21"/>
              </w:rPr>
            </w:pPr>
            <w:r w:rsidRPr="00E33A04">
              <w:rPr>
                <w:rFonts w:cs="Times New Roman"/>
                <w:b/>
                <w:bCs/>
                <w:color w:val="000000" w:themeColor="text1"/>
                <w:sz w:val="21"/>
                <w:szCs w:val="21"/>
                <w:lang w:bidi="ar"/>
              </w:rPr>
              <w:t>阶段</w:t>
            </w:r>
          </w:p>
        </w:tc>
        <w:tc>
          <w:tcPr>
            <w:tcW w:w="1881" w:type="dxa"/>
            <w:tcBorders>
              <w:left w:val="single" w:sz="6" w:space="0" w:color="auto"/>
              <w:bottom w:val="single" w:sz="6" w:space="0" w:color="auto"/>
              <w:right w:val="single" w:sz="6" w:space="0" w:color="auto"/>
            </w:tcBorders>
            <w:vAlign w:val="center"/>
          </w:tcPr>
          <w:p w14:paraId="382D6AF0"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 w:val="21"/>
                <w:szCs w:val="21"/>
              </w:rPr>
            </w:pPr>
            <w:r w:rsidRPr="00E33A04">
              <w:rPr>
                <w:rFonts w:cs="Times New Roman"/>
                <w:b/>
                <w:bCs/>
                <w:color w:val="000000" w:themeColor="text1"/>
                <w:sz w:val="21"/>
                <w:szCs w:val="21"/>
                <w:lang w:bidi="ar"/>
              </w:rPr>
              <w:t>监测地点</w:t>
            </w:r>
          </w:p>
        </w:tc>
        <w:tc>
          <w:tcPr>
            <w:tcW w:w="1160" w:type="dxa"/>
            <w:tcBorders>
              <w:left w:val="single" w:sz="6" w:space="0" w:color="auto"/>
              <w:bottom w:val="single" w:sz="6" w:space="0" w:color="auto"/>
              <w:right w:val="single" w:sz="6" w:space="0" w:color="auto"/>
            </w:tcBorders>
            <w:vAlign w:val="center"/>
          </w:tcPr>
          <w:p w14:paraId="416C520D"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 w:val="21"/>
                <w:szCs w:val="21"/>
              </w:rPr>
            </w:pPr>
            <w:r w:rsidRPr="00E33A04">
              <w:rPr>
                <w:rFonts w:cs="Times New Roman"/>
                <w:b/>
                <w:bCs/>
                <w:color w:val="000000" w:themeColor="text1"/>
                <w:sz w:val="21"/>
                <w:szCs w:val="21"/>
                <w:lang w:bidi="ar"/>
              </w:rPr>
              <w:t>监测项目</w:t>
            </w:r>
          </w:p>
        </w:tc>
        <w:tc>
          <w:tcPr>
            <w:tcW w:w="1256" w:type="dxa"/>
            <w:tcBorders>
              <w:left w:val="single" w:sz="6" w:space="0" w:color="auto"/>
              <w:bottom w:val="single" w:sz="6" w:space="0" w:color="auto"/>
              <w:right w:val="single" w:sz="6" w:space="0" w:color="auto"/>
            </w:tcBorders>
            <w:vAlign w:val="center"/>
          </w:tcPr>
          <w:p w14:paraId="7394A6E5"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 w:val="21"/>
                <w:szCs w:val="21"/>
              </w:rPr>
            </w:pPr>
            <w:r w:rsidRPr="00E33A04">
              <w:rPr>
                <w:rFonts w:cs="Times New Roman"/>
                <w:b/>
                <w:bCs/>
                <w:color w:val="000000" w:themeColor="text1"/>
                <w:sz w:val="21"/>
                <w:szCs w:val="21"/>
                <w:lang w:bidi="ar"/>
              </w:rPr>
              <w:t>监测频率</w:t>
            </w:r>
          </w:p>
        </w:tc>
        <w:tc>
          <w:tcPr>
            <w:tcW w:w="1169" w:type="dxa"/>
            <w:tcBorders>
              <w:left w:val="single" w:sz="6" w:space="0" w:color="auto"/>
              <w:bottom w:val="single" w:sz="6" w:space="0" w:color="auto"/>
              <w:right w:val="single" w:sz="6" w:space="0" w:color="auto"/>
            </w:tcBorders>
            <w:vAlign w:val="center"/>
          </w:tcPr>
          <w:p w14:paraId="28D387CB"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 w:val="21"/>
                <w:szCs w:val="21"/>
              </w:rPr>
            </w:pPr>
            <w:r w:rsidRPr="00E33A04">
              <w:rPr>
                <w:rFonts w:cs="Times New Roman"/>
                <w:b/>
                <w:bCs/>
                <w:color w:val="000000" w:themeColor="text1"/>
                <w:sz w:val="21"/>
                <w:szCs w:val="21"/>
                <w:lang w:bidi="ar"/>
              </w:rPr>
              <w:t>监测时间</w:t>
            </w:r>
          </w:p>
        </w:tc>
        <w:tc>
          <w:tcPr>
            <w:tcW w:w="1152" w:type="dxa"/>
            <w:tcBorders>
              <w:left w:val="single" w:sz="6" w:space="0" w:color="auto"/>
              <w:bottom w:val="single" w:sz="6" w:space="0" w:color="auto"/>
              <w:right w:val="single" w:sz="6" w:space="0" w:color="auto"/>
            </w:tcBorders>
            <w:vAlign w:val="center"/>
          </w:tcPr>
          <w:p w14:paraId="560D401A"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 w:val="21"/>
                <w:szCs w:val="21"/>
              </w:rPr>
            </w:pPr>
            <w:r w:rsidRPr="00E33A04">
              <w:rPr>
                <w:rFonts w:cs="Times New Roman"/>
                <w:b/>
                <w:bCs/>
                <w:color w:val="000000" w:themeColor="text1"/>
                <w:sz w:val="21"/>
                <w:szCs w:val="21"/>
                <w:lang w:bidi="ar"/>
              </w:rPr>
              <w:t>实施机构</w:t>
            </w:r>
          </w:p>
        </w:tc>
        <w:tc>
          <w:tcPr>
            <w:tcW w:w="1549" w:type="dxa"/>
            <w:tcBorders>
              <w:left w:val="single" w:sz="6" w:space="0" w:color="auto"/>
              <w:bottom w:val="single" w:sz="6" w:space="0" w:color="auto"/>
            </w:tcBorders>
            <w:vAlign w:val="center"/>
          </w:tcPr>
          <w:p w14:paraId="5560F89D" w14:textId="77777777" w:rsidR="00255F72" w:rsidRPr="00E33A04" w:rsidRDefault="00255F72" w:rsidP="00614C15">
            <w:pPr>
              <w:adjustRightInd w:val="0"/>
              <w:spacing w:beforeLines="20" w:before="66" w:afterLines="20" w:after="66" w:line="240" w:lineRule="auto"/>
              <w:jc w:val="center"/>
              <w:rPr>
                <w:rFonts w:cs="Times New Roman"/>
                <w:b/>
                <w:bCs/>
                <w:color w:val="000000" w:themeColor="text1"/>
                <w:sz w:val="21"/>
                <w:szCs w:val="21"/>
              </w:rPr>
            </w:pPr>
            <w:r w:rsidRPr="00E33A04">
              <w:rPr>
                <w:rFonts w:cs="Times New Roman"/>
                <w:b/>
                <w:bCs/>
                <w:color w:val="000000" w:themeColor="text1"/>
                <w:sz w:val="21"/>
                <w:szCs w:val="21"/>
                <w:lang w:bidi="ar"/>
              </w:rPr>
              <w:t>监督机构</w:t>
            </w:r>
          </w:p>
        </w:tc>
      </w:tr>
      <w:tr w:rsidR="00255F72" w:rsidRPr="00E33A04" w14:paraId="5DCB889E" w14:textId="77777777" w:rsidTr="000D7CAA">
        <w:trPr>
          <w:jc w:val="center"/>
        </w:trPr>
        <w:tc>
          <w:tcPr>
            <w:tcW w:w="689" w:type="dxa"/>
            <w:vMerge w:val="restart"/>
            <w:tcBorders>
              <w:top w:val="single" w:sz="6" w:space="0" w:color="auto"/>
              <w:bottom w:val="single" w:sz="12" w:space="0" w:color="auto"/>
              <w:right w:val="single" w:sz="6" w:space="0" w:color="auto"/>
            </w:tcBorders>
            <w:vAlign w:val="center"/>
          </w:tcPr>
          <w:p w14:paraId="097211ED"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施</w:t>
            </w:r>
          </w:p>
          <w:p w14:paraId="78265DFA"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工</w:t>
            </w:r>
          </w:p>
          <w:p w14:paraId="72F03874"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期</w:t>
            </w:r>
          </w:p>
        </w:tc>
        <w:tc>
          <w:tcPr>
            <w:tcW w:w="1881" w:type="dxa"/>
            <w:tcBorders>
              <w:top w:val="single" w:sz="6" w:space="0" w:color="auto"/>
              <w:left w:val="single" w:sz="6" w:space="0" w:color="auto"/>
              <w:bottom w:val="single" w:sz="6" w:space="0" w:color="auto"/>
              <w:right w:val="single" w:sz="6" w:space="0" w:color="auto"/>
            </w:tcBorders>
            <w:vAlign w:val="center"/>
          </w:tcPr>
          <w:p w14:paraId="04B2A511"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在厂界和主导风向下风向各设</w:t>
            </w:r>
            <w:r w:rsidRPr="00E33A04">
              <w:rPr>
                <w:rFonts w:cs="Times New Roman"/>
                <w:color w:val="000000" w:themeColor="text1"/>
                <w:sz w:val="21"/>
                <w:szCs w:val="21"/>
                <w:lang w:bidi="ar"/>
              </w:rPr>
              <w:t>1</w:t>
            </w:r>
            <w:r w:rsidRPr="00E33A04">
              <w:rPr>
                <w:rFonts w:cs="Times New Roman"/>
                <w:color w:val="000000" w:themeColor="text1"/>
                <w:sz w:val="21"/>
                <w:szCs w:val="21"/>
                <w:lang w:bidi="ar"/>
              </w:rPr>
              <w:t>点</w:t>
            </w:r>
          </w:p>
        </w:tc>
        <w:tc>
          <w:tcPr>
            <w:tcW w:w="1160" w:type="dxa"/>
            <w:tcBorders>
              <w:top w:val="single" w:sz="6" w:space="0" w:color="auto"/>
              <w:left w:val="single" w:sz="6" w:space="0" w:color="auto"/>
              <w:bottom w:val="single" w:sz="6" w:space="0" w:color="auto"/>
              <w:right w:val="single" w:sz="6" w:space="0" w:color="auto"/>
            </w:tcBorders>
            <w:vAlign w:val="center"/>
          </w:tcPr>
          <w:p w14:paraId="54733871"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hint="eastAsia"/>
                <w:color w:val="000000" w:themeColor="text1"/>
                <w:sz w:val="21"/>
                <w:szCs w:val="21"/>
                <w:lang w:bidi="ar"/>
              </w:rPr>
              <w:t>颗粒物</w:t>
            </w:r>
          </w:p>
        </w:tc>
        <w:tc>
          <w:tcPr>
            <w:tcW w:w="1256" w:type="dxa"/>
            <w:tcBorders>
              <w:top w:val="single" w:sz="6" w:space="0" w:color="auto"/>
              <w:left w:val="single" w:sz="6" w:space="0" w:color="auto"/>
              <w:bottom w:val="single" w:sz="6" w:space="0" w:color="auto"/>
              <w:right w:val="single" w:sz="6" w:space="0" w:color="auto"/>
            </w:tcBorders>
            <w:vAlign w:val="center"/>
          </w:tcPr>
          <w:p w14:paraId="63493AE3"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2</w:t>
            </w:r>
            <w:r w:rsidRPr="00E33A04">
              <w:rPr>
                <w:rFonts w:cs="Times New Roman"/>
                <w:color w:val="000000" w:themeColor="text1"/>
                <w:sz w:val="21"/>
                <w:szCs w:val="21"/>
                <w:lang w:bidi="ar"/>
              </w:rPr>
              <w:t>次</w:t>
            </w:r>
            <w:r w:rsidRPr="00E33A04">
              <w:rPr>
                <w:rFonts w:cs="Times New Roman"/>
                <w:color w:val="000000" w:themeColor="text1"/>
                <w:sz w:val="21"/>
                <w:szCs w:val="21"/>
                <w:lang w:bidi="ar"/>
              </w:rPr>
              <w:t>/</w:t>
            </w:r>
            <w:r w:rsidRPr="00E33A04">
              <w:rPr>
                <w:rFonts w:cs="Times New Roman"/>
                <w:color w:val="000000" w:themeColor="text1"/>
                <w:sz w:val="21"/>
                <w:szCs w:val="21"/>
                <w:lang w:bidi="ar"/>
              </w:rPr>
              <w:t>施工期</w:t>
            </w:r>
          </w:p>
        </w:tc>
        <w:tc>
          <w:tcPr>
            <w:tcW w:w="1169" w:type="dxa"/>
            <w:vMerge w:val="restart"/>
            <w:tcBorders>
              <w:top w:val="single" w:sz="6" w:space="0" w:color="auto"/>
              <w:left w:val="single" w:sz="6" w:space="0" w:color="auto"/>
              <w:bottom w:val="single" w:sz="12" w:space="0" w:color="auto"/>
              <w:right w:val="single" w:sz="6" w:space="0" w:color="auto"/>
            </w:tcBorders>
            <w:vAlign w:val="center"/>
          </w:tcPr>
          <w:p w14:paraId="0B650FA1"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施工期</w:t>
            </w:r>
          </w:p>
          <w:p w14:paraId="3F153BF3"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随机抽查</w:t>
            </w:r>
          </w:p>
        </w:tc>
        <w:tc>
          <w:tcPr>
            <w:tcW w:w="1152" w:type="dxa"/>
            <w:vMerge w:val="restart"/>
            <w:tcBorders>
              <w:top w:val="single" w:sz="6" w:space="0" w:color="auto"/>
              <w:left w:val="single" w:sz="6" w:space="0" w:color="auto"/>
              <w:bottom w:val="single" w:sz="12" w:space="0" w:color="auto"/>
              <w:right w:val="single" w:sz="6" w:space="0" w:color="auto"/>
            </w:tcBorders>
            <w:vAlign w:val="center"/>
          </w:tcPr>
          <w:p w14:paraId="2CA9B66A"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有资质监测单位</w:t>
            </w:r>
          </w:p>
        </w:tc>
        <w:tc>
          <w:tcPr>
            <w:tcW w:w="1549" w:type="dxa"/>
            <w:vMerge w:val="restart"/>
            <w:tcBorders>
              <w:top w:val="single" w:sz="6" w:space="0" w:color="auto"/>
              <w:left w:val="single" w:sz="6" w:space="0" w:color="auto"/>
              <w:bottom w:val="single" w:sz="12" w:space="0" w:color="auto"/>
            </w:tcBorders>
            <w:vAlign w:val="center"/>
          </w:tcPr>
          <w:p w14:paraId="05C7D1E2" w14:textId="15DB9921" w:rsidR="00255F72" w:rsidRPr="00E33A04" w:rsidRDefault="00BE3E3A"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hint="eastAsia"/>
                <w:color w:val="000000" w:themeColor="text1"/>
                <w:sz w:val="21"/>
                <w:szCs w:val="21"/>
                <w:lang w:bidi="ar"/>
              </w:rPr>
              <w:t>苍溪</w:t>
            </w:r>
            <w:r w:rsidR="00255F72" w:rsidRPr="00E33A04">
              <w:rPr>
                <w:rFonts w:cs="Times New Roman" w:hint="eastAsia"/>
                <w:color w:val="000000" w:themeColor="text1"/>
                <w:sz w:val="21"/>
                <w:szCs w:val="21"/>
                <w:lang w:bidi="ar"/>
              </w:rPr>
              <w:t>县生态环境局</w:t>
            </w:r>
          </w:p>
        </w:tc>
      </w:tr>
      <w:tr w:rsidR="00255F72" w:rsidRPr="00E33A04" w14:paraId="4BE68869" w14:textId="77777777" w:rsidTr="000D7CAA">
        <w:trPr>
          <w:jc w:val="center"/>
        </w:trPr>
        <w:tc>
          <w:tcPr>
            <w:tcW w:w="689" w:type="dxa"/>
            <w:vMerge/>
            <w:tcBorders>
              <w:top w:val="single" w:sz="6" w:space="0" w:color="auto"/>
              <w:right w:val="single" w:sz="6" w:space="0" w:color="auto"/>
            </w:tcBorders>
            <w:vAlign w:val="center"/>
          </w:tcPr>
          <w:p w14:paraId="6444F41B"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p>
        </w:tc>
        <w:tc>
          <w:tcPr>
            <w:tcW w:w="1881" w:type="dxa"/>
            <w:tcBorders>
              <w:top w:val="single" w:sz="6" w:space="0" w:color="auto"/>
              <w:left w:val="single" w:sz="6" w:space="0" w:color="auto"/>
              <w:right w:val="single" w:sz="6" w:space="0" w:color="auto"/>
            </w:tcBorders>
            <w:vAlign w:val="center"/>
          </w:tcPr>
          <w:p w14:paraId="4455A06D"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厂界四周</w:t>
            </w:r>
          </w:p>
        </w:tc>
        <w:tc>
          <w:tcPr>
            <w:tcW w:w="1160" w:type="dxa"/>
            <w:tcBorders>
              <w:top w:val="single" w:sz="6" w:space="0" w:color="auto"/>
              <w:left w:val="single" w:sz="6" w:space="0" w:color="auto"/>
              <w:right w:val="single" w:sz="6" w:space="0" w:color="auto"/>
            </w:tcBorders>
            <w:vAlign w:val="center"/>
          </w:tcPr>
          <w:p w14:paraId="23F84FAA"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噪声</w:t>
            </w:r>
          </w:p>
        </w:tc>
        <w:tc>
          <w:tcPr>
            <w:tcW w:w="1256" w:type="dxa"/>
            <w:tcBorders>
              <w:top w:val="single" w:sz="6" w:space="0" w:color="auto"/>
              <w:left w:val="single" w:sz="6" w:space="0" w:color="auto"/>
              <w:right w:val="single" w:sz="6" w:space="0" w:color="auto"/>
            </w:tcBorders>
            <w:vAlign w:val="center"/>
          </w:tcPr>
          <w:p w14:paraId="0814ECFA"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lang w:bidi="ar"/>
              </w:rPr>
              <w:t>2</w:t>
            </w:r>
            <w:r w:rsidRPr="00E33A04">
              <w:rPr>
                <w:rFonts w:cs="Times New Roman"/>
                <w:color w:val="000000" w:themeColor="text1"/>
                <w:sz w:val="21"/>
                <w:szCs w:val="21"/>
                <w:lang w:bidi="ar"/>
              </w:rPr>
              <w:t>次</w:t>
            </w:r>
            <w:r w:rsidRPr="00E33A04">
              <w:rPr>
                <w:rFonts w:cs="Times New Roman"/>
                <w:color w:val="000000" w:themeColor="text1"/>
                <w:sz w:val="21"/>
                <w:szCs w:val="21"/>
                <w:lang w:bidi="ar"/>
              </w:rPr>
              <w:t>/</w:t>
            </w:r>
            <w:r w:rsidRPr="00E33A04">
              <w:rPr>
                <w:rFonts w:cs="Times New Roman"/>
                <w:color w:val="000000" w:themeColor="text1"/>
                <w:sz w:val="21"/>
                <w:szCs w:val="21"/>
                <w:lang w:bidi="ar"/>
              </w:rPr>
              <w:t>施工期</w:t>
            </w:r>
          </w:p>
        </w:tc>
        <w:tc>
          <w:tcPr>
            <w:tcW w:w="1169" w:type="dxa"/>
            <w:vMerge/>
            <w:tcBorders>
              <w:top w:val="single" w:sz="6" w:space="0" w:color="auto"/>
              <w:left w:val="single" w:sz="6" w:space="0" w:color="auto"/>
              <w:right w:val="single" w:sz="6" w:space="0" w:color="auto"/>
            </w:tcBorders>
            <w:vAlign w:val="center"/>
          </w:tcPr>
          <w:p w14:paraId="25D3D97C"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p>
        </w:tc>
        <w:tc>
          <w:tcPr>
            <w:tcW w:w="1152" w:type="dxa"/>
            <w:vMerge/>
            <w:tcBorders>
              <w:top w:val="single" w:sz="6" w:space="0" w:color="auto"/>
              <w:left w:val="single" w:sz="6" w:space="0" w:color="auto"/>
              <w:right w:val="single" w:sz="6" w:space="0" w:color="auto"/>
            </w:tcBorders>
            <w:vAlign w:val="center"/>
          </w:tcPr>
          <w:p w14:paraId="4B4B3965"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p>
        </w:tc>
        <w:tc>
          <w:tcPr>
            <w:tcW w:w="1549" w:type="dxa"/>
            <w:vMerge/>
            <w:tcBorders>
              <w:top w:val="single" w:sz="6" w:space="0" w:color="auto"/>
              <w:left w:val="single" w:sz="6" w:space="0" w:color="auto"/>
            </w:tcBorders>
            <w:vAlign w:val="center"/>
          </w:tcPr>
          <w:p w14:paraId="1FE5BF3F"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p>
        </w:tc>
      </w:tr>
    </w:tbl>
    <w:p w14:paraId="660C0AA5" w14:textId="77777777" w:rsidR="00255F72" w:rsidRPr="00E33A04" w:rsidRDefault="00255F72" w:rsidP="00614C15">
      <w:pPr>
        <w:adjustRightInd w:val="0"/>
        <w:spacing w:beforeLines="50" w:before="166"/>
        <w:ind w:firstLineChars="200" w:firstLine="482"/>
        <w:jc w:val="left"/>
        <w:rPr>
          <w:rFonts w:cs="Times New Roman"/>
          <w:b/>
          <w:bCs/>
          <w:color w:val="000000" w:themeColor="text1"/>
        </w:rPr>
      </w:pPr>
      <w:r w:rsidRPr="00E33A04">
        <w:rPr>
          <w:rFonts w:cs="Times New Roman"/>
          <w:b/>
          <w:bCs/>
          <w:color w:val="000000" w:themeColor="text1"/>
        </w:rPr>
        <w:t>2</w:t>
      </w:r>
      <w:r w:rsidRPr="00E33A04">
        <w:rPr>
          <w:rFonts w:cs="Times New Roman"/>
          <w:b/>
          <w:bCs/>
          <w:color w:val="000000" w:themeColor="text1"/>
        </w:rPr>
        <w:t>、运营期环境监测计划</w:t>
      </w:r>
    </w:p>
    <w:p w14:paraId="7701485C" w14:textId="77777777" w:rsidR="00255F72" w:rsidRPr="00E33A04" w:rsidRDefault="00255F72" w:rsidP="00614C15">
      <w:pPr>
        <w:adjustRightInd w:val="0"/>
        <w:ind w:firstLineChars="200" w:firstLine="480"/>
        <w:rPr>
          <w:rFonts w:cs="Times New Roman"/>
          <w:color w:val="000000" w:themeColor="text1"/>
          <w:kern w:val="0"/>
          <w:szCs w:val="24"/>
        </w:rPr>
      </w:pPr>
      <w:r w:rsidRPr="00E33A04">
        <w:rPr>
          <w:rFonts w:cs="Times New Roman"/>
          <w:color w:val="000000" w:themeColor="text1"/>
          <w:szCs w:val="20"/>
        </w:rPr>
        <w:t>根据《排污单位自行监测技术指南</w:t>
      </w:r>
      <w:r w:rsidRPr="00E33A04">
        <w:rPr>
          <w:rFonts w:cs="Times New Roman"/>
          <w:color w:val="000000" w:themeColor="text1"/>
          <w:szCs w:val="20"/>
        </w:rPr>
        <w:t xml:space="preserve"> </w:t>
      </w:r>
      <w:r w:rsidRPr="00E33A04">
        <w:rPr>
          <w:rFonts w:cs="Times New Roman"/>
          <w:color w:val="000000" w:themeColor="text1"/>
          <w:szCs w:val="20"/>
        </w:rPr>
        <w:t>总则》（</w:t>
      </w:r>
      <w:r w:rsidRPr="00E33A04">
        <w:rPr>
          <w:rFonts w:cs="Times New Roman"/>
          <w:color w:val="000000" w:themeColor="text1"/>
          <w:szCs w:val="20"/>
        </w:rPr>
        <w:t>HJ819-2017</w:t>
      </w:r>
      <w:r w:rsidRPr="00E33A04">
        <w:rPr>
          <w:rFonts w:cs="Times New Roman"/>
          <w:color w:val="000000" w:themeColor="text1"/>
          <w:szCs w:val="20"/>
        </w:rPr>
        <w:t>）</w:t>
      </w:r>
      <w:r w:rsidRPr="00E33A04">
        <w:rPr>
          <w:rFonts w:cs="Times New Roman" w:hint="eastAsia"/>
          <w:color w:val="000000" w:themeColor="text1"/>
          <w:szCs w:val="20"/>
        </w:rPr>
        <w:t>和《排污许可证申请与核发技术规范</w:t>
      </w:r>
      <w:r w:rsidRPr="00E33A04">
        <w:rPr>
          <w:rFonts w:cs="Times New Roman" w:hint="eastAsia"/>
          <w:color w:val="000000" w:themeColor="text1"/>
          <w:szCs w:val="20"/>
        </w:rPr>
        <w:t xml:space="preserve"> </w:t>
      </w:r>
      <w:r w:rsidRPr="00E33A04">
        <w:rPr>
          <w:rFonts w:cs="Times New Roman" w:hint="eastAsia"/>
          <w:color w:val="000000" w:themeColor="text1"/>
          <w:szCs w:val="20"/>
        </w:rPr>
        <w:t>生活垃圾焚烧》</w:t>
      </w:r>
      <w:r w:rsidRPr="00E33A04">
        <w:rPr>
          <w:rFonts w:cs="Times New Roman" w:hint="eastAsia"/>
          <w:color w:val="000000" w:themeColor="text1"/>
          <w:szCs w:val="20"/>
        </w:rPr>
        <w:t>( HJ1039</w:t>
      </w:r>
      <w:r w:rsidRPr="00E33A04">
        <w:rPr>
          <w:rFonts w:cs="Times New Roman" w:hint="eastAsia"/>
          <w:color w:val="000000" w:themeColor="text1"/>
          <w:szCs w:val="20"/>
        </w:rPr>
        <w:t>—</w:t>
      </w:r>
      <w:r w:rsidRPr="00E33A04">
        <w:rPr>
          <w:rFonts w:cs="Times New Roman" w:hint="eastAsia"/>
          <w:color w:val="000000" w:themeColor="text1"/>
          <w:szCs w:val="20"/>
        </w:rPr>
        <w:t>2019)</w:t>
      </w:r>
      <w:r w:rsidRPr="00E33A04">
        <w:rPr>
          <w:rFonts w:cs="Times New Roman"/>
          <w:color w:val="000000" w:themeColor="text1"/>
          <w:szCs w:val="20"/>
        </w:rPr>
        <w:t>，</w:t>
      </w:r>
      <w:r w:rsidRPr="00E33A04">
        <w:rPr>
          <w:rFonts w:cs="Times New Roman"/>
          <w:color w:val="000000" w:themeColor="text1"/>
          <w:kern w:val="0"/>
          <w:szCs w:val="24"/>
          <w:lang w:bidi="ar"/>
        </w:rPr>
        <w:t>运营期环境监测计划如下：</w:t>
      </w:r>
    </w:p>
    <w:p w14:paraId="0741EB42" w14:textId="13DC0C29" w:rsidR="00255F72" w:rsidRPr="00E33A04" w:rsidRDefault="00255F72" w:rsidP="00614C15">
      <w:pPr>
        <w:adjustRightInd w:val="0"/>
        <w:spacing w:line="240" w:lineRule="auto"/>
        <w:jc w:val="center"/>
        <w:rPr>
          <w:rFonts w:cs="Times New Roman"/>
          <w:color w:val="000000" w:themeColor="text1"/>
          <w:kern w:val="0"/>
          <w:sz w:val="20"/>
        </w:rPr>
      </w:pPr>
      <w:r w:rsidRPr="00E33A04">
        <w:rPr>
          <w:rFonts w:cs="Times New Roman" w:hint="eastAsia"/>
          <w:color w:val="000000" w:themeColor="text1"/>
          <w:kern w:val="0"/>
          <w:sz w:val="20"/>
          <w:szCs w:val="20"/>
        </w:rPr>
        <w:t>表</w:t>
      </w:r>
      <w:r w:rsidRPr="00E33A04">
        <w:rPr>
          <w:rFonts w:cs="Times New Roman" w:hint="eastAsia"/>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10</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4</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rPr>
        <w:t>营运期污染源监测计划表</w:t>
      </w: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337"/>
        <w:gridCol w:w="2239"/>
        <w:gridCol w:w="3762"/>
        <w:gridCol w:w="1518"/>
      </w:tblGrid>
      <w:tr w:rsidR="00255F72" w:rsidRPr="00E33A04" w14:paraId="60E7A948" w14:textId="77777777" w:rsidTr="000D7CAA">
        <w:trPr>
          <w:jc w:val="center"/>
        </w:trPr>
        <w:tc>
          <w:tcPr>
            <w:tcW w:w="1337" w:type="dxa"/>
            <w:vAlign w:val="center"/>
          </w:tcPr>
          <w:p w14:paraId="06EB03F1" w14:textId="77777777" w:rsidR="00255F72" w:rsidRPr="00E33A04" w:rsidRDefault="00255F72" w:rsidP="00614C15">
            <w:pPr>
              <w:adjustRightInd w:val="0"/>
              <w:spacing w:beforeLines="20" w:before="66" w:afterLines="20" w:after="66" w:line="240" w:lineRule="auto"/>
              <w:jc w:val="center"/>
              <w:rPr>
                <w:rFonts w:cs="Times New Roman"/>
                <w:b/>
                <w:color w:val="000000" w:themeColor="text1"/>
                <w:sz w:val="21"/>
                <w:szCs w:val="21"/>
              </w:rPr>
            </w:pPr>
            <w:r w:rsidRPr="00E33A04">
              <w:rPr>
                <w:rFonts w:cs="Times New Roman"/>
                <w:b/>
                <w:color w:val="000000" w:themeColor="text1"/>
                <w:sz w:val="21"/>
                <w:szCs w:val="21"/>
              </w:rPr>
              <w:t>项目</w:t>
            </w:r>
          </w:p>
        </w:tc>
        <w:tc>
          <w:tcPr>
            <w:tcW w:w="2239" w:type="dxa"/>
            <w:vAlign w:val="center"/>
          </w:tcPr>
          <w:p w14:paraId="0102FA8A" w14:textId="77777777" w:rsidR="00255F72" w:rsidRPr="00E33A04" w:rsidRDefault="00255F72" w:rsidP="00614C15">
            <w:pPr>
              <w:adjustRightInd w:val="0"/>
              <w:spacing w:beforeLines="20" w:before="66" w:afterLines="20" w:after="66" w:line="240" w:lineRule="auto"/>
              <w:jc w:val="center"/>
              <w:rPr>
                <w:rFonts w:cs="Times New Roman"/>
                <w:b/>
                <w:color w:val="000000" w:themeColor="text1"/>
                <w:sz w:val="21"/>
                <w:szCs w:val="21"/>
              </w:rPr>
            </w:pPr>
            <w:r w:rsidRPr="00E33A04">
              <w:rPr>
                <w:rFonts w:cs="Times New Roman"/>
                <w:b/>
                <w:color w:val="000000" w:themeColor="text1"/>
                <w:sz w:val="21"/>
                <w:szCs w:val="21"/>
              </w:rPr>
              <w:t>监测点位</w:t>
            </w:r>
          </w:p>
        </w:tc>
        <w:tc>
          <w:tcPr>
            <w:tcW w:w="3762" w:type="dxa"/>
            <w:vAlign w:val="center"/>
          </w:tcPr>
          <w:p w14:paraId="6A522645" w14:textId="77777777" w:rsidR="00255F72" w:rsidRPr="00E33A04" w:rsidRDefault="00255F72" w:rsidP="00614C15">
            <w:pPr>
              <w:adjustRightInd w:val="0"/>
              <w:spacing w:beforeLines="20" w:before="66" w:afterLines="20" w:after="66" w:line="240" w:lineRule="auto"/>
              <w:jc w:val="center"/>
              <w:rPr>
                <w:rFonts w:cs="Times New Roman"/>
                <w:b/>
                <w:color w:val="000000" w:themeColor="text1"/>
                <w:sz w:val="21"/>
                <w:szCs w:val="21"/>
              </w:rPr>
            </w:pPr>
            <w:r w:rsidRPr="00E33A04">
              <w:rPr>
                <w:rFonts w:cs="Times New Roman"/>
                <w:b/>
                <w:color w:val="000000" w:themeColor="text1"/>
                <w:sz w:val="21"/>
                <w:szCs w:val="21"/>
              </w:rPr>
              <w:t>监测项目</w:t>
            </w:r>
          </w:p>
        </w:tc>
        <w:tc>
          <w:tcPr>
            <w:tcW w:w="1518" w:type="dxa"/>
            <w:vAlign w:val="center"/>
          </w:tcPr>
          <w:p w14:paraId="6C93105D" w14:textId="77777777" w:rsidR="00255F72" w:rsidRPr="00E33A04" w:rsidRDefault="00255F72" w:rsidP="00614C15">
            <w:pPr>
              <w:adjustRightInd w:val="0"/>
              <w:spacing w:beforeLines="20" w:before="66" w:afterLines="20" w:after="66" w:line="240" w:lineRule="auto"/>
              <w:jc w:val="center"/>
              <w:rPr>
                <w:rFonts w:cs="Times New Roman"/>
                <w:b/>
                <w:color w:val="000000" w:themeColor="text1"/>
                <w:sz w:val="21"/>
                <w:szCs w:val="21"/>
              </w:rPr>
            </w:pPr>
            <w:r w:rsidRPr="00E33A04">
              <w:rPr>
                <w:rFonts w:cs="Times New Roman"/>
                <w:b/>
                <w:color w:val="000000" w:themeColor="text1"/>
                <w:sz w:val="21"/>
                <w:szCs w:val="21"/>
              </w:rPr>
              <w:t>监测频率</w:t>
            </w:r>
          </w:p>
        </w:tc>
      </w:tr>
      <w:tr w:rsidR="00255F72" w:rsidRPr="00E33A04" w14:paraId="4ED34D93" w14:textId="77777777" w:rsidTr="000D7CAA">
        <w:trPr>
          <w:jc w:val="center"/>
        </w:trPr>
        <w:tc>
          <w:tcPr>
            <w:tcW w:w="1337" w:type="dxa"/>
            <w:vMerge w:val="restart"/>
            <w:vAlign w:val="center"/>
          </w:tcPr>
          <w:p w14:paraId="325625C5"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有组织废气</w:t>
            </w:r>
          </w:p>
        </w:tc>
        <w:tc>
          <w:tcPr>
            <w:tcW w:w="2239" w:type="dxa"/>
            <w:vMerge w:val="restart"/>
            <w:vAlign w:val="center"/>
          </w:tcPr>
          <w:p w14:paraId="2DF3BEA6"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P1</w:t>
            </w:r>
            <w:r w:rsidRPr="00E33A04">
              <w:rPr>
                <w:rFonts w:cs="Times New Roman"/>
                <w:color w:val="000000" w:themeColor="text1"/>
                <w:sz w:val="21"/>
                <w:szCs w:val="21"/>
              </w:rPr>
              <w:t>排气筒</w:t>
            </w:r>
          </w:p>
        </w:tc>
        <w:tc>
          <w:tcPr>
            <w:tcW w:w="3762" w:type="dxa"/>
            <w:vAlign w:val="center"/>
          </w:tcPr>
          <w:p w14:paraId="7AE5B61A"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hint="eastAsia"/>
                <w:color w:val="000000" w:themeColor="text1"/>
                <w:sz w:val="21"/>
                <w:szCs w:val="21"/>
              </w:rPr>
              <w:t>颗粒物、</w:t>
            </w:r>
            <w:r w:rsidRPr="00E33A04">
              <w:rPr>
                <w:rFonts w:cs="Times New Roman" w:hint="eastAsia"/>
                <w:color w:val="000000" w:themeColor="text1"/>
                <w:sz w:val="21"/>
                <w:szCs w:val="21"/>
              </w:rPr>
              <w:t>CO</w:t>
            </w:r>
            <w:r w:rsidRPr="00E33A04">
              <w:rPr>
                <w:rFonts w:cs="Times New Roman" w:hint="eastAsia"/>
                <w:color w:val="000000" w:themeColor="text1"/>
                <w:sz w:val="21"/>
                <w:szCs w:val="21"/>
              </w:rPr>
              <w:t>、</w:t>
            </w:r>
            <w:r w:rsidRPr="00E33A04">
              <w:rPr>
                <w:rFonts w:cs="Times New Roman" w:hint="eastAsia"/>
                <w:color w:val="000000" w:themeColor="text1"/>
                <w:sz w:val="21"/>
                <w:szCs w:val="21"/>
              </w:rPr>
              <w:t>SO</w:t>
            </w:r>
            <w:r w:rsidRPr="00E33A04">
              <w:rPr>
                <w:rFonts w:cs="Times New Roman" w:hint="eastAsia"/>
                <w:color w:val="000000" w:themeColor="text1"/>
                <w:sz w:val="21"/>
                <w:szCs w:val="21"/>
                <w:vertAlign w:val="subscript"/>
              </w:rPr>
              <w:t>2</w:t>
            </w:r>
            <w:r w:rsidRPr="00E33A04">
              <w:rPr>
                <w:rFonts w:cs="Times New Roman" w:hint="eastAsia"/>
                <w:color w:val="000000" w:themeColor="text1"/>
                <w:sz w:val="21"/>
                <w:szCs w:val="21"/>
              </w:rPr>
              <w:t>、</w:t>
            </w:r>
            <w:r w:rsidRPr="00E33A04">
              <w:rPr>
                <w:rFonts w:cs="Times New Roman" w:hint="eastAsia"/>
                <w:color w:val="000000" w:themeColor="text1"/>
                <w:sz w:val="21"/>
                <w:szCs w:val="21"/>
              </w:rPr>
              <w:t>NOx</w:t>
            </w:r>
            <w:r w:rsidRPr="00E33A04">
              <w:rPr>
                <w:rFonts w:cs="Times New Roman" w:hint="eastAsia"/>
                <w:color w:val="000000" w:themeColor="text1"/>
                <w:sz w:val="21"/>
                <w:szCs w:val="21"/>
              </w:rPr>
              <w:t>、氯化氢</w:t>
            </w:r>
          </w:p>
        </w:tc>
        <w:tc>
          <w:tcPr>
            <w:tcW w:w="1518" w:type="dxa"/>
            <w:vAlign w:val="center"/>
          </w:tcPr>
          <w:p w14:paraId="5987EE71"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hint="eastAsia"/>
                <w:color w:val="000000" w:themeColor="text1"/>
                <w:sz w:val="21"/>
                <w:szCs w:val="21"/>
              </w:rPr>
              <w:t>自动监测</w:t>
            </w:r>
          </w:p>
        </w:tc>
      </w:tr>
      <w:tr w:rsidR="00255F72" w:rsidRPr="00E33A04" w14:paraId="0A5FD7D3" w14:textId="77777777" w:rsidTr="000D7CAA">
        <w:trPr>
          <w:jc w:val="center"/>
        </w:trPr>
        <w:tc>
          <w:tcPr>
            <w:tcW w:w="1337" w:type="dxa"/>
            <w:vMerge/>
            <w:vAlign w:val="center"/>
          </w:tcPr>
          <w:p w14:paraId="1B53E928"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p>
        </w:tc>
        <w:tc>
          <w:tcPr>
            <w:tcW w:w="2239" w:type="dxa"/>
            <w:vMerge/>
            <w:vAlign w:val="center"/>
          </w:tcPr>
          <w:p w14:paraId="7D245475"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p>
        </w:tc>
        <w:tc>
          <w:tcPr>
            <w:tcW w:w="3762" w:type="dxa"/>
            <w:vAlign w:val="center"/>
          </w:tcPr>
          <w:p w14:paraId="75C8FDCB"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r w:rsidRPr="00E33A04">
              <w:rPr>
                <w:rFonts w:cs="Times New Roman"/>
                <w:color w:val="000000" w:themeColor="text1"/>
                <w:sz w:val="21"/>
                <w:szCs w:val="21"/>
              </w:rPr>
              <w:t>锑、砷、铅、铬、钴、铜、锰、镍及其化合物</w:t>
            </w:r>
            <w:r w:rsidRPr="00E33A04">
              <w:rPr>
                <w:rFonts w:cs="Times New Roman" w:hint="eastAsia"/>
                <w:color w:val="000000" w:themeColor="text1"/>
                <w:sz w:val="21"/>
                <w:szCs w:val="21"/>
              </w:rPr>
              <w:t>；</w:t>
            </w:r>
            <w:r w:rsidRPr="00E33A04">
              <w:rPr>
                <w:rFonts w:cs="Times New Roman"/>
                <w:color w:val="000000" w:themeColor="text1"/>
                <w:sz w:val="21"/>
                <w:szCs w:val="21"/>
              </w:rPr>
              <w:t>镉、坨及其化合物</w:t>
            </w:r>
            <w:r w:rsidRPr="00E33A04">
              <w:rPr>
                <w:rFonts w:cs="Times New Roman" w:hint="eastAsia"/>
                <w:color w:val="000000" w:themeColor="text1"/>
                <w:sz w:val="21"/>
                <w:szCs w:val="21"/>
              </w:rPr>
              <w:t>；</w:t>
            </w:r>
            <w:r w:rsidRPr="00E33A04">
              <w:rPr>
                <w:rFonts w:cs="Times New Roman"/>
                <w:color w:val="000000" w:themeColor="text1"/>
                <w:sz w:val="21"/>
                <w:szCs w:val="21"/>
              </w:rPr>
              <w:t>汞及其化</w:t>
            </w:r>
            <w:r w:rsidRPr="00E33A04">
              <w:rPr>
                <w:rFonts w:cs="Times New Roman"/>
                <w:color w:val="000000" w:themeColor="text1"/>
                <w:sz w:val="21"/>
                <w:szCs w:val="21"/>
              </w:rPr>
              <w:lastRenderedPageBreak/>
              <w:t>合物</w:t>
            </w:r>
          </w:p>
        </w:tc>
        <w:tc>
          <w:tcPr>
            <w:tcW w:w="1518" w:type="dxa"/>
            <w:vAlign w:val="center"/>
          </w:tcPr>
          <w:p w14:paraId="3ABD472A"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r w:rsidRPr="00E33A04">
              <w:rPr>
                <w:rFonts w:cs="Times New Roman" w:hint="eastAsia"/>
                <w:color w:val="000000" w:themeColor="text1"/>
                <w:sz w:val="21"/>
                <w:szCs w:val="21"/>
              </w:rPr>
              <w:lastRenderedPageBreak/>
              <w:t>重金属每月</w:t>
            </w:r>
            <w:r w:rsidRPr="00E33A04">
              <w:rPr>
                <w:rFonts w:cs="Times New Roman" w:hint="eastAsia"/>
                <w:color w:val="000000" w:themeColor="text1"/>
                <w:sz w:val="21"/>
                <w:szCs w:val="21"/>
              </w:rPr>
              <w:t>1</w:t>
            </w:r>
            <w:r w:rsidRPr="00E33A04">
              <w:rPr>
                <w:rFonts w:cs="Times New Roman" w:hint="eastAsia"/>
                <w:color w:val="000000" w:themeColor="text1"/>
                <w:sz w:val="21"/>
                <w:szCs w:val="21"/>
              </w:rPr>
              <w:t>次</w:t>
            </w:r>
          </w:p>
        </w:tc>
      </w:tr>
      <w:tr w:rsidR="00255F72" w:rsidRPr="00E33A04" w14:paraId="5510EA76" w14:textId="77777777" w:rsidTr="000D7CAA">
        <w:trPr>
          <w:jc w:val="center"/>
        </w:trPr>
        <w:tc>
          <w:tcPr>
            <w:tcW w:w="1337" w:type="dxa"/>
            <w:vMerge/>
            <w:vAlign w:val="center"/>
          </w:tcPr>
          <w:p w14:paraId="19E76AA8"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p>
        </w:tc>
        <w:tc>
          <w:tcPr>
            <w:tcW w:w="2239" w:type="dxa"/>
            <w:vMerge/>
            <w:vAlign w:val="center"/>
          </w:tcPr>
          <w:p w14:paraId="5DF380ED"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p>
        </w:tc>
        <w:tc>
          <w:tcPr>
            <w:tcW w:w="3762" w:type="dxa"/>
            <w:vAlign w:val="center"/>
          </w:tcPr>
          <w:p w14:paraId="61A5F264"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r w:rsidRPr="00E33A04">
              <w:rPr>
                <w:rFonts w:cs="Times New Roman" w:hint="eastAsia"/>
                <w:color w:val="000000" w:themeColor="text1"/>
                <w:sz w:val="21"/>
                <w:szCs w:val="21"/>
              </w:rPr>
              <w:t>二噁英</w:t>
            </w:r>
          </w:p>
        </w:tc>
        <w:tc>
          <w:tcPr>
            <w:tcW w:w="1518" w:type="dxa"/>
            <w:vAlign w:val="center"/>
          </w:tcPr>
          <w:p w14:paraId="3650CE8E"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r w:rsidRPr="00E33A04">
              <w:rPr>
                <w:rFonts w:cs="Times New Roman" w:hint="eastAsia"/>
                <w:color w:val="000000" w:themeColor="text1"/>
                <w:sz w:val="21"/>
                <w:szCs w:val="21"/>
              </w:rPr>
              <w:t>每年</w:t>
            </w:r>
            <w:r w:rsidRPr="00E33A04">
              <w:rPr>
                <w:rFonts w:cs="Times New Roman" w:hint="eastAsia"/>
                <w:color w:val="000000" w:themeColor="text1"/>
                <w:sz w:val="21"/>
                <w:szCs w:val="21"/>
              </w:rPr>
              <w:t>1</w:t>
            </w:r>
            <w:r w:rsidRPr="00E33A04">
              <w:rPr>
                <w:rFonts w:cs="Times New Roman" w:hint="eastAsia"/>
                <w:color w:val="000000" w:themeColor="text1"/>
                <w:sz w:val="21"/>
                <w:szCs w:val="21"/>
              </w:rPr>
              <w:t>次</w:t>
            </w:r>
          </w:p>
        </w:tc>
      </w:tr>
      <w:tr w:rsidR="00255F72" w:rsidRPr="00E33A04" w14:paraId="7FBFDA19" w14:textId="77777777" w:rsidTr="000D7CAA">
        <w:trPr>
          <w:jc w:val="center"/>
        </w:trPr>
        <w:tc>
          <w:tcPr>
            <w:tcW w:w="1337" w:type="dxa"/>
            <w:vMerge/>
            <w:vAlign w:val="center"/>
          </w:tcPr>
          <w:p w14:paraId="04FF98A6"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p>
        </w:tc>
        <w:tc>
          <w:tcPr>
            <w:tcW w:w="2239" w:type="dxa"/>
            <w:vAlign w:val="center"/>
          </w:tcPr>
          <w:p w14:paraId="5C8FBB5F"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P2</w:t>
            </w:r>
            <w:r w:rsidRPr="00E33A04">
              <w:rPr>
                <w:rFonts w:cs="Times New Roman"/>
                <w:color w:val="000000" w:themeColor="text1"/>
                <w:sz w:val="21"/>
                <w:szCs w:val="21"/>
              </w:rPr>
              <w:t>排气筒</w:t>
            </w:r>
          </w:p>
        </w:tc>
        <w:tc>
          <w:tcPr>
            <w:tcW w:w="3762" w:type="dxa"/>
            <w:vAlign w:val="center"/>
          </w:tcPr>
          <w:p w14:paraId="111405A7"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NH</w:t>
            </w:r>
            <w:r w:rsidRPr="00E33A04">
              <w:rPr>
                <w:rFonts w:cs="Times New Roman"/>
                <w:color w:val="000000" w:themeColor="text1"/>
                <w:sz w:val="21"/>
                <w:szCs w:val="21"/>
                <w:vertAlign w:val="subscript"/>
              </w:rPr>
              <w:t>3</w:t>
            </w:r>
            <w:r w:rsidRPr="00E33A04">
              <w:rPr>
                <w:rFonts w:cs="Times New Roman"/>
                <w:color w:val="000000" w:themeColor="text1"/>
                <w:sz w:val="21"/>
                <w:szCs w:val="21"/>
              </w:rPr>
              <w:t>、</w:t>
            </w:r>
            <w:r w:rsidRPr="00E33A04">
              <w:rPr>
                <w:rFonts w:cs="Times New Roman"/>
                <w:color w:val="000000" w:themeColor="text1"/>
                <w:sz w:val="21"/>
                <w:szCs w:val="21"/>
              </w:rPr>
              <w:t>H</w:t>
            </w:r>
            <w:r w:rsidRPr="00E33A04">
              <w:rPr>
                <w:rFonts w:cs="Times New Roman"/>
                <w:color w:val="000000" w:themeColor="text1"/>
                <w:sz w:val="21"/>
                <w:szCs w:val="21"/>
                <w:vertAlign w:val="subscript"/>
              </w:rPr>
              <w:t>2</w:t>
            </w:r>
            <w:r w:rsidRPr="00E33A04">
              <w:rPr>
                <w:rFonts w:cs="Times New Roman"/>
                <w:color w:val="000000" w:themeColor="text1"/>
                <w:sz w:val="21"/>
                <w:szCs w:val="21"/>
              </w:rPr>
              <w:t>S</w:t>
            </w:r>
            <w:r w:rsidRPr="00E33A04">
              <w:rPr>
                <w:rFonts w:cs="Times New Roman" w:hint="eastAsia"/>
                <w:color w:val="000000" w:themeColor="text1"/>
                <w:sz w:val="21"/>
                <w:szCs w:val="21"/>
              </w:rPr>
              <w:t>、臭气浓度</w:t>
            </w:r>
          </w:p>
        </w:tc>
        <w:tc>
          <w:tcPr>
            <w:tcW w:w="1518" w:type="dxa"/>
            <w:vAlign w:val="center"/>
          </w:tcPr>
          <w:p w14:paraId="48299EDA"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每</w:t>
            </w:r>
            <w:r w:rsidRPr="00E33A04">
              <w:rPr>
                <w:rFonts w:cs="Times New Roman" w:hint="eastAsia"/>
                <w:color w:val="000000" w:themeColor="text1"/>
                <w:sz w:val="21"/>
                <w:szCs w:val="21"/>
              </w:rPr>
              <w:t>季度</w:t>
            </w:r>
            <w:r w:rsidRPr="00E33A04">
              <w:rPr>
                <w:rFonts w:cs="Times New Roman"/>
                <w:color w:val="000000" w:themeColor="text1"/>
                <w:sz w:val="21"/>
                <w:szCs w:val="21"/>
              </w:rPr>
              <w:t>1</w:t>
            </w:r>
            <w:r w:rsidRPr="00E33A04">
              <w:rPr>
                <w:rFonts w:cs="Times New Roman"/>
                <w:color w:val="000000" w:themeColor="text1"/>
                <w:sz w:val="21"/>
                <w:szCs w:val="21"/>
              </w:rPr>
              <w:t>次</w:t>
            </w:r>
          </w:p>
        </w:tc>
      </w:tr>
      <w:tr w:rsidR="00255F72" w:rsidRPr="00E33A04" w14:paraId="1FC09874" w14:textId="77777777" w:rsidTr="000D7CAA">
        <w:trPr>
          <w:trHeight w:val="741"/>
          <w:jc w:val="center"/>
        </w:trPr>
        <w:tc>
          <w:tcPr>
            <w:tcW w:w="1337" w:type="dxa"/>
            <w:vAlign w:val="center"/>
          </w:tcPr>
          <w:p w14:paraId="7E1EE72A"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无组织废气</w:t>
            </w:r>
          </w:p>
        </w:tc>
        <w:tc>
          <w:tcPr>
            <w:tcW w:w="2239" w:type="dxa"/>
            <w:vAlign w:val="center"/>
          </w:tcPr>
          <w:p w14:paraId="029740A8" w14:textId="273CAA9F"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厂界下风向最大浓度点（</w:t>
            </w:r>
            <w:r w:rsidR="00BE3E3A" w:rsidRPr="00E33A04">
              <w:rPr>
                <w:rFonts w:cs="Times New Roman" w:hint="eastAsia"/>
                <w:color w:val="000000" w:themeColor="text1"/>
                <w:sz w:val="21"/>
                <w:szCs w:val="21"/>
              </w:rPr>
              <w:t>东南</w:t>
            </w:r>
            <w:r w:rsidRPr="00E33A04">
              <w:rPr>
                <w:rFonts w:cs="Times New Roman"/>
                <w:color w:val="000000" w:themeColor="text1"/>
                <w:sz w:val="21"/>
                <w:szCs w:val="21"/>
              </w:rPr>
              <w:t>侧）</w:t>
            </w:r>
          </w:p>
        </w:tc>
        <w:tc>
          <w:tcPr>
            <w:tcW w:w="3762" w:type="dxa"/>
            <w:vAlign w:val="center"/>
          </w:tcPr>
          <w:p w14:paraId="7F980D06"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hint="eastAsia"/>
                <w:color w:val="000000" w:themeColor="text1"/>
                <w:sz w:val="21"/>
                <w:szCs w:val="21"/>
              </w:rPr>
              <w:t>颗粒物、</w:t>
            </w:r>
            <w:r w:rsidRPr="00E33A04">
              <w:rPr>
                <w:rFonts w:cs="Times New Roman"/>
                <w:color w:val="000000" w:themeColor="text1"/>
                <w:sz w:val="21"/>
                <w:szCs w:val="21"/>
              </w:rPr>
              <w:t>NH</w:t>
            </w:r>
            <w:r w:rsidRPr="00E33A04">
              <w:rPr>
                <w:rFonts w:cs="Times New Roman"/>
                <w:color w:val="000000" w:themeColor="text1"/>
                <w:sz w:val="21"/>
                <w:szCs w:val="21"/>
                <w:vertAlign w:val="subscript"/>
              </w:rPr>
              <w:t>3</w:t>
            </w:r>
            <w:r w:rsidRPr="00E33A04">
              <w:rPr>
                <w:rFonts w:cs="Times New Roman"/>
                <w:color w:val="000000" w:themeColor="text1"/>
                <w:sz w:val="21"/>
                <w:szCs w:val="21"/>
              </w:rPr>
              <w:t>、</w:t>
            </w:r>
            <w:r w:rsidRPr="00E33A04">
              <w:rPr>
                <w:rFonts w:cs="Times New Roman"/>
                <w:color w:val="000000" w:themeColor="text1"/>
                <w:sz w:val="21"/>
                <w:szCs w:val="21"/>
              </w:rPr>
              <w:t>H</w:t>
            </w:r>
            <w:r w:rsidRPr="00E33A04">
              <w:rPr>
                <w:rFonts w:cs="Times New Roman"/>
                <w:color w:val="000000" w:themeColor="text1"/>
                <w:sz w:val="21"/>
                <w:szCs w:val="21"/>
                <w:vertAlign w:val="subscript"/>
              </w:rPr>
              <w:t>2</w:t>
            </w:r>
            <w:r w:rsidRPr="00E33A04">
              <w:rPr>
                <w:rFonts w:cs="Times New Roman"/>
                <w:color w:val="000000" w:themeColor="text1"/>
                <w:sz w:val="21"/>
                <w:szCs w:val="21"/>
              </w:rPr>
              <w:t>S</w:t>
            </w:r>
            <w:r w:rsidRPr="00E33A04">
              <w:rPr>
                <w:rFonts w:cs="Times New Roman" w:hint="eastAsia"/>
                <w:color w:val="000000" w:themeColor="text1"/>
                <w:sz w:val="21"/>
                <w:szCs w:val="21"/>
              </w:rPr>
              <w:t>、臭气浓度</w:t>
            </w:r>
          </w:p>
        </w:tc>
        <w:tc>
          <w:tcPr>
            <w:tcW w:w="1518" w:type="dxa"/>
            <w:vAlign w:val="center"/>
          </w:tcPr>
          <w:p w14:paraId="07388E87"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每</w:t>
            </w:r>
            <w:r w:rsidRPr="00E33A04">
              <w:rPr>
                <w:rFonts w:cs="Times New Roman" w:hint="eastAsia"/>
                <w:color w:val="000000" w:themeColor="text1"/>
                <w:sz w:val="21"/>
                <w:szCs w:val="21"/>
              </w:rPr>
              <w:t>季度</w:t>
            </w:r>
            <w:r w:rsidRPr="00E33A04">
              <w:rPr>
                <w:rFonts w:cs="Times New Roman"/>
                <w:color w:val="000000" w:themeColor="text1"/>
                <w:sz w:val="21"/>
                <w:szCs w:val="21"/>
              </w:rPr>
              <w:t>1</w:t>
            </w:r>
            <w:r w:rsidRPr="00E33A04">
              <w:rPr>
                <w:rFonts w:cs="Times New Roman"/>
                <w:color w:val="000000" w:themeColor="text1"/>
                <w:sz w:val="21"/>
                <w:szCs w:val="21"/>
              </w:rPr>
              <w:t>次</w:t>
            </w:r>
          </w:p>
        </w:tc>
      </w:tr>
      <w:tr w:rsidR="00255F72" w:rsidRPr="00E33A04" w14:paraId="359594FD" w14:textId="77777777" w:rsidTr="000D7CAA">
        <w:trPr>
          <w:trHeight w:val="741"/>
          <w:jc w:val="center"/>
        </w:trPr>
        <w:tc>
          <w:tcPr>
            <w:tcW w:w="1337" w:type="dxa"/>
            <w:vAlign w:val="center"/>
          </w:tcPr>
          <w:p w14:paraId="3AA55197"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废水</w:t>
            </w:r>
          </w:p>
        </w:tc>
        <w:tc>
          <w:tcPr>
            <w:tcW w:w="2239" w:type="dxa"/>
            <w:vAlign w:val="center"/>
          </w:tcPr>
          <w:p w14:paraId="7337D137"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外排口（罐车运输）</w:t>
            </w:r>
          </w:p>
        </w:tc>
        <w:tc>
          <w:tcPr>
            <w:tcW w:w="3762" w:type="dxa"/>
            <w:vAlign w:val="center"/>
          </w:tcPr>
          <w:p w14:paraId="3F621022"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r w:rsidRPr="00E33A04">
              <w:rPr>
                <w:rFonts w:ascii="Calibri" w:hAnsi="Calibri" w:cs="Times New Roman" w:hint="eastAsia"/>
                <w:color w:val="000000" w:themeColor="text1"/>
                <w:sz w:val="21"/>
                <w:szCs w:val="21"/>
              </w:rPr>
              <w:t>pH</w:t>
            </w:r>
            <w:r w:rsidRPr="00E33A04">
              <w:rPr>
                <w:rFonts w:ascii="Calibri" w:hAnsi="Calibri" w:cs="Times New Roman" w:hint="eastAsia"/>
                <w:color w:val="000000" w:themeColor="text1"/>
                <w:sz w:val="21"/>
                <w:szCs w:val="21"/>
              </w:rPr>
              <w:t>、化学需氧量、五日生化需氧量、氨氮、流量</w:t>
            </w:r>
          </w:p>
        </w:tc>
        <w:tc>
          <w:tcPr>
            <w:tcW w:w="1518" w:type="dxa"/>
            <w:vAlign w:val="center"/>
          </w:tcPr>
          <w:p w14:paraId="3011CA95"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r w:rsidRPr="00E33A04">
              <w:rPr>
                <w:rFonts w:cs="Times New Roman"/>
                <w:color w:val="000000" w:themeColor="text1"/>
                <w:sz w:val="21"/>
                <w:szCs w:val="21"/>
              </w:rPr>
              <w:t>每</w:t>
            </w:r>
            <w:r w:rsidRPr="00E33A04">
              <w:rPr>
                <w:rFonts w:cs="Times New Roman" w:hint="eastAsia"/>
                <w:color w:val="000000" w:themeColor="text1"/>
                <w:sz w:val="21"/>
                <w:szCs w:val="21"/>
              </w:rPr>
              <w:t>季度</w:t>
            </w:r>
            <w:r w:rsidRPr="00E33A04">
              <w:rPr>
                <w:rFonts w:cs="Times New Roman"/>
                <w:color w:val="000000" w:themeColor="text1"/>
                <w:sz w:val="21"/>
                <w:szCs w:val="21"/>
              </w:rPr>
              <w:t>1</w:t>
            </w:r>
            <w:r w:rsidRPr="00E33A04">
              <w:rPr>
                <w:rFonts w:cs="Times New Roman"/>
                <w:color w:val="000000" w:themeColor="text1"/>
                <w:sz w:val="21"/>
                <w:szCs w:val="21"/>
              </w:rPr>
              <w:t>次</w:t>
            </w:r>
          </w:p>
        </w:tc>
      </w:tr>
      <w:tr w:rsidR="00255F72" w:rsidRPr="00E33A04" w14:paraId="13E2C034" w14:textId="77777777" w:rsidTr="000D7CAA">
        <w:trPr>
          <w:jc w:val="center"/>
        </w:trPr>
        <w:tc>
          <w:tcPr>
            <w:tcW w:w="1337" w:type="dxa"/>
            <w:vAlign w:val="center"/>
          </w:tcPr>
          <w:p w14:paraId="4681861A"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厂界噪声</w:t>
            </w:r>
          </w:p>
        </w:tc>
        <w:tc>
          <w:tcPr>
            <w:tcW w:w="2239" w:type="dxa"/>
            <w:vAlign w:val="center"/>
          </w:tcPr>
          <w:p w14:paraId="72026544"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厂界四周外</w:t>
            </w:r>
            <w:r w:rsidRPr="00E33A04">
              <w:rPr>
                <w:rFonts w:cs="Times New Roman"/>
                <w:color w:val="000000" w:themeColor="text1"/>
                <w:sz w:val="21"/>
                <w:szCs w:val="21"/>
              </w:rPr>
              <w:t>1m</w:t>
            </w:r>
            <w:r w:rsidRPr="00E33A04">
              <w:rPr>
                <w:rFonts w:cs="Times New Roman"/>
                <w:color w:val="000000" w:themeColor="text1"/>
                <w:sz w:val="21"/>
                <w:szCs w:val="21"/>
              </w:rPr>
              <w:t>处</w:t>
            </w:r>
          </w:p>
        </w:tc>
        <w:tc>
          <w:tcPr>
            <w:tcW w:w="3762" w:type="dxa"/>
            <w:vAlign w:val="center"/>
          </w:tcPr>
          <w:p w14:paraId="60F3C907"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噪声（等效连续</w:t>
            </w:r>
            <w:r w:rsidRPr="00E33A04">
              <w:rPr>
                <w:rFonts w:cs="Times New Roman"/>
                <w:color w:val="000000" w:themeColor="text1"/>
                <w:sz w:val="21"/>
                <w:szCs w:val="21"/>
              </w:rPr>
              <w:t>A</w:t>
            </w:r>
            <w:r w:rsidRPr="00E33A04">
              <w:rPr>
                <w:rFonts w:cs="Times New Roman"/>
                <w:color w:val="000000" w:themeColor="text1"/>
                <w:sz w:val="21"/>
                <w:szCs w:val="21"/>
              </w:rPr>
              <w:t>声级）</w:t>
            </w:r>
          </w:p>
        </w:tc>
        <w:tc>
          <w:tcPr>
            <w:tcW w:w="1518" w:type="dxa"/>
            <w:vAlign w:val="center"/>
          </w:tcPr>
          <w:p w14:paraId="0373FDF8"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每季度</w:t>
            </w:r>
            <w:r w:rsidRPr="00E33A04">
              <w:rPr>
                <w:rFonts w:cs="Times New Roman"/>
                <w:color w:val="000000" w:themeColor="text1"/>
                <w:sz w:val="21"/>
                <w:szCs w:val="21"/>
              </w:rPr>
              <w:t>1</w:t>
            </w:r>
            <w:r w:rsidRPr="00E33A04">
              <w:rPr>
                <w:rFonts w:cs="Times New Roman"/>
                <w:color w:val="000000" w:themeColor="text1"/>
                <w:sz w:val="21"/>
                <w:szCs w:val="21"/>
              </w:rPr>
              <w:t>次，昼夜均监测</w:t>
            </w:r>
          </w:p>
        </w:tc>
      </w:tr>
    </w:tbl>
    <w:p w14:paraId="7CF44BB3" w14:textId="5C531A2D" w:rsidR="00255F72" w:rsidRPr="00E33A04" w:rsidRDefault="00255F72" w:rsidP="00614C15">
      <w:pPr>
        <w:adjustRightInd w:val="0"/>
        <w:spacing w:line="240" w:lineRule="auto"/>
        <w:jc w:val="center"/>
        <w:rPr>
          <w:rFonts w:cs="Times New Roman"/>
          <w:color w:val="000000" w:themeColor="text1"/>
          <w:kern w:val="0"/>
          <w:sz w:val="20"/>
        </w:rPr>
      </w:pPr>
      <w:r w:rsidRPr="00E33A04">
        <w:rPr>
          <w:rFonts w:cs="Times New Roman" w:hint="eastAsia"/>
          <w:color w:val="000000" w:themeColor="text1"/>
          <w:kern w:val="0"/>
          <w:sz w:val="20"/>
          <w:szCs w:val="20"/>
        </w:rPr>
        <w:t>表</w:t>
      </w:r>
      <w:r w:rsidRPr="00E33A04">
        <w:rPr>
          <w:rFonts w:cs="Times New Roman" w:hint="eastAsia"/>
          <w:color w:val="000000" w:themeColor="text1"/>
          <w:kern w:val="0"/>
          <w:sz w:val="20"/>
          <w:szCs w:val="20"/>
        </w:rPr>
        <w:t xml:space="preserve"> </w:t>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STYLEREF 1 \s</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10</w:t>
      </w:r>
      <w:r w:rsidR="00242C2C" w:rsidRPr="00E33A04">
        <w:rPr>
          <w:rFonts w:cs="Times New Roman"/>
          <w:color w:val="000000" w:themeColor="text1"/>
          <w:kern w:val="0"/>
          <w:sz w:val="20"/>
          <w:szCs w:val="20"/>
        </w:rPr>
        <w:fldChar w:fldCharType="end"/>
      </w:r>
      <w:r w:rsidR="00242C2C" w:rsidRPr="00E33A04">
        <w:rPr>
          <w:rFonts w:cs="Times New Roman"/>
          <w:color w:val="000000" w:themeColor="text1"/>
          <w:kern w:val="0"/>
          <w:sz w:val="20"/>
          <w:szCs w:val="20"/>
        </w:rPr>
        <w:noBreakHyphen/>
      </w:r>
      <w:r w:rsidR="00242C2C" w:rsidRPr="00E33A04">
        <w:rPr>
          <w:rFonts w:cs="Times New Roman"/>
          <w:color w:val="000000" w:themeColor="text1"/>
          <w:kern w:val="0"/>
          <w:sz w:val="20"/>
          <w:szCs w:val="20"/>
        </w:rPr>
        <w:fldChar w:fldCharType="begin"/>
      </w:r>
      <w:r w:rsidR="00242C2C" w:rsidRPr="00E33A04">
        <w:rPr>
          <w:rFonts w:cs="Times New Roman"/>
          <w:color w:val="000000" w:themeColor="text1"/>
          <w:kern w:val="0"/>
          <w:sz w:val="20"/>
          <w:szCs w:val="20"/>
        </w:rPr>
        <w:instrText xml:space="preserve"> </w:instrText>
      </w:r>
      <w:r w:rsidR="00242C2C" w:rsidRPr="00E33A04">
        <w:rPr>
          <w:rFonts w:cs="Times New Roman" w:hint="eastAsia"/>
          <w:color w:val="000000" w:themeColor="text1"/>
          <w:kern w:val="0"/>
          <w:sz w:val="20"/>
          <w:szCs w:val="20"/>
        </w:rPr>
        <w:instrText xml:space="preserve">SEQ </w:instrText>
      </w:r>
      <w:r w:rsidR="00242C2C" w:rsidRPr="00E33A04">
        <w:rPr>
          <w:rFonts w:cs="Times New Roman" w:hint="eastAsia"/>
          <w:color w:val="000000" w:themeColor="text1"/>
          <w:kern w:val="0"/>
          <w:sz w:val="20"/>
          <w:szCs w:val="20"/>
        </w:rPr>
        <w:instrText>表</w:instrText>
      </w:r>
      <w:r w:rsidR="00242C2C" w:rsidRPr="00E33A04">
        <w:rPr>
          <w:rFonts w:cs="Times New Roman" w:hint="eastAsia"/>
          <w:color w:val="000000" w:themeColor="text1"/>
          <w:kern w:val="0"/>
          <w:sz w:val="20"/>
          <w:szCs w:val="20"/>
        </w:rPr>
        <w:instrText xml:space="preserve"> \* ARABIC \s 1</w:instrText>
      </w:r>
      <w:r w:rsidR="00242C2C" w:rsidRPr="00E33A04">
        <w:rPr>
          <w:rFonts w:cs="Times New Roman"/>
          <w:color w:val="000000" w:themeColor="text1"/>
          <w:kern w:val="0"/>
          <w:sz w:val="20"/>
          <w:szCs w:val="20"/>
        </w:rPr>
        <w:instrText xml:space="preserve"> </w:instrText>
      </w:r>
      <w:r w:rsidR="00242C2C" w:rsidRPr="00E33A04">
        <w:rPr>
          <w:rFonts w:cs="Times New Roman"/>
          <w:color w:val="000000" w:themeColor="text1"/>
          <w:kern w:val="0"/>
          <w:sz w:val="20"/>
          <w:szCs w:val="20"/>
        </w:rPr>
        <w:fldChar w:fldCharType="separate"/>
      </w:r>
      <w:r w:rsidR="00242C2C" w:rsidRPr="00E33A04">
        <w:rPr>
          <w:rFonts w:cs="Times New Roman"/>
          <w:noProof/>
          <w:color w:val="000000" w:themeColor="text1"/>
          <w:kern w:val="0"/>
          <w:sz w:val="20"/>
          <w:szCs w:val="20"/>
        </w:rPr>
        <w:t>5</w:t>
      </w:r>
      <w:r w:rsidR="00242C2C" w:rsidRPr="00E33A04">
        <w:rPr>
          <w:rFonts w:cs="Times New Roman"/>
          <w:color w:val="000000" w:themeColor="text1"/>
          <w:kern w:val="0"/>
          <w:sz w:val="20"/>
          <w:szCs w:val="20"/>
        </w:rPr>
        <w:fldChar w:fldCharType="end"/>
      </w:r>
      <w:r w:rsidRPr="00E33A04">
        <w:rPr>
          <w:rFonts w:cs="Times New Roman"/>
          <w:color w:val="000000" w:themeColor="text1"/>
          <w:kern w:val="0"/>
          <w:sz w:val="20"/>
        </w:rPr>
        <w:t>营运期环境质量监测计划表</w:t>
      </w: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337"/>
        <w:gridCol w:w="2239"/>
        <w:gridCol w:w="3762"/>
        <w:gridCol w:w="1518"/>
      </w:tblGrid>
      <w:tr w:rsidR="00255F72" w:rsidRPr="00E33A04" w14:paraId="02453F61" w14:textId="77777777" w:rsidTr="000D7CAA">
        <w:trPr>
          <w:tblHeader/>
          <w:jc w:val="center"/>
        </w:trPr>
        <w:tc>
          <w:tcPr>
            <w:tcW w:w="1337" w:type="dxa"/>
            <w:vAlign w:val="center"/>
          </w:tcPr>
          <w:p w14:paraId="430916CD" w14:textId="77777777" w:rsidR="00255F72" w:rsidRPr="00E33A04" w:rsidRDefault="00255F72" w:rsidP="00614C15">
            <w:pPr>
              <w:adjustRightInd w:val="0"/>
              <w:spacing w:beforeLines="20" w:before="66" w:afterLines="20" w:after="66" w:line="240" w:lineRule="auto"/>
              <w:jc w:val="center"/>
              <w:rPr>
                <w:rFonts w:cs="Times New Roman"/>
                <w:b/>
                <w:color w:val="000000" w:themeColor="text1"/>
                <w:sz w:val="21"/>
                <w:szCs w:val="21"/>
              </w:rPr>
            </w:pPr>
            <w:r w:rsidRPr="00E33A04">
              <w:rPr>
                <w:rFonts w:cs="Times New Roman"/>
                <w:b/>
                <w:color w:val="000000" w:themeColor="text1"/>
                <w:sz w:val="21"/>
                <w:szCs w:val="21"/>
              </w:rPr>
              <w:t>项目</w:t>
            </w:r>
          </w:p>
        </w:tc>
        <w:tc>
          <w:tcPr>
            <w:tcW w:w="2239" w:type="dxa"/>
            <w:vAlign w:val="center"/>
          </w:tcPr>
          <w:p w14:paraId="4EBC8B37" w14:textId="77777777" w:rsidR="00255F72" w:rsidRPr="00E33A04" w:rsidRDefault="00255F72" w:rsidP="00614C15">
            <w:pPr>
              <w:adjustRightInd w:val="0"/>
              <w:spacing w:beforeLines="20" w:before="66" w:afterLines="20" w:after="66" w:line="240" w:lineRule="auto"/>
              <w:jc w:val="center"/>
              <w:rPr>
                <w:rFonts w:cs="Times New Roman"/>
                <w:b/>
                <w:color w:val="000000" w:themeColor="text1"/>
                <w:sz w:val="21"/>
                <w:szCs w:val="21"/>
              </w:rPr>
            </w:pPr>
            <w:r w:rsidRPr="00E33A04">
              <w:rPr>
                <w:rFonts w:cs="Times New Roman"/>
                <w:b/>
                <w:color w:val="000000" w:themeColor="text1"/>
                <w:sz w:val="21"/>
                <w:szCs w:val="21"/>
              </w:rPr>
              <w:t>监测点位</w:t>
            </w:r>
          </w:p>
        </w:tc>
        <w:tc>
          <w:tcPr>
            <w:tcW w:w="3762" w:type="dxa"/>
            <w:vAlign w:val="center"/>
          </w:tcPr>
          <w:p w14:paraId="3235A788" w14:textId="77777777" w:rsidR="00255F72" w:rsidRPr="00E33A04" w:rsidRDefault="00255F72" w:rsidP="00614C15">
            <w:pPr>
              <w:adjustRightInd w:val="0"/>
              <w:spacing w:beforeLines="20" w:before="66" w:afterLines="20" w:after="66" w:line="240" w:lineRule="auto"/>
              <w:jc w:val="center"/>
              <w:rPr>
                <w:rFonts w:cs="Times New Roman"/>
                <w:b/>
                <w:color w:val="000000" w:themeColor="text1"/>
                <w:sz w:val="21"/>
                <w:szCs w:val="21"/>
              </w:rPr>
            </w:pPr>
            <w:r w:rsidRPr="00E33A04">
              <w:rPr>
                <w:rFonts w:cs="Times New Roman"/>
                <w:b/>
                <w:color w:val="000000" w:themeColor="text1"/>
                <w:sz w:val="21"/>
                <w:szCs w:val="21"/>
              </w:rPr>
              <w:t>监测项目</w:t>
            </w:r>
          </w:p>
        </w:tc>
        <w:tc>
          <w:tcPr>
            <w:tcW w:w="1518" w:type="dxa"/>
            <w:vAlign w:val="center"/>
          </w:tcPr>
          <w:p w14:paraId="4F68CB1F" w14:textId="77777777" w:rsidR="00255F72" w:rsidRPr="00E33A04" w:rsidRDefault="00255F72" w:rsidP="00614C15">
            <w:pPr>
              <w:adjustRightInd w:val="0"/>
              <w:spacing w:beforeLines="20" w:before="66" w:afterLines="20" w:after="66" w:line="240" w:lineRule="auto"/>
              <w:jc w:val="center"/>
              <w:rPr>
                <w:rFonts w:cs="Times New Roman"/>
                <w:b/>
                <w:color w:val="000000" w:themeColor="text1"/>
                <w:sz w:val="21"/>
                <w:szCs w:val="21"/>
              </w:rPr>
            </w:pPr>
            <w:r w:rsidRPr="00E33A04">
              <w:rPr>
                <w:rFonts w:cs="Times New Roman"/>
                <w:b/>
                <w:color w:val="000000" w:themeColor="text1"/>
                <w:sz w:val="21"/>
                <w:szCs w:val="21"/>
              </w:rPr>
              <w:t>监测频率</w:t>
            </w:r>
          </w:p>
        </w:tc>
      </w:tr>
      <w:tr w:rsidR="00255F72" w:rsidRPr="00E33A04" w14:paraId="2DF8F8EB" w14:textId="77777777" w:rsidTr="000D7CAA">
        <w:trPr>
          <w:tblHeader/>
          <w:jc w:val="center"/>
        </w:trPr>
        <w:tc>
          <w:tcPr>
            <w:tcW w:w="1337" w:type="dxa"/>
            <w:vAlign w:val="center"/>
          </w:tcPr>
          <w:p w14:paraId="359D1AEB" w14:textId="77777777" w:rsidR="00255F72" w:rsidRPr="00E33A04" w:rsidRDefault="00255F72" w:rsidP="00614C15">
            <w:pPr>
              <w:adjustRightInd w:val="0"/>
              <w:spacing w:beforeLines="20" w:before="66" w:afterLines="20" w:after="66" w:line="240" w:lineRule="auto"/>
              <w:jc w:val="center"/>
              <w:rPr>
                <w:rFonts w:cs="Times New Roman"/>
                <w:bCs/>
                <w:color w:val="000000" w:themeColor="text1"/>
                <w:sz w:val="21"/>
                <w:szCs w:val="21"/>
              </w:rPr>
            </w:pPr>
            <w:r w:rsidRPr="00E33A04">
              <w:rPr>
                <w:rFonts w:cs="Times New Roman"/>
                <w:bCs/>
                <w:color w:val="000000" w:themeColor="text1"/>
                <w:sz w:val="21"/>
                <w:szCs w:val="21"/>
              </w:rPr>
              <w:t>环境空气</w:t>
            </w:r>
          </w:p>
        </w:tc>
        <w:tc>
          <w:tcPr>
            <w:tcW w:w="2239" w:type="dxa"/>
            <w:vAlign w:val="center"/>
          </w:tcPr>
          <w:p w14:paraId="671E896E" w14:textId="77777777" w:rsidR="00255F72" w:rsidRPr="00E33A04" w:rsidRDefault="00255F72" w:rsidP="00614C15">
            <w:pPr>
              <w:adjustRightInd w:val="0"/>
              <w:spacing w:beforeLines="20" w:before="66" w:afterLines="20" w:after="66" w:line="240" w:lineRule="auto"/>
              <w:jc w:val="center"/>
              <w:rPr>
                <w:rFonts w:cs="Times New Roman"/>
                <w:bCs/>
                <w:color w:val="000000" w:themeColor="text1"/>
                <w:sz w:val="21"/>
                <w:szCs w:val="21"/>
              </w:rPr>
            </w:pPr>
            <w:r w:rsidRPr="00E33A04">
              <w:rPr>
                <w:rFonts w:cs="Times New Roman"/>
                <w:bCs/>
                <w:color w:val="000000" w:themeColor="text1"/>
                <w:sz w:val="21"/>
                <w:szCs w:val="21"/>
              </w:rPr>
              <w:t>项目所在地下风向</w:t>
            </w:r>
            <w:r w:rsidRPr="00E33A04">
              <w:rPr>
                <w:rFonts w:cs="Times New Roman" w:hint="eastAsia"/>
                <w:bCs/>
                <w:color w:val="000000" w:themeColor="text1"/>
                <w:sz w:val="21"/>
                <w:szCs w:val="21"/>
              </w:rPr>
              <w:t>1</w:t>
            </w:r>
            <w:r w:rsidRPr="00E33A04">
              <w:rPr>
                <w:rFonts w:cs="Times New Roman" w:hint="eastAsia"/>
                <w:bCs/>
                <w:color w:val="000000" w:themeColor="text1"/>
                <w:sz w:val="21"/>
                <w:szCs w:val="21"/>
              </w:rPr>
              <w:t>个</w:t>
            </w:r>
            <w:r w:rsidRPr="00E33A04">
              <w:rPr>
                <w:rFonts w:cs="Times New Roman"/>
                <w:color w:val="000000" w:themeColor="text1"/>
                <w:sz w:val="21"/>
                <w:szCs w:val="21"/>
              </w:rPr>
              <w:t>监测</w:t>
            </w:r>
            <w:r w:rsidRPr="00E33A04">
              <w:rPr>
                <w:rFonts w:cs="Times New Roman" w:hint="eastAsia"/>
                <w:bCs/>
                <w:color w:val="000000" w:themeColor="text1"/>
                <w:sz w:val="21"/>
                <w:szCs w:val="21"/>
              </w:rPr>
              <w:t>点位</w:t>
            </w:r>
          </w:p>
        </w:tc>
        <w:tc>
          <w:tcPr>
            <w:tcW w:w="3762" w:type="dxa"/>
            <w:vAlign w:val="center"/>
          </w:tcPr>
          <w:p w14:paraId="198B2C90" w14:textId="77777777" w:rsidR="00255F72" w:rsidRPr="00E33A04" w:rsidRDefault="00255F72" w:rsidP="00614C15">
            <w:pPr>
              <w:adjustRightInd w:val="0"/>
              <w:spacing w:beforeLines="20" w:before="66" w:afterLines="20" w:after="66" w:line="240" w:lineRule="auto"/>
              <w:jc w:val="center"/>
              <w:rPr>
                <w:rFonts w:cs="Times New Roman"/>
                <w:bCs/>
                <w:color w:val="000000" w:themeColor="text1"/>
                <w:sz w:val="21"/>
                <w:szCs w:val="21"/>
              </w:rPr>
            </w:pPr>
            <w:r w:rsidRPr="00E33A04">
              <w:rPr>
                <w:rFonts w:cs="Times New Roman"/>
                <w:color w:val="000000" w:themeColor="text1"/>
                <w:sz w:val="21"/>
                <w:szCs w:val="21"/>
              </w:rPr>
              <w:t>铅</w:t>
            </w:r>
            <w:r w:rsidRPr="00E33A04">
              <w:rPr>
                <w:rFonts w:cs="Times New Roman" w:hint="eastAsia"/>
                <w:color w:val="000000" w:themeColor="text1"/>
                <w:sz w:val="21"/>
                <w:szCs w:val="21"/>
              </w:rPr>
              <w:t>、氯化氢、</w:t>
            </w:r>
            <w:r w:rsidRPr="00E33A04">
              <w:rPr>
                <w:rFonts w:cs="Times New Roman"/>
                <w:color w:val="000000" w:themeColor="text1"/>
                <w:sz w:val="21"/>
                <w:szCs w:val="21"/>
              </w:rPr>
              <w:t>镉及其化合物</w:t>
            </w:r>
            <w:r w:rsidRPr="00E33A04">
              <w:rPr>
                <w:rFonts w:cs="Times New Roman" w:hint="eastAsia"/>
                <w:color w:val="000000" w:themeColor="text1"/>
                <w:sz w:val="21"/>
                <w:szCs w:val="21"/>
              </w:rPr>
              <w:t>、</w:t>
            </w:r>
            <w:r w:rsidRPr="00E33A04">
              <w:rPr>
                <w:rFonts w:cs="Times New Roman"/>
                <w:color w:val="000000" w:themeColor="text1"/>
                <w:sz w:val="21"/>
                <w:szCs w:val="21"/>
              </w:rPr>
              <w:t>汞及其化合物</w:t>
            </w:r>
            <w:r w:rsidRPr="00E33A04">
              <w:rPr>
                <w:rFonts w:cs="Times New Roman" w:hint="eastAsia"/>
                <w:color w:val="000000" w:themeColor="text1"/>
                <w:sz w:val="21"/>
                <w:szCs w:val="21"/>
              </w:rPr>
              <w:t>、二噁英</w:t>
            </w:r>
          </w:p>
        </w:tc>
        <w:tc>
          <w:tcPr>
            <w:tcW w:w="1518" w:type="dxa"/>
            <w:vAlign w:val="center"/>
          </w:tcPr>
          <w:p w14:paraId="0B393D7F" w14:textId="77777777" w:rsidR="00255F72" w:rsidRPr="00E33A04" w:rsidRDefault="00255F72" w:rsidP="00614C15">
            <w:pPr>
              <w:adjustRightInd w:val="0"/>
              <w:spacing w:beforeLines="20" w:before="66" w:afterLines="20" w:after="66" w:line="240" w:lineRule="auto"/>
              <w:jc w:val="center"/>
              <w:rPr>
                <w:rFonts w:cs="Times New Roman"/>
                <w:bCs/>
                <w:color w:val="000000" w:themeColor="text1"/>
                <w:sz w:val="21"/>
                <w:szCs w:val="21"/>
              </w:rPr>
            </w:pPr>
            <w:r w:rsidRPr="00E33A04">
              <w:rPr>
                <w:rFonts w:cs="Times New Roman"/>
                <w:bCs/>
                <w:color w:val="000000" w:themeColor="text1"/>
                <w:sz w:val="21"/>
                <w:szCs w:val="21"/>
              </w:rPr>
              <w:t>每年</w:t>
            </w:r>
            <w:r w:rsidRPr="00E33A04">
              <w:rPr>
                <w:rFonts w:cs="Times New Roman"/>
                <w:bCs/>
                <w:color w:val="000000" w:themeColor="text1"/>
                <w:sz w:val="21"/>
                <w:szCs w:val="21"/>
              </w:rPr>
              <w:t>1</w:t>
            </w:r>
            <w:r w:rsidRPr="00E33A04">
              <w:rPr>
                <w:rFonts w:cs="Times New Roman"/>
                <w:bCs/>
                <w:color w:val="000000" w:themeColor="text1"/>
                <w:sz w:val="21"/>
                <w:szCs w:val="21"/>
              </w:rPr>
              <w:t>次</w:t>
            </w:r>
          </w:p>
        </w:tc>
      </w:tr>
      <w:tr w:rsidR="00255F72" w:rsidRPr="00E33A04" w14:paraId="18A1BA26" w14:textId="77777777" w:rsidTr="000D7CAA">
        <w:trPr>
          <w:jc w:val="center"/>
        </w:trPr>
        <w:tc>
          <w:tcPr>
            <w:tcW w:w="1337" w:type="dxa"/>
            <w:vMerge w:val="restart"/>
            <w:vAlign w:val="center"/>
          </w:tcPr>
          <w:p w14:paraId="437229A9"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地下水</w:t>
            </w:r>
          </w:p>
        </w:tc>
        <w:tc>
          <w:tcPr>
            <w:tcW w:w="2239" w:type="dxa"/>
            <w:vAlign w:val="center"/>
          </w:tcPr>
          <w:p w14:paraId="0DB50D84" w14:textId="53294814" w:rsidR="00255F72" w:rsidRPr="00E33A04" w:rsidRDefault="00255F72" w:rsidP="00BE3E3A">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项目场地</w:t>
            </w:r>
            <w:r w:rsidRPr="00E33A04">
              <w:rPr>
                <w:rFonts w:ascii="Calibri" w:hAnsi="Calibri" w:cs="Times New Roman" w:hint="eastAsia"/>
                <w:color w:val="000000" w:themeColor="text1"/>
                <w:sz w:val="21"/>
                <w:szCs w:val="21"/>
              </w:rPr>
              <w:t>水井</w:t>
            </w:r>
          </w:p>
        </w:tc>
        <w:tc>
          <w:tcPr>
            <w:tcW w:w="3762" w:type="dxa"/>
            <w:vAlign w:val="center"/>
          </w:tcPr>
          <w:p w14:paraId="75D4419D"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ascii="Calibri" w:hAnsi="Calibri" w:cs="Times New Roman"/>
                <w:color w:val="000000" w:themeColor="text1"/>
                <w:sz w:val="21"/>
                <w:szCs w:val="21"/>
              </w:rPr>
              <w:t>pH</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K</w:t>
            </w:r>
            <w:r w:rsidRPr="00E33A04">
              <w:rPr>
                <w:rFonts w:ascii="Calibri" w:hAnsi="Calibri" w:cs="Times New Roman"/>
                <w:color w:val="000000" w:themeColor="text1"/>
                <w:sz w:val="21"/>
                <w:szCs w:val="21"/>
                <w:vertAlign w:val="superscript"/>
              </w:rPr>
              <w:t>+</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Na</w:t>
            </w:r>
            <w:r w:rsidRPr="00E33A04">
              <w:rPr>
                <w:rFonts w:ascii="Calibri" w:hAnsi="Calibri" w:cs="Times New Roman"/>
                <w:color w:val="000000" w:themeColor="text1"/>
                <w:sz w:val="21"/>
                <w:szCs w:val="21"/>
                <w:vertAlign w:val="superscript"/>
              </w:rPr>
              <w:t>+</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Ca</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Mg</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CO</w:t>
            </w:r>
            <w:r w:rsidRPr="00E33A04">
              <w:rPr>
                <w:rFonts w:ascii="Calibri" w:hAnsi="Calibri" w:cs="Times New Roman"/>
                <w:color w:val="000000" w:themeColor="text1"/>
                <w:sz w:val="21"/>
                <w:szCs w:val="21"/>
                <w:vertAlign w:val="subscript"/>
              </w:rPr>
              <w:t>3</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HCO</w:t>
            </w:r>
            <w:r w:rsidRPr="00E33A04">
              <w:rPr>
                <w:rFonts w:ascii="Calibri" w:hAnsi="Calibri" w:cs="Times New Roman"/>
                <w:color w:val="000000" w:themeColor="text1"/>
                <w:sz w:val="21"/>
                <w:szCs w:val="21"/>
                <w:vertAlign w:val="subscript"/>
              </w:rPr>
              <w:t>3</w:t>
            </w:r>
            <w:r w:rsidRPr="00E33A04">
              <w:rPr>
                <w:rFonts w:ascii="Calibri" w:hAnsi="Calibri" w:cs="Times New Roman"/>
                <w:color w:val="000000" w:themeColor="text1"/>
                <w:sz w:val="21"/>
                <w:szCs w:val="21"/>
                <w:vertAlign w:val="superscript"/>
              </w:rPr>
              <w:t>-</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Cl</w:t>
            </w:r>
            <w:r w:rsidRPr="00E33A04">
              <w:rPr>
                <w:rFonts w:ascii="Calibri" w:hAnsi="Calibri" w:cs="Times New Roman"/>
                <w:color w:val="000000" w:themeColor="text1"/>
                <w:sz w:val="21"/>
                <w:szCs w:val="21"/>
                <w:vertAlign w:val="superscript"/>
              </w:rPr>
              <w:t>-</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SO</w:t>
            </w:r>
            <w:r w:rsidRPr="00E33A04">
              <w:rPr>
                <w:rFonts w:ascii="Calibri" w:hAnsi="Calibri" w:cs="Times New Roman"/>
                <w:color w:val="000000" w:themeColor="text1"/>
                <w:sz w:val="21"/>
                <w:szCs w:val="21"/>
                <w:vertAlign w:val="subscript"/>
              </w:rPr>
              <w:t>4</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、耗氧量、氨氮、亚硝酸盐、挥发性酚类</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氰化物</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砷</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汞</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铬</w:t>
            </w:r>
            <w:r w:rsidRPr="00E33A04">
              <w:rPr>
                <w:rFonts w:ascii="Calibri" w:hAnsi="Calibri" w:cs="Times New Roman" w:hint="eastAsia"/>
                <w:color w:val="000000" w:themeColor="text1"/>
                <w:sz w:val="21"/>
                <w:szCs w:val="21"/>
              </w:rPr>
              <w:t>（六价）、总硬度、铅、镉、锰、溶解性总固体、硫酸盐</w:t>
            </w:r>
          </w:p>
        </w:tc>
        <w:tc>
          <w:tcPr>
            <w:tcW w:w="1518" w:type="dxa"/>
            <w:vAlign w:val="center"/>
          </w:tcPr>
          <w:p w14:paraId="6AE61ADF"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每年</w:t>
            </w:r>
            <w:r w:rsidRPr="00E33A04">
              <w:rPr>
                <w:rFonts w:cs="Times New Roman"/>
                <w:color w:val="000000" w:themeColor="text1"/>
                <w:sz w:val="21"/>
                <w:szCs w:val="21"/>
              </w:rPr>
              <w:t>1</w:t>
            </w:r>
            <w:r w:rsidRPr="00E33A04">
              <w:rPr>
                <w:rFonts w:cs="Times New Roman"/>
                <w:color w:val="000000" w:themeColor="text1"/>
                <w:sz w:val="21"/>
                <w:szCs w:val="21"/>
              </w:rPr>
              <w:t>次</w:t>
            </w:r>
          </w:p>
        </w:tc>
      </w:tr>
      <w:tr w:rsidR="00255F72" w:rsidRPr="00E33A04" w14:paraId="1F684D3D" w14:textId="77777777" w:rsidTr="000D7CAA">
        <w:trPr>
          <w:jc w:val="center"/>
        </w:trPr>
        <w:tc>
          <w:tcPr>
            <w:tcW w:w="1337" w:type="dxa"/>
            <w:vMerge/>
            <w:vAlign w:val="center"/>
          </w:tcPr>
          <w:p w14:paraId="0F6F1541" w14:textId="77777777" w:rsidR="00255F72" w:rsidRPr="00E33A04" w:rsidRDefault="00255F72" w:rsidP="00614C15">
            <w:pPr>
              <w:adjustRightInd w:val="0"/>
              <w:spacing w:beforeLines="20" w:before="66" w:afterLines="20" w:after="66" w:line="240" w:lineRule="auto"/>
              <w:jc w:val="center"/>
              <w:rPr>
                <w:rFonts w:ascii="Calibri" w:hAnsi="Calibri" w:cs="Times New Roman"/>
                <w:color w:val="000000" w:themeColor="text1"/>
                <w:sz w:val="21"/>
                <w:szCs w:val="21"/>
              </w:rPr>
            </w:pPr>
          </w:p>
        </w:tc>
        <w:tc>
          <w:tcPr>
            <w:tcW w:w="2239" w:type="dxa"/>
            <w:vAlign w:val="center"/>
          </w:tcPr>
          <w:p w14:paraId="154250AC" w14:textId="49F8BF31" w:rsidR="00255F72" w:rsidRPr="00E33A04" w:rsidRDefault="00255F72" w:rsidP="00BE3E3A">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项目场地下游设</w:t>
            </w:r>
            <w:r w:rsidRPr="00E33A04">
              <w:rPr>
                <w:rFonts w:cs="Times New Roman"/>
                <w:color w:val="000000" w:themeColor="text1"/>
                <w:sz w:val="21"/>
                <w:szCs w:val="21"/>
              </w:rPr>
              <w:t>1</w:t>
            </w:r>
            <w:r w:rsidRPr="00E33A04">
              <w:rPr>
                <w:rFonts w:cs="Times New Roman"/>
                <w:color w:val="000000" w:themeColor="text1"/>
                <w:sz w:val="21"/>
                <w:szCs w:val="21"/>
              </w:rPr>
              <w:t>个跟踪监测点位</w:t>
            </w:r>
          </w:p>
        </w:tc>
        <w:tc>
          <w:tcPr>
            <w:tcW w:w="3762" w:type="dxa"/>
            <w:vAlign w:val="center"/>
          </w:tcPr>
          <w:p w14:paraId="2C1DA11D"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ascii="Calibri" w:hAnsi="Calibri" w:cs="Times New Roman"/>
                <w:color w:val="000000" w:themeColor="text1"/>
                <w:sz w:val="21"/>
                <w:szCs w:val="21"/>
              </w:rPr>
              <w:t>pH</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K</w:t>
            </w:r>
            <w:r w:rsidRPr="00E33A04">
              <w:rPr>
                <w:rFonts w:ascii="Calibri" w:hAnsi="Calibri" w:cs="Times New Roman"/>
                <w:color w:val="000000" w:themeColor="text1"/>
                <w:sz w:val="21"/>
                <w:szCs w:val="21"/>
                <w:vertAlign w:val="superscript"/>
              </w:rPr>
              <w:t>+</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Na</w:t>
            </w:r>
            <w:r w:rsidRPr="00E33A04">
              <w:rPr>
                <w:rFonts w:ascii="Calibri" w:hAnsi="Calibri" w:cs="Times New Roman"/>
                <w:color w:val="000000" w:themeColor="text1"/>
                <w:sz w:val="21"/>
                <w:szCs w:val="21"/>
                <w:vertAlign w:val="superscript"/>
              </w:rPr>
              <w:t>+</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Ca</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Mg</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CO</w:t>
            </w:r>
            <w:r w:rsidRPr="00E33A04">
              <w:rPr>
                <w:rFonts w:ascii="Calibri" w:hAnsi="Calibri" w:cs="Times New Roman"/>
                <w:color w:val="000000" w:themeColor="text1"/>
                <w:sz w:val="21"/>
                <w:szCs w:val="21"/>
                <w:vertAlign w:val="subscript"/>
              </w:rPr>
              <w:t>3</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HCO</w:t>
            </w:r>
            <w:r w:rsidRPr="00E33A04">
              <w:rPr>
                <w:rFonts w:ascii="Calibri" w:hAnsi="Calibri" w:cs="Times New Roman"/>
                <w:color w:val="000000" w:themeColor="text1"/>
                <w:sz w:val="21"/>
                <w:szCs w:val="21"/>
                <w:vertAlign w:val="subscript"/>
              </w:rPr>
              <w:t>3</w:t>
            </w:r>
            <w:r w:rsidRPr="00E33A04">
              <w:rPr>
                <w:rFonts w:ascii="Calibri" w:hAnsi="Calibri" w:cs="Times New Roman"/>
                <w:color w:val="000000" w:themeColor="text1"/>
                <w:sz w:val="21"/>
                <w:szCs w:val="21"/>
                <w:vertAlign w:val="superscript"/>
              </w:rPr>
              <w:t>-</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Cl</w:t>
            </w:r>
            <w:r w:rsidRPr="00E33A04">
              <w:rPr>
                <w:rFonts w:ascii="Calibri" w:hAnsi="Calibri" w:cs="Times New Roman"/>
                <w:color w:val="000000" w:themeColor="text1"/>
                <w:sz w:val="21"/>
                <w:szCs w:val="21"/>
                <w:vertAlign w:val="superscript"/>
              </w:rPr>
              <w:t>-</w:t>
            </w:r>
            <w:r w:rsidRPr="00E33A04">
              <w:rPr>
                <w:rFonts w:ascii="Calibri" w:hAnsi="Calibri" w:cs="Times New Roman"/>
                <w:color w:val="000000" w:themeColor="text1"/>
                <w:sz w:val="21"/>
                <w:szCs w:val="21"/>
              </w:rPr>
              <w:t>、</w:t>
            </w:r>
            <w:r w:rsidRPr="00E33A04">
              <w:rPr>
                <w:rFonts w:ascii="Calibri" w:hAnsi="Calibri" w:cs="Times New Roman"/>
                <w:color w:val="000000" w:themeColor="text1"/>
                <w:sz w:val="21"/>
                <w:szCs w:val="21"/>
              </w:rPr>
              <w:t>SO</w:t>
            </w:r>
            <w:r w:rsidRPr="00E33A04">
              <w:rPr>
                <w:rFonts w:ascii="Calibri" w:hAnsi="Calibri" w:cs="Times New Roman"/>
                <w:color w:val="000000" w:themeColor="text1"/>
                <w:sz w:val="21"/>
                <w:szCs w:val="21"/>
                <w:vertAlign w:val="subscript"/>
              </w:rPr>
              <w:t>4</w:t>
            </w:r>
            <w:r w:rsidRPr="00E33A04">
              <w:rPr>
                <w:rFonts w:ascii="Calibri" w:hAnsi="Calibri" w:cs="Times New Roman"/>
                <w:color w:val="000000" w:themeColor="text1"/>
                <w:sz w:val="21"/>
                <w:szCs w:val="21"/>
                <w:vertAlign w:val="superscript"/>
              </w:rPr>
              <w:t>2-</w:t>
            </w:r>
            <w:r w:rsidRPr="00E33A04">
              <w:rPr>
                <w:rFonts w:ascii="Calibri" w:hAnsi="Calibri" w:cs="Times New Roman"/>
                <w:color w:val="000000" w:themeColor="text1"/>
                <w:sz w:val="21"/>
                <w:szCs w:val="21"/>
              </w:rPr>
              <w:t>、耗氧量、氨氮、亚硝酸盐、挥发性酚类</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氰化物</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砷</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汞</w:t>
            </w:r>
            <w:r w:rsidRPr="00E33A04">
              <w:rPr>
                <w:rFonts w:ascii="Calibri" w:hAnsi="Calibri" w:cs="Times New Roman" w:hint="eastAsia"/>
                <w:color w:val="000000" w:themeColor="text1"/>
                <w:sz w:val="21"/>
                <w:szCs w:val="21"/>
              </w:rPr>
              <w:t>、</w:t>
            </w:r>
            <w:r w:rsidRPr="00E33A04">
              <w:rPr>
                <w:rFonts w:ascii="Calibri" w:hAnsi="Calibri" w:cs="Times New Roman"/>
                <w:color w:val="000000" w:themeColor="text1"/>
                <w:sz w:val="21"/>
                <w:szCs w:val="21"/>
              </w:rPr>
              <w:t>铬</w:t>
            </w:r>
            <w:r w:rsidRPr="00E33A04">
              <w:rPr>
                <w:rFonts w:ascii="Calibri" w:hAnsi="Calibri" w:cs="Times New Roman" w:hint="eastAsia"/>
                <w:color w:val="000000" w:themeColor="text1"/>
                <w:sz w:val="21"/>
                <w:szCs w:val="21"/>
              </w:rPr>
              <w:t>（六价）、总硬度、铅、镉、锰、溶解性总固体、硫酸盐</w:t>
            </w:r>
          </w:p>
        </w:tc>
        <w:tc>
          <w:tcPr>
            <w:tcW w:w="1518" w:type="dxa"/>
            <w:vAlign w:val="center"/>
          </w:tcPr>
          <w:p w14:paraId="07BAAC15"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每年</w:t>
            </w:r>
            <w:r w:rsidRPr="00E33A04">
              <w:rPr>
                <w:rFonts w:cs="Times New Roman"/>
                <w:color w:val="000000" w:themeColor="text1"/>
                <w:sz w:val="21"/>
                <w:szCs w:val="21"/>
              </w:rPr>
              <w:t>1</w:t>
            </w:r>
            <w:r w:rsidRPr="00E33A04">
              <w:rPr>
                <w:rFonts w:cs="Times New Roman"/>
                <w:color w:val="000000" w:themeColor="text1"/>
                <w:sz w:val="21"/>
                <w:szCs w:val="21"/>
              </w:rPr>
              <w:t>次</w:t>
            </w:r>
          </w:p>
        </w:tc>
      </w:tr>
      <w:tr w:rsidR="00255F72" w:rsidRPr="00E33A04" w14:paraId="10DB21D4" w14:textId="77777777" w:rsidTr="000D7CAA">
        <w:trPr>
          <w:jc w:val="center"/>
        </w:trPr>
        <w:tc>
          <w:tcPr>
            <w:tcW w:w="1337" w:type="dxa"/>
            <w:vAlign w:val="center"/>
          </w:tcPr>
          <w:p w14:paraId="7F67EC0E"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土壤</w:t>
            </w:r>
          </w:p>
        </w:tc>
        <w:tc>
          <w:tcPr>
            <w:tcW w:w="2239" w:type="dxa"/>
            <w:vAlign w:val="center"/>
          </w:tcPr>
          <w:p w14:paraId="50D7DF8D"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hint="eastAsia"/>
                <w:color w:val="000000" w:themeColor="text1"/>
                <w:sz w:val="21"/>
                <w:szCs w:val="21"/>
              </w:rPr>
              <w:t>厂内渗滤液池旁、厂外最近耕地附近</w:t>
            </w:r>
          </w:p>
        </w:tc>
        <w:tc>
          <w:tcPr>
            <w:tcW w:w="3762" w:type="dxa"/>
            <w:vAlign w:val="center"/>
          </w:tcPr>
          <w:p w14:paraId="04A817D7"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ascii="Calibri" w:hAnsi="Calibri" w:cs="Times New Roman" w:hint="eastAsia"/>
                <w:color w:val="000000" w:themeColor="text1"/>
                <w:sz w:val="21"/>
                <w:szCs w:val="21"/>
              </w:rPr>
              <w:t>铅、镉、铬、汞、二噁英</w:t>
            </w:r>
          </w:p>
        </w:tc>
        <w:tc>
          <w:tcPr>
            <w:tcW w:w="1518" w:type="dxa"/>
            <w:vAlign w:val="center"/>
          </w:tcPr>
          <w:p w14:paraId="3FA750FF" w14:textId="77777777" w:rsidR="00255F72" w:rsidRPr="00E33A04" w:rsidRDefault="00255F72" w:rsidP="00614C15">
            <w:pPr>
              <w:adjustRightInd w:val="0"/>
              <w:spacing w:beforeLines="20" w:before="66" w:afterLines="20" w:after="66" w:line="240" w:lineRule="auto"/>
              <w:jc w:val="center"/>
              <w:rPr>
                <w:rFonts w:cs="Times New Roman"/>
                <w:color w:val="000000" w:themeColor="text1"/>
                <w:sz w:val="21"/>
                <w:szCs w:val="21"/>
              </w:rPr>
            </w:pPr>
            <w:r w:rsidRPr="00E33A04">
              <w:rPr>
                <w:rFonts w:cs="Times New Roman"/>
                <w:color w:val="000000" w:themeColor="text1"/>
                <w:sz w:val="21"/>
                <w:szCs w:val="21"/>
              </w:rPr>
              <w:t>每</w:t>
            </w:r>
            <w:r w:rsidRPr="00E33A04">
              <w:rPr>
                <w:rFonts w:cs="Times New Roman" w:hint="eastAsia"/>
                <w:color w:val="000000" w:themeColor="text1"/>
                <w:sz w:val="21"/>
                <w:szCs w:val="21"/>
              </w:rPr>
              <w:t>5</w:t>
            </w:r>
            <w:r w:rsidRPr="00E33A04">
              <w:rPr>
                <w:rFonts w:cs="Times New Roman"/>
                <w:color w:val="000000" w:themeColor="text1"/>
                <w:sz w:val="21"/>
                <w:szCs w:val="21"/>
              </w:rPr>
              <w:t>年</w:t>
            </w:r>
            <w:r w:rsidRPr="00E33A04">
              <w:rPr>
                <w:rFonts w:cs="Times New Roman"/>
                <w:color w:val="000000" w:themeColor="text1"/>
                <w:sz w:val="21"/>
                <w:szCs w:val="21"/>
              </w:rPr>
              <w:t>1</w:t>
            </w:r>
            <w:r w:rsidRPr="00E33A04">
              <w:rPr>
                <w:rFonts w:cs="Times New Roman"/>
                <w:color w:val="000000" w:themeColor="text1"/>
                <w:sz w:val="21"/>
                <w:szCs w:val="21"/>
              </w:rPr>
              <w:t>次</w:t>
            </w:r>
          </w:p>
        </w:tc>
      </w:tr>
    </w:tbl>
    <w:p w14:paraId="41AD77AA" w14:textId="77777777" w:rsidR="00255F72" w:rsidRPr="00E33A04" w:rsidRDefault="00255F72" w:rsidP="00BE3E3A">
      <w:pPr>
        <w:pStyle w:val="afffff"/>
        <w:ind w:firstLine="480"/>
        <w:rPr>
          <w:color w:val="000000" w:themeColor="text1"/>
        </w:rPr>
      </w:pPr>
      <w:r w:rsidRPr="00E33A04">
        <w:rPr>
          <w:color w:val="000000" w:themeColor="text1"/>
        </w:rPr>
        <w:t>运营期环境监测过程中，若出现超标现象应立即启动应急预案，</w:t>
      </w:r>
      <w:r w:rsidRPr="00E33A04">
        <w:rPr>
          <w:rFonts w:hint="eastAsia"/>
          <w:color w:val="000000" w:themeColor="text1"/>
        </w:rPr>
        <w:t>进行整改，必要时</w:t>
      </w:r>
      <w:r w:rsidRPr="00E33A04">
        <w:rPr>
          <w:color w:val="000000" w:themeColor="text1"/>
        </w:rPr>
        <w:t>停止生产，及时针对故障进行检修，确保各项污染物</w:t>
      </w:r>
      <w:r w:rsidRPr="00E33A04">
        <w:rPr>
          <w:rFonts w:hint="eastAsia"/>
          <w:color w:val="000000" w:themeColor="text1"/>
        </w:rPr>
        <w:t>稳定</w:t>
      </w:r>
      <w:r w:rsidRPr="00E33A04">
        <w:rPr>
          <w:color w:val="000000" w:themeColor="text1"/>
        </w:rPr>
        <w:t>达标排放，做到生产不扰民。</w:t>
      </w:r>
    </w:p>
    <w:p w14:paraId="36D490B2" w14:textId="77777777" w:rsidR="00255F72" w:rsidRPr="00E33A04" w:rsidRDefault="00255F72" w:rsidP="00BE3E3A">
      <w:pPr>
        <w:pStyle w:val="afffff"/>
        <w:ind w:firstLine="480"/>
        <w:rPr>
          <w:color w:val="000000" w:themeColor="text1"/>
          <w:kern w:val="0"/>
        </w:rPr>
      </w:pPr>
      <w:r w:rsidRPr="00E33A04">
        <w:rPr>
          <w:color w:val="000000" w:themeColor="text1"/>
          <w:kern w:val="0"/>
          <w:lang w:bidi="ar"/>
        </w:rPr>
        <w:t>本工程的建成将促进</w:t>
      </w:r>
      <w:r w:rsidRPr="00E33A04">
        <w:rPr>
          <w:rFonts w:hint="eastAsia"/>
          <w:color w:val="000000" w:themeColor="text1"/>
          <w:kern w:val="0"/>
          <w:lang w:bidi="ar"/>
        </w:rPr>
        <w:t>布拖县</w:t>
      </w:r>
      <w:r w:rsidRPr="00E33A04">
        <w:rPr>
          <w:color w:val="000000" w:themeColor="text1"/>
          <w:kern w:val="0"/>
          <w:lang w:bidi="ar"/>
        </w:rPr>
        <w:t>的经济发展，项目在投入运行后会对周边环境造成一定程度的影响</w:t>
      </w:r>
      <w:r w:rsidRPr="00E33A04">
        <w:rPr>
          <w:rFonts w:hint="eastAsia"/>
          <w:color w:val="000000" w:themeColor="text1"/>
          <w:kern w:val="0"/>
          <w:lang w:bidi="ar"/>
        </w:rPr>
        <w:t>，</w:t>
      </w:r>
      <w:r w:rsidRPr="00E33A04">
        <w:rPr>
          <w:color w:val="000000" w:themeColor="text1"/>
          <w:kern w:val="0"/>
          <w:lang w:bidi="ar"/>
        </w:rPr>
        <w:t>为减轻本项目产生的环境影响，</w:t>
      </w:r>
      <w:r w:rsidRPr="00E33A04">
        <w:rPr>
          <w:rFonts w:hint="eastAsia"/>
          <w:color w:val="000000" w:themeColor="text1"/>
          <w:kern w:val="0"/>
          <w:lang w:bidi="ar"/>
        </w:rPr>
        <w:t>建设单位</w:t>
      </w:r>
      <w:r w:rsidRPr="00E33A04">
        <w:rPr>
          <w:color w:val="000000" w:themeColor="text1"/>
          <w:kern w:val="0"/>
          <w:lang w:bidi="ar"/>
        </w:rPr>
        <w:t>应切实做好环境管理与环境监测工作。</w:t>
      </w:r>
    </w:p>
    <w:p w14:paraId="2D832C06" w14:textId="77777777" w:rsidR="00255F72" w:rsidRPr="00E33A04" w:rsidRDefault="00255F72" w:rsidP="00614C15">
      <w:pPr>
        <w:pStyle w:val="1"/>
        <w:rPr>
          <w:color w:val="000000" w:themeColor="text1"/>
        </w:rPr>
      </w:pPr>
      <w:bookmarkStart w:id="324" w:name="_Toc4849942"/>
      <w:bookmarkStart w:id="325" w:name="_Toc53757238"/>
      <w:bookmarkStart w:id="326" w:name="_Toc89822555"/>
      <w:r w:rsidRPr="00E33A04">
        <w:rPr>
          <w:color w:val="000000" w:themeColor="text1"/>
        </w:rPr>
        <w:lastRenderedPageBreak/>
        <w:t>结论</w:t>
      </w:r>
      <w:bookmarkEnd w:id="324"/>
      <w:r w:rsidRPr="00E33A04">
        <w:rPr>
          <w:color w:val="000000" w:themeColor="text1"/>
        </w:rPr>
        <w:t>与建议</w:t>
      </w:r>
      <w:bookmarkEnd w:id="325"/>
      <w:bookmarkEnd w:id="326"/>
    </w:p>
    <w:p w14:paraId="1C3CBBA6" w14:textId="77777777" w:rsidR="00255F72" w:rsidRPr="00E33A04" w:rsidRDefault="00255F72" w:rsidP="00614C15">
      <w:pPr>
        <w:pStyle w:val="21"/>
        <w:rPr>
          <w:color w:val="000000" w:themeColor="text1"/>
        </w:rPr>
      </w:pPr>
      <w:bookmarkStart w:id="327" w:name="_Toc53757239"/>
      <w:bookmarkStart w:id="328" w:name="_Toc89822556"/>
      <w:bookmarkStart w:id="329" w:name="_Toc4849943"/>
      <w:r w:rsidRPr="00E33A04">
        <w:rPr>
          <w:color w:val="000000" w:themeColor="text1"/>
        </w:rPr>
        <w:t>结论</w:t>
      </w:r>
      <w:bookmarkEnd w:id="327"/>
      <w:bookmarkEnd w:id="328"/>
    </w:p>
    <w:p w14:paraId="60F77E22" w14:textId="77777777" w:rsidR="00255F72" w:rsidRPr="00E33A04" w:rsidRDefault="00255F72" w:rsidP="00614C15">
      <w:pPr>
        <w:pStyle w:val="31"/>
        <w:rPr>
          <w:color w:val="000000" w:themeColor="text1"/>
        </w:rPr>
      </w:pPr>
      <w:bookmarkStart w:id="330" w:name="_Toc53757240"/>
      <w:bookmarkStart w:id="331" w:name="_Toc89822557"/>
      <w:r w:rsidRPr="00E33A04">
        <w:rPr>
          <w:color w:val="000000" w:themeColor="text1"/>
        </w:rPr>
        <w:t>项目概况</w:t>
      </w:r>
      <w:bookmarkEnd w:id="329"/>
      <w:bookmarkEnd w:id="330"/>
      <w:bookmarkEnd w:id="331"/>
    </w:p>
    <w:p w14:paraId="11AECC59" w14:textId="59275EFC" w:rsidR="00255F72" w:rsidRPr="00E33A04" w:rsidRDefault="00BE3E3A"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为切实解决苍溪县生活垃圾处置问题，苍溪县环境卫生事务中心决定投资</w:t>
      </w:r>
      <w:r w:rsidR="008A3338" w:rsidRPr="008A3338">
        <w:rPr>
          <w:rFonts w:cs="Times New Roman"/>
          <w:color w:val="000000" w:themeColor="text1"/>
          <w:szCs w:val="24"/>
        </w:rPr>
        <w:t>6565.1</w:t>
      </w:r>
      <w:r w:rsidRPr="00E33A04">
        <w:rPr>
          <w:rFonts w:cs="Times New Roman" w:hint="eastAsia"/>
          <w:color w:val="000000" w:themeColor="text1"/>
          <w:szCs w:val="24"/>
        </w:rPr>
        <w:t>万元建设“苍溪县城乡生活垃圾处理配套项目”。工程总占地面积约</w:t>
      </w:r>
      <w:r w:rsidRPr="00E33A04">
        <w:rPr>
          <w:rFonts w:cs="Times New Roman" w:hint="eastAsia"/>
          <w:color w:val="000000" w:themeColor="text1"/>
          <w:szCs w:val="24"/>
        </w:rPr>
        <w:t>7.76</w:t>
      </w:r>
      <w:r w:rsidRPr="00E33A04">
        <w:rPr>
          <w:rFonts w:cs="Times New Roman" w:hint="eastAsia"/>
          <w:color w:val="000000" w:themeColor="text1"/>
          <w:szCs w:val="24"/>
        </w:rPr>
        <w:t>亩（</w:t>
      </w:r>
      <w:r w:rsidRPr="00E33A04">
        <w:rPr>
          <w:rFonts w:cs="Times New Roman" w:hint="eastAsia"/>
          <w:color w:val="000000" w:themeColor="text1"/>
          <w:szCs w:val="24"/>
        </w:rPr>
        <w:t>5170m</w:t>
      </w:r>
      <w:r w:rsidRPr="00E33A04">
        <w:rPr>
          <w:rFonts w:cs="Times New Roman" w:hint="eastAsia"/>
          <w:color w:val="000000" w:themeColor="text1"/>
          <w:szCs w:val="24"/>
          <w:vertAlign w:val="superscript"/>
        </w:rPr>
        <w:t>2</w:t>
      </w:r>
      <w:r w:rsidRPr="00E33A04">
        <w:rPr>
          <w:rFonts w:cs="Times New Roman" w:hint="eastAsia"/>
          <w:color w:val="000000" w:themeColor="text1"/>
          <w:szCs w:val="24"/>
        </w:rPr>
        <w:t>），设置</w:t>
      </w:r>
      <w:r w:rsidRPr="00E33A04">
        <w:rPr>
          <w:rFonts w:cs="Times New Roman" w:hint="eastAsia"/>
          <w:color w:val="000000" w:themeColor="text1"/>
          <w:szCs w:val="24"/>
        </w:rPr>
        <w:t>2</w:t>
      </w:r>
      <w:r w:rsidRPr="00E33A04">
        <w:rPr>
          <w:rFonts w:cs="Times New Roman" w:hint="eastAsia"/>
          <w:color w:val="000000" w:themeColor="text1"/>
          <w:szCs w:val="24"/>
        </w:rPr>
        <w:t>套热解处理系统（单套</w:t>
      </w:r>
      <w:r w:rsidRPr="00E33A04">
        <w:rPr>
          <w:rFonts w:cs="Times New Roman" w:hint="eastAsia"/>
          <w:color w:val="000000" w:themeColor="text1"/>
          <w:szCs w:val="24"/>
        </w:rPr>
        <w:t>30t/d</w:t>
      </w:r>
      <w:r w:rsidRPr="00E33A04">
        <w:rPr>
          <w:rFonts w:cs="Times New Roman" w:hint="eastAsia"/>
          <w:color w:val="000000" w:themeColor="text1"/>
          <w:szCs w:val="24"/>
        </w:rPr>
        <w:t>），日处理能生活垃圾共计</w:t>
      </w:r>
      <w:r w:rsidRPr="00E33A04">
        <w:rPr>
          <w:rFonts w:cs="Times New Roman" w:hint="eastAsia"/>
          <w:color w:val="000000" w:themeColor="text1"/>
          <w:szCs w:val="24"/>
        </w:rPr>
        <w:t>60t/d</w:t>
      </w:r>
      <w:r w:rsidRPr="00E33A04">
        <w:rPr>
          <w:rFonts w:cs="Times New Roman" w:hint="eastAsia"/>
          <w:color w:val="000000" w:themeColor="text1"/>
          <w:szCs w:val="24"/>
        </w:rPr>
        <w:t>。该设备工艺技术成熟，对垃圾热裂解气化焚烧处理彻底，焚烧烟气处理后，各类大气污染物均可实现稳定达标排放。</w:t>
      </w:r>
    </w:p>
    <w:p w14:paraId="79E23EAE" w14:textId="325B3BFC" w:rsidR="00255F72" w:rsidRPr="00E33A04" w:rsidRDefault="00255F72"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本项目</w:t>
      </w:r>
      <w:r w:rsidRPr="00E33A04">
        <w:rPr>
          <w:rFonts w:cs="Times New Roman"/>
          <w:color w:val="000000" w:themeColor="text1"/>
          <w:szCs w:val="24"/>
        </w:rPr>
        <w:t>主要建设内容和规模</w:t>
      </w:r>
      <w:r w:rsidRPr="00E33A04">
        <w:rPr>
          <w:rFonts w:cs="Times New Roman" w:hint="eastAsia"/>
          <w:color w:val="000000" w:themeColor="text1"/>
          <w:szCs w:val="24"/>
        </w:rPr>
        <w:t>包括</w:t>
      </w:r>
      <w:r w:rsidRPr="00E33A04">
        <w:rPr>
          <w:rFonts w:cs="Times New Roman"/>
          <w:color w:val="000000" w:themeColor="text1"/>
          <w:szCs w:val="24"/>
        </w:rPr>
        <w:t>：新建</w:t>
      </w:r>
      <w:r w:rsidRPr="00E33A04">
        <w:rPr>
          <w:rFonts w:cs="Times New Roman" w:hint="eastAsia"/>
          <w:color w:val="000000" w:themeColor="text1"/>
          <w:szCs w:val="24"/>
        </w:rPr>
        <w:t>1</w:t>
      </w:r>
      <w:r w:rsidRPr="00E33A04">
        <w:rPr>
          <w:rFonts w:cs="Times New Roman" w:hint="eastAsia"/>
          <w:color w:val="000000" w:themeColor="text1"/>
          <w:szCs w:val="24"/>
        </w:rPr>
        <w:t>处</w:t>
      </w:r>
      <w:r w:rsidRPr="00E33A04">
        <w:rPr>
          <w:rFonts w:cs="Times New Roman"/>
          <w:color w:val="000000" w:themeColor="text1"/>
          <w:szCs w:val="24"/>
        </w:rPr>
        <w:t>热解车间</w:t>
      </w:r>
      <w:r w:rsidRPr="00E33A04">
        <w:rPr>
          <w:rFonts w:cs="Times New Roman" w:hint="eastAsia"/>
          <w:color w:val="000000" w:themeColor="text1"/>
          <w:szCs w:val="24"/>
        </w:rPr>
        <w:t>、</w:t>
      </w:r>
      <w:r w:rsidRPr="00E33A04">
        <w:rPr>
          <w:rFonts w:cs="Times New Roman" w:hint="eastAsia"/>
          <w:color w:val="000000" w:themeColor="text1"/>
          <w:szCs w:val="24"/>
        </w:rPr>
        <w:t>1</w:t>
      </w:r>
      <w:r w:rsidRPr="00E33A04">
        <w:rPr>
          <w:rFonts w:cs="Times New Roman" w:hint="eastAsia"/>
          <w:color w:val="000000" w:themeColor="text1"/>
          <w:szCs w:val="24"/>
        </w:rPr>
        <w:t>处值班室、</w:t>
      </w:r>
      <w:r w:rsidRPr="00E33A04">
        <w:rPr>
          <w:rFonts w:cs="Times New Roman" w:hint="eastAsia"/>
          <w:color w:val="000000" w:themeColor="text1"/>
          <w:szCs w:val="24"/>
        </w:rPr>
        <w:t>1</w:t>
      </w:r>
      <w:r w:rsidRPr="00E33A04">
        <w:rPr>
          <w:rFonts w:cs="Times New Roman" w:hint="eastAsia"/>
          <w:color w:val="000000" w:themeColor="text1"/>
          <w:szCs w:val="24"/>
        </w:rPr>
        <w:t>处停车场等建构筑物，并配套建设环保设施</w:t>
      </w:r>
      <w:r w:rsidRPr="00E33A04">
        <w:rPr>
          <w:rFonts w:cs="Times New Roman" w:hint="eastAsia"/>
          <w:color w:val="000000" w:themeColor="text1"/>
          <w:kern w:val="0"/>
          <w:szCs w:val="24"/>
        </w:rPr>
        <w:t>，</w:t>
      </w:r>
      <w:r w:rsidRPr="00E33A04">
        <w:rPr>
          <w:rFonts w:cs="Times New Roman" w:hint="eastAsia"/>
          <w:color w:val="000000" w:themeColor="text1"/>
          <w:szCs w:val="24"/>
        </w:rPr>
        <w:t>项目总占地面积约</w:t>
      </w:r>
      <w:r w:rsidR="00BE3E3A" w:rsidRPr="00E33A04">
        <w:rPr>
          <w:rFonts w:cs="Times New Roman"/>
          <w:color w:val="000000" w:themeColor="text1"/>
          <w:szCs w:val="24"/>
        </w:rPr>
        <w:t>5170</w:t>
      </w:r>
      <w:r w:rsidRPr="00E33A04">
        <w:rPr>
          <w:rFonts w:cs="Times New Roman" w:hint="eastAsia"/>
          <w:color w:val="000000" w:themeColor="text1"/>
          <w:szCs w:val="24"/>
        </w:rPr>
        <w:t>平方米，建筑构筑物面积</w:t>
      </w:r>
      <w:r w:rsidR="00BE3E3A" w:rsidRPr="00E33A04">
        <w:rPr>
          <w:rFonts w:cs="Times New Roman"/>
          <w:color w:val="000000" w:themeColor="text1"/>
          <w:szCs w:val="24"/>
        </w:rPr>
        <w:t>2516.81</w:t>
      </w:r>
      <w:r w:rsidRPr="00E33A04">
        <w:rPr>
          <w:rFonts w:cs="Times New Roman" w:hint="eastAsia"/>
          <w:color w:val="000000" w:themeColor="text1"/>
          <w:szCs w:val="24"/>
        </w:rPr>
        <w:t>平方米。</w:t>
      </w:r>
      <w:r w:rsidR="00BE3E3A" w:rsidRPr="00E33A04">
        <w:rPr>
          <w:rFonts w:cs="Times New Roman" w:hint="eastAsia"/>
          <w:color w:val="000000" w:themeColor="text1"/>
          <w:szCs w:val="20"/>
        </w:rPr>
        <w:t>本项目服务范围为</w:t>
      </w:r>
      <w:r w:rsidR="008A3338">
        <w:rPr>
          <w:rFonts w:cs="Times New Roman" w:hint="eastAsia"/>
          <w:color w:val="000000" w:themeColor="text1"/>
          <w:szCs w:val="20"/>
        </w:rPr>
        <w:t>东溪</w:t>
      </w:r>
      <w:r w:rsidR="00BE3E3A" w:rsidRPr="00E33A04">
        <w:rPr>
          <w:rFonts w:cs="Times New Roman" w:hint="eastAsia"/>
          <w:color w:val="000000" w:themeColor="text1"/>
          <w:szCs w:val="20"/>
        </w:rPr>
        <w:t>片区，共包括</w:t>
      </w:r>
      <w:r w:rsidR="009F0692" w:rsidRPr="009F0692">
        <w:rPr>
          <w:rFonts w:cs="Times New Roman" w:hint="eastAsia"/>
          <w:color w:val="000000" w:themeColor="text1"/>
          <w:szCs w:val="20"/>
        </w:rPr>
        <w:t>东溪镇、漓江镇、文昌镇、岳东镇、石马镇、运山镇、高坡镇、白山乡、</w:t>
      </w:r>
      <w:proofErr w:type="gramStart"/>
      <w:r w:rsidR="009F0692" w:rsidRPr="009F0692">
        <w:rPr>
          <w:rFonts w:cs="Times New Roman" w:hint="eastAsia"/>
          <w:color w:val="000000" w:themeColor="text1"/>
          <w:szCs w:val="20"/>
        </w:rPr>
        <w:t>彭</w:t>
      </w:r>
      <w:proofErr w:type="gramEnd"/>
      <w:r w:rsidR="009F0692" w:rsidRPr="009F0692">
        <w:rPr>
          <w:rFonts w:cs="Times New Roman" w:hint="eastAsia"/>
          <w:color w:val="000000" w:themeColor="text1"/>
          <w:szCs w:val="20"/>
        </w:rPr>
        <w:t>店乡、</w:t>
      </w:r>
      <w:proofErr w:type="gramStart"/>
      <w:r w:rsidR="009F0692" w:rsidRPr="009F0692">
        <w:rPr>
          <w:rFonts w:cs="Times New Roman" w:hint="eastAsia"/>
          <w:color w:val="000000" w:themeColor="text1"/>
          <w:szCs w:val="20"/>
        </w:rPr>
        <w:t>桥溪乡</w:t>
      </w:r>
      <w:proofErr w:type="gramEnd"/>
      <w:r w:rsidR="009F0692" w:rsidRPr="009F0692">
        <w:rPr>
          <w:rFonts w:cs="Times New Roman" w:hint="eastAsia"/>
          <w:color w:val="000000" w:themeColor="text1"/>
          <w:szCs w:val="20"/>
        </w:rPr>
        <w:t>、黄猫</w:t>
      </w:r>
      <w:proofErr w:type="gramStart"/>
      <w:r w:rsidR="009F0692" w:rsidRPr="009F0692">
        <w:rPr>
          <w:rFonts w:cs="Times New Roman" w:hint="eastAsia"/>
          <w:color w:val="000000" w:themeColor="text1"/>
          <w:szCs w:val="20"/>
        </w:rPr>
        <w:t>垭</w:t>
      </w:r>
      <w:proofErr w:type="gramEnd"/>
      <w:r w:rsidR="009F0692" w:rsidRPr="009F0692">
        <w:rPr>
          <w:rFonts w:cs="Times New Roman" w:hint="eastAsia"/>
          <w:color w:val="000000" w:themeColor="text1"/>
          <w:szCs w:val="20"/>
        </w:rPr>
        <w:t>镇</w:t>
      </w:r>
      <w:r w:rsidR="00BE3E3A" w:rsidRPr="00E33A04">
        <w:rPr>
          <w:rFonts w:cs="Times New Roman" w:hint="eastAsia"/>
          <w:color w:val="000000" w:themeColor="text1"/>
          <w:szCs w:val="20"/>
        </w:rPr>
        <w:t>共</w:t>
      </w:r>
      <w:r w:rsidR="00BE3E3A" w:rsidRPr="00E33A04">
        <w:rPr>
          <w:rFonts w:cs="Times New Roman" w:hint="eastAsia"/>
          <w:color w:val="000000" w:themeColor="text1"/>
          <w:szCs w:val="20"/>
        </w:rPr>
        <w:t>1</w:t>
      </w:r>
      <w:r w:rsidR="009F0692">
        <w:rPr>
          <w:rFonts w:cs="Times New Roman" w:hint="eastAsia"/>
          <w:color w:val="000000" w:themeColor="text1"/>
          <w:szCs w:val="20"/>
        </w:rPr>
        <w:t>1</w:t>
      </w:r>
      <w:r w:rsidR="00BE3E3A" w:rsidRPr="00E33A04">
        <w:rPr>
          <w:rFonts w:cs="Times New Roman" w:hint="eastAsia"/>
          <w:color w:val="000000" w:themeColor="text1"/>
          <w:szCs w:val="20"/>
        </w:rPr>
        <w:t>个乡镇。处理规模为</w:t>
      </w:r>
      <w:r w:rsidR="00BE3E3A" w:rsidRPr="00E33A04">
        <w:rPr>
          <w:rFonts w:cs="Times New Roman" w:hint="eastAsia"/>
          <w:color w:val="000000" w:themeColor="text1"/>
          <w:szCs w:val="20"/>
        </w:rPr>
        <w:t>6</w:t>
      </w:r>
      <w:r w:rsidR="00BE3E3A" w:rsidRPr="00E33A04">
        <w:rPr>
          <w:rFonts w:cs="Times New Roman"/>
          <w:color w:val="000000" w:themeColor="text1"/>
          <w:szCs w:val="20"/>
        </w:rPr>
        <w:t>0t/d</w:t>
      </w:r>
      <w:r w:rsidR="00BE3E3A" w:rsidRPr="00E33A04">
        <w:rPr>
          <w:rFonts w:cs="Times New Roman"/>
          <w:color w:val="000000" w:themeColor="text1"/>
          <w:szCs w:val="20"/>
        </w:rPr>
        <w:t>。</w:t>
      </w:r>
    </w:p>
    <w:p w14:paraId="778B9CEF" w14:textId="687F689E" w:rsidR="00255F72" w:rsidRPr="00E33A04" w:rsidRDefault="00BE3E3A" w:rsidP="00614C15">
      <w:pPr>
        <w:adjustRightInd w:val="0"/>
        <w:ind w:firstLineChars="200" w:firstLine="480"/>
        <w:rPr>
          <w:rFonts w:cs="Times New Roman"/>
          <w:color w:val="000000" w:themeColor="text1"/>
          <w:szCs w:val="24"/>
        </w:rPr>
      </w:pPr>
      <w:r w:rsidRPr="00E33A04">
        <w:rPr>
          <w:rFonts w:cs="Times New Roman" w:hint="eastAsia"/>
          <w:color w:val="000000" w:themeColor="text1"/>
          <w:szCs w:val="24"/>
        </w:rPr>
        <w:t>本项目总投资</w:t>
      </w:r>
      <w:r w:rsidR="008A3338" w:rsidRPr="008A3338">
        <w:rPr>
          <w:rFonts w:cs="Times New Roman"/>
          <w:color w:val="000000" w:themeColor="text1"/>
          <w:szCs w:val="24"/>
        </w:rPr>
        <w:t>6565.1</w:t>
      </w:r>
      <w:r w:rsidRPr="00E33A04">
        <w:rPr>
          <w:rFonts w:cs="Times New Roman" w:hint="eastAsia"/>
          <w:color w:val="000000" w:themeColor="text1"/>
          <w:szCs w:val="24"/>
        </w:rPr>
        <w:t>万元，环保投资额为</w:t>
      </w:r>
      <w:r w:rsidRPr="00E33A04">
        <w:rPr>
          <w:rFonts w:cs="Times New Roman" w:hint="eastAsia"/>
          <w:color w:val="000000" w:themeColor="text1"/>
          <w:szCs w:val="24"/>
        </w:rPr>
        <w:t>194</w:t>
      </w:r>
      <w:r w:rsidRPr="00E33A04">
        <w:rPr>
          <w:rFonts w:cs="Times New Roman" w:hint="eastAsia"/>
          <w:color w:val="000000" w:themeColor="text1"/>
          <w:szCs w:val="24"/>
        </w:rPr>
        <w:t>万元，约占本项目总投资的</w:t>
      </w:r>
      <w:r w:rsidR="008A3338">
        <w:rPr>
          <w:rFonts w:cs="Times New Roman" w:hint="eastAsia"/>
          <w:color w:val="000000" w:themeColor="text1"/>
          <w:szCs w:val="24"/>
        </w:rPr>
        <w:t>3.0</w:t>
      </w:r>
      <w:r w:rsidRPr="00E33A04">
        <w:rPr>
          <w:rFonts w:cs="Times New Roman" w:hint="eastAsia"/>
          <w:color w:val="000000" w:themeColor="text1"/>
          <w:szCs w:val="24"/>
        </w:rPr>
        <w:t>%</w:t>
      </w:r>
      <w:r w:rsidRPr="00E33A04">
        <w:rPr>
          <w:rFonts w:cs="Times New Roman" w:hint="eastAsia"/>
          <w:color w:val="000000" w:themeColor="text1"/>
          <w:szCs w:val="24"/>
        </w:rPr>
        <w:t>。</w:t>
      </w:r>
    </w:p>
    <w:p w14:paraId="42106340" w14:textId="77777777" w:rsidR="00255F72" w:rsidRPr="00E33A04" w:rsidRDefault="00255F72" w:rsidP="00614C15">
      <w:pPr>
        <w:pStyle w:val="31"/>
        <w:rPr>
          <w:color w:val="000000" w:themeColor="text1"/>
        </w:rPr>
      </w:pPr>
      <w:bookmarkStart w:id="332" w:name="_Toc4849944"/>
      <w:bookmarkStart w:id="333" w:name="_Toc53757241"/>
      <w:bookmarkStart w:id="334" w:name="_Toc89822558"/>
      <w:r w:rsidRPr="00E33A04">
        <w:rPr>
          <w:color w:val="000000" w:themeColor="text1"/>
        </w:rPr>
        <w:t>政策符合性结论</w:t>
      </w:r>
      <w:bookmarkEnd w:id="332"/>
      <w:bookmarkEnd w:id="333"/>
      <w:bookmarkEnd w:id="334"/>
    </w:p>
    <w:p w14:paraId="09BC73C8"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本项目属于《产业结构调整指导目录（</w:t>
      </w:r>
      <w:r w:rsidRPr="00E33A04">
        <w:rPr>
          <w:rFonts w:cs="Times New Roman" w:hint="eastAsia"/>
          <w:color w:val="000000" w:themeColor="text1"/>
          <w:szCs w:val="20"/>
        </w:rPr>
        <w:t>2019</w:t>
      </w:r>
      <w:r w:rsidRPr="00E33A04">
        <w:rPr>
          <w:rFonts w:cs="Times New Roman" w:hint="eastAsia"/>
          <w:color w:val="000000" w:themeColor="text1"/>
          <w:szCs w:val="20"/>
        </w:rPr>
        <w:t>年本）》鼓励类项目，项目符合《西部地区鼓励类产业目录》中相关规定要求，属于鼓励类项目；项目符合《限制用地项目目录</w:t>
      </w:r>
      <w:r w:rsidRPr="00E33A04">
        <w:rPr>
          <w:rFonts w:cs="Times New Roman" w:hint="eastAsia"/>
          <w:color w:val="000000" w:themeColor="text1"/>
          <w:szCs w:val="20"/>
        </w:rPr>
        <w:t>(2012</w:t>
      </w:r>
      <w:r w:rsidRPr="00E33A04">
        <w:rPr>
          <w:rFonts w:cs="Times New Roman" w:hint="eastAsia"/>
          <w:color w:val="000000" w:themeColor="text1"/>
          <w:szCs w:val="20"/>
        </w:rPr>
        <w:t>年本</w:t>
      </w:r>
      <w:r w:rsidRPr="00E33A04">
        <w:rPr>
          <w:rFonts w:cs="Times New Roman" w:hint="eastAsia"/>
          <w:color w:val="000000" w:themeColor="text1"/>
          <w:szCs w:val="20"/>
        </w:rPr>
        <w:t>)</w:t>
      </w:r>
      <w:r w:rsidRPr="00E33A04">
        <w:rPr>
          <w:rFonts w:cs="Times New Roman" w:hint="eastAsia"/>
          <w:color w:val="000000" w:themeColor="text1"/>
          <w:szCs w:val="20"/>
        </w:rPr>
        <w:t>》和《禁止用地项目目录</w:t>
      </w:r>
      <w:r w:rsidRPr="00E33A04">
        <w:rPr>
          <w:rFonts w:cs="Times New Roman" w:hint="eastAsia"/>
          <w:color w:val="000000" w:themeColor="text1"/>
          <w:szCs w:val="20"/>
        </w:rPr>
        <w:t>(2012</w:t>
      </w:r>
      <w:r w:rsidRPr="00E33A04">
        <w:rPr>
          <w:rFonts w:cs="Times New Roman" w:hint="eastAsia"/>
          <w:color w:val="000000" w:themeColor="text1"/>
          <w:szCs w:val="20"/>
        </w:rPr>
        <w:t>年本</w:t>
      </w:r>
      <w:r w:rsidRPr="00E33A04">
        <w:rPr>
          <w:rFonts w:cs="Times New Roman" w:hint="eastAsia"/>
          <w:color w:val="000000" w:themeColor="text1"/>
          <w:szCs w:val="20"/>
        </w:rPr>
        <w:t>)</w:t>
      </w:r>
      <w:r w:rsidRPr="00E33A04">
        <w:rPr>
          <w:rFonts w:cs="Times New Roman" w:hint="eastAsia"/>
          <w:color w:val="000000" w:themeColor="text1"/>
          <w:szCs w:val="20"/>
        </w:rPr>
        <w:t>》的要求；经对照《四川省国家重点生态功能区产业准入负面清单》</w:t>
      </w:r>
      <w:r w:rsidRPr="00E33A04">
        <w:rPr>
          <w:rFonts w:cs="Times New Roman" w:hint="eastAsia"/>
          <w:color w:val="000000" w:themeColor="text1"/>
          <w:szCs w:val="20"/>
        </w:rPr>
        <w:t>(</w:t>
      </w:r>
      <w:r w:rsidRPr="00E33A04">
        <w:rPr>
          <w:rFonts w:cs="Times New Roman" w:hint="eastAsia"/>
          <w:color w:val="000000" w:themeColor="text1"/>
          <w:szCs w:val="20"/>
        </w:rPr>
        <w:t>川发改规划</w:t>
      </w:r>
      <w:r w:rsidRPr="00E33A04">
        <w:rPr>
          <w:rFonts w:cs="Times New Roman" w:hint="eastAsia"/>
          <w:color w:val="000000" w:themeColor="text1"/>
          <w:szCs w:val="20"/>
        </w:rPr>
        <w:t>[2017]407</w:t>
      </w:r>
      <w:r w:rsidRPr="00E33A04">
        <w:rPr>
          <w:rFonts w:cs="Times New Roman" w:hint="eastAsia"/>
          <w:color w:val="000000" w:themeColor="text1"/>
          <w:szCs w:val="20"/>
        </w:rPr>
        <w:t>号</w:t>
      </w:r>
      <w:r w:rsidRPr="00E33A04">
        <w:rPr>
          <w:rFonts w:cs="Times New Roman" w:hint="eastAsia"/>
          <w:color w:val="000000" w:themeColor="text1"/>
          <w:szCs w:val="20"/>
        </w:rPr>
        <w:t>)</w:t>
      </w:r>
      <w:r w:rsidRPr="00E33A04">
        <w:rPr>
          <w:rFonts w:cs="Times New Roman" w:hint="eastAsia"/>
          <w:color w:val="000000" w:themeColor="text1"/>
          <w:szCs w:val="20"/>
        </w:rPr>
        <w:t>，项目拟建地不属于环境准入负面清单实施区域，满足当地的环境准入条件；参照《环境卫生设施设置标准》（</w:t>
      </w:r>
      <w:r w:rsidRPr="00E33A04">
        <w:rPr>
          <w:rFonts w:cs="Times New Roman" w:hint="eastAsia"/>
          <w:color w:val="000000" w:themeColor="text1"/>
          <w:szCs w:val="20"/>
        </w:rPr>
        <w:t>CJJ27-2012</w:t>
      </w:r>
      <w:r w:rsidRPr="00E33A04">
        <w:rPr>
          <w:rFonts w:cs="Times New Roman" w:hint="eastAsia"/>
          <w:color w:val="000000" w:themeColor="text1"/>
          <w:szCs w:val="20"/>
        </w:rPr>
        <w:t>）中焚烧处理设施设置规定、《生活垃圾焚烧污染控制标准》</w:t>
      </w:r>
      <w:r w:rsidRPr="00E33A04">
        <w:rPr>
          <w:rFonts w:cs="Times New Roman" w:hint="eastAsia"/>
          <w:color w:val="000000" w:themeColor="text1"/>
          <w:szCs w:val="20"/>
        </w:rPr>
        <w:t>(GB18485-2014)</w:t>
      </w:r>
      <w:r w:rsidRPr="00E33A04">
        <w:rPr>
          <w:rFonts w:cs="Times New Roman" w:hint="eastAsia"/>
          <w:color w:val="000000" w:themeColor="text1"/>
          <w:szCs w:val="20"/>
        </w:rPr>
        <w:t>、《城市生活垃圾处理及污染防治技术政策》</w:t>
      </w:r>
      <w:r w:rsidRPr="00E33A04">
        <w:rPr>
          <w:rFonts w:cs="Times New Roman" w:hint="eastAsia"/>
          <w:color w:val="000000" w:themeColor="text1"/>
          <w:szCs w:val="20"/>
        </w:rPr>
        <w:t>(</w:t>
      </w:r>
      <w:r w:rsidRPr="00E33A04">
        <w:rPr>
          <w:rFonts w:cs="Times New Roman" w:hint="eastAsia"/>
          <w:color w:val="000000" w:themeColor="text1"/>
          <w:szCs w:val="20"/>
        </w:rPr>
        <w:t>建城</w:t>
      </w:r>
      <w:r w:rsidRPr="00E33A04">
        <w:rPr>
          <w:rFonts w:cs="Times New Roman" w:hint="eastAsia"/>
          <w:color w:val="000000" w:themeColor="text1"/>
          <w:szCs w:val="20"/>
        </w:rPr>
        <w:t>[2000]120</w:t>
      </w:r>
      <w:r w:rsidRPr="00E33A04">
        <w:rPr>
          <w:rFonts w:cs="Times New Roman" w:hint="eastAsia"/>
          <w:color w:val="000000" w:themeColor="text1"/>
          <w:szCs w:val="20"/>
        </w:rPr>
        <w:t>号</w:t>
      </w:r>
      <w:r w:rsidRPr="00E33A04">
        <w:rPr>
          <w:rFonts w:cs="Times New Roman" w:hint="eastAsia"/>
          <w:color w:val="000000" w:themeColor="text1"/>
          <w:szCs w:val="20"/>
        </w:rPr>
        <w:t>)</w:t>
      </w:r>
      <w:r w:rsidRPr="00E33A04">
        <w:rPr>
          <w:rFonts w:cs="Times New Roman" w:hint="eastAsia"/>
          <w:color w:val="000000" w:themeColor="text1"/>
          <w:szCs w:val="20"/>
        </w:rPr>
        <w:t>、《生活垃圾焚烧处理工程技术规范》</w:t>
      </w:r>
      <w:r w:rsidRPr="00E33A04">
        <w:rPr>
          <w:rFonts w:cs="Times New Roman" w:hint="eastAsia"/>
          <w:color w:val="000000" w:themeColor="text1"/>
          <w:szCs w:val="20"/>
        </w:rPr>
        <w:t>(CJJ90 -2009)</w:t>
      </w:r>
      <w:r w:rsidRPr="00E33A04">
        <w:rPr>
          <w:rFonts w:cs="Times New Roman" w:hint="eastAsia"/>
          <w:color w:val="000000" w:themeColor="text1"/>
          <w:szCs w:val="20"/>
        </w:rPr>
        <w:t>、《重点行业二嚅英污染防治技术政策》</w:t>
      </w:r>
      <w:r w:rsidRPr="00E33A04">
        <w:rPr>
          <w:rFonts w:cs="Times New Roman" w:hint="eastAsia"/>
          <w:color w:val="000000" w:themeColor="text1"/>
          <w:szCs w:val="20"/>
        </w:rPr>
        <w:t>(</w:t>
      </w:r>
      <w:r w:rsidRPr="00E33A04">
        <w:rPr>
          <w:rFonts w:cs="Times New Roman" w:hint="eastAsia"/>
          <w:color w:val="000000" w:themeColor="text1"/>
          <w:szCs w:val="20"/>
        </w:rPr>
        <w:t>原环境保护部公告</w:t>
      </w:r>
      <w:r w:rsidRPr="00E33A04">
        <w:rPr>
          <w:rFonts w:cs="Times New Roman" w:hint="eastAsia"/>
          <w:color w:val="000000" w:themeColor="text1"/>
          <w:szCs w:val="20"/>
        </w:rPr>
        <w:t>2015</w:t>
      </w:r>
      <w:r w:rsidRPr="00E33A04">
        <w:rPr>
          <w:rFonts w:cs="Times New Roman" w:hint="eastAsia"/>
          <w:color w:val="000000" w:themeColor="text1"/>
          <w:szCs w:val="20"/>
        </w:rPr>
        <w:t>年第</w:t>
      </w:r>
      <w:r w:rsidRPr="00E33A04">
        <w:rPr>
          <w:rFonts w:cs="Times New Roman" w:hint="eastAsia"/>
          <w:color w:val="000000" w:themeColor="text1"/>
          <w:szCs w:val="20"/>
        </w:rPr>
        <w:t>90</w:t>
      </w:r>
      <w:r w:rsidRPr="00E33A04">
        <w:rPr>
          <w:rFonts w:cs="Times New Roman" w:hint="eastAsia"/>
          <w:color w:val="000000" w:themeColor="text1"/>
          <w:szCs w:val="20"/>
        </w:rPr>
        <w:t>号</w:t>
      </w:r>
      <w:r w:rsidRPr="00E33A04">
        <w:rPr>
          <w:rFonts w:cs="Times New Roman" w:hint="eastAsia"/>
          <w:color w:val="000000" w:themeColor="text1"/>
          <w:szCs w:val="20"/>
        </w:rPr>
        <w:t>)</w:t>
      </w:r>
      <w:r w:rsidRPr="00E33A04">
        <w:rPr>
          <w:rFonts w:cs="Times New Roman" w:hint="eastAsia"/>
          <w:color w:val="000000" w:themeColor="text1"/>
          <w:szCs w:val="20"/>
        </w:rPr>
        <w:t>废弃物焚烧相关规定，本项目符合上述文件具体要求。</w:t>
      </w:r>
    </w:p>
    <w:p w14:paraId="1DB277DB" w14:textId="37FFFD68" w:rsidR="00255F72" w:rsidRPr="00E33A04" w:rsidRDefault="00781E69"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lastRenderedPageBreak/>
        <w:t>2020</w:t>
      </w:r>
      <w:r w:rsidRPr="00E33A04">
        <w:rPr>
          <w:rFonts w:cs="Times New Roman" w:hint="eastAsia"/>
          <w:color w:val="000000" w:themeColor="text1"/>
          <w:szCs w:val="20"/>
        </w:rPr>
        <w:t>年</w:t>
      </w:r>
      <w:r w:rsidRPr="00E33A04">
        <w:rPr>
          <w:rFonts w:cs="Times New Roman" w:hint="eastAsia"/>
          <w:color w:val="000000" w:themeColor="text1"/>
          <w:szCs w:val="20"/>
        </w:rPr>
        <w:t>10</w:t>
      </w:r>
      <w:r w:rsidRPr="00E33A04">
        <w:rPr>
          <w:rFonts w:cs="Times New Roman" w:hint="eastAsia"/>
          <w:color w:val="000000" w:themeColor="text1"/>
          <w:szCs w:val="20"/>
        </w:rPr>
        <w:t>月</w:t>
      </w:r>
      <w:r w:rsidRPr="00E33A04">
        <w:rPr>
          <w:rFonts w:cs="Times New Roman" w:hint="eastAsia"/>
          <w:color w:val="000000" w:themeColor="text1"/>
          <w:szCs w:val="20"/>
        </w:rPr>
        <w:t>11</w:t>
      </w:r>
      <w:r w:rsidRPr="00E33A04">
        <w:rPr>
          <w:rFonts w:cs="Times New Roman" w:hint="eastAsia"/>
          <w:color w:val="000000" w:themeColor="text1"/>
          <w:szCs w:val="20"/>
        </w:rPr>
        <w:t>日，苍溪县发展改革局出具了《关于调整苍溪县城乡生活垃圾处理配套项目》部分建设内容及建设地址的批复，同意该项目建设。</w:t>
      </w:r>
    </w:p>
    <w:p w14:paraId="62ACC8E0"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因此，项目符合国家及地方相关产业政策。</w:t>
      </w:r>
    </w:p>
    <w:p w14:paraId="19A31BAF" w14:textId="77777777" w:rsidR="00255F72" w:rsidRPr="00E33A04" w:rsidRDefault="00255F72" w:rsidP="00614C15">
      <w:pPr>
        <w:pStyle w:val="31"/>
        <w:rPr>
          <w:color w:val="000000" w:themeColor="text1"/>
        </w:rPr>
      </w:pPr>
      <w:bookmarkStart w:id="335" w:name="_Toc968"/>
      <w:bookmarkStart w:id="336" w:name="_Toc2923"/>
      <w:bookmarkStart w:id="337" w:name="_Toc4849945"/>
      <w:bookmarkStart w:id="338" w:name="_Toc53757242"/>
      <w:bookmarkStart w:id="339" w:name="_Toc89822559"/>
      <w:r w:rsidRPr="00E33A04">
        <w:rPr>
          <w:color w:val="000000" w:themeColor="text1"/>
        </w:rPr>
        <w:t>规划符合性</w:t>
      </w:r>
      <w:bookmarkEnd w:id="335"/>
      <w:bookmarkEnd w:id="336"/>
      <w:r w:rsidRPr="00E33A04">
        <w:rPr>
          <w:color w:val="000000" w:themeColor="text1"/>
        </w:rPr>
        <w:t>结论</w:t>
      </w:r>
      <w:bookmarkEnd w:id="337"/>
      <w:bookmarkEnd w:id="338"/>
      <w:bookmarkEnd w:id="339"/>
    </w:p>
    <w:p w14:paraId="2169C80A" w14:textId="7F86AC54" w:rsidR="00255F72" w:rsidRPr="00E33A04" w:rsidRDefault="00255F72" w:rsidP="00614C15">
      <w:pPr>
        <w:adjustRightInd w:val="0"/>
        <w:ind w:firstLineChars="200" w:firstLine="480"/>
        <w:rPr>
          <w:rFonts w:cs="Times New Roman"/>
          <w:bCs/>
          <w:color w:val="000000" w:themeColor="text1"/>
          <w:szCs w:val="20"/>
        </w:rPr>
      </w:pPr>
      <w:r w:rsidRPr="00E33A04">
        <w:rPr>
          <w:rFonts w:cs="Times New Roman" w:hint="eastAsia"/>
          <w:bCs/>
          <w:color w:val="000000" w:themeColor="text1"/>
          <w:szCs w:val="20"/>
        </w:rPr>
        <w:t>本项目符合</w:t>
      </w:r>
      <w:r w:rsidR="00781E69" w:rsidRPr="00E33A04">
        <w:rPr>
          <w:rFonts w:hint="eastAsia"/>
          <w:color w:val="000000" w:themeColor="text1"/>
        </w:rPr>
        <w:t>《“十四五”城镇生活垃圾分类和处理设施发展规划》</w:t>
      </w:r>
      <w:r w:rsidRPr="00E33A04">
        <w:rPr>
          <w:rFonts w:cs="Times New Roman" w:hint="eastAsia"/>
          <w:bCs/>
          <w:color w:val="000000" w:themeColor="text1"/>
          <w:szCs w:val="20"/>
        </w:rPr>
        <w:t>、</w:t>
      </w:r>
      <w:r w:rsidR="00781E69" w:rsidRPr="00E33A04">
        <w:rPr>
          <w:rFonts w:hint="eastAsia"/>
          <w:color w:val="000000" w:themeColor="text1"/>
        </w:rPr>
        <w:t>《四川省城镇生活污水和城乡生活垃圾处理设施建设三年推进总体方案（</w:t>
      </w:r>
      <w:r w:rsidR="00781E69" w:rsidRPr="00E33A04">
        <w:rPr>
          <w:rFonts w:hint="eastAsia"/>
          <w:color w:val="000000" w:themeColor="text1"/>
        </w:rPr>
        <w:t>2021</w:t>
      </w:r>
      <w:r w:rsidR="00781E69" w:rsidRPr="00E33A04">
        <w:rPr>
          <w:rFonts w:hint="eastAsia"/>
          <w:color w:val="000000" w:themeColor="text1"/>
        </w:rPr>
        <w:t>—</w:t>
      </w:r>
      <w:r w:rsidR="00781E69" w:rsidRPr="00E33A04">
        <w:rPr>
          <w:rFonts w:hint="eastAsia"/>
          <w:color w:val="000000" w:themeColor="text1"/>
        </w:rPr>
        <w:t>2023</w:t>
      </w:r>
      <w:r w:rsidR="00781E69" w:rsidRPr="00E33A04">
        <w:rPr>
          <w:rFonts w:hint="eastAsia"/>
          <w:color w:val="000000" w:themeColor="text1"/>
        </w:rPr>
        <w:t>年）》</w:t>
      </w:r>
      <w:r w:rsidRPr="00E33A04">
        <w:rPr>
          <w:rFonts w:cs="Times New Roman" w:hint="eastAsia"/>
          <w:bCs/>
          <w:color w:val="000000" w:themeColor="text1"/>
          <w:szCs w:val="20"/>
        </w:rPr>
        <w:t>、</w:t>
      </w:r>
      <w:r w:rsidR="00781E69" w:rsidRPr="00E33A04">
        <w:rPr>
          <w:color w:val="000000" w:themeColor="text1"/>
        </w:rPr>
        <w:t>《广元市城乡垃圾处理设施建设三年实施方案</w:t>
      </w:r>
      <w:r w:rsidR="00781E69" w:rsidRPr="00E33A04">
        <w:rPr>
          <w:rFonts w:hint="eastAsia"/>
          <w:color w:val="000000" w:themeColor="text1"/>
        </w:rPr>
        <w:t>（</w:t>
      </w:r>
      <w:r w:rsidR="00781E69" w:rsidRPr="00E33A04">
        <w:rPr>
          <w:rFonts w:hint="eastAsia"/>
          <w:color w:val="000000" w:themeColor="text1"/>
        </w:rPr>
        <w:t>2021~2023</w:t>
      </w:r>
      <w:r w:rsidR="00781E69" w:rsidRPr="00E33A04">
        <w:rPr>
          <w:rFonts w:hint="eastAsia"/>
          <w:color w:val="000000" w:themeColor="text1"/>
        </w:rPr>
        <w:t>年）</w:t>
      </w:r>
      <w:r w:rsidR="00781E69" w:rsidRPr="00E33A04">
        <w:rPr>
          <w:color w:val="000000" w:themeColor="text1"/>
        </w:rPr>
        <w:t>的通知》</w:t>
      </w:r>
      <w:r w:rsidR="00781E69" w:rsidRPr="00E33A04">
        <w:rPr>
          <w:rFonts w:cs="Times New Roman" w:hint="eastAsia"/>
          <w:bCs/>
          <w:color w:val="000000" w:themeColor="text1"/>
          <w:szCs w:val="20"/>
        </w:rPr>
        <w:t>《中华人民共和国大气污染防治法》</w:t>
      </w:r>
      <w:r w:rsidRPr="00E33A04">
        <w:rPr>
          <w:rFonts w:cs="Times New Roman" w:hint="eastAsia"/>
          <w:bCs/>
          <w:color w:val="000000" w:themeColor="text1"/>
          <w:szCs w:val="20"/>
        </w:rPr>
        <w:t>、</w:t>
      </w:r>
      <w:r w:rsidR="00781E69" w:rsidRPr="00E33A04">
        <w:rPr>
          <w:color w:val="000000" w:themeColor="text1"/>
        </w:rPr>
        <w:t>《土壤污染防治行动计划四川省工作方案》</w:t>
      </w:r>
      <w:r w:rsidRPr="00E33A04">
        <w:rPr>
          <w:rFonts w:cs="Times New Roman" w:hint="eastAsia"/>
          <w:bCs/>
          <w:color w:val="000000" w:themeColor="text1"/>
          <w:szCs w:val="20"/>
        </w:rPr>
        <w:t>“三线一单”等要求。</w:t>
      </w:r>
    </w:p>
    <w:p w14:paraId="722BFBB3"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因此，本项目符合相关规划。</w:t>
      </w:r>
    </w:p>
    <w:p w14:paraId="1C63FA97" w14:textId="77777777" w:rsidR="00255F72" w:rsidRPr="00E33A04" w:rsidRDefault="00255F72" w:rsidP="00614C15">
      <w:pPr>
        <w:pStyle w:val="31"/>
        <w:rPr>
          <w:color w:val="000000" w:themeColor="text1"/>
        </w:rPr>
      </w:pPr>
      <w:bookmarkStart w:id="340" w:name="_Toc4849946"/>
      <w:bookmarkStart w:id="341" w:name="_Toc53757243"/>
      <w:bookmarkStart w:id="342" w:name="_Toc89822560"/>
      <w:r w:rsidRPr="00E33A04">
        <w:rPr>
          <w:color w:val="000000" w:themeColor="text1"/>
        </w:rPr>
        <w:t>选址合理性结论</w:t>
      </w:r>
      <w:bookmarkEnd w:id="340"/>
      <w:bookmarkEnd w:id="341"/>
      <w:bookmarkEnd w:id="342"/>
    </w:p>
    <w:p w14:paraId="4291305F" w14:textId="51C2E743" w:rsidR="00255F72" w:rsidRPr="00E33A04" w:rsidRDefault="00255F72" w:rsidP="00614C15">
      <w:pPr>
        <w:adjustRightInd w:val="0"/>
        <w:ind w:firstLineChars="200" w:firstLine="480"/>
        <w:rPr>
          <w:rFonts w:cs="Times New Roman"/>
          <w:bCs/>
          <w:color w:val="000000" w:themeColor="text1"/>
          <w:szCs w:val="20"/>
        </w:rPr>
      </w:pPr>
      <w:r w:rsidRPr="00E33A04">
        <w:rPr>
          <w:rFonts w:cs="Times New Roman" w:hint="eastAsia"/>
          <w:bCs/>
          <w:color w:val="000000" w:themeColor="text1"/>
          <w:szCs w:val="20"/>
        </w:rPr>
        <w:t>根据《中华人民共和国建设项目</w:t>
      </w:r>
      <w:r w:rsidR="00781E69" w:rsidRPr="00E33A04">
        <w:rPr>
          <w:rFonts w:cs="Times New Roman" w:hint="eastAsia"/>
          <w:bCs/>
          <w:color w:val="000000" w:themeColor="text1"/>
          <w:szCs w:val="20"/>
        </w:rPr>
        <w:t>用地预审及</w:t>
      </w:r>
      <w:r w:rsidRPr="00E33A04">
        <w:rPr>
          <w:rFonts w:cs="Times New Roman" w:hint="eastAsia"/>
          <w:bCs/>
          <w:color w:val="000000" w:themeColor="text1"/>
          <w:szCs w:val="20"/>
        </w:rPr>
        <w:t>选址意见书》（</w:t>
      </w:r>
      <w:r w:rsidR="00781E69" w:rsidRPr="00E33A04">
        <w:rPr>
          <w:rFonts w:cs="Times New Roman" w:hint="eastAsia"/>
          <w:bCs/>
          <w:color w:val="000000" w:themeColor="text1"/>
          <w:szCs w:val="20"/>
        </w:rPr>
        <w:t>用</w:t>
      </w:r>
      <w:r w:rsidRPr="00E33A04">
        <w:rPr>
          <w:rFonts w:cs="Times New Roman" w:hint="eastAsia"/>
          <w:bCs/>
          <w:color w:val="000000" w:themeColor="text1"/>
          <w:szCs w:val="20"/>
        </w:rPr>
        <w:t>字</w:t>
      </w:r>
      <w:r w:rsidR="00781E69" w:rsidRPr="00E33A04">
        <w:rPr>
          <w:rFonts w:cs="Times New Roman"/>
          <w:bCs/>
          <w:color w:val="000000" w:themeColor="text1"/>
          <w:szCs w:val="20"/>
        </w:rPr>
        <w:t>510824202100014</w:t>
      </w:r>
      <w:r w:rsidRPr="00E33A04">
        <w:rPr>
          <w:rFonts w:cs="Times New Roman" w:hint="eastAsia"/>
          <w:bCs/>
          <w:color w:val="000000" w:themeColor="text1"/>
          <w:szCs w:val="20"/>
        </w:rPr>
        <w:t>号），</w:t>
      </w:r>
      <w:r w:rsidR="00781E69" w:rsidRPr="00E33A04">
        <w:rPr>
          <w:rFonts w:cs="Times New Roman" w:hint="eastAsia"/>
          <w:bCs/>
          <w:color w:val="000000" w:themeColor="text1"/>
          <w:szCs w:val="20"/>
        </w:rPr>
        <w:t>苍溪县自然资源局</w:t>
      </w:r>
      <w:r w:rsidRPr="00E33A04">
        <w:rPr>
          <w:rFonts w:cs="Times New Roman" w:hint="eastAsia"/>
          <w:bCs/>
          <w:color w:val="000000" w:themeColor="text1"/>
          <w:szCs w:val="20"/>
        </w:rPr>
        <w:t>同意项目选址。根据</w:t>
      </w:r>
      <w:r w:rsidR="00781E69" w:rsidRPr="00E33A04">
        <w:rPr>
          <w:rFonts w:hint="eastAsia"/>
          <w:color w:val="000000" w:themeColor="text1"/>
        </w:rPr>
        <w:t>《使用林地审核同意书》（川林地审字</w:t>
      </w:r>
      <w:r w:rsidR="00781E69" w:rsidRPr="00E33A04">
        <w:rPr>
          <w:rFonts w:hint="eastAsia"/>
          <w:color w:val="000000" w:themeColor="text1"/>
        </w:rPr>
        <w:t>[2021]279</w:t>
      </w:r>
      <w:r w:rsidR="00781E69" w:rsidRPr="00E33A04">
        <w:rPr>
          <w:rFonts w:hint="eastAsia"/>
          <w:color w:val="000000" w:themeColor="text1"/>
        </w:rPr>
        <w:t>号）</w:t>
      </w:r>
      <w:r w:rsidRPr="00E33A04">
        <w:rPr>
          <w:rFonts w:cs="Times New Roman" w:hint="eastAsia"/>
          <w:bCs/>
          <w:color w:val="000000" w:themeColor="text1"/>
          <w:szCs w:val="20"/>
        </w:rPr>
        <w:t>，</w:t>
      </w:r>
      <w:r w:rsidR="00781E69" w:rsidRPr="00E33A04">
        <w:rPr>
          <w:rFonts w:hint="eastAsia"/>
          <w:color w:val="000000" w:themeColor="text1"/>
        </w:rPr>
        <w:t>四川省林业和草原局</w:t>
      </w:r>
      <w:r w:rsidRPr="00E33A04">
        <w:rPr>
          <w:rFonts w:cs="Times New Roman" w:hint="eastAsia"/>
          <w:bCs/>
          <w:color w:val="000000" w:themeColor="text1"/>
          <w:szCs w:val="20"/>
        </w:rPr>
        <w:t>准予本项目</w:t>
      </w:r>
      <w:r w:rsidR="00781E69" w:rsidRPr="00E33A04">
        <w:rPr>
          <w:rFonts w:cs="Times New Roman" w:hint="eastAsia"/>
          <w:bCs/>
          <w:color w:val="000000" w:themeColor="text1"/>
          <w:szCs w:val="20"/>
        </w:rPr>
        <w:t>用地</w:t>
      </w:r>
      <w:r w:rsidRPr="00E33A04">
        <w:rPr>
          <w:rFonts w:cs="Times New Roman" w:hint="eastAsia"/>
          <w:bCs/>
          <w:color w:val="000000" w:themeColor="text1"/>
          <w:szCs w:val="20"/>
        </w:rPr>
        <w:t>。</w:t>
      </w:r>
    </w:p>
    <w:p w14:paraId="56F98B38"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hint="eastAsia"/>
          <w:bCs/>
          <w:color w:val="000000" w:themeColor="text1"/>
          <w:szCs w:val="20"/>
        </w:rPr>
        <w:t>此外，</w:t>
      </w:r>
      <w:r w:rsidRPr="00E33A04">
        <w:rPr>
          <w:rFonts w:cs="Times New Roman" w:hint="eastAsia"/>
          <w:color w:val="000000" w:themeColor="text1"/>
          <w:szCs w:val="20"/>
        </w:rPr>
        <w:t>项目选址符合《生活垃圾焚烧污染控制标准》</w:t>
      </w:r>
      <w:r w:rsidRPr="00E33A04">
        <w:rPr>
          <w:rFonts w:cs="Times New Roman" w:hint="eastAsia"/>
          <w:color w:val="000000" w:themeColor="text1"/>
          <w:szCs w:val="20"/>
        </w:rPr>
        <w:t>(GB18485-2014)</w:t>
      </w:r>
      <w:r w:rsidRPr="00E33A04">
        <w:rPr>
          <w:rFonts w:cs="Times New Roman" w:hint="eastAsia"/>
          <w:color w:val="000000" w:themeColor="text1"/>
          <w:szCs w:val="20"/>
        </w:rPr>
        <w:t>要求，项目所在地具备环境容量，无自然保护区、风景名胜区等重要敏感区，水电气等基础设施齐全，交通便利，无明显制约性因素。</w:t>
      </w:r>
    </w:p>
    <w:p w14:paraId="3E5ED3F6"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因此，项目选址合理。</w:t>
      </w:r>
    </w:p>
    <w:p w14:paraId="56F65E6E" w14:textId="77777777" w:rsidR="00255F72" w:rsidRPr="00E33A04" w:rsidRDefault="00255F72" w:rsidP="00614C15">
      <w:pPr>
        <w:pStyle w:val="31"/>
        <w:rPr>
          <w:color w:val="000000" w:themeColor="text1"/>
        </w:rPr>
      </w:pPr>
      <w:bookmarkStart w:id="343" w:name="_Toc1774"/>
      <w:bookmarkStart w:id="344" w:name="_Toc25310"/>
      <w:bookmarkStart w:id="345" w:name="_Toc4849947"/>
      <w:bookmarkStart w:id="346" w:name="_Toc53757244"/>
      <w:bookmarkStart w:id="347" w:name="_Toc89822561"/>
      <w:r w:rsidRPr="00E33A04">
        <w:rPr>
          <w:color w:val="000000" w:themeColor="text1"/>
        </w:rPr>
        <w:t>环境质量现状</w:t>
      </w:r>
      <w:bookmarkEnd w:id="343"/>
      <w:bookmarkEnd w:id="344"/>
      <w:r w:rsidRPr="00E33A04">
        <w:rPr>
          <w:color w:val="000000" w:themeColor="text1"/>
        </w:rPr>
        <w:t>结论</w:t>
      </w:r>
      <w:bookmarkEnd w:id="345"/>
      <w:bookmarkEnd w:id="346"/>
      <w:bookmarkEnd w:id="347"/>
    </w:p>
    <w:p w14:paraId="4491888A" w14:textId="77777777" w:rsidR="00255F72" w:rsidRPr="00E33A04" w:rsidRDefault="00255F72" w:rsidP="00614C15">
      <w:pPr>
        <w:numPr>
          <w:ilvl w:val="0"/>
          <w:numId w:val="33"/>
        </w:numPr>
        <w:adjustRightInd w:val="0"/>
        <w:rPr>
          <w:rFonts w:cs="Times New Roman"/>
          <w:b/>
          <w:bCs/>
          <w:color w:val="000000" w:themeColor="text1"/>
          <w:szCs w:val="20"/>
        </w:rPr>
      </w:pPr>
      <w:r w:rsidRPr="00E33A04">
        <w:rPr>
          <w:rFonts w:cs="Times New Roman"/>
          <w:b/>
          <w:bCs/>
          <w:color w:val="000000" w:themeColor="text1"/>
          <w:szCs w:val="20"/>
        </w:rPr>
        <w:t>环境空气现状</w:t>
      </w:r>
    </w:p>
    <w:p w14:paraId="1E2FE329" w14:textId="6AEFB51E" w:rsidR="00255F72" w:rsidRPr="00E33A04" w:rsidRDefault="00255F72" w:rsidP="00614C15">
      <w:pPr>
        <w:autoSpaceDE w:val="0"/>
        <w:autoSpaceDN w:val="0"/>
        <w:adjustRightInd w:val="0"/>
        <w:ind w:firstLineChars="200" w:firstLine="480"/>
        <w:rPr>
          <w:rFonts w:cs="Times New Roman"/>
          <w:color w:val="000000" w:themeColor="text1"/>
          <w:szCs w:val="20"/>
        </w:rPr>
      </w:pPr>
      <w:r w:rsidRPr="00E33A04">
        <w:rPr>
          <w:rFonts w:cs="Times New Roman"/>
          <w:color w:val="000000" w:themeColor="text1"/>
          <w:szCs w:val="20"/>
        </w:rPr>
        <w:t>根据</w:t>
      </w:r>
      <w:r w:rsidR="00781E69" w:rsidRPr="00E33A04">
        <w:rPr>
          <w:rFonts w:cs="Times New Roman" w:hint="eastAsia"/>
          <w:color w:val="000000" w:themeColor="text1"/>
          <w:szCs w:val="24"/>
        </w:rPr>
        <w:t>《</w:t>
      </w:r>
      <w:r w:rsidR="00781E69" w:rsidRPr="00E33A04">
        <w:rPr>
          <w:rFonts w:cs="Times New Roman" w:hint="eastAsia"/>
          <w:color w:val="000000" w:themeColor="text1"/>
          <w:szCs w:val="24"/>
        </w:rPr>
        <w:t>2020</w:t>
      </w:r>
      <w:r w:rsidR="00781E69" w:rsidRPr="00E33A04">
        <w:rPr>
          <w:rFonts w:cs="Times New Roman" w:hint="eastAsia"/>
          <w:color w:val="000000" w:themeColor="text1"/>
          <w:szCs w:val="24"/>
        </w:rPr>
        <w:t>年广元市环境质量公告》</w:t>
      </w:r>
      <w:r w:rsidRPr="00E33A04">
        <w:rPr>
          <w:rFonts w:cs="Times New Roman"/>
          <w:color w:val="000000" w:themeColor="text1"/>
          <w:szCs w:val="20"/>
        </w:rPr>
        <w:t>，布拖县</w:t>
      </w:r>
      <w:r w:rsidRPr="00E33A04">
        <w:rPr>
          <w:rFonts w:cs="Times New Roman"/>
          <w:color w:val="000000" w:themeColor="text1"/>
          <w:szCs w:val="20"/>
        </w:rPr>
        <w:t>SO</w:t>
      </w:r>
      <w:r w:rsidRPr="00E33A04">
        <w:rPr>
          <w:rFonts w:cs="Times New Roman"/>
          <w:color w:val="000000" w:themeColor="text1"/>
          <w:szCs w:val="20"/>
          <w:vertAlign w:val="subscript"/>
        </w:rPr>
        <w:t>2</w:t>
      </w:r>
      <w:r w:rsidRPr="00E33A04">
        <w:rPr>
          <w:rFonts w:cs="Times New Roman"/>
          <w:color w:val="000000" w:themeColor="text1"/>
          <w:szCs w:val="20"/>
        </w:rPr>
        <w:t>、</w:t>
      </w:r>
      <w:r w:rsidRPr="00E33A04">
        <w:rPr>
          <w:rFonts w:cs="Times New Roman"/>
          <w:color w:val="000000" w:themeColor="text1"/>
          <w:szCs w:val="20"/>
        </w:rPr>
        <w:t xml:space="preserve">CO </w:t>
      </w:r>
      <w:r w:rsidRPr="00E33A04">
        <w:rPr>
          <w:rFonts w:cs="Times New Roman"/>
          <w:color w:val="000000" w:themeColor="text1"/>
          <w:szCs w:val="20"/>
        </w:rPr>
        <w:t>、</w:t>
      </w:r>
      <w:r w:rsidRPr="00E33A04">
        <w:rPr>
          <w:rFonts w:cs="Times New Roman"/>
          <w:color w:val="000000" w:themeColor="text1"/>
          <w:szCs w:val="20"/>
        </w:rPr>
        <w:t>PM</w:t>
      </w:r>
      <w:r w:rsidRPr="00E33A04">
        <w:rPr>
          <w:rFonts w:cs="Times New Roman"/>
          <w:color w:val="000000" w:themeColor="text1"/>
          <w:szCs w:val="20"/>
          <w:vertAlign w:val="subscript"/>
        </w:rPr>
        <w:t>10</w:t>
      </w:r>
      <w:r w:rsidRPr="00E33A04">
        <w:rPr>
          <w:rFonts w:cs="Times New Roman"/>
          <w:color w:val="000000" w:themeColor="text1"/>
          <w:szCs w:val="20"/>
        </w:rPr>
        <w:t>、</w:t>
      </w:r>
      <w:r w:rsidRPr="00E33A04">
        <w:rPr>
          <w:rFonts w:cs="Times New Roman"/>
          <w:color w:val="000000" w:themeColor="text1"/>
          <w:szCs w:val="20"/>
        </w:rPr>
        <w:t>NO</w:t>
      </w:r>
      <w:r w:rsidRPr="00E33A04">
        <w:rPr>
          <w:rFonts w:cs="Times New Roman"/>
          <w:color w:val="000000" w:themeColor="text1"/>
          <w:szCs w:val="20"/>
          <w:vertAlign w:val="subscript"/>
        </w:rPr>
        <w:t>2</w:t>
      </w:r>
      <w:r w:rsidRPr="00E33A04">
        <w:rPr>
          <w:rFonts w:cs="Times New Roman"/>
          <w:color w:val="000000" w:themeColor="text1"/>
          <w:szCs w:val="20"/>
        </w:rPr>
        <w:t>、</w:t>
      </w:r>
      <w:r w:rsidRPr="00E33A04">
        <w:rPr>
          <w:rFonts w:cs="Times New Roman"/>
          <w:color w:val="000000" w:themeColor="text1"/>
          <w:szCs w:val="20"/>
        </w:rPr>
        <w:t>PM</w:t>
      </w:r>
      <w:r w:rsidRPr="00E33A04">
        <w:rPr>
          <w:rFonts w:cs="Times New Roman"/>
          <w:color w:val="000000" w:themeColor="text1"/>
          <w:szCs w:val="20"/>
          <w:vertAlign w:val="subscript"/>
        </w:rPr>
        <w:t>2.5</w:t>
      </w:r>
      <w:r w:rsidRPr="00E33A04">
        <w:rPr>
          <w:rFonts w:cs="Times New Roman"/>
          <w:color w:val="000000" w:themeColor="text1"/>
          <w:szCs w:val="20"/>
        </w:rPr>
        <w:t>、</w:t>
      </w:r>
      <w:r w:rsidRPr="00E33A04">
        <w:rPr>
          <w:rFonts w:cs="Times New Roman"/>
          <w:color w:val="000000" w:themeColor="text1"/>
          <w:szCs w:val="20"/>
        </w:rPr>
        <w:t>O</w:t>
      </w:r>
      <w:r w:rsidRPr="00E33A04">
        <w:rPr>
          <w:rFonts w:cs="Times New Roman"/>
          <w:color w:val="000000" w:themeColor="text1"/>
          <w:szCs w:val="20"/>
          <w:vertAlign w:val="subscript"/>
        </w:rPr>
        <w:t>3</w:t>
      </w:r>
      <w:r w:rsidRPr="00E33A04">
        <w:rPr>
          <w:rFonts w:cs="Times New Roman"/>
          <w:color w:val="000000" w:themeColor="text1"/>
          <w:szCs w:val="20"/>
        </w:rPr>
        <w:t>年均值均满足《环境空气质量标准》（</w:t>
      </w:r>
      <w:r w:rsidRPr="00E33A04">
        <w:rPr>
          <w:rFonts w:cs="Times New Roman"/>
          <w:color w:val="000000" w:themeColor="text1"/>
          <w:szCs w:val="20"/>
        </w:rPr>
        <w:t>GB3095-2012</w:t>
      </w:r>
      <w:r w:rsidRPr="00E33A04">
        <w:rPr>
          <w:rFonts w:cs="Times New Roman"/>
          <w:color w:val="000000" w:themeColor="text1"/>
          <w:szCs w:val="20"/>
        </w:rPr>
        <w:t>）二级标准要求，该区域为环境质量达标区域。</w:t>
      </w:r>
    </w:p>
    <w:p w14:paraId="2E2A6B3F" w14:textId="77777777" w:rsidR="00255F72" w:rsidRPr="00E33A04" w:rsidRDefault="00255F72" w:rsidP="00614C15">
      <w:pPr>
        <w:adjustRightInd w:val="0"/>
        <w:ind w:firstLineChars="200" w:firstLine="480"/>
        <w:rPr>
          <w:rFonts w:cs="Times New Roman"/>
          <w:color w:val="000000" w:themeColor="text1"/>
          <w:kern w:val="0"/>
          <w:szCs w:val="20"/>
        </w:rPr>
      </w:pPr>
      <w:r w:rsidRPr="00E33A04">
        <w:rPr>
          <w:rFonts w:cs="Times New Roman"/>
          <w:color w:val="000000" w:themeColor="text1"/>
          <w:szCs w:val="20"/>
        </w:rPr>
        <w:t>同时，根据</w:t>
      </w:r>
      <w:r w:rsidRPr="00E33A04">
        <w:rPr>
          <w:rFonts w:cs="Times New Roman" w:hint="eastAsia"/>
          <w:color w:val="000000" w:themeColor="text1"/>
          <w:szCs w:val="20"/>
        </w:rPr>
        <w:t>四川蓉诚优创环境科技有限公司</w:t>
      </w:r>
      <w:r w:rsidRPr="00E33A04">
        <w:rPr>
          <w:rFonts w:cs="Times New Roman"/>
          <w:color w:val="000000" w:themeColor="text1"/>
          <w:szCs w:val="20"/>
        </w:rPr>
        <w:t>提供的监测报告，其他污染物</w:t>
      </w:r>
      <w:r w:rsidRPr="00E33A04">
        <w:rPr>
          <w:rFonts w:cs="Times New Roman" w:hint="eastAsia"/>
          <w:color w:val="000000" w:themeColor="text1"/>
          <w:szCs w:val="20"/>
        </w:rPr>
        <w:t>现状值</w:t>
      </w:r>
      <w:r w:rsidRPr="00E33A04">
        <w:rPr>
          <w:rFonts w:cs="Times New Roman"/>
          <w:color w:val="000000" w:themeColor="text1"/>
          <w:szCs w:val="20"/>
        </w:rPr>
        <w:t>均满足</w:t>
      </w:r>
      <w:r w:rsidRPr="00E33A04">
        <w:rPr>
          <w:rFonts w:cs="Times New Roman" w:hint="eastAsia"/>
          <w:color w:val="000000" w:themeColor="text1"/>
          <w:szCs w:val="20"/>
        </w:rPr>
        <w:t>环境功能区划</w:t>
      </w:r>
      <w:r w:rsidRPr="00E33A04">
        <w:rPr>
          <w:rFonts w:cs="Times New Roman"/>
          <w:color w:val="000000" w:themeColor="text1"/>
          <w:szCs w:val="20"/>
        </w:rPr>
        <w:t>要求。项目所在区域环境空气质量</w:t>
      </w:r>
      <w:r w:rsidRPr="00E33A04">
        <w:rPr>
          <w:rFonts w:cs="Times New Roman" w:hint="eastAsia"/>
          <w:color w:val="000000" w:themeColor="text1"/>
          <w:szCs w:val="20"/>
        </w:rPr>
        <w:t>较好</w:t>
      </w:r>
      <w:r w:rsidRPr="00E33A04">
        <w:rPr>
          <w:rFonts w:cs="Times New Roman"/>
          <w:color w:val="000000" w:themeColor="text1"/>
          <w:szCs w:val="20"/>
        </w:rPr>
        <w:t>。</w:t>
      </w:r>
    </w:p>
    <w:p w14:paraId="2C611113" w14:textId="77777777" w:rsidR="00255F72" w:rsidRPr="00E33A04" w:rsidRDefault="00255F72" w:rsidP="00614C15">
      <w:pPr>
        <w:numPr>
          <w:ilvl w:val="0"/>
          <w:numId w:val="33"/>
        </w:numPr>
        <w:adjustRightInd w:val="0"/>
        <w:rPr>
          <w:rFonts w:cs="Times New Roman"/>
          <w:b/>
          <w:bCs/>
          <w:color w:val="000000" w:themeColor="text1"/>
          <w:szCs w:val="20"/>
        </w:rPr>
      </w:pPr>
      <w:r w:rsidRPr="00E33A04">
        <w:rPr>
          <w:rFonts w:cs="Times New Roman"/>
          <w:b/>
          <w:bCs/>
          <w:color w:val="000000" w:themeColor="text1"/>
          <w:szCs w:val="20"/>
        </w:rPr>
        <w:t>地表水环境现状</w:t>
      </w:r>
    </w:p>
    <w:p w14:paraId="22D8E0CB" w14:textId="43A7EB0C" w:rsidR="00255F72" w:rsidRPr="00E33A04" w:rsidRDefault="00255F72" w:rsidP="00614C15">
      <w:pPr>
        <w:adjustRightInd w:val="0"/>
        <w:ind w:firstLine="480"/>
        <w:rPr>
          <w:rFonts w:cs="Times New Roman"/>
          <w:color w:val="000000" w:themeColor="text1"/>
          <w:szCs w:val="20"/>
        </w:rPr>
      </w:pPr>
      <w:r w:rsidRPr="00E33A04">
        <w:rPr>
          <w:rFonts w:cs="Times New Roman"/>
          <w:color w:val="000000" w:themeColor="text1"/>
          <w:szCs w:val="20"/>
        </w:rPr>
        <w:t>根据</w:t>
      </w:r>
      <w:r w:rsidR="00781E69" w:rsidRPr="00E33A04">
        <w:rPr>
          <w:rFonts w:cs="Times New Roman" w:hint="eastAsia"/>
          <w:color w:val="000000" w:themeColor="text1"/>
          <w:szCs w:val="20"/>
        </w:rPr>
        <w:t>《</w:t>
      </w:r>
      <w:r w:rsidR="00781E69" w:rsidRPr="00E33A04">
        <w:rPr>
          <w:rFonts w:cs="Times New Roman" w:hint="eastAsia"/>
          <w:color w:val="000000" w:themeColor="text1"/>
          <w:szCs w:val="20"/>
        </w:rPr>
        <w:t>2020</w:t>
      </w:r>
      <w:r w:rsidR="00781E69" w:rsidRPr="00E33A04">
        <w:rPr>
          <w:rFonts w:cs="Times New Roman" w:hint="eastAsia"/>
          <w:color w:val="000000" w:themeColor="text1"/>
          <w:szCs w:val="20"/>
        </w:rPr>
        <w:t>年广元市环境质量公告》</w:t>
      </w:r>
      <w:r w:rsidRPr="00E33A04">
        <w:rPr>
          <w:rFonts w:cs="Times New Roman"/>
          <w:color w:val="000000" w:themeColor="text1"/>
          <w:szCs w:val="20"/>
        </w:rPr>
        <w:t>，本项目所在区域地表水质量判定为达</w:t>
      </w:r>
      <w:r w:rsidRPr="00E33A04">
        <w:rPr>
          <w:rFonts w:cs="Times New Roman"/>
          <w:color w:val="000000" w:themeColor="text1"/>
          <w:szCs w:val="20"/>
        </w:rPr>
        <w:lastRenderedPageBreak/>
        <w:t>标</w:t>
      </w:r>
      <w:r w:rsidR="00781E69" w:rsidRPr="00E33A04">
        <w:rPr>
          <w:rFonts w:cs="Times New Roman"/>
          <w:color w:val="000000" w:themeColor="text1"/>
          <w:szCs w:val="20"/>
        </w:rPr>
        <w:t>，苍溪县</w:t>
      </w:r>
      <w:r w:rsidRPr="00E33A04">
        <w:rPr>
          <w:rFonts w:cs="Times New Roman"/>
          <w:color w:val="000000" w:themeColor="text1"/>
          <w:szCs w:val="20"/>
        </w:rPr>
        <w:t>地表水</w:t>
      </w:r>
      <w:r w:rsidRPr="00E33A04">
        <w:rPr>
          <w:rFonts w:cs="Times New Roman" w:hint="eastAsia"/>
          <w:color w:val="000000" w:themeColor="text1"/>
          <w:szCs w:val="20"/>
        </w:rPr>
        <w:t>环境质量较好</w:t>
      </w:r>
      <w:r w:rsidRPr="00E33A04">
        <w:rPr>
          <w:rFonts w:cs="Times New Roman"/>
          <w:color w:val="000000" w:themeColor="text1"/>
          <w:szCs w:val="20"/>
        </w:rPr>
        <w:t>。</w:t>
      </w:r>
    </w:p>
    <w:p w14:paraId="75348BE2" w14:textId="77777777" w:rsidR="00255F72" w:rsidRPr="00E33A04" w:rsidRDefault="00255F72" w:rsidP="00614C15">
      <w:pPr>
        <w:numPr>
          <w:ilvl w:val="0"/>
          <w:numId w:val="33"/>
        </w:numPr>
        <w:adjustRightInd w:val="0"/>
        <w:rPr>
          <w:rFonts w:cs="Times New Roman"/>
          <w:b/>
          <w:bCs/>
          <w:color w:val="000000" w:themeColor="text1"/>
          <w:szCs w:val="20"/>
        </w:rPr>
      </w:pPr>
      <w:r w:rsidRPr="00E33A04">
        <w:rPr>
          <w:rFonts w:cs="Times New Roman"/>
          <w:b/>
          <w:bCs/>
          <w:color w:val="000000" w:themeColor="text1"/>
          <w:szCs w:val="20"/>
        </w:rPr>
        <w:t>声环境现状</w:t>
      </w:r>
    </w:p>
    <w:p w14:paraId="7BE74985" w14:textId="2D9A3B55" w:rsidR="00255F72" w:rsidRPr="00E33A04" w:rsidRDefault="00255F72" w:rsidP="00614C15">
      <w:pPr>
        <w:adjustRightInd w:val="0"/>
        <w:ind w:firstLineChars="200" w:firstLine="480"/>
        <w:jc w:val="left"/>
        <w:rPr>
          <w:rFonts w:cs="Times New Roman"/>
          <w:color w:val="000000" w:themeColor="text1"/>
          <w:szCs w:val="24"/>
          <w:u w:val="single"/>
        </w:rPr>
      </w:pPr>
      <w:r w:rsidRPr="00E33A04">
        <w:rPr>
          <w:rFonts w:cs="Times New Roman"/>
          <w:color w:val="000000" w:themeColor="text1"/>
          <w:szCs w:val="20"/>
        </w:rPr>
        <w:t>根据</w:t>
      </w:r>
      <w:r w:rsidRPr="00E33A04">
        <w:rPr>
          <w:rFonts w:cs="Times New Roman" w:hint="eastAsia"/>
          <w:color w:val="000000" w:themeColor="text1"/>
          <w:szCs w:val="20"/>
        </w:rPr>
        <w:t>四川蓉诚优创环境科技有限公司</w:t>
      </w:r>
      <w:r w:rsidRPr="00E33A04">
        <w:rPr>
          <w:rFonts w:cs="Times New Roman"/>
          <w:bCs/>
          <w:color w:val="000000" w:themeColor="text1"/>
          <w:szCs w:val="20"/>
        </w:rPr>
        <w:t>于</w:t>
      </w:r>
      <w:r w:rsidR="00781E69" w:rsidRPr="00E33A04">
        <w:rPr>
          <w:rFonts w:cs="Times New Roman" w:hint="eastAsia"/>
          <w:color w:val="000000" w:themeColor="text1"/>
          <w:szCs w:val="24"/>
        </w:rPr>
        <w:t>2020</w:t>
      </w:r>
      <w:r w:rsidR="00781E69" w:rsidRPr="00E33A04">
        <w:rPr>
          <w:rFonts w:cs="Times New Roman" w:hint="eastAsia"/>
          <w:color w:val="000000" w:themeColor="text1"/>
          <w:szCs w:val="24"/>
        </w:rPr>
        <w:t>年</w:t>
      </w:r>
      <w:r w:rsidR="00781E69" w:rsidRPr="00E33A04">
        <w:rPr>
          <w:rFonts w:cs="Times New Roman" w:hint="eastAsia"/>
          <w:color w:val="000000" w:themeColor="text1"/>
          <w:szCs w:val="24"/>
        </w:rPr>
        <w:t>7</w:t>
      </w:r>
      <w:r w:rsidR="00781E69" w:rsidRPr="00E33A04">
        <w:rPr>
          <w:rFonts w:cs="Times New Roman" w:hint="eastAsia"/>
          <w:color w:val="000000" w:themeColor="text1"/>
          <w:szCs w:val="24"/>
        </w:rPr>
        <w:t>月</w:t>
      </w:r>
      <w:r w:rsidR="00781E69" w:rsidRPr="00E33A04">
        <w:rPr>
          <w:rFonts w:cs="Times New Roman" w:hint="eastAsia"/>
          <w:color w:val="000000" w:themeColor="text1"/>
          <w:szCs w:val="24"/>
        </w:rPr>
        <w:t>13</w:t>
      </w:r>
      <w:r w:rsidR="00781E69" w:rsidRPr="00E33A04">
        <w:rPr>
          <w:rFonts w:cs="Times New Roman" w:hint="eastAsia"/>
          <w:color w:val="000000" w:themeColor="text1"/>
          <w:szCs w:val="24"/>
        </w:rPr>
        <w:t>日</w:t>
      </w:r>
      <w:r w:rsidR="00781E69" w:rsidRPr="00E33A04">
        <w:rPr>
          <w:rFonts w:cs="Times New Roman" w:hint="eastAsia"/>
          <w:color w:val="000000" w:themeColor="text1"/>
          <w:szCs w:val="24"/>
        </w:rPr>
        <w:t>-14</w:t>
      </w:r>
      <w:r w:rsidR="00781E69" w:rsidRPr="00E33A04">
        <w:rPr>
          <w:rFonts w:cs="Times New Roman" w:hint="eastAsia"/>
          <w:color w:val="000000" w:themeColor="text1"/>
          <w:szCs w:val="24"/>
        </w:rPr>
        <w:t>日</w:t>
      </w:r>
      <w:r w:rsidRPr="00E33A04">
        <w:rPr>
          <w:rFonts w:cs="Times New Roman"/>
          <w:bCs/>
          <w:color w:val="000000" w:themeColor="text1"/>
          <w:szCs w:val="20"/>
        </w:rPr>
        <w:t>连续</w:t>
      </w:r>
      <w:r w:rsidRPr="00E33A04">
        <w:rPr>
          <w:rFonts w:cs="Times New Roman"/>
          <w:bCs/>
          <w:color w:val="000000" w:themeColor="text1"/>
          <w:szCs w:val="20"/>
        </w:rPr>
        <w:t>2</w:t>
      </w:r>
      <w:r w:rsidRPr="00E33A04">
        <w:rPr>
          <w:rFonts w:cs="Times New Roman"/>
          <w:bCs/>
          <w:color w:val="000000" w:themeColor="text1"/>
          <w:szCs w:val="20"/>
        </w:rPr>
        <w:t>天</w:t>
      </w:r>
      <w:r w:rsidRPr="00E33A04">
        <w:rPr>
          <w:rFonts w:cs="Times New Roman"/>
          <w:color w:val="000000" w:themeColor="text1"/>
          <w:szCs w:val="20"/>
        </w:rPr>
        <w:t>对项目所在地声环境进行现状监测，</w:t>
      </w:r>
      <w:r w:rsidRPr="00E33A04">
        <w:rPr>
          <w:rFonts w:cs="Times New Roman"/>
          <w:color w:val="000000" w:themeColor="text1"/>
          <w:szCs w:val="24"/>
        </w:rPr>
        <w:t>昼间和夜间声环境现状值均满足《声环境质量标准》（</w:t>
      </w:r>
      <w:r w:rsidRPr="00E33A04">
        <w:rPr>
          <w:rFonts w:cs="Times New Roman"/>
          <w:color w:val="000000" w:themeColor="text1"/>
          <w:szCs w:val="24"/>
        </w:rPr>
        <w:t>GB3096-2008</w:t>
      </w:r>
      <w:r w:rsidRPr="00E33A04">
        <w:rPr>
          <w:rFonts w:cs="Times New Roman"/>
          <w:color w:val="000000" w:themeColor="text1"/>
          <w:szCs w:val="24"/>
        </w:rPr>
        <w:t>）</w:t>
      </w:r>
      <w:r w:rsidRPr="00E33A04">
        <w:rPr>
          <w:rFonts w:cs="Times New Roman" w:hint="eastAsia"/>
          <w:color w:val="000000" w:themeColor="text1"/>
          <w:szCs w:val="24"/>
        </w:rPr>
        <w:t>2</w:t>
      </w:r>
      <w:r w:rsidRPr="00E33A04">
        <w:rPr>
          <w:rFonts w:cs="Times New Roman"/>
          <w:color w:val="000000" w:themeColor="text1"/>
          <w:szCs w:val="24"/>
        </w:rPr>
        <w:t>类标准限值，项目所在地声环境状况良好。</w:t>
      </w:r>
    </w:p>
    <w:p w14:paraId="72FC6D39" w14:textId="77777777" w:rsidR="00255F72" w:rsidRPr="00E33A04" w:rsidRDefault="00255F72" w:rsidP="00614C15">
      <w:pPr>
        <w:numPr>
          <w:ilvl w:val="0"/>
          <w:numId w:val="33"/>
        </w:numPr>
        <w:adjustRightInd w:val="0"/>
        <w:rPr>
          <w:rFonts w:cs="Times New Roman"/>
          <w:b/>
          <w:bCs/>
          <w:color w:val="000000" w:themeColor="text1"/>
          <w:szCs w:val="20"/>
        </w:rPr>
      </w:pPr>
      <w:r w:rsidRPr="00E33A04">
        <w:rPr>
          <w:rFonts w:cs="Times New Roman"/>
          <w:b/>
          <w:bCs/>
          <w:color w:val="000000" w:themeColor="text1"/>
          <w:szCs w:val="20"/>
        </w:rPr>
        <w:t>土壤环境现状</w:t>
      </w:r>
    </w:p>
    <w:p w14:paraId="58F711ED" w14:textId="1960AD2D" w:rsidR="00255F72" w:rsidRPr="00E33A04" w:rsidRDefault="00255F72" w:rsidP="00614C15">
      <w:pPr>
        <w:adjustRightInd w:val="0"/>
        <w:ind w:firstLineChars="200" w:firstLine="480"/>
        <w:rPr>
          <w:rFonts w:cs="Times New Roman"/>
          <w:color w:val="000000" w:themeColor="text1"/>
          <w:szCs w:val="24"/>
          <w:u w:val="single"/>
        </w:rPr>
      </w:pPr>
      <w:r w:rsidRPr="00E33A04">
        <w:rPr>
          <w:rFonts w:cs="Times New Roman"/>
          <w:color w:val="000000" w:themeColor="text1"/>
          <w:szCs w:val="20"/>
        </w:rPr>
        <w:t>根据</w:t>
      </w:r>
      <w:r w:rsidRPr="00E33A04">
        <w:rPr>
          <w:rFonts w:cs="Times New Roman" w:hint="eastAsia"/>
          <w:color w:val="000000" w:themeColor="text1"/>
          <w:szCs w:val="20"/>
        </w:rPr>
        <w:t>四川蓉诚优创环境科技有限公司</w:t>
      </w:r>
      <w:r w:rsidRPr="00E33A04">
        <w:rPr>
          <w:rFonts w:cs="Times New Roman"/>
          <w:bCs/>
          <w:color w:val="000000" w:themeColor="text1"/>
          <w:szCs w:val="20"/>
        </w:rPr>
        <w:t>于</w:t>
      </w:r>
      <w:r w:rsidRPr="00E33A04">
        <w:rPr>
          <w:rFonts w:cs="Times New Roman"/>
          <w:bCs/>
          <w:color w:val="000000" w:themeColor="text1"/>
          <w:szCs w:val="20"/>
        </w:rPr>
        <w:t>20</w:t>
      </w:r>
      <w:r w:rsidRPr="00E33A04">
        <w:rPr>
          <w:rFonts w:cs="Times New Roman" w:hint="eastAsia"/>
          <w:bCs/>
          <w:color w:val="000000" w:themeColor="text1"/>
          <w:szCs w:val="20"/>
        </w:rPr>
        <w:t>2</w:t>
      </w:r>
      <w:r w:rsidR="0044022D" w:rsidRPr="00E33A04">
        <w:rPr>
          <w:rFonts w:cs="Times New Roman"/>
          <w:bCs/>
          <w:color w:val="000000" w:themeColor="text1"/>
          <w:szCs w:val="20"/>
        </w:rPr>
        <w:t>1</w:t>
      </w:r>
      <w:r w:rsidRPr="00E33A04">
        <w:rPr>
          <w:rFonts w:cs="Times New Roman"/>
          <w:bCs/>
          <w:color w:val="000000" w:themeColor="text1"/>
          <w:szCs w:val="20"/>
        </w:rPr>
        <w:t>年</w:t>
      </w:r>
      <w:r w:rsidR="0044022D" w:rsidRPr="00E33A04">
        <w:rPr>
          <w:rFonts w:cs="Times New Roman"/>
          <w:bCs/>
          <w:color w:val="000000" w:themeColor="text1"/>
          <w:szCs w:val="20"/>
        </w:rPr>
        <w:t>4</w:t>
      </w:r>
      <w:r w:rsidRPr="00E33A04">
        <w:rPr>
          <w:rFonts w:cs="Times New Roman"/>
          <w:bCs/>
          <w:color w:val="000000" w:themeColor="text1"/>
          <w:szCs w:val="20"/>
        </w:rPr>
        <w:t>月</w:t>
      </w:r>
      <w:r w:rsidR="0044022D" w:rsidRPr="00E33A04">
        <w:rPr>
          <w:rFonts w:cs="Times New Roman"/>
          <w:bCs/>
          <w:color w:val="000000" w:themeColor="text1"/>
          <w:szCs w:val="20"/>
        </w:rPr>
        <w:t>27</w:t>
      </w:r>
      <w:r w:rsidRPr="00E33A04">
        <w:rPr>
          <w:rFonts w:cs="Times New Roman"/>
          <w:bCs/>
          <w:color w:val="000000" w:themeColor="text1"/>
          <w:szCs w:val="20"/>
        </w:rPr>
        <w:t>日</w:t>
      </w:r>
      <w:r w:rsidRPr="00E33A04">
        <w:rPr>
          <w:rFonts w:cs="Times New Roman"/>
          <w:color w:val="000000" w:themeColor="text1"/>
          <w:szCs w:val="20"/>
        </w:rPr>
        <w:t>对项目所在地土壤进行的现状监测结果</w:t>
      </w:r>
      <w:r w:rsidRPr="00E33A04">
        <w:rPr>
          <w:rFonts w:cs="Times New Roman"/>
          <w:color w:val="000000" w:themeColor="text1"/>
          <w:szCs w:val="24"/>
        </w:rPr>
        <w:t>：</w:t>
      </w:r>
      <w:r w:rsidRPr="00E33A04">
        <w:rPr>
          <w:rFonts w:cs="Times New Roman"/>
          <w:color w:val="000000" w:themeColor="text1"/>
          <w:szCs w:val="20"/>
        </w:rPr>
        <w:t>项目所在地土</w:t>
      </w:r>
      <w:r w:rsidRPr="00E33A04">
        <w:rPr>
          <w:rFonts w:cs="Times New Roman"/>
          <w:color w:val="000000" w:themeColor="text1"/>
          <w:szCs w:val="24"/>
        </w:rPr>
        <w:t>壤</w:t>
      </w:r>
      <w:r w:rsidRPr="00E33A04">
        <w:rPr>
          <w:rFonts w:cs="Times New Roman" w:hint="eastAsia"/>
          <w:color w:val="000000" w:themeColor="text1"/>
          <w:szCs w:val="24"/>
        </w:rPr>
        <w:t>监测因子</w:t>
      </w:r>
      <w:r w:rsidRPr="00E33A04">
        <w:rPr>
          <w:rFonts w:cs="Times New Roman"/>
          <w:color w:val="000000" w:themeColor="text1"/>
          <w:szCs w:val="24"/>
        </w:rPr>
        <w:t>满足《土壤环境质量建设用地</w:t>
      </w:r>
      <w:r w:rsidRPr="00E33A04">
        <w:rPr>
          <w:rFonts w:cs="Times New Roman"/>
          <w:color w:val="000000" w:themeColor="text1"/>
          <w:szCs w:val="20"/>
        </w:rPr>
        <w:t>土壤污染风险管控标准（试行）》（</w:t>
      </w:r>
      <w:r w:rsidRPr="00E33A04">
        <w:rPr>
          <w:rFonts w:cs="Times New Roman"/>
          <w:color w:val="000000" w:themeColor="text1"/>
          <w:szCs w:val="20"/>
        </w:rPr>
        <w:t>GB 36600-2018</w:t>
      </w:r>
      <w:r w:rsidRPr="00E33A04">
        <w:rPr>
          <w:rFonts w:cs="Times New Roman"/>
          <w:color w:val="000000" w:themeColor="text1"/>
          <w:szCs w:val="20"/>
        </w:rPr>
        <w:t>）</w:t>
      </w:r>
      <w:r w:rsidRPr="00E33A04">
        <w:rPr>
          <w:rFonts w:cs="Times New Roman"/>
          <w:color w:val="000000" w:themeColor="text1"/>
          <w:szCs w:val="20"/>
        </w:rPr>
        <w:t>“</w:t>
      </w:r>
      <w:r w:rsidRPr="00E33A04">
        <w:rPr>
          <w:rFonts w:cs="Times New Roman"/>
          <w:color w:val="000000" w:themeColor="text1"/>
          <w:szCs w:val="20"/>
        </w:rPr>
        <w:t>表</w:t>
      </w:r>
      <w:r w:rsidRPr="00E33A04">
        <w:rPr>
          <w:rFonts w:cs="Times New Roman"/>
          <w:color w:val="000000" w:themeColor="text1"/>
          <w:szCs w:val="20"/>
        </w:rPr>
        <w:t>1”</w:t>
      </w:r>
      <w:r w:rsidRPr="00E33A04">
        <w:rPr>
          <w:rFonts w:cs="Times New Roman"/>
          <w:color w:val="000000" w:themeColor="text1"/>
          <w:szCs w:val="20"/>
        </w:rPr>
        <w:t>、</w:t>
      </w:r>
      <w:r w:rsidRPr="00E33A04">
        <w:rPr>
          <w:rFonts w:cs="Times New Roman"/>
          <w:color w:val="000000" w:themeColor="text1"/>
          <w:szCs w:val="20"/>
        </w:rPr>
        <w:t>“</w:t>
      </w:r>
      <w:r w:rsidRPr="00E33A04">
        <w:rPr>
          <w:rFonts w:cs="Times New Roman"/>
          <w:color w:val="000000" w:themeColor="text1"/>
          <w:szCs w:val="20"/>
        </w:rPr>
        <w:t>表</w:t>
      </w:r>
      <w:r w:rsidRPr="00E33A04">
        <w:rPr>
          <w:rFonts w:cs="Times New Roman"/>
          <w:color w:val="000000" w:themeColor="text1"/>
          <w:szCs w:val="20"/>
        </w:rPr>
        <w:t>2”</w:t>
      </w:r>
      <w:r w:rsidRPr="00E33A04">
        <w:rPr>
          <w:rFonts w:cs="Times New Roman"/>
          <w:color w:val="000000" w:themeColor="text1"/>
          <w:szCs w:val="20"/>
        </w:rPr>
        <w:t>筛选值中第二类用地标准相关要求</w:t>
      </w:r>
      <w:r w:rsidRPr="00E33A04">
        <w:rPr>
          <w:rFonts w:cs="Times New Roman"/>
          <w:color w:val="000000" w:themeColor="text1"/>
          <w:szCs w:val="24"/>
        </w:rPr>
        <w:t>，项目所在地土壤状况良好。</w:t>
      </w:r>
    </w:p>
    <w:p w14:paraId="1977926F" w14:textId="77777777" w:rsidR="00255F72" w:rsidRPr="00E33A04" w:rsidRDefault="00255F72" w:rsidP="00614C15">
      <w:pPr>
        <w:numPr>
          <w:ilvl w:val="0"/>
          <w:numId w:val="33"/>
        </w:numPr>
        <w:adjustRightInd w:val="0"/>
        <w:rPr>
          <w:rFonts w:cs="Times New Roman"/>
          <w:b/>
          <w:bCs/>
          <w:color w:val="000000" w:themeColor="text1"/>
          <w:szCs w:val="20"/>
        </w:rPr>
      </w:pPr>
      <w:r w:rsidRPr="00E33A04">
        <w:rPr>
          <w:rFonts w:cs="Times New Roman"/>
          <w:b/>
          <w:bCs/>
          <w:color w:val="000000" w:themeColor="text1"/>
          <w:szCs w:val="20"/>
        </w:rPr>
        <w:t>地下水环境现状</w:t>
      </w:r>
    </w:p>
    <w:p w14:paraId="1B395DEE" w14:textId="16BC20C2"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根据</w:t>
      </w:r>
      <w:r w:rsidRPr="00E33A04">
        <w:rPr>
          <w:rFonts w:cs="Times New Roman" w:hint="eastAsia"/>
          <w:color w:val="000000" w:themeColor="text1"/>
          <w:szCs w:val="20"/>
        </w:rPr>
        <w:t>四川蓉诚优创环境科技有限公司</w:t>
      </w:r>
      <w:r w:rsidRPr="00E33A04">
        <w:rPr>
          <w:rFonts w:cs="Times New Roman"/>
          <w:bCs/>
          <w:color w:val="000000" w:themeColor="text1"/>
          <w:szCs w:val="20"/>
        </w:rPr>
        <w:t>于</w:t>
      </w:r>
      <w:r w:rsidR="0044022D" w:rsidRPr="00E33A04">
        <w:rPr>
          <w:rFonts w:hint="eastAsia"/>
          <w:color w:val="000000" w:themeColor="text1"/>
        </w:rPr>
        <w:t>202</w:t>
      </w:r>
      <w:r w:rsidR="0044022D" w:rsidRPr="00E33A04">
        <w:rPr>
          <w:color w:val="000000" w:themeColor="text1"/>
        </w:rPr>
        <w:t>1</w:t>
      </w:r>
      <w:r w:rsidR="0044022D" w:rsidRPr="00E33A04">
        <w:rPr>
          <w:rFonts w:hint="eastAsia"/>
          <w:color w:val="000000" w:themeColor="text1"/>
        </w:rPr>
        <w:t>年</w:t>
      </w:r>
      <w:r w:rsidR="0044022D" w:rsidRPr="00E33A04">
        <w:rPr>
          <w:color w:val="000000" w:themeColor="text1"/>
        </w:rPr>
        <w:t>4</w:t>
      </w:r>
      <w:r w:rsidR="0044022D" w:rsidRPr="00E33A04">
        <w:rPr>
          <w:rFonts w:hint="eastAsia"/>
          <w:color w:val="000000" w:themeColor="text1"/>
        </w:rPr>
        <w:t>月</w:t>
      </w:r>
      <w:r w:rsidR="0044022D" w:rsidRPr="00E33A04">
        <w:rPr>
          <w:color w:val="000000" w:themeColor="text1"/>
        </w:rPr>
        <w:t>27</w:t>
      </w:r>
      <w:r w:rsidR="0044022D" w:rsidRPr="00E33A04">
        <w:rPr>
          <w:rFonts w:hint="eastAsia"/>
          <w:color w:val="000000" w:themeColor="text1"/>
        </w:rPr>
        <w:t>日</w:t>
      </w:r>
      <w:r w:rsidRPr="00E33A04">
        <w:rPr>
          <w:rFonts w:cs="Times New Roman"/>
          <w:color w:val="000000" w:themeColor="text1"/>
          <w:szCs w:val="20"/>
        </w:rPr>
        <w:t>对项目所在地地下水进行的现状监测结果</w:t>
      </w:r>
      <w:r w:rsidRPr="00E33A04">
        <w:rPr>
          <w:rFonts w:cs="Times New Roman"/>
          <w:color w:val="000000" w:themeColor="text1"/>
          <w:szCs w:val="24"/>
        </w:rPr>
        <w:t>：</w:t>
      </w:r>
      <w:r w:rsidRPr="00E33A04">
        <w:rPr>
          <w:rFonts w:cs="Times New Roman"/>
          <w:color w:val="000000" w:themeColor="text1"/>
          <w:szCs w:val="20"/>
        </w:rPr>
        <w:t>项目所在地地下水</w:t>
      </w:r>
      <w:r w:rsidRPr="00E33A04">
        <w:rPr>
          <w:rFonts w:cs="Times New Roman" w:hint="eastAsia"/>
          <w:color w:val="000000" w:themeColor="text1"/>
          <w:szCs w:val="20"/>
        </w:rPr>
        <w:t>除锰</w:t>
      </w:r>
      <w:r w:rsidR="0044022D" w:rsidRPr="00E33A04">
        <w:rPr>
          <w:rFonts w:cs="Times New Roman" w:hint="eastAsia"/>
          <w:color w:val="000000" w:themeColor="text1"/>
          <w:szCs w:val="20"/>
        </w:rPr>
        <w:t>、氨氮</w:t>
      </w:r>
      <w:r w:rsidRPr="00E33A04">
        <w:rPr>
          <w:rFonts w:cs="Times New Roman" w:hint="eastAsia"/>
          <w:color w:val="000000" w:themeColor="text1"/>
          <w:szCs w:val="20"/>
        </w:rPr>
        <w:t>超标外，其余</w:t>
      </w:r>
      <w:r w:rsidRPr="00E33A04">
        <w:rPr>
          <w:rFonts w:cs="Times New Roman"/>
          <w:color w:val="000000" w:themeColor="text1"/>
          <w:szCs w:val="20"/>
        </w:rPr>
        <w:t>各监测指标</w:t>
      </w:r>
      <w:r w:rsidRPr="00E33A04">
        <w:rPr>
          <w:rFonts w:cs="Times New Roman" w:hint="eastAsia"/>
          <w:color w:val="000000" w:themeColor="text1"/>
          <w:szCs w:val="20"/>
        </w:rPr>
        <w:t>均能</w:t>
      </w:r>
      <w:r w:rsidRPr="00E33A04">
        <w:rPr>
          <w:rFonts w:cs="Times New Roman"/>
          <w:color w:val="000000" w:themeColor="text1"/>
          <w:szCs w:val="20"/>
        </w:rPr>
        <w:t>满足《地下水质量标准》（</w:t>
      </w:r>
      <w:r w:rsidRPr="00E33A04">
        <w:rPr>
          <w:rFonts w:cs="Times New Roman"/>
          <w:color w:val="000000" w:themeColor="text1"/>
          <w:szCs w:val="20"/>
        </w:rPr>
        <w:t>GB/T14848</w:t>
      </w:r>
      <w:r w:rsidRPr="00E33A04">
        <w:rPr>
          <w:rFonts w:cs="Times New Roman" w:hint="eastAsia"/>
          <w:color w:val="000000" w:themeColor="text1"/>
          <w:szCs w:val="20"/>
        </w:rPr>
        <w:t xml:space="preserve"> </w:t>
      </w:r>
      <w:r w:rsidRPr="00E33A04">
        <w:rPr>
          <w:rFonts w:cs="Times New Roman"/>
          <w:color w:val="000000" w:themeColor="text1"/>
          <w:szCs w:val="20"/>
        </w:rPr>
        <w:t>-2017</w:t>
      </w:r>
      <w:r w:rsidRPr="00E33A04">
        <w:rPr>
          <w:rFonts w:cs="Times New Roman"/>
          <w:color w:val="000000" w:themeColor="text1"/>
          <w:szCs w:val="20"/>
        </w:rPr>
        <w:t>）</w:t>
      </w:r>
      <w:r w:rsidRPr="00E33A04">
        <w:rPr>
          <w:rFonts w:cs="Times New Roman"/>
          <w:color w:val="000000" w:themeColor="text1"/>
          <w:szCs w:val="20"/>
        </w:rPr>
        <w:t>III</w:t>
      </w:r>
      <w:r w:rsidRPr="00E33A04">
        <w:rPr>
          <w:rFonts w:cs="Times New Roman"/>
          <w:color w:val="000000" w:themeColor="text1"/>
          <w:szCs w:val="20"/>
        </w:rPr>
        <w:t>类标准相关要求。</w:t>
      </w:r>
    </w:p>
    <w:p w14:paraId="02D53062" w14:textId="402C5BA2" w:rsidR="00255F72" w:rsidRPr="00E33A04" w:rsidRDefault="0044022D"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超标因子中，锰超标率</w:t>
      </w:r>
      <w:r w:rsidRPr="00E33A04">
        <w:rPr>
          <w:rFonts w:cs="Times New Roman" w:hint="eastAsia"/>
          <w:color w:val="000000" w:themeColor="text1"/>
          <w:szCs w:val="20"/>
        </w:rPr>
        <w:t>0.66</w:t>
      </w:r>
      <w:r w:rsidRPr="00E33A04">
        <w:rPr>
          <w:rFonts w:cs="Times New Roman" w:hint="eastAsia"/>
          <w:color w:val="000000" w:themeColor="text1"/>
          <w:szCs w:val="20"/>
        </w:rPr>
        <w:t>，超标</w:t>
      </w:r>
      <w:r w:rsidRPr="00E33A04">
        <w:rPr>
          <w:rFonts w:cs="Times New Roman" w:hint="eastAsia"/>
          <w:color w:val="000000" w:themeColor="text1"/>
          <w:szCs w:val="20"/>
        </w:rPr>
        <w:t>2.1</w:t>
      </w:r>
      <w:r w:rsidRPr="00E33A04">
        <w:rPr>
          <w:rFonts w:cs="Times New Roman" w:hint="eastAsia"/>
          <w:color w:val="000000" w:themeColor="text1"/>
          <w:szCs w:val="20"/>
        </w:rPr>
        <w:t>倍；氨氮超标率</w:t>
      </w:r>
      <w:r w:rsidRPr="00E33A04">
        <w:rPr>
          <w:rFonts w:cs="Times New Roman" w:hint="eastAsia"/>
          <w:color w:val="000000" w:themeColor="text1"/>
          <w:szCs w:val="20"/>
        </w:rPr>
        <w:t>1</w:t>
      </w:r>
      <w:r w:rsidRPr="00E33A04">
        <w:rPr>
          <w:rFonts w:cs="Times New Roman" w:hint="eastAsia"/>
          <w:color w:val="000000" w:themeColor="text1"/>
          <w:szCs w:val="20"/>
        </w:rPr>
        <w:t>，超标</w:t>
      </w:r>
      <w:r w:rsidRPr="00E33A04">
        <w:rPr>
          <w:rFonts w:cs="Times New Roman" w:hint="eastAsia"/>
          <w:color w:val="000000" w:themeColor="text1"/>
          <w:szCs w:val="20"/>
        </w:rPr>
        <w:t>1.02</w:t>
      </w:r>
      <w:r w:rsidRPr="00E33A04">
        <w:rPr>
          <w:rFonts w:cs="Times New Roman" w:hint="eastAsia"/>
          <w:color w:val="000000" w:themeColor="text1"/>
          <w:szCs w:val="20"/>
        </w:rPr>
        <w:t>倍。</w:t>
      </w:r>
      <w:r w:rsidRPr="00E33A04">
        <w:rPr>
          <w:rFonts w:ascii="TimesNewRoman" w:eastAsia="TimesNewRoman" w:hAnsiTheme="minorHAnsi" w:cs="TimesNewRoman" w:hint="eastAsia"/>
          <w:color w:val="000000" w:themeColor="text1"/>
          <w:kern w:val="0"/>
          <w:szCs w:val="24"/>
        </w:rPr>
        <w:t>可能受农村面源污染，</w:t>
      </w:r>
      <w:r w:rsidRPr="00E33A04">
        <w:rPr>
          <w:rFonts w:cs="Times New Roman" w:hint="eastAsia"/>
          <w:color w:val="000000" w:themeColor="text1"/>
          <w:szCs w:val="20"/>
        </w:rPr>
        <w:t>项目所在区域地下水环境质量差。</w:t>
      </w:r>
    </w:p>
    <w:p w14:paraId="70A76D89" w14:textId="77777777" w:rsidR="00255F72" w:rsidRPr="00E33A04" w:rsidRDefault="00255F72" w:rsidP="00614C15">
      <w:pPr>
        <w:pStyle w:val="31"/>
        <w:rPr>
          <w:color w:val="000000" w:themeColor="text1"/>
        </w:rPr>
      </w:pPr>
      <w:bookmarkStart w:id="348" w:name="_Toc53757245"/>
      <w:bookmarkStart w:id="349" w:name="_Toc89822562"/>
      <w:bookmarkStart w:id="350" w:name="_Toc4849948"/>
      <w:r w:rsidRPr="00E33A04">
        <w:rPr>
          <w:color w:val="000000" w:themeColor="text1"/>
        </w:rPr>
        <w:t>达标排放与总量控制结论</w:t>
      </w:r>
      <w:bookmarkEnd w:id="348"/>
      <w:bookmarkEnd w:id="349"/>
    </w:p>
    <w:p w14:paraId="62220ED6" w14:textId="77777777" w:rsidR="00255F72" w:rsidRPr="00E33A04" w:rsidRDefault="00255F72" w:rsidP="00614C15">
      <w:pPr>
        <w:numPr>
          <w:ilvl w:val="0"/>
          <w:numId w:val="34"/>
        </w:numPr>
        <w:adjustRightInd w:val="0"/>
        <w:rPr>
          <w:rFonts w:cs="Times New Roman"/>
          <w:b/>
          <w:bCs/>
          <w:color w:val="000000" w:themeColor="text1"/>
          <w:szCs w:val="20"/>
        </w:rPr>
      </w:pPr>
      <w:r w:rsidRPr="00E33A04">
        <w:rPr>
          <w:rFonts w:cs="Times New Roman"/>
          <w:b/>
          <w:bCs/>
          <w:color w:val="000000" w:themeColor="text1"/>
          <w:szCs w:val="20"/>
        </w:rPr>
        <w:t>达标排放</w:t>
      </w:r>
    </w:p>
    <w:p w14:paraId="4FA02180"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建设单位在严格落实本报告中提出的各项污染物防治措施，本项目各项污染物均可达标排放。</w:t>
      </w:r>
    </w:p>
    <w:p w14:paraId="4D320BB5" w14:textId="77777777" w:rsidR="00255F72" w:rsidRPr="00E33A04" w:rsidRDefault="00255F72" w:rsidP="00614C15">
      <w:pPr>
        <w:numPr>
          <w:ilvl w:val="0"/>
          <w:numId w:val="34"/>
        </w:numPr>
        <w:adjustRightInd w:val="0"/>
        <w:rPr>
          <w:rFonts w:cs="Times New Roman"/>
          <w:b/>
          <w:bCs/>
          <w:color w:val="000000" w:themeColor="text1"/>
          <w:szCs w:val="20"/>
        </w:rPr>
      </w:pPr>
      <w:r w:rsidRPr="00E33A04">
        <w:rPr>
          <w:rFonts w:cs="Times New Roman"/>
          <w:b/>
          <w:bCs/>
          <w:color w:val="000000" w:themeColor="text1"/>
          <w:szCs w:val="20"/>
        </w:rPr>
        <w:t>总量控制</w:t>
      </w:r>
    </w:p>
    <w:p w14:paraId="13F8014A" w14:textId="77777777" w:rsidR="00255F72" w:rsidRPr="00E33A04" w:rsidRDefault="00255F72" w:rsidP="00614C15">
      <w:pPr>
        <w:adjustRightInd w:val="0"/>
        <w:ind w:firstLineChars="200" w:firstLine="482"/>
        <w:rPr>
          <w:rFonts w:cs="Times New Roman"/>
          <w:b/>
          <w:bCs/>
          <w:color w:val="000000" w:themeColor="text1"/>
          <w:szCs w:val="20"/>
        </w:rPr>
      </w:pPr>
      <w:r w:rsidRPr="00E33A04">
        <w:rPr>
          <w:rFonts w:ascii="宋体" w:hAnsi="宋体" w:cs="Times New Roman"/>
          <w:b/>
          <w:bCs/>
          <w:color w:val="000000" w:themeColor="text1"/>
          <w:szCs w:val="20"/>
        </w:rPr>
        <w:t>①</w:t>
      </w:r>
      <w:r w:rsidRPr="00E33A04">
        <w:rPr>
          <w:rFonts w:cs="Times New Roman"/>
          <w:b/>
          <w:bCs/>
          <w:color w:val="000000" w:themeColor="text1"/>
          <w:szCs w:val="20"/>
        </w:rPr>
        <w:t>废水</w:t>
      </w:r>
    </w:p>
    <w:p w14:paraId="2C5621E4" w14:textId="182C8348" w:rsidR="00255F72" w:rsidRPr="00E33A04" w:rsidRDefault="00255F72" w:rsidP="00614C15">
      <w:pPr>
        <w:adjustRightInd w:val="0"/>
        <w:ind w:firstLineChars="200" w:firstLine="480"/>
        <w:rPr>
          <w:rFonts w:cs="Times New Roman"/>
          <w:color w:val="000000" w:themeColor="text1"/>
          <w:szCs w:val="24"/>
        </w:rPr>
      </w:pPr>
      <w:r w:rsidRPr="00E33A04">
        <w:rPr>
          <w:rFonts w:cs="Times New Roman"/>
          <w:color w:val="000000" w:themeColor="text1"/>
          <w:szCs w:val="24"/>
        </w:rPr>
        <w:t>本项目营运期</w:t>
      </w:r>
      <w:r w:rsidRPr="00E33A04">
        <w:rPr>
          <w:rFonts w:cs="Times New Roman" w:hint="eastAsia"/>
          <w:color w:val="000000" w:themeColor="text1"/>
          <w:szCs w:val="24"/>
        </w:rPr>
        <w:t>卸料间冲洗废水、垃圾渗滤液进入渗滤液</w:t>
      </w:r>
      <w:r w:rsidR="0044022D" w:rsidRPr="00E33A04">
        <w:rPr>
          <w:rFonts w:cs="Times New Roman" w:hint="eastAsia"/>
          <w:color w:val="000000" w:themeColor="text1"/>
          <w:szCs w:val="24"/>
        </w:rPr>
        <w:t>暂存池</w:t>
      </w:r>
      <w:r w:rsidRPr="00E33A04">
        <w:rPr>
          <w:rFonts w:cs="Times New Roman" w:hint="eastAsia"/>
          <w:color w:val="000000" w:themeColor="text1"/>
          <w:szCs w:val="24"/>
        </w:rPr>
        <w:t>，</w:t>
      </w:r>
      <w:r w:rsidR="0044022D" w:rsidRPr="00E33A04">
        <w:rPr>
          <w:rFonts w:cs="Times New Roman" w:hint="eastAsia"/>
          <w:color w:val="000000" w:themeColor="text1"/>
          <w:szCs w:val="24"/>
        </w:rPr>
        <w:t>定期运往苍溪县</w:t>
      </w:r>
      <w:r w:rsidRPr="00E33A04">
        <w:rPr>
          <w:rFonts w:cs="Times New Roman" w:hint="eastAsia"/>
          <w:color w:val="000000" w:themeColor="text1"/>
          <w:szCs w:val="24"/>
        </w:rPr>
        <w:t>垃圾填埋场渗滤液处理</w:t>
      </w:r>
      <w:r w:rsidR="00E705B1">
        <w:rPr>
          <w:rFonts w:cs="Times New Roman" w:hint="eastAsia"/>
          <w:color w:val="000000" w:themeColor="text1"/>
          <w:szCs w:val="24"/>
        </w:rPr>
        <w:t>系统处理</w:t>
      </w:r>
      <w:r w:rsidRPr="00E33A04">
        <w:rPr>
          <w:rFonts w:cs="Times New Roman" w:hint="eastAsia"/>
          <w:color w:val="000000" w:themeColor="text1"/>
          <w:szCs w:val="24"/>
        </w:rPr>
        <w:t>。</w:t>
      </w:r>
      <w:r w:rsidRPr="00E33A04">
        <w:rPr>
          <w:rFonts w:cs="Times New Roman"/>
          <w:bCs/>
          <w:color w:val="000000" w:themeColor="text1"/>
          <w:szCs w:val="24"/>
        </w:rPr>
        <w:t>生活污水</w:t>
      </w:r>
      <w:r w:rsidR="0044022D" w:rsidRPr="00E33A04">
        <w:rPr>
          <w:rFonts w:cs="Times New Roman" w:hint="eastAsia"/>
          <w:color w:val="000000" w:themeColor="text1"/>
          <w:szCs w:val="24"/>
          <w:shd w:val="clear" w:color="auto" w:fill="FFFFFF"/>
        </w:rPr>
        <w:t>经</w:t>
      </w:r>
      <w:r w:rsidR="0044022D" w:rsidRPr="00E33A04">
        <w:rPr>
          <w:rFonts w:cs="Times New Roman"/>
          <w:color w:val="000000" w:themeColor="text1"/>
          <w:szCs w:val="24"/>
          <w:shd w:val="clear" w:color="auto" w:fill="FFFFFF"/>
        </w:rPr>
        <w:t>一体化处理设施</w:t>
      </w:r>
      <w:r w:rsidRPr="00E33A04">
        <w:rPr>
          <w:rFonts w:cs="Times New Roman"/>
          <w:color w:val="000000" w:themeColor="text1"/>
          <w:szCs w:val="24"/>
          <w:shd w:val="clear" w:color="auto" w:fill="FFFFFF"/>
        </w:rPr>
        <w:t>处理后用于</w:t>
      </w:r>
      <w:r w:rsidR="0044022D" w:rsidRPr="00E33A04">
        <w:rPr>
          <w:rFonts w:cs="Times New Roman" w:hint="eastAsia"/>
          <w:color w:val="000000" w:themeColor="text1"/>
          <w:szCs w:val="24"/>
          <w:shd w:val="clear" w:color="auto" w:fill="FFFFFF"/>
        </w:rPr>
        <w:t>林田</w:t>
      </w:r>
      <w:r w:rsidRPr="00E33A04">
        <w:rPr>
          <w:rFonts w:cs="Times New Roman"/>
          <w:color w:val="000000" w:themeColor="text1"/>
          <w:szCs w:val="24"/>
          <w:shd w:val="clear" w:color="auto" w:fill="FFFFFF"/>
        </w:rPr>
        <w:t>施肥</w:t>
      </w:r>
      <w:r w:rsidRPr="00E33A04">
        <w:rPr>
          <w:rFonts w:cs="Times New Roman" w:hint="eastAsia"/>
          <w:color w:val="000000" w:themeColor="text1"/>
          <w:szCs w:val="24"/>
          <w:shd w:val="clear" w:color="auto" w:fill="FFFFFF"/>
        </w:rPr>
        <w:t>。</w:t>
      </w:r>
      <w:r w:rsidR="0044022D" w:rsidRPr="00E33A04">
        <w:rPr>
          <w:rFonts w:cs="Times New Roman" w:hint="eastAsia"/>
          <w:color w:val="000000" w:themeColor="text1"/>
          <w:szCs w:val="24"/>
          <w:shd w:val="clear" w:color="auto" w:fill="FFFFFF"/>
        </w:rPr>
        <w:t>初期雨水经初期雨水收集池收集后回用。</w:t>
      </w:r>
    </w:p>
    <w:p w14:paraId="7F5EEF88" w14:textId="73008B0B"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4"/>
        </w:rPr>
        <w:t>本项目</w:t>
      </w:r>
      <w:r w:rsidRPr="00E33A04">
        <w:rPr>
          <w:rFonts w:cs="Times New Roman" w:hint="eastAsia"/>
          <w:color w:val="000000" w:themeColor="text1"/>
          <w:szCs w:val="24"/>
        </w:rPr>
        <w:t>卸料间冲洗废水、垃圾渗滤液、总量为</w:t>
      </w:r>
      <w:r w:rsidR="0067289E" w:rsidRPr="00E33A04">
        <w:rPr>
          <w:rFonts w:cs="Times New Roman"/>
          <w:color w:val="000000" w:themeColor="text1"/>
          <w:szCs w:val="24"/>
        </w:rPr>
        <w:t>9.943</w:t>
      </w:r>
      <w:r w:rsidRPr="00E33A04">
        <w:rPr>
          <w:rFonts w:cs="Times New Roman" w:hint="eastAsia"/>
          <w:color w:val="000000" w:themeColor="text1"/>
          <w:szCs w:val="24"/>
        </w:rPr>
        <w:t>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/d</w:t>
      </w:r>
      <w:r w:rsidRPr="00E33A04">
        <w:rPr>
          <w:rFonts w:cs="Times New Roman" w:hint="eastAsia"/>
          <w:color w:val="000000" w:themeColor="text1"/>
          <w:szCs w:val="24"/>
        </w:rPr>
        <w:t>（</w:t>
      </w:r>
      <w:r w:rsidR="0067289E" w:rsidRPr="00E33A04">
        <w:rPr>
          <w:rFonts w:cs="Times New Roman"/>
          <w:color w:val="000000" w:themeColor="text1"/>
          <w:szCs w:val="24"/>
        </w:rPr>
        <w:t>3629.195</w:t>
      </w:r>
      <w:r w:rsidRPr="00E33A04">
        <w:rPr>
          <w:rFonts w:cs="Times New Roman" w:hint="eastAsia"/>
          <w:color w:val="000000" w:themeColor="text1"/>
          <w:szCs w:val="24"/>
        </w:rPr>
        <w:t>m</w:t>
      </w:r>
      <w:r w:rsidRPr="00E33A04">
        <w:rPr>
          <w:rFonts w:cs="Times New Roman" w:hint="eastAsia"/>
          <w:color w:val="000000" w:themeColor="text1"/>
          <w:szCs w:val="24"/>
          <w:vertAlign w:val="superscript"/>
        </w:rPr>
        <w:t>3</w:t>
      </w:r>
      <w:r w:rsidRPr="00E33A04">
        <w:rPr>
          <w:rFonts w:cs="Times New Roman" w:hint="eastAsia"/>
          <w:color w:val="000000" w:themeColor="text1"/>
          <w:szCs w:val="24"/>
        </w:rPr>
        <w:t>/a</w:t>
      </w:r>
      <w:r w:rsidRPr="00E33A04">
        <w:rPr>
          <w:rFonts w:cs="Times New Roman" w:hint="eastAsia"/>
          <w:color w:val="000000" w:themeColor="text1"/>
          <w:szCs w:val="24"/>
        </w:rPr>
        <w:t>）</w:t>
      </w:r>
      <w:r w:rsidRPr="00E33A04">
        <w:rPr>
          <w:rFonts w:cs="Times New Roman"/>
          <w:color w:val="000000" w:themeColor="text1"/>
          <w:szCs w:val="24"/>
        </w:rPr>
        <w:t>，采用绩效法计算废水</w:t>
      </w:r>
      <w:r w:rsidRPr="00E33A04">
        <w:rPr>
          <w:rFonts w:cs="Times New Roman"/>
          <w:color w:val="000000" w:themeColor="text1"/>
          <w:szCs w:val="20"/>
        </w:rPr>
        <w:t>污染物总量控制指标，具体结果如下：</w:t>
      </w:r>
    </w:p>
    <w:p w14:paraId="78182E16" w14:textId="77777777" w:rsidR="00255F72" w:rsidRPr="00E33A04" w:rsidRDefault="00255F72" w:rsidP="00614C15">
      <w:pPr>
        <w:adjustRightInd w:val="0"/>
        <w:ind w:firstLineChars="200" w:firstLine="482"/>
        <w:jc w:val="left"/>
        <w:rPr>
          <w:rFonts w:cs="Times New Roman"/>
          <w:color w:val="000000" w:themeColor="text1"/>
          <w:szCs w:val="20"/>
        </w:rPr>
      </w:pPr>
      <w:r w:rsidRPr="00E33A04">
        <w:rPr>
          <w:rFonts w:cs="Times New Roman"/>
          <w:b/>
          <w:bCs/>
          <w:color w:val="000000" w:themeColor="text1"/>
          <w:szCs w:val="20"/>
        </w:rPr>
        <w:lastRenderedPageBreak/>
        <w:t>厂内污水总排口</w:t>
      </w:r>
      <w:r w:rsidRPr="00E33A04">
        <w:rPr>
          <w:rFonts w:cs="Times New Roman" w:hint="eastAsia"/>
          <w:b/>
          <w:bCs/>
          <w:color w:val="000000" w:themeColor="text1"/>
          <w:szCs w:val="20"/>
        </w:rPr>
        <w:t>（罐车外运）</w:t>
      </w:r>
      <w:r w:rsidRPr="00E33A04">
        <w:rPr>
          <w:rFonts w:cs="Times New Roman"/>
          <w:b/>
          <w:bCs/>
          <w:color w:val="000000" w:themeColor="text1"/>
          <w:szCs w:val="24"/>
          <w:lang w:bidi="ar"/>
        </w:rPr>
        <w:t>：</w:t>
      </w:r>
    </w:p>
    <w:p w14:paraId="52AD0198" w14:textId="57F6820E" w:rsidR="00255F72" w:rsidRPr="00E33A04" w:rsidRDefault="00255F72" w:rsidP="00614C15">
      <w:pPr>
        <w:adjustRightInd w:val="0"/>
        <w:ind w:firstLineChars="200" w:firstLine="480"/>
        <w:jc w:val="left"/>
        <w:rPr>
          <w:rFonts w:cs="Times New Roman"/>
          <w:color w:val="000000" w:themeColor="text1"/>
          <w:szCs w:val="24"/>
          <w:lang w:val="de" w:bidi="ar"/>
        </w:rPr>
      </w:pPr>
      <w:r w:rsidRPr="00E33A04">
        <w:rPr>
          <w:rFonts w:cs="Times New Roman"/>
          <w:color w:val="000000" w:themeColor="text1"/>
          <w:szCs w:val="24"/>
          <w:lang w:val="de" w:eastAsia="de" w:bidi="ar"/>
        </w:rPr>
        <w:t>COD</w:t>
      </w:r>
      <w:r w:rsidRPr="00E33A04">
        <w:rPr>
          <w:rFonts w:cs="Times New Roman"/>
          <w:color w:val="000000" w:themeColor="text1"/>
          <w:szCs w:val="24"/>
          <w:lang w:val="de" w:eastAsia="de" w:bidi="ar"/>
        </w:rPr>
        <w:t>：</w:t>
      </w:r>
      <w:r w:rsidR="0067289E" w:rsidRPr="00E33A04">
        <w:rPr>
          <w:rFonts w:cs="Times New Roman"/>
          <w:color w:val="000000" w:themeColor="text1"/>
          <w:szCs w:val="24"/>
        </w:rPr>
        <w:t>54.4</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w:t>
      </w:r>
      <w:r w:rsidRPr="00E33A04">
        <w:rPr>
          <w:rFonts w:cs="Times New Roman"/>
          <w:color w:val="000000" w:themeColor="text1"/>
          <w:kern w:val="0"/>
          <w:szCs w:val="24"/>
          <w:lang w:bidi="ar"/>
        </w:rPr>
        <w:t>NH</w:t>
      </w:r>
      <w:r w:rsidRPr="00E33A04">
        <w:rPr>
          <w:rFonts w:cs="Times New Roman"/>
          <w:color w:val="000000" w:themeColor="text1"/>
          <w:kern w:val="0"/>
          <w:szCs w:val="24"/>
          <w:vertAlign w:val="subscript"/>
          <w:lang w:bidi="ar"/>
        </w:rPr>
        <w:t>3</w:t>
      </w:r>
      <w:r w:rsidRPr="00E33A04">
        <w:rPr>
          <w:rFonts w:cs="Times New Roman"/>
          <w:color w:val="000000" w:themeColor="text1"/>
          <w:kern w:val="0"/>
          <w:szCs w:val="24"/>
          <w:lang w:bidi="ar"/>
        </w:rPr>
        <w:t>-N</w:t>
      </w:r>
      <w:r w:rsidRPr="00E33A04">
        <w:rPr>
          <w:rFonts w:cs="Times New Roman"/>
          <w:color w:val="000000" w:themeColor="text1"/>
          <w:szCs w:val="24"/>
          <w:lang w:val="de" w:eastAsia="de" w:bidi="ar"/>
        </w:rPr>
        <w:t>：</w:t>
      </w:r>
      <w:r w:rsidR="0067289E" w:rsidRPr="00E33A04">
        <w:rPr>
          <w:rFonts w:cs="Times New Roman"/>
          <w:color w:val="000000" w:themeColor="text1"/>
          <w:kern w:val="0"/>
          <w:szCs w:val="24"/>
        </w:rPr>
        <w:t>3.63</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；总汞：</w:t>
      </w:r>
      <w:r w:rsidR="0067289E" w:rsidRPr="00E33A04">
        <w:rPr>
          <w:rFonts w:cs="Times New Roman"/>
          <w:color w:val="000000" w:themeColor="text1"/>
          <w:kern w:val="0"/>
          <w:szCs w:val="24"/>
        </w:rPr>
        <w:t>0.000058</w:t>
      </w:r>
      <w:r w:rsidRPr="00E33A04">
        <w:rPr>
          <w:rFonts w:cs="Times New Roman" w:hint="eastAsia"/>
          <w:color w:val="000000" w:themeColor="text1"/>
          <w:kern w:val="0"/>
          <w:szCs w:val="24"/>
        </w:rPr>
        <w:t xml:space="preserve"> </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；总镉：</w:t>
      </w:r>
      <w:r w:rsidR="0067289E" w:rsidRPr="00E33A04">
        <w:rPr>
          <w:rFonts w:cs="Times New Roman"/>
          <w:color w:val="000000" w:themeColor="text1"/>
          <w:kern w:val="0"/>
          <w:szCs w:val="24"/>
        </w:rPr>
        <w:t>0.0014</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；总铬：</w:t>
      </w:r>
      <w:r w:rsidR="0067289E" w:rsidRPr="00E33A04">
        <w:rPr>
          <w:rFonts w:cs="Times New Roman"/>
          <w:color w:val="000000" w:themeColor="text1"/>
          <w:kern w:val="0"/>
          <w:szCs w:val="24"/>
        </w:rPr>
        <w:t>0.016</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；六价铬：</w:t>
      </w:r>
      <w:r w:rsidR="0067289E" w:rsidRPr="00E33A04">
        <w:rPr>
          <w:rFonts w:cs="Times New Roman"/>
          <w:color w:val="000000" w:themeColor="text1"/>
          <w:kern w:val="0"/>
          <w:szCs w:val="24"/>
        </w:rPr>
        <w:t>0.0054</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；总砷：</w:t>
      </w:r>
      <w:r w:rsidR="0067289E" w:rsidRPr="00E33A04">
        <w:rPr>
          <w:rFonts w:cs="Times New Roman"/>
          <w:color w:val="000000" w:themeColor="text1"/>
          <w:kern w:val="0"/>
          <w:szCs w:val="24"/>
        </w:rPr>
        <w:t>0.001</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；总铅：</w:t>
      </w:r>
      <w:r w:rsidR="0067289E" w:rsidRPr="00E33A04">
        <w:rPr>
          <w:rFonts w:cs="Times New Roman"/>
          <w:color w:val="000000" w:themeColor="text1"/>
          <w:kern w:val="0"/>
          <w:szCs w:val="24"/>
        </w:rPr>
        <w:t>0.0009</w:t>
      </w:r>
      <w:r w:rsidRPr="00E33A04">
        <w:rPr>
          <w:rFonts w:cs="Times New Roman"/>
          <w:color w:val="000000" w:themeColor="text1"/>
          <w:szCs w:val="24"/>
          <w:lang w:val="de" w:eastAsia="de" w:bidi="ar"/>
        </w:rPr>
        <w:t>t/a</w:t>
      </w:r>
      <w:r w:rsidRPr="00E33A04">
        <w:rPr>
          <w:rFonts w:cs="Times New Roman" w:hint="eastAsia"/>
          <w:color w:val="000000" w:themeColor="text1"/>
          <w:szCs w:val="24"/>
          <w:lang w:val="de" w:bidi="ar"/>
        </w:rPr>
        <w:t>。</w:t>
      </w:r>
    </w:p>
    <w:p w14:paraId="52230AF2" w14:textId="77777777" w:rsidR="00255F72" w:rsidRPr="00E33A04" w:rsidRDefault="00255F72" w:rsidP="00614C15">
      <w:pPr>
        <w:adjustRightInd w:val="0"/>
        <w:ind w:firstLineChars="200" w:firstLine="482"/>
        <w:rPr>
          <w:rFonts w:cs="Times New Roman"/>
          <w:b/>
          <w:bCs/>
          <w:color w:val="000000" w:themeColor="text1"/>
          <w:szCs w:val="20"/>
        </w:rPr>
      </w:pPr>
      <w:r w:rsidRPr="00E33A04">
        <w:rPr>
          <w:rFonts w:ascii="宋体" w:hAnsi="宋体" w:cs="Times New Roman"/>
          <w:b/>
          <w:bCs/>
          <w:color w:val="000000" w:themeColor="text1"/>
          <w:szCs w:val="20"/>
        </w:rPr>
        <w:t>②</w:t>
      </w:r>
      <w:r w:rsidRPr="00E33A04">
        <w:rPr>
          <w:rFonts w:cs="Times New Roman"/>
          <w:b/>
          <w:bCs/>
          <w:color w:val="000000" w:themeColor="text1"/>
          <w:szCs w:val="20"/>
        </w:rPr>
        <w:t>废气</w:t>
      </w:r>
    </w:p>
    <w:p w14:paraId="2567C0E1"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根据工程分析，本项目涉及总量控制指标的废气污染因子包括</w:t>
      </w:r>
      <w:r w:rsidRPr="00E33A04">
        <w:rPr>
          <w:rFonts w:cs="Times New Roman" w:hint="eastAsia"/>
          <w:color w:val="000000" w:themeColor="text1"/>
          <w:szCs w:val="20"/>
        </w:rPr>
        <w:t>颗粒物、</w:t>
      </w:r>
      <w:r w:rsidRPr="00E33A04">
        <w:rPr>
          <w:rFonts w:cs="Times New Roman" w:hint="eastAsia"/>
          <w:color w:val="000000" w:themeColor="text1"/>
          <w:szCs w:val="20"/>
        </w:rPr>
        <w:t>HCl</w:t>
      </w:r>
      <w:r w:rsidRPr="00E33A04">
        <w:rPr>
          <w:rFonts w:cs="Times New Roman" w:hint="eastAsia"/>
          <w:color w:val="000000" w:themeColor="text1"/>
          <w:szCs w:val="20"/>
        </w:rPr>
        <w:t>、</w:t>
      </w:r>
      <w:r w:rsidRPr="00E33A04">
        <w:rPr>
          <w:rFonts w:cs="Times New Roman" w:hint="eastAsia"/>
          <w:color w:val="000000" w:themeColor="text1"/>
          <w:szCs w:val="20"/>
        </w:rPr>
        <w:t>SO</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w:t>
      </w:r>
      <w:r w:rsidRPr="00E33A04">
        <w:rPr>
          <w:rFonts w:cs="Times New Roman" w:hint="eastAsia"/>
          <w:color w:val="000000" w:themeColor="text1"/>
          <w:szCs w:val="20"/>
        </w:rPr>
        <w:t>NOx</w:t>
      </w:r>
      <w:r w:rsidRPr="00E33A04">
        <w:rPr>
          <w:rFonts w:cs="Times New Roman" w:hint="eastAsia"/>
          <w:color w:val="000000" w:themeColor="text1"/>
          <w:szCs w:val="20"/>
        </w:rPr>
        <w:t>、</w:t>
      </w:r>
      <w:r w:rsidRPr="00E33A04">
        <w:rPr>
          <w:rFonts w:cs="Times New Roman" w:hint="eastAsia"/>
          <w:color w:val="000000" w:themeColor="text1"/>
          <w:szCs w:val="20"/>
        </w:rPr>
        <w:t>Hg</w:t>
      </w:r>
      <w:r w:rsidRPr="00E33A04">
        <w:rPr>
          <w:rFonts w:cs="Times New Roman" w:hint="eastAsia"/>
          <w:color w:val="000000" w:themeColor="text1"/>
          <w:szCs w:val="20"/>
        </w:rPr>
        <w:t>及其化合物、</w:t>
      </w:r>
      <w:r w:rsidRPr="00E33A04">
        <w:rPr>
          <w:rFonts w:cs="Times New Roman" w:hint="eastAsia"/>
          <w:color w:val="000000" w:themeColor="text1"/>
          <w:szCs w:val="20"/>
        </w:rPr>
        <w:t>Cd</w:t>
      </w:r>
      <w:r w:rsidRPr="00E33A04">
        <w:rPr>
          <w:rFonts w:cs="Times New Roman" w:hint="eastAsia"/>
          <w:color w:val="000000" w:themeColor="text1"/>
          <w:szCs w:val="20"/>
        </w:rPr>
        <w:t>及其化合物、</w:t>
      </w:r>
      <w:r w:rsidRPr="00E33A04">
        <w:rPr>
          <w:rFonts w:cs="Times New Roman" w:hint="eastAsia"/>
          <w:color w:val="000000" w:themeColor="text1"/>
          <w:szCs w:val="20"/>
        </w:rPr>
        <w:t>Pb</w:t>
      </w:r>
      <w:r w:rsidRPr="00E33A04">
        <w:rPr>
          <w:rFonts w:cs="Times New Roman" w:hint="eastAsia"/>
          <w:color w:val="000000" w:themeColor="text1"/>
          <w:szCs w:val="20"/>
        </w:rPr>
        <w:t>、二噁英、</w:t>
      </w:r>
      <w:r w:rsidRPr="00E33A04">
        <w:rPr>
          <w:rFonts w:cs="Times New Roman" w:hint="eastAsia"/>
          <w:color w:val="000000" w:themeColor="text1"/>
          <w:szCs w:val="20"/>
        </w:rPr>
        <w:t>CO</w:t>
      </w:r>
      <w:r w:rsidRPr="00E33A04">
        <w:rPr>
          <w:rFonts w:cs="Times New Roman" w:hint="eastAsia"/>
          <w:color w:val="000000" w:themeColor="text1"/>
          <w:szCs w:val="20"/>
        </w:rPr>
        <w:t>、</w:t>
      </w:r>
      <w:r w:rsidRPr="00E33A04">
        <w:rPr>
          <w:rFonts w:cs="Times New Roman" w:hint="eastAsia"/>
          <w:color w:val="000000" w:themeColor="text1"/>
          <w:szCs w:val="20"/>
        </w:rPr>
        <w:t>NH</w:t>
      </w:r>
      <w:r w:rsidRPr="00E33A04">
        <w:rPr>
          <w:rFonts w:cs="Times New Roman" w:hint="eastAsia"/>
          <w:color w:val="000000" w:themeColor="text1"/>
          <w:szCs w:val="20"/>
          <w:vertAlign w:val="subscript"/>
        </w:rPr>
        <w:t>3</w:t>
      </w:r>
      <w:r w:rsidRPr="00E33A04">
        <w:rPr>
          <w:rFonts w:cs="Times New Roman" w:hint="eastAsia"/>
          <w:color w:val="000000" w:themeColor="text1"/>
          <w:szCs w:val="20"/>
        </w:rPr>
        <w:t>、</w:t>
      </w:r>
      <w:r w:rsidRPr="00E33A04">
        <w:rPr>
          <w:rFonts w:cs="Times New Roman" w:hint="eastAsia"/>
          <w:color w:val="000000" w:themeColor="text1"/>
          <w:szCs w:val="20"/>
        </w:rPr>
        <w:t>H</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S</w:t>
      </w:r>
      <w:r w:rsidRPr="00E33A04">
        <w:rPr>
          <w:rFonts w:cs="Times New Roman"/>
          <w:color w:val="000000" w:themeColor="text1"/>
          <w:szCs w:val="20"/>
        </w:rPr>
        <w:t>，总量控制指标如下：</w:t>
      </w:r>
    </w:p>
    <w:p w14:paraId="185F3ED9" w14:textId="7CD458F0" w:rsidR="00255F72" w:rsidRPr="00E33A04" w:rsidRDefault="00255F72"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颗粒物：</w:t>
      </w:r>
      <w:r w:rsidR="0067289E" w:rsidRPr="00E33A04">
        <w:rPr>
          <w:rFonts w:cs="Times New Roman"/>
          <w:color w:val="000000" w:themeColor="text1"/>
          <w:szCs w:val="20"/>
        </w:rPr>
        <w:t>0.593</w:t>
      </w:r>
      <w:r w:rsidRPr="00E33A04">
        <w:rPr>
          <w:rFonts w:cs="Times New Roman"/>
          <w:color w:val="000000" w:themeColor="text1"/>
          <w:szCs w:val="20"/>
        </w:rPr>
        <w:t>t/a</w:t>
      </w:r>
      <w:r w:rsidRPr="00E33A04">
        <w:rPr>
          <w:rFonts w:cs="Times New Roman" w:hint="eastAsia"/>
          <w:color w:val="000000" w:themeColor="text1"/>
          <w:szCs w:val="20"/>
        </w:rPr>
        <w:t>、</w:t>
      </w:r>
      <w:r w:rsidRPr="00E33A04">
        <w:rPr>
          <w:rFonts w:cs="Times New Roman" w:hint="eastAsia"/>
          <w:color w:val="000000" w:themeColor="text1"/>
          <w:szCs w:val="20"/>
        </w:rPr>
        <w:t>HCl</w:t>
      </w:r>
      <w:r w:rsidRPr="00E33A04">
        <w:rPr>
          <w:rFonts w:cs="Times New Roman" w:hint="eastAsia"/>
          <w:color w:val="000000" w:themeColor="text1"/>
          <w:szCs w:val="20"/>
        </w:rPr>
        <w:t>：</w:t>
      </w:r>
      <w:r w:rsidR="00E3306D" w:rsidRPr="00E33A04">
        <w:rPr>
          <w:rFonts w:cs="Times New Roman"/>
          <w:color w:val="000000" w:themeColor="text1"/>
          <w:szCs w:val="20"/>
        </w:rPr>
        <w:t>0.1491</w:t>
      </w:r>
      <w:r w:rsidRPr="00E33A04">
        <w:rPr>
          <w:rFonts w:cs="Times New Roman"/>
          <w:color w:val="000000" w:themeColor="text1"/>
          <w:szCs w:val="20"/>
        </w:rPr>
        <w:t>t/a</w:t>
      </w:r>
      <w:r w:rsidRPr="00E33A04">
        <w:rPr>
          <w:rFonts w:cs="Times New Roman" w:hint="eastAsia"/>
          <w:color w:val="000000" w:themeColor="text1"/>
          <w:szCs w:val="20"/>
        </w:rPr>
        <w:t>、</w:t>
      </w:r>
      <w:r w:rsidRPr="00E33A04">
        <w:rPr>
          <w:rFonts w:cs="Times New Roman" w:hint="eastAsia"/>
          <w:color w:val="000000" w:themeColor="text1"/>
          <w:szCs w:val="20"/>
        </w:rPr>
        <w:t>SO</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w:t>
      </w:r>
      <w:r w:rsidR="00E3306D" w:rsidRPr="00E33A04">
        <w:rPr>
          <w:rFonts w:cs="Times New Roman"/>
          <w:color w:val="000000" w:themeColor="text1"/>
          <w:szCs w:val="20"/>
        </w:rPr>
        <w:t>6.045</w:t>
      </w:r>
      <w:r w:rsidRPr="00E33A04">
        <w:rPr>
          <w:rFonts w:cs="Times New Roman"/>
          <w:color w:val="000000" w:themeColor="text1"/>
          <w:szCs w:val="20"/>
        </w:rPr>
        <w:t>t/a</w:t>
      </w:r>
      <w:r w:rsidRPr="00E33A04">
        <w:rPr>
          <w:rFonts w:cs="Times New Roman" w:hint="eastAsia"/>
          <w:color w:val="000000" w:themeColor="text1"/>
          <w:szCs w:val="20"/>
        </w:rPr>
        <w:t>、</w:t>
      </w:r>
      <w:r w:rsidRPr="00E33A04">
        <w:rPr>
          <w:rFonts w:cs="Times New Roman" w:hint="eastAsia"/>
          <w:color w:val="000000" w:themeColor="text1"/>
          <w:szCs w:val="20"/>
        </w:rPr>
        <w:t>NOx</w:t>
      </w:r>
      <w:r w:rsidRPr="00E33A04">
        <w:rPr>
          <w:rFonts w:cs="Times New Roman" w:hint="eastAsia"/>
          <w:color w:val="000000" w:themeColor="text1"/>
          <w:szCs w:val="20"/>
        </w:rPr>
        <w:t>：</w:t>
      </w:r>
      <w:r w:rsidR="00E3306D" w:rsidRPr="00E33A04">
        <w:rPr>
          <w:rFonts w:cs="Times New Roman"/>
          <w:color w:val="000000" w:themeColor="text1"/>
          <w:szCs w:val="20"/>
        </w:rPr>
        <w:t>8.876</w:t>
      </w:r>
      <w:r w:rsidRPr="00E33A04">
        <w:rPr>
          <w:rFonts w:cs="Times New Roman"/>
          <w:color w:val="000000" w:themeColor="text1"/>
          <w:szCs w:val="20"/>
        </w:rPr>
        <w:t>t/a</w:t>
      </w:r>
      <w:r w:rsidRPr="00E33A04">
        <w:rPr>
          <w:rFonts w:cs="Times New Roman" w:hint="eastAsia"/>
          <w:color w:val="000000" w:themeColor="text1"/>
          <w:szCs w:val="20"/>
        </w:rPr>
        <w:t>、</w:t>
      </w:r>
      <w:r w:rsidRPr="00E33A04">
        <w:rPr>
          <w:rFonts w:cs="Times New Roman" w:hint="eastAsia"/>
          <w:color w:val="000000" w:themeColor="text1"/>
          <w:szCs w:val="20"/>
        </w:rPr>
        <w:t>Hg</w:t>
      </w:r>
      <w:r w:rsidRPr="00E33A04">
        <w:rPr>
          <w:rFonts w:cs="Times New Roman" w:hint="eastAsia"/>
          <w:color w:val="000000" w:themeColor="text1"/>
          <w:szCs w:val="20"/>
        </w:rPr>
        <w:t>及其化合物：</w:t>
      </w:r>
      <w:r w:rsidR="00E3306D" w:rsidRPr="00E33A04">
        <w:rPr>
          <w:rFonts w:cs="Times New Roman"/>
          <w:color w:val="000000" w:themeColor="text1"/>
          <w:szCs w:val="20"/>
        </w:rPr>
        <w:t>0.0000392</w:t>
      </w:r>
      <w:r w:rsidRPr="00E33A04">
        <w:rPr>
          <w:rFonts w:cs="Times New Roman"/>
          <w:color w:val="000000" w:themeColor="text1"/>
          <w:szCs w:val="20"/>
        </w:rPr>
        <w:t>t/a</w:t>
      </w:r>
      <w:r w:rsidRPr="00E33A04">
        <w:rPr>
          <w:rFonts w:cs="Times New Roman" w:hint="eastAsia"/>
          <w:color w:val="000000" w:themeColor="text1"/>
          <w:szCs w:val="20"/>
        </w:rPr>
        <w:t>、</w:t>
      </w:r>
      <w:r w:rsidRPr="00E33A04">
        <w:rPr>
          <w:rFonts w:cs="Times New Roman" w:hint="eastAsia"/>
          <w:color w:val="000000" w:themeColor="text1"/>
          <w:szCs w:val="20"/>
        </w:rPr>
        <w:t>Cd</w:t>
      </w:r>
      <w:r w:rsidRPr="00E33A04">
        <w:rPr>
          <w:rFonts w:cs="Times New Roman" w:hint="eastAsia"/>
          <w:color w:val="000000" w:themeColor="text1"/>
          <w:szCs w:val="20"/>
        </w:rPr>
        <w:t>及其化合物：</w:t>
      </w:r>
      <w:r w:rsidR="00E3306D" w:rsidRPr="00E33A04">
        <w:rPr>
          <w:rFonts w:cs="Times New Roman"/>
          <w:color w:val="000000" w:themeColor="text1"/>
          <w:szCs w:val="20"/>
        </w:rPr>
        <w:t>0.0000315</w:t>
      </w:r>
      <w:r w:rsidRPr="00E33A04">
        <w:rPr>
          <w:rFonts w:cs="Times New Roman"/>
          <w:color w:val="000000" w:themeColor="text1"/>
          <w:szCs w:val="20"/>
        </w:rPr>
        <w:t>t/a</w:t>
      </w:r>
      <w:r w:rsidRPr="00E33A04">
        <w:rPr>
          <w:rFonts w:cs="Times New Roman" w:hint="eastAsia"/>
          <w:color w:val="000000" w:themeColor="text1"/>
          <w:szCs w:val="20"/>
        </w:rPr>
        <w:t>、</w:t>
      </w:r>
      <w:r w:rsidRPr="00E33A04">
        <w:rPr>
          <w:rFonts w:cs="Times New Roman" w:hint="eastAsia"/>
          <w:color w:val="000000" w:themeColor="text1"/>
          <w:szCs w:val="20"/>
        </w:rPr>
        <w:t>Pb</w:t>
      </w:r>
      <w:r w:rsidRPr="00E33A04">
        <w:rPr>
          <w:rFonts w:cs="Times New Roman" w:hint="eastAsia"/>
          <w:color w:val="000000" w:themeColor="text1"/>
          <w:szCs w:val="20"/>
        </w:rPr>
        <w:t>：</w:t>
      </w:r>
      <w:r w:rsidR="00E3306D" w:rsidRPr="00E33A04">
        <w:rPr>
          <w:rFonts w:cs="Times New Roman"/>
          <w:color w:val="000000" w:themeColor="text1"/>
          <w:szCs w:val="20"/>
        </w:rPr>
        <w:t>0.00657</w:t>
      </w:r>
      <w:r w:rsidRPr="00E33A04">
        <w:rPr>
          <w:rFonts w:cs="Times New Roman"/>
          <w:color w:val="000000" w:themeColor="text1"/>
          <w:szCs w:val="20"/>
        </w:rPr>
        <w:t>t/a</w:t>
      </w:r>
      <w:r w:rsidRPr="00E33A04">
        <w:rPr>
          <w:rFonts w:cs="Times New Roman" w:hint="eastAsia"/>
          <w:color w:val="000000" w:themeColor="text1"/>
          <w:szCs w:val="20"/>
        </w:rPr>
        <w:t>、二噁英：</w:t>
      </w:r>
      <w:r w:rsidR="00E3306D" w:rsidRPr="00E33A04">
        <w:rPr>
          <w:rFonts w:cs="Times New Roman"/>
          <w:color w:val="000000" w:themeColor="text1"/>
          <w:szCs w:val="20"/>
        </w:rPr>
        <w:t>0.7848</w:t>
      </w:r>
      <w:r w:rsidRPr="00E33A04">
        <w:rPr>
          <w:rFonts w:cs="Times New Roman" w:hint="eastAsia"/>
          <w:color w:val="000000" w:themeColor="text1"/>
          <w:szCs w:val="20"/>
        </w:rPr>
        <w:t>mg</w:t>
      </w:r>
      <w:r w:rsidRPr="00E33A04">
        <w:rPr>
          <w:rFonts w:cs="Times New Roman"/>
          <w:color w:val="000000" w:themeColor="text1"/>
          <w:szCs w:val="20"/>
        </w:rPr>
        <w:t>/a</w:t>
      </w:r>
      <w:r w:rsidRPr="00E33A04">
        <w:rPr>
          <w:rFonts w:cs="Times New Roman" w:hint="eastAsia"/>
          <w:color w:val="000000" w:themeColor="text1"/>
          <w:szCs w:val="20"/>
        </w:rPr>
        <w:t>、</w:t>
      </w:r>
      <w:r w:rsidRPr="00E33A04">
        <w:rPr>
          <w:rFonts w:cs="Times New Roman" w:hint="eastAsia"/>
          <w:color w:val="000000" w:themeColor="text1"/>
          <w:szCs w:val="20"/>
        </w:rPr>
        <w:t>CO</w:t>
      </w:r>
      <w:r w:rsidRPr="00E33A04">
        <w:rPr>
          <w:rFonts w:cs="Times New Roman" w:hint="eastAsia"/>
          <w:color w:val="000000" w:themeColor="text1"/>
          <w:szCs w:val="20"/>
        </w:rPr>
        <w:t>：</w:t>
      </w:r>
      <w:r w:rsidR="00E3306D" w:rsidRPr="00E33A04">
        <w:rPr>
          <w:rFonts w:cs="Times New Roman"/>
          <w:color w:val="000000" w:themeColor="text1"/>
          <w:szCs w:val="20"/>
        </w:rPr>
        <w:t>6.28</w:t>
      </w:r>
      <w:r w:rsidRPr="00E33A04">
        <w:rPr>
          <w:rFonts w:cs="Times New Roman"/>
          <w:color w:val="000000" w:themeColor="text1"/>
          <w:szCs w:val="20"/>
        </w:rPr>
        <w:t>t/a</w:t>
      </w:r>
      <w:r w:rsidRPr="00E33A04">
        <w:rPr>
          <w:rFonts w:cs="Times New Roman" w:hint="eastAsia"/>
          <w:color w:val="000000" w:themeColor="text1"/>
          <w:szCs w:val="20"/>
        </w:rPr>
        <w:t>、</w:t>
      </w:r>
      <w:r w:rsidRPr="00E33A04">
        <w:rPr>
          <w:rFonts w:cs="Times New Roman" w:hint="eastAsia"/>
          <w:color w:val="000000" w:themeColor="text1"/>
          <w:szCs w:val="20"/>
        </w:rPr>
        <w:t>NH</w:t>
      </w:r>
      <w:r w:rsidRPr="00E33A04">
        <w:rPr>
          <w:rFonts w:cs="Times New Roman" w:hint="eastAsia"/>
          <w:color w:val="000000" w:themeColor="text1"/>
          <w:szCs w:val="20"/>
          <w:vertAlign w:val="subscript"/>
        </w:rPr>
        <w:t>3</w:t>
      </w:r>
      <w:r w:rsidRPr="00E33A04">
        <w:rPr>
          <w:rFonts w:cs="Times New Roman" w:hint="eastAsia"/>
          <w:color w:val="000000" w:themeColor="text1"/>
          <w:szCs w:val="20"/>
        </w:rPr>
        <w:t>：</w:t>
      </w:r>
      <w:r w:rsidR="00E3306D" w:rsidRPr="00E33A04">
        <w:rPr>
          <w:rFonts w:cs="Times New Roman"/>
          <w:color w:val="000000" w:themeColor="text1"/>
          <w:szCs w:val="20"/>
        </w:rPr>
        <w:t>0.003</w:t>
      </w:r>
      <w:r w:rsidRPr="00E33A04">
        <w:rPr>
          <w:rFonts w:cs="Times New Roman"/>
          <w:color w:val="000000" w:themeColor="text1"/>
          <w:szCs w:val="20"/>
        </w:rPr>
        <w:t>t/a</w:t>
      </w:r>
      <w:r w:rsidRPr="00E33A04">
        <w:rPr>
          <w:rFonts w:cs="Times New Roman" w:hint="eastAsia"/>
          <w:color w:val="000000" w:themeColor="text1"/>
          <w:szCs w:val="20"/>
        </w:rPr>
        <w:t>、</w:t>
      </w:r>
      <w:r w:rsidRPr="00E33A04">
        <w:rPr>
          <w:rFonts w:cs="Times New Roman" w:hint="eastAsia"/>
          <w:color w:val="000000" w:themeColor="text1"/>
          <w:szCs w:val="20"/>
        </w:rPr>
        <w:t>H</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S</w:t>
      </w:r>
      <w:r w:rsidRPr="00E33A04">
        <w:rPr>
          <w:rFonts w:cs="Times New Roman" w:hint="eastAsia"/>
          <w:color w:val="000000" w:themeColor="text1"/>
          <w:szCs w:val="20"/>
        </w:rPr>
        <w:t>：</w:t>
      </w:r>
      <w:r w:rsidR="00E3306D" w:rsidRPr="00E33A04">
        <w:rPr>
          <w:rFonts w:cs="Times New Roman"/>
          <w:color w:val="000000" w:themeColor="text1"/>
          <w:szCs w:val="20"/>
        </w:rPr>
        <w:t>0.001</w:t>
      </w:r>
      <w:r w:rsidRPr="00E33A04">
        <w:rPr>
          <w:rFonts w:cs="Times New Roman"/>
          <w:color w:val="000000" w:themeColor="text1"/>
          <w:szCs w:val="20"/>
        </w:rPr>
        <w:t>t/a</w:t>
      </w:r>
      <w:r w:rsidRPr="00E33A04">
        <w:rPr>
          <w:rFonts w:cs="Times New Roman" w:hint="eastAsia"/>
          <w:color w:val="000000" w:themeColor="text1"/>
          <w:szCs w:val="20"/>
        </w:rPr>
        <w:t>。</w:t>
      </w:r>
    </w:p>
    <w:p w14:paraId="18FACCC6" w14:textId="77777777" w:rsidR="00255F72" w:rsidRPr="00E33A04" w:rsidRDefault="00255F72" w:rsidP="00614C15">
      <w:pPr>
        <w:pStyle w:val="31"/>
        <w:rPr>
          <w:color w:val="000000" w:themeColor="text1"/>
        </w:rPr>
      </w:pPr>
      <w:bookmarkStart w:id="351" w:name="_Toc53757246"/>
      <w:bookmarkStart w:id="352" w:name="_Toc89822563"/>
      <w:r w:rsidRPr="00E33A04">
        <w:rPr>
          <w:color w:val="000000" w:themeColor="text1"/>
        </w:rPr>
        <w:t>环境影响评价结论</w:t>
      </w:r>
      <w:bookmarkEnd w:id="350"/>
      <w:bookmarkEnd w:id="351"/>
      <w:bookmarkEnd w:id="352"/>
    </w:p>
    <w:p w14:paraId="688E7569" w14:textId="77777777" w:rsidR="00255F72" w:rsidRPr="00E33A04" w:rsidRDefault="00255F72" w:rsidP="00614C15">
      <w:pPr>
        <w:numPr>
          <w:ilvl w:val="0"/>
          <w:numId w:val="35"/>
        </w:numPr>
        <w:adjustRightInd w:val="0"/>
        <w:ind w:firstLineChars="200" w:firstLine="482"/>
        <w:rPr>
          <w:rFonts w:cs="Times New Roman"/>
          <w:b/>
          <w:color w:val="000000" w:themeColor="text1"/>
          <w:szCs w:val="20"/>
        </w:rPr>
      </w:pPr>
      <w:bookmarkStart w:id="353" w:name="_Toc14097"/>
      <w:bookmarkStart w:id="354" w:name="_Toc10349"/>
      <w:r w:rsidRPr="00E33A04">
        <w:rPr>
          <w:rFonts w:cs="Times New Roman"/>
          <w:b/>
          <w:color w:val="000000" w:themeColor="text1"/>
          <w:szCs w:val="20"/>
        </w:rPr>
        <w:t>施工期环境影响评价结论</w:t>
      </w:r>
    </w:p>
    <w:p w14:paraId="3C3B20CD" w14:textId="77777777" w:rsidR="00255F72" w:rsidRPr="00E33A04" w:rsidRDefault="00255F72" w:rsidP="00614C15">
      <w:pPr>
        <w:adjustRightInd w:val="0"/>
        <w:ind w:firstLineChars="200" w:firstLine="482"/>
        <w:jc w:val="left"/>
        <w:rPr>
          <w:rFonts w:cs="Times New Roman"/>
          <w:b/>
          <w:color w:val="000000" w:themeColor="text1"/>
          <w:szCs w:val="20"/>
        </w:rPr>
      </w:pPr>
      <w:r w:rsidRPr="00E33A04">
        <w:rPr>
          <w:rFonts w:ascii="宋体" w:hAnsi="宋体" w:cs="Times New Roman"/>
          <w:b/>
          <w:color w:val="000000" w:themeColor="text1"/>
          <w:szCs w:val="20"/>
        </w:rPr>
        <w:t>①</w:t>
      </w:r>
      <w:r w:rsidRPr="00E33A04">
        <w:rPr>
          <w:rFonts w:cs="Times New Roman"/>
          <w:b/>
          <w:color w:val="000000" w:themeColor="text1"/>
          <w:szCs w:val="20"/>
        </w:rPr>
        <w:t>废气</w:t>
      </w:r>
    </w:p>
    <w:p w14:paraId="43662247"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本项目施工期大气污染主要来自</w:t>
      </w:r>
      <w:r w:rsidRPr="00E33A04">
        <w:rPr>
          <w:rFonts w:cs="Times New Roman"/>
          <w:color w:val="000000" w:themeColor="text1"/>
          <w:szCs w:val="24"/>
        </w:rPr>
        <w:t>施工扬尘、堆场扬尘和道路扬尘；施工机械设备尾气；装修有机废气等</w:t>
      </w:r>
      <w:r w:rsidRPr="00E33A04">
        <w:rPr>
          <w:rFonts w:cs="Times New Roman"/>
          <w:color w:val="000000" w:themeColor="text1"/>
          <w:szCs w:val="20"/>
        </w:rPr>
        <w:t>。</w:t>
      </w:r>
    </w:p>
    <w:p w14:paraId="403DD469" w14:textId="77777777" w:rsidR="00255F72" w:rsidRPr="00E33A04" w:rsidRDefault="00255F72" w:rsidP="00614C15">
      <w:pPr>
        <w:adjustRightInd w:val="0"/>
        <w:ind w:firstLineChars="200" w:firstLine="480"/>
        <w:rPr>
          <w:rFonts w:cs="Times New Roman"/>
          <w:b/>
          <w:color w:val="000000" w:themeColor="text1"/>
          <w:szCs w:val="20"/>
        </w:rPr>
      </w:pPr>
      <w:r w:rsidRPr="00E33A04">
        <w:rPr>
          <w:rFonts w:cs="Times New Roman"/>
          <w:color w:val="000000" w:themeColor="text1"/>
          <w:szCs w:val="20"/>
        </w:rPr>
        <w:t>施工期将会对项目所在地的大气环境质量造成一定影响，但这些影响是暂时性的，项目在严格落实各项大气污染物防治措施后，施工期不会对项目所在地大气环境质量造成明显影响。</w:t>
      </w:r>
    </w:p>
    <w:p w14:paraId="1F0A9916" w14:textId="77777777" w:rsidR="00255F72" w:rsidRPr="00E33A04" w:rsidRDefault="00255F72" w:rsidP="00614C15">
      <w:pPr>
        <w:adjustRightInd w:val="0"/>
        <w:ind w:firstLineChars="200" w:firstLine="482"/>
        <w:jc w:val="left"/>
        <w:rPr>
          <w:rFonts w:cs="Times New Roman"/>
          <w:b/>
          <w:color w:val="000000" w:themeColor="text1"/>
          <w:szCs w:val="20"/>
        </w:rPr>
      </w:pPr>
      <w:r w:rsidRPr="00E33A04">
        <w:rPr>
          <w:rFonts w:ascii="宋体" w:hAnsi="宋体" w:cs="Times New Roman"/>
          <w:b/>
          <w:color w:val="000000" w:themeColor="text1"/>
          <w:szCs w:val="20"/>
        </w:rPr>
        <w:t>②</w:t>
      </w:r>
      <w:r w:rsidRPr="00E33A04">
        <w:rPr>
          <w:rFonts w:cs="Times New Roman"/>
          <w:b/>
          <w:color w:val="000000" w:themeColor="text1"/>
          <w:szCs w:val="20"/>
        </w:rPr>
        <w:t>废水</w:t>
      </w:r>
    </w:p>
    <w:p w14:paraId="749FABC5"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施工期产生的废水主要来源于机械设备洗车废水、</w:t>
      </w:r>
      <w:r w:rsidRPr="00E33A04">
        <w:rPr>
          <w:rFonts w:cs="Times New Roman" w:hint="eastAsia"/>
          <w:color w:val="000000" w:themeColor="text1"/>
          <w:szCs w:val="20"/>
        </w:rPr>
        <w:t>降尘用水</w:t>
      </w:r>
      <w:r w:rsidRPr="00E33A04">
        <w:rPr>
          <w:rFonts w:cs="Times New Roman"/>
          <w:color w:val="000000" w:themeColor="text1"/>
          <w:szCs w:val="20"/>
        </w:rPr>
        <w:t>，其次为生活污水。</w:t>
      </w:r>
    </w:p>
    <w:p w14:paraId="2C8D890C" w14:textId="7D87AA4E" w:rsidR="00255F72" w:rsidRPr="00E33A04" w:rsidRDefault="00255F72" w:rsidP="00614C15">
      <w:pPr>
        <w:adjustRightInd w:val="0"/>
        <w:ind w:firstLineChars="200" w:firstLine="480"/>
        <w:rPr>
          <w:rFonts w:cs="Times New Roman"/>
          <w:b/>
          <w:color w:val="000000" w:themeColor="text1"/>
          <w:szCs w:val="20"/>
        </w:rPr>
      </w:pPr>
      <w:r w:rsidRPr="00E33A04">
        <w:rPr>
          <w:rFonts w:cs="Times New Roman"/>
          <w:color w:val="000000" w:themeColor="text1"/>
          <w:szCs w:val="20"/>
        </w:rPr>
        <w:t>严格执行环评提出的的处理措施后上述废水不外排。生活污水</w:t>
      </w:r>
      <w:r w:rsidRPr="00E33A04">
        <w:rPr>
          <w:rFonts w:cs="Times New Roman" w:hint="eastAsia"/>
          <w:color w:val="000000" w:themeColor="text1"/>
          <w:szCs w:val="20"/>
          <w:shd w:val="clear" w:color="auto" w:fill="FFFFFF"/>
        </w:rPr>
        <w:t>依托</w:t>
      </w:r>
      <w:r w:rsidR="00E961BA" w:rsidRPr="00E33A04">
        <w:rPr>
          <w:rFonts w:cs="Times New Roman" w:hint="eastAsia"/>
          <w:color w:val="000000" w:themeColor="text1"/>
          <w:szCs w:val="20"/>
          <w:shd w:val="clear" w:color="auto" w:fill="FFFFFF"/>
        </w:rPr>
        <w:t>周边村民</w:t>
      </w:r>
      <w:r w:rsidRPr="00E33A04">
        <w:rPr>
          <w:rFonts w:cs="Times New Roman" w:hint="eastAsia"/>
          <w:color w:val="000000" w:themeColor="text1"/>
          <w:szCs w:val="20"/>
          <w:shd w:val="clear" w:color="auto" w:fill="FFFFFF"/>
        </w:rPr>
        <w:t>现有化粪池处理后用于农田施肥</w:t>
      </w:r>
      <w:r w:rsidRPr="00E33A04">
        <w:rPr>
          <w:rFonts w:cs="Times New Roman"/>
          <w:color w:val="000000" w:themeColor="text1"/>
          <w:szCs w:val="20"/>
        </w:rPr>
        <w:t>，不会对周边水环境产生影响。</w:t>
      </w:r>
    </w:p>
    <w:p w14:paraId="4CCF5B2A" w14:textId="77777777" w:rsidR="00255F72" w:rsidRPr="00E33A04" w:rsidRDefault="00255F72" w:rsidP="00614C15">
      <w:pPr>
        <w:adjustRightInd w:val="0"/>
        <w:ind w:firstLineChars="200" w:firstLine="482"/>
        <w:jc w:val="left"/>
        <w:rPr>
          <w:rFonts w:cs="Times New Roman"/>
          <w:b/>
          <w:color w:val="000000" w:themeColor="text1"/>
          <w:szCs w:val="20"/>
        </w:rPr>
      </w:pPr>
      <w:r w:rsidRPr="00E33A04">
        <w:rPr>
          <w:rFonts w:ascii="宋体" w:hAnsi="宋体" w:cs="Times New Roman"/>
          <w:b/>
          <w:color w:val="000000" w:themeColor="text1"/>
          <w:szCs w:val="20"/>
        </w:rPr>
        <w:t>③</w:t>
      </w:r>
      <w:r w:rsidRPr="00E33A04">
        <w:rPr>
          <w:rFonts w:cs="Times New Roman"/>
          <w:b/>
          <w:color w:val="000000" w:themeColor="text1"/>
          <w:szCs w:val="20"/>
        </w:rPr>
        <w:t>噪声</w:t>
      </w:r>
    </w:p>
    <w:p w14:paraId="49E930E0" w14:textId="77777777" w:rsidR="00255F72" w:rsidRPr="00E33A04" w:rsidRDefault="00255F72" w:rsidP="00614C15">
      <w:pPr>
        <w:adjustRightInd w:val="0"/>
        <w:ind w:firstLineChars="200" w:firstLine="480"/>
        <w:jc w:val="left"/>
        <w:rPr>
          <w:rFonts w:cs="Times New Roman"/>
          <w:b/>
          <w:color w:val="000000" w:themeColor="text1"/>
          <w:szCs w:val="20"/>
        </w:rPr>
      </w:pPr>
      <w:r w:rsidRPr="00E33A04">
        <w:rPr>
          <w:rFonts w:cs="Times New Roman"/>
          <w:bCs/>
          <w:color w:val="000000" w:themeColor="text1"/>
          <w:szCs w:val="20"/>
        </w:rPr>
        <w:t>本项目施工期禁止夜晚施工，严格执行</w:t>
      </w:r>
      <w:r w:rsidRPr="00E33A04">
        <w:rPr>
          <w:rFonts w:cs="Times New Roman"/>
          <w:color w:val="000000" w:themeColor="text1"/>
          <w:szCs w:val="20"/>
        </w:rPr>
        <w:t>环评提出的的降噪措施后施工期噪声对周围环境产生的影响可以接受。</w:t>
      </w:r>
    </w:p>
    <w:p w14:paraId="1204DA51" w14:textId="77777777" w:rsidR="00255F72" w:rsidRPr="00E33A04" w:rsidRDefault="00255F72" w:rsidP="00614C15">
      <w:pPr>
        <w:adjustRightInd w:val="0"/>
        <w:ind w:firstLineChars="200" w:firstLine="482"/>
        <w:jc w:val="left"/>
        <w:rPr>
          <w:rFonts w:cs="Times New Roman"/>
          <w:b/>
          <w:color w:val="000000" w:themeColor="text1"/>
          <w:szCs w:val="20"/>
        </w:rPr>
      </w:pPr>
      <w:r w:rsidRPr="00E33A04">
        <w:rPr>
          <w:rFonts w:ascii="宋体" w:hAnsi="宋体" w:cs="Times New Roman"/>
          <w:b/>
          <w:color w:val="000000" w:themeColor="text1"/>
          <w:szCs w:val="20"/>
        </w:rPr>
        <w:t>④</w:t>
      </w:r>
      <w:r w:rsidRPr="00E33A04">
        <w:rPr>
          <w:rFonts w:cs="Times New Roman"/>
          <w:b/>
          <w:color w:val="000000" w:themeColor="text1"/>
          <w:szCs w:val="20"/>
        </w:rPr>
        <w:t>固废</w:t>
      </w:r>
    </w:p>
    <w:p w14:paraId="5F382034" w14:textId="400D8F3E" w:rsidR="00255F72" w:rsidRPr="00E33A04" w:rsidRDefault="00255F72" w:rsidP="00614C15">
      <w:pPr>
        <w:adjustRightInd w:val="0"/>
        <w:ind w:firstLineChars="196" w:firstLine="470"/>
        <w:rPr>
          <w:rFonts w:cs="Times New Roman"/>
          <w:color w:val="000000" w:themeColor="text1"/>
          <w:kern w:val="0"/>
          <w:szCs w:val="20"/>
        </w:rPr>
      </w:pPr>
      <w:r w:rsidRPr="00E33A04">
        <w:rPr>
          <w:rFonts w:cs="Times New Roman"/>
          <w:color w:val="000000" w:themeColor="text1"/>
          <w:szCs w:val="20"/>
        </w:rPr>
        <w:lastRenderedPageBreak/>
        <w:t>本项目施工期产生的固体废物主要包括：建筑垃圾、废弃土石方、生活垃圾等。</w:t>
      </w:r>
      <w:r w:rsidRPr="00E33A04">
        <w:rPr>
          <w:rFonts w:cs="Times New Roman"/>
          <w:color w:val="000000" w:themeColor="text1"/>
          <w:kern w:val="0"/>
          <w:szCs w:val="20"/>
        </w:rPr>
        <w:t>建筑垃圾分类处理，本着</w:t>
      </w:r>
      <w:r w:rsidRPr="00E33A04">
        <w:rPr>
          <w:rFonts w:cs="Times New Roman"/>
          <w:color w:val="000000" w:themeColor="text1"/>
          <w:kern w:val="0"/>
          <w:szCs w:val="20"/>
        </w:rPr>
        <w:t>“</w:t>
      </w:r>
      <w:r w:rsidRPr="00E33A04">
        <w:rPr>
          <w:rFonts w:cs="Times New Roman"/>
          <w:color w:val="000000" w:themeColor="text1"/>
          <w:kern w:val="0"/>
          <w:szCs w:val="20"/>
        </w:rPr>
        <w:t>减量化、资源化、无害化</w:t>
      </w:r>
      <w:r w:rsidRPr="00E33A04">
        <w:rPr>
          <w:rFonts w:cs="Times New Roman"/>
          <w:color w:val="000000" w:themeColor="text1"/>
          <w:kern w:val="0"/>
          <w:szCs w:val="20"/>
        </w:rPr>
        <w:t>”</w:t>
      </w:r>
      <w:r w:rsidRPr="00E33A04">
        <w:rPr>
          <w:rFonts w:cs="Times New Roman"/>
          <w:color w:val="000000" w:themeColor="text1"/>
          <w:kern w:val="0"/>
          <w:szCs w:val="20"/>
        </w:rPr>
        <w:t>原则，能回收的出售给废品回收站，不能回收的</w:t>
      </w:r>
      <w:r w:rsidRPr="00E33A04">
        <w:rPr>
          <w:rFonts w:cs="Times New Roman"/>
          <w:color w:val="000000" w:themeColor="text1"/>
          <w:szCs w:val="20"/>
        </w:rPr>
        <w:t>集中运往政府指定堆放点</w:t>
      </w:r>
      <w:r w:rsidRPr="00E33A04">
        <w:rPr>
          <w:rFonts w:cs="Times New Roman"/>
          <w:color w:val="000000" w:themeColor="text1"/>
          <w:kern w:val="0"/>
          <w:szCs w:val="20"/>
        </w:rPr>
        <w:t>；表土单独堆放，采用苫布遮盖，用于厂内绿化；弃方</w:t>
      </w:r>
      <w:r w:rsidRPr="00E33A04">
        <w:rPr>
          <w:rFonts w:cs="Times New Roman"/>
          <w:color w:val="000000" w:themeColor="text1"/>
          <w:spacing w:val="-2"/>
          <w:szCs w:val="20"/>
        </w:rPr>
        <w:t>运往政府指定堆积点；</w:t>
      </w:r>
      <w:r w:rsidRPr="00E33A04">
        <w:rPr>
          <w:rFonts w:cs="Times New Roman"/>
          <w:color w:val="000000" w:themeColor="text1"/>
          <w:szCs w:val="20"/>
        </w:rPr>
        <w:t>施工期生活垃圾</w:t>
      </w:r>
      <w:r w:rsidRPr="00E33A04">
        <w:rPr>
          <w:rFonts w:cs="Times New Roman" w:hint="eastAsia"/>
          <w:color w:val="000000" w:themeColor="text1"/>
          <w:szCs w:val="20"/>
        </w:rPr>
        <w:t>依托</w:t>
      </w:r>
      <w:r w:rsidR="00E961BA" w:rsidRPr="00E33A04">
        <w:rPr>
          <w:rFonts w:cs="Times New Roman" w:hint="eastAsia"/>
          <w:color w:val="000000" w:themeColor="text1"/>
          <w:szCs w:val="20"/>
        </w:rPr>
        <w:t>苍溪县</w:t>
      </w:r>
      <w:r w:rsidRPr="00E33A04">
        <w:rPr>
          <w:rFonts w:cs="Times New Roman" w:hint="eastAsia"/>
          <w:color w:val="000000" w:themeColor="text1"/>
          <w:szCs w:val="20"/>
        </w:rPr>
        <w:t>垃圾填埋场</w:t>
      </w:r>
      <w:r w:rsidRPr="00E33A04">
        <w:rPr>
          <w:rFonts w:cs="Times New Roman"/>
          <w:color w:val="000000" w:themeColor="text1"/>
          <w:szCs w:val="20"/>
        </w:rPr>
        <w:t>处置</w:t>
      </w:r>
      <w:r w:rsidRPr="00E33A04">
        <w:rPr>
          <w:rFonts w:cs="Times New Roman"/>
          <w:color w:val="000000" w:themeColor="text1"/>
          <w:kern w:val="0"/>
          <w:szCs w:val="20"/>
        </w:rPr>
        <w:t>。</w:t>
      </w:r>
    </w:p>
    <w:p w14:paraId="07384F60" w14:textId="77777777" w:rsidR="00255F72" w:rsidRPr="00E33A04" w:rsidRDefault="00255F72" w:rsidP="00614C15">
      <w:pPr>
        <w:adjustRightInd w:val="0"/>
        <w:ind w:firstLineChars="196" w:firstLine="470"/>
        <w:rPr>
          <w:rFonts w:cs="Times New Roman"/>
          <w:b/>
          <w:color w:val="000000" w:themeColor="text1"/>
          <w:szCs w:val="20"/>
        </w:rPr>
      </w:pPr>
      <w:r w:rsidRPr="00E33A04">
        <w:rPr>
          <w:rFonts w:cs="Times New Roman"/>
          <w:color w:val="000000" w:themeColor="text1"/>
          <w:kern w:val="0"/>
          <w:szCs w:val="20"/>
        </w:rPr>
        <w:t>施工期固废处置合理，对周围环境影响不大。</w:t>
      </w:r>
    </w:p>
    <w:p w14:paraId="1649B93E" w14:textId="77777777" w:rsidR="00255F72" w:rsidRPr="00E33A04" w:rsidRDefault="00255F72" w:rsidP="00614C15">
      <w:pPr>
        <w:adjustRightInd w:val="0"/>
        <w:ind w:firstLineChars="200" w:firstLine="482"/>
        <w:jc w:val="left"/>
        <w:rPr>
          <w:rFonts w:cs="Times New Roman"/>
          <w:b/>
          <w:color w:val="000000" w:themeColor="text1"/>
          <w:szCs w:val="20"/>
        </w:rPr>
      </w:pPr>
      <w:r w:rsidRPr="00E33A04">
        <w:rPr>
          <w:rFonts w:ascii="宋体" w:hAnsi="宋体" w:cs="Times New Roman"/>
          <w:b/>
          <w:color w:val="000000" w:themeColor="text1"/>
          <w:szCs w:val="20"/>
        </w:rPr>
        <w:t>⑤</w:t>
      </w:r>
      <w:r w:rsidRPr="00E33A04">
        <w:rPr>
          <w:rFonts w:cs="Times New Roman"/>
          <w:b/>
          <w:color w:val="000000" w:themeColor="text1"/>
          <w:szCs w:val="20"/>
        </w:rPr>
        <w:t>生态</w:t>
      </w:r>
    </w:p>
    <w:p w14:paraId="25544F2D" w14:textId="77777777" w:rsidR="00255F72" w:rsidRPr="00E33A04" w:rsidRDefault="00255F72" w:rsidP="00614C15">
      <w:pPr>
        <w:adjustRightInd w:val="0"/>
        <w:ind w:firstLine="482"/>
        <w:rPr>
          <w:rFonts w:cs="Times New Roman"/>
          <w:bCs/>
          <w:color w:val="000000" w:themeColor="text1"/>
          <w:lang w:bidi="ar"/>
        </w:rPr>
      </w:pPr>
      <w:r w:rsidRPr="00E33A04">
        <w:rPr>
          <w:rFonts w:cs="Times New Roman"/>
          <w:color w:val="000000" w:themeColor="text1"/>
          <w:szCs w:val="20"/>
        </w:rPr>
        <w:t>本项目施工期对生态造成影响主要集中在工程占地影响、对植物和动物造成影响、对生态系统造成影响以及景观影响。</w:t>
      </w:r>
      <w:r w:rsidRPr="00E33A04">
        <w:rPr>
          <w:rFonts w:cs="Times New Roman"/>
          <w:bCs/>
          <w:color w:val="000000" w:themeColor="text1"/>
          <w:lang w:bidi="ar"/>
        </w:rPr>
        <w:t>严格采取环评提出的防治措施之后，项目建设对周围生态环境的影响较小，且施工期相对短暂，生态影响会随着施工期的结束而消失。</w:t>
      </w:r>
    </w:p>
    <w:p w14:paraId="2E6E280C" w14:textId="77777777" w:rsidR="00255F72" w:rsidRPr="00E33A04" w:rsidRDefault="00255F72" w:rsidP="00614C15">
      <w:pPr>
        <w:numPr>
          <w:ilvl w:val="0"/>
          <w:numId w:val="35"/>
        </w:numPr>
        <w:adjustRightInd w:val="0"/>
        <w:ind w:firstLineChars="200" w:firstLine="482"/>
        <w:rPr>
          <w:rFonts w:cs="Times New Roman"/>
          <w:b/>
          <w:color w:val="000000" w:themeColor="text1"/>
          <w:szCs w:val="20"/>
        </w:rPr>
      </w:pPr>
      <w:r w:rsidRPr="00E33A04">
        <w:rPr>
          <w:rFonts w:cs="Times New Roman"/>
          <w:b/>
          <w:color w:val="000000" w:themeColor="text1"/>
          <w:szCs w:val="20"/>
        </w:rPr>
        <w:t>运营期环境影响评价结论</w:t>
      </w:r>
    </w:p>
    <w:p w14:paraId="53031EC3" w14:textId="77777777" w:rsidR="00255F72" w:rsidRPr="00E33A04" w:rsidRDefault="00255F72" w:rsidP="00614C15">
      <w:pPr>
        <w:adjustRightInd w:val="0"/>
        <w:ind w:firstLineChars="200" w:firstLine="482"/>
        <w:jc w:val="left"/>
        <w:rPr>
          <w:rFonts w:cs="Times New Roman"/>
          <w:b/>
          <w:color w:val="000000" w:themeColor="text1"/>
          <w:szCs w:val="20"/>
        </w:rPr>
      </w:pPr>
      <w:r w:rsidRPr="00E33A04">
        <w:rPr>
          <w:rFonts w:ascii="宋体" w:hAnsi="宋体" w:cs="Times New Roman"/>
          <w:b/>
          <w:color w:val="000000" w:themeColor="text1"/>
          <w:szCs w:val="20"/>
        </w:rPr>
        <w:t>①</w:t>
      </w:r>
      <w:r w:rsidRPr="00E33A04">
        <w:rPr>
          <w:rFonts w:cs="Times New Roman"/>
          <w:b/>
          <w:color w:val="000000" w:themeColor="text1"/>
          <w:szCs w:val="20"/>
        </w:rPr>
        <w:t>废气</w:t>
      </w:r>
    </w:p>
    <w:p w14:paraId="39C006D7" w14:textId="7BAB781C" w:rsidR="00255F72" w:rsidRPr="00E33A04" w:rsidRDefault="00255F72" w:rsidP="00614C15">
      <w:pPr>
        <w:adjustRightInd w:val="0"/>
        <w:ind w:firstLineChars="200" w:firstLine="480"/>
        <w:jc w:val="left"/>
        <w:rPr>
          <w:rFonts w:cs="Times New Roman"/>
          <w:color w:val="000000" w:themeColor="text1"/>
          <w:szCs w:val="24"/>
        </w:rPr>
      </w:pPr>
      <w:r w:rsidRPr="00E33A04">
        <w:rPr>
          <w:rFonts w:cs="Times New Roman"/>
          <w:color w:val="000000" w:themeColor="text1"/>
          <w:szCs w:val="20"/>
        </w:rPr>
        <w:t>本项目</w:t>
      </w:r>
      <w:r w:rsidRPr="00E33A04">
        <w:rPr>
          <w:rFonts w:cs="Times New Roman" w:hint="eastAsia"/>
          <w:color w:val="000000" w:themeColor="text1"/>
          <w:szCs w:val="24"/>
        </w:rPr>
        <w:t>运营期</w:t>
      </w:r>
      <w:r w:rsidRPr="00E33A04">
        <w:rPr>
          <w:rFonts w:cs="Times New Roman"/>
          <w:color w:val="000000" w:themeColor="text1"/>
          <w:szCs w:val="24"/>
        </w:rPr>
        <w:t>废气包括</w:t>
      </w:r>
      <w:r w:rsidRPr="00E33A04">
        <w:rPr>
          <w:rFonts w:cs="Times New Roman" w:hint="eastAsia"/>
          <w:color w:val="000000" w:themeColor="text1"/>
          <w:szCs w:val="24"/>
        </w:rPr>
        <w:t>烟气尾气</w:t>
      </w:r>
      <w:r w:rsidRPr="00E33A04">
        <w:rPr>
          <w:rFonts w:cs="Times New Roman"/>
          <w:color w:val="000000" w:themeColor="text1"/>
          <w:szCs w:val="24"/>
        </w:rPr>
        <w:t>、</w:t>
      </w:r>
      <w:r w:rsidRPr="00E33A04">
        <w:rPr>
          <w:rFonts w:cs="Times New Roman" w:hint="eastAsia"/>
          <w:color w:val="000000" w:themeColor="text1"/>
          <w:szCs w:val="24"/>
        </w:rPr>
        <w:t>生活垃圾恶臭</w:t>
      </w:r>
      <w:r w:rsidRPr="00E33A04">
        <w:rPr>
          <w:rFonts w:cs="Times New Roman"/>
          <w:color w:val="000000" w:themeColor="text1"/>
          <w:szCs w:val="24"/>
        </w:rPr>
        <w:t>、</w:t>
      </w:r>
      <w:r w:rsidRPr="00E33A04">
        <w:rPr>
          <w:rFonts w:cs="Times New Roman" w:hint="eastAsia"/>
          <w:color w:val="000000" w:themeColor="text1"/>
          <w:szCs w:val="24"/>
        </w:rPr>
        <w:t>飞灰固化粉尘</w:t>
      </w:r>
      <w:r w:rsidRPr="00E33A04">
        <w:rPr>
          <w:rFonts w:cs="Times New Roman"/>
          <w:color w:val="000000" w:themeColor="text1"/>
          <w:szCs w:val="24"/>
        </w:rPr>
        <w:t>、柴油发电机废气</w:t>
      </w:r>
      <w:r w:rsidRPr="00E33A04">
        <w:rPr>
          <w:rFonts w:cs="Times New Roman" w:hint="eastAsia"/>
          <w:color w:val="000000" w:themeColor="text1"/>
          <w:szCs w:val="24"/>
        </w:rPr>
        <w:t>。</w:t>
      </w:r>
    </w:p>
    <w:p w14:paraId="16D34471"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hint="eastAsia"/>
          <w:color w:val="000000" w:themeColor="text1"/>
          <w:szCs w:val="20"/>
        </w:rPr>
        <w:t>经预测，项目外排污染物烟尘、</w:t>
      </w:r>
      <w:r w:rsidRPr="00E33A04">
        <w:rPr>
          <w:rFonts w:cs="Times New Roman" w:hint="eastAsia"/>
          <w:color w:val="000000" w:themeColor="text1"/>
          <w:szCs w:val="20"/>
        </w:rPr>
        <w:t>HCl</w:t>
      </w:r>
      <w:r w:rsidRPr="00E33A04">
        <w:rPr>
          <w:rFonts w:cs="Times New Roman" w:hint="eastAsia"/>
          <w:color w:val="000000" w:themeColor="text1"/>
          <w:szCs w:val="20"/>
        </w:rPr>
        <w:t>、</w:t>
      </w:r>
      <w:r w:rsidRPr="00E33A04">
        <w:rPr>
          <w:rFonts w:cs="Times New Roman" w:hint="eastAsia"/>
          <w:color w:val="000000" w:themeColor="text1"/>
          <w:szCs w:val="20"/>
        </w:rPr>
        <w:t>SO</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w:t>
      </w:r>
      <w:r w:rsidRPr="00E33A04">
        <w:rPr>
          <w:rFonts w:cs="Times New Roman" w:hint="eastAsia"/>
          <w:color w:val="000000" w:themeColor="text1"/>
          <w:szCs w:val="20"/>
        </w:rPr>
        <w:t>NOx</w:t>
      </w:r>
      <w:r w:rsidRPr="00E33A04">
        <w:rPr>
          <w:rFonts w:cs="Times New Roman" w:hint="eastAsia"/>
          <w:color w:val="000000" w:themeColor="text1"/>
          <w:szCs w:val="20"/>
        </w:rPr>
        <w:t>、</w:t>
      </w:r>
      <w:r w:rsidRPr="00E33A04">
        <w:rPr>
          <w:rFonts w:cs="Times New Roman" w:hint="eastAsia"/>
          <w:color w:val="000000" w:themeColor="text1"/>
          <w:szCs w:val="20"/>
        </w:rPr>
        <w:t>NH</w:t>
      </w:r>
      <w:r w:rsidRPr="00E33A04">
        <w:rPr>
          <w:rFonts w:cs="Times New Roman" w:hint="eastAsia"/>
          <w:color w:val="000000" w:themeColor="text1"/>
          <w:szCs w:val="20"/>
          <w:vertAlign w:val="subscript"/>
        </w:rPr>
        <w:t>3</w:t>
      </w:r>
      <w:r w:rsidRPr="00E33A04">
        <w:rPr>
          <w:rFonts w:cs="Times New Roman" w:hint="eastAsia"/>
          <w:color w:val="000000" w:themeColor="text1"/>
          <w:szCs w:val="20"/>
        </w:rPr>
        <w:t>、</w:t>
      </w:r>
      <w:r w:rsidRPr="00E33A04">
        <w:rPr>
          <w:rFonts w:cs="Times New Roman" w:hint="eastAsia"/>
          <w:color w:val="000000" w:themeColor="text1"/>
          <w:szCs w:val="20"/>
        </w:rPr>
        <w:t>H</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S</w:t>
      </w:r>
      <w:r w:rsidRPr="00E33A04">
        <w:rPr>
          <w:rFonts w:cs="Times New Roman" w:hint="eastAsia"/>
          <w:color w:val="000000" w:themeColor="text1"/>
          <w:szCs w:val="20"/>
        </w:rPr>
        <w:t>、</w:t>
      </w:r>
      <w:r w:rsidRPr="00E33A04">
        <w:rPr>
          <w:rFonts w:cs="Times New Roman" w:hint="eastAsia"/>
          <w:color w:val="000000" w:themeColor="text1"/>
          <w:szCs w:val="20"/>
        </w:rPr>
        <w:t>CO</w:t>
      </w:r>
      <w:r w:rsidRPr="00E33A04">
        <w:rPr>
          <w:rFonts w:cs="Times New Roman" w:hint="eastAsia"/>
          <w:color w:val="000000" w:themeColor="text1"/>
          <w:szCs w:val="20"/>
        </w:rPr>
        <w:t>等短期浓度贡献值最大浓度占标率≤</w:t>
      </w:r>
      <w:r w:rsidRPr="00E33A04">
        <w:rPr>
          <w:rFonts w:cs="Times New Roman" w:hint="eastAsia"/>
          <w:color w:val="000000" w:themeColor="text1"/>
          <w:szCs w:val="20"/>
        </w:rPr>
        <w:t>100%</w:t>
      </w:r>
      <w:r w:rsidRPr="00E33A04">
        <w:rPr>
          <w:rFonts w:cs="Times New Roman" w:hint="eastAsia"/>
          <w:color w:val="000000" w:themeColor="text1"/>
          <w:szCs w:val="20"/>
        </w:rPr>
        <w:t>；项目外排</w:t>
      </w:r>
      <w:r w:rsidRPr="00E33A04">
        <w:rPr>
          <w:rFonts w:cs="Times New Roman" w:hint="eastAsia"/>
          <w:color w:val="000000" w:themeColor="text1"/>
          <w:szCs w:val="20"/>
        </w:rPr>
        <w:t>Hg</w:t>
      </w:r>
      <w:r w:rsidRPr="00E33A04">
        <w:rPr>
          <w:rFonts w:cs="Times New Roman" w:hint="eastAsia"/>
          <w:color w:val="000000" w:themeColor="text1"/>
          <w:szCs w:val="20"/>
        </w:rPr>
        <w:t>、</w:t>
      </w:r>
      <w:r w:rsidRPr="00E33A04">
        <w:rPr>
          <w:rFonts w:cs="Times New Roman" w:hint="eastAsia"/>
          <w:color w:val="000000" w:themeColor="text1"/>
          <w:szCs w:val="20"/>
        </w:rPr>
        <w:t>Cd</w:t>
      </w:r>
      <w:r w:rsidRPr="00E33A04">
        <w:rPr>
          <w:rFonts w:cs="Times New Roman" w:hint="eastAsia"/>
          <w:color w:val="000000" w:themeColor="text1"/>
          <w:szCs w:val="20"/>
        </w:rPr>
        <w:t>、</w:t>
      </w:r>
      <w:r w:rsidRPr="00E33A04">
        <w:rPr>
          <w:rFonts w:cs="Times New Roman" w:hint="eastAsia"/>
          <w:color w:val="000000" w:themeColor="text1"/>
          <w:szCs w:val="20"/>
        </w:rPr>
        <w:t>Pb</w:t>
      </w:r>
      <w:r w:rsidRPr="00E33A04">
        <w:rPr>
          <w:rFonts w:cs="Times New Roman" w:hint="eastAsia"/>
          <w:color w:val="000000" w:themeColor="text1"/>
          <w:szCs w:val="20"/>
        </w:rPr>
        <w:t>、二噁英等长期浓度贡献值最大浓度占标率≤</w:t>
      </w:r>
      <w:r w:rsidRPr="00E33A04">
        <w:rPr>
          <w:rFonts w:cs="Times New Roman" w:hint="eastAsia"/>
          <w:color w:val="000000" w:themeColor="text1"/>
          <w:szCs w:val="20"/>
        </w:rPr>
        <w:t>30%</w:t>
      </w:r>
      <w:r w:rsidRPr="00E33A04">
        <w:rPr>
          <w:rFonts w:cs="Times New Roman" w:hint="eastAsia"/>
          <w:color w:val="000000" w:themeColor="text1"/>
          <w:szCs w:val="20"/>
        </w:rPr>
        <w:t>；项目外排污染物叠加现状背景值浓度后，符合质量标准要求。本项目无需设置大气环境防护距离。本项目划定如下卫生防护距离：起始边界为厂界，终止边界为厂界向外</w:t>
      </w:r>
      <w:r w:rsidRPr="00E33A04">
        <w:rPr>
          <w:rFonts w:cs="Times New Roman" w:hint="eastAsia"/>
          <w:color w:val="000000" w:themeColor="text1"/>
          <w:szCs w:val="20"/>
        </w:rPr>
        <w:t>300m</w:t>
      </w:r>
      <w:r w:rsidRPr="00E33A04">
        <w:rPr>
          <w:rFonts w:cs="Times New Roman" w:hint="eastAsia"/>
          <w:color w:val="000000" w:themeColor="text1"/>
          <w:szCs w:val="20"/>
        </w:rPr>
        <w:t>所形成的的包络线。</w:t>
      </w:r>
    </w:p>
    <w:p w14:paraId="41F570D4"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hint="eastAsia"/>
          <w:color w:val="000000" w:themeColor="text1"/>
          <w:szCs w:val="20"/>
        </w:rPr>
        <w:t>因此，项目建成后，区域环境质量</w:t>
      </w:r>
      <w:r w:rsidRPr="00E33A04">
        <w:rPr>
          <w:rFonts w:cs="Times New Roman" w:hint="eastAsia"/>
          <w:color w:val="000000" w:themeColor="text1"/>
          <w:szCs w:val="20"/>
        </w:rPr>
        <w:t>PM</w:t>
      </w:r>
      <w:r w:rsidRPr="00E33A04">
        <w:rPr>
          <w:rFonts w:cs="Times New Roman" w:hint="eastAsia"/>
          <w:color w:val="000000" w:themeColor="text1"/>
          <w:szCs w:val="20"/>
          <w:vertAlign w:val="subscript"/>
        </w:rPr>
        <w:t>10</w:t>
      </w:r>
      <w:r w:rsidRPr="00E33A04">
        <w:rPr>
          <w:rFonts w:cs="Times New Roman" w:hint="eastAsia"/>
          <w:color w:val="000000" w:themeColor="text1"/>
          <w:szCs w:val="20"/>
        </w:rPr>
        <w:t>、</w:t>
      </w:r>
      <w:r w:rsidRPr="00E33A04">
        <w:rPr>
          <w:rFonts w:cs="Times New Roman" w:hint="eastAsia"/>
          <w:color w:val="000000" w:themeColor="text1"/>
          <w:szCs w:val="20"/>
        </w:rPr>
        <w:t>HCl</w:t>
      </w:r>
      <w:r w:rsidRPr="00E33A04">
        <w:rPr>
          <w:rFonts w:cs="Times New Roman" w:hint="eastAsia"/>
          <w:color w:val="000000" w:themeColor="text1"/>
          <w:szCs w:val="20"/>
        </w:rPr>
        <w:t>、</w:t>
      </w:r>
      <w:r w:rsidRPr="00E33A04">
        <w:rPr>
          <w:rFonts w:cs="Times New Roman" w:hint="eastAsia"/>
          <w:color w:val="000000" w:themeColor="text1"/>
          <w:szCs w:val="20"/>
        </w:rPr>
        <w:t>SO</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w:t>
      </w:r>
      <w:r w:rsidRPr="00E33A04">
        <w:rPr>
          <w:rFonts w:cs="Times New Roman" w:hint="eastAsia"/>
          <w:color w:val="000000" w:themeColor="text1"/>
          <w:szCs w:val="20"/>
        </w:rPr>
        <w:t>NOx</w:t>
      </w:r>
      <w:r w:rsidRPr="00E33A04">
        <w:rPr>
          <w:rFonts w:cs="Times New Roman" w:hint="eastAsia"/>
          <w:color w:val="000000" w:themeColor="text1"/>
          <w:szCs w:val="20"/>
        </w:rPr>
        <w:t>、</w:t>
      </w:r>
      <w:r w:rsidRPr="00E33A04">
        <w:rPr>
          <w:rFonts w:cs="Times New Roman" w:hint="eastAsia"/>
          <w:color w:val="000000" w:themeColor="text1"/>
          <w:szCs w:val="20"/>
        </w:rPr>
        <w:t>NH</w:t>
      </w:r>
      <w:r w:rsidRPr="00E33A04">
        <w:rPr>
          <w:rFonts w:cs="Times New Roman" w:hint="eastAsia"/>
          <w:color w:val="000000" w:themeColor="text1"/>
          <w:szCs w:val="20"/>
          <w:vertAlign w:val="subscript"/>
        </w:rPr>
        <w:t>3</w:t>
      </w:r>
      <w:r w:rsidRPr="00E33A04">
        <w:rPr>
          <w:rFonts w:cs="Times New Roman" w:hint="eastAsia"/>
          <w:color w:val="000000" w:themeColor="text1"/>
          <w:szCs w:val="20"/>
        </w:rPr>
        <w:t>、</w:t>
      </w:r>
      <w:r w:rsidRPr="00E33A04">
        <w:rPr>
          <w:rFonts w:cs="Times New Roman" w:hint="eastAsia"/>
          <w:color w:val="000000" w:themeColor="text1"/>
          <w:szCs w:val="20"/>
        </w:rPr>
        <w:t>H</w:t>
      </w:r>
      <w:r w:rsidRPr="00E33A04">
        <w:rPr>
          <w:rFonts w:cs="Times New Roman" w:hint="eastAsia"/>
          <w:color w:val="000000" w:themeColor="text1"/>
          <w:szCs w:val="20"/>
          <w:vertAlign w:val="subscript"/>
        </w:rPr>
        <w:t>2</w:t>
      </w:r>
      <w:r w:rsidRPr="00E33A04">
        <w:rPr>
          <w:rFonts w:cs="Times New Roman" w:hint="eastAsia"/>
          <w:color w:val="000000" w:themeColor="text1"/>
          <w:szCs w:val="20"/>
        </w:rPr>
        <w:t>S</w:t>
      </w:r>
      <w:r w:rsidRPr="00E33A04">
        <w:rPr>
          <w:rFonts w:cs="Times New Roman" w:hint="eastAsia"/>
          <w:color w:val="000000" w:themeColor="text1"/>
          <w:szCs w:val="20"/>
        </w:rPr>
        <w:t>、</w:t>
      </w:r>
      <w:r w:rsidRPr="00E33A04">
        <w:rPr>
          <w:rFonts w:cs="Times New Roman" w:hint="eastAsia"/>
          <w:color w:val="000000" w:themeColor="text1"/>
          <w:szCs w:val="20"/>
        </w:rPr>
        <w:t>CO</w:t>
      </w:r>
      <w:r w:rsidRPr="00E33A04">
        <w:rPr>
          <w:rFonts w:cs="Times New Roman" w:hint="eastAsia"/>
          <w:color w:val="000000" w:themeColor="text1"/>
          <w:szCs w:val="20"/>
        </w:rPr>
        <w:t>、</w:t>
      </w:r>
      <w:r w:rsidRPr="00E33A04">
        <w:rPr>
          <w:rFonts w:cs="Times New Roman" w:hint="eastAsia"/>
          <w:color w:val="000000" w:themeColor="text1"/>
          <w:szCs w:val="20"/>
        </w:rPr>
        <w:t>Hg</w:t>
      </w:r>
      <w:r w:rsidRPr="00E33A04">
        <w:rPr>
          <w:rFonts w:cs="Times New Roman" w:hint="eastAsia"/>
          <w:color w:val="000000" w:themeColor="text1"/>
          <w:szCs w:val="20"/>
        </w:rPr>
        <w:t>、</w:t>
      </w:r>
      <w:r w:rsidRPr="00E33A04">
        <w:rPr>
          <w:rFonts w:cs="Times New Roman" w:hint="eastAsia"/>
          <w:color w:val="000000" w:themeColor="text1"/>
          <w:szCs w:val="20"/>
        </w:rPr>
        <w:t>Cd</w:t>
      </w:r>
      <w:r w:rsidRPr="00E33A04">
        <w:rPr>
          <w:rFonts w:cs="Times New Roman" w:hint="eastAsia"/>
          <w:color w:val="000000" w:themeColor="text1"/>
          <w:szCs w:val="20"/>
        </w:rPr>
        <w:t>、</w:t>
      </w:r>
      <w:r w:rsidRPr="00E33A04">
        <w:rPr>
          <w:rFonts w:cs="Times New Roman" w:hint="eastAsia"/>
          <w:color w:val="000000" w:themeColor="text1"/>
          <w:szCs w:val="20"/>
        </w:rPr>
        <w:t>Pb</w:t>
      </w:r>
      <w:r w:rsidRPr="00E33A04">
        <w:rPr>
          <w:rFonts w:cs="Times New Roman" w:hint="eastAsia"/>
          <w:color w:val="000000" w:themeColor="text1"/>
          <w:szCs w:val="20"/>
        </w:rPr>
        <w:t>、二噁英等能够满足环境质量标准要求，不会改变区域环境空气功能区划。</w:t>
      </w:r>
    </w:p>
    <w:p w14:paraId="7FF63D51" w14:textId="77777777" w:rsidR="00255F72" w:rsidRPr="00E33A04" w:rsidRDefault="00255F72" w:rsidP="00614C15">
      <w:pPr>
        <w:adjustRightInd w:val="0"/>
        <w:ind w:firstLineChars="200" w:firstLine="482"/>
        <w:jc w:val="left"/>
        <w:rPr>
          <w:rFonts w:cs="Times New Roman"/>
          <w:b/>
          <w:color w:val="000000" w:themeColor="text1"/>
          <w:szCs w:val="20"/>
        </w:rPr>
      </w:pPr>
      <w:r w:rsidRPr="00E33A04">
        <w:rPr>
          <w:rFonts w:ascii="宋体" w:hAnsi="宋体" w:cs="Times New Roman"/>
          <w:b/>
          <w:color w:val="000000" w:themeColor="text1"/>
          <w:szCs w:val="20"/>
        </w:rPr>
        <w:t>②</w:t>
      </w:r>
      <w:r w:rsidRPr="00E33A04">
        <w:rPr>
          <w:rFonts w:cs="Times New Roman"/>
          <w:b/>
          <w:color w:val="000000" w:themeColor="text1"/>
          <w:szCs w:val="20"/>
        </w:rPr>
        <w:t>废水</w:t>
      </w:r>
    </w:p>
    <w:p w14:paraId="249B577F" w14:textId="3D1F9667"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4"/>
        </w:rPr>
        <w:t>本项目营运期废水主要包括</w:t>
      </w:r>
      <w:r w:rsidRPr="00E33A04">
        <w:rPr>
          <w:rFonts w:cs="Times New Roman"/>
          <w:color w:val="000000" w:themeColor="text1"/>
          <w:szCs w:val="20"/>
        </w:rPr>
        <w:t>生产废水和生活污水。其中生产废水包括</w:t>
      </w:r>
      <w:r w:rsidR="002D0773">
        <w:rPr>
          <w:rFonts w:cs="Times New Roman" w:hint="eastAsia"/>
          <w:color w:val="000000" w:themeColor="text1"/>
          <w:szCs w:val="20"/>
        </w:rPr>
        <w:t>暂存仓</w:t>
      </w:r>
      <w:r w:rsidRPr="00E33A04">
        <w:rPr>
          <w:rFonts w:cs="Times New Roman" w:hint="eastAsia"/>
          <w:color w:val="000000" w:themeColor="text1"/>
          <w:szCs w:val="20"/>
        </w:rPr>
        <w:t>地</w:t>
      </w:r>
      <w:r w:rsidRPr="00E33A04">
        <w:rPr>
          <w:rFonts w:cs="Times New Roman"/>
          <w:color w:val="000000" w:themeColor="text1"/>
          <w:szCs w:val="20"/>
        </w:rPr>
        <w:t>冲洗废水、</w:t>
      </w:r>
      <w:r w:rsidRPr="00E33A04">
        <w:rPr>
          <w:rFonts w:cs="Times New Roman" w:hint="eastAsia"/>
          <w:color w:val="000000" w:themeColor="text1"/>
          <w:szCs w:val="20"/>
        </w:rPr>
        <w:t>垃圾渗滤液</w:t>
      </w:r>
      <w:r w:rsidRPr="00E33A04">
        <w:rPr>
          <w:rFonts w:cs="Times New Roman"/>
          <w:color w:val="000000" w:themeColor="text1"/>
          <w:szCs w:val="20"/>
        </w:rPr>
        <w:t>、初期雨水。</w:t>
      </w:r>
    </w:p>
    <w:p w14:paraId="76785B68" w14:textId="5E179F2B" w:rsidR="00255F72" w:rsidRPr="00E33A04" w:rsidRDefault="00255F72" w:rsidP="00614C15">
      <w:pPr>
        <w:adjustRightInd w:val="0"/>
        <w:ind w:firstLineChars="200" w:firstLine="480"/>
        <w:rPr>
          <w:rFonts w:cs="Times New Roman"/>
          <w:color w:val="000000" w:themeColor="text1"/>
          <w:szCs w:val="20"/>
        </w:rPr>
      </w:pPr>
      <w:r w:rsidRPr="00E33A04">
        <w:rPr>
          <w:rFonts w:cs="Times New Roman" w:hint="eastAsia"/>
          <w:color w:val="000000" w:themeColor="text1"/>
          <w:kern w:val="0"/>
          <w:szCs w:val="24"/>
          <w:lang w:bidi="ar"/>
        </w:rPr>
        <w:t>项目卸料间冲洗废水、垃圾渗滤液进入渗滤液收集池，</w:t>
      </w:r>
      <w:r w:rsidR="00E961BA" w:rsidRPr="00E33A04">
        <w:rPr>
          <w:color w:val="000000" w:themeColor="text1"/>
        </w:rPr>
        <w:t>自流进入渗滤液暂存池，定期运往苍溪县垃圾填埋场，依托其渗滤液处理系统处理。</w:t>
      </w:r>
      <w:r w:rsidRPr="00E33A04">
        <w:rPr>
          <w:rFonts w:cs="Times New Roman" w:hint="eastAsia"/>
          <w:color w:val="000000" w:themeColor="text1"/>
          <w:szCs w:val="20"/>
        </w:rPr>
        <w:t>初期雨水回用于</w:t>
      </w:r>
      <w:r w:rsidRPr="00E33A04">
        <w:rPr>
          <w:rFonts w:cs="Times New Roman" w:hint="eastAsia"/>
          <w:color w:val="000000" w:themeColor="text1"/>
          <w:szCs w:val="20"/>
        </w:rPr>
        <w:lastRenderedPageBreak/>
        <w:t>厂区内垃圾</w:t>
      </w:r>
      <w:r w:rsidR="002D0773">
        <w:rPr>
          <w:rFonts w:cs="Times New Roman" w:hint="eastAsia"/>
          <w:color w:val="000000" w:themeColor="text1"/>
          <w:szCs w:val="20"/>
        </w:rPr>
        <w:t>暂存仓</w:t>
      </w:r>
      <w:r w:rsidRPr="00E33A04">
        <w:rPr>
          <w:rFonts w:cs="Times New Roman" w:hint="eastAsia"/>
          <w:color w:val="000000" w:themeColor="text1"/>
          <w:szCs w:val="20"/>
        </w:rPr>
        <w:t>冲洗用水和飞灰固化用水。</w:t>
      </w:r>
      <w:r w:rsidR="00E961BA" w:rsidRPr="00E33A04">
        <w:rPr>
          <w:color w:val="000000" w:themeColor="text1"/>
        </w:rPr>
        <w:t>生活污水经过项目</w:t>
      </w:r>
      <w:r w:rsidR="00E961BA" w:rsidRPr="00E33A04">
        <w:rPr>
          <w:rFonts w:hint="eastAsia"/>
          <w:color w:val="000000" w:themeColor="text1"/>
        </w:rPr>
        <w:t>一体化</w:t>
      </w:r>
      <w:r w:rsidR="00E961BA" w:rsidRPr="00E33A04">
        <w:rPr>
          <w:color w:val="000000" w:themeColor="text1"/>
        </w:rPr>
        <w:t>处理设施处理后作为农肥对周边</w:t>
      </w:r>
      <w:r w:rsidR="00E961BA" w:rsidRPr="00E33A04">
        <w:rPr>
          <w:rFonts w:hint="eastAsia"/>
          <w:color w:val="000000" w:themeColor="text1"/>
        </w:rPr>
        <w:t>林地</w:t>
      </w:r>
      <w:r w:rsidR="00E961BA" w:rsidRPr="00E33A04">
        <w:rPr>
          <w:color w:val="000000" w:themeColor="text1"/>
        </w:rPr>
        <w:t>进行施肥处理。</w:t>
      </w:r>
    </w:p>
    <w:p w14:paraId="02578E6F" w14:textId="3DE8421D"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本项目</w:t>
      </w:r>
      <w:r w:rsidR="00E961BA" w:rsidRPr="00E33A04">
        <w:rPr>
          <w:rFonts w:cs="Times New Roman" w:hint="eastAsia"/>
          <w:color w:val="000000" w:themeColor="text1"/>
          <w:kern w:val="0"/>
          <w:szCs w:val="24"/>
          <w:lang w:bidi="ar"/>
        </w:rPr>
        <w:t>卸料间冲洗废水</w:t>
      </w:r>
      <w:r w:rsidRPr="00E33A04">
        <w:rPr>
          <w:rFonts w:cs="Times New Roman" w:hint="eastAsia"/>
          <w:color w:val="000000" w:themeColor="text1"/>
          <w:kern w:val="0"/>
          <w:szCs w:val="24"/>
          <w:lang w:bidi="ar"/>
        </w:rPr>
        <w:t>、垃圾渗滤液</w:t>
      </w:r>
      <w:r w:rsidRPr="00E33A04">
        <w:rPr>
          <w:rFonts w:cs="Times New Roman"/>
          <w:color w:val="000000" w:themeColor="text1"/>
          <w:szCs w:val="20"/>
        </w:rPr>
        <w:t>水质、水量</w:t>
      </w:r>
      <w:r w:rsidRPr="00E33A04">
        <w:rPr>
          <w:rFonts w:cs="Times New Roman" w:hint="eastAsia"/>
          <w:color w:val="000000" w:themeColor="text1"/>
          <w:szCs w:val="20"/>
        </w:rPr>
        <w:t>均</w:t>
      </w:r>
      <w:r w:rsidRPr="00E33A04">
        <w:rPr>
          <w:rFonts w:cs="Times New Roman"/>
          <w:color w:val="000000" w:themeColor="text1"/>
          <w:szCs w:val="20"/>
        </w:rPr>
        <w:t>满足</w:t>
      </w:r>
      <w:r w:rsidRPr="00E33A04">
        <w:rPr>
          <w:rFonts w:cs="Times New Roman" w:hint="eastAsia"/>
          <w:color w:val="000000" w:themeColor="text1"/>
          <w:szCs w:val="24"/>
        </w:rPr>
        <w:t>布拖垃圾填埋场渗滤液处理系统</w:t>
      </w:r>
      <w:r w:rsidRPr="00E33A04">
        <w:rPr>
          <w:rFonts w:cs="Times New Roman"/>
          <w:color w:val="000000" w:themeColor="text1"/>
          <w:szCs w:val="20"/>
        </w:rPr>
        <w:t>要求，依托可行。</w:t>
      </w:r>
    </w:p>
    <w:p w14:paraId="73FFF04B"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因此，本项目运营期对周围地表水环境影响较小。</w:t>
      </w:r>
    </w:p>
    <w:p w14:paraId="3CB26163" w14:textId="77777777" w:rsidR="00255F72" w:rsidRPr="00E33A04" w:rsidRDefault="00255F72" w:rsidP="00614C15">
      <w:pPr>
        <w:adjustRightInd w:val="0"/>
        <w:ind w:firstLineChars="200" w:firstLine="482"/>
        <w:jc w:val="left"/>
        <w:rPr>
          <w:rFonts w:cs="Times New Roman"/>
          <w:b/>
          <w:color w:val="000000" w:themeColor="text1"/>
          <w:szCs w:val="20"/>
        </w:rPr>
      </w:pPr>
      <w:r w:rsidRPr="00E33A04">
        <w:rPr>
          <w:rFonts w:ascii="宋体" w:hAnsi="宋体" w:cs="Times New Roman"/>
          <w:b/>
          <w:color w:val="000000" w:themeColor="text1"/>
          <w:szCs w:val="20"/>
        </w:rPr>
        <w:t>③</w:t>
      </w:r>
      <w:r w:rsidRPr="00E33A04">
        <w:rPr>
          <w:rFonts w:cs="Times New Roman"/>
          <w:b/>
          <w:color w:val="000000" w:themeColor="text1"/>
          <w:szCs w:val="20"/>
        </w:rPr>
        <w:t>噪声</w:t>
      </w:r>
    </w:p>
    <w:p w14:paraId="224EF25A" w14:textId="31171FF0" w:rsidR="00255F72" w:rsidRPr="00E33A04" w:rsidRDefault="00255F72" w:rsidP="00614C15">
      <w:pPr>
        <w:adjustRightInd w:val="0"/>
        <w:ind w:firstLineChars="200" w:firstLine="480"/>
        <w:rPr>
          <w:rFonts w:cs="Times New Roman"/>
          <w:b/>
          <w:color w:val="000000" w:themeColor="text1"/>
          <w:szCs w:val="20"/>
        </w:rPr>
      </w:pPr>
      <w:r w:rsidRPr="00E33A04">
        <w:rPr>
          <w:rFonts w:cs="Times New Roman"/>
          <w:color w:val="000000" w:themeColor="text1"/>
          <w:kern w:val="0"/>
          <w:szCs w:val="24"/>
          <w:lang w:bidi="ar"/>
        </w:rPr>
        <w:t>本项目营运期噪声源主要</w:t>
      </w:r>
      <w:r w:rsidRPr="00E33A04">
        <w:rPr>
          <w:rFonts w:cs="Times New Roman" w:hint="eastAsia"/>
          <w:color w:val="000000" w:themeColor="text1"/>
          <w:kern w:val="0"/>
          <w:szCs w:val="24"/>
          <w:lang w:bidi="ar"/>
        </w:rPr>
        <w:t>是</w:t>
      </w:r>
      <w:r w:rsidRPr="00E33A04">
        <w:rPr>
          <w:rFonts w:cs="Times New Roman" w:hint="eastAsia"/>
          <w:color w:val="000000" w:themeColor="text1"/>
          <w:szCs w:val="24"/>
        </w:rPr>
        <w:t>风机</w:t>
      </w:r>
      <w:r w:rsidR="00E961BA" w:rsidRPr="00E33A04">
        <w:rPr>
          <w:rFonts w:cs="Times New Roman" w:hint="eastAsia"/>
          <w:color w:val="000000" w:themeColor="text1"/>
          <w:szCs w:val="24"/>
        </w:rPr>
        <w:t>、水泵、车辆</w:t>
      </w:r>
      <w:r w:rsidRPr="00E33A04">
        <w:rPr>
          <w:rFonts w:cs="Times New Roman"/>
          <w:color w:val="000000" w:themeColor="text1"/>
          <w:szCs w:val="24"/>
        </w:rPr>
        <w:t>等</w:t>
      </w:r>
      <w:r w:rsidRPr="00E33A04">
        <w:rPr>
          <w:rFonts w:cs="Times New Roman" w:hint="eastAsia"/>
          <w:color w:val="000000" w:themeColor="text1"/>
          <w:szCs w:val="24"/>
        </w:rPr>
        <w:t>，</w:t>
      </w:r>
      <w:r w:rsidRPr="00E33A04">
        <w:rPr>
          <w:rFonts w:cs="Times New Roman"/>
          <w:color w:val="000000" w:themeColor="text1"/>
          <w:kern w:val="0"/>
          <w:szCs w:val="24"/>
          <w:lang w:bidi="ar"/>
        </w:rPr>
        <w:t>在采取严格的环保治理措施后，</w:t>
      </w:r>
      <w:r w:rsidRPr="00E33A04">
        <w:rPr>
          <w:rFonts w:cs="Times New Roman" w:hint="eastAsia"/>
          <w:color w:val="000000" w:themeColor="text1"/>
          <w:kern w:val="0"/>
          <w:szCs w:val="24"/>
          <w:lang w:bidi="ar"/>
        </w:rPr>
        <w:t>经预测，</w:t>
      </w:r>
      <w:r w:rsidRPr="00E33A04">
        <w:rPr>
          <w:rFonts w:cs="Times New Roman"/>
          <w:color w:val="000000" w:themeColor="text1"/>
          <w:kern w:val="0"/>
          <w:szCs w:val="24"/>
          <w:lang w:bidi="ar"/>
        </w:rPr>
        <w:t>厂界四周噪声均能达到《工业企业厂界环境噪声排放标准》（</w:t>
      </w:r>
      <w:r w:rsidRPr="00E33A04">
        <w:rPr>
          <w:rFonts w:cs="Times New Roman"/>
          <w:color w:val="000000" w:themeColor="text1"/>
          <w:kern w:val="0"/>
          <w:szCs w:val="24"/>
          <w:lang w:bidi="ar"/>
        </w:rPr>
        <w:t>GB12348</w:t>
      </w:r>
      <w:r w:rsidRPr="00E33A04">
        <w:rPr>
          <w:rFonts w:cs="Times New Roman" w:hint="eastAsia"/>
          <w:color w:val="000000" w:themeColor="text1"/>
          <w:kern w:val="0"/>
          <w:szCs w:val="24"/>
          <w:lang w:bidi="ar"/>
        </w:rPr>
        <w:t xml:space="preserve"> </w:t>
      </w:r>
      <w:r w:rsidRPr="00E33A04">
        <w:rPr>
          <w:rFonts w:cs="Times New Roman"/>
          <w:color w:val="000000" w:themeColor="text1"/>
          <w:kern w:val="0"/>
          <w:szCs w:val="24"/>
          <w:lang w:bidi="ar"/>
        </w:rPr>
        <w:t>-2008</w:t>
      </w:r>
      <w:r w:rsidRPr="00E33A04">
        <w:rPr>
          <w:rFonts w:cs="Times New Roman"/>
          <w:color w:val="000000" w:themeColor="text1"/>
          <w:kern w:val="0"/>
          <w:szCs w:val="24"/>
          <w:lang w:bidi="ar"/>
        </w:rPr>
        <w:t>）中</w:t>
      </w:r>
      <w:r w:rsidRPr="00E33A04">
        <w:rPr>
          <w:rFonts w:cs="Times New Roman" w:hint="eastAsia"/>
          <w:color w:val="000000" w:themeColor="text1"/>
          <w:kern w:val="0"/>
          <w:szCs w:val="24"/>
          <w:lang w:bidi="ar"/>
        </w:rPr>
        <w:t>2</w:t>
      </w:r>
      <w:r w:rsidRPr="00E33A04">
        <w:rPr>
          <w:rFonts w:cs="Times New Roman"/>
          <w:color w:val="000000" w:themeColor="text1"/>
          <w:kern w:val="0"/>
          <w:szCs w:val="24"/>
          <w:lang w:bidi="ar"/>
        </w:rPr>
        <w:t>类标准限值</w:t>
      </w:r>
      <w:r w:rsidRPr="00E33A04">
        <w:rPr>
          <w:rFonts w:cs="Times New Roman"/>
          <w:color w:val="000000" w:themeColor="text1"/>
          <w:szCs w:val="24"/>
          <w:lang w:bidi="ar"/>
        </w:rPr>
        <w:t>，项目</w:t>
      </w:r>
      <w:r w:rsidRPr="00E33A04">
        <w:rPr>
          <w:rFonts w:cs="Times New Roman"/>
          <w:color w:val="000000" w:themeColor="text1"/>
          <w:szCs w:val="24"/>
          <w:lang w:bidi="ar"/>
        </w:rPr>
        <w:t>200m</w:t>
      </w:r>
      <w:r w:rsidRPr="00E33A04">
        <w:rPr>
          <w:rFonts w:cs="Times New Roman"/>
          <w:color w:val="000000" w:themeColor="text1"/>
          <w:szCs w:val="24"/>
          <w:lang w:bidi="ar"/>
        </w:rPr>
        <w:t>范围内无声环境敏感点，项目运营期噪声对周围声环境影响小。</w:t>
      </w:r>
    </w:p>
    <w:p w14:paraId="49B422F0" w14:textId="77777777" w:rsidR="00255F72" w:rsidRPr="00E33A04" w:rsidRDefault="00255F72" w:rsidP="00614C15">
      <w:pPr>
        <w:adjustRightInd w:val="0"/>
        <w:ind w:firstLineChars="200" w:firstLine="482"/>
        <w:jc w:val="left"/>
        <w:rPr>
          <w:rFonts w:cs="Times New Roman"/>
          <w:b/>
          <w:color w:val="000000" w:themeColor="text1"/>
          <w:szCs w:val="20"/>
        </w:rPr>
      </w:pPr>
      <w:r w:rsidRPr="00E33A04">
        <w:rPr>
          <w:rFonts w:ascii="宋体" w:hAnsi="宋体" w:cs="Times New Roman"/>
          <w:b/>
          <w:color w:val="000000" w:themeColor="text1"/>
          <w:szCs w:val="20"/>
        </w:rPr>
        <w:t>④</w:t>
      </w:r>
      <w:r w:rsidRPr="00E33A04">
        <w:rPr>
          <w:rFonts w:cs="Times New Roman"/>
          <w:b/>
          <w:color w:val="000000" w:themeColor="text1"/>
          <w:szCs w:val="20"/>
        </w:rPr>
        <w:t>固废</w:t>
      </w:r>
    </w:p>
    <w:p w14:paraId="1EAD2C87" w14:textId="1EEEF9F4"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本项目运营期固废包括</w:t>
      </w:r>
      <w:r w:rsidRPr="00E33A04">
        <w:rPr>
          <w:rFonts w:cs="Times New Roman"/>
          <w:color w:val="000000" w:themeColor="text1"/>
          <w:szCs w:val="24"/>
          <w:lang w:bidi="ar"/>
        </w:rPr>
        <w:t>危险废物、一般固废和生活垃圾。其中危险废物包括</w:t>
      </w:r>
      <w:r w:rsidRPr="00E33A04">
        <w:rPr>
          <w:rFonts w:cs="Times New Roman" w:hint="eastAsia"/>
          <w:color w:val="000000" w:themeColor="text1"/>
          <w:szCs w:val="20"/>
        </w:rPr>
        <w:t>废活性炭</w:t>
      </w:r>
      <w:r w:rsidRPr="00E33A04">
        <w:rPr>
          <w:rFonts w:cs="Times New Roman"/>
          <w:color w:val="000000" w:themeColor="text1"/>
          <w:szCs w:val="20"/>
        </w:rPr>
        <w:t>、废</w:t>
      </w:r>
      <w:r w:rsidRPr="00E33A04">
        <w:rPr>
          <w:rFonts w:cs="Times New Roman" w:hint="eastAsia"/>
          <w:color w:val="000000" w:themeColor="text1"/>
          <w:szCs w:val="20"/>
        </w:rPr>
        <w:t>矿物油</w:t>
      </w:r>
      <w:r w:rsidRPr="00E33A04">
        <w:rPr>
          <w:rFonts w:cs="Times New Roman"/>
          <w:color w:val="000000" w:themeColor="text1"/>
          <w:szCs w:val="20"/>
        </w:rPr>
        <w:t>、废油桶、含油废抹布、</w:t>
      </w:r>
      <w:r w:rsidRPr="00E33A04">
        <w:rPr>
          <w:rFonts w:cs="Times New Roman" w:hint="eastAsia"/>
          <w:color w:val="000000" w:themeColor="text1"/>
          <w:szCs w:val="20"/>
        </w:rPr>
        <w:t>焦油</w:t>
      </w:r>
      <w:r w:rsidR="00E961BA" w:rsidRPr="00E33A04">
        <w:rPr>
          <w:rFonts w:cs="Times New Roman"/>
          <w:color w:val="000000" w:themeColor="text1"/>
          <w:szCs w:val="20"/>
        </w:rPr>
        <w:t>、废布袋</w:t>
      </w:r>
      <w:r w:rsidRPr="00E33A04">
        <w:rPr>
          <w:rFonts w:cs="Times New Roman"/>
          <w:color w:val="000000" w:themeColor="text1"/>
          <w:szCs w:val="20"/>
        </w:rPr>
        <w:t>；</w:t>
      </w:r>
      <w:r w:rsidRPr="00E33A04">
        <w:rPr>
          <w:rFonts w:cs="Times New Roman"/>
          <w:color w:val="000000" w:themeColor="text1"/>
          <w:szCs w:val="24"/>
          <w:lang w:bidi="ar"/>
        </w:rPr>
        <w:t>一般固废包括</w:t>
      </w:r>
      <w:r w:rsidRPr="00E33A04">
        <w:rPr>
          <w:rFonts w:cs="Times New Roman" w:hint="eastAsia"/>
          <w:color w:val="000000" w:themeColor="text1"/>
          <w:szCs w:val="20"/>
        </w:rPr>
        <w:t>炉渣</w:t>
      </w:r>
      <w:r w:rsidRPr="00E33A04">
        <w:rPr>
          <w:rFonts w:cs="Times New Roman"/>
          <w:color w:val="000000" w:themeColor="text1"/>
          <w:szCs w:val="20"/>
        </w:rPr>
        <w:t>、</w:t>
      </w:r>
      <w:r w:rsidRPr="00E33A04">
        <w:rPr>
          <w:rFonts w:cs="Times New Roman" w:hint="eastAsia"/>
          <w:color w:val="000000" w:themeColor="text1"/>
          <w:szCs w:val="20"/>
        </w:rPr>
        <w:t>固化飞灰</w:t>
      </w:r>
      <w:r w:rsidRPr="00E33A04">
        <w:rPr>
          <w:rFonts w:cs="Times New Roman"/>
          <w:color w:val="000000" w:themeColor="text1"/>
          <w:szCs w:val="20"/>
        </w:rPr>
        <w:t>。</w:t>
      </w:r>
    </w:p>
    <w:p w14:paraId="7491FAA0" w14:textId="1BF2CAE3" w:rsidR="00255F72" w:rsidRPr="00E33A04" w:rsidRDefault="00255F72" w:rsidP="00614C15">
      <w:pPr>
        <w:adjustRightInd w:val="0"/>
        <w:ind w:firstLine="482"/>
        <w:rPr>
          <w:rFonts w:cs="Times New Roman"/>
          <w:color w:val="000000" w:themeColor="text1"/>
          <w:szCs w:val="20"/>
        </w:rPr>
      </w:pPr>
      <w:r w:rsidRPr="00E33A04">
        <w:rPr>
          <w:rFonts w:cs="Times New Roman"/>
          <w:color w:val="000000" w:themeColor="text1"/>
          <w:szCs w:val="24"/>
          <w:lang w:bidi="ar"/>
        </w:rPr>
        <w:t>危险废物</w:t>
      </w:r>
      <w:r w:rsidRPr="00E33A04">
        <w:rPr>
          <w:rFonts w:cs="Times New Roman"/>
          <w:color w:val="000000" w:themeColor="text1"/>
          <w:lang w:bidi="ar"/>
        </w:rPr>
        <w:t>暂存至危废暂存间，交由危废资质单位</w:t>
      </w:r>
      <w:r w:rsidRPr="00E33A04">
        <w:rPr>
          <w:rFonts w:cs="Times New Roman" w:hint="eastAsia"/>
          <w:color w:val="000000" w:themeColor="text1"/>
          <w:lang w:bidi="ar"/>
        </w:rPr>
        <w:t>处置</w:t>
      </w:r>
      <w:r w:rsidRPr="00E33A04">
        <w:rPr>
          <w:rFonts w:cs="Times New Roman"/>
          <w:color w:val="000000" w:themeColor="text1"/>
          <w:lang w:bidi="ar"/>
        </w:rPr>
        <w:t>。</w:t>
      </w:r>
      <w:r w:rsidRPr="00E33A04">
        <w:rPr>
          <w:rFonts w:cs="Times New Roman" w:hint="eastAsia"/>
          <w:color w:val="000000" w:themeColor="text1"/>
          <w:lang w:bidi="ar"/>
        </w:rPr>
        <w:t>炉渣运往布拖生活垃圾填埋场。固化飞灰按照危废相关鉴别规范进行鉴别，满足《生活垃圾填埋场污染控制标准》后方可进入布拖生活垃圾填埋场，否则暂存收后交危废资质单位处置。职工生活垃圾进入本项目热解还原处置。</w:t>
      </w:r>
    </w:p>
    <w:p w14:paraId="1F48C62F" w14:textId="77777777" w:rsidR="00255F72" w:rsidRPr="00E33A04" w:rsidRDefault="00255F72" w:rsidP="00614C15">
      <w:pPr>
        <w:adjustRightInd w:val="0"/>
        <w:ind w:firstLineChars="200" w:firstLine="480"/>
        <w:jc w:val="left"/>
        <w:rPr>
          <w:rFonts w:cs="Times New Roman"/>
          <w:color w:val="000000" w:themeColor="text1"/>
          <w:szCs w:val="24"/>
        </w:rPr>
      </w:pPr>
      <w:r w:rsidRPr="00E33A04">
        <w:rPr>
          <w:rFonts w:cs="Times New Roman"/>
          <w:color w:val="000000" w:themeColor="text1"/>
          <w:szCs w:val="24"/>
        </w:rPr>
        <w:t>因此，运营期固废处置合理，不会产生二次污染，对周围环境影响不大。</w:t>
      </w:r>
    </w:p>
    <w:bookmarkEnd w:id="353"/>
    <w:bookmarkEnd w:id="354"/>
    <w:p w14:paraId="45E7CEDE" w14:textId="77777777" w:rsidR="00255F72" w:rsidRPr="00E33A04" w:rsidRDefault="00255F72" w:rsidP="00614C15">
      <w:pPr>
        <w:adjustRightInd w:val="0"/>
        <w:ind w:firstLineChars="200" w:firstLine="482"/>
        <w:rPr>
          <w:rFonts w:cs="Times New Roman"/>
          <w:b/>
          <w:color w:val="000000" w:themeColor="text1"/>
          <w:szCs w:val="20"/>
        </w:rPr>
      </w:pPr>
      <w:r w:rsidRPr="00E33A04">
        <w:rPr>
          <w:rFonts w:ascii="宋体" w:hAnsi="宋体" w:cs="Times New Roman"/>
          <w:b/>
          <w:color w:val="000000" w:themeColor="text1"/>
          <w:szCs w:val="20"/>
        </w:rPr>
        <w:t>⑤</w:t>
      </w:r>
      <w:r w:rsidRPr="00E33A04">
        <w:rPr>
          <w:rFonts w:cs="Times New Roman" w:hint="eastAsia"/>
          <w:b/>
          <w:color w:val="000000" w:themeColor="text1"/>
          <w:szCs w:val="20"/>
        </w:rPr>
        <w:t>土壤</w:t>
      </w:r>
    </w:p>
    <w:p w14:paraId="68F7F3A9"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hint="eastAsia"/>
          <w:color w:val="000000" w:themeColor="text1"/>
          <w:szCs w:val="20"/>
        </w:rPr>
        <w:t>本项目规模属小型，土壤较敏感，</w:t>
      </w:r>
      <w:r w:rsidRPr="00E33A04">
        <w:rPr>
          <w:rFonts w:cs="Times New Roman" w:hint="eastAsia"/>
          <w:color w:val="000000" w:themeColor="text1"/>
          <w:szCs w:val="20"/>
        </w:rPr>
        <w:t>II</w:t>
      </w:r>
      <w:r w:rsidRPr="00E33A04">
        <w:rPr>
          <w:rFonts w:cs="Times New Roman" w:hint="eastAsia"/>
          <w:color w:val="000000" w:themeColor="text1"/>
          <w:szCs w:val="20"/>
        </w:rPr>
        <w:t>类项目，土壤评价等级为三级。经分析，在落实“源头控制</w:t>
      </w:r>
      <w:r w:rsidRPr="00E33A04">
        <w:rPr>
          <w:rFonts w:cs="Times New Roman" w:hint="eastAsia"/>
          <w:color w:val="000000" w:themeColor="text1"/>
          <w:szCs w:val="20"/>
        </w:rPr>
        <w:t>+</w:t>
      </w:r>
      <w:r w:rsidRPr="00E33A04">
        <w:rPr>
          <w:rFonts w:cs="Times New Roman" w:hint="eastAsia"/>
          <w:color w:val="000000" w:themeColor="text1"/>
          <w:szCs w:val="20"/>
        </w:rPr>
        <w:t>过程防控措施”的基础上，垂直入渗和地表漫流对本项目土壤环境的影响不大。经对大气沉降进行预测，项目运营期大气沉降污染因子</w:t>
      </w:r>
      <w:r w:rsidRPr="00E33A04">
        <w:rPr>
          <w:rFonts w:cs="Times New Roman"/>
          <w:color w:val="000000" w:themeColor="text1"/>
          <w:szCs w:val="20"/>
        </w:rPr>
        <w:t>对</w:t>
      </w:r>
      <w:r w:rsidRPr="00E33A04">
        <w:rPr>
          <w:rFonts w:cs="Times New Roman" w:hint="eastAsia"/>
          <w:color w:val="000000" w:themeColor="text1"/>
          <w:szCs w:val="20"/>
        </w:rPr>
        <w:t>评价范围内土壤</w:t>
      </w:r>
      <w:r w:rsidRPr="00E33A04">
        <w:rPr>
          <w:rFonts w:cs="Times New Roman"/>
          <w:color w:val="000000" w:themeColor="text1"/>
          <w:szCs w:val="20"/>
        </w:rPr>
        <w:t>环境</w:t>
      </w:r>
      <w:r w:rsidRPr="00E33A04">
        <w:rPr>
          <w:rFonts w:cs="Times New Roman" w:hint="eastAsia"/>
          <w:color w:val="000000" w:themeColor="text1"/>
          <w:szCs w:val="20"/>
        </w:rPr>
        <w:t>造成的</w:t>
      </w:r>
      <w:r w:rsidRPr="00E33A04">
        <w:rPr>
          <w:rFonts w:cs="Times New Roman"/>
          <w:color w:val="000000" w:themeColor="text1"/>
          <w:szCs w:val="20"/>
        </w:rPr>
        <w:t>影响</w:t>
      </w:r>
      <w:r w:rsidRPr="00E33A04">
        <w:rPr>
          <w:rFonts w:cs="Times New Roman" w:hint="eastAsia"/>
          <w:color w:val="000000" w:themeColor="text1"/>
          <w:szCs w:val="20"/>
        </w:rPr>
        <w:t>可以接受。</w:t>
      </w:r>
    </w:p>
    <w:p w14:paraId="0B4B9282" w14:textId="77777777" w:rsidR="00255F72" w:rsidRPr="00E33A04" w:rsidRDefault="00255F72" w:rsidP="00614C15">
      <w:pPr>
        <w:adjustRightInd w:val="0"/>
        <w:ind w:firstLineChars="200" w:firstLine="482"/>
        <w:rPr>
          <w:rFonts w:cs="Times New Roman"/>
          <w:b/>
          <w:color w:val="000000" w:themeColor="text1"/>
          <w:szCs w:val="20"/>
        </w:rPr>
      </w:pPr>
      <w:r w:rsidRPr="00E33A04">
        <w:rPr>
          <w:rFonts w:cs="Times New Roman" w:hint="eastAsia"/>
          <w:b/>
          <w:color w:val="000000" w:themeColor="text1"/>
          <w:szCs w:val="20"/>
        </w:rPr>
        <w:t>⑥</w:t>
      </w:r>
      <w:r w:rsidRPr="00E33A04">
        <w:rPr>
          <w:rFonts w:cs="Times New Roman"/>
          <w:b/>
          <w:color w:val="000000" w:themeColor="text1"/>
          <w:szCs w:val="20"/>
        </w:rPr>
        <w:t>地下水</w:t>
      </w:r>
    </w:p>
    <w:p w14:paraId="6D403F38"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4"/>
          <w:lang w:bidi="ar"/>
        </w:rPr>
        <w:t>根据《环境影响评价技术导则</w:t>
      </w:r>
      <w:r w:rsidRPr="00E33A04">
        <w:rPr>
          <w:rFonts w:cs="Times New Roman"/>
          <w:color w:val="000000" w:themeColor="text1"/>
          <w:szCs w:val="24"/>
          <w:lang w:bidi="ar"/>
        </w:rPr>
        <w:t>-</w:t>
      </w:r>
      <w:r w:rsidRPr="00E33A04">
        <w:rPr>
          <w:rFonts w:cs="Times New Roman"/>
          <w:color w:val="000000" w:themeColor="text1"/>
          <w:szCs w:val="24"/>
          <w:lang w:bidi="ar"/>
        </w:rPr>
        <w:t>地下水环境》</w:t>
      </w:r>
      <w:r w:rsidRPr="00E33A04">
        <w:rPr>
          <w:rFonts w:cs="Times New Roman"/>
          <w:color w:val="000000" w:themeColor="text1"/>
          <w:szCs w:val="24"/>
          <w:lang w:bidi="ar"/>
        </w:rPr>
        <w:t>(HJ610-2016)</w:t>
      </w:r>
      <w:r w:rsidRPr="00E33A04">
        <w:rPr>
          <w:rFonts w:cs="Times New Roman"/>
          <w:color w:val="000000" w:themeColor="text1"/>
          <w:szCs w:val="24"/>
          <w:lang w:bidi="ar"/>
        </w:rPr>
        <w:t>，本项目属于</w:t>
      </w:r>
      <w:r w:rsidRPr="00E33A04">
        <w:rPr>
          <w:rFonts w:cs="Times New Roman"/>
          <w:color w:val="000000" w:themeColor="text1"/>
          <w:szCs w:val="24"/>
          <w:lang w:bidi="ar"/>
        </w:rPr>
        <w:t>“II</w:t>
      </w:r>
      <w:r w:rsidRPr="00E33A04">
        <w:rPr>
          <w:rFonts w:cs="Times New Roman"/>
          <w:color w:val="000000" w:themeColor="text1"/>
          <w:szCs w:val="24"/>
          <w:lang w:bidi="ar"/>
        </w:rPr>
        <w:t>类建设项目</w:t>
      </w:r>
      <w:r w:rsidRPr="00E33A04">
        <w:rPr>
          <w:rFonts w:cs="Times New Roman"/>
          <w:color w:val="000000" w:themeColor="text1"/>
          <w:szCs w:val="24"/>
          <w:lang w:bidi="ar"/>
        </w:rPr>
        <w:t>”</w:t>
      </w:r>
      <w:r w:rsidRPr="00E33A04">
        <w:rPr>
          <w:rFonts w:cs="Times New Roman"/>
          <w:color w:val="000000" w:themeColor="text1"/>
          <w:szCs w:val="24"/>
          <w:lang w:bidi="ar"/>
        </w:rPr>
        <w:t>，地下水环境敏感程度为</w:t>
      </w:r>
      <w:r w:rsidRPr="00E33A04">
        <w:rPr>
          <w:rFonts w:cs="Times New Roman"/>
          <w:color w:val="000000" w:themeColor="text1"/>
          <w:szCs w:val="24"/>
          <w:lang w:bidi="ar"/>
        </w:rPr>
        <w:t>“</w:t>
      </w:r>
      <w:r w:rsidRPr="00E33A04">
        <w:rPr>
          <w:rFonts w:cs="Times New Roman"/>
          <w:color w:val="000000" w:themeColor="text1"/>
          <w:szCs w:val="24"/>
          <w:lang w:bidi="ar"/>
        </w:rPr>
        <w:t>不敏感</w:t>
      </w:r>
      <w:r w:rsidRPr="00E33A04">
        <w:rPr>
          <w:rFonts w:cs="Times New Roman"/>
          <w:color w:val="000000" w:themeColor="text1"/>
          <w:szCs w:val="24"/>
          <w:lang w:bidi="ar"/>
        </w:rPr>
        <w:t>”</w:t>
      </w:r>
      <w:r w:rsidRPr="00E33A04">
        <w:rPr>
          <w:rFonts w:cs="Times New Roman"/>
          <w:color w:val="000000" w:themeColor="text1"/>
          <w:szCs w:val="24"/>
          <w:lang w:bidi="ar"/>
        </w:rPr>
        <w:t>，地下水为三级评价，地下水环境保护目标主要为第四系和</w:t>
      </w:r>
      <w:r w:rsidRPr="00E33A04">
        <w:rPr>
          <w:rFonts w:cs="Times New Roman" w:hint="eastAsia"/>
          <w:color w:val="000000" w:themeColor="text1"/>
          <w:szCs w:val="24"/>
          <w:lang w:bidi="ar"/>
        </w:rPr>
        <w:t>茅口组灰岩</w:t>
      </w:r>
      <w:r w:rsidRPr="00E33A04">
        <w:rPr>
          <w:rFonts w:cs="Times New Roman"/>
          <w:color w:val="000000" w:themeColor="text1"/>
          <w:szCs w:val="24"/>
          <w:lang w:bidi="ar"/>
        </w:rPr>
        <w:t>裂隙水含水层，建设单位在严格执行</w:t>
      </w:r>
      <w:r w:rsidRPr="00E33A04">
        <w:rPr>
          <w:rFonts w:cs="Times New Roman"/>
          <w:color w:val="000000" w:themeColor="text1"/>
          <w:szCs w:val="24"/>
          <w:lang w:bidi="ar"/>
        </w:rPr>
        <w:t>“</w:t>
      </w:r>
      <w:r w:rsidRPr="00E33A04">
        <w:rPr>
          <w:rFonts w:cs="Times New Roman"/>
          <w:color w:val="000000" w:themeColor="text1"/>
          <w:szCs w:val="24"/>
          <w:lang w:bidi="ar"/>
        </w:rPr>
        <w:t>源</w:t>
      </w:r>
      <w:r w:rsidRPr="00E33A04">
        <w:rPr>
          <w:rFonts w:cs="Times New Roman"/>
          <w:color w:val="000000" w:themeColor="text1"/>
          <w:szCs w:val="24"/>
          <w:lang w:bidi="ar"/>
        </w:rPr>
        <w:lastRenderedPageBreak/>
        <w:t>头控制、分区防治、污染监控、应急响应</w:t>
      </w:r>
      <w:r w:rsidRPr="00E33A04">
        <w:rPr>
          <w:rFonts w:cs="Times New Roman"/>
          <w:color w:val="000000" w:themeColor="text1"/>
          <w:szCs w:val="24"/>
          <w:lang w:bidi="ar"/>
        </w:rPr>
        <w:t>”</w:t>
      </w:r>
      <w:r w:rsidRPr="00E33A04">
        <w:rPr>
          <w:rFonts w:cs="Times New Roman"/>
          <w:color w:val="000000" w:themeColor="text1"/>
          <w:szCs w:val="24"/>
          <w:lang w:bidi="ar"/>
        </w:rPr>
        <w:t>及风险防范措施之后，本项目运营期</w:t>
      </w:r>
      <w:r w:rsidRPr="00E33A04">
        <w:rPr>
          <w:rFonts w:cs="Times New Roman" w:hint="eastAsia"/>
          <w:color w:val="000000" w:themeColor="text1"/>
          <w:szCs w:val="24"/>
          <w:lang w:bidi="ar"/>
        </w:rPr>
        <w:t>对</w:t>
      </w:r>
      <w:r w:rsidRPr="00E33A04">
        <w:rPr>
          <w:rFonts w:cs="Times New Roman"/>
          <w:color w:val="000000" w:themeColor="text1"/>
          <w:szCs w:val="24"/>
          <w:lang w:bidi="ar"/>
        </w:rPr>
        <w:t>地下水</w:t>
      </w:r>
      <w:r w:rsidRPr="00E33A04">
        <w:rPr>
          <w:rFonts w:cs="Times New Roman" w:hint="eastAsia"/>
          <w:color w:val="000000" w:themeColor="text1"/>
          <w:szCs w:val="24"/>
          <w:lang w:bidi="ar"/>
        </w:rPr>
        <w:t>的环境影响可降至最低。</w:t>
      </w:r>
    </w:p>
    <w:p w14:paraId="54C637CF" w14:textId="77777777" w:rsidR="00255F72" w:rsidRPr="00E33A04" w:rsidRDefault="00255F72" w:rsidP="00614C15">
      <w:pPr>
        <w:pStyle w:val="31"/>
        <w:rPr>
          <w:color w:val="000000" w:themeColor="text1"/>
        </w:rPr>
      </w:pPr>
      <w:bookmarkStart w:id="355" w:name="_Toc53757247"/>
      <w:bookmarkStart w:id="356" w:name="_Toc89822564"/>
      <w:bookmarkStart w:id="357" w:name="_Toc2727"/>
      <w:bookmarkStart w:id="358" w:name="_Toc20670"/>
      <w:bookmarkStart w:id="359" w:name="_Toc4849949"/>
      <w:r w:rsidRPr="00E33A04">
        <w:rPr>
          <w:color w:val="000000" w:themeColor="text1"/>
        </w:rPr>
        <w:t>环境风险评价结论</w:t>
      </w:r>
      <w:bookmarkEnd w:id="355"/>
      <w:bookmarkEnd w:id="356"/>
    </w:p>
    <w:p w14:paraId="5357F2C4"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本项目属于</w:t>
      </w:r>
      <w:r w:rsidRPr="00E33A04">
        <w:rPr>
          <w:rFonts w:cs="Times New Roman" w:hint="eastAsia"/>
          <w:color w:val="000000" w:themeColor="text1"/>
          <w:szCs w:val="20"/>
        </w:rPr>
        <w:t>生活</w:t>
      </w:r>
      <w:r w:rsidRPr="00E33A04">
        <w:rPr>
          <w:rFonts w:cs="Times New Roman"/>
          <w:color w:val="000000" w:themeColor="text1"/>
          <w:szCs w:val="20"/>
        </w:rPr>
        <w:t>垃圾处置项目，生产过程中存在</w:t>
      </w:r>
      <w:r w:rsidRPr="00E33A04">
        <w:rPr>
          <w:rFonts w:cs="Times New Roman" w:hint="eastAsia"/>
          <w:color w:val="000000" w:themeColor="text1"/>
          <w:szCs w:val="20"/>
        </w:rPr>
        <w:t>泄漏、火灾、爆炸、废气事故排放</w:t>
      </w:r>
      <w:r w:rsidRPr="00E33A04">
        <w:rPr>
          <w:rFonts w:cs="Times New Roman"/>
          <w:color w:val="000000" w:themeColor="text1"/>
          <w:szCs w:val="20"/>
        </w:rPr>
        <w:t>等环境风险。通过对项目存在的环境风险识别，分析风险因素对项目周围人群和周围环境造成的不利影响程度，提出了有针对性的风险防范措施。建设单位在生产过程中应加强安全生产和环境保护意识，按风险评价要求落实风险防范措施和应急措施，可将本项目环境风险概率降至最低。从环境风险评价的角度分析，本项目的风险水平及影响程度是可以接受的。</w:t>
      </w:r>
    </w:p>
    <w:p w14:paraId="700918A0" w14:textId="77777777" w:rsidR="00255F72" w:rsidRPr="00E33A04" w:rsidRDefault="00255F72" w:rsidP="00614C15">
      <w:pPr>
        <w:pStyle w:val="31"/>
        <w:rPr>
          <w:color w:val="000000" w:themeColor="text1"/>
        </w:rPr>
      </w:pPr>
      <w:bookmarkStart w:id="360" w:name="_Toc53757248"/>
      <w:bookmarkStart w:id="361" w:name="_Toc89822565"/>
      <w:r w:rsidRPr="00E33A04">
        <w:rPr>
          <w:color w:val="000000" w:themeColor="text1"/>
        </w:rPr>
        <w:t>经济损益分析结论</w:t>
      </w:r>
      <w:bookmarkEnd w:id="357"/>
      <w:bookmarkEnd w:id="358"/>
      <w:bookmarkEnd w:id="359"/>
      <w:bookmarkEnd w:id="360"/>
      <w:bookmarkEnd w:id="361"/>
    </w:p>
    <w:p w14:paraId="2802A0A5"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hint="eastAsia"/>
          <w:color w:val="000000" w:themeColor="text1"/>
          <w:szCs w:val="20"/>
        </w:rPr>
        <w:t>本项目的实施在促进地方经济发展的同时又可提供就业机会，具有良好的社会效益。该项目市场前景良好，从社会经济角度看也是可行的。本项目在保证环保投资的前提下，能够达标排放并不增大区域污染负荷，该项目环境代价和环保成本较低，环境效益比较明显，从环境经济角度来看，项目是可行的</w:t>
      </w:r>
      <w:r w:rsidRPr="00E33A04">
        <w:rPr>
          <w:rFonts w:cs="Times New Roman"/>
          <w:color w:val="000000" w:themeColor="text1"/>
          <w:szCs w:val="20"/>
        </w:rPr>
        <w:t>。</w:t>
      </w:r>
    </w:p>
    <w:p w14:paraId="07D9B0C9" w14:textId="77777777" w:rsidR="00255F72" w:rsidRPr="00E33A04" w:rsidRDefault="00255F72" w:rsidP="00614C15">
      <w:pPr>
        <w:pStyle w:val="31"/>
        <w:rPr>
          <w:color w:val="000000" w:themeColor="text1"/>
        </w:rPr>
      </w:pPr>
      <w:bookmarkStart w:id="362" w:name="_Toc53757249"/>
      <w:bookmarkStart w:id="363" w:name="_Toc89822566"/>
      <w:bookmarkStart w:id="364" w:name="_Toc4849950"/>
      <w:bookmarkStart w:id="365" w:name="_Toc11652"/>
      <w:bookmarkStart w:id="366" w:name="_Toc21820"/>
      <w:r w:rsidRPr="00E33A04">
        <w:rPr>
          <w:color w:val="000000" w:themeColor="text1"/>
        </w:rPr>
        <w:t>公众参与调查结论</w:t>
      </w:r>
      <w:bookmarkEnd w:id="362"/>
      <w:bookmarkEnd w:id="363"/>
    </w:p>
    <w:p w14:paraId="455FD680" w14:textId="4D3979F4" w:rsidR="00255F72" w:rsidRPr="00E33A04" w:rsidRDefault="00E961BA" w:rsidP="00614C15">
      <w:pPr>
        <w:adjustRightInd w:val="0"/>
        <w:ind w:firstLineChars="200" w:firstLine="480"/>
        <w:rPr>
          <w:rFonts w:cs="Times New Roman"/>
          <w:color w:val="000000" w:themeColor="text1"/>
          <w:szCs w:val="20"/>
        </w:rPr>
      </w:pPr>
      <w:r w:rsidRPr="00E33A04">
        <w:rPr>
          <w:rFonts w:eastAsiaTheme="minorEastAsia" w:cs="Times New Roman" w:hint="eastAsia"/>
          <w:color w:val="000000" w:themeColor="text1"/>
          <w:szCs w:val="24"/>
        </w:rPr>
        <w:t>苍溪县环境卫生事务中心</w:t>
      </w:r>
      <w:r w:rsidR="00255F72" w:rsidRPr="00E33A04">
        <w:rPr>
          <w:rFonts w:cs="Times New Roman"/>
          <w:color w:val="000000" w:themeColor="text1"/>
          <w:szCs w:val="20"/>
        </w:rPr>
        <w:t>分别通过网络、报纸、现场贴大字报、现场调研等方式向项目周围与本项目密切相关的居民征求建议。通过公众参与调查，周围与本项目密切相关的居民对项目持赞成态度（具体见公众参与说明）。</w:t>
      </w:r>
    </w:p>
    <w:p w14:paraId="08B4D148" w14:textId="77777777" w:rsidR="00255F72" w:rsidRPr="00E33A04" w:rsidRDefault="00255F72" w:rsidP="00614C15">
      <w:pPr>
        <w:pStyle w:val="31"/>
        <w:rPr>
          <w:color w:val="000000" w:themeColor="text1"/>
        </w:rPr>
      </w:pPr>
      <w:bookmarkStart w:id="367" w:name="_Toc53757250"/>
      <w:bookmarkStart w:id="368" w:name="_Toc89822567"/>
      <w:r w:rsidRPr="00E33A04">
        <w:rPr>
          <w:color w:val="000000" w:themeColor="text1"/>
        </w:rPr>
        <w:t>总结论</w:t>
      </w:r>
      <w:bookmarkEnd w:id="364"/>
      <w:bookmarkEnd w:id="365"/>
      <w:bookmarkEnd w:id="366"/>
      <w:bookmarkEnd w:id="367"/>
      <w:bookmarkEnd w:id="368"/>
    </w:p>
    <w:p w14:paraId="1BCD7666" w14:textId="77777777" w:rsidR="00255F72" w:rsidRPr="00E33A04" w:rsidRDefault="00255F72" w:rsidP="00614C15">
      <w:pPr>
        <w:adjustRightInd w:val="0"/>
        <w:ind w:firstLineChars="200" w:firstLine="480"/>
        <w:rPr>
          <w:rFonts w:cs="Times New Roman"/>
          <w:color w:val="000000" w:themeColor="text1"/>
          <w:szCs w:val="20"/>
        </w:rPr>
      </w:pPr>
      <w:r w:rsidRPr="00E33A04">
        <w:rPr>
          <w:rFonts w:cs="Times New Roman"/>
          <w:color w:val="000000" w:themeColor="text1"/>
          <w:szCs w:val="20"/>
        </w:rPr>
        <w:t>本项目符合相关产业政策，符合相关规划，选址基本合理，环评提出的废气、废水、噪声、固废等污染防治措施技术可靠、经济可行。建设单位在采取了环评提出的废气、废水、噪声、固废</w:t>
      </w:r>
      <w:r w:rsidRPr="00E33A04">
        <w:rPr>
          <w:rFonts w:cs="Times New Roman" w:hint="eastAsia"/>
          <w:color w:val="000000" w:themeColor="text1"/>
          <w:szCs w:val="20"/>
        </w:rPr>
        <w:t>等污染防治措施</w:t>
      </w:r>
      <w:r w:rsidRPr="00E33A04">
        <w:rPr>
          <w:rFonts w:cs="Times New Roman"/>
          <w:color w:val="000000" w:themeColor="text1"/>
          <w:szCs w:val="20"/>
        </w:rPr>
        <w:t>之后，污染物能够达标排放，环境风险可控，项目对周围环境的影响较小。本项目只要严格进行环境管理，落实环境监测制度，同时安排、培训专职的环保管理人员，</w:t>
      </w:r>
      <w:r w:rsidRPr="00E33A04">
        <w:rPr>
          <w:rFonts w:cs="Times New Roman" w:hint="eastAsia"/>
          <w:color w:val="000000" w:themeColor="text1"/>
          <w:szCs w:val="20"/>
        </w:rPr>
        <w:t>能将</w:t>
      </w:r>
      <w:r w:rsidRPr="00E33A04">
        <w:rPr>
          <w:rFonts w:cs="Times New Roman"/>
          <w:color w:val="000000" w:themeColor="text1"/>
          <w:szCs w:val="20"/>
        </w:rPr>
        <w:t>整个项目的环境效益、经济效益和社会效益做到协调发展，对社会经济的发展和环境保护将起到促进作用。</w:t>
      </w:r>
    </w:p>
    <w:p w14:paraId="3443E638"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lastRenderedPageBreak/>
        <w:t>综上，从环保角度来讲，本项目的建设可行。</w:t>
      </w:r>
    </w:p>
    <w:p w14:paraId="2BE3D0E8" w14:textId="77777777" w:rsidR="00255F72" w:rsidRPr="00E33A04" w:rsidRDefault="00255F72" w:rsidP="00614C15">
      <w:pPr>
        <w:pStyle w:val="21"/>
        <w:rPr>
          <w:color w:val="000000" w:themeColor="text1"/>
        </w:rPr>
      </w:pPr>
      <w:bookmarkStart w:id="369" w:name="_Toc4849951"/>
      <w:bookmarkStart w:id="370" w:name="_Toc53757251"/>
      <w:bookmarkStart w:id="371" w:name="_Toc89822568"/>
      <w:r w:rsidRPr="00E33A04">
        <w:rPr>
          <w:color w:val="000000" w:themeColor="text1"/>
        </w:rPr>
        <w:t>要求与建议</w:t>
      </w:r>
      <w:bookmarkEnd w:id="369"/>
      <w:bookmarkEnd w:id="370"/>
      <w:bookmarkEnd w:id="371"/>
    </w:p>
    <w:p w14:paraId="5DD21099"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1</w:t>
      </w:r>
      <w:r w:rsidRPr="00E33A04">
        <w:rPr>
          <w:rFonts w:cs="Times New Roman"/>
          <w:color w:val="000000" w:themeColor="text1"/>
          <w:szCs w:val="20"/>
        </w:rPr>
        <w:t>、建设单位必须严格落实本环评中提出的污染防治措施措施，确保各类污染物实现稳定达标排放。</w:t>
      </w:r>
    </w:p>
    <w:p w14:paraId="5ED39FE3"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color w:val="000000" w:themeColor="text1"/>
          <w:szCs w:val="20"/>
        </w:rPr>
        <w:t>2</w:t>
      </w:r>
      <w:r w:rsidRPr="00E33A04">
        <w:rPr>
          <w:rFonts w:cs="Times New Roman"/>
          <w:color w:val="000000" w:themeColor="text1"/>
          <w:szCs w:val="20"/>
        </w:rPr>
        <w:t>、</w:t>
      </w:r>
      <w:r w:rsidRPr="00E33A04">
        <w:rPr>
          <w:rFonts w:cs="Times New Roman" w:hint="eastAsia"/>
          <w:color w:val="000000" w:themeColor="text1"/>
          <w:szCs w:val="20"/>
        </w:rPr>
        <w:t>确保废气在线监测装置稳定运行。</w:t>
      </w:r>
      <w:r w:rsidRPr="00E33A04">
        <w:rPr>
          <w:rFonts w:cs="Times New Roman"/>
          <w:color w:val="000000" w:themeColor="text1"/>
          <w:szCs w:val="20"/>
        </w:rPr>
        <w:t>定期委托监测机构进行</w:t>
      </w:r>
      <w:r w:rsidRPr="00E33A04">
        <w:rPr>
          <w:rFonts w:cs="Times New Roman" w:hint="eastAsia"/>
          <w:color w:val="000000" w:themeColor="text1"/>
          <w:szCs w:val="20"/>
        </w:rPr>
        <w:t>在线监测以外</w:t>
      </w:r>
      <w:r w:rsidRPr="00E33A04">
        <w:rPr>
          <w:rFonts w:cs="Times New Roman"/>
          <w:color w:val="000000" w:themeColor="text1"/>
          <w:szCs w:val="20"/>
        </w:rPr>
        <w:t>污染源监测，同时建立污染源档案。</w:t>
      </w:r>
    </w:p>
    <w:p w14:paraId="77A9AD4A"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hint="eastAsia"/>
          <w:color w:val="000000" w:themeColor="text1"/>
          <w:szCs w:val="20"/>
        </w:rPr>
        <w:t>3</w:t>
      </w:r>
      <w:r w:rsidRPr="00E33A04">
        <w:rPr>
          <w:rFonts w:cs="Times New Roman" w:hint="eastAsia"/>
          <w:color w:val="000000" w:themeColor="text1"/>
          <w:szCs w:val="20"/>
        </w:rPr>
        <w:t>、</w:t>
      </w:r>
      <w:r w:rsidRPr="00E33A04">
        <w:rPr>
          <w:rFonts w:cs="Times New Roman"/>
          <w:color w:val="000000" w:themeColor="text1"/>
          <w:szCs w:val="20"/>
        </w:rPr>
        <w:t>建立环境管理机构，负责全厂环境管理工作，保证环保设施正常运行，并建立完善的环保档案，接受环保主管部门的指导监督检验。</w:t>
      </w:r>
    </w:p>
    <w:p w14:paraId="4369EA51"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hint="eastAsia"/>
          <w:color w:val="000000" w:themeColor="text1"/>
          <w:szCs w:val="20"/>
        </w:rPr>
        <w:t>4</w:t>
      </w:r>
      <w:r w:rsidRPr="00E33A04">
        <w:rPr>
          <w:rFonts w:cs="Times New Roman" w:hint="eastAsia"/>
          <w:color w:val="000000" w:themeColor="text1"/>
          <w:szCs w:val="20"/>
        </w:rPr>
        <w:t>、</w:t>
      </w:r>
      <w:r w:rsidRPr="00E33A04">
        <w:rPr>
          <w:rFonts w:cs="Times New Roman"/>
          <w:color w:val="000000" w:themeColor="text1"/>
          <w:szCs w:val="20"/>
        </w:rPr>
        <w:t>企业成立风险事故应急处理领导小组，加强对员工安全教育和事故演练，负责处理企业突发安全、风险事故，将事故风险降至最低。</w:t>
      </w:r>
    </w:p>
    <w:p w14:paraId="514EF7C5" w14:textId="77777777" w:rsidR="00255F72" w:rsidRPr="00E33A04" w:rsidRDefault="00255F72" w:rsidP="00614C15">
      <w:pPr>
        <w:adjustRightInd w:val="0"/>
        <w:ind w:firstLineChars="200" w:firstLine="480"/>
        <w:jc w:val="left"/>
        <w:rPr>
          <w:rFonts w:cs="Times New Roman"/>
          <w:color w:val="000000" w:themeColor="text1"/>
          <w:szCs w:val="20"/>
        </w:rPr>
      </w:pPr>
      <w:r w:rsidRPr="00E33A04">
        <w:rPr>
          <w:rFonts w:cs="Times New Roman" w:hint="eastAsia"/>
          <w:color w:val="000000" w:themeColor="text1"/>
          <w:szCs w:val="20"/>
        </w:rPr>
        <w:t>5</w:t>
      </w:r>
      <w:r w:rsidRPr="00E33A04">
        <w:rPr>
          <w:rFonts w:cs="Times New Roman" w:hint="eastAsia"/>
          <w:color w:val="000000" w:themeColor="text1"/>
          <w:szCs w:val="20"/>
        </w:rPr>
        <w:t>、</w:t>
      </w:r>
      <w:r w:rsidRPr="00E33A04">
        <w:rPr>
          <w:rFonts w:cs="Times New Roman"/>
          <w:color w:val="000000" w:themeColor="text1"/>
          <w:szCs w:val="20"/>
        </w:rPr>
        <w:t>加强</w:t>
      </w:r>
      <w:r w:rsidRPr="00E33A04">
        <w:rPr>
          <w:rFonts w:cs="Times New Roman" w:hint="eastAsia"/>
          <w:color w:val="000000" w:themeColor="text1"/>
          <w:szCs w:val="20"/>
        </w:rPr>
        <w:t>环保知识培训</w:t>
      </w:r>
      <w:r w:rsidRPr="00E33A04">
        <w:rPr>
          <w:rFonts w:cs="Times New Roman"/>
          <w:color w:val="000000" w:themeColor="text1"/>
          <w:szCs w:val="20"/>
        </w:rPr>
        <w:t>，提高员工环保意识</w:t>
      </w:r>
      <w:r w:rsidRPr="00E33A04">
        <w:rPr>
          <w:rFonts w:cs="Times New Roman" w:hint="eastAsia"/>
          <w:color w:val="000000" w:themeColor="text1"/>
          <w:szCs w:val="20"/>
        </w:rPr>
        <w:t>。</w:t>
      </w:r>
    </w:p>
    <w:p w14:paraId="5548F770" w14:textId="6B4977AD" w:rsidR="00511134" w:rsidRPr="00E33A04" w:rsidRDefault="00511134" w:rsidP="00614C15">
      <w:pPr>
        <w:pStyle w:val="afffff"/>
        <w:ind w:firstLine="480"/>
        <w:rPr>
          <w:color w:val="000000" w:themeColor="text1"/>
        </w:rPr>
      </w:pPr>
    </w:p>
    <w:sectPr w:rsidR="00511134" w:rsidRPr="00E33A04" w:rsidSect="00255F72">
      <w:type w:val="oddPage"/>
      <w:pgSz w:w="11906" w:h="16838"/>
      <w:pgMar w:top="1440" w:right="1803" w:bottom="1440" w:left="1803" w:header="850" w:footer="992" w:gutter="0"/>
      <w:cols w:space="720"/>
      <w:docGrid w:type="lines" w:linePitch="3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AF3DB" w14:textId="77777777" w:rsidR="00CD67C2" w:rsidRDefault="00CD67C2" w:rsidP="00116A3A">
      <w:pPr>
        <w:spacing w:line="240" w:lineRule="auto"/>
      </w:pPr>
      <w:r>
        <w:separator/>
      </w:r>
    </w:p>
  </w:endnote>
  <w:endnote w:type="continuationSeparator" w:id="0">
    <w:p w14:paraId="167A6933" w14:textId="77777777" w:rsidR="00CD67C2" w:rsidRDefault="00CD67C2" w:rsidP="00116A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default"/>
    <w:sig w:usb0="00000000" w:usb1="00000000" w:usb2="00000010" w:usb3="00000000" w:csb0="00040000" w:csb1="00000000"/>
  </w:font>
  <w:font w:name="??">
    <w:altName w:val="Times New Roman"/>
    <w:charset w:val="00"/>
    <w:family w:val="roman"/>
    <w:pitch w:val="default"/>
    <w:sig w:usb0="00000000" w:usb1="00000000" w:usb2="00000000" w:usb3="00000000" w:csb0="00000001" w:csb1="00000000"/>
  </w:font>
  <w:font w:name="Plotter">
    <w:altName w:val="Times New Roman"/>
    <w:charset w:val="00"/>
    <w:family w:val="roman"/>
    <w:pitch w:val="default"/>
    <w:sig w:usb0="00000000" w:usb1="00000000" w:usb2="00000000" w:usb3="00000000" w:csb0="00040001" w:csb1="00000000"/>
  </w:font>
  <w:font w:name="华文行楷">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TimesNewRomanPSMT">
    <w:altName w:val="Arial Unicode MS"/>
    <w:panose1 w:val="00000000000000000000"/>
    <w:charset w:val="80"/>
    <w:family w:val="auto"/>
    <w:notTrueType/>
    <w:pitch w:val="default"/>
    <w:sig w:usb0="00000000" w:usb1="080F0000" w:usb2="00000010" w:usb3="00000000" w:csb0="00060000" w:csb1="00000000"/>
  </w:font>
  <w:font w:name="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008236"/>
      <w:docPartObj>
        <w:docPartGallery w:val="Page Numbers (Bottom of Page)"/>
        <w:docPartUnique/>
      </w:docPartObj>
    </w:sdtPr>
    <w:sdtEndPr>
      <w:rPr>
        <w:rFonts w:cs="Times New Roman"/>
      </w:rPr>
    </w:sdtEndPr>
    <w:sdtContent>
      <w:p w14:paraId="32584E14" w14:textId="3127F502" w:rsidR="003D567F" w:rsidRPr="000F5DC7" w:rsidRDefault="003D567F" w:rsidP="000F5DC7">
        <w:pPr>
          <w:pStyle w:val="a6"/>
          <w:jc w:val="center"/>
          <w:rPr>
            <w:rFonts w:cs="Times New Roman"/>
          </w:rPr>
        </w:pPr>
        <w:r w:rsidRPr="000F5DC7">
          <w:rPr>
            <w:rFonts w:cs="Times New Roman"/>
          </w:rPr>
          <w:fldChar w:fldCharType="begin"/>
        </w:r>
        <w:r w:rsidRPr="000F5DC7">
          <w:rPr>
            <w:rFonts w:cs="Times New Roman"/>
          </w:rPr>
          <w:instrText>PAGE   \* MERGEFORMAT</w:instrText>
        </w:r>
        <w:r w:rsidRPr="000F5DC7">
          <w:rPr>
            <w:rFonts w:cs="Times New Roman"/>
          </w:rPr>
          <w:fldChar w:fldCharType="separate"/>
        </w:r>
        <w:r w:rsidR="00A830A6" w:rsidRPr="00A830A6">
          <w:rPr>
            <w:rFonts w:cs="Times New Roman"/>
            <w:noProof/>
            <w:lang w:val="zh-CN"/>
          </w:rPr>
          <w:t>86</w:t>
        </w:r>
        <w:r w:rsidRPr="000F5DC7">
          <w:rPr>
            <w:rFonts w:cs="Times New Roman"/>
          </w:rPr>
          <w:fldChar w:fldCharType="end"/>
        </w:r>
        <w:r w:rsidRPr="000F5DC7">
          <w:rPr>
            <w:rFonts w:cs="Times New Roman"/>
          </w:rPr>
          <w:t xml:space="preserve">                         </w:t>
        </w:r>
        <w:r>
          <w:rPr>
            <w:rFonts w:cs="Times New Roman"/>
          </w:rPr>
          <w:t xml:space="preserve">                             </w:t>
        </w:r>
        <w:r w:rsidRPr="000F5DC7">
          <w:rPr>
            <w:rFonts w:cs="Times New Roman"/>
          </w:rPr>
          <w:t xml:space="preserve"> </w:t>
        </w:r>
        <w:r w:rsidRPr="000F5DC7">
          <w:rPr>
            <w:rFonts w:cs="Times New Roman"/>
          </w:rPr>
          <w:t>汉中市环境工程规划设计</w:t>
        </w:r>
        <w:r>
          <w:rPr>
            <w:rFonts w:cs="Times New Roman"/>
          </w:rPr>
          <w:t>集团</w:t>
        </w:r>
        <w:r w:rsidRPr="000F5DC7">
          <w:rPr>
            <w:rFonts w:cs="Times New Roman"/>
          </w:rPr>
          <w:t>有限公司</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478255"/>
      <w:docPartObj>
        <w:docPartGallery w:val="Page Numbers (Bottom of Page)"/>
        <w:docPartUnique/>
      </w:docPartObj>
    </w:sdtPr>
    <w:sdtContent>
      <w:p w14:paraId="5965021C" w14:textId="15198F9E" w:rsidR="003D567F" w:rsidRDefault="003D567F" w:rsidP="000F5DC7">
        <w:pPr>
          <w:pStyle w:val="a6"/>
        </w:pPr>
        <w:r w:rsidRPr="000F5DC7">
          <w:rPr>
            <w:rFonts w:hint="eastAsia"/>
          </w:rPr>
          <w:t>汉中市环境工程规划设计有限公司</w:t>
        </w:r>
        <w:r>
          <w:rPr>
            <w:rFonts w:hint="eastAsia"/>
          </w:rPr>
          <w:t xml:space="preserve">                                                         </w:t>
        </w:r>
        <w:r>
          <w:fldChar w:fldCharType="begin"/>
        </w:r>
        <w:r>
          <w:instrText>PAGE   \* MERGEFORMAT</w:instrText>
        </w:r>
        <w:r>
          <w:fldChar w:fldCharType="separate"/>
        </w:r>
        <w:r w:rsidRPr="000F5DC7">
          <w:rPr>
            <w:noProof/>
            <w:lang w:val="zh-CN"/>
          </w:rPr>
          <w:t>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949048"/>
      <w:docPartObj>
        <w:docPartGallery w:val="Page Numbers (Bottom of Page)"/>
        <w:docPartUnique/>
      </w:docPartObj>
    </w:sdtPr>
    <w:sdtEndPr>
      <w:rPr>
        <w:rFonts w:cs="Times New Roman"/>
      </w:rPr>
    </w:sdtEndPr>
    <w:sdtContent>
      <w:p w14:paraId="5F4BBE84" w14:textId="1DE97137" w:rsidR="003D567F" w:rsidRPr="000F5DC7" w:rsidRDefault="003D567F" w:rsidP="000F5DC7">
        <w:pPr>
          <w:pStyle w:val="a6"/>
          <w:rPr>
            <w:rFonts w:cs="Times New Roman"/>
          </w:rPr>
        </w:pPr>
        <w:r w:rsidRPr="000F5DC7">
          <w:rPr>
            <w:rFonts w:cs="Times New Roman"/>
          </w:rPr>
          <w:t>汉中市环境工程规划设计</w:t>
        </w:r>
        <w:r>
          <w:rPr>
            <w:rFonts w:cs="Times New Roman" w:hint="eastAsia"/>
          </w:rPr>
          <w:t>集团</w:t>
        </w:r>
        <w:r w:rsidRPr="000F5DC7">
          <w:rPr>
            <w:rFonts w:cs="Times New Roman"/>
          </w:rPr>
          <w:t>有限公司</w:t>
        </w:r>
        <w:r>
          <w:rPr>
            <w:rFonts w:cs="Times New Roman"/>
          </w:rPr>
          <w:t xml:space="preserve">              </w:t>
        </w:r>
        <w:r w:rsidRPr="000F5DC7">
          <w:rPr>
            <w:rFonts w:cs="Times New Roman"/>
          </w:rPr>
          <w:t xml:space="preserve">                                       </w:t>
        </w:r>
        <w:r w:rsidRPr="000F5DC7">
          <w:rPr>
            <w:rFonts w:cs="Times New Roman"/>
          </w:rPr>
          <w:fldChar w:fldCharType="begin"/>
        </w:r>
        <w:r w:rsidRPr="000F5DC7">
          <w:rPr>
            <w:rFonts w:cs="Times New Roman"/>
          </w:rPr>
          <w:instrText>PAGE   \* MERGEFORMAT</w:instrText>
        </w:r>
        <w:r w:rsidRPr="000F5DC7">
          <w:rPr>
            <w:rFonts w:cs="Times New Roman"/>
          </w:rPr>
          <w:fldChar w:fldCharType="separate"/>
        </w:r>
        <w:r w:rsidR="00A830A6" w:rsidRPr="00A830A6">
          <w:rPr>
            <w:rFonts w:cs="Times New Roman"/>
            <w:noProof/>
            <w:lang w:val="zh-CN"/>
          </w:rPr>
          <w:t>85</w:t>
        </w:r>
        <w:r w:rsidRPr="000F5DC7">
          <w:rPr>
            <w:rFonts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202610"/>
      <w:docPartObj>
        <w:docPartGallery w:val="Page Numbers (Bottom of Page)"/>
        <w:docPartUnique/>
      </w:docPartObj>
    </w:sdtPr>
    <w:sdtContent>
      <w:p w14:paraId="624A06CF" w14:textId="77777777" w:rsidR="003D567F" w:rsidRDefault="003D567F" w:rsidP="0028220C">
        <w:pPr>
          <w:pStyle w:val="a6"/>
        </w:pPr>
        <w:r w:rsidRPr="0028220C">
          <w:rPr>
            <w:rFonts w:hint="eastAsia"/>
          </w:rPr>
          <w:t>汉中市环境工程规划设计有限公司</w:t>
        </w:r>
        <w:r>
          <w:rPr>
            <w:rFonts w:hint="eastAsia"/>
          </w:rPr>
          <w:t xml:space="preserve">                                                          </w:t>
        </w:r>
        <w:r>
          <w:fldChar w:fldCharType="begin"/>
        </w:r>
        <w:r>
          <w:instrText>PAGE   \* MERGEFORMAT</w:instrText>
        </w:r>
        <w:r>
          <w:fldChar w:fldCharType="separate"/>
        </w:r>
        <w:r w:rsidRPr="003D567F">
          <w:rPr>
            <w:noProof/>
            <w:lang w:val="zh-CN"/>
          </w:rPr>
          <w:t>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386455"/>
      <w:docPartObj>
        <w:docPartGallery w:val="Page Numbers (Bottom of Page)"/>
        <w:docPartUnique/>
      </w:docPartObj>
    </w:sdtPr>
    <w:sdtEndPr>
      <w:rPr>
        <w:rFonts w:cs="Times New Roman"/>
      </w:rPr>
    </w:sdtEndPr>
    <w:sdtContent>
      <w:p w14:paraId="1A6B0173" w14:textId="77777777" w:rsidR="003D567F" w:rsidRPr="000F5DC7" w:rsidRDefault="003D567F" w:rsidP="001C3DBD">
        <w:pPr>
          <w:pStyle w:val="a6"/>
          <w:jc w:val="center"/>
          <w:rPr>
            <w:rFonts w:cs="Times New Roman"/>
          </w:rPr>
        </w:pPr>
        <w:r w:rsidRPr="000F5DC7">
          <w:rPr>
            <w:rFonts w:cs="Times New Roman"/>
          </w:rPr>
          <w:fldChar w:fldCharType="begin"/>
        </w:r>
        <w:r w:rsidRPr="000F5DC7">
          <w:rPr>
            <w:rFonts w:cs="Times New Roman"/>
          </w:rPr>
          <w:instrText>PAGE   \* MERGEFORMAT</w:instrText>
        </w:r>
        <w:r w:rsidRPr="000F5DC7">
          <w:rPr>
            <w:rFonts w:cs="Times New Roman"/>
          </w:rPr>
          <w:fldChar w:fldCharType="separate"/>
        </w:r>
        <w:r w:rsidRPr="003D567F">
          <w:rPr>
            <w:rFonts w:cs="Times New Roman"/>
            <w:noProof/>
            <w:lang w:val="zh-CN"/>
          </w:rPr>
          <w:t>177</w:t>
        </w:r>
        <w:r w:rsidRPr="000F5DC7">
          <w:rPr>
            <w:rFonts w:cs="Times New Roman"/>
          </w:rPr>
          <w:fldChar w:fldCharType="end"/>
        </w:r>
        <w:r w:rsidRPr="000F5DC7">
          <w:rPr>
            <w:rFonts w:cs="Times New Roman"/>
          </w:rPr>
          <w:t xml:space="preserve">                         </w:t>
        </w:r>
        <w:r>
          <w:rPr>
            <w:rFonts w:cs="Times New Roman"/>
          </w:rPr>
          <w:t xml:space="preserve">                             </w:t>
        </w:r>
        <w:r w:rsidRPr="000F5DC7">
          <w:rPr>
            <w:rFonts w:cs="Times New Roman"/>
          </w:rPr>
          <w:t xml:space="preserve"> </w:t>
        </w:r>
        <w:r w:rsidRPr="000F5DC7">
          <w:rPr>
            <w:rFonts w:cs="Times New Roman"/>
          </w:rPr>
          <w:t>汉中市环境工程规划设计</w:t>
        </w:r>
        <w:r>
          <w:rPr>
            <w:rFonts w:cs="Times New Roman"/>
          </w:rPr>
          <w:t>集团</w:t>
        </w:r>
        <w:r w:rsidRPr="000F5DC7">
          <w:rPr>
            <w:rFonts w:cs="Times New Roman"/>
          </w:rPr>
          <w:t>有限公司</w:t>
        </w:r>
      </w:p>
    </w:sdtContent>
  </w:sdt>
  <w:p w14:paraId="02607275" w14:textId="2B5E51FC" w:rsidR="003D567F" w:rsidRPr="001C3DBD" w:rsidRDefault="003D567F">
    <w:pPr>
      <w:pStyle w:val="afa"/>
      <w:spacing w:line="14" w:lineRule="auto"/>
      <w:ind w:firstLineChars="0" w:firstLine="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595804"/>
      <w:docPartObj>
        <w:docPartGallery w:val="Page Numbers (Bottom of Page)"/>
        <w:docPartUnique/>
      </w:docPartObj>
    </w:sdtPr>
    <w:sdtEndPr>
      <w:rPr>
        <w:rFonts w:cs="Times New Roman"/>
      </w:rPr>
    </w:sdtEndPr>
    <w:sdtContent>
      <w:sdt>
        <w:sdtPr>
          <w:id w:val="-2099713035"/>
          <w:docPartObj>
            <w:docPartGallery w:val="Page Numbers (Bottom of Page)"/>
            <w:docPartUnique/>
          </w:docPartObj>
        </w:sdtPr>
        <w:sdtEndPr>
          <w:rPr>
            <w:rFonts w:cs="Times New Roman"/>
          </w:rPr>
        </w:sdtEndPr>
        <w:sdtContent>
          <w:p w14:paraId="1C8F398F" w14:textId="6170AF96" w:rsidR="003D567F" w:rsidRPr="00255F72" w:rsidRDefault="003D567F" w:rsidP="00393B9B">
            <w:pPr>
              <w:pStyle w:val="a6"/>
              <w:rPr>
                <w:rFonts w:cs="Times New Roman"/>
              </w:rPr>
            </w:pPr>
            <w:r w:rsidRPr="000F5DC7">
              <w:rPr>
                <w:rFonts w:cs="Times New Roman"/>
              </w:rPr>
              <w:t>汉中市环境工程规划设计有限公司</w:t>
            </w:r>
            <w:r w:rsidRPr="000F5DC7">
              <w:rPr>
                <w:rFonts w:cs="Times New Roman"/>
              </w:rPr>
              <w:t xml:space="preserve">                                                         </w:t>
            </w:r>
            <w:r w:rsidRPr="000F5DC7">
              <w:rPr>
                <w:rFonts w:cs="Times New Roman"/>
              </w:rPr>
              <w:fldChar w:fldCharType="begin"/>
            </w:r>
            <w:r w:rsidRPr="000F5DC7">
              <w:rPr>
                <w:rFonts w:cs="Times New Roman"/>
              </w:rPr>
              <w:instrText>PAGE   \* MERGEFORMAT</w:instrText>
            </w:r>
            <w:r w:rsidRPr="000F5DC7">
              <w:rPr>
                <w:rFonts w:cs="Times New Roman"/>
              </w:rPr>
              <w:fldChar w:fldCharType="separate"/>
            </w:r>
            <w:r w:rsidRPr="003D567F">
              <w:rPr>
                <w:rFonts w:cs="Times New Roman"/>
                <w:noProof/>
                <w:lang w:val="zh-CN"/>
              </w:rPr>
              <w:t>215</w:t>
            </w:r>
            <w:r w:rsidRPr="000F5DC7">
              <w:rPr>
                <w:rFonts w:cs="Times New Roman"/>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DA21D" w14:textId="77777777" w:rsidR="00CD67C2" w:rsidRDefault="00CD67C2" w:rsidP="00116A3A">
      <w:pPr>
        <w:spacing w:line="240" w:lineRule="auto"/>
      </w:pPr>
      <w:r>
        <w:separator/>
      </w:r>
    </w:p>
  </w:footnote>
  <w:footnote w:type="continuationSeparator" w:id="0">
    <w:p w14:paraId="52ED5584" w14:textId="77777777" w:rsidR="00CD67C2" w:rsidRDefault="00CD67C2" w:rsidP="00116A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0726E" w14:textId="61B67C88" w:rsidR="003D567F" w:rsidRPr="00C150E6" w:rsidRDefault="003D567F" w:rsidP="00C150E6">
    <w:pPr>
      <w:pStyle w:val="a5"/>
    </w:pPr>
    <w:r w:rsidRPr="00C150E6">
      <w:rPr>
        <w:rFonts w:hint="eastAsia"/>
      </w:rPr>
      <w:t>苍溪县城乡生活垃圾处理配套项目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3A1B4" w14:textId="54B5E8F2" w:rsidR="003D567F" w:rsidRPr="00C150E6" w:rsidRDefault="003D567F" w:rsidP="00C150E6">
    <w:pPr>
      <w:pStyle w:val="a5"/>
    </w:pPr>
    <w:r w:rsidRPr="00C150E6">
      <w:rPr>
        <w:rFonts w:hint="eastAsia"/>
      </w:rPr>
      <w:t>苍溪县城乡生活垃圾处理配套项目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708AD" w14:textId="77777777" w:rsidR="003D567F" w:rsidRPr="00362335" w:rsidRDefault="003D567F" w:rsidP="00C150E6">
    <w:pPr>
      <w:pBdr>
        <w:bottom w:val="single" w:sz="12" w:space="1" w:color="auto"/>
      </w:pBdr>
      <w:spacing w:line="240" w:lineRule="auto"/>
      <w:rPr>
        <w:sz w:val="21"/>
        <w:szCs w:val="21"/>
      </w:rPr>
    </w:pPr>
    <w:r w:rsidRPr="00362335">
      <w:rPr>
        <w:sz w:val="21"/>
        <w:szCs w:val="21"/>
      </w:rPr>
      <w:t>汉中市环境工程规划设计有限公司环评报告书</w:t>
    </w:r>
    <w:r w:rsidRPr="00362335">
      <w:rPr>
        <w:sz w:val="21"/>
        <w:szCs w:val="21"/>
      </w:rPr>
      <w:t xml:space="preserve">     </w:t>
    </w:r>
    <w:r>
      <w:rPr>
        <w:sz w:val="21"/>
        <w:szCs w:val="21"/>
      </w:rPr>
      <w:t xml:space="preserve"> </w:t>
    </w:r>
    <w:r w:rsidRPr="00362335">
      <w:rPr>
        <w:sz w:val="21"/>
        <w:szCs w:val="21"/>
      </w:rPr>
      <w:t>证书类别编号：</w:t>
    </w:r>
    <w:proofErr w:type="gramStart"/>
    <w:r w:rsidRPr="00362335">
      <w:rPr>
        <w:sz w:val="21"/>
        <w:szCs w:val="21"/>
      </w:rPr>
      <w:t>国环评乙</w:t>
    </w:r>
    <w:proofErr w:type="gramEnd"/>
    <w:r w:rsidRPr="00362335">
      <w:rPr>
        <w:sz w:val="21"/>
        <w:szCs w:val="21"/>
      </w:rPr>
      <w:t>字第</w:t>
    </w:r>
    <w:r w:rsidRPr="00362335">
      <w:rPr>
        <w:sz w:val="21"/>
        <w:szCs w:val="21"/>
      </w:rPr>
      <w:t>3608</w:t>
    </w:r>
    <w:r w:rsidRPr="00362335">
      <w:rPr>
        <w:sz w:val="21"/>
        <w:szCs w:val="21"/>
      </w:rPr>
      <w:t>号</w:t>
    </w:r>
  </w:p>
  <w:p w14:paraId="27E448E3" w14:textId="6C6E9AAE" w:rsidR="003D567F" w:rsidRPr="00C150E6" w:rsidRDefault="003D567F" w:rsidP="00C150E6">
    <w:pPr>
      <w:pBdr>
        <w:bottom w:val="single" w:sz="12" w:space="1" w:color="auto"/>
      </w:pBdr>
      <w:spacing w:line="240" w:lineRule="auto"/>
      <w:ind w:left="567" w:hangingChars="270" w:hanging="567"/>
    </w:pPr>
    <w:r w:rsidRPr="00362335">
      <w:rPr>
        <w:sz w:val="21"/>
        <w:szCs w:val="21"/>
      </w:rPr>
      <w:t>编号：</w:t>
    </w:r>
    <w:r w:rsidRPr="00362335">
      <w:rPr>
        <w:sz w:val="21"/>
        <w:szCs w:val="21"/>
      </w:rPr>
      <w:t>HZHP</w:t>
    </w:r>
    <w:r w:rsidRPr="00362335">
      <w:rPr>
        <w:rFonts w:hint="eastAsia"/>
        <w:sz w:val="21"/>
        <w:szCs w:val="21"/>
      </w:rPr>
      <w:t>202</w:t>
    </w:r>
    <w:r>
      <w:rPr>
        <w:sz w:val="21"/>
        <w:szCs w:val="21"/>
      </w:rPr>
      <w:t>1</w:t>
    </w:r>
    <w:r w:rsidRPr="00362335">
      <w:rPr>
        <w:rFonts w:hint="eastAsia"/>
        <w:sz w:val="21"/>
        <w:szCs w:val="21"/>
      </w:rPr>
      <w:t>024</w:t>
    </w:r>
    <w:r w:rsidRPr="00362335">
      <w:rPr>
        <w:sz w:val="21"/>
        <w:szCs w:val="21"/>
      </w:rPr>
      <w:t xml:space="preserve">                         </w:t>
    </w:r>
    <w:r>
      <w:rPr>
        <w:sz w:val="21"/>
        <w:szCs w:val="21"/>
      </w:rPr>
      <w:t xml:space="preserve"> </w:t>
    </w:r>
    <w:r w:rsidRPr="00362335">
      <w:rPr>
        <w:sz w:val="21"/>
        <w:szCs w:val="21"/>
      </w:rPr>
      <w:t xml:space="preserve"> </w:t>
    </w:r>
    <w:r>
      <w:rPr>
        <w:sz w:val="21"/>
        <w:szCs w:val="21"/>
      </w:rPr>
      <w:t xml:space="preserve"> </w:t>
    </w:r>
    <w:r w:rsidRPr="00362335">
      <w:rPr>
        <w:sz w:val="21"/>
        <w:szCs w:val="21"/>
      </w:rPr>
      <w:t>评价时段：项目设计阶段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1005C" w14:textId="4A56C256" w:rsidR="003D567F" w:rsidRPr="00C150E6" w:rsidRDefault="003D567F" w:rsidP="00C150E6">
    <w:pPr>
      <w:pStyle w:val="a5"/>
    </w:pPr>
    <w:r w:rsidRPr="00C150E6">
      <w:rPr>
        <w:rFonts w:hint="eastAsia"/>
      </w:rPr>
      <w:t>苍溪县城乡生活垃圾处理配套项目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32940" w14:textId="6B14CD2E" w:rsidR="003D567F" w:rsidRDefault="003D567F">
    <w:pPr>
      <w:pStyle w:val="afa"/>
      <w:spacing w:line="14" w:lineRule="auto"/>
      <w:ind w:firstLineChars="0" w:firstLine="0"/>
      <w:rPr>
        <w:sz w:val="20"/>
      </w:rPr>
    </w:pPr>
    <w:r>
      <w:rPr>
        <w:noProof/>
      </w:rPr>
      <mc:AlternateContent>
        <mc:Choice Requires="wps">
          <w:drawing>
            <wp:anchor distT="0" distB="0" distL="114300" distR="114300" simplePos="0" relativeHeight="251659264" behindDoc="1" locked="0" layoutInCell="1" allowOverlap="1" wp14:anchorId="63F821B5" wp14:editId="24FBCDD9">
              <wp:simplePos x="0" y="0"/>
              <wp:positionH relativeFrom="page">
                <wp:posOffset>900430</wp:posOffset>
              </wp:positionH>
              <wp:positionV relativeFrom="page">
                <wp:posOffset>655955</wp:posOffset>
              </wp:positionV>
              <wp:extent cx="3224530" cy="158115"/>
              <wp:effectExtent l="0" t="0" r="0" b="0"/>
              <wp:wrapNone/>
              <wp:docPr id="1372" name="文本框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06BFA" w14:textId="77777777" w:rsidR="003D567F" w:rsidRDefault="003D567F">
                          <w:pPr>
                            <w:spacing w:line="249" w:lineRule="exact"/>
                            <w:rPr>
                              <w:rFonts w:ascii="楷体" w:eastAsia="楷体"/>
                              <w:sz w:val="21"/>
                            </w:rPr>
                          </w:pPr>
                          <w:r>
                            <w:rPr>
                              <w:rFonts w:ascii="楷体" w:eastAsia="楷体" w:hint="eastAsia"/>
                              <w:sz w:val="21"/>
                            </w:rPr>
                            <w:t>陕西建新煤化有限责任公司生活垃圾低温热解处理项目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3F821B5" id="_x0000_t202" coordsize="21600,21600" o:spt="202" path="m,l,21600r21600,l21600,xe">
              <v:stroke joinstyle="miter"/>
              <v:path gradientshapeok="t" o:connecttype="rect"/>
            </v:shapetype>
            <v:shape id="文本框 1372" o:spid="_x0000_s1056" type="#_x0000_t202" style="position:absolute;left:0;text-align:left;margin-left:70.9pt;margin-top:51.65pt;width:253.9pt;height:12.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" filled="f" stroked="f">
              <v:textbox inset="0,0,0,0">
                <w:txbxContent>
                  <w:p w14:paraId="0DA06BFA" w14:textId="77777777" w:rsidR="00242C2C" w:rsidRDefault="00242C2C">
                    <w:pPr>
                      <w:spacing w:line="249" w:lineRule="exact"/>
                      <w:rPr>
                        <w:rFonts w:ascii="楷体" w:eastAsia="楷体"/>
                        <w:sz w:val="21"/>
                      </w:rPr>
                    </w:pPr>
                    <w:r>
                      <w:rPr>
                        <w:rFonts w:ascii="楷体" w:eastAsia="楷体" w:hint="eastAsia"/>
                        <w:sz w:val="21"/>
                      </w:rPr>
                      <w:t>陕西建新煤化有限责任公司生活垃圾低温热解处理项目</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132190F" wp14:editId="036A1FD0">
              <wp:simplePos x="0" y="0"/>
              <wp:positionH relativeFrom="page">
                <wp:posOffset>5701030</wp:posOffset>
              </wp:positionH>
              <wp:positionV relativeFrom="page">
                <wp:posOffset>655955</wp:posOffset>
              </wp:positionV>
              <wp:extent cx="958215" cy="158115"/>
              <wp:effectExtent l="0" t="0" r="0" b="0"/>
              <wp:wrapNone/>
              <wp:docPr id="1371" name="文本框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934D9" w14:textId="77777777" w:rsidR="003D567F" w:rsidRDefault="003D567F">
                          <w:pPr>
                            <w:spacing w:line="249" w:lineRule="exact"/>
                            <w:rPr>
                              <w:rFonts w:ascii="楷体" w:eastAsia="楷体"/>
                              <w:sz w:val="21"/>
                            </w:rPr>
                          </w:pPr>
                          <w:r>
                            <w:rPr>
                              <w:rFonts w:ascii="楷体" w:eastAsia="楷体" w:hint="eastAsia"/>
                              <w:sz w:val="21"/>
                            </w:rPr>
                            <w:t>环境影响报告书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2190F" id="文本框 1371" o:spid="_x0000_s1057" type="#_x0000_t202" style="position:absolute;left:0;text-align:left;margin-left:448.9pt;margin-top:51.65pt;width:75.45pt;height:12.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" filled="f" stroked="f">
              <v:textbox inset="0,0,0,0">
                <w:txbxContent>
                  <w:p w14:paraId="65F934D9" w14:textId="77777777" w:rsidR="00242C2C" w:rsidRDefault="00242C2C">
                    <w:pPr>
                      <w:spacing w:line="249" w:lineRule="exact"/>
                      <w:rPr>
                        <w:rFonts w:ascii="楷体" w:eastAsia="楷体"/>
                        <w:sz w:val="21"/>
                      </w:rPr>
                    </w:pPr>
                    <w:r>
                      <w:rPr>
                        <w:rFonts w:ascii="楷体" w:eastAsia="楷体" w:hint="eastAsia"/>
                        <w:sz w:val="21"/>
                      </w:rPr>
                      <w:t>环境影响报告书</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5C223" w14:textId="51F8B7BE" w:rsidR="003D567F" w:rsidRPr="00AD6538" w:rsidRDefault="003D567F" w:rsidP="00AD65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799DBC"/>
    <w:multiLevelType w:val="singleLevel"/>
    <w:tmpl w:val="89799DBC"/>
    <w:lvl w:ilvl="0">
      <w:start w:val="1"/>
      <w:numFmt w:val="decimal"/>
      <w:suff w:val="nothing"/>
      <w:lvlText w:val="（%1）"/>
      <w:lvlJc w:val="left"/>
    </w:lvl>
  </w:abstractNum>
  <w:abstractNum w:abstractNumId="1">
    <w:nsid w:val="9B813E99"/>
    <w:multiLevelType w:val="singleLevel"/>
    <w:tmpl w:val="9B813E99"/>
    <w:lvl w:ilvl="0">
      <w:start w:val="1"/>
      <w:numFmt w:val="chineseCounting"/>
      <w:suff w:val="nothing"/>
      <w:lvlText w:val="%1、"/>
      <w:lvlJc w:val="left"/>
      <w:rPr>
        <w:rFonts w:hint="eastAsia"/>
      </w:rPr>
    </w:lvl>
  </w:abstractNum>
  <w:abstractNum w:abstractNumId="2">
    <w:nsid w:val="9C6779F7"/>
    <w:multiLevelType w:val="singleLevel"/>
    <w:tmpl w:val="9C6779F7"/>
    <w:lvl w:ilvl="0">
      <w:start w:val="1"/>
      <w:numFmt w:val="decimal"/>
      <w:suff w:val="nothing"/>
      <w:lvlText w:val="（%1）"/>
      <w:lvlJc w:val="left"/>
    </w:lvl>
  </w:abstractNum>
  <w:abstractNum w:abstractNumId="3">
    <w:nsid w:val="B9C86B0D"/>
    <w:multiLevelType w:val="singleLevel"/>
    <w:tmpl w:val="B9C86B0D"/>
    <w:lvl w:ilvl="0">
      <w:start w:val="1"/>
      <w:numFmt w:val="decimal"/>
      <w:suff w:val="nothing"/>
      <w:lvlText w:val="（%1）"/>
      <w:lvlJc w:val="left"/>
    </w:lvl>
  </w:abstractNum>
  <w:abstractNum w:abstractNumId="4">
    <w:nsid w:val="EDCAE9A7"/>
    <w:multiLevelType w:val="singleLevel"/>
    <w:tmpl w:val="EDCAE9A7"/>
    <w:lvl w:ilvl="0">
      <w:start w:val="1"/>
      <w:numFmt w:val="decimal"/>
      <w:suff w:val="nothing"/>
      <w:lvlText w:val="（%1）"/>
      <w:lvlJc w:val="left"/>
    </w:lvl>
  </w:abstractNum>
  <w:abstractNum w:abstractNumId="5">
    <w:nsid w:val="FFFFFF7C"/>
    <w:multiLevelType w:val="singleLevel"/>
    <w:tmpl w:val="BC025024"/>
    <w:lvl w:ilvl="0">
      <w:start w:val="1"/>
      <w:numFmt w:val="decimal"/>
      <w:pStyle w:val="5"/>
      <w:lvlText w:val="%1."/>
      <w:lvlJc w:val="left"/>
      <w:pPr>
        <w:tabs>
          <w:tab w:val="num" w:pos="2040"/>
        </w:tabs>
        <w:ind w:leftChars="800" w:left="2040" w:hangingChars="200" w:hanging="360"/>
      </w:pPr>
    </w:lvl>
  </w:abstractNum>
  <w:abstractNum w:abstractNumId="6">
    <w:nsid w:val="FFFFFF7D"/>
    <w:multiLevelType w:val="singleLevel"/>
    <w:tmpl w:val="11986EB6"/>
    <w:lvl w:ilvl="0">
      <w:start w:val="1"/>
      <w:numFmt w:val="decimal"/>
      <w:pStyle w:val="4"/>
      <w:lvlText w:val="%1."/>
      <w:lvlJc w:val="left"/>
      <w:pPr>
        <w:tabs>
          <w:tab w:val="num" w:pos="1620"/>
        </w:tabs>
        <w:ind w:leftChars="600" w:left="1620" w:hangingChars="200" w:hanging="360"/>
      </w:pPr>
    </w:lvl>
  </w:abstractNum>
  <w:abstractNum w:abstractNumId="7">
    <w:nsid w:val="FFFFFF7E"/>
    <w:multiLevelType w:val="singleLevel"/>
    <w:tmpl w:val="25B6F914"/>
    <w:lvl w:ilvl="0">
      <w:start w:val="1"/>
      <w:numFmt w:val="decimal"/>
      <w:pStyle w:val="3"/>
      <w:lvlText w:val="%1."/>
      <w:lvlJc w:val="left"/>
      <w:pPr>
        <w:tabs>
          <w:tab w:val="num" w:pos="1200"/>
        </w:tabs>
        <w:ind w:leftChars="400" w:left="1200" w:hangingChars="200" w:hanging="360"/>
      </w:pPr>
    </w:lvl>
  </w:abstractNum>
  <w:abstractNum w:abstractNumId="8">
    <w:nsid w:val="FFFFFF7F"/>
    <w:multiLevelType w:val="singleLevel"/>
    <w:tmpl w:val="A63CBBD0"/>
    <w:lvl w:ilvl="0">
      <w:start w:val="1"/>
      <w:numFmt w:val="decimal"/>
      <w:pStyle w:val="2"/>
      <w:lvlText w:val="%1."/>
      <w:lvlJc w:val="left"/>
      <w:pPr>
        <w:tabs>
          <w:tab w:val="num" w:pos="780"/>
        </w:tabs>
        <w:ind w:leftChars="200" w:left="780" w:hangingChars="200" w:hanging="360"/>
      </w:pPr>
    </w:lvl>
  </w:abstractNum>
  <w:abstractNum w:abstractNumId="9">
    <w:nsid w:val="FFFFFF80"/>
    <w:multiLevelType w:val="singleLevel"/>
    <w:tmpl w:val="D596657C"/>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10">
    <w:nsid w:val="FFFFFF81"/>
    <w:multiLevelType w:val="singleLevel"/>
    <w:tmpl w:val="85DE303E"/>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11">
    <w:nsid w:val="FFFFFF82"/>
    <w:multiLevelType w:val="singleLevel"/>
    <w:tmpl w:val="26D2C50A"/>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12">
    <w:nsid w:val="FFFFFF83"/>
    <w:multiLevelType w:val="singleLevel"/>
    <w:tmpl w:val="E91A46BA"/>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13">
    <w:nsid w:val="FFFFFF88"/>
    <w:multiLevelType w:val="singleLevel"/>
    <w:tmpl w:val="C4683BFC"/>
    <w:lvl w:ilvl="0">
      <w:start w:val="1"/>
      <w:numFmt w:val="decimal"/>
      <w:pStyle w:val="a"/>
      <w:lvlText w:val="%1."/>
      <w:lvlJc w:val="left"/>
      <w:pPr>
        <w:tabs>
          <w:tab w:val="num" w:pos="360"/>
        </w:tabs>
        <w:ind w:left="360" w:hangingChars="200" w:hanging="360"/>
      </w:pPr>
    </w:lvl>
  </w:abstractNum>
  <w:abstractNum w:abstractNumId="14">
    <w:nsid w:val="FFFFFF89"/>
    <w:multiLevelType w:val="singleLevel"/>
    <w:tmpl w:val="CA7C84E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5">
    <w:nsid w:val="024A64D1"/>
    <w:multiLevelType w:val="multilevel"/>
    <w:tmpl w:val="024A64D1"/>
    <w:lvl w:ilvl="0">
      <w:start w:val="1"/>
      <w:numFmt w:val="decimal"/>
      <w:lvlText w:val="(%1)"/>
      <w:lvlJc w:val="left"/>
      <w:pPr>
        <w:ind w:left="900" w:hanging="420"/>
      </w:pPr>
      <w:rPr>
        <w:rFonts w:ascii="Times New Roman" w:eastAsia="宋体" w:hAnsi="Times New Roman" w:hint="default"/>
        <w:b w:val="0"/>
        <w:i w:val="0"/>
        <w:spacing w:val="0"/>
        <w:w w:val="100"/>
        <w:position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nsid w:val="0A255660"/>
    <w:multiLevelType w:val="hybridMultilevel"/>
    <w:tmpl w:val="59F80362"/>
    <w:lvl w:ilvl="0" w:tplc="5260B7BE">
      <w:start w:val="1"/>
      <w:numFmt w:val="decimal"/>
      <w:lvlText w:val="(%1)"/>
      <w:lvlJc w:val="left"/>
      <w:pPr>
        <w:ind w:left="900" w:hanging="420"/>
      </w:pPr>
      <w:rPr>
        <w:rFonts w:ascii="Times New Roman" w:eastAsiaTheme="minorEastAsia" w:hAnsi="Times New Roman" w:hint="default"/>
        <w:b w:val="0"/>
        <w:i w:val="0"/>
        <w:spacing w:val="0"/>
        <w:w w:val="100"/>
        <w:position w:val="0"/>
        <w:sz w:val="24"/>
      </w:rPr>
    </w:lvl>
    <w:lvl w:ilvl="1" w:tplc="5260B7BE">
      <w:start w:val="1"/>
      <w:numFmt w:val="decimal"/>
      <w:lvlText w:val="(%2)"/>
      <w:lvlJc w:val="left"/>
      <w:pPr>
        <w:ind w:left="1260" w:hanging="360"/>
      </w:pPr>
      <w:rPr>
        <w:rFonts w:ascii="Times New Roman" w:eastAsiaTheme="minorEastAsia" w:hAnsi="Times New Roman" w:hint="default"/>
        <w:b w:val="0"/>
        <w:i w:val="0"/>
        <w:spacing w:val="0"/>
        <w:w w:val="100"/>
        <w:position w:val="0"/>
        <w:sz w:val="24"/>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0B531AF5"/>
    <w:multiLevelType w:val="multilevel"/>
    <w:tmpl w:val="0B531AF5"/>
    <w:lvl w:ilvl="0">
      <w:start w:val="1"/>
      <w:numFmt w:val="decimal"/>
      <w:lvlText w:val="(%1)"/>
      <w:lvlJc w:val="left"/>
      <w:pPr>
        <w:ind w:left="900" w:hanging="420"/>
      </w:pPr>
      <w:rPr>
        <w:rFonts w:ascii="Times New Roman" w:eastAsia="宋体" w:hAnsi="Times New Roman" w:hint="default"/>
        <w:b w:val="0"/>
        <w:i w:val="0"/>
        <w:spacing w:val="0"/>
        <w:w w:val="100"/>
        <w:position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1AB762C7"/>
    <w:multiLevelType w:val="singleLevel"/>
    <w:tmpl w:val="1AB762C7"/>
    <w:lvl w:ilvl="0">
      <w:start w:val="1"/>
      <w:numFmt w:val="decimal"/>
      <w:suff w:val="nothing"/>
      <w:lvlText w:val="（%1）"/>
      <w:lvlJc w:val="left"/>
    </w:lvl>
  </w:abstractNum>
  <w:abstractNum w:abstractNumId="19">
    <w:nsid w:val="1AF8D936"/>
    <w:multiLevelType w:val="singleLevel"/>
    <w:tmpl w:val="1AF8D936"/>
    <w:lvl w:ilvl="0">
      <w:start w:val="1"/>
      <w:numFmt w:val="decimal"/>
      <w:suff w:val="nothing"/>
      <w:lvlText w:val="（%1）"/>
      <w:lvlJc w:val="left"/>
    </w:lvl>
  </w:abstractNum>
  <w:abstractNum w:abstractNumId="20">
    <w:nsid w:val="21253709"/>
    <w:multiLevelType w:val="hybridMultilevel"/>
    <w:tmpl w:val="39B2D3C2"/>
    <w:lvl w:ilvl="0" w:tplc="33465AE6">
      <w:start w:val="1"/>
      <w:numFmt w:val="decimal"/>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4BC7B28"/>
    <w:multiLevelType w:val="hybridMultilevel"/>
    <w:tmpl w:val="02AE3584"/>
    <w:lvl w:ilvl="0" w:tplc="953826B0">
      <w:start w:val="1"/>
      <w:numFmt w:val="decimal"/>
      <w:lvlText w:val="(%1)"/>
      <w:lvlJc w:val="left"/>
      <w:pPr>
        <w:tabs>
          <w:tab w:val="num" w:pos="794"/>
        </w:tabs>
        <w:ind w:left="0" w:firstLine="482"/>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24F63621"/>
    <w:multiLevelType w:val="multilevel"/>
    <w:tmpl w:val="2716F65C"/>
    <w:lvl w:ilvl="0">
      <w:start w:val="1"/>
      <w:numFmt w:val="decimal"/>
      <w:pStyle w:val="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nsid w:val="27FF2AB5"/>
    <w:multiLevelType w:val="hybridMultilevel"/>
    <w:tmpl w:val="09568E70"/>
    <w:lvl w:ilvl="0" w:tplc="C9288EF2">
      <w:start w:val="1"/>
      <w:numFmt w:val="decimal"/>
      <w:lvlText w:val="(%1)"/>
      <w:lvlJc w:val="left"/>
      <w:pPr>
        <w:tabs>
          <w:tab w:val="num" w:pos="539"/>
        </w:tabs>
        <w:ind w:left="0" w:firstLine="539"/>
      </w:pPr>
      <w:rPr>
        <w:rFonts w:ascii="Times New Roman" w:eastAsia="宋体" w:hAnsi="Times New Roman" w:hint="default"/>
        <w:b w:val="0"/>
        <w:i w:val="0"/>
        <w:spacing w:val="0"/>
        <w:w w:val="100"/>
        <w:position w:val="0"/>
        <w:sz w:val="24"/>
        <w:effect w:val="no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2909766D"/>
    <w:multiLevelType w:val="hybridMultilevel"/>
    <w:tmpl w:val="F212337C"/>
    <w:lvl w:ilvl="0" w:tplc="5260B7BE">
      <w:start w:val="1"/>
      <w:numFmt w:val="decimal"/>
      <w:lvlText w:val="(%1)"/>
      <w:lvlJc w:val="left"/>
      <w:pPr>
        <w:ind w:left="900" w:hanging="420"/>
      </w:pPr>
      <w:rPr>
        <w:rFonts w:ascii="Times New Roman" w:eastAsiaTheme="minorEastAsia" w:hAnsi="Times New Roman" w:hint="default"/>
        <w:b w:val="0"/>
        <w:i w:val="0"/>
        <w:spacing w:val="0"/>
        <w:w w:val="100"/>
        <w:position w:val="0"/>
        <w:sz w:val="24"/>
      </w:rPr>
    </w:lvl>
    <w:lvl w:ilvl="1" w:tplc="04090019" w:tentative="1">
      <w:start w:val="1"/>
      <w:numFmt w:val="lowerLetter"/>
      <w:pStyle w:val="11"/>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376E625B"/>
    <w:multiLevelType w:val="singleLevel"/>
    <w:tmpl w:val="376E625B"/>
    <w:lvl w:ilvl="0">
      <w:start w:val="1"/>
      <w:numFmt w:val="decimal"/>
      <w:suff w:val="nothing"/>
      <w:lvlText w:val="%1、"/>
      <w:lvlJc w:val="left"/>
    </w:lvl>
  </w:abstractNum>
  <w:abstractNum w:abstractNumId="26">
    <w:nsid w:val="423A68D6"/>
    <w:multiLevelType w:val="multilevel"/>
    <w:tmpl w:val="30CC483C"/>
    <w:lvl w:ilvl="0">
      <w:start w:val="7"/>
      <w:numFmt w:val="decimal"/>
      <w:lvlText w:val="%1"/>
      <w:lvlJc w:val="left"/>
      <w:pPr>
        <w:ind w:left="876" w:hanging="598"/>
      </w:pPr>
      <w:rPr>
        <w:rFonts w:hint="default"/>
      </w:rPr>
    </w:lvl>
    <w:lvl w:ilvl="1">
      <w:start w:val="2"/>
      <w:numFmt w:val="decimal"/>
      <w:lvlText w:val="%1.%2"/>
      <w:lvlJc w:val="left"/>
      <w:pPr>
        <w:ind w:left="876" w:hanging="598"/>
      </w:pPr>
      <w:rPr>
        <w:rFonts w:hint="default"/>
      </w:rPr>
    </w:lvl>
    <w:lvl w:ilvl="2">
      <w:start w:val="3"/>
      <w:numFmt w:val="decimal"/>
      <w:lvlText w:val="%1.%2.%3"/>
      <w:lvlJc w:val="left"/>
      <w:pPr>
        <w:ind w:left="876" w:hanging="598"/>
      </w:pPr>
      <w:rPr>
        <w:rFonts w:ascii="Times New Roman" w:eastAsia="Times New Roman" w:hAnsi="Times New Roman" w:cs="Times New Roman" w:hint="default"/>
        <w:b/>
        <w:bCs/>
        <w:spacing w:val="-8"/>
        <w:w w:val="100"/>
        <w:sz w:val="28"/>
        <w:szCs w:val="28"/>
      </w:rPr>
    </w:lvl>
    <w:lvl w:ilvl="3">
      <w:start w:val="1"/>
      <w:numFmt w:val="decimal"/>
      <w:lvlText w:val="%1.%2.%3.%4"/>
      <w:lvlJc w:val="left"/>
      <w:pPr>
        <w:ind w:left="952" w:hanging="675"/>
      </w:pPr>
      <w:rPr>
        <w:rFonts w:ascii="Times New Roman" w:eastAsia="Times New Roman" w:hAnsi="Times New Roman" w:cs="Times New Roman" w:hint="default"/>
        <w:b/>
        <w:bCs/>
        <w:spacing w:val="-8"/>
        <w:w w:val="100"/>
        <w:sz w:val="24"/>
        <w:szCs w:val="24"/>
      </w:rPr>
    </w:lvl>
    <w:lvl w:ilvl="4">
      <w:numFmt w:val="bullet"/>
      <w:lvlText w:val="•"/>
      <w:lvlJc w:val="left"/>
      <w:pPr>
        <w:ind w:left="3915" w:hanging="675"/>
      </w:pPr>
      <w:rPr>
        <w:rFonts w:hint="default"/>
      </w:rPr>
    </w:lvl>
    <w:lvl w:ilvl="5">
      <w:numFmt w:val="bullet"/>
      <w:lvlText w:val="•"/>
      <w:lvlJc w:val="left"/>
      <w:pPr>
        <w:ind w:left="4900" w:hanging="675"/>
      </w:pPr>
      <w:rPr>
        <w:rFonts w:hint="default"/>
      </w:rPr>
    </w:lvl>
    <w:lvl w:ilvl="6">
      <w:numFmt w:val="bullet"/>
      <w:lvlText w:val="•"/>
      <w:lvlJc w:val="left"/>
      <w:pPr>
        <w:ind w:left="5886" w:hanging="675"/>
      </w:pPr>
      <w:rPr>
        <w:rFonts w:hint="default"/>
      </w:rPr>
    </w:lvl>
    <w:lvl w:ilvl="7">
      <w:numFmt w:val="bullet"/>
      <w:lvlText w:val="•"/>
      <w:lvlJc w:val="left"/>
      <w:pPr>
        <w:ind w:left="6871" w:hanging="675"/>
      </w:pPr>
      <w:rPr>
        <w:rFonts w:hint="default"/>
      </w:rPr>
    </w:lvl>
    <w:lvl w:ilvl="8">
      <w:numFmt w:val="bullet"/>
      <w:lvlText w:val="•"/>
      <w:lvlJc w:val="left"/>
      <w:pPr>
        <w:ind w:left="7856" w:hanging="675"/>
      </w:pPr>
      <w:rPr>
        <w:rFonts w:hint="default"/>
      </w:rPr>
    </w:lvl>
  </w:abstractNum>
  <w:abstractNum w:abstractNumId="27">
    <w:nsid w:val="538C6815"/>
    <w:multiLevelType w:val="multilevel"/>
    <w:tmpl w:val="CEB47006"/>
    <w:lvl w:ilvl="0">
      <w:start w:val="1"/>
      <w:numFmt w:val="decimal"/>
      <w:lvlText w:val="%1"/>
      <w:lvlJc w:val="left"/>
      <w:pPr>
        <w:ind w:left="332" w:hanging="221"/>
      </w:pPr>
      <w:rPr>
        <w:rFonts w:ascii="Times New Roman" w:eastAsia="Times New Roman" w:hAnsi="Times New Roman" w:cs="Times New Roman" w:hint="default"/>
        <w:spacing w:val="-20"/>
        <w:w w:val="100"/>
        <w:sz w:val="24"/>
        <w:szCs w:val="24"/>
      </w:rPr>
    </w:lvl>
    <w:lvl w:ilvl="1">
      <w:start w:val="1"/>
      <w:numFmt w:val="decimal"/>
      <w:lvlText w:val="%1.%2"/>
      <w:lvlJc w:val="left"/>
      <w:pPr>
        <w:ind w:left="984" w:hanging="339"/>
      </w:pPr>
      <w:rPr>
        <w:rFonts w:ascii="Times New Roman" w:eastAsia="Times New Roman" w:hAnsi="Times New Roman" w:cs="Times New Roman" w:hint="default"/>
        <w:spacing w:val="-8"/>
        <w:w w:val="100"/>
        <w:sz w:val="24"/>
        <w:szCs w:val="24"/>
      </w:rPr>
    </w:lvl>
    <w:lvl w:ilvl="2">
      <w:numFmt w:val="bullet"/>
      <w:lvlText w:val="•"/>
      <w:lvlJc w:val="left"/>
      <w:pPr>
        <w:ind w:left="1040" w:hanging="339"/>
      </w:pPr>
      <w:rPr>
        <w:rFonts w:hint="default"/>
      </w:rPr>
    </w:lvl>
    <w:lvl w:ilvl="3">
      <w:numFmt w:val="bullet"/>
      <w:lvlText w:val="•"/>
      <w:lvlJc w:val="left"/>
      <w:pPr>
        <w:ind w:left="1100" w:hanging="339"/>
      </w:pPr>
      <w:rPr>
        <w:rFonts w:hint="default"/>
      </w:rPr>
    </w:lvl>
    <w:lvl w:ilvl="4">
      <w:numFmt w:val="bullet"/>
      <w:lvlText w:val="•"/>
      <w:lvlJc w:val="left"/>
      <w:pPr>
        <w:ind w:left="2272" w:hanging="339"/>
      </w:pPr>
      <w:rPr>
        <w:rFonts w:hint="default"/>
      </w:rPr>
    </w:lvl>
    <w:lvl w:ilvl="5">
      <w:numFmt w:val="bullet"/>
      <w:lvlText w:val="•"/>
      <w:lvlJc w:val="left"/>
      <w:pPr>
        <w:ind w:left="3444" w:hanging="339"/>
      </w:pPr>
      <w:rPr>
        <w:rFonts w:hint="default"/>
      </w:rPr>
    </w:lvl>
    <w:lvl w:ilvl="6">
      <w:numFmt w:val="bullet"/>
      <w:lvlText w:val="•"/>
      <w:lvlJc w:val="left"/>
      <w:pPr>
        <w:ind w:left="4616" w:hanging="339"/>
      </w:pPr>
      <w:rPr>
        <w:rFonts w:hint="default"/>
      </w:rPr>
    </w:lvl>
    <w:lvl w:ilvl="7">
      <w:numFmt w:val="bullet"/>
      <w:lvlText w:val="•"/>
      <w:lvlJc w:val="left"/>
      <w:pPr>
        <w:ind w:left="5789" w:hanging="339"/>
      </w:pPr>
      <w:rPr>
        <w:rFonts w:hint="default"/>
      </w:rPr>
    </w:lvl>
    <w:lvl w:ilvl="8">
      <w:numFmt w:val="bullet"/>
      <w:lvlText w:val="•"/>
      <w:lvlJc w:val="left"/>
      <w:pPr>
        <w:ind w:left="6961" w:hanging="339"/>
      </w:pPr>
      <w:rPr>
        <w:rFonts w:hint="default"/>
      </w:rPr>
    </w:lvl>
  </w:abstractNum>
  <w:abstractNum w:abstractNumId="28">
    <w:nsid w:val="567E6DE4"/>
    <w:multiLevelType w:val="multilevel"/>
    <w:tmpl w:val="567E6DE4"/>
    <w:lvl w:ilvl="0">
      <w:start w:val="1"/>
      <w:numFmt w:val="decimal"/>
      <w:suff w:val="space"/>
      <w:lvlText w:val="%1"/>
      <w:lvlJc w:val="left"/>
      <w:pPr>
        <w:ind w:left="432" w:hanging="432"/>
      </w:pPr>
      <w:rPr>
        <w:rFonts w:hint="eastAsia"/>
      </w:rPr>
    </w:lvl>
    <w:lvl w:ilvl="1">
      <w:start w:val="1"/>
      <w:numFmt w:val="decimal"/>
      <w:suff w:val="space"/>
      <w:lvlText w:val="%1.%2"/>
      <w:lvlJc w:val="left"/>
      <w:pPr>
        <w:ind w:left="576" w:hanging="576"/>
      </w:pPr>
      <w:rPr>
        <w:rFonts w:hint="eastAsia"/>
      </w:rPr>
    </w:lvl>
    <w:lvl w:ilvl="2">
      <w:start w:val="1"/>
      <w:numFmt w:val="decimal"/>
      <w:suff w:val="space"/>
      <w:lvlText w:val="%1.%2.%3"/>
      <w:lvlJc w:val="left"/>
      <w:pPr>
        <w:ind w:left="720" w:hanging="720"/>
      </w:pPr>
      <w:rPr>
        <w:rFonts w:hint="eastAsia"/>
      </w:rPr>
    </w:lvl>
    <w:lvl w:ilvl="3">
      <w:start w:val="1"/>
      <w:numFmt w:val="decimal"/>
      <w:suff w:val="space"/>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9">
    <w:nsid w:val="5EF65C11"/>
    <w:multiLevelType w:val="multilevel"/>
    <w:tmpl w:val="5EF65C11"/>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nsid w:val="622279A4"/>
    <w:multiLevelType w:val="hybridMultilevel"/>
    <w:tmpl w:val="F212337C"/>
    <w:lvl w:ilvl="0" w:tplc="5260B7BE">
      <w:start w:val="1"/>
      <w:numFmt w:val="decimal"/>
      <w:lvlText w:val="(%1)"/>
      <w:lvlJc w:val="left"/>
      <w:pPr>
        <w:ind w:left="900" w:hanging="420"/>
      </w:pPr>
      <w:rPr>
        <w:rFonts w:ascii="Times New Roman" w:eastAsiaTheme="minorEastAsia" w:hAnsi="Times New Roman" w:hint="default"/>
        <w:b w:val="0"/>
        <w:i w:val="0"/>
        <w:spacing w:val="0"/>
        <w:w w:val="100"/>
        <w:position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6CEF5C4A"/>
    <w:multiLevelType w:val="hybridMultilevel"/>
    <w:tmpl w:val="7E7825BC"/>
    <w:lvl w:ilvl="0" w:tplc="AC6ADB02">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6E6F557B"/>
    <w:multiLevelType w:val="hybridMultilevel"/>
    <w:tmpl w:val="0BECC94E"/>
    <w:lvl w:ilvl="0" w:tplc="3A9E2106">
      <w:start w:val="1"/>
      <w:numFmt w:val="decimal"/>
      <w:lvlText w:val="(%1)"/>
      <w:lvlJc w:val="left"/>
      <w:pPr>
        <w:tabs>
          <w:tab w:val="num" w:pos="539"/>
        </w:tabs>
        <w:ind w:left="0" w:firstLine="539"/>
      </w:pPr>
      <w:rPr>
        <w:rFonts w:ascii="Times New Roman" w:eastAsia="宋体" w:hAnsi="Times New Roman" w:hint="default"/>
        <w:b w:val="0"/>
        <w:i w:val="0"/>
        <w:color w:val="000000" w:themeColor="text1"/>
        <w:spacing w:val="0"/>
        <w:w w:val="100"/>
        <w:position w:val="0"/>
        <w:sz w:val="24"/>
        <w:effect w:val="no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7A9D3996"/>
    <w:multiLevelType w:val="hybridMultilevel"/>
    <w:tmpl w:val="6FC69B34"/>
    <w:lvl w:ilvl="0" w:tplc="5260B7BE">
      <w:start w:val="1"/>
      <w:numFmt w:val="decimal"/>
      <w:lvlText w:val="(%1)"/>
      <w:lvlJc w:val="left"/>
      <w:pPr>
        <w:ind w:left="900" w:hanging="420"/>
      </w:pPr>
      <w:rPr>
        <w:rFonts w:ascii="Times New Roman" w:eastAsiaTheme="minorEastAsia" w:hAnsi="Times New Roman" w:hint="default"/>
        <w:b w:val="0"/>
        <w:i w:val="0"/>
        <w:spacing w:val="0"/>
        <w:w w:val="100"/>
        <w:position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nsid w:val="7FB22873"/>
    <w:multiLevelType w:val="singleLevel"/>
    <w:tmpl w:val="7FB22873"/>
    <w:lvl w:ilvl="0">
      <w:start w:val="1"/>
      <w:numFmt w:val="upperLetter"/>
      <w:suff w:val="nothing"/>
      <w:lvlText w:val="%1、"/>
      <w:lvlJc w:val="left"/>
    </w:lvl>
  </w:abstractNum>
  <w:num w:numId="1">
    <w:abstractNumId w:val="22"/>
  </w:num>
  <w:num w:numId="2">
    <w:abstractNumId w:val="24"/>
  </w:num>
  <w:num w:numId="3">
    <w:abstractNumId w:val="16"/>
  </w:num>
  <w:num w:numId="4">
    <w:abstractNumId w:val="30"/>
  </w:num>
  <w:num w:numId="5">
    <w:abstractNumId w:val="21"/>
  </w:num>
  <w:num w:numId="6">
    <w:abstractNumId w:val="20"/>
  </w:num>
  <w:num w:numId="7">
    <w:abstractNumId w:val="33"/>
  </w:num>
  <w:num w:numId="8">
    <w:abstractNumId w:val="23"/>
  </w:num>
  <w:num w:numId="9">
    <w:abstractNumId w:val="32"/>
  </w:num>
  <w:num w:numId="10">
    <w:abstractNumId w:val="13"/>
  </w:num>
  <w:num w:numId="11">
    <w:abstractNumId w:val="8"/>
  </w:num>
  <w:num w:numId="12">
    <w:abstractNumId w:val="7"/>
  </w:num>
  <w:num w:numId="13">
    <w:abstractNumId w:val="6"/>
  </w:num>
  <w:num w:numId="14">
    <w:abstractNumId w:val="5"/>
  </w:num>
  <w:num w:numId="15">
    <w:abstractNumId w:val="14"/>
  </w:num>
  <w:num w:numId="16">
    <w:abstractNumId w:val="12"/>
  </w:num>
  <w:num w:numId="17">
    <w:abstractNumId w:val="11"/>
  </w:num>
  <w:num w:numId="18">
    <w:abstractNumId w:val="10"/>
  </w:num>
  <w:num w:numId="19">
    <w:abstractNumId w:val="9"/>
  </w:num>
  <w:num w:numId="20">
    <w:abstractNumId w:val="25"/>
  </w:num>
  <w:num w:numId="21">
    <w:abstractNumId w:val="28"/>
  </w:num>
  <w:num w:numId="22">
    <w:abstractNumId w:val="29"/>
  </w:num>
  <w:num w:numId="23">
    <w:abstractNumId w:val="4"/>
  </w:num>
  <w:num w:numId="24">
    <w:abstractNumId w:val="0"/>
  </w:num>
  <w:num w:numId="25">
    <w:abstractNumId w:val="2"/>
  </w:num>
  <w:num w:numId="26">
    <w:abstractNumId w:val="18"/>
  </w:num>
  <w:num w:numId="27">
    <w:abstractNumId w:val="31"/>
  </w:num>
  <w:num w:numId="28">
    <w:abstractNumId w:val="34"/>
  </w:num>
  <w:num w:numId="29">
    <w:abstractNumId w:val="1"/>
  </w:num>
  <w:num w:numId="30">
    <w:abstractNumId w:val="27"/>
  </w:num>
  <w:num w:numId="31">
    <w:abstractNumId w:val="26"/>
  </w:num>
  <w:num w:numId="32">
    <w:abstractNumId w:val="3"/>
  </w:num>
  <w:num w:numId="33">
    <w:abstractNumId w:val="17"/>
  </w:num>
  <w:num w:numId="34">
    <w:abstractNumId w:val="15"/>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hideSpellingErrors/>
  <w:proofState w:grammar="clean"/>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D2B"/>
    <w:rsid w:val="000008F3"/>
    <w:rsid w:val="00000C04"/>
    <w:rsid w:val="00000E0E"/>
    <w:rsid w:val="00000FFF"/>
    <w:rsid w:val="000015BE"/>
    <w:rsid w:val="00001CB2"/>
    <w:rsid w:val="00001F84"/>
    <w:rsid w:val="00002052"/>
    <w:rsid w:val="00002A8E"/>
    <w:rsid w:val="000033B1"/>
    <w:rsid w:val="0000380A"/>
    <w:rsid w:val="000038D1"/>
    <w:rsid w:val="00004D27"/>
    <w:rsid w:val="00004D8A"/>
    <w:rsid w:val="00004DAB"/>
    <w:rsid w:val="00004FDB"/>
    <w:rsid w:val="00005045"/>
    <w:rsid w:val="000054AF"/>
    <w:rsid w:val="000059BA"/>
    <w:rsid w:val="00005D1E"/>
    <w:rsid w:val="0000649A"/>
    <w:rsid w:val="000064C3"/>
    <w:rsid w:val="000070A6"/>
    <w:rsid w:val="000074D5"/>
    <w:rsid w:val="00007827"/>
    <w:rsid w:val="00007911"/>
    <w:rsid w:val="00007BE5"/>
    <w:rsid w:val="00007D4C"/>
    <w:rsid w:val="00007EBC"/>
    <w:rsid w:val="00010B97"/>
    <w:rsid w:val="00011225"/>
    <w:rsid w:val="000116DC"/>
    <w:rsid w:val="00011B0D"/>
    <w:rsid w:val="00011B1A"/>
    <w:rsid w:val="00011C71"/>
    <w:rsid w:val="00012A96"/>
    <w:rsid w:val="00012BC5"/>
    <w:rsid w:val="00012D16"/>
    <w:rsid w:val="00013383"/>
    <w:rsid w:val="0001345A"/>
    <w:rsid w:val="000139DE"/>
    <w:rsid w:val="00013AAF"/>
    <w:rsid w:val="00013F8C"/>
    <w:rsid w:val="000141E4"/>
    <w:rsid w:val="00014487"/>
    <w:rsid w:val="00014804"/>
    <w:rsid w:val="000150F3"/>
    <w:rsid w:val="00015A37"/>
    <w:rsid w:val="00015F6F"/>
    <w:rsid w:val="00016013"/>
    <w:rsid w:val="00016120"/>
    <w:rsid w:val="0001631F"/>
    <w:rsid w:val="000167C4"/>
    <w:rsid w:val="00016924"/>
    <w:rsid w:val="00016D7E"/>
    <w:rsid w:val="00016F04"/>
    <w:rsid w:val="0001732C"/>
    <w:rsid w:val="00017642"/>
    <w:rsid w:val="000177D1"/>
    <w:rsid w:val="00017E53"/>
    <w:rsid w:val="00020198"/>
    <w:rsid w:val="00020333"/>
    <w:rsid w:val="00020512"/>
    <w:rsid w:val="0002094D"/>
    <w:rsid w:val="00021818"/>
    <w:rsid w:val="00021A0E"/>
    <w:rsid w:val="00021BE2"/>
    <w:rsid w:val="00021DDE"/>
    <w:rsid w:val="00021EA2"/>
    <w:rsid w:val="000220E3"/>
    <w:rsid w:val="00022B05"/>
    <w:rsid w:val="000230F4"/>
    <w:rsid w:val="00023309"/>
    <w:rsid w:val="00023957"/>
    <w:rsid w:val="00023E29"/>
    <w:rsid w:val="00023EF5"/>
    <w:rsid w:val="000244BA"/>
    <w:rsid w:val="00024597"/>
    <w:rsid w:val="00024ADF"/>
    <w:rsid w:val="00024B67"/>
    <w:rsid w:val="00024C61"/>
    <w:rsid w:val="00024E6C"/>
    <w:rsid w:val="00025BD3"/>
    <w:rsid w:val="0002713B"/>
    <w:rsid w:val="00027A41"/>
    <w:rsid w:val="00027A66"/>
    <w:rsid w:val="00027AA8"/>
    <w:rsid w:val="00030331"/>
    <w:rsid w:val="000307AD"/>
    <w:rsid w:val="00030B6E"/>
    <w:rsid w:val="00030D10"/>
    <w:rsid w:val="00031116"/>
    <w:rsid w:val="000313F4"/>
    <w:rsid w:val="0003179C"/>
    <w:rsid w:val="000318FF"/>
    <w:rsid w:val="00031AE9"/>
    <w:rsid w:val="00031CFD"/>
    <w:rsid w:val="00032C69"/>
    <w:rsid w:val="00033185"/>
    <w:rsid w:val="00033EB6"/>
    <w:rsid w:val="00034175"/>
    <w:rsid w:val="000346C2"/>
    <w:rsid w:val="00034C96"/>
    <w:rsid w:val="00034F64"/>
    <w:rsid w:val="0003506E"/>
    <w:rsid w:val="000350A6"/>
    <w:rsid w:val="000351F8"/>
    <w:rsid w:val="000356A0"/>
    <w:rsid w:val="00035D4D"/>
    <w:rsid w:val="000368D1"/>
    <w:rsid w:val="000368F3"/>
    <w:rsid w:val="00036C2D"/>
    <w:rsid w:val="00036E97"/>
    <w:rsid w:val="0003701E"/>
    <w:rsid w:val="000376CC"/>
    <w:rsid w:val="00037E4B"/>
    <w:rsid w:val="000405AD"/>
    <w:rsid w:val="00040E43"/>
    <w:rsid w:val="0004114A"/>
    <w:rsid w:val="00041199"/>
    <w:rsid w:val="00042942"/>
    <w:rsid w:val="000433B1"/>
    <w:rsid w:val="0004349E"/>
    <w:rsid w:val="00043F2E"/>
    <w:rsid w:val="00044E7D"/>
    <w:rsid w:val="00045247"/>
    <w:rsid w:val="000457E9"/>
    <w:rsid w:val="000461BB"/>
    <w:rsid w:val="0004671E"/>
    <w:rsid w:val="00046B84"/>
    <w:rsid w:val="000472D9"/>
    <w:rsid w:val="000472EA"/>
    <w:rsid w:val="0004767C"/>
    <w:rsid w:val="000479D5"/>
    <w:rsid w:val="00050BB6"/>
    <w:rsid w:val="00050D15"/>
    <w:rsid w:val="0005107B"/>
    <w:rsid w:val="000510DB"/>
    <w:rsid w:val="00051A96"/>
    <w:rsid w:val="00052144"/>
    <w:rsid w:val="00052AB8"/>
    <w:rsid w:val="00052FF7"/>
    <w:rsid w:val="0005311A"/>
    <w:rsid w:val="000532B2"/>
    <w:rsid w:val="000532BF"/>
    <w:rsid w:val="00053A94"/>
    <w:rsid w:val="00054048"/>
    <w:rsid w:val="00054347"/>
    <w:rsid w:val="00054858"/>
    <w:rsid w:val="000548F9"/>
    <w:rsid w:val="00054A8C"/>
    <w:rsid w:val="00054CBD"/>
    <w:rsid w:val="00054E72"/>
    <w:rsid w:val="0005524B"/>
    <w:rsid w:val="00055650"/>
    <w:rsid w:val="00055C5D"/>
    <w:rsid w:val="000563D0"/>
    <w:rsid w:val="00056652"/>
    <w:rsid w:val="0005673F"/>
    <w:rsid w:val="000570D7"/>
    <w:rsid w:val="0005713D"/>
    <w:rsid w:val="0005798C"/>
    <w:rsid w:val="00057ACC"/>
    <w:rsid w:val="000603A0"/>
    <w:rsid w:val="000603C6"/>
    <w:rsid w:val="000604F0"/>
    <w:rsid w:val="000608CD"/>
    <w:rsid w:val="0006096A"/>
    <w:rsid w:val="00060A30"/>
    <w:rsid w:val="00060B65"/>
    <w:rsid w:val="000618C9"/>
    <w:rsid w:val="00061FFB"/>
    <w:rsid w:val="000623F7"/>
    <w:rsid w:val="00062A8A"/>
    <w:rsid w:val="00062C76"/>
    <w:rsid w:val="00064B7E"/>
    <w:rsid w:val="00064DE8"/>
    <w:rsid w:val="00065062"/>
    <w:rsid w:val="00065156"/>
    <w:rsid w:val="00065C90"/>
    <w:rsid w:val="00065DE6"/>
    <w:rsid w:val="00066C21"/>
    <w:rsid w:val="00066F10"/>
    <w:rsid w:val="0006704B"/>
    <w:rsid w:val="0006704F"/>
    <w:rsid w:val="000678F8"/>
    <w:rsid w:val="00067ACA"/>
    <w:rsid w:val="00067C3C"/>
    <w:rsid w:val="00067F34"/>
    <w:rsid w:val="0007003A"/>
    <w:rsid w:val="00071159"/>
    <w:rsid w:val="0007148F"/>
    <w:rsid w:val="00071594"/>
    <w:rsid w:val="00071FE1"/>
    <w:rsid w:val="00072A92"/>
    <w:rsid w:val="00072EBE"/>
    <w:rsid w:val="00072EDD"/>
    <w:rsid w:val="00073011"/>
    <w:rsid w:val="000733D7"/>
    <w:rsid w:val="00073402"/>
    <w:rsid w:val="0007343A"/>
    <w:rsid w:val="00073C9E"/>
    <w:rsid w:val="000740D6"/>
    <w:rsid w:val="000741A6"/>
    <w:rsid w:val="0007434D"/>
    <w:rsid w:val="00074382"/>
    <w:rsid w:val="00074490"/>
    <w:rsid w:val="000746CB"/>
    <w:rsid w:val="000749D7"/>
    <w:rsid w:val="00075214"/>
    <w:rsid w:val="00076396"/>
    <w:rsid w:val="000765CC"/>
    <w:rsid w:val="00076639"/>
    <w:rsid w:val="00076FA7"/>
    <w:rsid w:val="00077558"/>
    <w:rsid w:val="00077745"/>
    <w:rsid w:val="0008013B"/>
    <w:rsid w:val="0008037E"/>
    <w:rsid w:val="000808A8"/>
    <w:rsid w:val="000808FE"/>
    <w:rsid w:val="00080AE3"/>
    <w:rsid w:val="0008135D"/>
    <w:rsid w:val="000815CE"/>
    <w:rsid w:val="00081639"/>
    <w:rsid w:val="00081840"/>
    <w:rsid w:val="0008186D"/>
    <w:rsid w:val="0008199C"/>
    <w:rsid w:val="00081A7F"/>
    <w:rsid w:val="00081E1F"/>
    <w:rsid w:val="0008249A"/>
    <w:rsid w:val="00082524"/>
    <w:rsid w:val="0008255D"/>
    <w:rsid w:val="00082CF8"/>
    <w:rsid w:val="00082F44"/>
    <w:rsid w:val="0008306D"/>
    <w:rsid w:val="00083AF2"/>
    <w:rsid w:val="000841CE"/>
    <w:rsid w:val="00084273"/>
    <w:rsid w:val="00084861"/>
    <w:rsid w:val="00084923"/>
    <w:rsid w:val="00084EB2"/>
    <w:rsid w:val="00084F72"/>
    <w:rsid w:val="000850F3"/>
    <w:rsid w:val="000858B3"/>
    <w:rsid w:val="00085987"/>
    <w:rsid w:val="00086917"/>
    <w:rsid w:val="00087022"/>
    <w:rsid w:val="000873D3"/>
    <w:rsid w:val="00087556"/>
    <w:rsid w:val="0008763B"/>
    <w:rsid w:val="0008786C"/>
    <w:rsid w:val="0009074D"/>
    <w:rsid w:val="00090DA9"/>
    <w:rsid w:val="00090E99"/>
    <w:rsid w:val="00091888"/>
    <w:rsid w:val="00091ADE"/>
    <w:rsid w:val="00091B3C"/>
    <w:rsid w:val="00092001"/>
    <w:rsid w:val="0009254F"/>
    <w:rsid w:val="00092709"/>
    <w:rsid w:val="000930F8"/>
    <w:rsid w:val="000932E0"/>
    <w:rsid w:val="0009358E"/>
    <w:rsid w:val="00093D04"/>
    <w:rsid w:val="00093EB2"/>
    <w:rsid w:val="00094676"/>
    <w:rsid w:val="000947B7"/>
    <w:rsid w:val="00094803"/>
    <w:rsid w:val="0009532B"/>
    <w:rsid w:val="000953CC"/>
    <w:rsid w:val="00096D02"/>
    <w:rsid w:val="00096F0F"/>
    <w:rsid w:val="0009711D"/>
    <w:rsid w:val="0009712F"/>
    <w:rsid w:val="000974E0"/>
    <w:rsid w:val="00097E7C"/>
    <w:rsid w:val="000A048C"/>
    <w:rsid w:val="000A0BCF"/>
    <w:rsid w:val="000A1040"/>
    <w:rsid w:val="000A1425"/>
    <w:rsid w:val="000A1D39"/>
    <w:rsid w:val="000A1DB1"/>
    <w:rsid w:val="000A1F24"/>
    <w:rsid w:val="000A246B"/>
    <w:rsid w:val="000A2CF0"/>
    <w:rsid w:val="000A30C0"/>
    <w:rsid w:val="000A3E4D"/>
    <w:rsid w:val="000A4558"/>
    <w:rsid w:val="000A4D55"/>
    <w:rsid w:val="000A4D9F"/>
    <w:rsid w:val="000A4EEA"/>
    <w:rsid w:val="000A52EC"/>
    <w:rsid w:val="000A59DE"/>
    <w:rsid w:val="000A5D58"/>
    <w:rsid w:val="000A65DF"/>
    <w:rsid w:val="000A694F"/>
    <w:rsid w:val="000A6E3A"/>
    <w:rsid w:val="000A6E97"/>
    <w:rsid w:val="000A6ED0"/>
    <w:rsid w:val="000A71BB"/>
    <w:rsid w:val="000A779C"/>
    <w:rsid w:val="000A7BD2"/>
    <w:rsid w:val="000B0249"/>
    <w:rsid w:val="000B041E"/>
    <w:rsid w:val="000B0424"/>
    <w:rsid w:val="000B0808"/>
    <w:rsid w:val="000B0C3C"/>
    <w:rsid w:val="000B13DD"/>
    <w:rsid w:val="000B19E1"/>
    <w:rsid w:val="000B1C24"/>
    <w:rsid w:val="000B229A"/>
    <w:rsid w:val="000B2BFC"/>
    <w:rsid w:val="000B2D09"/>
    <w:rsid w:val="000B3B2D"/>
    <w:rsid w:val="000B3B3A"/>
    <w:rsid w:val="000B3C3D"/>
    <w:rsid w:val="000B4D6A"/>
    <w:rsid w:val="000B4E25"/>
    <w:rsid w:val="000B4FB3"/>
    <w:rsid w:val="000B5AAA"/>
    <w:rsid w:val="000B5F0A"/>
    <w:rsid w:val="000B635E"/>
    <w:rsid w:val="000B6ACE"/>
    <w:rsid w:val="000B6B58"/>
    <w:rsid w:val="000B6ED3"/>
    <w:rsid w:val="000B7385"/>
    <w:rsid w:val="000B7C55"/>
    <w:rsid w:val="000C0174"/>
    <w:rsid w:val="000C0198"/>
    <w:rsid w:val="000C08B5"/>
    <w:rsid w:val="000C0C52"/>
    <w:rsid w:val="000C23E8"/>
    <w:rsid w:val="000C292C"/>
    <w:rsid w:val="000C2B30"/>
    <w:rsid w:val="000C2E34"/>
    <w:rsid w:val="000C2F87"/>
    <w:rsid w:val="000C315B"/>
    <w:rsid w:val="000C3238"/>
    <w:rsid w:val="000C3EF6"/>
    <w:rsid w:val="000C4644"/>
    <w:rsid w:val="000C4D68"/>
    <w:rsid w:val="000C5137"/>
    <w:rsid w:val="000C528F"/>
    <w:rsid w:val="000C594A"/>
    <w:rsid w:val="000C5A19"/>
    <w:rsid w:val="000C5CA2"/>
    <w:rsid w:val="000C5E11"/>
    <w:rsid w:val="000C6139"/>
    <w:rsid w:val="000C6557"/>
    <w:rsid w:val="000C65CD"/>
    <w:rsid w:val="000C754B"/>
    <w:rsid w:val="000C77F8"/>
    <w:rsid w:val="000C7AE2"/>
    <w:rsid w:val="000C7B9B"/>
    <w:rsid w:val="000C7DC1"/>
    <w:rsid w:val="000D0A26"/>
    <w:rsid w:val="000D1235"/>
    <w:rsid w:val="000D1F85"/>
    <w:rsid w:val="000D25B7"/>
    <w:rsid w:val="000D2781"/>
    <w:rsid w:val="000D297F"/>
    <w:rsid w:val="000D2A0B"/>
    <w:rsid w:val="000D2E1C"/>
    <w:rsid w:val="000D3031"/>
    <w:rsid w:val="000D30EF"/>
    <w:rsid w:val="000D33EC"/>
    <w:rsid w:val="000D36AA"/>
    <w:rsid w:val="000D376C"/>
    <w:rsid w:val="000D3935"/>
    <w:rsid w:val="000D3A4F"/>
    <w:rsid w:val="000D3C59"/>
    <w:rsid w:val="000D5038"/>
    <w:rsid w:val="000D510E"/>
    <w:rsid w:val="000D52A1"/>
    <w:rsid w:val="000D59BD"/>
    <w:rsid w:val="000D637D"/>
    <w:rsid w:val="000D6E28"/>
    <w:rsid w:val="000D70C6"/>
    <w:rsid w:val="000D7ADB"/>
    <w:rsid w:val="000D7BEB"/>
    <w:rsid w:val="000D7CAA"/>
    <w:rsid w:val="000E0080"/>
    <w:rsid w:val="000E0B50"/>
    <w:rsid w:val="000E0DD0"/>
    <w:rsid w:val="000E1BF2"/>
    <w:rsid w:val="000E22D1"/>
    <w:rsid w:val="000E2491"/>
    <w:rsid w:val="000E2CB6"/>
    <w:rsid w:val="000E3186"/>
    <w:rsid w:val="000E3F3E"/>
    <w:rsid w:val="000E4739"/>
    <w:rsid w:val="000E4FCD"/>
    <w:rsid w:val="000E5DE9"/>
    <w:rsid w:val="000E5FAA"/>
    <w:rsid w:val="000E63D4"/>
    <w:rsid w:val="000E6BD9"/>
    <w:rsid w:val="000E7A27"/>
    <w:rsid w:val="000F024D"/>
    <w:rsid w:val="000F02CE"/>
    <w:rsid w:val="000F0836"/>
    <w:rsid w:val="000F09D1"/>
    <w:rsid w:val="000F0C7E"/>
    <w:rsid w:val="000F17DB"/>
    <w:rsid w:val="000F1F06"/>
    <w:rsid w:val="000F2A90"/>
    <w:rsid w:val="000F2B55"/>
    <w:rsid w:val="000F2BDE"/>
    <w:rsid w:val="000F2D67"/>
    <w:rsid w:val="000F2DEC"/>
    <w:rsid w:val="000F32EA"/>
    <w:rsid w:val="000F344A"/>
    <w:rsid w:val="000F35EC"/>
    <w:rsid w:val="000F4160"/>
    <w:rsid w:val="000F4657"/>
    <w:rsid w:val="000F4C76"/>
    <w:rsid w:val="000F5532"/>
    <w:rsid w:val="000F5D7C"/>
    <w:rsid w:val="000F5DC7"/>
    <w:rsid w:val="000F5E19"/>
    <w:rsid w:val="000F622F"/>
    <w:rsid w:val="000F62EC"/>
    <w:rsid w:val="000F6D05"/>
    <w:rsid w:val="000F6F73"/>
    <w:rsid w:val="000F716B"/>
    <w:rsid w:val="000F726A"/>
    <w:rsid w:val="000F7604"/>
    <w:rsid w:val="000F7B58"/>
    <w:rsid w:val="000F7D5E"/>
    <w:rsid w:val="001004D5"/>
    <w:rsid w:val="001007D6"/>
    <w:rsid w:val="00100D5B"/>
    <w:rsid w:val="00100FF0"/>
    <w:rsid w:val="0010131C"/>
    <w:rsid w:val="001017E8"/>
    <w:rsid w:val="00101904"/>
    <w:rsid w:val="00101D4F"/>
    <w:rsid w:val="00101E57"/>
    <w:rsid w:val="00101FC8"/>
    <w:rsid w:val="00102239"/>
    <w:rsid w:val="00102490"/>
    <w:rsid w:val="00102615"/>
    <w:rsid w:val="001033F5"/>
    <w:rsid w:val="001038C8"/>
    <w:rsid w:val="0010403E"/>
    <w:rsid w:val="00104330"/>
    <w:rsid w:val="00104E9F"/>
    <w:rsid w:val="0010535D"/>
    <w:rsid w:val="001054AE"/>
    <w:rsid w:val="0010596E"/>
    <w:rsid w:val="001064C6"/>
    <w:rsid w:val="00106BF5"/>
    <w:rsid w:val="00106F86"/>
    <w:rsid w:val="00107F5B"/>
    <w:rsid w:val="00110250"/>
    <w:rsid w:val="001108B0"/>
    <w:rsid w:val="00110934"/>
    <w:rsid w:val="00110A5A"/>
    <w:rsid w:val="00110AF4"/>
    <w:rsid w:val="00111BD1"/>
    <w:rsid w:val="00111F44"/>
    <w:rsid w:val="00112538"/>
    <w:rsid w:val="001128D1"/>
    <w:rsid w:val="00112F5E"/>
    <w:rsid w:val="00114622"/>
    <w:rsid w:val="00114637"/>
    <w:rsid w:val="00114790"/>
    <w:rsid w:val="001149B2"/>
    <w:rsid w:val="00115952"/>
    <w:rsid w:val="001159A7"/>
    <w:rsid w:val="00115EA6"/>
    <w:rsid w:val="001168FA"/>
    <w:rsid w:val="00116A3A"/>
    <w:rsid w:val="00116FB9"/>
    <w:rsid w:val="0011702F"/>
    <w:rsid w:val="00117151"/>
    <w:rsid w:val="001171BB"/>
    <w:rsid w:val="001171E2"/>
    <w:rsid w:val="0011728C"/>
    <w:rsid w:val="00120DBC"/>
    <w:rsid w:val="00121065"/>
    <w:rsid w:val="00121387"/>
    <w:rsid w:val="001222E4"/>
    <w:rsid w:val="00122645"/>
    <w:rsid w:val="00122A9A"/>
    <w:rsid w:val="00122AF8"/>
    <w:rsid w:val="00123C01"/>
    <w:rsid w:val="00123E6B"/>
    <w:rsid w:val="00124075"/>
    <w:rsid w:val="00124569"/>
    <w:rsid w:val="001257B9"/>
    <w:rsid w:val="001259F1"/>
    <w:rsid w:val="00125ABF"/>
    <w:rsid w:val="00125E40"/>
    <w:rsid w:val="00126169"/>
    <w:rsid w:val="001261B5"/>
    <w:rsid w:val="0012670D"/>
    <w:rsid w:val="00127086"/>
    <w:rsid w:val="00127789"/>
    <w:rsid w:val="0012797F"/>
    <w:rsid w:val="00127DA5"/>
    <w:rsid w:val="00127F1B"/>
    <w:rsid w:val="00127FA4"/>
    <w:rsid w:val="00131688"/>
    <w:rsid w:val="00131803"/>
    <w:rsid w:val="00131B28"/>
    <w:rsid w:val="001323AF"/>
    <w:rsid w:val="001325DB"/>
    <w:rsid w:val="00132658"/>
    <w:rsid w:val="001331A3"/>
    <w:rsid w:val="00133310"/>
    <w:rsid w:val="00134613"/>
    <w:rsid w:val="001348E9"/>
    <w:rsid w:val="00134CF4"/>
    <w:rsid w:val="00134E1C"/>
    <w:rsid w:val="00135088"/>
    <w:rsid w:val="00135753"/>
    <w:rsid w:val="001358EC"/>
    <w:rsid w:val="00136040"/>
    <w:rsid w:val="00136204"/>
    <w:rsid w:val="00136A9A"/>
    <w:rsid w:val="00136D67"/>
    <w:rsid w:val="00136E5A"/>
    <w:rsid w:val="00136EE3"/>
    <w:rsid w:val="001372AA"/>
    <w:rsid w:val="00137D2C"/>
    <w:rsid w:val="00137E49"/>
    <w:rsid w:val="001403A8"/>
    <w:rsid w:val="00140435"/>
    <w:rsid w:val="00140584"/>
    <w:rsid w:val="00140614"/>
    <w:rsid w:val="00141289"/>
    <w:rsid w:val="0014129F"/>
    <w:rsid w:val="00141341"/>
    <w:rsid w:val="00141949"/>
    <w:rsid w:val="0014272C"/>
    <w:rsid w:val="00142AEE"/>
    <w:rsid w:val="00142BBE"/>
    <w:rsid w:val="00142CD7"/>
    <w:rsid w:val="001435D1"/>
    <w:rsid w:val="00143B41"/>
    <w:rsid w:val="00143BAB"/>
    <w:rsid w:val="00143ED4"/>
    <w:rsid w:val="00144288"/>
    <w:rsid w:val="001444E4"/>
    <w:rsid w:val="00144734"/>
    <w:rsid w:val="00144A2B"/>
    <w:rsid w:val="00144F46"/>
    <w:rsid w:val="00145088"/>
    <w:rsid w:val="001451E1"/>
    <w:rsid w:val="001456F7"/>
    <w:rsid w:val="00145739"/>
    <w:rsid w:val="00145B44"/>
    <w:rsid w:val="00145CA1"/>
    <w:rsid w:val="001465A8"/>
    <w:rsid w:val="00146D04"/>
    <w:rsid w:val="00147448"/>
    <w:rsid w:val="0014771A"/>
    <w:rsid w:val="00147A9A"/>
    <w:rsid w:val="00147BDE"/>
    <w:rsid w:val="00150538"/>
    <w:rsid w:val="00150609"/>
    <w:rsid w:val="00150C98"/>
    <w:rsid w:val="00150DEB"/>
    <w:rsid w:val="00150FBC"/>
    <w:rsid w:val="00151310"/>
    <w:rsid w:val="00151767"/>
    <w:rsid w:val="001517B6"/>
    <w:rsid w:val="00151AED"/>
    <w:rsid w:val="00151C59"/>
    <w:rsid w:val="00151E4A"/>
    <w:rsid w:val="00152456"/>
    <w:rsid w:val="001524AC"/>
    <w:rsid w:val="00152843"/>
    <w:rsid w:val="00152DC0"/>
    <w:rsid w:val="001537F2"/>
    <w:rsid w:val="0015455B"/>
    <w:rsid w:val="00154C8C"/>
    <w:rsid w:val="00154D01"/>
    <w:rsid w:val="00154D79"/>
    <w:rsid w:val="00154E1C"/>
    <w:rsid w:val="00155B21"/>
    <w:rsid w:val="00156E71"/>
    <w:rsid w:val="00157034"/>
    <w:rsid w:val="00157176"/>
    <w:rsid w:val="00157CD9"/>
    <w:rsid w:val="00157F54"/>
    <w:rsid w:val="001600B0"/>
    <w:rsid w:val="001608BC"/>
    <w:rsid w:val="00160D4D"/>
    <w:rsid w:val="00160D8F"/>
    <w:rsid w:val="00160DE8"/>
    <w:rsid w:val="0016157B"/>
    <w:rsid w:val="001618AE"/>
    <w:rsid w:val="00162526"/>
    <w:rsid w:val="00162E73"/>
    <w:rsid w:val="001637D5"/>
    <w:rsid w:val="00163936"/>
    <w:rsid w:val="00163DF3"/>
    <w:rsid w:val="00164757"/>
    <w:rsid w:val="001648BD"/>
    <w:rsid w:val="00164AF8"/>
    <w:rsid w:val="00164C8C"/>
    <w:rsid w:val="00165224"/>
    <w:rsid w:val="0016523E"/>
    <w:rsid w:val="00165C73"/>
    <w:rsid w:val="00165FC5"/>
    <w:rsid w:val="001660AA"/>
    <w:rsid w:val="001665B1"/>
    <w:rsid w:val="001670E2"/>
    <w:rsid w:val="00167200"/>
    <w:rsid w:val="0016788B"/>
    <w:rsid w:val="00170334"/>
    <w:rsid w:val="001704CE"/>
    <w:rsid w:val="0017064E"/>
    <w:rsid w:val="00170D03"/>
    <w:rsid w:val="001713B7"/>
    <w:rsid w:val="00171490"/>
    <w:rsid w:val="0017150E"/>
    <w:rsid w:val="00171AA2"/>
    <w:rsid w:val="001723A9"/>
    <w:rsid w:val="001727AE"/>
    <w:rsid w:val="00172F0F"/>
    <w:rsid w:val="00172FA5"/>
    <w:rsid w:val="00173019"/>
    <w:rsid w:val="00173215"/>
    <w:rsid w:val="0017348D"/>
    <w:rsid w:val="0017404D"/>
    <w:rsid w:val="00174B23"/>
    <w:rsid w:val="00174D21"/>
    <w:rsid w:val="00174E9F"/>
    <w:rsid w:val="001750DE"/>
    <w:rsid w:val="001753FD"/>
    <w:rsid w:val="00175A7D"/>
    <w:rsid w:val="00175F41"/>
    <w:rsid w:val="00176003"/>
    <w:rsid w:val="001760A5"/>
    <w:rsid w:val="00176808"/>
    <w:rsid w:val="001769FC"/>
    <w:rsid w:val="00177E2C"/>
    <w:rsid w:val="0018013A"/>
    <w:rsid w:val="00180726"/>
    <w:rsid w:val="0018095C"/>
    <w:rsid w:val="00181204"/>
    <w:rsid w:val="00181674"/>
    <w:rsid w:val="00181789"/>
    <w:rsid w:val="0018183A"/>
    <w:rsid w:val="00181D3F"/>
    <w:rsid w:val="00182087"/>
    <w:rsid w:val="00182C59"/>
    <w:rsid w:val="00182D02"/>
    <w:rsid w:val="00182F68"/>
    <w:rsid w:val="00183105"/>
    <w:rsid w:val="001835D1"/>
    <w:rsid w:val="00183761"/>
    <w:rsid w:val="00183C44"/>
    <w:rsid w:val="001840A1"/>
    <w:rsid w:val="00184225"/>
    <w:rsid w:val="001845E9"/>
    <w:rsid w:val="0018494F"/>
    <w:rsid w:val="0018576C"/>
    <w:rsid w:val="001858F2"/>
    <w:rsid w:val="00185EFC"/>
    <w:rsid w:val="00186413"/>
    <w:rsid w:val="001869D6"/>
    <w:rsid w:val="00187F52"/>
    <w:rsid w:val="00190205"/>
    <w:rsid w:val="00190492"/>
    <w:rsid w:val="001906DE"/>
    <w:rsid w:val="001907F6"/>
    <w:rsid w:val="00190D92"/>
    <w:rsid w:val="0019128E"/>
    <w:rsid w:val="0019135B"/>
    <w:rsid w:val="001919F5"/>
    <w:rsid w:val="00192506"/>
    <w:rsid w:val="00192669"/>
    <w:rsid w:val="0019302A"/>
    <w:rsid w:val="00193176"/>
    <w:rsid w:val="00193469"/>
    <w:rsid w:val="0019382C"/>
    <w:rsid w:val="00193A73"/>
    <w:rsid w:val="0019411D"/>
    <w:rsid w:val="00194BAD"/>
    <w:rsid w:val="001951CD"/>
    <w:rsid w:val="001959EE"/>
    <w:rsid w:val="00195CDD"/>
    <w:rsid w:val="00195D5D"/>
    <w:rsid w:val="00195E19"/>
    <w:rsid w:val="001966F2"/>
    <w:rsid w:val="00196F09"/>
    <w:rsid w:val="0019742A"/>
    <w:rsid w:val="0019774E"/>
    <w:rsid w:val="00197B4A"/>
    <w:rsid w:val="00197BAD"/>
    <w:rsid w:val="00197FCB"/>
    <w:rsid w:val="001A0732"/>
    <w:rsid w:val="001A079B"/>
    <w:rsid w:val="001A0A48"/>
    <w:rsid w:val="001A1064"/>
    <w:rsid w:val="001A169D"/>
    <w:rsid w:val="001A282F"/>
    <w:rsid w:val="001A2CA2"/>
    <w:rsid w:val="001A3A20"/>
    <w:rsid w:val="001A4311"/>
    <w:rsid w:val="001A4B7E"/>
    <w:rsid w:val="001A580E"/>
    <w:rsid w:val="001A5F85"/>
    <w:rsid w:val="001A6BCF"/>
    <w:rsid w:val="001A6D9C"/>
    <w:rsid w:val="001A6ECC"/>
    <w:rsid w:val="001A6F37"/>
    <w:rsid w:val="001A71DC"/>
    <w:rsid w:val="001A74A1"/>
    <w:rsid w:val="001B059E"/>
    <w:rsid w:val="001B0CD8"/>
    <w:rsid w:val="001B15B0"/>
    <w:rsid w:val="001B1BCA"/>
    <w:rsid w:val="001B2A83"/>
    <w:rsid w:val="001B2BC2"/>
    <w:rsid w:val="001B3675"/>
    <w:rsid w:val="001B3726"/>
    <w:rsid w:val="001B3B66"/>
    <w:rsid w:val="001B3F67"/>
    <w:rsid w:val="001B4605"/>
    <w:rsid w:val="001B49CC"/>
    <w:rsid w:val="001B54EE"/>
    <w:rsid w:val="001B66FA"/>
    <w:rsid w:val="001B6A1B"/>
    <w:rsid w:val="001B6E0F"/>
    <w:rsid w:val="001B6EEF"/>
    <w:rsid w:val="001B7055"/>
    <w:rsid w:val="001B72FF"/>
    <w:rsid w:val="001B7518"/>
    <w:rsid w:val="001B7CEA"/>
    <w:rsid w:val="001B7E2E"/>
    <w:rsid w:val="001B7FEF"/>
    <w:rsid w:val="001C0215"/>
    <w:rsid w:val="001C03F9"/>
    <w:rsid w:val="001C07F8"/>
    <w:rsid w:val="001C0AC5"/>
    <w:rsid w:val="001C0BFB"/>
    <w:rsid w:val="001C0C4B"/>
    <w:rsid w:val="001C0F85"/>
    <w:rsid w:val="001C1842"/>
    <w:rsid w:val="001C1A87"/>
    <w:rsid w:val="001C1D45"/>
    <w:rsid w:val="001C29A2"/>
    <w:rsid w:val="001C2D18"/>
    <w:rsid w:val="001C312D"/>
    <w:rsid w:val="001C3500"/>
    <w:rsid w:val="001C3DBD"/>
    <w:rsid w:val="001C3FE3"/>
    <w:rsid w:val="001C41B2"/>
    <w:rsid w:val="001C41C1"/>
    <w:rsid w:val="001C4526"/>
    <w:rsid w:val="001C46C0"/>
    <w:rsid w:val="001C498A"/>
    <w:rsid w:val="001C5720"/>
    <w:rsid w:val="001C57C6"/>
    <w:rsid w:val="001C590B"/>
    <w:rsid w:val="001C62ED"/>
    <w:rsid w:val="001C67D9"/>
    <w:rsid w:val="001C68B5"/>
    <w:rsid w:val="001C6C29"/>
    <w:rsid w:val="001C6D62"/>
    <w:rsid w:val="001C7235"/>
    <w:rsid w:val="001C76FB"/>
    <w:rsid w:val="001C7CDD"/>
    <w:rsid w:val="001D02D8"/>
    <w:rsid w:val="001D051F"/>
    <w:rsid w:val="001D0ADE"/>
    <w:rsid w:val="001D0B40"/>
    <w:rsid w:val="001D1D2D"/>
    <w:rsid w:val="001D1E96"/>
    <w:rsid w:val="001D1E9F"/>
    <w:rsid w:val="001D201C"/>
    <w:rsid w:val="001D2687"/>
    <w:rsid w:val="001D2861"/>
    <w:rsid w:val="001D2E8F"/>
    <w:rsid w:val="001D3A6F"/>
    <w:rsid w:val="001D435D"/>
    <w:rsid w:val="001D43B9"/>
    <w:rsid w:val="001D47AC"/>
    <w:rsid w:val="001D50FF"/>
    <w:rsid w:val="001D5151"/>
    <w:rsid w:val="001D5D3D"/>
    <w:rsid w:val="001D5EF2"/>
    <w:rsid w:val="001D6082"/>
    <w:rsid w:val="001D63BA"/>
    <w:rsid w:val="001D6B76"/>
    <w:rsid w:val="001D6D62"/>
    <w:rsid w:val="001D7647"/>
    <w:rsid w:val="001D7B2D"/>
    <w:rsid w:val="001D7D2E"/>
    <w:rsid w:val="001D7EF8"/>
    <w:rsid w:val="001E00C3"/>
    <w:rsid w:val="001E00CB"/>
    <w:rsid w:val="001E0487"/>
    <w:rsid w:val="001E052A"/>
    <w:rsid w:val="001E0E25"/>
    <w:rsid w:val="001E0F1A"/>
    <w:rsid w:val="001E1563"/>
    <w:rsid w:val="001E254D"/>
    <w:rsid w:val="001E2F9A"/>
    <w:rsid w:val="001E485C"/>
    <w:rsid w:val="001E4AE6"/>
    <w:rsid w:val="001E4B1A"/>
    <w:rsid w:val="001E56C1"/>
    <w:rsid w:val="001E5CEF"/>
    <w:rsid w:val="001E62E0"/>
    <w:rsid w:val="001E6578"/>
    <w:rsid w:val="001E68E5"/>
    <w:rsid w:val="001E7095"/>
    <w:rsid w:val="001E77E5"/>
    <w:rsid w:val="001F018F"/>
    <w:rsid w:val="001F07BF"/>
    <w:rsid w:val="001F162C"/>
    <w:rsid w:val="001F192E"/>
    <w:rsid w:val="001F308F"/>
    <w:rsid w:val="001F330A"/>
    <w:rsid w:val="001F4AAF"/>
    <w:rsid w:val="001F5748"/>
    <w:rsid w:val="001F575B"/>
    <w:rsid w:val="001F6A9B"/>
    <w:rsid w:val="001F6EC7"/>
    <w:rsid w:val="001F6F09"/>
    <w:rsid w:val="001F6F49"/>
    <w:rsid w:val="001F70B2"/>
    <w:rsid w:val="001F7510"/>
    <w:rsid w:val="001F7CD9"/>
    <w:rsid w:val="001F7DCC"/>
    <w:rsid w:val="0020038C"/>
    <w:rsid w:val="00200823"/>
    <w:rsid w:val="002014A1"/>
    <w:rsid w:val="00201AB6"/>
    <w:rsid w:val="00201BE2"/>
    <w:rsid w:val="00202A87"/>
    <w:rsid w:val="00202C0D"/>
    <w:rsid w:val="00202DB6"/>
    <w:rsid w:val="00202E28"/>
    <w:rsid w:val="0020307A"/>
    <w:rsid w:val="00203178"/>
    <w:rsid w:val="0020318E"/>
    <w:rsid w:val="00203568"/>
    <w:rsid w:val="002038E7"/>
    <w:rsid w:val="00203C06"/>
    <w:rsid w:val="00203C0F"/>
    <w:rsid w:val="00204B89"/>
    <w:rsid w:val="00204BA9"/>
    <w:rsid w:val="0020564A"/>
    <w:rsid w:val="00205F40"/>
    <w:rsid w:val="00206299"/>
    <w:rsid w:val="00206BA7"/>
    <w:rsid w:val="00206D71"/>
    <w:rsid w:val="002072B2"/>
    <w:rsid w:val="00207A36"/>
    <w:rsid w:val="002103AD"/>
    <w:rsid w:val="0021053A"/>
    <w:rsid w:val="00210DAB"/>
    <w:rsid w:val="00211E1B"/>
    <w:rsid w:val="0021226D"/>
    <w:rsid w:val="002125C0"/>
    <w:rsid w:val="002127FE"/>
    <w:rsid w:val="0021283B"/>
    <w:rsid w:val="00212981"/>
    <w:rsid w:val="00212D3A"/>
    <w:rsid w:val="00212DD6"/>
    <w:rsid w:val="00212E9D"/>
    <w:rsid w:val="00213088"/>
    <w:rsid w:val="00213613"/>
    <w:rsid w:val="00213B1E"/>
    <w:rsid w:val="0021413F"/>
    <w:rsid w:val="002144DE"/>
    <w:rsid w:val="0021463A"/>
    <w:rsid w:val="00214642"/>
    <w:rsid w:val="00214A57"/>
    <w:rsid w:val="00214F2A"/>
    <w:rsid w:val="00215249"/>
    <w:rsid w:val="0021533E"/>
    <w:rsid w:val="002156FD"/>
    <w:rsid w:val="00215893"/>
    <w:rsid w:val="00216A50"/>
    <w:rsid w:val="00216EF4"/>
    <w:rsid w:val="00216F55"/>
    <w:rsid w:val="00220943"/>
    <w:rsid w:val="00220984"/>
    <w:rsid w:val="00220F35"/>
    <w:rsid w:val="00221DD8"/>
    <w:rsid w:val="00221EF4"/>
    <w:rsid w:val="00222058"/>
    <w:rsid w:val="0022235E"/>
    <w:rsid w:val="002223F1"/>
    <w:rsid w:val="0022245C"/>
    <w:rsid w:val="00222694"/>
    <w:rsid w:val="00222D16"/>
    <w:rsid w:val="0022305C"/>
    <w:rsid w:val="002230EA"/>
    <w:rsid w:val="00223399"/>
    <w:rsid w:val="00223E24"/>
    <w:rsid w:val="00223EC9"/>
    <w:rsid w:val="00224AC5"/>
    <w:rsid w:val="00225004"/>
    <w:rsid w:val="002250A1"/>
    <w:rsid w:val="00225377"/>
    <w:rsid w:val="00225D3A"/>
    <w:rsid w:val="00226326"/>
    <w:rsid w:val="00226E8A"/>
    <w:rsid w:val="00226F14"/>
    <w:rsid w:val="002277CF"/>
    <w:rsid w:val="00227FE5"/>
    <w:rsid w:val="002305F5"/>
    <w:rsid w:val="00230B36"/>
    <w:rsid w:val="00230D24"/>
    <w:rsid w:val="0023107C"/>
    <w:rsid w:val="002310B2"/>
    <w:rsid w:val="002311CA"/>
    <w:rsid w:val="0023186A"/>
    <w:rsid w:val="002319EE"/>
    <w:rsid w:val="00231B1B"/>
    <w:rsid w:val="00231F88"/>
    <w:rsid w:val="0023213F"/>
    <w:rsid w:val="00232441"/>
    <w:rsid w:val="002326CA"/>
    <w:rsid w:val="002327E7"/>
    <w:rsid w:val="0023296B"/>
    <w:rsid w:val="00232D85"/>
    <w:rsid w:val="00232F1F"/>
    <w:rsid w:val="002331F9"/>
    <w:rsid w:val="002334DC"/>
    <w:rsid w:val="002337C7"/>
    <w:rsid w:val="00233FA9"/>
    <w:rsid w:val="00233FBC"/>
    <w:rsid w:val="0023400E"/>
    <w:rsid w:val="002342A8"/>
    <w:rsid w:val="00235275"/>
    <w:rsid w:val="0023528A"/>
    <w:rsid w:val="0023531D"/>
    <w:rsid w:val="0023540F"/>
    <w:rsid w:val="0023598F"/>
    <w:rsid w:val="00235D45"/>
    <w:rsid w:val="00236C47"/>
    <w:rsid w:val="00237130"/>
    <w:rsid w:val="002401B3"/>
    <w:rsid w:val="00240471"/>
    <w:rsid w:val="002408A2"/>
    <w:rsid w:val="002408BE"/>
    <w:rsid w:val="00240EB4"/>
    <w:rsid w:val="002411A0"/>
    <w:rsid w:val="00241500"/>
    <w:rsid w:val="00241A4D"/>
    <w:rsid w:val="002421D5"/>
    <w:rsid w:val="002421DB"/>
    <w:rsid w:val="00242C2C"/>
    <w:rsid w:val="00242EB6"/>
    <w:rsid w:val="00243CF9"/>
    <w:rsid w:val="0024401B"/>
    <w:rsid w:val="002443AF"/>
    <w:rsid w:val="00244809"/>
    <w:rsid w:val="00244815"/>
    <w:rsid w:val="00244A4B"/>
    <w:rsid w:val="00244C7A"/>
    <w:rsid w:val="00244F51"/>
    <w:rsid w:val="00245074"/>
    <w:rsid w:val="00245679"/>
    <w:rsid w:val="00246931"/>
    <w:rsid w:val="0024705B"/>
    <w:rsid w:val="00247F7F"/>
    <w:rsid w:val="00247F83"/>
    <w:rsid w:val="002500B8"/>
    <w:rsid w:val="002504CD"/>
    <w:rsid w:val="00250861"/>
    <w:rsid w:val="002512CC"/>
    <w:rsid w:val="00251640"/>
    <w:rsid w:val="00251752"/>
    <w:rsid w:val="002518EE"/>
    <w:rsid w:val="00252125"/>
    <w:rsid w:val="00252379"/>
    <w:rsid w:val="002525AB"/>
    <w:rsid w:val="00252AFC"/>
    <w:rsid w:val="00252E6F"/>
    <w:rsid w:val="0025362A"/>
    <w:rsid w:val="002537AF"/>
    <w:rsid w:val="00253903"/>
    <w:rsid w:val="00253A7D"/>
    <w:rsid w:val="00253B70"/>
    <w:rsid w:val="00253C07"/>
    <w:rsid w:val="00254563"/>
    <w:rsid w:val="002548F4"/>
    <w:rsid w:val="00254938"/>
    <w:rsid w:val="00254B5D"/>
    <w:rsid w:val="00254C51"/>
    <w:rsid w:val="002552B4"/>
    <w:rsid w:val="002557AD"/>
    <w:rsid w:val="00255C3F"/>
    <w:rsid w:val="00255CDC"/>
    <w:rsid w:val="00255F72"/>
    <w:rsid w:val="00255F81"/>
    <w:rsid w:val="00256AC3"/>
    <w:rsid w:val="00256F1D"/>
    <w:rsid w:val="002578A4"/>
    <w:rsid w:val="00257EF4"/>
    <w:rsid w:val="00260873"/>
    <w:rsid w:val="0026087D"/>
    <w:rsid w:val="0026113D"/>
    <w:rsid w:val="00261402"/>
    <w:rsid w:val="00262CDB"/>
    <w:rsid w:val="00262D96"/>
    <w:rsid w:val="00262E9C"/>
    <w:rsid w:val="00263957"/>
    <w:rsid w:val="00263BBE"/>
    <w:rsid w:val="0026425A"/>
    <w:rsid w:val="002649EE"/>
    <w:rsid w:val="00264CA7"/>
    <w:rsid w:val="00264EF2"/>
    <w:rsid w:val="0026524B"/>
    <w:rsid w:val="00265377"/>
    <w:rsid w:val="00265A16"/>
    <w:rsid w:val="0026638C"/>
    <w:rsid w:val="002666DC"/>
    <w:rsid w:val="00266838"/>
    <w:rsid w:val="00266968"/>
    <w:rsid w:val="00266B51"/>
    <w:rsid w:val="0026742A"/>
    <w:rsid w:val="00267628"/>
    <w:rsid w:val="00270011"/>
    <w:rsid w:val="00270424"/>
    <w:rsid w:val="0027089D"/>
    <w:rsid w:val="0027089E"/>
    <w:rsid w:val="00270AC7"/>
    <w:rsid w:val="002714EA"/>
    <w:rsid w:val="002717DB"/>
    <w:rsid w:val="00271B6B"/>
    <w:rsid w:val="0027248E"/>
    <w:rsid w:val="002725BD"/>
    <w:rsid w:val="00272700"/>
    <w:rsid w:val="00273927"/>
    <w:rsid w:val="00273BBB"/>
    <w:rsid w:val="00274908"/>
    <w:rsid w:val="002761B0"/>
    <w:rsid w:val="002764AD"/>
    <w:rsid w:val="002768EB"/>
    <w:rsid w:val="00276C31"/>
    <w:rsid w:val="002772FD"/>
    <w:rsid w:val="00277CFE"/>
    <w:rsid w:val="002800E6"/>
    <w:rsid w:val="00280700"/>
    <w:rsid w:val="00280D93"/>
    <w:rsid w:val="00280E58"/>
    <w:rsid w:val="00281B01"/>
    <w:rsid w:val="00281F1F"/>
    <w:rsid w:val="0028220C"/>
    <w:rsid w:val="0028239A"/>
    <w:rsid w:val="002830EC"/>
    <w:rsid w:val="002838BD"/>
    <w:rsid w:val="00283AF9"/>
    <w:rsid w:val="00284D13"/>
    <w:rsid w:val="00285463"/>
    <w:rsid w:val="00285C5F"/>
    <w:rsid w:val="00286C01"/>
    <w:rsid w:val="00286D57"/>
    <w:rsid w:val="00286E89"/>
    <w:rsid w:val="00287269"/>
    <w:rsid w:val="00290334"/>
    <w:rsid w:val="0029050F"/>
    <w:rsid w:val="00290C91"/>
    <w:rsid w:val="00290FD1"/>
    <w:rsid w:val="0029103B"/>
    <w:rsid w:val="0029160B"/>
    <w:rsid w:val="00292AEA"/>
    <w:rsid w:val="00292FB2"/>
    <w:rsid w:val="00293055"/>
    <w:rsid w:val="00293114"/>
    <w:rsid w:val="002940BE"/>
    <w:rsid w:val="00294544"/>
    <w:rsid w:val="00294ECA"/>
    <w:rsid w:val="00296332"/>
    <w:rsid w:val="00296867"/>
    <w:rsid w:val="00296D38"/>
    <w:rsid w:val="002970DF"/>
    <w:rsid w:val="002A0270"/>
    <w:rsid w:val="002A02AB"/>
    <w:rsid w:val="002A035B"/>
    <w:rsid w:val="002A1294"/>
    <w:rsid w:val="002A15C4"/>
    <w:rsid w:val="002A21B2"/>
    <w:rsid w:val="002A22D2"/>
    <w:rsid w:val="002A2394"/>
    <w:rsid w:val="002A25FE"/>
    <w:rsid w:val="002A2B9E"/>
    <w:rsid w:val="002A2C61"/>
    <w:rsid w:val="002A2CC6"/>
    <w:rsid w:val="002A3A32"/>
    <w:rsid w:val="002A3C9C"/>
    <w:rsid w:val="002A4040"/>
    <w:rsid w:val="002A4196"/>
    <w:rsid w:val="002A4CB2"/>
    <w:rsid w:val="002A4D0F"/>
    <w:rsid w:val="002A53E2"/>
    <w:rsid w:val="002A5771"/>
    <w:rsid w:val="002A5F45"/>
    <w:rsid w:val="002A60F9"/>
    <w:rsid w:val="002A63E0"/>
    <w:rsid w:val="002A6B0E"/>
    <w:rsid w:val="002A7254"/>
    <w:rsid w:val="002A734F"/>
    <w:rsid w:val="002A7EEE"/>
    <w:rsid w:val="002B0CD3"/>
    <w:rsid w:val="002B0D55"/>
    <w:rsid w:val="002B0EAD"/>
    <w:rsid w:val="002B0F28"/>
    <w:rsid w:val="002B11F0"/>
    <w:rsid w:val="002B15B9"/>
    <w:rsid w:val="002B1A2C"/>
    <w:rsid w:val="002B3563"/>
    <w:rsid w:val="002B3822"/>
    <w:rsid w:val="002B3CE0"/>
    <w:rsid w:val="002B4500"/>
    <w:rsid w:val="002B47F3"/>
    <w:rsid w:val="002B51B2"/>
    <w:rsid w:val="002B5589"/>
    <w:rsid w:val="002B55AE"/>
    <w:rsid w:val="002B59E8"/>
    <w:rsid w:val="002B696C"/>
    <w:rsid w:val="002B6EAE"/>
    <w:rsid w:val="002B6FD7"/>
    <w:rsid w:val="002B7456"/>
    <w:rsid w:val="002B75A2"/>
    <w:rsid w:val="002B7A17"/>
    <w:rsid w:val="002B7A97"/>
    <w:rsid w:val="002B7ECB"/>
    <w:rsid w:val="002C00A2"/>
    <w:rsid w:val="002C00D5"/>
    <w:rsid w:val="002C0209"/>
    <w:rsid w:val="002C078B"/>
    <w:rsid w:val="002C0894"/>
    <w:rsid w:val="002C0EA6"/>
    <w:rsid w:val="002C1363"/>
    <w:rsid w:val="002C190E"/>
    <w:rsid w:val="002C1A96"/>
    <w:rsid w:val="002C240A"/>
    <w:rsid w:val="002C2848"/>
    <w:rsid w:val="002C37C9"/>
    <w:rsid w:val="002C3A6C"/>
    <w:rsid w:val="002C3D0F"/>
    <w:rsid w:val="002C429F"/>
    <w:rsid w:val="002C43F4"/>
    <w:rsid w:val="002C45CA"/>
    <w:rsid w:val="002C4A03"/>
    <w:rsid w:val="002C4EE1"/>
    <w:rsid w:val="002C4F64"/>
    <w:rsid w:val="002C50DF"/>
    <w:rsid w:val="002C5326"/>
    <w:rsid w:val="002C5ECB"/>
    <w:rsid w:val="002C62EC"/>
    <w:rsid w:val="002C63EE"/>
    <w:rsid w:val="002C64BC"/>
    <w:rsid w:val="002C6AD1"/>
    <w:rsid w:val="002C6C8C"/>
    <w:rsid w:val="002C703C"/>
    <w:rsid w:val="002C72FC"/>
    <w:rsid w:val="002C74D7"/>
    <w:rsid w:val="002C7909"/>
    <w:rsid w:val="002D0219"/>
    <w:rsid w:val="002D0410"/>
    <w:rsid w:val="002D05CB"/>
    <w:rsid w:val="002D0773"/>
    <w:rsid w:val="002D0A20"/>
    <w:rsid w:val="002D1048"/>
    <w:rsid w:val="002D10D4"/>
    <w:rsid w:val="002D1752"/>
    <w:rsid w:val="002D1812"/>
    <w:rsid w:val="002D1E77"/>
    <w:rsid w:val="002D1FB5"/>
    <w:rsid w:val="002D1FF6"/>
    <w:rsid w:val="002D230A"/>
    <w:rsid w:val="002D3CD6"/>
    <w:rsid w:val="002D473F"/>
    <w:rsid w:val="002D4DC2"/>
    <w:rsid w:val="002D4EB7"/>
    <w:rsid w:val="002D5ACA"/>
    <w:rsid w:val="002D6199"/>
    <w:rsid w:val="002D66C3"/>
    <w:rsid w:val="002D7218"/>
    <w:rsid w:val="002D78B8"/>
    <w:rsid w:val="002D7922"/>
    <w:rsid w:val="002E00C9"/>
    <w:rsid w:val="002E0944"/>
    <w:rsid w:val="002E12CC"/>
    <w:rsid w:val="002E1435"/>
    <w:rsid w:val="002E1F45"/>
    <w:rsid w:val="002E2345"/>
    <w:rsid w:val="002E23F9"/>
    <w:rsid w:val="002E26BA"/>
    <w:rsid w:val="002E2E97"/>
    <w:rsid w:val="002E2E99"/>
    <w:rsid w:val="002E3246"/>
    <w:rsid w:val="002E3A70"/>
    <w:rsid w:val="002E417E"/>
    <w:rsid w:val="002E4184"/>
    <w:rsid w:val="002E42E2"/>
    <w:rsid w:val="002E4363"/>
    <w:rsid w:val="002E44EE"/>
    <w:rsid w:val="002E4836"/>
    <w:rsid w:val="002E4BC8"/>
    <w:rsid w:val="002E4DA0"/>
    <w:rsid w:val="002E5612"/>
    <w:rsid w:val="002E5BF7"/>
    <w:rsid w:val="002E5C40"/>
    <w:rsid w:val="002E65EA"/>
    <w:rsid w:val="002E6B38"/>
    <w:rsid w:val="002E6F84"/>
    <w:rsid w:val="002E7D79"/>
    <w:rsid w:val="002F0571"/>
    <w:rsid w:val="002F0D85"/>
    <w:rsid w:val="002F18B3"/>
    <w:rsid w:val="002F1B4B"/>
    <w:rsid w:val="002F1C92"/>
    <w:rsid w:val="002F21ED"/>
    <w:rsid w:val="002F2300"/>
    <w:rsid w:val="002F2619"/>
    <w:rsid w:val="002F29D2"/>
    <w:rsid w:val="002F3E8C"/>
    <w:rsid w:val="002F474B"/>
    <w:rsid w:val="002F47E1"/>
    <w:rsid w:val="002F48A7"/>
    <w:rsid w:val="002F4A4F"/>
    <w:rsid w:val="002F4E79"/>
    <w:rsid w:val="002F5158"/>
    <w:rsid w:val="002F52FD"/>
    <w:rsid w:val="002F61B6"/>
    <w:rsid w:val="002F620B"/>
    <w:rsid w:val="002F69CE"/>
    <w:rsid w:val="002F6F50"/>
    <w:rsid w:val="002F797A"/>
    <w:rsid w:val="002F7B73"/>
    <w:rsid w:val="003004D4"/>
    <w:rsid w:val="0030061B"/>
    <w:rsid w:val="00300B9F"/>
    <w:rsid w:val="00301F4D"/>
    <w:rsid w:val="003020E7"/>
    <w:rsid w:val="003021BA"/>
    <w:rsid w:val="003024D3"/>
    <w:rsid w:val="00302F8D"/>
    <w:rsid w:val="003030B8"/>
    <w:rsid w:val="003030BC"/>
    <w:rsid w:val="00303EFF"/>
    <w:rsid w:val="00304176"/>
    <w:rsid w:val="00304775"/>
    <w:rsid w:val="00304826"/>
    <w:rsid w:val="00304913"/>
    <w:rsid w:val="00304E07"/>
    <w:rsid w:val="00305030"/>
    <w:rsid w:val="00305380"/>
    <w:rsid w:val="003054F5"/>
    <w:rsid w:val="00305ACA"/>
    <w:rsid w:val="003067D0"/>
    <w:rsid w:val="00306BB9"/>
    <w:rsid w:val="00307177"/>
    <w:rsid w:val="00307369"/>
    <w:rsid w:val="00307758"/>
    <w:rsid w:val="00307AC0"/>
    <w:rsid w:val="00307B84"/>
    <w:rsid w:val="00307F99"/>
    <w:rsid w:val="00311A56"/>
    <w:rsid w:val="003134F4"/>
    <w:rsid w:val="00313E8E"/>
    <w:rsid w:val="00314582"/>
    <w:rsid w:val="0031458E"/>
    <w:rsid w:val="0031511E"/>
    <w:rsid w:val="00315424"/>
    <w:rsid w:val="00315C66"/>
    <w:rsid w:val="00315FAC"/>
    <w:rsid w:val="00316057"/>
    <w:rsid w:val="003161B9"/>
    <w:rsid w:val="00316533"/>
    <w:rsid w:val="00317AAB"/>
    <w:rsid w:val="003201BE"/>
    <w:rsid w:val="003203E2"/>
    <w:rsid w:val="00320718"/>
    <w:rsid w:val="00320935"/>
    <w:rsid w:val="00320A1B"/>
    <w:rsid w:val="00321267"/>
    <w:rsid w:val="003214C8"/>
    <w:rsid w:val="00321DF2"/>
    <w:rsid w:val="0032243C"/>
    <w:rsid w:val="003224A8"/>
    <w:rsid w:val="0032281F"/>
    <w:rsid w:val="00322AE4"/>
    <w:rsid w:val="00323517"/>
    <w:rsid w:val="00323762"/>
    <w:rsid w:val="00324059"/>
    <w:rsid w:val="00324548"/>
    <w:rsid w:val="00325066"/>
    <w:rsid w:val="0032571F"/>
    <w:rsid w:val="00325848"/>
    <w:rsid w:val="00325A0D"/>
    <w:rsid w:val="00325D8D"/>
    <w:rsid w:val="0032696D"/>
    <w:rsid w:val="003269A9"/>
    <w:rsid w:val="00326E18"/>
    <w:rsid w:val="00326EAB"/>
    <w:rsid w:val="00326EB8"/>
    <w:rsid w:val="00327081"/>
    <w:rsid w:val="00327324"/>
    <w:rsid w:val="00327861"/>
    <w:rsid w:val="00327E23"/>
    <w:rsid w:val="003308A8"/>
    <w:rsid w:val="003308C2"/>
    <w:rsid w:val="00330C00"/>
    <w:rsid w:val="00330C4A"/>
    <w:rsid w:val="00330E9B"/>
    <w:rsid w:val="00330F70"/>
    <w:rsid w:val="003310EE"/>
    <w:rsid w:val="00331305"/>
    <w:rsid w:val="0033169E"/>
    <w:rsid w:val="00331A06"/>
    <w:rsid w:val="00331D87"/>
    <w:rsid w:val="00331FF8"/>
    <w:rsid w:val="003325ED"/>
    <w:rsid w:val="003327C8"/>
    <w:rsid w:val="00332E32"/>
    <w:rsid w:val="00332E64"/>
    <w:rsid w:val="0033308C"/>
    <w:rsid w:val="00333AE5"/>
    <w:rsid w:val="00333D8A"/>
    <w:rsid w:val="003341FC"/>
    <w:rsid w:val="003346E4"/>
    <w:rsid w:val="003348AD"/>
    <w:rsid w:val="00334A49"/>
    <w:rsid w:val="00334C08"/>
    <w:rsid w:val="0033528D"/>
    <w:rsid w:val="00335F69"/>
    <w:rsid w:val="00336510"/>
    <w:rsid w:val="00336732"/>
    <w:rsid w:val="00336AD1"/>
    <w:rsid w:val="00337229"/>
    <w:rsid w:val="003372C7"/>
    <w:rsid w:val="00340A6B"/>
    <w:rsid w:val="00340D26"/>
    <w:rsid w:val="00340DCA"/>
    <w:rsid w:val="00341CD0"/>
    <w:rsid w:val="00341DA5"/>
    <w:rsid w:val="00342032"/>
    <w:rsid w:val="00342870"/>
    <w:rsid w:val="00342E99"/>
    <w:rsid w:val="00343619"/>
    <w:rsid w:val="00343C0B"/>
    <w:rsid w:val="0034418C"/>
    <w:rsid w:val="00344AD5"/>
    <w:rsid w:val="00344FDD"/>
    <w:rsid w:val="00345756"/>
    <w:rsid w:val="00345C8B"/>
    <w:rsid w:val="00346232"/>
    <w:rsid w:val="003466BE"/>
    <w:rsid w:val="003468D6"/>
    <w:rsid w:val="00346BAC"/>
    <w:rsid w:val="003470DF"/>
    <w:rsid w:val="0034745B"/>
    <w:rsid w:val="00347600"/>
    <w:rsid w:val="0035198B"/>
    <w:rsid w:val="003519BD"/>
    <w:rsid w:val="0035231F"/>
    <w:rsid w:val="003525EF"/>
    <w:rsid w:val="003527C6"/>
    <w:rsid w:val="0035285B"/>
    <w:rsid w:val="003528C4"/>
    <w:rsid w:val="00353059"/>
    <w:rsid w:val="003537A0"/>
    <w:rsid w:val="003539E9"/>
    <w:rsid w:val="0035401C"/>
    <w:rsid w:val="003540E6"/>
    <w:rsid w:val="00354205"/>
    <w:rsid w:val="00354644"/>
    <w:rsid w:val="003549BF"/>
    <w:rsid w:val="00354A67"/>
    <w:rsid w:val="00355466"/>
    <w:rsid w:val="003559EA"/>
    <w:rsid w:val="003561ED"/>
    <w:rsid w:val="00356C75"/>
    <w:rsid w:val="00356CF3"/>
    <w:rsid w:val="00356E3B"/>
    <w:rsid w:val="003600D7"/>
    <w:rsid w:val="003600FE"/>
    <w:rsid w:val="0036079E"/>
    <w:rsid w:val="00360E84"/>
    <w:rsid w:val="00361604"/>
    <w:rsid w:val="003616A9"/>
    <w:rsid w:val="00361BEE"/>
    <w:rsid w:val="00362758"/>
    <w:rsid w:val="00362B7C"/>
    <w:rsid w:val="00363048"/>
    <w:rsid w:val="00364744"/>
    <w:rsid w:val="00364AFA"/>
    <w:rsid w:val="00364D83"/>
    <w:rsid w:val="00364F5A"/>
    <w:rsid w:val="00365080"/>
    <w:rsid w:val="00365484"/>
    <w:rsid w:val="003659EC"/>
    <w:rsid w:val="00366524"/>
    <w:rsid w:val="00366685"/>
    <w:rsid w:val="00366932"/>
    <w:rsid w:val="00366EBC"/>
    <w:rsid w:val="00366F66"/>
    <w:rsid w:val="0036793E"/>
    <w:rsid w:val="00367940"/>
    <w:rsid w:val="00367ABB"/>
    <w:rsid w:val="00367D6C"/>
    <w:rsid w:val="00367E3C"/>
    <w:rsid w:val="00367EF8"/>
    <w:rsid w:val="003700AE"/>
    <w:rsid w:val="003712B9"/>
    <w:rsid w:val="00371FEC"/>
    <w:rsid w:val="003721C5"/>
    <w:rsid w:val="00372CC0"/>
    <w:rsid w:val="00373743"/>
    <w:rsid w:val="00373B59"/>
    <w:rsid w:val="00373D6E"/>
    <w:rsid w:val="00374459"/>
    <w:rsid w:val="00374A4E"/>
    <w:rsid w:val="00374D4A"/>
    <w:rsid w:val="00374D61"/>
    <w:rsid w:val="003762C9"/>
    <w:rsid w:val="0037669D"/>
    <w:rsid w:val="00376A3E"/>
    <w:rsid w:val="00377053"/>
    <w:rsid w:val="00377358"/>
    <w:rsid w:val="003774D9"/>
    <w:rsid w:val="00377701"/>
    <w:rsid w:val="00377B44"/>
    <w:rsid w:val="00377D78"/>
    <w:rsid w:val="00377DDD"/>
    <w:rsid w:val="00377E9D"/>
    <w:rsid w:val="00381126"/>
    <w:rsid w:val="00381B3A"/>
    <w:rsid w:val="00381B7B"/>
    <w:rsid w:val="00381BC8"/>
    <w:rsid w:val="00381D14"/>
    <w:rsid w:val="00381F8F"/>
    <w:rsid w:val="00382BD7"/>
    <w:rsid w:val="00382C18"/>
    <w:rsid w:val="00382E3C"/>
    <w:rsid w:val="00383506"/>
    <w:rsid w:val="00383820"/>
    <w:rsid w:val="003844AB"/>
    <w:rsid w:val="0038483A"/>
    <w:rsid w:val="00384974"/>
    <w:rsid w:val="0038518F"/>
    <w:rsid w:val="00385A53"/>
    <w:rsid w:val="00386ABF"/>
    <w:rsid w:val="00386BD5"/>
    <w:rsid w:val="00386DCB"/>
    <w:rsid w:val="00387379"/>
    <w:rsid w:val="003873AC"/>
    <w:rsid w:val="003876F3"/>
    <w:rsid w:val="0038798B"/>
    <w:rsid w:val="00390DFE"/>
    <w:rsid w:val="00390E5E"/>
    <w:rsid w:val="00390E6B"/>
    <w:rsid w:val="00391206"/>
    <w:rsid w:val="003915F2"/>
    <w:rsid w:val="00391654"/>
    <w:rsid w:val="00391ACC"/>
    <w:rsid w:val="00391CE0"/>
    <w:rsid w:val="00391EF7"/>
    <w:rsid w:val="00393041"/>
    <w:rsid w:val="0039324F"/>
    <w:rsid w:val="003934B9"/>
    <w:rsid w:val="00393B9B"/>
    <w:rsid w:val="00393E40"/>
    <w:rsid w:val="00393E97"/>
    <w:rsid w:val="00394A2B"/>
    <w:rsid w:val="003961D0"/>
    <w:rsid w:val="00396F03"/>
    <w:rsid w:val="003971EC"/>
    <w:rsid w:val="00397286"/>
    <w:rsid w:val="003975B2"/>
    <w:rsid w:val="00397D0F"/>
    <w:rsid w:val="00397DBC"/>
    <w:rsid w:val="003A0226"/>
    <w:rsid w:val="003A0502"/>
    <w:rsid w:val="003A06AC"/>
    <w:rsid w:val="003A0BC3"/>
    <w:rsid w:val="003A1D57"/>
    <w:rsid w:val="003A1EB5"/>
    <w:rsid w:val="003A1ECF"/>
    <w:rsid w:val="003A27C0"/>
    <w:rsid w:val="003A2AD9"/>
    <w:rsid w:val="003A3079"/>
    <w:rsid w:val="003A31B8"/>
    <w:rsid w:val="003A32B9"/>
    <w:rsid w:val="003A338F"/>
    <w:rsid w:val="003A37F4"/>
    <w:rsid w:val="003A3DE0"/>
    <w:rsid w:val="003A3E99"/>
    <w:rsid w:val="003A45BC"/>
    <w:rsid w:val="003A48DE"/>
    <w:rsid w:val="003A5843"/>
    <w:rsid w:val="003A5CBD"/>
    <w:rsid w:val="003A5D25"/>
    <w:rsid w:val="003A5E2B"/>
    <w:rsid w:val="003A61DF"/>
    <w:rsid w:val="003A6BBF"/>
    <w:rsid w:val="003A6DF0"/>
    <w:rsid w:val="003A6ED0"/>
    <w:rsid w:val="003A7304"/>
    <w:rsid w:val="003A738F"/>
    <w:rsid w:val="003B01B3"/>
    <w:rsid w:val="003B01B9"/>
    <w:rsid w:val="003B079C"/>
    <w:rsid w:val="003B0E7D"/>
    <w:rsid w:val="003B1289"/>
    <w:rsid w:val="003B174D"/>
    <w:rsid w:val="003B18F9"/>
    <w:rsid w:val="003B1C44"/>
    <w:rsid w:val="003B1ED0"/>
    <w:rsid w:val="003B228D"/>
    <w:rsid w:val="003B2621"/>
    <w:rsid w:val="003B2752"/>
    <w:rsid w:val="003B2B7C"/>
    <w:rsid w:val="003B2CF5"/>
    <w:rsid w:val="003B3449"/>
    <w:rsid w:val="003B3526"/>
    <w:rsid w:val="003B3BE4"/>
    <w:rsid w:val="003B62F9"/>
    <w:rsid w:val="003B6844"/>
    <w:rsid w:val="003B696E"/>
    <w:rsid w:val="003B777D"/>
    <w:rsid w:val="003B7E94"/>
    <w:rsid w:val="003B7F15"/>
    <w:rsid w:val="003C093B"/>
    <w:rsid w:val="003C0D02"/>
    <w:rsid w:val="003C1E61"/>
    <w:rsid w:val="003C1E91"/>
    <w:rsid w:val="003C24CB"/>
    <w:rsid w:val="003C299E"/>
    <w:rsid w:val="003C2AD8"/>
    <w:rsid w:val="003C2DAC"/>
    <w:rsid w:val="003C2EB9"/>
    <w:rsid w:val="003C3013"/>
    <w:rsid w:val="003C3130"/>
    <w:rsid w:val="003C332F"/>
    <w:rsid w:val="003C33A6"/>
    <w:rsid w:val="003C34E5"/>
    <w:rsid w:val="003C35A7"/>
    <w:rsid w:val="003C3A48"/>
    <w:rsid w:val="003C415E"/>
    <w:rsid w:val="003C4B90"/>
    <w:rsid w:val="003C53B4"/>
    <w:rsid w:val="003C5BB4"/>
    <w:rsid w:val="003C5F79"/>
    <w:rsid w:val="003C62A6"/>
    <w:rsid w:val="003C64AF"/>
    <w:rsid w:val="003C6C6F"/>
    <w:rsid w:val="003C6C8F"/>
    <w:rsid w:val="003C6DF4"/>
    <w:rsid w:val="003C739C"/>
    <w:rsid w:val="003C7637"/>
    <w:rsid w:val="003C7900"/>
    <w:rsid w:val="003D000D"/>
    <w:rsid w:val="003D0370"/>
    <w:rsid w:val="003D10E0"/>
    <w:rsid w:val="003D11A1"/>
    <w:rsid w:val="003D14A7"/>
    <w:rsid w:val="003D176C"/>
    <w:rsid w:val="003D18BD"/>
    <w:rsid w:val="003D1979"/>
    <w:rsid w:val="003D1B43"/>
    <w:rsid w:val="003D2384"/>
    <w:rsid w:val="003D2406"/>
    <w:rsid w:val="003D27FF"/>
    <w:rsid w:val="003D2F13"/>
    <w:rsid w:val="003D3974"/>
    <w:rsid w:val="003D3D7B"/>
    <w:rsid w:val="003D4476"/>
    <w:rsid w:val="003D44A3"/>
    <w:rsid w:val="003D45A6"/>
    <w:rsid w:val="003D4874"/>
    <w:rsid w:val="003D49DD"/>
    <w:rsid w:val="003D4E0E"/>
    <w:rsid w:val="003D567F"/>
    <w:rsid w:val="003D57E4"/>
    <w:rsid w:val="003D5ED0"/>
    <w:rsid w:val="003D643D"/>
    <w:rsid w:val="003D68C6"/>
    <w:rsid w:val="003D68CB"/>
    <w:rsid w:val="003D6E7D"/>
    <w:rsid w:val="003D7135"/>
    <w:rsid w:val="003D7197"/>
    <w:rsid w:val="003D7231"/>
    <w:rsid w:val="003E0528"/>
    <w:rsid w:val="003E0713"/>
    <w:rsid w:val="003E0B4A"/>
    <w:rsid w:val="003E0C5E"/>
    <w:rsid w:val="003E1121"/>
    <w:rsid w:val="003E127E"/>
    <w:rsid w:val="003E139A"/>
    <w:rsid w:val="003E197B"/>
    <w:rsid w:val="003E1D31"/>
    <w:rsid w:val="003E2144"/>
    <w:rsid w:val="003E2C08"/>
    <w:rsid w:val="003E35FF"/>
    <w:rsid w:val="003E3B8E"/>
    <w:rsid w:val="003E3CEF"/>
    <w:rsid w:val="003E3E4E"/>
    <w:rsid w:val="003E3EC5"/>
    <w:rsid w:val="003E3F96"/>
    <w:rsid w:val="003E4B34"/>
    <w:rsid w:val="003E4B6D"/>
    <w:rsid w:val="003E4D26"/>
    <w:rsid w:val="003E5008"/>
    <w:rsid w:val="003E5288"/>
    <w:rsid w:val="003E544C"/>
    <w:rsid w:val="003E57AD"/>
    <w:rsid w:val="003E59AE"/>
    <w:rsid w:val="003E608C"/>
    <w:rsid w:val="003E6240"/>
    <w:rsid w:val="003E626E"/>
    <w:rsid w:val="003E6423"/>
    <w:rsid w:val="003E648B"/>
    <w:rsid w:val="003E64B9"/>
    <w:rsid w:val="003E6673"/>
    <w:rsid w:val="003E6A40"/>
    <w:rsid w:val="003E6C33"/>
    <w:rsid w:val="003E711B"/>
    <w:rsid w:val="003E71D8"/>
    <w:rsid w:val="003E7B78"/>
    <w:rsid w:val="003E7D55"/>
    <w:rsid w:val="003E7D74"/>
    <w:rsid w:val="003E7DD7"/>
    <w:rsid w:val="003E7FFE"/>
    <w:rsid w:val="003F0817"/>
    <w:rsid w:val="003F0E8F"/>
    <w:rsid w:val="003F146A"/>
    <w:rsid w:val="003F1765"/>
    <w:rsid w:val="003F20B3"/>
    <w:rsid w:val="003F2262"/>
    <w:rsid w:val="003F27B1"/>
    <w:rsid w:val="003F27CF"/>
    <w:rsid w:val="003F2959"/>
    <w:rsid w:val="003F300D"/>
    <w:rsid w:val="003F308C"/>
    <w:rsid w:val="003F372B"/>
    <w:rsid w:val="003F38AE"/>
    <w:rsid w:val="003F3FEB"/>
    <w:rsid w:val="003F4291"/>
    <w:rsid w:val="003F4739"/>
    <w:rsid w:val="003F50AC"/>
    <w:rsid w:val="003F519C"/>
    <w:rsid w:val="003F529F"/>
    <w:rsid w:val="003F57E6"/>
    <w:rsid w:val="003F5C66"/>
    <w:rsid w:val="003F6308"/>
    <w:rsid w:val="003F632D"/>
    <w:rsid w:val="003F66CF"/>
    <w:rsid w:val="003F6F96"/>
    <w:rsid w:val="003F7F3F"/>
    <w:rsid w:val="00400812"/>
    <w:rsid w:val="004013AB"/>
    <w:rsid w:val="00401B70"/>
    <w:rsid w:val="004021AA"/>
    <w:rsid w:val="0040299F"/>
    <w:rsid w:val="00402BE4"/>
    <w:rsid w:val="0040340E"/>
    <w:rsid w:val="00403819"/>
    <w:rsid w:val="00403C43"/>
    <w:rsid w:val="0040487A"/>
    <w:rsid w:val="00404D4A"/>
    <w:rsid w:val="00404EBA"/>
    <w:rsid w:val="00405304"/>
    <w:rsid w:val="00405A3F"/>
    <w:rsid w:val="00405AFC"/>
    <w:rsid w:val="00405FA6"/>
    <w:rsid w:val="00406A81"/>
    <w:rsid w:val="00406AC7"/>
    <w:rsid w:val="004075BE"/>
    <w:rsid w:val="0041046E"/>
    <w:rsid w:val="00410B8C"/>
    <w:rsid w:val="00411342"/>
    <w:rsid w:val="0041266E"/>
    <w:rsid w:val="00412C99"/>
    <w:rsid w:val="004130CD"/>
    <w:rsid w:val="00413385"/>
    <w:rsid w:val="00413B45"/>
    <w:rsid w:val="00413BAD"/>
    <w:rsid w:val="00413F1C"/>
    <w:rsid w:val="00413FC1"/>
    <w:rsid w:val="00414196"/>
    <w:rsid w:val="0041442D"/>
    <w:rsid w:val="004147B4"/>
    <w:rsid w:val="00414985"/>
    <w:rsid w:val="00414E8E"/>
    <w:rsid w:val="00416302"/>
    <w:rsid w:val="0041631E"/>
    <w:rsid w:val="00416467"/>
    <w:rsid w:val="00416C91"/>
    <w:rsid w:val="004178A5"/>
    <w:rsid w:val="00417A3B"/>
    <w:rsid w:val="004206EF"/>
    <w:rsid w:val="00420DE1"/>
    <w:rsid w:val="004210DA"/>
    <w:rsid w:val="0042116C"/>
    <w:rsid w:val="004211DF"/>
    <w:rsid w:val="0042148E"/>
    <w:rsid w:val="00421AE8"/>
    <w:rsid w:val="00421C1C"/>
    <w:rsid w:val="00421D4B"/>
    <w:rsid w:val="00422234"/>
    <w:rsid w:val="004222D6"/>
    <w:rsid w:val="00422362"/>
    <w:rsid w:val="004225D4"/>
    <w:rsid w:val="00422BA1"/>
    <w:rsid w:val="004231B1"/>
    <w:rsid w:val="00423644"/>
    <w:rsid w:val="0042396A"/>
    <w:rsid w:val="00424150"/>
    <w:rsid w:val="004255A2"/>
    <w:rsid w:val="0042572B"/>
    <w:rsid w:val="00426583"/>
    <w:rsid w:val="004279D7"/>
    <w:rsid w:val="00427BE7"/>
    <w:rsid w:val="00427C93"/>
    <w:rsid w:val="00430246"/>
    <w:rsid w:val="004304EE"/>
    <w:rsid w:val="0043074F"/>
    <w:rsid w:val="00430BA5"/>
    <w:rsid w:val="004313A1"/>
    <w:rsid w:val="00431427"/>
    <w:rsid w:val="00432022"/>
    <w:rsid w:val="00432091"/>
    <w:rsid w:val="00432195"/>
    <w:rsid w:val="004328CF"/>
    <w:rsid w:val="00432A9F"/>
    <w:rsid w:val="00433006"/>
    <w:rsid w:val="004333B0"/>
    <w:rsid w:val="00433D6A"/>
    <w:rsid w:val="00433DEA"/>
    <w:rsid w:val="00433F4D"/>
    <w:rsid w:val="0043495B"/>
    <w:rsid w:val="00434A9C"/>
    <w:rsid w:val="00434F4C"/>
    <w:rsid w:val="0043540D"/>
    <w:rsid w:val="00436108"/>
    <w:rsid w:val="004376A2"/>
    <w:rsid w:val="0043770E"/>
    <w:rsid w:val="0044009C"/>
    <w:rsid w:val="004401BB"/>
    <w:rsid w:val="0044022D"/>
    <w:rsid w:val="00440502"/>
    <w:rsid w:val="004405E1"/>
    <w:rsid w:val="004406D3"/>
    <w:rsid w:val="0044073D"/>
    <w:rsid w:val="004407AA"/>
    <w:rsid w:val="004409E8"/>
    <w:rsid w:val="004410A5"/>
    <w:rsid w:val="0044141A"/>
    <w:rsid w:val="00441783"/>
    <w:rsid w:val="00441A0C"/>
    <w:rsid w:val="00442726"/>
    <w:rsid w:val="00442C9A"/>
    <w:rsid w:val="0044338B"/>
    <w:rsid w:val="00443773"/>
    <w:rsid w:val="00443D56"/>
    <w:rsid w:val="004447A2"/>
    <w:rsid w:val="004449C5"/>
    <w:rsid w:val="00444A45"/>
    <w:rsid w:val="004451D5"/>
    <w:rsid w:val="00446979"/>
    <w:rsid w:val="004473AB"/>
    <w:rsid w:val="004473DB"/>
    <w:rsid w:val="00447B14"/>
    <w:rsid w:val="00447C0E"/>
    <w:rsid w:val="0045031F"/>
    <w:rsid w:val="004503DC"/>
    <w:rsid w:val="004506A0"/>
    <w:rsid w:val="00450B31"/>
    <w:rsid w:val="00450BED"/>
    <w:rsid w:val="00450E45"/>
    <w:rsid w:val="00451E65"/>
    <w:rsid w:val="0045227B"/>
    <w:rsid w:val="0045247D"/>
    <w:rsid w:val="00452C4C"/>
    <w:rsid w:val="00452D18"/>
    <w:rsid w:val="0045339D"/>
    <w:rsid w:val="00453458"/>
    <w:rsid w:val="00453992"/>
    <w:rsid w:val="00453B9B"/>
    <w:rsid w:val="00454648"/>
    <w:rsid w:val="00454A45"/>
    <w:rsid w:val="00454D12"/>
    <w:rsid w:val="00454F97"/>
    <w:rsid w:val="0045501B"/>
    <w:rsid w:val="0045555F"/>
    <w:rsid w:val="00455FAB"/>
    <w:rsid w:val="00456A78"/>
    <w:rsid w:val="00456D00"/>
    <w:rsid w:val="00457CDF"/>
    <w:rsid w:val="00460B8B"/>
    <w:rsid w:val="00460DE4"/>
    <w:rsid w:val="00461201"/>
    <w:rsid w:val="00461653"/>
    <w:rsid w:val="00461AFA"/>
    <w:rsid w:val="00461BA3"/>
    <w:rsid w:val="00462C24"/>
    <w:rsid w:val="00462DE8"/>
    <w:rsid w:val="00463CC0"/>
    <w:rsid w:val="00463FCB"/>
    <w:rsid w:val="00464205"/>
    <w:rsid w:val="00464393"/>
    <w:rsid w:val="00464ACD"/>
    <w:rsid w:val="00464C1F"/>
    <w:rsid w:val="00464C4C"/>
    <w:rsid w:val="00464F94"/>
    <w:rsid w:val="00464FF5"/>
    <w:rsid w:val="0046535C"/>
    <w:rsid w:val="00465B72"/>
    <w:rsid w:val="00465C0E"/>
    <w:rsid w:val="0046648A"/>
    <w:rsid w:val="00466CD6"/>
    <w:rsid w:val="00466DFE"/>
    <w:rsid w:val="0046710D"/>
    <w:rsid w:val="004675F3"/>
    <w:rsid w:val="0047047B"/>
    <w:rsid w:val="004710E3"/>
    <w:rsid w:val="004714A1"/>
    <w:rsid w:val="00471897"/>
    <w:rsid w:val="00471BD1"/>
    <w:rsid w:val="00472517"/>
    <w:rsid w:val="00472D72"/>
    <w:rsid w:val="00472E8F"/>
    <w:rsid w:val="004732F5"/>
    <w:rsid w:val="0047405C"/>
    <w:rsid w:val="0047475E"/>
    <w:rsid w:val="00475141"/>
    <w:rsid w:val="004755F4"/>
    <w:rsid w:val="00475683"/>
    <w:rsid w:val="004757B9"/>
    <w:rsid w:val="00476415"/>
    <w:rsid w:val="004764D3"/>
    <w:rsid w:val="00476526"/>
    <w:rsid w:val="004768B5"/>
    <w:rsid w:val="00476A39"/>
    <w:rsid w:val="00476A59"/>
    <w:rsid w:val="00476B98"/>
    <w:rsid w:val="00476BF1"/>
    <w:rsid w:val="00476E5C"/>
    <w:rsid w:val="00477BA6"/>
    <w:rsid w:val="00477D95"/>
    <w:rsid w:val="00477EC6"/>
    <w:rsid w:val="00477F02"/>
    <w:rsid w:val="0048044E"/>
    <w:rsid w:val="004807C4"/>
    <w:rsid w:val="004808C4"/>
    <w:rsid w:val="00480ABE"/>
    <w:rsid w:val="00480FE2"/>
    <w:rsid w:val="004811CD"/>
    <w:rsid w:val="00481445"/>
    <w:rsid w:val="00481802"/>
    <w:rsid w:val="004820EC"/>
    <w:rsid w:val="004822E3"/>
    <w:rsid w:val="00482340"/>
    <w:rsid w:val="004825C1"/>
    <w:rsid w:val="00483572"/>
    <w:rsid w:val="00484A5B"/>
    <w:rsid w:val="00485250"/>
    <w:rsid w:val="00485474"/>
    <w:rsid w:val="004854CE"/>
    <w:rsid w:val="004857B3"/>
    <w:rsid w:val="004863FC"/>
    <w:rsid w:val="004865F2"/>
    <w:rsid w:val="004866A6"/>
    <w:rsid w:val="0048674C"/>
    <w:rsid w:val="0048696F"/>
    <w:rsid w:val="004869DB"/>
    <w:rsid w:val="00486AB7"/>
    <w:rsid w:val="00486B20"/>
    <w:rsid w:val="00486FBB"/>
    <w:rsid w:val="004872A0"/>
    <w:rsid w:val="004873A5"/>
    <w:rsid w:val="0048755E"/>
    <w:rsid w:val="004875BB"/>
    <w:rsid w:val="00487E4C"/>
    <w:rsid w:val="00490CF6"/>
    <w:rsid w:val="004911E8"/>
    <w:rsid w:val="004913E1"/>
    <w:rsid w:val="00491402"/>
    <w:rsid w:val="004928A0"/>
    <w:rsid w:val="00493BD5"/>
    <w:rsid w:val="00494BC8"/>
    <w:rsid w:val="00494FF2"/>
    <w:rsid w:val="004954AD"/>
    <w:rsid w:val="00495B56"/>
    <w:rsid w:val="00495B8A"/>
    <w:rsid w:val="00495F75"/>
    <w:rsid w:val="0049650C"/>
    <w:rsid w:val="00496CA2"/>
    <w:rsid w:val="00496CAF"/>
    <w:rsid w:val="00497281"/>
    <w:rsid w:val="00497C9C"/>
    <w:rsid w:val="00497F2E"/>
    <w:rsid w:val="004A01E5"/>
    <w:rsid w:val="004A060F"/>
    <w:rsid w:val="004A0C70"/>
    <w:rsid w:val="004A0D8F"/>
    <w:rsid w:val="004A10BC"/>
    <w:rsid w:val="004A113D"/>
    <w:rsid w:val="004A1869"/>
    <w:rsid w:val="004A29D5"/>
    <w:rsid w:val="004A3070"/>
    <w:rsid w:val="004A3434"/>
    <w:rsid w:val="004A3540"/>
    <w:rsid w:val="004A3D20"/>
    <w:rsid w:val="004A4037"/>
    <w:rsid w:val="004A6144"/>
    <w:rsid w:val="004A63BE"/>
    <w:rsid w:val="004A677C"/>
    <w:rsid w:val="004A69C8"/>
    <w:rsid w:val="004A782E"/>
    <w:rsid w:val="004A7BC9"/>
    <w:rsid w:val="004A7C7C"/>
    <w:rsid w:val="004A7FCC"/>
    <w:rsid w:val="004B0083"/>
    <w:rsid w:val="004B08A3"/>
    <w:rsid w:val="004B1270"/>
    <w:rsid w:val="004B1647"/>
    <w:rsid w:val="004B17FE"/>
    <w:rsid w:val="004B23D9"/>
    <w:rsid w:val="004B28B5"/>
    <w:rsid w:val="004B2BF3"/>
    <w:rsid w:val="004B2CB1"/>
    <w:rsid w:val="004B2CE8"/>
    <w:rsid w:val="004B2FF8"/>
    <w:rsid w:val="004B301F"/>
    <w:rsid w:val="004B3530"/>
    <w:rsid w:val="004B3D8D"/>
    <w:rsid w:val="004B40D4"/>
    <w:rsid w:val="004B4732"/>
    <w:rsid w:val="004B498B"/>
    <w:rsid w:val="004B4F3A"/>
    <w:rsid w:val="004B6762"/>
    <w:rsid w:val="004B6A38"/>
    <w:rsid w:val="004B6F2E"/>
    <w:rsid w:val="004B6F74"/>
    <w:rsid w:val="004B7457"/>
    <w:rsid w:val="004B7D13"/>
    <w:rsid w:val="004B7D8E"/>
    <w:rsid w:val="004B7DCB"/>
    <w:rsid w:val="004C00AA"/>
    <w:rsid w:val="004C0569"/>
    <w:rsid w:val="004C0D2B"/>
    <w:rsid w:val="004C0E60"/>
    <w:rsid w:val="004C189E"/>
    <w:rsid w:val="004C24C8"/>
    <w:rsid w:val="004C3B1D"/>
    <w:rsid w:val="004C405E"/>
    <w:rsid w:val="004C4258"/>
    <w:rsid w:val="004C45CE"/>
    <w:rsid w:val="004C4B20"/>
    <w:rsid w:val="004C4CC5"/>
    <w:rsid w:val="004C4D15"/>
    <w:rsid w:val="004C4D37"/>
    <w:rsid w:val="004C4DA9"/>
    <w:rsid w:val="004C4E11"/>
    <w:rsid w:val="004C507B"/>
    <w:rsid w:val="004C5E62"/>
    <w:rsid w:val="004C66AF"/>
    <w:rsid w:val="004C6922"/>
    <w:rsid w:val="004C6D67"/>
    <w:rsid w:val="004C7528"/>
    <w:rsid w:val="004C757C"/>
    <w:rsid w:val="004C7792"/>
    <w:rsid w:val="004C78E6"/>
    <w:rsid w:val="004C7A63"/>
    <w:rsid w:val="004C7C3E"/>
    <w:rsid w:val="004D0AAC"/>
    <w:rsid w:val="004D0B22"/>
    <w:rsid w:val="004D0BF3"/>
    <w:rsid w:val="004D0E3D"/>
    <w:rsid w:val="004D10B3"/>
    <w:rsid w:val="004D1910"/>
    <w:rsid w:val="004D2860"/>
    <w:rsid w:val="004D2B1F"/>
    <w:rsid w:val="004D2F67"/>
    <w:rsid w:val="004D303A"/>
    <w:rsid w:val="004D3750"/>
    <w:rsid w:val="004D3EB4"/>
    <w:rsid w:val="004D41DF"/>
    <w:rsid w:val="004D4382"/>
    <w:rsid w:val="004D453C"/>
    <w:rsid w:val="004D496D"/>
    <w:rsid w:val="004D4AB2"/>
    <w:rsid w:val="004D4E45"/>
    <w:rsid w:val="004D553F"/>
    <w:rsid w:val="004D5870"/>
    <w:rsid w:val="004D61D2"/>
    <w:rsid w:val="004D6740"/>
    <w:rsid w:val="004D7208"/>
    <w:rsid w:val="004D7B46"/>
    <w:rsid w:val="004E0264"/>
    <w:rsid w:val="004E0FEE"/>
    <w:rsid w:val="004E11D7"/>
    <w:rsid w:val="004E1403"/>
    <w:rsid w:val="004E1C27"/>
    <w:rsid w:val="004E1EFE"/>
    <w:rsid w:val="004E1F0B"/>
    <w:rsid w:val="004E2299"/>
    <w:rsid w:val="004E279B"/>
    <w:rsid w:val="004E2B49"/>
    <w:rsid w:val="004E2EA9"/>
    <w:rsid w:val="004E3E98"/>
    <w:rsid w:val="004E3F0A"/>
    <w:rsid w:val="004E4280"/>
    <w:rsid w:val="004E44AD"/>
    <w:rsid w:val="004E473A"/>
    <w:rsid w:val="004E479F"/>
    <w:rsid w:val="004E4AF8"/>
    <w:rsid w:val="004E4B9B"/>
    <w:rsid w:val="004E4C25"/>
    <w:rsid w:val="004E5177"/>
    <w:rsid w:val="004E5570"/>
    <w:rsid w:val="004E5773"/>
    <w:rsid w:val="004E5B5E"/>
    <w:rsid w:val="004E6113"/>
    <w:rsid w:val="004E65B2"/>
    <w:rsid w:val="004E6720"/>
    <w:rsid w:val="004E6AEE"/>
    <w:rsid w:val="004E7088"/>
    <w:rsid w:val="004E70F4"/>
    <w:rsid w:val="004E7645"/>
    <w:rsid w:val="004E7B3D"/>
    <w:rsid w:val="004E7CC0"/>
    <w:rsid w:val="004E7CFA"/>
    <w:rsid w:val="004E7F8A"/>
    <w:rsid w:val="004F065C"/>
    <w:rsid w:val="004F069F"/>
    <w:rsid w:val="004F0FF6"/>
    <w:rsid w:val="004F13F3"/>
    <w:rsid w:val="004F150A"/>
    <w:rsid w:val="004F1894"/>
    <w:rsid w:val="004F2DB2"/>
    <w:rsid w:val="004F2DFF"/>
    <w:rsid w:val="004F2ED5"/>
    <w:rsid w:val="004F3015"/>
    <w:rsid w:val="004F32EA"/>
    <w:rsid w:val="004F3778"/>
    <w:rsid w:val="004F3872"/>
    <w:rsid w:val="004F3B01"/>
    <w:rsid w:val="004F3BFD"/>
    <w:rsid w:val="004F3C2C"/>
    <w:rsid w:val="004F3E34"/>
    <w:rsid w:val="004F43A8"/>
    <w:rsid w:val="004F4474"/>
    <w:rsid w:val="004F4A96"/>
    <w:rsid w:val="004F4BC5"/>
    <w:rsid w:val="004F5A1B"/>
    <w:rsid w:val="004F6383"/>
    <w:rsid w:val="004F64A6"/>
    <w:rsid w:val="004F6C94"/>
    <w:rsid w:val="004F6FA8"/>
    <w:rsid w:val="004F7671"/>
    <w:rsid w:val="004F7C97"/>
    <w:rsid w:val="004F7CD8"/>
    <w:rsid w:val="005003BC"/>
    <w:rsid w:val="00500669"/>
    <w:rsid w:val="005008BE"/>
    <w:rsid w:val="00500AB9"/>
    <w:rsid w:val="00500B94"/>
    <w:rsid w:val="00500E30"/>
    <w:rsid w:val="00501367"/>
    <w:rsid w:val="0050151C"/>
    <w:rsid w:val="00501D2E"/>
    <w:rsid w:val="00502325"/>
    <w:rsid w:val="00502807"/>
    <w:rsid w:val="00502D84"/>
    <w:rsid w:val="0050391B"/>
    <w:rsid w:val="00503C51"/>
    <w:rsid w:val="00503DC9"/>
    <w:rsid w:val="00503FC1"/>
    <w:rsid w:val="00504F57"/>
    <w:rsid w:val="00506176"/>
    <w:rsid w:val="00506846"/>
    <w:rsid w:val="00507103"/>
    <w:rsid w:val="0050717C"/>
    <w:rsid w:val="00507420"/>
    <w:rsid w:val="00507F7F"/>
    <w:rsid w:val="00510519"/>
    <w:rsid w:val="005109E6"/>
    <w:rsid w:val="00510ADE"/>
    <w:rsid w:val="00510B24"/>
    <w:rsid w:val="00510B5F"/>
    <w:rsid w:val="00511134"/>
    <w:rsid w:val="0051165D"/>
    <w:rsid w:val="00511708"/>
    <w:rsid w:val="005120E6"/>
    <w:rsid w:val="0051287B"/>
    <w:rsid w:val="0051296A"/>
    <w:rsid w:val="005129E1"/>
    <w:rsid w:val="0051324D"/>
    <w:rsid w:val="00513448"/>
    <w:rsid w:val="00513A3A"/>
    <w:rsid w:val="00513CB7"/>
    <w:rsid w:val="0051413A"/>
    <w:rsid w:val="00514BA1"/>
    <w:rsid w:val="00514BEF"/>
    <w:rsid w:val="00514D0F"/>
    <w:rsid w:val="005156CD"/>
    <w:rsid w:val="00517458"/>
    <w:rsid w:val="00517A5A"/>
    <w:rsid w:val="00517B84"/>
    <w:rsid w:val="00520192"/>
    <w:rsid w:val="005201FD"/>
    <w:rsid w:val="0052051E"/>
    <w:rsid w:val="005208DE"/>
    <w:rsid w:val="00520C18"/>
    <w:rsid w:val="0052118A"/>
    <w:rsid w:val="005212C1"/>
    <w:rsid w:val="005219F0"/>
    <w:rsid w:val="00521EB3"/>
    <w:rsid w:val="005225ED"/>
    <w:rsid w:val="00522CBD"/>
    <w:rsid w:val="005234BF"/>
    <w:rsid w:val="00523690"/>
    <w:rsid w:val="005236F2"/>
    <w:rsid w:val="0052496F"/>
    <w:rsid w:val="00524B61"/>
    <w:rsid w:val="00524BCA"/>
    <w:rsid w:val="0052505A"/>
    <w:rsid w:val="0052541B"/>
    <w:rsid w:val="005254D7"/>
    <w:rsid w:val="00525607"/>
    <w:rsid w:val="005256DF"/>
    <w:rsid w:val="00525B93"/>
    <w:rsid w:val="00526A20"/>
    <w:rsid w:val="00526F8F"/>
    <w:rsid w:val="0052764C"/>
    <w:rsid w:val="0053020A"/>
    <w:rsid w:val="00530456"/>
    <w:rsid w:val="005307CD"/>
    <w:rsid w:val="00530AEC"/>
    <w:rsid w:val="00530C94"/>
    <w:rsid w:val="00530FF9"/>
    <w:rsid w:val="005316F2"/>
    <w:rsid w:val="00531786"/>
    <w:rsid w:val="00532308"/>
    <w:rsid w:val="005328B2"/>
    <w:rsid w:val="00532B0F"/>
    <w:rsid w:val="00532B76"/>
    <w:rsid w:val="00532D65"/>
    <w:rsid w:val="00533358"/>
    <w:rsid w:val="00533377"/>
    <w:rsid w:val="00533753"/>
    <w:rsid w:val="00533A82"/>
    <w:rsid w:val="00534748"/>
    <w:rsid w:val="00534D96"/>
    <w:rsid w:val="00535033"/>
    <w:rsid w:val="005356D2"/>
    <w:rsid w:val="005362AB"/>
    <w:rsid w:val="005367A4"/>
    <w:rsid w:val="00536B16"/>
    <w:rsid w:val="005375F1"/>
    <w:rsid w:val="00537C78"/>
    <w:rsid w:val="00540109"/>
    <w:rsid w:val="005404BC"/>
    <w:rsid w:val="00540B19"/>
    <w:rsid w:val="00541229"/>
    <w:rsid w:val="00541B80"/>
    <w:rsid w:val="00541E5D"/>
    <w:rsid w:val="00542239"/>
    <w:rsid w:val="0054227B"/>
    <w:rsid w:val="00542B75"/>
    <w:rsid w:val="00542DD3"/>
    <w:rsid w:val="00543072"/>
    <w:rsid w:val="00543117"/>
    <w:rsid w:val="00543DB8"/>
    <w:rsid w:val="00544184"/>
    <w:rsid w:val="005449E1"/>
    <w:rsid w:val="00544E87"/>
    <w:rsid w:val="00544ED0"/>
    <w:rsid w:val="005452E8"/>
    <w:rsid w:val="00545EF1"/>
    <w:rsid w:val="00546049"/>
    <w:rsid w:val="00546877"/>
    <w:rsid w:val="005473F7"/>
    <w:rsid w:val="00547490"/>
    <w:rsid w:val="00547826"/>
    <w:rsid w:val="00547F17"/>
    <w:rsid w:val="005501C8"/>
    <w:rsid w:val="005502A9"/>
    <w:rsid w:val="005507ED"/>
    <w:rsid w:val="00550971"/>
    <w:rsid w:val="005509B7"/>
    <w:rsid w:val="005509C1"/>
    <w:rsid w:val="00550C58"/>
    <w:rsid w:val="00550DF7"/>
    <w:rsid w:val="00551759"/>
    <w:rsid w:val="005524BA"/>
    <w:rsid w:val="005524CC"/>
    <w:rsid w:val="00553A56"/>
    <w:rsid w:val="00553F72"/>
    <w:rsid w:val="00554D16"/>
    <w:rsid w:val="00554F8E"/>
    <w:rsid w:val="005553AB"/>
    <w:rsid w:val="005554CD"/>
    <w:rsid w:val="0055635D"/>
    <w:rsid w:val="00556AD6"/>
    <w:rsid w:val="00556B5B"/>
    <w:rsid w:val="005570B9"/>
    <w:rsid w:val="00557408"/>
    <w:rsid w:val="0055769F"/>
    <w:rsid w:val="005577A0"/>
    <w:rsid w:val="0055791D"/>
    <w:rsid w:val="00557BAA"/>
    <w:rsid w:val="005607A9"/>
    <w:rsid w:val="00561513"/>
    <w:rsid w:val="00561A97"/>
    <w:rsid w:val="00562301"/>
    <w:rsid w:val="005629C0"/>
    <w:rsid w:val="00562FE5"/>
    <w:rsid w:val="00563570"/>
    <w:rsid w:val="005637F6"/>
    <w:rsid w:val="00563AD0"/>
    <w:rsid w:val="00563E12"/>
    <w:rsid w:val="00563F50"/>
    <w:rsid w:val="005650A2"/>
    <w:rsid w:val="005653F4"/>
    <w:rsid w:val="005658DE"/>
    <w:rsid w:val="00565CAE"/>
    <w:rsid w:val="00565D53"/>
    <w:rsid w:val="00566A2D"/>
    <w:rsid w:val="00566AA1"/>
    <w:rsid w:val="005671DC"/>
    <w:rsid w:val="00567404"/>
    <w:rsid w:val="005676FD"/>
    <w:rsid w:val="00567981"/>
    <w:rsid w:val="00567CD4"/>
    <w:rsid w:val="00567CED"/>
    <w:rsid w:val="00567D46"/>
    <w:rsid w:val="0057008A"/>
    <w:rsid w:val="00570271"/>
    <w:rsid w:val="00570749"/>
    <w:rsid w:val="00570E2B"/>
    <w:rsid w:val="00571E13"/>
    <w:rsid w:val="00572190"/>
    <w:rsid w:val="00572C92"/>
    <w:rsid w:val="00572F00"/>
    <w:rsid w:val="005731DF"/>
    <w:rsid w:val="005732B4"/>
    <w:rsid w:val="0057336F"/>
    <w:rsid w:val="00573D56"/>
    <w:rsid w:val="00573E30"/>
    <w:rsid w:val="00574491"/>
    <w:rsid w:val="00574B12"/>
    <w:rsid w:val="00574CA7"/>
    <w:rsid w:val="00574D15"/>
    <w:rsid w:val="00574D36"/>
    <w:rsid w:val="005758AE"/>
    <w:rsid w:val="00575A00"/>
    <w:rsid w:val="00575D7B"/>
    <w:rsid w:val="00576C1A"/>
    <w:rsid w:val="00577D97"/>
    <w:rsid w:val="00580522"/>
    <w:rsid w:val="00580734"/>
    <w:rsid w:val="005807CE"/>
    <w:rsid w:val="00580C6D"/>
    <w:rsid w:val="00580EB6"/>
    <w:rsid w:val="005823FA"/>
    <w:rsid w:val="00583179"/>
    <w:rsid w:val="00583B29"/>
    <w:rsid w:val="005840D5"/>
    <w:rsid w:val="00584483"/>
    <w:rsid w:val="00584792"/>
    <w:rsid w:val="00584875"/>
    <w:rsid w:val="005848B6"/>
    <w:rsid w:val="00584BDB"/>
    <w:rsid w:val="005853C1"/>
    <w:rsid w:val="00585DD6"/>
    <w:rsid w:val="00585E66"/>
    <w:rsid w:val="005862C5"/>
    <w:rsid w:val="0058687D"/>
    <w:rsid w:val="00586D71"/>
    <w:rsid w:val="00586F3C"/>
    <w:rsid w:val="005874CD"/>
    <w:rsid w:val="0058763D"/>
    <w:rsid w:val="0058771B"/>
    <w:rsid w:val="00587F74"/>
    <w:rsid w:val="005901C0"/>
    <w:rsid w:val="00590207"/>
    <w:rsid w:val="00590C66"/>
    <w:rsid w:val="00591D3E"/>
    <w:rsid w:val="0059221F"/>
    <w:rsid w:val="005930BE"/>
    <w:rsid w:val="005931F3"/>
    <w:rsid w:val="00593508"/>
    <w:rsid w:val="0059359D"/>
    <w:rsid w:val="00593A27"/>
    <w:rsid w:val="00594016"/>
    <w:rsid w:val="00594649"/>
    <w:rsid w:val="00594722"/>
    <w:rsid w:val="00594CB1"/>
    <w:rsid w:val="00594CC8"/>
    <w:rsid w:val="00594D76"/>
    <w:rsid w:val="005955B9"/>
    <w:rsid w:val="00595FB8"/>
    <w:rsid w:val="005962EE"/>
    <w:rsid w:val="00596493"/>
    <w:rsid w:val="005966C0"/>
    <w:rsid w:val="005968E9"/>
    <w:rsid w:val="00596B7B"/>
    <w:rsid w:val="0059737B"/>
    <w:rsid w:val="00597524"/>
    <w:rsid w:val="00597600"/>
    <w:rsid w:val="00597D11"/>
    <w:rsid w:val="005A00D3"/>
    <w:rsid w:val="005A0496"/>
    <w:rsid w:val="005A0563"/>
    <w:rsid w:val="005A112C"/>
    <w:rsid w:val="005A1254"/>
    <w:rsid w:val="005A1798"/>
    <w:rsid w:val="005A1C03"/>
    <w:rsid w:val="005A1C84"/>
    <w:rsid w:val="005A2170"/>
    <w:rsid w:val="005A2315"/>
    <w:rsid w:val="005A2679"/>
    <w:rsid w:val="005A26CE"/>
    <w:rsid w:val="005A271F"/>
    <w:rsid w:val="005A290D"/>
    <w:rsid w:val="005A2A7C"/>
    <w:rsid w:val="005A2BA0"/>
    <w:rsid w:val="005A2FC3"/>
    <w:rsid w:val="005A4343"/>
    <w:rsid w:val="005A4D7B"/>
    <w:rsid w:val="005A4F65"/>
    <w:rsid w:val="005A5180"/>
    <w:rsid w:val="005A5A4F"/>
    <w:rsid w:val="005A60A6"/>
    <w:rsid w:val="005A6977"/>
    <w:rsid w:val="005A6A26"/>
    <w:rsid w:val="005A6DCC"/>
    <w:rsid w:val="005A7445"/>
    <w:rsid w:val="005A7702"/>
    <w:rsid w:val="005A7790"/>
    <w:rsid w:val="005A790C"/>
    <w:rsid w:val="005A7C8F"/>
    <w:rsid w:val="005B032C"/>
    <w:rsid w:val="005B0763"/>
    <w:rsid w:val="005B19CF"/>
    <w:rsid w:val="005B315F"/>
    <w:rsid w:val="005B337D"/>
    <w:rsid w:val="005B354F"/>
    <w:rsid w:val="005B355F"/>
    <w:rsid w:val="005B367F"/>
    <w:rsid w:val="005B3770"/>
    <w:rsid w:val="005B3C04"/>
    <w:rsid w:val="005B3EB0"/>
    <w:rsid w:val="005B4260"/>
    <w:rsid w:val="005B4359"/>
    <w:rsid w:val="005B4A43"/>
    <w:rsid w:val="005B4B2E"/>
    <w:rsid w:val="005B4D88"/>
    <w:rsid w:val="005B4ECD"/>
    <w:rsid w:val="005B4F84"/>
    <w:rsid w:val="005B56C4"/>
    <w:rsid w:val="005B63DB"/>
    <w:rsid w:val="005B6A80"/>
    <w:rsid w:val="005B6CBB"/>
    <w:rsid w:val="005B714D"/>
    <w:rsid w:val="005B7971"/>
    <w:rsid w:val="005B7AE1"/>
    <w:rsid w:val="005C0DFB"/>
    <w:rsid w:val="005C13EB"/>
    <w:rsid w:val="005C193B"/>
    <w:rsid w:val="005C1CE5"/>
    <w:rsid w:val="005C22CA"/>
    <w:rsid w:val="005C27AA"/>
    <w:rsid w:val="005C2A81"/>
    <w:rsid w:val="005C3068"/>
    <w:rsid w:val="005C3239"/>
    <w:rsid w:val="005C32ED"/>
    <w:rsid w:val="005C3317"/>
    <w:rsid w:val="005C3594"/>
    <w:rsid w:val="005C4025"/>
    <w:rsid w:val="005C4749"/>
    <w:rsid w:val="005C4790"/>
    <w:rsid w:val="005C526C"/>
    <w:rsid w:val="005C568C"/>
    <w:rsid w:val="005C5D7E"/>
    <w:rsid w:val="005C5FA4"/>
    <w:rsid w:val="005C6225"/>
    <w:rsid w:val="005C63EC"/>
    <w:rsid w:val="005C69E9"/>
    <w:rsid w:val="005C6D09"/>
    <w:rsid w:val="005C702F"/>
    <w:rsid w:val="005C7324"/>
    <w:rsid w:val="005D0074"/>
    <w:rsid w:val="005D01B0"/>
    <w:rsid w:val="005D0217"/>
    <w:rsid w:val="005D049A"/>
    <w:rsid w:val="005D050F"/>
    <w:rsid w:val="005D05A9"/>
    <w:rsid w:val="005D0800"/>
    <w:rsid w:val="005D0E06"/>
    <w:rsid w:val="005D1504"/>
    <w:rsid w:val="005D1C9E"/>
    <w:rsid w:val="005D24B4"/>
    <w:rsid w:val="005D278A"/>
    <w:rsid w:val="005D28D3"/>
    <w:rsid w:val="005D2BB3"/>
    <w:rsid w:val="005D2C71"/>
    <w:rsid w:val="005D2D61"/>
    <w:rsid w:val="005D348D"/>
    <w:rsid w:val="005D355B"/>
    <w:rsid w:val="005D36E1"/>
    <w:rsid w:val="005D3923"/>
    <w:rsid w:val="005D3CE5"/>
    <w:rsid w:val="005D4411"/>
    <w:rsid w:val="005D4485"/>
    <w:rsid w:val="005D49B0"/>
    <w:rsid w:val="005D4DF6"/>
    <w:rsid w:val="005D5A18"/>
    <w:rsid w:val="005D6228"/>
    <w:rsid w:val="005D64E9"/>
    <w:rsid w:val="005D6BA0"/>
    <w:rsid w:val="005D7A90"/>
    <w:rsid w:val="005D7CA8"/>
    <w:rsid w:val="005E027F"/>
    <w:rsid w:val="005E02DB"/>
    <w:rsid w:val="005E0321"/>
    <w:rsid w:val="005E085F"/>
    <w:rsid w:val="005E0BB0"/>
    <w:rsid w:val="005E1EDD"/>
    <w:rsid w:val="005E2BEF"/>
    <w:rsid w:val="005E2C45"/>
    <w:rsid w:val="005E320C"/>
    <w:rsid w:val="005E3245"/>
    <w:rsid w:val="005E348E"/>
    <w:rsid w:val="005E45A6"/>
    <w:rsid w:val="005E4BAE"/>
    <w:rsid w:val="005E4E11"/>
    <w:rsid w:val="005E515B"/>
    <w:rsid w:val="005E54A4"/>
    <w:rsid w:val="005E5583"/>
    <w:rsid w:val="005E5788"/>
    <w:rsid w:val="005E5A59"/>
    <w:rsid w:val="005E5B19"/>
    <w:rsid w:val="005E787B"/>
    <w:rsid w:val="005E7AAA"/>
    <w:rsid w:val="005E7E26"/>
    <w:rsid w:val="005F050A"/>
    <w:rsid w:val="005F07D9"/>
    <w:rsid w:val="005F08F5"/>
    <w:rsid w:val="005F0A00"/>
    <w:rsid w:val="005F0DF1"/>
    <w:rsid w:val="005F1241"/>
    <w:rsid w:val="005F1393"/>
    <w:rsid w:val="005F14DC"/>
    <w:rsid w:val="005F1CF5"/>
    <w:rsid w:val="005F1EA8"/>
    <w:rsid w:val="005F1F2E"/>
    <w:rsid w:val="005F2158"/>
    <w:rsid w:val="005F325F"/>
    <w:rsid w:val="005F3E37"/>
    <w:rsid w:val="005F3F25"/>
    <w:rsid w:val="005F4067"/>
    <w:rsid w:val="005F43B4"/>
    <w:rsid w:val="005F4B03"/>
    <w:rsid w:val="005F4BF1"/>
    <w:rsid w:val="005F4CF8"/>
    <w:rsid w:val="005F4D4B"/>
    <w:rsid w:val="005F4EBA"/>
    <w:rsid w:val="005F511E"/>
    <w:rsid w:val="005F56F2"/>
    <w:rsid w:val="005F5B62"/>
    <w:rsid w:val="005F5CF5"/>
    <w:rsid w:val="005F5D95"/>
    <w:rsid w:val="005F5E01"/>
    <w:rsid w:val="005F5E5D"/>
    <w:rsid w:val="005F600D"/>
    <w:rsid w:val="005F69BC"/>
    <w:rsid w:val="005F6E89"/>
    <w:rsid w:val="005F710E"/>
    <w:rsid w:val="005F729A"/>
    <w:rsid w:val="005F7448"/>
    <w:rsid w:val="0060009E"/>
    <w:rsid w:val="00600170"/>
    <w:rsid w:val="006004CC"/>
    <w:rsid w:val="006006B7"/>
    <w:rsid w:val="00600900"/>
    <w:rsid w:val="006009C0"/>
    <w:rsid w:val="00601CF3"/>
    <w:rsid w:val="006022C4"/>
    <w:rsid w:val="00602A1C"/>
    <w:rsid w:val="00602D99"/>
    <w:rsid w:val="00602E64"/>
    <w:rsid w:val="00602F85"/>
    <w:rsid w:val="006035DD"/>
    <w:rsid w:val="00603619"/>
    <w:rsid w:val="006036D6"/>
    <w:rsid w:val="006044A1"/>
    <w:rsid w:val="00604AFC"/>
    <w:rsid w:val="006052B5"/>
    <w:rsid w:val="0060585F"/>
    <w:rsid w:val="00605C7F"/>
    <w:rsid w:val="00606B18"/>
    <w:rsid w:val="00606D86"/>
    <w:rsid w:val="00606E65"/>
    <w:rsid w:val="00607434"/>
    <w:rsid w:val="00607612"/>
    <w:rsid w:val="00607742"/>
    <w:rsid w:val="00607B1F"/>
    <w:rsid w:val="00607B2D"/>
    <w:rsid w:val="00607FB8"/>
    <w:rsid w:val="00610152"/>
    <w:rsid w:val="0061030B"/>
    <w:rsid w:val="0061042E"/>
    <w:rsid w:val="006107A5"/>
    <w:rsid w:val="006112FC"/>
    <w:rsid w:val="00611492"/>
    <w:rsid w:val="0061327F"/>
    <w:rsid w:val="006134FA"/>
    <w:rsid w:val="006135BB"/>
    <w:rsid w:val="00613C07"/>
    <w:rsid w:val="00613E05"/>
    <w:rsid w:val="00613E14"/>
    <w:rsid w:val="00613FCA"/>
    <w:rsid w:val="00613FFD"/>
    <w:rsid w:val="00614653"/>
    <w:rsid w:val="00614A58"/>
    <w:rsid w:val="00614AA9"/>
    <w:rsid w:val="00614AFE"/>
    <w:rsid w:val="00614C15"/>
    <w:rsid w:val="00614F1C"/>
    <w:rsid w:val="00615C2E"/>
    <w:rsid w:val="00615CDB"/>
    <w:rsid w:val="00616793"/>
    <w:rsid w:val="006167C9"/>
    <w:rsid w:val="0061763A"/>
    <w:rsid w:val="006202F7"/>
    <w:rsid w:val="00620746"/>
    <w:rsid w:val="0062100B"/>
    <w:rsid w:val="00621FB4"/>
    <w:rsid w:val="00621FE8"/>
    <w:rsid w:val="0062272F"/>
    <w:rsid w:val="0062278E"/>
    <w:rsid w:val="00622858"/>
    <w:rsid w:val="00622FD7"/>
    <w:rsid w:val="00623002"/>
    <w:rsid w:val="006235C7"/>
    <w:rsid w:val="006235EC"/>
    <w:rsid w:val="00623C78"/>
    <w:rsid w:val="0062411A"/>
    <w:rsid w:val="006247F5"/>
    <w:rsid w:val="006249CC"/>
    <w:rsid w:val="006249F8"/>
    <w:rsid w:val="00624CBA"/>
    <w:rsid w:val="0062535E"/>
    <w:rsid w:val="00625553"/>
    <w:rsid w:val="00625677"/>
    <w:rsid w:val="006256C0"/>
    <w:rsid w:val="00625977"/>
    <w:rsid w:val="0062603F"/>
    <w:rsid w:val="006261C8"/>
    <w:rsid w:val="0062632D"/>
    <w:rsid w:val="006266E9"/>
    <w:rsid w:val="006267C4"/>
    <w:rsid w:val="0062683A"/>
    <w:rsid w:val="00626D63"/>
    <w:rsid w:val="00627073"/>
    <w:rsid w:val="00627B70"/>
    <w:rsid w:val="006302BD"/>
    <w:rsid w:val="00630F78"/>
    <w:rsid w:val="00630FCB"/>
    <w:rsid w:val="00631B02"/>
    <w:rsid w:val="00631C4D"/>
    <w:rsid w:val="00631E56"/>
    <w:rsid w:val="00632504"/>
    <w:rsid w:val="0063295C"/>
    <w:rsid w:val="00632D09"/>
    <w:rsid w:val="0063300B"/>
    <w:rsid w:val="00633294"/>
    <w:rsid w:val="006332AA"/>
    <w:rsid w:val="0063466E"/>
    <w:rsid w:val="00634B56"/>
    <w:rsid w:val="00634F69"/>
    <w:rsid w:val="00636A49"/>
    <w:rsid w:val="00636AA8"/>
    <w:rsid w:val="00637091"/>
    <w:rsid w:val="00637178"/>
    <w:rsid w:val="006371C0"/>
    <w:rsid w:val="0063729D"/>
    <w:rsid w:val="00637883"/>
    <w:rsid w:val="00640122"/>
    <w:rsid w:val="0064036B"/>
    <w:rsid w:val="00640886"/>
    <w:rsid w:val="00640ECC"/>
    <w:rsid w:val="006410C4"/>
    <w:rsid w:val="006411F0"/>
    <w:rsid w:val="00641397"/>
    <w:rsid w:val="00641769"/>
    <w:rsid w:val="006418CF"/>
    <w:rsid w:val="00641A06"/>
    <w:rsid w:val="00641BB1"/>
    <w:rsid w:val="00642198"/>
    <w:rsid w:val="00642A41"/>
    <w:rsid w:val="00642A9A"/>
    <w:rsid w:val="00643159"/>
    <w:rsid w:val="00643725"/>
    <w:rsid w:val="006441CD"/>
    <w:rsid w:val="006442BA"/>
    <w:rsid w:val="006445A4"/>
    <w:rsid w:val="00644A8B"/>
    <w:rsid w:val="00644C56"/>
    <w:rsid w:val="00645088"/>
    <w:rsid w:val="00645515"/>
    <w:rsid w:val="00645DF8"/>
    <w:rsid w:val="00646CD3"/>
    <w:rsid w:val="006470E7"/>
    <w:rsid w:val="00647193"/>
    <w:rsid w:val="006501C8"/>
    <w:rsid w:val="00650267"/>
    <w:rsid w:val="006507EB"/>
    <w:rsid w:val="00651156"/>
    <w:rsid w:val="00651765"/>
    <w:rsid w:val="00651A12"/>
    <w:rsid w:val="0065208E"/>
    <w:rsid w:val="00652402"/>
    <w:rsid w:val="006528BC"/>
    <w:rsid w:val="006533CE"/>
    <w:rsid w:val="00653888"/>
    <w:rsid w:val="00653B83"/>
    <w:rsid w:val="00653CE3"/>
    <w:rsid w:val="00653EFF"/>
    <w:rsid w:val="006543CB"/>
    <w:rsid w:val="00654C1E"/>
    <w:rsid w:val="0065607A"/>
    <w:rsid w:val="00656680"/>
    <w:rsid w:val="00656AA2"/>
    <w:rsid w:val="00656C83"/>
    <w:rsid w:val="00657643"/>
    <w:rsid w:val="0066000E"/>
    <w:rsid w:val="00660697"/>
    <w:rsid w:val="00660AF7"/>
    <w:rsid w:val="00660D2D"/>
    <w:rsid w:val="00660D3F"/>
    <w:rsid w:val="00661471"/>
    <w:rsid w:val="0066166E"/>
    <w:rsid w:val="00662153"/>
    <w:rsid w:val="00662606"/>
    <w:rsid w:val="006627D2"/>
    <w:rsid w:val="00662E2F"/>
    <w:rsid w:val="006632BC"/>
    <w:rsid w:val="00663602"/>
    <w:rsid w:val="0066368B"/>
    <w:rsid w:val="0066382F"/>
    <w:rsid w:val="00663FDB"/>
    <w:rsid w:val="00664100"/>
    <w:rsid w:val="00664E62"/>
    <w:rsid w:val="00665782"/>
    <w:rsid w:val="00665A1B"/>
    <w:rsid w:val="00665B29"/>
    <w:rsid w:val="006668A5"/>
    <w:rsid w:val="0066730B"/>
    <w:rsid w:val="00667430"/>
    <w:rsid w:val="00667F67"/>
    <w:rsid w:val="00670052"/>
    <w:rsid w:val="00670C71"/>
    <w:rsid w:val="00670C9F"/>
    <w:rsid w:val="006716B7"/>
    <w:rsid w:val="0067195C"/>
    <w:rsid w:val="00671FE2"/>
    <w:rsid w:val="006720F7"/>
    <w:rsid w:val="0067227D"/>
    <w:rsid w:val="006724EB"/>
    <w:rsid w:val="0067263E"/>
    <w:rsid w:val="0067289E"/>
    <w:rsid w:val="00673B56"/>
    <w:rsid w:val="00673B9C"/>
    <w:rsid w:val="00673D7D"/>
    <w:rsid w:val="006746EF"/>
    <w:rsid w:val="006748B7"/>
    <w:rsid w:val="00675012"/>
    <w:rsid w:val="006753D8"/>
    <w:rsid w:val="006755CF"/>
    <w:rsid w:val="00675C47"/>
    <w:rsid w:val="00676007"/>
    <w:rsid w:val="00676BBF"/>
    <w:rsid w:val="00677297"/>
    <w:rsid w:val="006777DB"/>
    <w:rsid w:val="00677980"/>
    <w:rsid w:val="006802F3"/>
    <w:rsid w:val="0068183C"/>
    <w:rsid w:val="00681926"/>
    <w:rsid w:val="00681B62"/>
    <w:rsid w:val="00681BDA"/>
    <w:rsid w:val="00681EAB"/>
    <w:rsid w:val="00682027"/>
    <w:rsid w:val="00682158"/>
    <w:rsid w:val="006825E5"/>
    <w:rsid w:val="0068261F"/>
    <w:rsid w:val="00682D6D"/>
    <w:rsid w:val="00683098"/>
    <w:rsid w:val="006834DC"/>
    <w:rsid w:val="00684257"/>
    <w:rsid w:val="0068435D"/>
    <w:rsid w:val="0068437B"/>
    <w:rsid w:val="0068467C"/>
    <w:rsid w:val="006846B0"/>
    <w:rsid w:val="00684B36"/>
    <w:rsid w:val="0068569C"/>
    <w:rsid w:val="006863C3"/>
    <w:rsid w:val="0068677D"/>
    <w:rsid w:val="00686A41"/>
    <w:rsid w:val="0068768F"/>
    <w:rsid w:val="006877B3"/>
    <w:rsid w:val="00687D56"/>
    <w:rsid w:val="006905AA"/>
    <w:rsid w:val="00690729"/>
    <w:rsid w:val="006909E1"/>
    <w:rsid w:val="006912DF"/>
    <w:rsid w:val="0069141C"/>
    <w:rsid w:val="0069190C"/>
    <w:rsid w:val="00691AE5"/>
    <w:rsid w:val="006924A0"/>
    <w:rsid w:val="006924A4"/>
    <w:rsid w:val="00692D11"/>
    <w:rsid w:val="006931ED"/>
    <w:rsid w:val="006932B4"/>
    <w:rsid w:val="006938E0"/>
    <w:rsid w:val="00693DA5"/>
    <w:rsid w:val="00693EE5"/>
    <w:rsid w:val="006944B4"/>
    <w:rsid w:val="00694A2A"/>
    <w:rsid w:val="00694B0D"/>
    <w:rsid w:val="00694C80"/>
    <w:rsid w:val="00694E09"/>
    <w:rsid w:val="0069516B"/>
    <w:rsid w:val="006953A0"/>
    <w:rsid w:val="00695920"/>
    <w:rsid w:val="006960E7"/>
    <w:rsid w:val="00696173"/>
    <w:rsid w:val="00696278"/>
    <w:rsid w:val="00696A10"/>
    <w:rsid w:val="00696AD6"/>
    <w:rsid w:val="00696C5C"/>
    <w:rsid w:val="006971D0"/>
    <w:rsid w:val="00697508"/>
    <w:rsid w:val="00697A8C"/>
    <w:rsid w:val="006A109F"/>
    <w:rsid w:val="006A1508"/>
    <w:rsid w:val="006A1AA8"/>
    <w:rsid w:val="006A1D5C"/>
    <w:rsid w:val="006A1F3C"/>
    <w:rsid w:val="006A1F53"/>
    <w:rsid w:val="006A227B"/>
    <w:rsid w:val="006A2482"/>
    <w:rsid w:val="006A2A87"/>
    <w:rsid w:val="006A2FF0"/>
    <w:rsid w:val="006A326D"/>
    <w:rsid w:val="006A3585"/>
    <w:rsid w:val="006A3C05"/>
    <w:rsid w:val="006A3EE6"/>
    <w:rsid w:val="006A41B5"/>
    <w:rsid w:val="006A42EA"/>
    <w:rsid w:val="006A44EB"/>
    <w:rsid w:val="006A486E"/>
    <w:rsid w:val="006A4DB3"/>
    <w:rsid w:val="006A5091"/>
    <w:rsid w:val="006A5123"/>
    <w:rsid w:val="006A55EA"/>
    <w:rsid w:val="006A589E"/>
    <w:rsid w:val="006A596C"/>
    <w:rsid w:val="006A5A7E"/>
    <w:rsid w:val="006A5BD9"/>
    <w:rsid w:val="006A613F"/>
    <w:rsid w:val="006A67D4"/>
    <w:rsid w:val="006A75B1"/>
    <w:rsid w:val="006A76CF"/>
    <w:rsid w:val="006A77D5"/>
    <w:rsid w:val="006A7E68"/>
    <w:rsid w:val="006B1C5D"/>
    <w:rsid w:val="006B1D5D"/>
    <w:rsid w:val="006B2433"/>
    <w:rsid w:val="006B26E9"/>
    <w:rsid w:val="006B298B"/>
    <w:rsid w:val="006B3833"/>
    <w:rsid w:val="006B3B26"/>
    <w:rsid w:val="006B43DC"/>
    <w:rsid w:val="006B44B2"/>
    <w:rsid w:val="006B49DF"/>
    <w:rsid w:val="006B4B1F"/>
    <w:rsid w:val="006B57B3"/>
    <w:rsid w:val="006B5A2D"/>
    <w:rsid w:val="006B6B6F"/>
    <w:rsid w:val="006B6EE4"/>
    <w:rsid w:val="006B7091"/>
    <w:rsid w:val="006B7804"/>
    <w:rsid w:val="006C0D3A"/>
    <w:rsid w:val="006C0EC1"/>
    <w:rsid w:val="006C0F44"/>
    <w:rsid w:val="006C11CA"/>
    <w:rsid w:val="006C18AB"/>
    <w:rsid w:val="006C1F64"/>
    <w:rsid w:val="006C2ED6"/>
    <w:rsid w:val="006C2FD9"/>
    <w:rsid w:val="006C382A"/>
    <w:rsid w:val="006C3918"/>
    <w:rsid w:val="006C3C81"/>
    <w:rsid w:val="006C4910"/>
    <w:rsid w:val="006C4A63"/>
    <w:rsid w:val="006C5672"/>
    <w:rsid w:val="006C5806"/>
    <w:rsid w:val="006C740E"/>
    <w:rsid w:val="006C7A19"/>
    <w:rsid w:val="006C7E93"/>
    <w:rsid w:val="006D0C10"/>
    <w:rsid w:val="006D0D32"/>
    <w:rsid w:val="006D27B6"/>
    <w:rsid w:val="006D32C7"/>
    <w:rsid w:val="006D3353"/>
    <w:rsid w:val="006D3528"/>
    <w:rsid w:val="006D38F7"/>
    <w:rsid w:val="006D3E81"/>
    <w:rsid w:val="006D410D"/>
    <w:rsid w:val="006D4593"/>
    <w:rsid w:val="006D47F8"/>
    <w:rsid w:val="006D5127"/>
    <w:rsid w:val="006D5235"/>
    <w:rsid w:val="006D5325"/>
    <w:rsid w:val="006D548E"/>
    <w:rsid w:val="006D54EC"/>
    <w:rsid w:val="006D552C"/>
    <w:rsid w:val="006D70D3"/>
    <w:rsid w:val="006D760C"/>
    <w:rsid w:val="006D76B2"/>
    <w:rsid w:val="006E078D"/>
    <w:rsid w:val="006E083E"/>
    <w:rsid w:val="006E09FB"/>
    <w:rsid w:val="006E153F"/>
    <w:rsid w:val="006E15E7"/>
    <w:rsid w:val="006E16E0"/>
    <w:rsid w:val="006E19B8"/>
    <w:rsid w:val="006E2C44"/>
    <w:rsid w:val="006E3328"/>
    <w:rsid w:val="006E38F2"/>
    <w:rsid w:val="006E3BF7"/>
    <w:rsid w:val="006E3F49"/>
    <w:rsid w:val="006E4222"/>
    <w:rsid w:val="006E4E3E"/>
    <w:rsid w:val="006E51C7"/>
    <w:rsid w:val="006E58EF"/>
    <w:rsid w:val="006E5906"/>
    <w:rsid w:val="006E6BA3"/>
    <w:rsid w:val="006E724A"/>
    <w:rsid w:val="006E761C"/>
    <w:rsid w:val="006F0233"/>
    <w:rsid w:val="006F0347"/>
    <w:rsid w:val="006F0855"/>
    <w:rsid w:val="006F11A3"/>
    <w:rsid w:val="006F1508"/>
    <w:rsid w:val="006F1646"/>
    <w:rsid w:val="006F19E1"/>
    <w:rsid w:val="006F1C19"/>
    <w:rsid w:val="006F1C2B"/>
    <w:rsid w:val="006F248F"/>
    <w:rsid w:val="006F2794"/>
    <w:rsid w:val="006F2E59"/>
    <w:rsid w:val="006F2F26"/>
    <w:rsid w:val="006F34D6"/>
    <w:rsid w:val="006F3675"/>
    <w:rsid w:val="006F36F7"/>
    <w:rsid w:val="006F5046"/>
    <w:rsid w:val="006F58E0"/>
    <w:rsid w:val="006F5FE6"/>
    <w:rsid w:val="006F6419"/>
    <w:rsid w:val="006F7061"/>
    <w:rsid w:val="006F70E7"/>
    <w:rsid w:val="006F79F2"/>
    <w:rsid w:val="006F7BC0"/>
    <w:rsid w:val="006F7C5E"/>
    <w:rsid w:val="0070042A"/>
    <w:rsid w:val="007016C3"/>
    <w:rsid w:val="00701D5A"/>
    <w:rsid w:val="00701E25"/>
    <w:rsid w:val="0070280E"/>
    <w:rsid w:val="00702828"/>
    <w:rsid w:val="00703013"/>
    <w:rsid w:val="007030A4"/>
    <w:rsid w:val="00703141"/>
    <w:rsid w:val="007038CA"/>
    <w:rsid w:val="007039C2"/>
    <w:rsid w:val="00703C70"/>
    <w:rsid w:val="00704423"/>
    <w:rsid w:val="00705675"/>
    <w:rsid w:val="00705700"/>
    <w:rsid w:val="00705C46"/>
    <w:rsid w:val="00705FE9"/>
    <w:rsid w:val="00706C56"/>
    <w:rsid w:val="00706E7B"/>
    <w:rsid w:val="00706F9C"/>
    <w:rsid w:val="0070756D"/>
    <w:rsid w:val="007077AE"/>
    <w:rsid w:val="00707838"/>
    <w:rsid w:val="00707F07"/>
    <w:rsid w:val="00710C71"/>
    <w:rsid w:val="00710F4F"/>
    <w:rsid w:val="00711296"/>
    <w:rsid w:val="007113D9"/>
    <w:rsid w:val="00711A59"/>
    <w:rsid w:val="00713254"/>
    <w:rsid w:val="007133CB"/>
    <w:rsid w:val="00713797"/>
    <w:rsid w:val="00713C98"/>
    <w:rsid w:val="00713D33"/>
    <w:rsid w:val="00713F60"/>
    <w:rsid w:val="00713F7E"/>
    <w:rsid w:val="007143C5"/>
    <w:rsid w:val="007146BB"/>
    <w:rsid w:val="007146CE"/>
    <w:rsid w:val="00714BB6"/>
    <w:rsid w:val="00714CB6"/>
    <w:rsid w:val="00715753"/>
    <w:rsid w:val="007157B5"/>
    <w:rsid w:val="007159E8"/>
    <w:rsid w:val="00715CD9"/>
    <w:rsid w:val="00715D46"/>
    <w:rsid w:val="00715D92"/>
    <w:rsid w:val="00716307"/>
    <w:rsid w:val="00716DDC"/>
    <w:rsid w:val="00716F63"/>
    <w:rsid w:val="00717BCD"/>
    <w:rsid w:val="00717FC8"/>
    <w:rsid w:val="00720167"/>
    <w:rsid w:val="007201AD"/>
    <w:rsid w:val="00720441"/>
    <w:rsid w:val="00721580"/>
    <w:rsid w:val="0072183C"/>
    <w:rsid w:val="00721B80"/>
    <w:rsid w:val="00722844"/>
    <w:rsid w:val="00722F8D"/>
    <w:rsid w:val="0072324B"/>
    <w:rsid w:val="00723F29"/>
    <w:rsid w:val="00724710"/>
    <w:rsid w:val="007253A6"/>
    <w:rsid w:val="00725893"/>
    <w:rsid w:val="00725C4A"/>
    <w:rsid w:val="00725E46"/>
    <w:rsid w:val="00726247"/>
    <w:rsid w:val="0072655E"/>
    <w:rsid w:val="007268D3"/>
    <w:rsid w:val="00726949"/>
    <w:rsid w:val="00726955"/>
    <w:rsid w:val="00726C28"/>
    <w:rsid w:val="00727EE8"/>
    <w:rsid w:val="00730093"/>
    <w:rsid w:val="00730C25"/>
    <w:rsid w:val="0073136E"/>
    <w:rsid w:val="00731597"/>
    <w:rsid w:val="007319BD"/>
    <w:rsid w:val="00731DB1"/>
    <w:rsid w:val="00731FD7"/>
    <w:rsid w:val="0073348E"/>
    <w:rsid w:val="00733626"/>
    <w:rsid w:val="0073362A"/>
    <w:rsid w:val="00733E82"/>
    <w:rsid w:val="0073421A"/>
    <w:rsid w:val="007346AF"/>
    <w:rsid w:val="00734B4C"/>
    <w:rsid w:val="007357D3"/>
    <w:rsid w:val="0073651A"/>
    <w:rsid w:val="007370B4"/>
    <w:rsid w:val="00737285"/>
    <w:rsid w:val="00737DEF"/>
    <w:rsid w:val="00740970"/>
    <w:rsid w:val="00740CFD"/>
    <w:rsid w:val="00740DF6"/>
    <w:rsid w:val="0074110B"/>
    <w:rsid w:val="00741370"/>
    <w:rsid w:val="00741C32"/>
    <w:rsid w:val="00741FC7"/>
    <w:rsid w:val="00742425"/>
    <w:rsid w:val="00742513"/>
    <w:rsid w:val="00743661"/>
    <w:rsid w:val="0074371E"/>
    <w:rsid w:val="00743753"/>
    <w:rsid w:val="00744892"/>
    <w:rsid w:val="00744E11"/>
    <w:rsid w:val="00744EED"/>
    <w:rsid w:val="007451E9"/>
    <w:rsid w:val="007453DE"/>
    <w:rsid w:val="0074582D"/>
    <w:rsid w:val="00745A32"/>
    <w:rsid w:val="00745F56"/>
    <w:rsid w:val="007460A3"/>
    <w:rsid w:val="0074650A"/>
    <w:rsid w:val="00747189"/>
    <w:rsid w:val="00747810"/>
    <w:rsid w:val="007478C3"/>
    <w:rsid w:val="00747BE2"/>
    <w:rsid w:val="00747C66"/>
    <w:rsid w:val="00750558"/>
    <w:rsid w:val="0075064E"/>
    <w:rsid w:val="0075079F"/>
    <w:rsid w:val="00750E6C"/>
    <w:rsid w:val="0075153B"/>
    <w:rsid w:val="00751A54"/>
    <w:rsid w:val="00751C5D"/>
    <w:rsid w:val="007525AB"/>
    <w:rsid w:val="0075265A"/>
    <w:rsid w:val="007531C4"/>
    <w:rsid w:val="0075334D"/>
    <w:rsid w:val="007534AD"/>
    <w:rsid w:val="0075383F"/>
    <w:rsid w:val="007539A9"/>
    <w:rsid w:val="00753A1D"/>
    <w:rsid w:val="00754123"/>
    <w:rsid w:val="00754D46"/>
    <w:rsid w:val="00755167"/>
    <w:rsid w:val="00755806"/>
    <w:rsid w:val="007559AC"/>
    <w:rsid w:val="00755B1B"/>
    <w:rsid w:val="00756461"/>
    <w:rsid w:val="0075659C"/>
    <w:rsid w:val="00756AFD"/>
    <w:rsid w:val="00756D8C"/>
    <w:rsid w:val="00756DB0"/>
    <w:rsid w:val="0075701F"/>
    <w:rsid w:val="00757425"/>
    <w:rsid w:val="00757561"/>
    <w:rsid w:val="00757FA8"/>
    <w:rsid w:val="00760720"/>
    <w:rsid w:val="00760927"/>
    <w:rsid w:val="00760A18"/>
    <w:rsid w:val="00760AEF"/>
    <w:rsid w:val="00761E93"/>
    <w:rsid w:val="00762652"/>
    <w:rsid w:val="007628D4"/>
    <w:rsid w:val="00762902"/>
    <w:rsid w:val="00762DCC"/>
    <w:rsid w:val="00762FD7"/>
    <w:rsid w:val="007631C3"/>
    <w:rsid w:val="00763658"/>
    <w:rsid w:val="00763AD9"/>
    <w:rsid w:val="00763B42"/>
    <w:rsid w:val="007640E8"/>
    <w:rsid w:val="0076416A"/>
    <w:rsid w:val="0076457E"/>
    <w:rsid w:val="00764A2A"/>
    <w:rsid w:val="00764A72"/>
    <w:rsid w:val="00764FE0"/>
    <w:rsid w:val="00765349"/>
    <w:rsid w:val="0076547D"/>
    <w:rsid w:val="007656AA"/>
    <w:rsid w:val="007657B4"/>
    <w:rsid w:val="0076637C"/>
    <w:rsid w:val="007667C3"/>
    <w:rsid w:val="0076698C"/>
    <w:rsid w:val="00766B9A"/>
    <w:rsid w:val="00770064"/>
    <w:rsid w:val="00770495"/>
    <w:rsid w:val="0077055C"/>
    <w:rsid w:val="007713B1"/>
    <w:rsid w:val="00771E44"/>
    <w:rsid w:val="00771F62"/>
    <w:rsid w:val="007724B1"/>
    <w:rsid w:val="00772EB1"/>
    <w:rsid w:val="00773279"/>
    <w:rsid w:val="00773469"/>
    <w:rsid w:val="007735BF"/>
    <w:rsid w:val="007737BA"/>
    <w:rsid w:val="0077405E"/>
    <w:rsid w:val="00774726"/>
    <w:rsid w:val="0077484C"/>
    <w:rsid w:val="00774910"/>
    <w:rsid w:val="00774A42"/>
    <w:rsid w:val="00774BEC"/>
    <w:rsid w:val="007753D3"/>
    <w:rsid w:val="00775D6A"/>
    <w:rsid w:val="00775DEB"/>
    <w:rsid w:val="00775FB0"/>
    <w:rsid w:val="0077645E"/>
    <w:rsid w:val="0077693B"/>
    <w:rsid w:val="007773EF"/>
    <w:rsid w:val="00777580"/>
    <w:rsid w:val="00777BA5"/>
    <w:rsid w:val="007802CD"/>
    <w:rsid w:val="0078059C"/>
    <w:rsid w:val="00780689"/>
    <w:rsid w:val="00780AB4"/>
    <w:rsid w:val="00780C2C"/>
    <w:rsid w:val="00780D5B"/>
    <w:rsid w:val="00780E14"/>
    <w:rsid w:val="00780E46"/>
    <w:rsid w:val="00781888"/>
    <w:rsid w:val="00781E69"/>
    <w:rsid w:val="00782EAA"/>
    <w:rsid w:val="0078434A"/>
    <w:rsid w:val="00784559"/>
    <w:rsid w:val="007849CF"/>
    <w:rsid w:val="00784D94"/>
    <w:rsid w:val="007850CF"/>
    <w:rsid w:val="00785773"/>
    <w:rsid w:val="007858CB"/>
    <w:rsid w:val="007858FF"/>
    <w:rsid w:val="007861C2"/>
    <w:rsid w:val="00786220"/>
    <w:rsid w:val="007866FC"/>
    <w:rsid w:val="00786722"/>
    <w:rsid w:val="007867ED"/>
    <w:rsid w:val="007868AF"/>
    <w:rsid w:val="00786EFC"/>
    <w:rsid w:val="00786F74"/>
    <w:rsid w:val="0079121E"/>
    <w:rsid w:val="007912B8"/>
    <w:rsid w:val="007915E4"/>
    <w:rsid w:val="007920A8"/>
    <w:rsid w:val="00793163"/>
    <w:rsid w:val="00793F4E"/>
    <w:rsid w:val="007947A9"/>
    <w:rsid w:val="00794CC4"/>
    <w:rsid w:val="007950AB"/>
    <w:rsid w:val="00795174"/>
    <w:rsid w:val="007954E4"/>
    <w:rsid w:val="00795708"/>
    <w:rsid w:val="007959CC"/>
    <w:rsid w:val="00796CD9"/>
    <w:rsid w:val="0079702A"/>
    <w:rsid w:val="007972ED"/>
    <w:rsid w:val="00797B8D"/>
    <w:rsid w:val="007A0123"/>
    <w:rsid w:val="007A0937"/>
    <w:rsid w:val="007A1040"/>
    <w:rsid w:val="007A129E"/>
    <w:rsid w:val="007A12D6"/>
    <w:rsid w:val="007A17AF"/>
    <w:rsid w:val="007A1C13"/>
    <w:rsid w:val="007A2853"/>
    <w:rsid w:val="007A33B7"/>
    <w:rsid w:val="007A34E6"/>
    <w:rsid w:val="007A3504"/>
    <w:rsid w:val="007A382E"/>
    <w:rsid w:val="007A4148"/>
    <w:rsid w:val="007A4477"/>
    <w:rsid w:val="007A44BD"/>
    <w:rsid w:val="007A4CB5"/>
    <w:rsid w:val="007A4F3A"/>
    <w:rsid w:val="007A5AF2"/>
    <w:rsid w:val="007A5DB6"/>
    <w:rsid w:val="007A67CF"/>
    <w:rsid w:val="007B0149"/>
    <w:rsid w:val="007B0261"/>
    <w:rsid w:val="007B0514"/>
    <w:rsid w:val="007B0841"/>
    <w:rsid w:val="007B0C22"/>
    <w:rsid w:val="007B0E00"/>
    <w:rsid w:val="007B199C"/>
    <w:rsid w:val="007B1A1A"/>
    <w:rsid w:val="007B1BE4"/>
    <w:rsid w:val="007B22B0"/>
    <w:rsid w:val="007B2502"/>
    <w:rsid w:val="007B2A51"/>
    <w:rsid w:val="007B2A69"/>
    <w:rsid w:val="007B3381"/>
    <w:rsid w:val="007B33D5"/>
    <w:rsid w:val="007B3585"/>
    <w:rsid w:val="007B46B2"/>
    <w:rsid w:val="007B4892"/>
    <w:rsid w:val="007B4CBB"/>
    <w:rsid w:val="007B55BB"/>
    <w:rsid w:val="007B5646"/>
    <w:rsid w:val="007B5BD6"/>
    <w:rsid w:val="007B6394"/>
    <w:rsid w:val="007B6AE8"/>
    <w:rsid w:val="007B6D9B"/>
    <w:rsid w:val="007B6E55"/>
    <w:rsid w:val="007B6EB1"/>
    <w:rsid w:val="007B6FBE"/>
    <w:rsid w:val="007B7E5C"/>
    <w:rsid w:val="007C0221"/>
    <w:rsid w:val="007C0954"/>
    <w:rsid w:val="007C0D8B"/>
    <w:rsid w:val="007C0E39"/>
    <w:rsid w:val="007C0F9A"/>
    <w:rsid w:val="007C0F9C"/>
    <w:rsid w:val="007C1031"/>
    <w:rsid w:val="007C122F"/>
    <w:rsid w:val="007C1D91"/>
    <w:rsid w:val="007C1D9E"/>
    <w:rsid w:val="007C24F1"/>
    <w:rsid w:val="007C3197"/>
    <w:rsid w:val="007C379C"/>
    <w:rsid w:val="007C37F9"/>
    <w:rsid w:val="007C3AA5"/>
    <w:rsid w:val="007C3EA1"/>
    <w:rsid w:val="007C3F78"/>
    <w:rsid w:val="007C456D"/>
    <w:rsid w:val="007C4AA2"/>
    <w:rsid w:val="007C4C66"/>
    <w:rsid w:val="007C4DC7"/>
    <w:rsid w:val="007C50CF"/>
    <w:rsid w:val="007C522C"/>
    <w:rsid w:val="007C59B1"/>
    <w:rsid w:val="007C5A6A"/>
    <w:rsid w:val="007C61ED"/>
    <w:rsid w:val="007C6470"/>
    <w:rsid w:val="007C6F7D"/>
    <w:rsid w:val="007C7301"/>
    <w:rsid w:val="007C73AE"/>
    <w:rsid w:val="007C799E"/>
    <w:rsid w:val="007C7A6C"/>
    <w:rsid w:val="007D011F"/>
    <w:rsid w:val="007D04B6"/>
    <w:rsid w:val="007D080A"/>
    <w:rsid w:val="007D0FBB"/>
    <w:rsid w:val="007D12CE"/>
    <w:rsid w:val="007D1337"/>
    <w:rsid w:val="007D18F4"/>
    <w:rsid w:val="007D2D2C"/>
    <w:rsid w:val="007D4461"/>
    <w:rsid w:val="007D4641"/>
    <w:rsid w:val="007D48DB"/>
    <w:rsid w:val="007D4B7C"/>
    <w:rsid w:val="007D4C7D"/>
    <w:rsid w:val="007D4C95"/>
    <w:rsid w:val="007D4D90"/>
    <w:rsid w:val="007D50F3"/>
    <w:rsid w:val="007D58A6"/>
    <w:rsid w:val="007D674B"/>
    <w:rsid w:val="007D6CB3"/>
    <w:rsid w:val="007D6CEB"/>
    <w:rsid w:val="007D79CB"/>
    <w:rsid w:val="007E03D1"/>
    <w:rsid w:val="007E1108"/>
    <w:rsid w:val="007E2ABF"/>
    <w:rsid w:val="007E2C73"/>
    <w:rsid w:val="007E375C"/>
    <w:rsid w:val="007E41F6"/>
    <w:rsid w:val="007E4B3E"/>
    <w:rsid w:val="007E4B81"/>
    <w:rsid w:val="007E5090"/>
    <w:rsid w:val="007E5A0B"/>
    <w:rsid w:val="007E5FD6"/>
    <w:rsid w:val="007E60C3"/>
    <w:rsid w:val="007E69A5"/>
    <w:rsid w:val="007E6A58"/>
    <w:rsid w:val="007E6C7C"/>
    <w:rsid w:val="007E6DBF"/>
    <w:rsid w:val="007E712C"/>
    <w:rsid w:val="007E7414"/>
    <w:rsid w:val="007E7910"/>
    <w:rsid w:val="007E7942"/>
    <w:rsid w:val="007F0AFA"/>
    <w:rsid w:val="007F0B42"/>
    <w:rsid w:val="007F0CD6"/>
    <w:rsid w:val="007F138A"/>
    <w:rsid w:val="007F2447"/>
    <w:rsid w:val="007F2BE5"/>
    <w:rsid w:val="007F3895"/>
    <w:rsid w:val="007F3F50"/>
    <w:rsid w:val="007F4BC2"/>
    <w:rsid w:val="007F4D16"/>
    <w:rsid w:val="007F511D"/>
    <w:rsid w:val="007F5346"/>
    <w:rsid w:val="007F53C8"/>
    <w:rsid w:val="007F5629"/>
    <w:rsid w:val="007F5D4B"/>
    <w:rsid w:val="007F5E06"/>
    <w:rsid w:val="007F610E"/>
    <w:rsid w:val="007F62D2"/>
    <w:rsid w:val="007F64C2"/>
    <w:rsid w:val="007F7445"/>
    <w:rsid w:val="007F7DB1"/>
    <w:rsid w:val="008001BA"/>
    <w:rsid w:val="0080057B"/>
    <w:rsid w:val="00800BD8"/>
    <w:rsid w:val="00800ECB"/>
    <w:rsid w:val="008018D8"/>
    <w:rsid w:val="00801D25"/>
    <w:rsid w:val="00801DF6"/>
    <w:rsid w:val="00801EE2"/>
    <w:rsid w:val="00802347"/>
    <w:rsid w:val="00802F47"/>
    <w:rsid w:val="00803179"/>
    <w:rsid w:val="0080369F"/>
    <w:rsid w:val="008037D2"/>
    <w:rsid w:val="00803DCE"/>
    <w:rsid w:val="008040F6"/>
    <w:rsid w:val="008044CC"/>
    <w:rsid w:val="008046F9"/>
    <w:rsid w:val="008047BF"/>
    <w:rsid w:val="00804D15"/>
    <w:rsid w:val="008051FB"/>
    <w:rsid w:val="0080555F"/>
    <w:rsid w:val="008055EA"/>
    <w:rsid w:val="0080568F"/>
    <w:rsid w:val="008063E2"/>
    <w:rsid w:val="0080679E"/>
    <w:rsid w:val="00806854"/>
    <w:rsid w:val="00806A7E"/>
    <w:rsid w:val="00806BB2"/>
    <w:rsid w:val="00806DC9"/>
    <w:rsid w:val="00806FD0"/>
    <w:rsid w:val="00807C96"/>
    <w:rsid w:val="00807D5D"/>
    <w:rsid w:val="00807D99"/>
    <w:rsid w:val="008100E3"/>
    <w:rsid w:val="00810B4D"/>
    <w:rsid w:val="0081105E"/>
    <w:rsid w:val="008110FD"/>
    <w:rsid w:val="008111FE"/>
    <w:rsid w:val="008114AB"/>
    <w:rsid w:val="0081153C"/>
    <w:rsid w:val="00812090"/>
    <w:rsid w:val="008125E4"/>
    <w:rsid w:val="00812DA7"/>
    <w:rsid w:val="008134D3"/>
    <w:rsid w:val="00813A73"/>
    <w:rsid w:val="00813EC2"/>
    <w:rsid w:val="00813FA5"/>
    <w:rsid w:val="00813FDC"/>
    <w:rsid w:val="00813FFD"/>
    <w:rsid w:val="0081475C"/>
    <w:rsid w:val="00814A0D"/>
    <w:rsid w:val="00814BFA"/>
    <w:rsid w:val="00814EA0"/>
    <w:rsid w:val="008151DA"/>
    <w:rsid w:val="0081532F"/>
    <w:rsid w:val="0081537B"/>
    <w:rsid w:val="00815639"/>
    <w:rsid w:val="00816C3B"/>
    <w:rsid w:val="00816CD1"/>
    <w:rsid w:val="00816F59"/>
    <w:rsid w:val="0081733D"/>
    <w:rsid w:val="00817468"/>
    <w:rsid w:val="0082014B"/>
    <w:rsid w:val="008202AF"/>
    <w:rsid w:val="00820633"/>
    <w:rsid w:val="00820811"/>
    <w:rsid w:val="00820917"/>
    <w:rsid w:val="00820A5F"/>
    <w:rsid w:val="00820B43"/>
    <w:rsid w:val="00820D03"/>
    <w:rsid w:val="00820EF6"/>
    <w:rsid w:val="008212A4"/>
    <w:rsid w:val="0082133A"/>
    <w:rsid w:val="0082141F"/>
    <w:rsid w:val="0082146F"/>
    <w:rsid w:val="008218F1"/>
    <w:rsid w:val="00822AE8"/>
    <w:rsid w:val="00822DD7"/>
    <w:rsid w:val="00822E96"/>
    <w:rsid w:val="00824AC2"/>
    <w:rsid w:val="00825D87"/>
    <w:rsid w:val="00825D88"/>
    <w:rsid w:val="0082608E"/>
    <w:rsid w:val="008263E9"/>
    <w:rsid w:val="00826A05"/>
    <w:rsid w:val="00826B16"/>
    <w:rsid w:val="00826B6B"/>
    <w:rsid w:val="0082703B"/>
    <w:rsid w:val="00827635"/>
    <w:rsid w:val="00827A2B"/>
    <w:rsid w:val="00827DC7"/>
    <w:rsid w:val="00827EFE"/>
    <w:rsid w:val="008300E6"/>
    <w:rsid w:val="0083067A"/>
    <w:rsid w:val="00830DBA"/>
    <w:rsid w:val="00831282"/>
    <w:rsid w:val="0083178B"/>
    <w:rsid w:val="00831AD8"/>
    <w:rsid w:val="008321A2"/>
    <w:rsid w:val="00832582"/>
    <w:rsid w:val="00832CD0"/>
    <w:rsid w:val="00832CD1"/>
    <w:rsid w:val="00832D8E"/>
    <w:rsid w:val="0083348F"/>
    <w:rsid w:val="0083385A"/>
    <w:rsid w:val="00833C53"/>
    <w:rsid w:val="00834126"/>
    <w:rsid w:val="00834857"/>
    <w:rsid w:val="00834FB8"/>
    <w:rsid w:val="00835138"/>
    <w:rsid w:val="0083595D"/>
    <w:rsid w:val="00835EC0"/>
    <w:rsid w:val="008361E1"/>
    <w:rsid w:val="008363EB"/>
    <w:rsid w:val="00836489"/>
    <w:rsid w:val="008369C9"/>
    <w:rsid w:val="008369E5"/>
    <w:rsid w:val="00837441"/>
    <w:rsid w:val="008377CA"/>
    <w:rsid w:val="008378B2"/>
    <w:rsid w:val="0084002D"/>
    <w:rsid w:val="00840504"/>
    <w:rsid w:val="00840519"/>
    <w:rsid w:val="00841190"/>
    <w:rsid w:val="00841237"/>
    <w:rsid w:val="0084160A"/>
    <w:rsid w:val="00841B33"/>
    <w:rsid w:val="008424BD"/>
    <w:rsid w:val="008426DD"/>
    <w:rsid w:val="00842739"/>
    <w:rsid w:val="008429FC"/>
    <w:rsid w:val="00842C1C"/>
    <w:rsid w:val="00842DC8"/>
    <w:rsid w:val="0084341A"/>
    <w:rsid w:val="008445E3"/>
    <w:rsid w:val="00844652"/>
    <w:rsid w:val="00844837"/>
    <w:rsid w:val="00844881"/>
    <w:rsid w:val="00845465"/>
    <w:rsid w:val="00845824"/>
    <w:rsid w:val="00845B2A"/>
    <w:rsid w:val="008461E8"/>
    <w:rsid w:val="00846385"/>
    <w:rsid w:val="00846FBE"/>
    <w:rsid w:val="008472ED"/>
    <w:rsid w:val="008474E7"/>
    <w:rsid w:val="00847A37"/>
    <w:rsid w:val="00847C73"/>
    <w:rsid w:val="0085008D"/>
    <w:rsid w:val="00850583"/>
    <w:rsid w:val="00850782"/>
    <w:rsid w:val="0085097B"/>
    <w:rsid w:val="0085099E"/>
    <w:rsid w:val="00850E2A"/>
    <w:rsid w:val="00850F93"/>
    <w:rsid w:val="00851396"/>
    <w:rsid w:val="008515E8"/>
    <w:rsid w:val="008520A2"/>
    <w:rsid w:val="00852636"/>
    <w:rsid w:val="0085296D"/>
    <w:rsid w:val="008529A8"/>
    <w:rsid w:val="00852A04"/>
    <w:rsid w:val="0085315E"/>
    <w:rsid w:val="008532AE"/>
    <w:rsid w:val="008533E0"/>
    <w:rsid w:val="00853B7A"/>
    <w:rsid w:val="0085459A"/>
    <w:rsid w:val="00854C3F"/>
    <w:rsid w:val="008552EE"/>
    <w:rsid w:val="0085675B"/>
    <w:rsid w:val="00856BB7"/>
    <w:rsid w:val="00857F3E"/>
    <w:rsid w:val="008601F2"/>
    <w:rsid w:val="0086095F"/>
    <w:rsid w:val="00860C3C"/>
    <w:rsid w:val="0086159B"/>
    <w:rsid w:val="00861634"/>
    <w:rsid w:val="0086163E"/>
    <w:rsid w:val="008618DB"/>
    <w:rsid w:val="008619BF"/>
    <w:rsid w:val="00861F86"/>
    <w:rsid w:val="0086226D"/>
    <w:rsid w:val="00862BA8"/>
    <w:rsid w:val="00862F0F"/>
    <w:rsid w:val="00863795"/>
    <w:rsid w:val="008639F3"/>
    <w:rsid w:val="0086435A"/>
    <w:rsid w:val="0086479B"/>
    <w:rsid w:val="00865620"/>
    <w:rsid w:val="0086567F"/>
    <w:rsid w:val="00865B22"/>
    <w:rsid w:val="00865E00"/>
    <w:rsid w:val="0086600D"/>
    <w:rsid w:val="00866DF7"/>
    <w:rsid w:val="00867158"/>
    <w:rsid w:val="0086785E"/>
    <w:rsid w:val="00867943"/>
    <w:rsid w:val="008679FD"/>
    <w:rsid w:val="00867E98"/>
    <w:rsid w:val="00870449"/>
    <w:rsid w:val="008709E1"/>
    <w:rsid w:val="00870FCF"/>
    <w:rsid w:val="008710FD"/>
    <w:rsid w:val="00871241"/>
    <w:rsid w:val="00871284"/>
    <w:rsid w:val="008718A8"/>
    <w:rsid w:val="00872602"/>
    <w:rsid w:val="00872C36"/>
    <w:rsid w:val="008732F7"/>
    <w:rsid w:val="0087395C"/>
    <w:rsid w:val="00873E84"/>
    <w:rsid w:val="008742B2"/>
    <w:rsid w:val="008743A9"/>
    <w:rsid w:val="00874628"/>
    <w:rsid w:val="008750A4"/>
    <w:rsid w:val="00875842"/>
    <w:rsid w:val="00875EA0"/>
    <w:rsid w:val="0087635C"/>
    <w:rsid w:val="00876379"/>
    <w:rsid w:val="00876BE6"/>
    <w:rsid w:val="00876E04"/>
    <w:rsid w:val="00877052"/>
    <w:rsid w:val="00877129"/>
    <w:rsid w:val="0087739F"/>
    <w:rsid w:val="00877BEE"/>
    <w:rsid w:val="00880256"/>
    <w:rsid w:val="0088039A"/>
    <w:rsid w:val="008804F8"/>
    <w:rsid w:val="00880904"/>
    <w:rsid w:val="00880A01"/>
    <w:rsid w:val="00880ABF"/>
    <w:rsid w:val="00880B91"/>
    <w:rsid w:val="00880C84"/>
    <w:rsid w:val="00881755"/>
    <w:rsid w:val="00881998"/>
    <w:rsid w:val="00881AD5"/>
    <w:rsid w:val="00881C36"/>
    <w:rsid w:val="00881CE1"/>
    <w:rsid w:val="00882142"/>
    <w:rsid w:val="00882857"/>
    <w:rsid w:val="00883EE7"/>
    <w:rsid w:val="0088460D"/>
    <w:rsid w:val="00885329"/>
    <w:rsid w:val="00885F48"/>
    <w:rsid w:val="008867EE"/>
    <w:rsid w:val="008872EA"/>
    <w:rsid w:val="008873E2"/>
    <w:rsid w:val="0088753E"/>
    <w:rsid w:val="0088764F"/>
    <w:rsid w:val="00890116"/>
    <w:rsid w:val="00890324"/>
    <w:rsid w:val="0089058B"/>
    <w:rsid w:val="00890818"/>
    <w:rsid w:val="00891001"/>
    <w:rsid w:val="0089101E"/>
    <w:rsid w:val="00891A7E"/>
    <w:rsid w:val="00891F4D"/>
    <w:rsid w:val="00892CC1"/>
    <w:rsid w:val="00892F0F"/>
    <w:rsid w:val="00893015"/>
    <w:rsid w:val="0089309F"/>
    <w:rsid w:val="008932F8"/>
    <w:rsid w:val="008933D6"/>
    <w:rsid w:val="00894012"/>
    <w:rsid w:val="00894114"/>
    <w:rsid w:val="00894AFB"/>
    <w:rsid w:val="00894F43"/>
    <w:rsid w:val="00895E01"/>
    <w:rsid w:val="00896044"/>
    <w:rsid w:val="00896A7C"/>
    <w:rsid w:val="00897385"/>
    <w:rsid w:val="008A075A"/>
    <w:rsid w:val="008A0BFD"/>
    <w:rsid w:val="008A13FA"/>
    <w:rsid w:val="008A1622"/>
    <w:rsid w:val="008A2482"/>
    <w:rsid w:val="008A3338"/>
    <w:rsid w:val="008A3C4E"/>
    <w:rsid w:val="008A3E3D"/>
    <w:rsid w:val="008A3E8E"/>
    <w:rsid w:val="008A4715"/>
    <w:rsid w:val="008A4A44"/>
    <w:rsid w:val="008A4DE7"/>
    <w:rsid w:val="008A4EE8"/>
    <w:rsid w:val="008A521B"/>
    <w:rsid w:val="008A52ED"/>
    <w:rsid w:val="008A5999"/>
    <w:rsid w:val="008A5CDF"/>
    <w:rsid w:val="008A60D3"/>
    <w:rsid w:val="008A61F7"/>
    <w:rsid w:val="008A632F"/>
    <w:rsid w:val="008A6B41"/>
    <w:rsid w:val="008A7167"/>
    <w:rsid w:val="008A79AB"/>
    <w:rsid w:val="008A7E67"/>
    <w:rsid w:val="008A7E83"/>
    <w:rsid w:val="008B0217"/>
    <w:rsid w:val="008B0851"/>
    <w:rsid w:val="008B0B70"/>
    <w:rsid w:val="008B0E11"/>
    <w:rsid w:val="008B1390"/>
    <w:rsid w:val="008B149D"/>
    <w:rsid w:val="008B14E4"/>
    <w:rsid w:val="008B2341"/>
    <w:rsid w:val="008B2357"/>
    <w:rsid w:val="008B28F0"/>
    <w:rsid w:val="008B2D16"/>
    <w:rsid w:val="008B2EBB"/>
    <w:rsid w:val="008B3C24"/>
    <w:rsid w:val="008B3D4E"/>
    <w:rsid w:val="008B486A"/>
    <w:rsid w:val="008B5478"/>
    <w:rsid w:val="008B577D"/>
    <w:rsid w:val="008B5891"/>
    <w:rsid w:val="008B5A17"/>
    <w:rsid w:val="008B5A35"/>
    <w:rsid w:val="008B5A7E"/>
    <w:rsid w:val="008B5E34"/>
    <w:rsid w:val="008B6678"/>
    <w:rsid w:val="008B71EA"/>
    <w:rsid w:val="008B73A7"/>
    <w:rsid w:val="008B7640"/>
    <w:rsid w:val="008B779E"/>
    <w:rsid w:val="008B7CA2"/>
    <w:rsid w:val="008C07C7"/>
    <w:rsid w:val="008C07FC"/>
    <w:rsid w:val="008C19A6"/>
    <w:rsid w:val="008C1E8C"/>
    <w:rsid w:val="008C2478"/>
    <w:rsid w:val="008C24E8"/>
    <w:rsid w:val="008C2BDD"/>
    <w:rsid w:val="008C2C61"/>
    <w:rsid w:val="008C47DD"/>
    <w:rsid w:val="008C4DD8"/>
    <w:rsid w:val="008C4F59"/>
    <w:rsid w:val="008C50F0"/>
    <w:rsid w:val="008C52FC"/>
    <w:rsid w:val="008C5416"/>
    <w:rsid w:val="008C561E"/>
    <w:rsid w:val="008C5A15"/>
    <w:rsid w:val="008C5EC9"/>
    <w:rsid w:val="008C601C"/>
    <w:rsid w:val="008C60F4"/>
    <w:rsid w:val="008C62EB"/>
    <w:rsid w:val="008C6B32"/>
    <w:rsid w:val="008C7458"/>
    <w:rsid w:val="008C7869"/>
    <w:rsid w:val="008C7EAF"/>
    <w:rsid w:val="008D0F9E"/>
    <w:rsid w:val="008D1593"/>
    <w:rsid w:val="008D1711"/>
    <w:rsid w:val="008D1796"/>
    <w:rsid w:val="008D2097"/>
    <w:rsid w:val="008D28ED"/>
    <w:rsid w:val="008D2CBB"/>
    <w:rsid w:val="008D30A2"/>
    <w:rsid w:val="008D312F"/>
    <w:rsid w:val="008D3596"/>
    <w:rsid w:val="008D3681"/>
    <w:rsid w:val="008D3CFB"/>
    <w:rsid w:val="008D3FA0"/>
    <w:rsid w:val="008D4B6B"/>
    <w:rsid w:val="008D51C7"/>
    <w:rsid w:val="008D57D2"/>
    <w:rsid w:val="008D63A7"/>
    <w:rsid w:val="008D6875"/>
    <w:rsid w:val="008D7298"/>
    <w:rsid w:val="008D739C"/>
    <w:rsid w:val="008E1010"/>
    <w:rsid w:val="008E2003"/>
    <w:rsid w:val="008E23C9"/>
    <w:rsid w:val="008E2AB4"/>
    <w:rsid w:val="008E2C8E"/>
    <w:rsid w:val="008E2D5A"/>
    <w:rsid w:val="008E32E1"/>
    <w:rsid w:val="008E3CF3"/>
    <w:rsid w:val="008E41EB"/>
    <w:rsid w:val="008E43D1"/>
    <w:rsid w:val="008E55EE"/>
    <w:rsid w:val="008E79D9"/>
    <w:rsid w:val="008F0877"/>
    <w:rsid w:val="008F1164"/>
    <w:rsid w:val="008F2076"/>
    <w:rsid w:val="008F21F6"/>
    <w:rsid w:val="008F27E9"/>
    <w:rsid w:val="008F2941"/>
    <w:rsid w:val="008F2C1A"/>
    <w:rsid w:val="008F3079"/>
    <w:rsid w:val="008F37AB"/>
    <w:rsid w:val="008F386F"/>
    <w:rsid w:val="008F3902"/>
    <w:rsid w:val="008F40B2"/>
    <w:rsid w:val="008F420F"/>
    <w:rsid w:val="008F4514"/>
    <w:rsid w:val="008F4891"/>
    <w:rsid w:val="008F4CA8"/>
    <w:rsid w:val="008F53F8"/>
    <w:rsid w:val="008F5B5D"/>
    <w:rsid w:val="008F5E30"/>
    <w:rsid w:val="008F60D9"/>
    <w:rsid w:val="008F6D7B"/>
    <w:rsid w:val="008F6EF8"/>
    <w:rsid w:val="008F70EE"/>
    <w:rsid w:val="008F7DCE"/>
    <w:rsid w:val="008F7F19"/>
    <w:rsid w:val="00900F4A"/>
    <w:rsid w:val="009013C1"/>
    <w:rsid w:val="00901876"/>
    <w:rsid w:val="0090191D"/>
    <w:rsid w:val="00901DC9"/>
    <w:rsid w:val="00902D41"/>
    <w:rsid w:val="00902DA7"/>
    <w:rsid w:val="0090346E"/>
    <w:rsid w:val="00903CF0"/>
    <w:rsid w:val="0090497A"/>
    <w:rsid w:val="00906FD3"/>
    <w:rsid w:val="00907219"/>
    <w:rsid w:val="00907A7E"/>
    <w:rsid w:val="00907AFC"/>
    <w:rsid w:val="00907B6E"/>
    <w:rsid w:val="00907C97"/>
    <w:rsid w:val="00907CAD"/>
    <w:rsid w:val="00907F0A"/>
    <w:rsid w:val="009101E8"/>
    <w:rsid w:val="009101F9"/>
    <w:rsid w:val="00910585"/>
    <w:rsid w:val="00910664"/>
    <w:rsid w:val="009106F6"/>
    <w:rsid w:val="0091073C"/>
    <w:rsid w:val="009108DD"/>
    <w:rsid w:val="00910908"/>
    <w:rsid w:val="0091095C"/>
    <w:rsid w:val="00910E74"/>
    <w:rsid w:val="0091102D"/>
    <w:rsid w:val="00911A04"/>
    <w:rsid w:val="00911D20"/>
    <w:rsid w:val="00912682"/>
    <w:rsid w:val="009128AC"/>
    <w:rsid w:val="00912DA0"/>
    <w:rsid w:val="0091348B"/>
    <w:rsid w:val="0091358A"/>
    <w:rsid w:val="00913D68"/>
    <w:rsid w:val="009144FF"/>
    <w:rsid w:val="0091463F"/>
    <w:rsid w:val="0091473E"/>
    <w:rsid w:val="009148CB"/>
    <w:rsid w:val="00914AC6"/>
    <w:rsid w:val="00914B98"/>
    <w:rsid w:val="00915142"/>
    <w:rsid w:val="00915738"/>
    <w:rsid w:val="00915A7D"/>
    <w:rsid w:val="00915B77"/>
    <w:rsid w:val="00915E7A"/>
    <w:rsid w:val="009166F0"/>
    <w:rsid w:val="00916744"/>
    <w:rsid w:val="009179FB"/>
    <w:rsid w:val="00917FB7"/>
    <w:rsid w:val="00917FBB"/>
    <w:rsid w:val="00920688"/>
    <w:rsid w:val="009206A2"/>
    <w:rsid w:val="0092090A"/>
    <w:rsid w:val="009210C5"/>
    <w:rsid w:val="00921249"/>
    <w:rsid w:val="009213FD"/>
    <w:rsid w:val="00921531"/>
    <w:rsid w:val="00921FE7"/>
    <w:rsid w:val="009224F2"/>
    <w:rsid w:val="009226E6"/>
    <w:rsid w:val="00922972"/>
    <w:rsid w:val="0092304E"/>
    <w:rsid w:val="0092308B"/>
    <w:rsid w:val="00923A7D"/>
    <w:rsid w:val="00924288"/>
    <w:rsid w:val="00924565"/>
    <w:rsid w:val="009246FE"/>
    <w:rsid w:val="00924866"/>
    <w:rsid w:val="00924BAA"/>
    <w:rsid w:val="00924E79"/>
    <w:rsid w:val="009257B4"/>
    <w:rsid w:val="00925E6C"/>
    <w:rsid w:val="00926012"/>
    <w:rsid w:val="0092622B"/>
    <w:rsid w:val="00927893"/>
    <w:rsid w:val="009278DD"/>
    <w:rsid w:val="00927E87"/>
    <w:rsid w:val="00927ED8"/>
    <w:rsid w:val="00930022"/>
    <w:rsid w:val="00930E31"/>
    <w:rsid w:val="00932121"/>
    <w:rsid w:val="00932CB2"/>
    <w:rsid w:val="009336D7"/>
    <w:rsid w:val="00933AFC"/>
    <w:rsid w:val="00933FDA"/>
    <w:rsid w:val="00934303"/>
    <w:rsid w:val="00934413"/>
    <w:rsid w:val="00934A07"/>
    <w:rsid w:val="0093692F"/>
    <w:rsid w:val="00936C3E"/>
    <w:rsid w:val="00937CB3"/>
    <w:rsid w:val="009405E0"/>
    <w:rsid w:val="00940928"/>
    <w:rsid w:val="009413C1"/>
    <w:rsid w:val="00941AF1"/>
    <w:rsid w:val="00941DBE"/>
    <w:rsid w:val="0094203B"/>
    <w:rsid w:val="00942692"/>
    <w:rsid w:val="00943726"/>
    <w:rsid w:val="009439D3"/>
    <w:rsid w:val="0094406F"/>
    <w:rsid w:val="00944119"/>
    <w:rsid w:val="00944254"/>
    <w:rsid w:val="0094427C"/>
    <w:rsid w:val="0094455B"/>
    <w:rsid w:val="00944678"/>
    <w:rsid w:val="0094518B"/>
    <w:rsid w:val="009455C9"/>
    <w:rsid w:val="00945989"/>
    <w:rsid w:val="0094599D"/>
    <w:rsid w:val="009459C3"/>
    <w:rsid w:val="00945CCE"/>
    <w:rsid w:val="009461E2"/>
    <w:rsid w:val="00946277"/>
    <w:rsid w:val="00946547"/>
    <w:rsid w:val="00946906"/>
    <w:rsid w:val="00946DC2"/>
    <w:rsid w:val="00946F60"/>
    <w:rsid w:val="0094761B"/>
    <w:rsid w:val="0094767F"/>
    <w:rsid w:val="009505D2"/>
    <w:rsid w:val="00950A06"/>
    <w:rsid w:val="00951A30"/>
    <w:rsid w:val="00951FFB"/>
    <w:rsid w:val="00952053"/>
    <w:rsid w:val="009520C6"/>
    <w:rsid w:val="00952526"/>
    <w:rsid w:val="009529C2"/>
    <w:rsid w:val="00952E13"/>
    <w:rsid w:val="00953B1F"/>
    <w:rsid w:val="00954073"/>
    <w:rsid w:val="00954B58"/>
    <w:rsid w:val="00954EB4"/>
    <w:rsid w:val="00955025"/>
    <w:rsid w:val="00955AF9"/>
    <w:rsid w:val="00955EB0"/>
    <w:rsid w:val="0095632D"/>
    <w:rsid w:val="00956353"/>
    <w:rsid w:val="0095670C"/>
    <w:rsid w:val="0095688E"/>
    <w:rsid w:val="0095695C"/>
    <w:rsid w:val="00956A2E"/>
    <w:rsid w:val="009573CD"/>
    <w:rsid w:val="00957897"/>
    <w:rsid w:val="00957CD3"/>
    <w:rsid w:val="009605B0"/>
    <w:rsid w:val="00960C52"/>
    <w:rsid w:val="00960E23"/>
    <w:rsid w:val="00961309"/>
    <w:rsid w:val="00961559"/>
    <w:rsid w:val="009615F7"/>
    <w:rsid w:val="009618FF"/>
    <w:rsid w:val="00961B30"/>
    <w:rsid w:val="009627AB"/>
    <w:rsid w:val="0096285F"/>
    <w:rsid w:val="009628F4"/>
    <w:rsid w:val="00962AD9"/>
    <w:rsid w:val="0096420F"/>
    <w:rsid w:val="009648A9"/>
    <w:rsid w:val="00964B76"/>
    <w:rsid w:val="0096545C"/>
    <w:rsid w:val="00965909"/>
    <w:rsid w:val="00965956"/>
    <w:rsid w:val="0096602F"/>
    <w:rsid w:val="009667A7"/>
    <w:rsid w:val="00966807"/>
    <w:rsid w:val="00966897"/>
    <w:rsid w:val="00966BA8"/>
    <w:rsid w:val="00966CF2"/>
    <w:rsid w:val="00967BA4"/>
    <w:rsid w:val="00967C4A"/>
    <w:rsid w:val="009702EB"/>
    <w:rsid w:val="00970528"/>
    <w:rsid w:val="00970925"/>
    <w:rsid w:val="009712C4"/>
    <w:rsid w:val="00971512"/>
    <w:rsid w:val="009715DC"/>
    <w:rsid w:val="00971A7A"/>
    <w:rsid w:val="00971CB5"/>
    <w:rsid w:val="0097250A"/>
    <w:rsid w:val="00972552"/>
    <w:rsid w:val="00972C78"/>
    <w:rsid w:val="00972EB8"/>
    <w:rsid w:val="009730FF"/>
    <w:rsid w:val="00973476"/>
    <w:rsid w:val="0097480F"/>
    <w:rsid w:val="00974E2F"/>
    <w:rsid w:val="009758E2"/>
    <w:rsid w:val="00975A09"/>
    <w:rsid w:val="0097655E"/>
    <w:rsid w:val="00976AB2"/>
    <w:rsid w:val="00976ABB"/>
    <w:rsid w:val="00976DC2"/>
    <w:rsid w:val="00977734"/>
    <w:rsid w:val="00977E38"/>
    <w:rsid w:val="00977ED3"/>
    <w:rsid w:val="0098120C"/>
    <w:rsid w:val="00981D98"/>
    <w:rsid w:val="00981FD4"/>
    <w:rsid w:val="009821DC"/>
    <w:rsid w:val="009823CD"/>
    <w:rsid w:val="009824AA"/>
    <w:rsid w:val="0098271B"/>
    <w:rsid w:val="0098311E"/>
    <w:rsid w:val="00983566"/>
    <w:rsid w:val="00983EDE"/>
    <w:rsid w:val="0098473D"/>
    <w:rsid w:val="0098487A"/>
    <w:rsid w:val="00984B55"/>
    <w:rsid w:val="00985198"/>
    <w:rsid w:val="00985C38"/>
    <w:rsid w:val="00985DCC"/>
    <w:rsid w:val="0098790C"/>
    <w:rsid w:val="00987FA2"/>
    <w:rsid w:val="00990166"/>
    <w:rsid w:val="00990839"/>
    <w:rsid w:val="009909E7"/>
    <w:rsid w:val="00990B7D"/>
    <w:rsid w:val="00990BB2"/>
    <w:rsid w:val="00990D6B"/>
    <w:rsid w:val="009914B9"/>
    <w:rsid w:val="00991FAD"/>
    <w:rsid w:val="00992026"/>
    <w:rsid w:val="00992881"/>
    <w:rsid w:val="00992946"/>
    <w:rsid w:val="00992E4A"/>
    <w:rsid w:val="0099391A"/>
    <w:rsid w:val="00993A8C"/>
    <w:rsid w:val="009946E2"/>
    <w:rsid w:val="00994A14"/>
    <w:rsid w:val="009951E6"/>
    <w:rsid w:val="00995398"/>
    <w:rsid w:val="00995791"/>
    <w:rsid w:val="0099592D"/>
    <w:rsid w:val="009963C5"/>
    <w:rsid w:val="00996AF1"/>
    <w:rsid w:val="0099700E"/>
    <w:rsid w:val="00997477"/>
    <w:rsid w:val="0099770A"/>
    <w:rsid w:val="00997783"/>
    <w:rsid w:val="00997891"/>
    <w:rsid w:val="009978F0"/>
    <w:rsid w:val="009A019F"/>
    <w:rsid w:val="009A053B"/>
    <w:rsid w:val="009A092C"/>
    <w:rsid w:val="009A1025"/>
    <w:rsid w:val="009A1AC6"/>
    <w:rsid w:val="009A1B7E"/>
    <w:rsid w:val="009A1CEF"/>
    <w:rsid w:val="009A2107"/>
    <w:rsid w:val="009A2A70"/>
    <w:rsid w:val="009A2E49"/>
    <w:rsid w:val="009A4132"/>
    <w:rsid w:val="009A435E"/>
    <w:rsid w:val="009A444E"/>
    <w:rsid w:val="009A47D8"/>
    <w:rsid w:val="009A49E5"/>
    <w:rsid w:val="009A4A3D"/>
    <w:rsid w:val="009A4F80"/>
    <w:rsid w:val="009A5C35"/>
    <w:rsid w:val="009A61C7"/>
    <w:rsid w:val="009A69BF"/>
    <w:rsid w:val="009A6E11"/>
    <w:rsid w:val="009A6FBC"/>
    <w:rsid w:val="009A723D"/>
    <w:rsid w:val="009A7372"/>
    <w:rsid w:val="009A75DB"/>
    <w:rsid w:val="009A7C0C"/>
    <w:rsid w:val="009B05EA"/>
    <w:rsid w:val="009B0934"/>
    <w:rsid w:val="009B13A6"/>
    <w:rsid w:val="009B1E5F"/>
    <w:rsid w:val="009B23F4"/>
    <w:rsid w:val="009B2A1F"/>
    <w:rsid w:val="009B2EF4"/>
    <w:rsid w:val="009B2F04"/>
    <w:rsid w:val="009B328D"/>
    <w:rsid w:val="009B3A1C"/>
    <w:rsid w:val="009B3A78"/>
    <w:rsid w:val="009B4618"/>
    <w:rsid w:val="009B48B1"/>
    <w:rsid w:val="009B4952"/>
    <w:rsid w:val="009B4B11"/>
    <w:rsid w:val="009B5348"/>
    <w:rsid w:val="009B64AC"/>
    <w:rsid w:val="009B6519"/>
    <w:rsid w:val="009B6984"/>
    <w:rsid w:val="009B6FBD"/>
    <w:rsid w:val="009B72D6"/>
    <w:rsid w:val="009B7C05"/>
    <w:rsid w:val="009C017E"/>
    <w:rsid w:val="009C045A"/>
    <w:rsid w:val="009C11BC"/>
    <w:rsid w:val="009C1C80"/>
    <w:rsid w:val="009C1F00"/>
    <w:rsid w:val="009C2925"/>
    <w:rsid w:val="009C2CE3"/>
    <w:rsid w:val="009C2F57"/>
    <w:rsid w:val="009C387F"/>
    <w:rsid w:val="009C3C00"/>
    <w:rsid w:val="009C414B"/>
    <w:rsid w:val="009C46A9"/>
    <w:rsid w:val="009C47CA"/>
    <w:rsid w:val="009C4CE6"/>
    <w:rsid w:val="009C4D67"/>
    <w:rsid w:val="009C4DF9"/>
    <w:rsid w:val="009C5A37"/>
    <w:rsid w:val="009C627F"/>
    <w:rsid w:val="009C6378"/>
    <w:rsid w:val="009C6E49"/>
    <w:rsid w:val="009C74A8"/>
    <w:rsid w:val="009C74B9"/>
    <w:rsid w:val="009C7659"/>
    <w:rsid w:val="009C7743"/>
    <w:rsid w:val="009C7A9D"/>
    <w:rsid w:val="009C7AE4"/>
    <w:rsid w:val="009C7ED5"/>
    <w:rsid w:val="009C7F19"/>
    <w:rsid w:val="009D02A4"/>
    <w:rsid w:val="009D06BA"/>
    <w:rsid w:val="009D0DD6"/>
    <w:rsid w:val="009D207E"/>
    <w:rsid w:val="009D385C"/>
    <w:rsid w:val="009D3C11"/>
    <w:rsid w:val="009D4345"/>
    <w:rsid w:val="009D48C9"/>
    <w:rsid w:val="009D4E49"/>
    <w:rsid w:val="009D52DA"/>
    <w:rsid w:val="009D5878"/>
    <w:rsid w:val="009D608E"/>
    <w:rsid w:val="009D626F"/>
    <w:rsid w:val="009D698E"/>
    <w:rsid w:val="009D72D1"/>
    <w:rsid w:val="009D73A8"/>
    <w:rsid w:val="009D7577"/>
    <w:rsid w:val="009D7D5D"/>
    <w:rsid w:val="009E0224"/>
    <w:rsid w:val="009E0B8B"/>
    <w:rsid w:val="009E2473"/>
    <w:rsid w:val="009E2B17"/>
    <w:rsid w:val="009E2F33"/>
    <w:rsid w:val="009E4219"/>
    <w:rsid w:val="009E48E2"/>
    <w:rsid w:val="009E49A2"/>
    <w:rsid w:val="009E4A58"/>
    <w:rsid w:val="009E5081"/>
    <w:rsid w:val="009E5257"/>
    <w:rsid w:val="009E5552"/>
    <w:rsid w:val="009E5726"/>
    <w:rsid w:val="009E5A1E"/>
    <w:rsid w:val="009E5CBE"/>
    <w:rsid w:val="009E6458"/>
    <w:rsid w:val="009E64C8"/>
    <w:rsid w:val="009E6AFB"/>
    <w:rsid w:val="009E6CC1"/>
    <w:rsid w:val="009E6D04"/>
    <w:rsid w:val="009E78F1"/>
    <w:rsid w:val="009E7C9B"/>
    <w:rsid w:val="009F0692"/>
    <w:rsid w:val="009F097D"/>
    <w:rsid w:val="009F12BA"/>
    <w:rsid w:val="009F1876"/>
    <w:rsid w:val="009F1BE0"/>
    <w:rsid w:val="009F1F26"/>
    <w:rsid w:val="009F267E"/>
    <w:rsid w:val="009F28D9"/>
    <w:rsid w:val="009F2F5D"/>
    <w:rsid w:val="009F4065"/>
    <w:rsid w:val="009F49ED"/>
    <w:rsid w:val="009F4F89"/>
    <w:rsid w:val="009F5404"/>
    <w:rsid w:val="009F5434"/>
    <w:rsid w:val="009F5C16"/>
    <w:rsid w:val="009F5CCD"/>
    <w:rsid w:val="009F69CC"/>
    <w:rsid w:val="009F6D96"/>
    <w:rsid w:val="009F6E6D"/>
    <w:rsid w:val="009F7469"/>
    <w:rsid w:val="009F77DE"/>
    <w:rsid w:val="009F7A41"/>
    <w:rsid w:val="00A00032"/>
    <w:rsid w:val="00A006C8"/>
    <w:rsid w:val="00A00CE6"/>
    <w:rsid w:val="00A01AA2"/>
    <w:rsid w:val="00A02555"/>
    <w:rsid w:val="00A02D91"/>
    <w:rsid w:val="00A036F6"/>
    <w:rsid w:val="00A03A5E"/>
    <w:rsid w:val="00A03C39"/>
    <w:rsid w:val="00A04398"/>
    <w:rsid w:val="00A04511"/>
    <w:rsid w:val="00A04E11"/>
    <w:rsid w:val="00A05918"/>
    <w:rsid w:val="00A0636D"/>
    <w:rsid w:val="00A0638D"/>
    <w:rsid w:val="00A06E31"/>
    <w:rsid w:val="00A100FF"/>
    <w:rsid w:val="00A101C7"/>
    <w:rsid w:val="00A10777"/>
    <w:rsid w:val="00A1080D"/>
    <w:rsid w:val="00A110B2"/>
    <w:rsid w:val="00A111FF"/>
    <w:rsid w:val="00A123D4"/>
    <w:rsid w:val="00A1293B"/>
    <w:rsid w:val="00A12A94"/>
    <w:rsid w:val="00A12B65"/>
    <w:rsid w:val="00A12D55"/>
    <w:rsid w:val="00A12E8C"/>
    <w:rsid w:val="00A13FF7"/>
    <w:rsid w:val="00A14832"/>
    <w:rsid w:val="00A14BB0"/>
    <w:rsid w:val="00A14C7B"/>
    <w:rsid w:val="00A14EF4"/>
    <w:rsid w:val="00A151A1"/>
    <w:rsid w:val="00A1533A"/>
    <w:rsid w:val="00A15FE8"/>
    <w:rsid w:val="00A160F8"/>
    <w:rsid w:val="00A16143"/>
    <w:rsid w:val="00A17261"/>
    <w:rsid w:val="00A17276"/>
    <w:rsid w:val="00A203BB"/>
    <w:rsid w:val="00A20D1D"/>
    <w:rsid w:val="00A2182E"/>
    <w:rsid w:val="00A21A79"/>
    <w:rsid w:val="00A21C11"/>
    <w:rsid w:val="00A22322"/>
    <w:rsid w:val="00A23693"/>
    <w:rsid w:val="00A239DA"/>
    <w:rsid w:val="00A23D80"/>
    <w:rsid w:val="00A24AA9"/>
    <w:rsid w:val="00A25899"/>
    <w:rsid w:val="00A25CA9"/>
    <w:rsid w:val="00A25FC3"/>
    <w:rsid w:val="00A2645A"/>
    <w:rsid w:val="00A26614"/>
    <w:rsid w:val="00A26F5C"/>
    <w:rsid w:val="00A27B63"/>
    <w:rsid w:val="00A30EB2"/>
    <w:rsid w:val="00A30EF3"/>
    <w:rsid w:val="00A319D8"/>
    <w:rsid w:val="00A31BB3"/>
    <w:rsid w:val="00A3219C"/>
    <w:rsid w:val="00A321A1"/>
    <w:rsid w:val="00A3234B"/>
    <w:rsid w:val="00A327A8"/>
    <w:rsid w:val="00A3301D"/>
    <w:rsid w:val="00A334CF"/>
    <w:rsid w:val="00A336CA"/>
    <w:rsid w:val="00A33A93"/>
    <w:rsid w:val="00A33F5F"/>
    <w:rsid w:val="00A341DB"/>
    <w:rsid w:val="00A34281"/>
    <w:rsid w:val="00A34747"/>
    <w:rsid w:val="00A347E6"/>
    <w:rsid w:val="00A34F5E"/>
    <w:rsid w:val="00A35418"/>
    <w:rsid w:val="00A35DE5"/>
    <w:rsid w:val="00A360CE"/>
    <w:rsid w:val="00A36AA3"/>
    <w:rsid w:val="00A36B21"/>
    <w:rsid w:val="00A36FF1"/>
    <w:rsid w:val="00A372EE"/>
    <w:rsid w:val="00A376F0"/>
    <w:rsid w:val="00A3793D"/>
    <w:rsid w:val="00A37BB7"/>
    <w:rsid w:val="00A37C8D"/>
    <w:rsid w:val="00A37F8F"/>
    <w:rsid w:val="00A40D6C"/>
    <w:rsid w:val="00A41692"/>
    <w:rsid w:val="00A419BF"/>
    <w:rsid w:val="00A41C54"/>
    <w:rsid w:val="00A4214F"/>
    <w:rsid w:val="00A42A6E"/>
    <w:rsid w:val="00A42C2D"/>
    <w:rsid w:val="00A4316A"/>
    <w:rsid w:val="00A444C8"/>
    <w:rsid w:val="00A4470A"/>
    <w:rsid w:val="00A46118"/>
    <w:rsid w:val="00A47BFF"/>
    <w:rsid w:val="00A47DD7"/>
    <w:rsid w:val="00A47E3D"/>
    <w:rsid w:val="00A50AC9"/>
    <w:rsid w:val="00A50B6D"/>
    <w:rsid w:val="00A50E06"/>
    <w:rsid w:val="00A50FE5"/>
    <w:rsid w:val="00A51352"/>
    <w:rsid w:val="00A513C1"/>
    <w:rsid w:val="00A51532"/>
    <w:rsid w:val="00A51816"/>
    <w:rsid w:val="00A51930"/>
    <w:rsid w:val="00A5199C"/>
    <w:rsid w:val="00A51D69"/>
    <w:rsid w:val="00A526FE"/>
    <w:rsid w:val="00A52D02"/>
    <w:rsid w:val="00A53378"/>
    <w:rsid w:val="00A53775"/>
    <w:rsid w:val="00A54E86"/>
    <w:rsid w:val="00A54EDB"/>
    <w:rsid w:val="00A551BF"/>
    <w:rsid w:val="00A56175"/>
    <w:rsid w:val="00A56209"/>
    <w:rsid w:val="00A56E0C"/>
    <w:rsid w:val="00A56EC7"/>
    <w:rsid w:val="00A56FC2"/>
    <w:rsid w:val="00A5700A"/>
    <w:rsid w:val="00A57A4E"/>
    <w:rsid w:val="00A57CA2"/>
    <w:rsid w:val="00A57D02"/>
    <w:rsid w:val="00A60511"/>
    <w:rsid w:val="00A60600"/>
    <w:rsid w:val="00A6066F"/>
    <w:rsid w:val="00A60C7F"/>
    <w:rsid w:val="00A6104C"/>
    <w:rsid w:val="00A61647"/>
    <w:rsid w:val="00A61DE7"/>
    <w:rsid w:val="00A61FBD"/>
    <w:rsid w:val="00A62229"/>
    <w:rsid w:val="00A62545"/>
    <w:rsid w:val="00A62C7F"/>
    <w:rsid w:val="00A63667"/>
    <w:rsid w:val="00A63A42"/>
    <w:rsid w:val="00A64BBA"/>
    <w:rsid w:val="00A65844"/>
    <w:rsid w:val="00A6584E"/>
    <w:rsid w:val="00A6597C"/>
    <w:rsid w:val="00A65DD4"/>
    <w:rsid w:val="00A65F23"/>
    <w:rsid w:val="00A66D1E"/>
    <w:rsid w:val="00A6722F"/>
    <w:rsid w:val="00A679A6"/>
    <w:rsid w:val="00A67C75"/>
    <w:rsid w:val="00A70261"/>
    <w:rsid w:val="00A705A9"/>
    <w:rsid w:val="00A70A09"/>
    <w:rsid w:val="00A70F22"/>
    <w:rsid w:val="00A7126E"/>
    <w:rsid w:val="00A715D6"/>
    <w:rsid w:val="00A71978"/>
    <w:rsid w:val="00A71D3E"/>
    <w:rsid w:val="00A71DC2"/>
    <w:rsid w:val="00A7251D"/>
    <w:rsid w:val="00A727ED"/>
    <w:rsid w:val="00A729B0"/>
    <w:rsid w:val="00A73028"/>
    <w:rsid w:val="00A73206"/>
    <w:rsid w:val="00A73660"/>
    <w:rsid w:val="00A736AF"/>
    <w:rsid w:val="00A73F3B"/>
    <w:rsid w:val="00A73FD4"/>
    <w:rsid w:val="00A744CC"/>
    <w:rsid w:val="00A74540"/>
    <w:rsid w:val="00A746D8"/>
    <w:rsid w:val="00A750B1"/>
    <w:rsid w:val="00A758A5"/>
    <w:rsid w:val="00A75D53"/>
    <w:rsid w:val="00A75EC2"/>
    <w:rsid w:val="00A760AB"/>
    <w:rsid w:val="00A765FE"/>
    <w:rsid w:val="00A76A2D"/>
    <w:rsid w:val="00A76D5E"/>
    <w:rsid w:val="00A77384"/>
    <w:rsid w:val="00A777DB"/>
    <w:rsid w:val="00A77837"/>
    <w:rsid w:val="00A77C0D"/>
    <w:rsid w:val="00A77CC7"/>
    <w:rsid w:val="00A77D4C"/>
    <w:rsid w:val="00A77EAF"/>
    <w:rsid w:val="00A80BBE"/>
    <w:rsid w:val="00A80F68"/>
    <w:rsid w:val="00A81B2B"/>
    <w:rsid w:val="00A81F0A"/>
    <w:rsid w:val="00A82066"/>
    <w:rsid w:val="00A82356"/>
    <w:rsid w:val="00A82794"/>
    <w:rsid w:val="00A82F70"/>
    <w:rsid w:val="00A830A6"/>
    <w:rsid w:val="00A83173"/>
    <w:rsid w:val="00A839C1"/>
    <w:rsid w:val="00A839C3"/>
    <w:rsid w:val="00A83F26"/>
    <w:rsid w:val="00A846C2"/>
    <w:rsid w:val="00A84E08"/>
    <w:rsid w:val="00A84E2F"/>
    <w:rsid w:val="00A85662"/>
    <w:rsid w:val="00A8569B"/>
    <w:rsid w:val="00A85843"/>
    <w:rsid w:val="00A858A8"/>
    <w:rsid w:val="00A85984"/>
    <w:rsid w:val="00A85C86"/>
    <w:rsid w:val="00A860F3"/>
    <w:rsid w:val="00A866FB"/>
    <w:rsid w:val="00A86877"/>
    <w:rsid w:val="00A868DD"/>
    <w:rsid w:val="00A86ADC"/>
    <w:rsid w:val="00A86D0D"/>
    <w:rsid w:val="00A90667"/>
    <w:rsid w:val="00A90B75"/>
    <w:rsid w:val="00A91A59"/>
    <w:rsid w:val="00A91C91"/>
    <w:rsid w:val="00A9258C"/>
    <w:rsid w:val="00A92B3F"/>
    <w:rsid w:val="00A92B6A"/>
    <w:rsid w:val="00A930A9"/>
    <w:rsid w:val="00A93C86"/>
    <w:rsid w:val="00A93D54"/>
    <w:rsid w:val="00A93F02"/>
    <w:rsid w:val="00A93F16"/>
    <w:rsid w:val="00A942D5"/>
    <w:rsid w:val="00A948B6"/>
    <w:rsid w:val="00A94A6C"/>
    <w:rsid w:val="00A950A6"/>
    <w:rsid w:val="00A954C9"/>
    <w:rsid w:val="00A95730"/>
    <w:rsid w:val="00A95838"/>
    <w:rsid w:val="00A95D2D"/>
    <w:rsid w:val="00A95F47"/>
    <w:rsid w:val="00A96965"/>
    <w:rsid w:val="00A9727E"/>
    <w:rsid w:val="00A97516"/>
    <w:rsid w:val="00A975CD"/>
    <w:rsid w:val="00A97945"/>
    <w:rsid w:val="00A97D43"/>
    <w:rsid w:val="00A97EA8"/>
    <w:rsid w:val="00AA00C2"/>
    <w:rsid w:val="00AA0125"/>
    <w:rsid w:val="00AA0417"/>
    <w:rsid w:val="00AA04BB"/>
    <w:rsid w:val="00AA0613"/>
    <w:rsid w:val="00AA0C32"/>
    <w:rsid w:val="00AA0FBA"/>
    <w:rsid w:val="00AA1A63"/>
    <w:rsid w:val="00AA1B8B"/>
    <w:rsid w:val="00AA1C04"/>
    <w:rsid w:val="00AA234C"/>
    <w:rsid w:val="00AA25CB"/>
    <w:rsid w:val="00AA2993"/>
    <w:rsid w:val="00AA2B74"/>
    <w:rsid w:val="00AA344E"/>
    <w:rsid w:val="00AA3A95"/>
    <w:rsid w:val="00AA4079"/>
    <w:rsid w:val="00AA47F8"/>
    <w:rsid w:val="00AA4DF0"/>
    <w:rsid w:val="00AA5404"/>
    <w:rsid w:val="00AA5514"/>
    <w:rsid w:val="00AA5596"/>
    <w:rsid w:val="00AA55B7"/>
    <w:rsid w:val="00AA5F69"/>
    <w:rsid w:val="00AA6AEE"/>
    <w:rsid w:val="00AA6D67"/>
    <w:rsid w:val="00AB012B"/>
    <w:rsid w:val="00AB0481"/>
    <w:rsid w:val="00AB05F9"/>
    <w:rsid w:val="00AB0CA3"/>
    <w:rsid w:val="00AB0CD6"/>
    <w:rsid w:val="00AB138F"/>
    <w:rsid w:val="00AB1830"/>
    <w:rsid w:val="00AB1845"/>
    <w:rsid w:val="00AB1B26"/>
    <w:rsid w:val="00AB1BB7"/>
    <w:rsid w:val="00AB1CC2"/>
    <w:rsid w:val="00AB2085"/>
    <w:rsid w:val="00AB22AC"/>
    <w:rsid w:val="00AB257C"/>
    <w:rsid w:val="00AB2774"/>
    <w:rsid w:val="00AB2A91"/>
    <w:rsid w:val="00AB313F"/>
    <w:rsid w:val="00AB3379"/>
    <w:rsid w:val="00AB34A5"/>
    <w:rsid w:val="00AB350B"/>
    <w:rsid w:val="00AB39C2"/>
    <w:rsid w:val="00AB4D32"/>
    <w:rsid w:val="00AB54D7"/>
    <w:rsid w:val="00AB54DA"/>
    <w:rsid w:val="00AB5701"/>
    <w:rsid w:val="00AB5C34"/>
    <w:rsid w:val="00AB6234"/>
    <w:rsid w:val="00AB629A"/>
    <w:rsid w:val="00AB6870"/>
    <w:rsid w:val="00AB68CE"/>
    <w:rsid w:val="00AB69C3"/>
    <w:rsid w:val="00AB6A1B"/>
    <w:rsid w:val="00AB74CF"/>
    <w:rsid w:val="00AB75BE"/>
    <w:rsid w:val="00AB7780"/>
    <w:rsid w:val="00AB77EC"/>
    <w:rsid w:val="00AC01EA"/>
    <w:rsid w:val="00AC12A2"/>
    <w:rsid w:val="00AC1A44"/>
    <w:rsid w:val="00AC1CB0"/>
    <w:rsid w:val="00AC1F0E"/>
    <w:rsid w:val="00AC1FC7"/>
    <w:rsid w:val="00AC21E5"/>
    <w:rsid w:val="00AC2AA3"/>
    <w:rsid w:val="00AC2E4F"/>
    <w:rsid w:val="00AC49B6"/>
    <w:rsid w:val="00AC4CC8"/>
    <w:rsid w:val="00AC538B"/>
    <w:rsid w:val="00AC5787"/>
    <w:rsid w:val="00AC5BB2"/>
    <w:rsid w:val="00AC67F2"/>
    <w:rsid w:val="00AC6AA3"/>
    <w:rsid w:val="00AC6B6A"/>
    <w:rsid w:val="00AC6B6D"/>
    <w:rsid w:val="00AC6BFA"/>
    <w:rsid w:val="00AC6C3C"/>
    <w:rsid w:val="00AC6E84"/>
    <w:rsid w:val="00AC6EAE"/>
    <w:rsid w:val="00AC7135"/>
    <w:rsid w:val="00AC77A4"/>
    <w:rsid w:val="00AC7CFE"/>
    <w:rsid w:val="00AD05A4"/>
    <w:rsid w:val="00AD0FED"/>
    <w:rsid w:val="00AD1102"/>
    <w:rsid w:val="00AD17C9"/>
    <w:rsid w:val="00AD198A"/>
    <w:rsid w:val="00AD1D0C"/>
    <w:rsid w:val="00AD1D2A"/>
    <w:rsid w:val="00AD271C"/>
    <w:rsid w:val="00AD2AA6"/>
    <w:rsid w:val="00AD2BA5"/>
    <w:rsid w:val="00AD2FD3"/>
    <w:rsid w:val="00AD361A"/>
    <w:rsid w:val="00AD378F"/>
    <w:rsid w:val="00AD3865"/>
    <w:rsid w:val="00AD3F77"/>
    <w:rsid w:val="00AD3FE9"/>
    <w:rsid w:val="00AD4212"/>
    <w:rsid w:val="00AD4C0D"/>
    <w:rsid w:val="00AD4C6F"/>
    <w:rsid w:val="00AD4D03"/>
    <w:rsid w:val="00AD52FC"/>
    <w:rsid w:val="00AD637C"/>
    <w:rsid w:val="00AD6538"/>
    <w:rsid w:val="00AD6756"/>
    <w:rsid w:val="00AD682B"/>
    <w:rsid w:val="00AD7041"/>
    <w:rsid w:val="00AD7159"/>
    <w:rsid w:val="00AD73E5"/>
    <w:rsid w:val="00AD7C32"/>
    <w:rsid w:val="00AD7DF9"/>
    <w:rsid w:val="00AE0024"/>
    <w:rsid w:val="00AE0863"/>
    <w:rsid w:val="00AE098E"/>
    <w:rsid w:val="00AE09DA"/>
    <w:rsid w:val="00AE0A71"/>
    <w:rsid w:val="00AE10E9"/>
    <w:rsid w:val="00AE13F2"/>
    <w:rsid w:val="00AE19BA"/>
    <w:rsid w:val="00AE1A3B"/>
    <w:rsid w:val="00AE205B"/>
    <w:rsid w:val="00AE2636"/>
    <w:rsid w:val="00AE35C6"/>
    <w:rsid w:val="00AE4BA0"/>
    <w:rsid w:val="00AE4F62"/>
    <w:rsid w:val="00AE5145"/>
    <w:rsid w:val="00AE56A4"/>
    <w:rsid w:val="00AE56DE"/>
    <w:rsid w:val="00AE5D89"/>
    <w:rsid w:val="00AE5E56"/>
    <w:rsid w:val="00AE5FF9"/>
    <w:rsid w:val="00AE6454"/>
    <w:rsid w:val="00AE69B0"/>
    <w:rsid w:val="00AF0B9E"/>
    <w:rsid w:val="00AF0D63"/>
    <w:rsid w:val="00AF1182"/>
    <w:rsid w:val="00AF17CC"/>
    <w:rsid w:val="00AF2A1D"/>
    <w:rsid w:val="00AF2A3C"/>
    <w:rsid w:val="00AF2B1F"/>
    <w:rsid w:val="00AF3038"/>
    <w:rsid w:val="00AF3CBA"/>
    <w:rsid w:val="00AF48F7"/>
    <w:rsid w:val="00AF4EED"/>
    <w:rsid w:val="00AF4F33"/>
    <w:rsid w:val="00AF533C"/>
    <w:rsid w:val="00AF5722"/>
    <w:rsid w:val="00AF5FA1"/>
    <w:rsid w:val="00AF6056"/>
    <w:rsid w:val="00AF64DA"/>
    <w:rsid w:val="00AF683E"/>
    <w:rsid w:val="00AF6A90"/>
    <w:rsid w:val="00AF6FBD"/>
    <w:rsid w:val="00AF7216"/>
    <w:rsid w:val="00B00119"/>
    <w:rsid w:val="00B003E9"/>
    <w:rsid w:val="00B003FA"/>
    <w:rsid w:val="00B00593"/>
    <w:rsid w:val="00B0081F"/>
    <w:rsid w:val="00B013E1"/>
    <w:rsid w:val="00B01408"/>
    <w:rsid w:val="00B01615"/>
    <w:rsid w:val="00B01823"/>
    <w:rsid w:val="00B01B53"/>
    <w:rsid w:val="00B02871"/>
    <w:rsid w:val="00B029A2"/>
    <w:rsid w:val="00B02BF2"/>
    <w:rsid w:val="00B02EA1"/>
    <w:rsid w:val="00B02F22"/>
    <w:rsid w:val="00B03346"/>
    <w:rsid w:val="00B0343C"/>
    <w:rsid w:val="00B035DE"/>
    <w:rsid w:val="00B03619"/>
    <w:rsid w:val="00B03953"/>
    <w:rsid w:val="00B039D0"/>
    <w:rsid w:val="00B03B55"/>
    <w:rsid w:val="00B03CF7"/>
    <w:rsid w:val="00B0446E"/>
    <w:rsid w:val="00B04F7E"/>
    <w:rsid w:val="00B053A7"/>
    <w:rsid w:val="00B05C0C"/>
    <w:rsid w:val="00B05EC4"/>
    <w:rsid w:val="00B06707"/>
    <w:rsid w:val="00B06AE0"/>
    <w:rsid w:val="00B06C6E"/>
    <w:rsid w:val="00B07EFC"/>
    <w:rsid w:val="00B1036F"/>
    <w:rsid w:val="00B107C8"/>
    <w:rsid w:val="00B10845"/>
    <w:rsid w:val="00B10F4E"/>
    <w:rsid w:val="00B11371"/>
    <w:rsid w:val="00B113F0"/>
    <w:rsid w:val="00B115E4"/>
    <w:rsid w:val="00B1169B"/>
    <w:rsid w:val="00B117B9"/>
    <w:rsid w:val="00B12EA9"/>
    <w:rsid w:val="00B1339B"/>
    <w:rsid w:val="00B134AF"/>
    <w:rsid w:val="00B1364E"/>
    <w:rsid w:val="00B13832"/>
    <w:rsid w:val="00B144AA"/>
    <w:rsid w:val="00B14FA3"/>
    <w:rsid w:val="00B15631"/>
    <w:rsid w:val="00B1622E"/>
    <w:rsid w:val="00B16C44"/>
    <w:rsid w:val="00B1736C"/>
    <w:rsid w:val="00B17959"/>
    <w:rsid w:val="00B17D77"/>
    <w:rsid w:val="00B2061F"/>
    <w:rsid w:val="00B20AD4"/>
    <w:rsid w:val="00B20F9D"/>
    <w:rsid w:val="00B216A2"/>
    <w:rsid w:val="00B216DE"/>
    <w:rsid w:val="00B22928"/>
    <w:rsid w:val="00B22B8F"/>
    <w:rsid w:val="00B22F1F"/>
    <w:rsid w:val="00B23138"/>
    <w:rsid w:val="00B23368"/>
    <w:rsid w:val="00B23DD7"/>
    <w:rsid w:val="00B24B89"/>
    <w:rsid w:val="00B24F58"/>
    <w:rsid w:val="00B253EF"/>
    <w:rsid w:val="00B253F4"/>
    <w:rsid w:val="00B256EC"/>
    <w:rsid w:val="00B2665D"/>
    <w:rsid w:val="00B26887"/>
    <w:rsid w:val="00B26B3D"/>
    <w:rsid w:val="00B26C39"/>
    <w:rsid w:val="00B26C9B"/>
    <w:rsid w:val="00B270A0"/>
    <w:rsid w:val="00B27180"/>
    <w:rsid w:val="00B27649"/>
    <w:rsid w:val="00B30279"/>
    <w:rsid w:val="00B30810"/>
    <w:rsid w:val="00B30FA0"/>
    <w:rsid w:val="00B30FAF"/>
    <w:rsid w:val="00B3191E"/>
    <w:rsid w:val="00B3199D"/>
    <w:rsid w:val="00B319C9"/>
    <w:rsid w:val="00B31B73"/>
    <w:rsid w:val="00B31D18"/>
    <w:rsid w:val="00B32645"/>
    <w:rsid w:val="00B3298F"/>
    <w:rsid w:val="00B32E61"/>
    <w:rsid w:val="00B33347"/>
    <w:rsid w:val="00B33966"/>
    <w:rsid w:val="00B346EA"/>
    <w:rsid w:val="00B34842"/>
    <w:rsid w:val="00B35361"/>
    <w:rsid w:val="00B3554D"/>
    <w:rsid w:val="00B35939"/>
    <w:rsid w:val="00B35E46"/>
    <w:rsid w:val="00B36BB0"/>
    <w:rsid w:val="00B36CE5"/>
    <w:rsid w:val="00B37335"/>
    <w:rsid w:val="00B37B91"/>
    <w:rsid w:val="00B41BF3"/>
    <w:rsid w:val="00B41C52"/>
    <w:rsid w:val="00B425F6"/>
    <w:rsid w:val="00B4292A"/>
    <w:rsid w:val="00B42AF5"/>
    <w:rsid w:val="00B42C17"/>
    <w:rsid w:val="00B43409"/>
    <w:rsid w:val="00B43AB5"/>
    <w:rsid w:val="00B43EC0"/>
    <w:rsid w:val="00B44170"/>
    <w:rsid w:val="00B4440E"/>
    <w:rsid w:val="00B44745"/>
    <w:rsid w:val="00B44822"/>
    <w:rsid w:val="00B44E55"/>
    <w:rsid w:val="00B452AB"/>
    <w:rsid w:val="00B4542F"/>
    <w:rsid w:val="00B45AD3"/>
    <w:rsid w:val="00B461A5"/>
    <w:rsid w:val="00B46472"/>
    <w:rsid w:val="00B4656D"/>
    <w:rsid w:val="00B469DA"/>
    <w:rsid w:val="00B46B2E"/>
    <w:rsid w:val="00B46FAC"/>
    <w:rsid w:val="00B475FD"/>
    <w:rsid w:val="00B478A1"/>
    <w:rsid w:val="00B47DD0"/>
    <w:rsid w:val="00B50248"/>
    <w:rsid w:val="00B50740"/>
    <w:rsid w:val="00B50B78"/>
    <w:rsid w:val="00B5109C"/>
    <w:rsid w:val="00B5110F"/>
    <w:rsid w:val="00B512E6"/>
    <w:rsid w:val="00B5196D"/>
    <w:rsid w:val="00B51F51"/>
    <w:rsid w:val="00B52433"/>
    <w:rsid w:val="00B525FB"/>
    <w:rsid w:val="00B52DE2"/>
    <w:rsid w:val="00B53373"/>
    <w:rsid w:val="00B53420"/>
    <w:rsid w:val="00B53427"/>
    <w:rsid w:val="00B536FF"/>
    <w:rsid w:val="00B53F4F"/>
    <w:rsid w:val="00B5450B"/>
    <w:rsid w:val="00B55B62"/>
    <w:rsid w:val="00B55DCD"/>
    <w:rsid w:val="00B56B4F"/>
    <w:rsid w:val="00B572DE"/>
    <w:rsid w:val="00B600F2"/>
    <w:rsid w:val="00B604BF"/>
    <w:rsid w:val="00B60728"/>
    <w:rsid w:val="00B60768"/>
    <w:rsid w:val="00B60C6D"/>
    <w:rsid w:val="00B6209A"/>
    <w:rsid w:val="00B62F9A"/>
    <w:rsid w:val="00B6314B"/>
    <w:rsid w:val="00B650BF"/>
    <w:rsid w:val="00B6546F"/>
    <w:rsid w:val="00B659B3"/>
    <w:rsid w:val="00B6623E"/>
    <w:rsid w:val="00B67879"/>
    <w:rsid w:val="00B67C0B"/>
    <w:rsid w:val="00B67C6F"/>
    <w:rsid w:val="00B7093C"/>
    <w:rsid w:val="00B71983"/>
    <w:rsid w:val="00B71BD7"/>
    <w:rsid w:val="00B71D4A"/>
    <w:rsid w:val="00B72187"/>
    <w:rsid w:val="00B722A2"/>
    <w:rsid w:val="00B72471"/>
    <w:rsid w:val="00B728CD"/>
    <w:rsid w:val="00B72E15"/>
    <w:rsid w:val="00B7318F"/>
    <w:rsid w:val="00B73296"/>
    <w:rsid w:val="00B734AB"/>
    <w:rsid w:val="00B73CEA"/>
    <w:rsid w:val="00B741CC"/>
    <w:rsid w:val="00B747FA"/>
    <w:rsid w:val="00B749D7"/>
    <w:rsid w:val="00B74CFF"/>
    <w:rsid w:val="00B74F4F"/>
    <w:rsid w:val="00B7509F"/>
    <w:rsid w:val="00B753B5"/>
    <w:rsid w:val="00B7541B"/>
    <w:rsid w:val="00B7596E"/>
    <w:rsid w:val="00B75A40"/>
    <w:rsid w:val="00B75CBF"/>
    <w:rsid w:val="00B761B5"/>
    <w:rsid w:val="00B76BEC"/>
    <w:rsid w:val="00B773A9"/>
    <w:rsid w:val="00B77B37"/>
    <w:rsid w:val="00B77B74"/>
    <w:rsid w:val="00B800EE"/>
    <w:rsid w:val="00B80239"/>
    <w:rsid w:val="00B80271"/>
    <w:rsid w:val="00B807D2"/>
    <w:rsid w:val="00B8248B"/>
    <w:rsid w:val="00B824BB"/>
    <w:rsid w:val="00B8269D"/>
    <w:rsid w:val="00B82D27"/>
    <w:rsid w:val="00B832FB"/>
    <w:rsid w:val="00B84309"/>
    <w:rsid w:val="00B845AD"/>
    <w:rsid w:val="00B84A9E"/>
    <w:rsid w:val="00B84C7F"/>
    <w:rsid w:val="00B84DCD"/>
    <w:rsid w:val="00B8508D"/>
    <w:rsid w:val="00B852F3"/>
    <w:rsid w:val="00B85986"/>
    <w:rsid w:val="00B85B68"/>
    <w:rsid w:val="00B86E40"/>
    <w:rsid w:val="00B86F3C"/>
    <w:rsid w:val="00B87101"/>
    <w:rsid w:val="00B87120"/>
    <w:rsid w:val="00B87359"/>
    <w:rsid w:val="00B8760C"/>
    <w:rsid w:val="00B878A6"/>
    <w:rsid w:val="00B9006C"/>
    <w:rsid w:val="00B90791"/>
    <w:rsid w:val="00B90AE7"/>
    <w:rsid w:val="00B9109D"/>
    <w:rsid w:val="00B925DA"/>
    <w:rsid w:val="00B93445"/>
    <w:rsid w:val="00B93C50"/>
    <w:rsid w:val="00B940A7"/>
    <w:rsid w:val="00B9417A"/>
    <w:rsid w:val="00B952FD"/>
    <w:rsid w:val="00B95904"/>
    <w:rsid w:val="00B95F50"/>
    <w:rsid w:val="00B95F8B"/>
    <w:rsid w:val="00B963F1"/>
    <w:rsid w:val="00B966DA"/>
    <w:rsid w:val="00B96E50"/>
    <w:rsid w:val="00B97513"/>
    <w:rsid w:val="00B977B6"/>
    <w:rsid w:val="00B97EC1"/>
    <w:rsid w:val="00BA0ECE"/>
    <w:rsid w:val="00BA1387"/>
    <w:rsid w:val="00BA1B20"/>
    <w:rsid w:val="00BA1F41"/>
    <w:rsid w:val="00BA2FEA"/>
    <w:rsid w:val="00BA3A0A"/>
    <w:rsid w:val="00BA3C41"/>
    <w:rsid w:val="00BA4186"/>
    <w:rsid w:val="00BA49BE"/>
    <w:rsid w:val="00BA4BDF"/>
    <w:rsid w:val="00BA4EBD"/>
    <w:rsid w:val="00BA5FEC"/>
    <w:rsid w:val="00BA696F"/>
    <w:rsid w:val="00BA6D4C"/>
    <w:rsid w:val="00BA6F39"/>
    <w:rsid w:val="00BA724C"/>
    <w:rsid w:val="00BA762A"/>
    <w:rsid w:val="00BA77AD"/>
    <w:rsid w:val="00BB0376"/>
    <w:rsid w:val="00BB05CD"/>
    <w:rsid w:val="00BB0BE0"/>
    <w:rsid w:val="00BB1213"/>
    <w:rsid w:val="00BB1231"/>
    <w:rsid w:val="00BB153A"/>
    <w:rsid w:val="00BB1747"/>
    <w:rsid w:val="00BB1878"/>
    <w:rsid w:val="00BB1E6E"/>
    <w:rsid w:val="00BB20CD"/>
    <w:rsid w:val="00BB26BA"/>
    <w:rsid w:val="00BB27CF"/>
    <w:rsid w:val="00BB2C0D"/>
    <w:rsid w:val="00BB2C3D"/>
    <w:rsid w:val="00BB3043"/>
    <w:rsid w:val="00BB31EE"/>
    <w:rsid w:val="00BB31F3"/>
    <w:rsid w:val="00BB38E4"/>
    <w:rsid w:val="00BB3B68"/>
    <w:rsid w:val="00BB4462"/>
    <w:rsid w:val="00BB4673"/>
    <w:rsid w:val="00BB4C2F"/>
    <w:rsid w:val="00BB5078"/>
    <w:rsid w:val="00BB55F8"/>
    <w:rsid w:val="00BB5C29"/>
    <w:rsid w:val="00BB6B61"/>
    <w:rsid w:val="00BB7D51"/>
    <w:rsid w:val="00BB7DB4"/>
    <w:rsid w:val="00BC0201"/>
    <w:rsid w:val="00BC02EA"/>
    <w:rsid w:val="00BC0319"/>
    <w:rsid w:val="00BC03B7"/>
    <w:rsid w:val="00BC0C70"/>
    <w:rsid w:val="00BC0D67"/>
    <w:rsid w:val="00BC0FD8"/>
    <w:rsid w:val="00BC1A55"/>
    <w:rsid w:val="00BC1B64"/>
    <w:rsid w:val="00BC1F68"/>
    <w:rsid w:val="00BC231B"/>
    <w:rsid w:val="00BC2CBD"/>
    <w:rsid w:val="00BC2FFB"/>
    <w:rsid w:val="00BC333D"/>
    <w:rsid w:val="00BC3F1D"/>
    <w:rsid w:val="00BC4239"/>
    <w:rsid w:val="00BC475D"/>
    <w:rsid w:val="00BC487E"/>
    <w:rsid w:val="00BC49F1"/>
    <w:rsid w:val="00BC58F6"/>
    <w:rsid w:val="00BC5B0E"/>
    <w:rsid w:val="00BC5D20"/>
    <w:rsid w:val="00BC628E"/>
    <w:rsid w:val="00BC6959"/>
    <w:rsid w:val="00BC7895"/>
    <w:rsid w:val="00BC78D8"/>
    <w:rsid w:val="00BC7E08"/>
    <w:rsid w:val="00BD0B84"/>
    <w:rsid w:val="00BD0F7E"/>
    <w:rsid w:val="00BD1C4E"/>
    <w:rsid w:val="00BD24DE"/>
    <w:rsid w:val="00BD2764"/>
    <w:rsid w:val="00BD2BE1"/>
    <w:rsid w:val="00BD2F2B"/>
    <w:rsid w:val="00BD3827"/>
    <w:rsid w:val="00BD4B59"/>
    <w:rsid w:val="00BD4B6C"/>
    <w:rsid w:val="00BD4C25"/>
    <w:rsid w:val="00BD5CF0"/>
    <w:rsid w:val="00BD5D5C"/>
    <w:rsid w:val="00BD5FAA"/>
    <w:rsid w:val="00BD729D"/>
    <w:rsid w:val="00BD7CAB"/>
    <w:rsid w:val="00BE07FB"/>
    <w:rsid w:val="00BE0C4B"/>
    <w:rsid w:val="00BE1455"/>
    <w:rsid w:val="00BE14B5"/>
    <w:rsid w:val="00BE18C2"/>
    <w:rsid w:val="00BE1B07"/>
    <w:rsid w:val="00BE21C5"/>
    <w:rsid w:val="00BE2BD5"/>
    <w:rsid w:val="00BE2E79"/>
    <w:rsid w:val="00BE2FC3"/>
    <w:rsid w:val="00BE34AA"/>
    <w:rsid w:val="00BE3961"/>
    <w:rsid w:val="00BE3E3A"/>
    <w:rsid w:val="00BE3FC6"/>
    <w:rsid w:val="00BE4221"/>
    <w:rsid w:val="00BE49A2"/>
    <w:rsid w:val="00BE4E29"/>
    <w:rsid w:val="00BE4F16"/>
    <w:rsid w:val="00BE50A5"/>
    <w:rsid w:val="00BE55E4"/>
    <w:rsid w:val="00BE560F"/>
    <w:rsid w:val="00BE5CC3"/>
    <w:rsid w:val="00BE67FD"/>
    <w:rsid w:val="00BE6FE2"/>
    <w:rsid w:val="00BE7E80"/>
    <w:rsid w:val="00BE7EA8"/>
    <w:rsid w:val="00BE7EFC"/>
    <w:rsid w:val="00BF0154"/>
    <w:rsid w:val="00BF04AB"/>
    <w:rsid w:val="00BF04E5"/>
    <w:rsid w:val="00BF0806"/>
    <w:rsid w:val="00BF12F8"/>
    <w:rsid w:val="00BF13E6"/>
    <w:rsid w:val="00BF18FB"/>
    <w:rsid w:val="00BF1B4E"/>
    <w:rsid w:val="00BF1C92"/>
    <w:rsid w:val="00BF1DAF"/>
    <w:rsid w:val="00BF219E"/>
    <w:rsid w:val="00BF2D5D"/>
    <w:rsid w:val="00BF2F6B"/>
    <w:rsid w:val="00BF314E"/>
    <w:rsid w:val="00BF319F"/>
    <w:rsid w:val="00BF452C"/>
    <w:rsid w:val="00BF4637"/>
    <w:rsid w:val="00BF4641"/>
    <w:rsid w:val="00BF4851"/>
    <w:rsid w:val="00BF4C5E"/>
    <w:rsid w:val="00BF4FA6"/>
    <w:rsid w:val="00BF506D"/>
    <w:rsid w:val="00BF6157"/>
    <w:rsid w:val="00BF6173"/>
    <w:rsid w:val="00BF62CA"/>
    <w:rsid w:val="00BF65D2"/>
    <w:rsid w:val="00BF6BBA"/>
    <w:rsid w:val="00BF6C01"/>
    <w:rsid w:val="00BF713D"/>
    <w:rsid w:val="00BF75F6"/>
    <w:rsid w:val="00BF7BB4"/>
    <w:rsid w:val="00C00361"/>
    <w:rsid w:val="00C00B1D"/>
    <w:rsid w:val="00C01168"/>
    <w:rsid w:val="00C0132E"/>
    <w:rsid w:val="00C01759"/>
    <w:rsid w:val="00C01C29"/>
    <w:rsid w:val="00C0345F"/>
    <w:rsid w:val="00C03C09"/>
    <w:rsid w:val="00C04C84"/>
    <w:rsid w:val="00C04DE8"/>
    <w:rsid w:val="00C05294"/>
    <w:rsid w:val="00C05554"/>
    <w:rsid w:val="00C0564D"/>
    <w:rsid w:val="00C05818"/>
    <w:rsid w:val="00C05B0D"/>
    <w:rsid w:val="00C06924"/>
    <w:rsid w:val="00C069C4"/>
    <w:rsid w:val="00C06DD5"/>
    <w:rsid w:val="00C07A9D"/>
    <w:rsid w:val="00C101CD"/>
    <w:rsid w:val="00C10442"/>
    <w:rsid w:val="00C10F30"/>
    <w:rsid w:val="00C11301"/>
    <w:rsid w:val="00C11345"/>
    <w:rsid w:val="00C1275F"/>
    <w:rsid w:val="00C135F7"/>
    <w:rsid w:val="00C146E0"/>
    <w:rsid w:val="00C14733"/>
    <w:rsid w:val="00C14B30"/>
    <w:rsid w:val="00C14E33"/>
    <w:rsid w:val="00C14EDB"/>
    <w:rsid w:val="00C150E6"/>
    <w:rsid w:val="00C15EEE"/>
    <w:rsid w:val="00C16481"/>
    <w:rsid w:val="00C167CC"/>
    <w:rsid w:val="00C16907"/>
    <w:rsid w:val="00C16F10"/>
    <w:rsid w:val="00C201CD"/>
    <w:rsid w:val="00C2041D"/>
    <w:rsid w:val="00C20ED0"/>
    <w:rsid w:val="00C218A0"/>
    <w:rsid w:val="00C21A8D"/>
    <w:rsid w:val="00C21BF6"/>
    <w:rsid w:val="00C21CC0"/>
    <w:rsid w:val="00C21D35"/>
    <w:rsid w:val="00C22370"/>
    <w:rsid w:val="00C224A3"/>
    <w:rsid w:val="00C229E2"/>
    <w:rsid w:val="00C22F5C"/>
    <w:rsid w:val="00C23067"/>
    <w:rsid w:val="00C231A0"/>
    <w:rsid w:val="00C23ADE"/>
    <w:rsid w:val="00C2420F"/>
    <w:rsid w:val="00C24E66"/>
    <w:rsid w:val="00C25518"/>
    <w:rsid w:val="00C25A46"/>
    <w:rsid w:val="00C260CE"/>
    <w:rsid w:val="00C26DCC"/>
    <w:rsid w:val="00C2728C"/>
    <w:rsid w:val="00C275CD"/>
    <w:rsid w:val="00C277E9"/>
    <w:rsid w:val="00C27B95"/>
    <w:rsid w:val="00C27BC0"/>
    <w:rsid w:val="00C27BF1"/>
    <w:rsid w:val="00C27E4C"/>
    <w:rsid w:val="00C27FDA"/>
    <w:rsid w:val="00C27FF7"/>
    <w:rsid w:val="00C304C6"/>
    <w:rsid w:val="00C307D2"/>
    <w:rsid w:val="00C30B2B"/>
    <w:rsid w:val="00C30C34"/>
    <w:rsid w:val="00C30EBA"/>
    <w:rsid w:val="00C3154A"/>
    <w:rsid w:val="00C315C6"/>
    <w:rsid w:val="00C31AF0"/>
    <w:rsid w:val="00C321D1"/>
    <w:rsid w:val="00C327C4"/>
    <w:rsid w:val="00C32D1D"/>
    <w:rsid w:val="00C32E5E"/>
    <w:rsid w:val="00C3353D"/>
    <w:rsid w:val="00C338DE"/>
    <w:rsid w:val="00C339BC"/>
    <w:rsid w:val="00C33D42"/>
    <w:rsid w:val="00C35381"/>
    <w:rsid w:val="00C35C61"/>
    <w:rsid w:val="00C36064"/>
    <w:rsid w:val="00C36320"/>
    <w:rsid w:val="00C36EB6"/>
    <w:rsid w:val="00C37110"/>
    <w:rsid w:val="00C40BA7"/>
    <w:rsid w:val="00C40C35"/>
    <w:rsid w:val="00C40F48"/>
    <w:rsid w:val="00C4183C"/>
    <w:rsid w:val="00C41D84"/>
    <w:rsid w:val="00C42290"/>
    <w:rsid w:val="00C423BE"/>
    <w:rsid w:val="00C431CD"/>
    <w:rsid w:val="00C4326C"/>
    <w:rsid w:val="00C43331"/>
    <w:rsid w:val="00C43F04"/>
    <w:rsid w:val="00C43FB6"/>
    <w:rsid w:val="00C4400E"/>
    <w:rsid w:val="00C44402"/>
    <w:rsid w:val="00C444F4"/>
    <w:rsid w:val="00C445FC"/>
    <w:rsid w:val="00C44626"/>
    <w:rsid w:val="00C44FD8"/>
    <w:rsid w:val="00C450AF"/>
    <w:rsid w:val="00C451CC"/>
    <w:rsid w:val="00C45B8B"/>
    <w:rsid w:val="00C45C94"/>
    <w:rsid w:val="00C45F2A"/>
    <w:rsid w:val="00C466DB"/>
    <w:rsid w:val="00C4675C"/>
    <w:rsid w:val="00C474A2"/>
    <w:rsid w:val="00C4752F"/>
    <w:rsid w:val="00C479FF"/>
    <w:rsid w:val="00C47A2D"/>
    <w:rsid w:val="00C47F03"/>
    <w:rsid w:val="00C504C6"/>
    <w:rsid w:val="00C5055F"/>
    <w:rsid w:val="00C516F9"/>
    <w:rsid w:val="00C51FC4"/>
    <w:rsid w:val="00C52079"/>
    <w:rsid w:val="00C52250"/>
    <w:rsid w:val="00C54608"/>
    <w:rsid w:val="00C547AE"/>
    <w:rsid w:val="00C54BF6"/>
    <w:rsid w:val="00C55110"/>
    <w:rsid w:val="00C55630"/>
    <w:rsid w:val="00C5569D"/>
    <w:rsid w:val="00C55B9F"/>
    <w:rsid w:val="00C55D9C"/>
    <w:rsid w:val="00C55EB0"/>
    <w:rsid w:val="00C56259"/>
    <w:rsid w:val="00C5691A"/>
    <w:rsid w:val="00C56AFA"/>
    <w:rsid w:val="00C56E1C"/>
    <w:rsid w:val="00C56E2C"/>
    <w:rsid w:val="00C56FA8"/>
    <w:rsid w:val="00C570F4"/>
    <w:rsid w:val="00C57436"/>
    <w:rsid w:val="00C57635"/>
    <w:rsid w:val="00C57650"/>
    <w:rsid w:val="00C576F7"/>
    <w:rsid w:val="00C57C9F"/>
    <w:rsid w:val="00C61382"/>
    <w:rsid w:val="00C6156A"/>
    <w:rsid w:val="00C61B74"/>
    <w:rsid w:val="00C61C0C"/>
    <w:rsid w:val="00C6268A"/>
    <w:rsid w:val="00C628E9"/>
    <w:rsid w:val="00C62A2A"/>
    <w:rsid w:val="00C62A44"/>
    <w:rsid w:val="00C62A84"/>
    <w:rsid w:val="00C62AAA"/>
    <w:rsid w:val="00C6338B"/>
    <w:rsid w:val="00C63462"/>
    <w:rsid w:val="00C63C47"/>
    <w:rsid w:val="00C64B2C"/>
    <w:rsid w:val="00C652EC"/>
    <w:rsid w:val="00C656EB"/>
    <w:rsid w:val="00C658CA"/>
    <w:rsid w:val="00C66473"/>
    <w:rsid w:val="00C67215"/>
    <w:rsid w:val="00C676CB"/>
    <w:rsid w:val="00C679CC"/>
    <w:rsid w:val="00C67A47"/>
    <w:rsid w:val="00C70A99"/>
    <w:rsid w:val="00C70E55"/>
    <w:rsid w:val="00C71377"/>
    <w:rsid w:val="00C7149E"/>
    <w:rsid w:val="00C717C2"/>
    <w:rsid w:val="00C72139"/>
    <w:rsid w:val="00C728EC"/>
    <w:rsid w:val="00C733E2"/>
    <w:rsid w:val="00C737CF"/>
    <w:rsid w:val="00C73832"/>
    <w:rsid w:val="00C73DD6"/>
    <w:rsid w:val="00C741FC"/>
    <w:rsid w:val="00C742D4"/>
    <w:rsid w:val="00C74AE1"/>
    <w:rsid w:val="00C75078"/>
    <w:rsid w:val="00C7562D"/>
    <w:rsid w:val="00C759AF"/>
    <w:rsid w:val="00C75B51"/>
    <w:rsid w:val="00C7632F"/>
    <w:rsid w:val="00C766AA"/>
    <w:rsid w:val="00C76832"/>
    <w:rsid w:val="00C76B87"/>
    <w:rsid w:val="00C76C2F"/>
    <w:rsid w:val="00C76E1F"/>
    <w:rsid w:val="00C76F68"/>
    <w:rsid w:val="00C779D7"/>
    <w:rsid w:val="00C8006E"/>
    <w:rsid w:val="00C81840"/>
    <w:rsid w:val="00C81959"/>
    <w:rsid w:val="00C819A0"/>
    <w:rsid w:val="00C821A5"/>
    <w:rsid w:val="00C82EC6"/>
    <w:rsid w:val="00C82EEE"/>
    <w:rsid w:val="00C833A0"/>
    <w:rsid w:val="00C834A2"/>
    <w:rsid w:val="00C8356D"/>
    <w:rsid w:val="00C83E94"/>
    <w:rsid w:val="00C8411B"/>
    <w:rsid w:val="00C849C5"/>
    <w:rsid w:val="00C84E41"/>
    <w:rsid w:val="00C854EA"/>
    <w:rsid w:val="00C857D6"/>
    <w:rsid w:val="00C85885"/>
    <w:rsid w:val="00C862BA"/>
    <w:rsid w:val="00C8767F"/>
    <w:rsid w:val="00C876AE"/>
    <w:rsid w:val="00C87DF6"/>
    <w:rsid w:val="00C90094"/>
    <w:rsid w:val="00C90AC1"/>
    <w:rsid w:val="00C90E47"/>
    <w:rsid w:val="00C91A05"/>
    <w:rsid w:val="00C9209B"/>
    <w:rsid w:val="00C92453"/>
    <w:rsid w:val="00C92A41"/>
    <w:rsid w:val="00C92DDB"/>
    <w:rsid w:val="00C92E84"/>
    <w:rsid w:val="00C93144"/>
    <w:rsid w:val="00C9317D"/>
    <w:rsid w:val="00C933A5"/>
    <w:rsid w:val="00C934BC"/>
    <w:rsid w:val="00C93B2E"/>
    <w:rsid w:val="00C9451C"/>
    <w:rsid w:val="00C94FD5"/>
    <w:rsid w:val="00C955FE"/>
    <w:rsid w:val="00C95CA5"/>
    <w:rsid w:val="00C95D14"/>
    <w:rsid w:val="00C95FA6"/>
    <w:rsid w:val="00C9602F"/>
    <w:rsid w:val="00C960E9"/>
    <w:rsid w:val="00C96B09"/>
    <w:rsid w:val="00C97223"/>
    <w:rsid w:val="00C97315"/>
    <w:rsid w:val="00C97479"/>
    <w:rsid w:val="00C97584"/>
    <w:rsid w:val="00C978AD"/>
    <w:rsid w:val="00CA0397"/>
    <w:rsid w:val="00CA04E6"/>
    <w:rsid w:val="00CA0DE5"/>
    <w:rsid w:val="00CA0FE1"/>
    <w:rsid w:val="00CA1293"/>
    <w:rsid w:val="00CA151A"/>
    <w:rsid w:val="00CA16CE"/>
    <w:rsid w:val="00CA1FB8"/>
    <w:rsid w:val="00CA2668"/>
    <w:rsid w:val="00CA294F"/>
    <w:rsid w:val="00CA2EED"/>
    <w:rsid w:val="00CA3077"/>
    <w:rsid w:val="00CA3774"/>
    <w:rsid w:val="00CA37D4"/>
    <w:rsid w:val="00CA3BFF"/>
    <w:rsid w:val="00CA3F35"/>
    <w:rsid w:val="00CA47C4"/>
    <w:rsid w:val="00CA4BBF"/>
    <w:rsid w:val="00CA4C03"/>
    <w:rsid w:val="00CA5970"/>
    <w:rsid w:val="00CA625B"/>
    <w:rsid w:val="00CA646D"/>
    <w:rsid w:val="00CA6980"/>
    <w:rsid w:val="00CA6985"/>
    <w:rsid w:val="00CA6A8B"/>
    <w:rsid w:val="00CA6CB8"/>
    <w:rsid w:val="00CA6D31"/>
    <w:rsid w:val="00CA6FEC"/>
    <w:rsid w:val="00CA72C2"/>
    <w:rsid w:val="00CA733D"/>
    <w:rsid w:val="00CA7510"/>
    <w:rsid w:val="00CA7A05"/>
    <w:rsid w:val="00CA7D25"/>
    <w:rsid w:val="00CB04F6"/>
    <w:rsid w:val="00CB0CEB"/>
    <w:rsid w:val="00CB1B62"/>
    <w:rsid w:val="00CB2EF7"/>
    <w:rsid w:val="00CB371C"/>
    <w:rsid w:val="00CB385C"/>
    <w:rsid w:val="00CB397B"/>
    <w:rsid w:val="00CB3D7B"/>
    <w:rsid w:val="00CB3EE5"/>
    <w:rsid w:val="00CB404C"/>
    <w:rsid w:val="00CB41BF"/>
    <w:rsid w:val="00CB4BA9"/>
    <w:rsid w:val="00CB4E65"/>
    <w:rsid w:val="00CB4FD7"/>
    <w:rsid w:val="00CB559A"/>
    <w:rsid w:val="00CB6343"/>
    <w:rsid w:val="00CB670C"/>
    <w:rsid w:val="00CB6AAD"/>
    <w:rsid w:val="00CB6D3B"/>
    <w:rsid w:val="00CB7257"/>
    <w:rsid w:val="00CB735A"/>
    <w:rsid w:val="00CB78F8"/>
    <w:rsid w:val="00CB7FF3"/>
    <w:rsid w:val="00CC015F"/>
    <w:rsid w:val="00CC02FA"/>
    <w:rsid w:val="00CC03AB"/>
    <w:rsid w:val="00CC0E80"/>
    <w:rsid w:val="00CC1001"/>
    <w:rsid w:val="00CC1E34"/>
    <w:rsid w:val="00CC2126"/>
    <w:rsid w:val="00CC262E"/>
    <w:rsid w:val="00CC2850"/>
    <w:rsid w:val="00CC2C5E"/>
    <w:rsid w:val="00CC2E40"/>
    <w:rsid w:val="00CC320F"/>
    <w:rsid w:val="00CC3326"/>
    <w:rsid w:val="00CC3A1D"/>
    <w:rsid w:val="00CC3A77"/>
    <w:rsid w:val="00CC3A7E"/>
    <w:rsid w:val="00CC3A90"/>
    <w:rsid w:val="00CC3BB9"/>
    <w:rsid w:val="00CC4171"/>
    <w:rsid w:val="00CC468B"/>
    <w:rsid w:val="00CC4771"/>
    <w:rsid w:val="00CC49E2"/>
    <w:rsid w:val="00CC52ED"/>
    <w:rsid w:val="00CC54DB"/>
    <w:rsid w:val="00CC5B78"/>
    <w:rsid w:val="00CC6662"/>
    <w:rsid w:val="00CC686B"/>
    <w:rsid w:val="00CC745C"/>
    <w:rsid w:val="00CC7F1F"/>
    <w:rsid w:val="00CD0150"/>
    <w:rsid w:val="00CD05D8"/>
    <w:rsid w:val="00CD08C2"/>
    <w:rsid w:val="00CD0942"/>
    <w:rsid w:val="00CD0C4F"/>
    <w:rsid w:val="00CD0F38"/>
    <w:rsid w:val="00CD1497"/>
    <w:rsid w:val="00CD1FF9"/>
    <w:rsid w:val="00CD265C"/>
    <w:rsid w:val="00CD267B"/>
    <w:rsid w:val="00CD368A"/>
    <w:rsid w:val="00CD3743"/>
    <w:rsid w:val="00CD3BDC"/>
    <w:rsid w:val="00CD4179"/>
    <w:rsid w:val="00CD4288"/>
    <w:rsid w:val="00CD46BB"/>
    <w:rsid w:val="00CD4828"/>
    <w:rsid w:val="00CD4ECD"/>
    <w:rsid w:val="00CD4FF7"/>
    <w:rsid w:val="00CD55E5"/>
    <w:rsid w:val="00CD5A09"/>
    <w:rsid w:val="00CD603D"/>
    <w:rsid w:val="00CD6343"/>
    <w:rsid w:val="00CD67C2"/>
    <w:rsid w:val="00CD6969"/>
    <w:rsid w:val="00CD6D34"/>
    <w:rsid w:val="00CD728F"/>
    <w:rsid w:val="00CD7575"/>
    <w:rsid w:val="00CD7ACA"/>
    <w:rsid w:val="00CD7ED9"/>
    <w:rsid w:val="00CE004C"/>
    <w:rsid w:val="00CE005E"/>
    <w:rsid w:val="00CE02B8"/>
    <w:rsid w:val="00CE03EE"/>
    <w:rsid w:val="00CE0951"/>
    <w:rsid w:val="00CE0C76"/>
    <w:rsid w:val="00CE15DD"/>
    <w:rsid w:val="00CE170F"/>
    <w:rsid w:val="00CE1DC0"/>
    <w:rsid w:val="00CE228E"/>
    <w:rsid w:val="00CE25A2"/>
    <w:rsid w:val="00CE2675"/>
    <w:rsid w:val="00CE2D57"/>
    <w:rsid w:val="00CE30F2"/>
    <w:rsid w:val="00CE34DF"/>
    <w:rsid w:val="00CE36FC"/>
    <w:rsid w:val="00CE37A5"/>
    <w:rsid w:val="00CE392D"/>
    <w:rsid w:val="00CE3BBE"/>
    <w:rsid w:val="00CE3CDC"/>
    <w:rsid w:val="00CE4A1C"/>
    <w:rsid w:val="00CE5083"/>
    <w:rsid w:val="00CE5171"/>
    <w:rsid w:val="00CE59FE"/>
    <w:rsid w:val="00CE633A"/>
    <w:rsid w:val="00CE6A06"/>
    <w:rsid w:val="00CE79E3"/>
    <w:rsid w:val="00CE7EF8"/>
    <w:rsid w:val="00CF01ED"/>
    <w:rsid w:val="00CF08A1"/>
    <w:rsid w:val="00CF0963"/>
    <w:rsid w:val="00CF137A"/>
    <w:rsid w:val="00CF23ED"/>
    <w:rsid w:val="00CF24CD"/>
    <w:rsid w:val="00CF258A"/>
    <w:rsid w:val="00CF2AC5"/>
    <w:rsid w:val="00CF3D9F"/>
    <w:rsid w:val="00CF3F25"/>
    <w:rsid w:val="00CF4127"/>
    <w:rsid w:val="00CF43C7"/>
    <w:rsid w:val="00CF454B"/>
    <w:rsid w:val="00CF47A5"/>
    <w:rsid w:val="00CF4CD4"/>
    <w:rsid w:val="00CF50B8"/>
    <w:rsid w:val="00CF571B"/>
    <w:rsid w:val="00CF628B"/>
    <w:rsid w:val="00CF6866"/>
    <w:rsid w:val="00CF6A01"/>
    <w:rsid w:val="00CF6B92"/>
    <w:rsid w:val="00CF6D7A"/>
    <w:rsid w:val="00CF7256"/>
    <w:rsid w:val="00CF78B2"/>
    <w:rsid w:val="00CF7D22"/>
    <w:rsid w:val="00D01151"/>
    <w:rsid w:val="00D015A4"/>
    <w:rsid w:val="00D0385B"/>
    <w:rsid w:val="00D03882"/>
    <w:rsid w:val="00D03B6D"/>
    <w:rsid w:val="00D03D95"/>
    <w:rsid w:val="00D04F22"/>
    <w:rsid w:val="00D05261"/>
    <w:rsid w:val="00D05264"/>
    <w:rsid w:val="00D057A6"/>
    <w:rsid w:val="00D05B08"/>
    <w:rsid w:val="00D05B3B"/>
    <w:rsid w:val="00D06272"/>
    <w:rsid w:val="00D062C8"/>
    <w:rsid w:val="00D068D7"/>
    <w:rsid w:val="00D06BB9"/>
    <w:rsid w:val="00D06C60"/>
    <w:rsid w:val="00D0702A"/>
    <w:rsid w:val="00D07805"/>
    <w:rsid w:val="00D07B05"/>
    <w:rsid w:val="00D10848"/>
    <w:rsid w:val="00D10C55"/>
    <w:rsid w:val="00D10C7C"/>
    <w:rsid w:val="00D10F00"/>
    <w:rsid w:val="00D1155B"/>
    <w:rsid w:val="00D1182C"/>
    <w:rsid w:val="00D12551"/>
    <w:rsid w:val="00D12E30"/>
    <w:rsid w:val="00D131E9"/>
    <w:rsid w:val="00D13323"/>
    <w:rsid w:val="00D13B89"/>
    <w:rsid w:val="00D14440"/>
    <w:rsid w:val="00D14C27"/>
    <w:rsid w:val="00D152F9"/>
    <w:rsid w:val="00D15AC8"/>
    <w:rsid w:val="00D17022"/>
    <w:rsid w:val="00D171EF"/>
    <w:rsid w:val="00D17404"/>
    <w:rsid w:val="00D17584"/>
    <w:rsid w:val="00D17808"/>
    <w:rsid w:val="00D1796A"/>
    <w:rsid w:val="00D17AEA"/>
    <w:rsid w:val="00D17B19"/>
    <w:rsid w:val="00D17D3F"/>
    <w:rsid w:val="00D17F5A"/>
    <w:rsid w:val="00D20631"/>
    <w:rsid w:val="00D2101D"/>
    <w:rsid w:val="00D2103E"/>
    <w:rsid w:val="00D2142F"/>
    <w:rsid w:val="00D2186D"/>
    <w:rsid w:val="00D21BB5"/>
    <w:rsid w:val="00D21C40"/>
    <w:rsid w:val="00D22885"/>
    <w:rsid w:val="00D22A00"/>
    <w:rsid w:val="00D231E0"/>
    <w:rsid w:val="00D23596"/>
    <w:rsid w:val="00D23B28"/>
    <w:rsid w:val="00D23D41"/>
    <w:rsid w:val="00D23D88"/>
    <w:rsid w:val="00D2425D"/>
    <w:rsid w:val="00D24A22"/>
    <w:rsid w:val="00D24F71"/>
    <w:rsid w:val="00D25597"/>
    <w:rsid w:val="00D25601"/>
    <w:rsid w:val="00D2576D"/>
    <w:rsid w:val="00D25BFC"/>
    <w:rsid w:val="00D2732A"/>
    <w:rsid w:val="00D2771B"/>
    <w:rsid w:val="00D2796A"/>
    <w:rsid w:val="00D27A00"/>
    <w:rsid w:val="00D27A79"/>
    <w:rsid w:val="00D27D77"/>
    <w:rsid w:val="00D30D67"/>
    <w:rsid w:val="00D31E06"/>
    <w:rsid w:val="00D31E4F"/>
    <w:rsid w:val="00D31FEE"/>
    <w:rsid w:val="00D32724"/>
    <w:rsid w:val="00D333C0"/>
    <w:rsid w:val="00D33788"/>
    <w:rsid w:val="00D3379C"/>
    <w:rsid w:val="00D34141"/>
    <w:rsid w:val="00D341F4"/>
    <w:rsid w:val="00D347E7"/>
    <w:rsid w:val="00D34CF6"/>
    <w:rsid w:val="00D34FA5"/>
    <w:rsid w:val="00D35F11"/>
    <w:rsid w:val="00D36212"/>
    <w:rsid w:val="00D363EC"/>
    <w:rsid w:val="00D3701D"/>
    <w:rsid w:val="00D37025"/>
    <w:rsid w:val="00D37342"/>
    <w:rsid w:val="00D37D4E"/>
    <w:rsid w:val="00D37D9F"/>
    <w:rsid w:val="00D4022F"/>
    <w:rsid w:val="00D4039F"/>
    <w:rsid w:val="00D40686"/>
    <w:rsid w:val="00D4070B"/>
    <w:rsid w:val="00D40DAA"/>
    <w:rsid w:val="00D40F87"/>
    <w:rsid w:val="00D4192C"/>
    <w:rsid w:val="00D41CEB"/>
    <w:rsid w:val="00D42072"/>
    <w:rsid w:val="00D42C96"/>
    <w:rsid w:val="00D42D89"/>
    <w:rsid w:val="00D42EB7"/>
    <w:rsid w:val="00D43295"/>
    <w:rsid w:val="00D43F0D"/>
    <w:rsid w:val="00D452A3"/>
    <w:rsid w:val="00D453E1"/>
    <w:rsid w:val="00D45A59"/>
    <w:rsid w:val="00D45FD0"/>
    <w:rsid w:val="00D4631A"/>
    <w:rsid w:val="00D46AD2"/>
    <w:rsid w:val="00D46FC7"/>
    <w:rsid w:val="00D47752"/>
    <w:rsid w:val="00D47EEC"/>
    <w:rsid w:val="00D500F3"/>
    <w:rsid w:val="00D50C73"/>
    <w:rsid w:val="00D5128D"/>
    <w:rsid w:val="00D51C65"/>
    <w:rsid w:val="00D51E43"/>
    <w:rsid w:val="00D5211C"/>
    <w:rsid w:val="00D52211"/>
    <w:rsid w:val="00D52AB3"/>
    <w:rsid w:val="00D53E40"/>
    <w:rsid w:val="00D54169"/>
    <w:rsid w:val="00D54452"/>
    <w:rsid w:val="00D545E2"/>
    <w:rsid w:val="00D5486E"/>
    <w:rsid w:val="00D5499D"/>
    <w:rsid w:val="00D54FD4"/>
    <w:rsid w:val="00D55047"/>
    <w:rsid w:val="00D55225"/>
    <w:rsid w:val="00D55304"/>
    <w:rsid w:val="00D55472"/>
    <w:rsid w:val="00D555C7"/>
    <w:rsid w:val="00D55B4B"/>
    <w:rsid w:val="00D55BA1"/>
    <w:rsid w:val="00D55C66"/>
    <w:rsid w:val="00D56B33"/>
    <w:rsid w:val="00D56C19"/>
    <w:rsid w:val="00D56E06"/>
    <w:rsid w:val="00D57B40"/>
    <w:rsid w:val="00D611BB"/>
    <w:rsid w:val="00D61524"/>
    <w:rsid w:val="00D6153A"/>
    <w:rsid w:val="00D61740"/>
    <w:rsid w:val="00D61B38"/>
    <w:rsid w:val="00D61FB5"/>
    <w:rsid w:val="00D62137"/>
    <w:rsid w:val="00D621CC"/>
    <w:rsid w:val="00D623D8"/>
    <w:rsid w:val="00D62583"/>
    <w:rsid w:val="00D628A5"/>
    <w:rsid w:val="00D62C40"/>
    <w:rsid w:val="00D630A4"/>
    <w:rsid w:val="00D630C3"/>
    <w:rsid w:val="00D6362D"/>
    <w:rsid w:val="00D6368F"/>
    <w:rsid w:val="00D648F4"/>
    <w:rsid w:val="00D649C5"/>
    <w:rsid w:val="00D64CD2"/>
    <w:rsid w:val="00D64DD7"/>
    <w:rsid w:val="00D650A7"/>
    <w:rsid w:val="00D650BE"/>
    <w:rsid w:val="00D650BF"/>
    <w:rsid w:val="00D650E6"/>
    <w:rsid w:val="00D6544F"/>
    <w:rsid w:val="00D657CD"/>
    <w:rsid w:val="00D65A1B"/>
    <w:rsid w:val="00D65B25"/>
    <w:rsid w:val="00D65C50"/>
    <w:rsid w:val="00D6616B"/>
    <w:rsid w:val="00D66339"/>
    <w:rsid w:val="00D666F8"/>
    <w:rsid w:val="00D66FB5"/>
    <w:rsid w:val="00D67164"/>
    <w:rsid w:val="00D6726B"/>
    <w:rsid w:val="00D67AAB"/>
    <w:rsid w:val="00D67C57"/>
    <w:rsid w:val="00D67DE6"/>
    <w:rsid w:val="00D67ED3"/>
    <w:rsid w:val="00D7017F"/>
    <w:rsid w:val="00D70197"/>
    <w:rsid w:val="00D705CE"/>
    <w:rsid w:val="00D70A63"/>
    <w:rsid w:val="00D70DC7"/>
    <w:rsid w:val="00D70E52"/>
    <w:rsid w:val="00D7114F"/>
    <w:rsid w:val="00D716ED"/>
    <w:rsid w:val="00D71C19"/>
    <w:rsid w:val="00D72252"/>
    <w:rsid w:val="00D72C46"/>
    <w:rsid w:val="00D72C9A"/>
    <w:rsid w:val="00D72DEC"/>
    <w:rsid w:val="00D73070"/>
    <w:rsid w:val="00D73285"/>
    <w:rsid w:val="00D738B1"/>
    <w:rsid w:val="00D73A3B"/>
    <w:rsid w:val="00D73D6D"/>
    <w:rsid w:val="00D73F2B"/>
    <w:rsid w:val="00D7461E"/>
    <w:rsid w:val="00D7555C"/>
    <w:rsid w:val="00D75872"/>
    <w:rsid w:val="00D75A1E"/>
    <w:rsid w:val="00D75FBB"/>
    <w:rsid w:val="00D75FDF"/>
    <w:rsid w:val="00D76036"/>
    <w:rsid w:val="00D807FA"/>
    <w:rsid w:val="00D80AAD"/>
    <w:rsid w:val="00D80B3B"/>
    <w:rsid w:val="00D80E77"/>
    <w:rsid w:val="00D80EE6"/>
    <w:rsid w:val="00D8187B"/>
    <w:rsid w:val="00D81EF7"/>
    <w:rsid w:val="00D82228"/>
    <w:rsid w:val="00D8223A"/>
    <w:rsid w:val="00D82D1E"/>
    <w:rsid w:val="00D83A80"/>
    <w:rsid w:val="00D83C7F"/>
    <w:rsid w:val="00D8482B"/>
    <w:rsid w:val="00D8491B"/>
    <w:rsid w:val="00D85D1B"/>
    <w:rsid w:val="00D8600B"/>
    <w:rsid w:val="00D86540"/>
    <w:rsid w:val="00D86AF3"/>
    <w:rsid w:val="00D86B5B"/>
    <w:rsid w:val="00D86D84"/>
    <w:rsid w:val="00D8791A"/>
    <w:rsid w:val="00D87E8B"/>
    <w:rsid w:val="00D87F6F"/>
    <w:rsid w:val="00D90017"/>
    <w:rsid w:val="00D90049"/>
    <w:rsid w:val="00D91223"/>
    <w:rsid w:val="00D916B3"/>
    <w:rsid w:val="00D91F40"/>
    <w:rsid w:val="00D91F75"/>
    <w:rsid w:val="00D92FF3"/>
    <w:rsid w:val="00D932F7"/>
    <w:rsid w:val="00D940FF"/>
    <w:rsid w:val="00D9512A"/>
    <w:rsid w:val="00D95C47"/>
    <w:rsid w:val="00D9674F"/>
    <w:rsid w:val="00D967CA"/>
    <w:rsid w:val="00D970B3"/>
    <w:rsid w:val="00D97385"/>
    <w:rsid w:val="00D97588"/>
    <w:rsid w:val="00D976F3"/>
    <w:rsid w:val="00DA0B4E"/>
    <w:rsid w:val="00DA0EA6"/>
    <w:rsid w:val="00DA1D01"/>
    <w:rsid w:val="00DA1F0D"/>
    <w:rsid w:val="00DA23AF"/>
    <w:rsid w:val="00DA2957"/>
    <w:rsid w:val="00DA3432"/>
    <w:rsid w:val="00DA35DB"/>
    <w:rsid w:val="00DA38DE"/>
    <w:rsid w:val="00DA3C0D"/>
    <w:rsid w:val="00DA40CB"/>
    <w:rsid w:val="00DA40D3"/>
    <w:rsid w:val="00DA4587"/>
    <w:rsid w:val="00DA476F"/>
    <w:rsid w:val="00DA499C"/>
    <w:rsid w:val="00DA499F"/>
    <w:rsid w:val="00DA4CD6"/>
    <w:rsid w:val="00DA5CE7"/>
    <w:rsid w:val="00DA66D9"/>
    <w:rsid w:val="00DA674E"/>
    <w:rsid w:val="00DA6DA3"/>
    <w:rsid w:val="00DA7F0A"/>
    <w:rsid w:val="00DB01EA"/>
    <w:rsid w:val="00DB0992"/>
    <w:rsid w:val="00DB0BE4"/>
    <w:rsid w:val="00DB101F"/>
    <w:rsid w:val="00DB12DB"/>
    <w:rsid w:val="00DB1732"/>
    <w:rsid w:val="00DB1CEB"/>
    <w:rsid w:val="00DB212E"/>
    <w:rsid w:val="00DB276A"/>
    <w:rsid w:val="00DB2D0E"/>
    <w:rsid w:val="00DB2EF0"/>
    <w:rsid w:val="00DB3265"/>
    <w:rsid w:val="00DB36FC"/>
    <w:rsid w:val="00DB38A9"/>
    <w:rsid w:val="00DB3E34"/>
    <w:rsid w:val="00DB48D0"/>
    <w:rsid w:val="00DB4991"/>
    <w:rsid w:val="00DB5421"/>
    <w:rsid w:val="00DB5589"/>
    <w:rsid w:val="00DB5E99"/>
    <w:rsid w:val="00DB707A"/>
    <w:rsid w:val="00DB7134"/>
    <w:rsid w:val="00DB7187"/>
    <w:rsid w:val="00DB7E5D"/>
    <w:rsid w:val="00DC0266"/>
    <w:rsid w:val="00DC08F2"/>
    <w:rsid w:val="00DC0C1B"/>
    <w:rsid w:val="00DC0DFA"/>
    <w:rsid w:val="00DC11F5"/>
    <w:rsid w:val="00DC1CDA"/>
    <w:rsid w:val="00DC3405"/>
    <w:rsid w:val="00DC3FF7"/>
    <w:rsid w:val="00DC41B4"/>
    <w:rsid w:val="00DC4BB7"/>
    <w:rsid w:val="00DC51A8"/>
    <w:rsid w:val="00DC54F7"/>
    <w:rsid w:val="00DC5EA8"/>
    <w:rsid w:val="00DC6016"/>
    <w:rsid w:val="00DC6B01"/>
    <w:rsid w:val="00DC6E28"/>
    <w:rsid w:val="00DC6EC1"/>
    <w:rsid w:val="00DC757C"/>
    <w:rsid w:val="00DC7DB9"/>
    <w:rsid w:val="00DD0410"/>
    <w:rsid w:val="00DD041E"/>
    <w:rsid w:val="00DD0F0D"/>
    <w:rsid w:val="00DD0FCF"/>
    <w:rsid w:val="00DD1503"/>
    <w:rsid w:val="00DD1AE3"/>
    <w:rsid w:val="00DD1CAB"/>
    <w:rsid w:val="00DD229D"/>
    <w:rsid w:val="00DD24FB"/>
    <w:rsid w:val="00DD32CF"/>
    <w:rsid w:val="00DD335D"/>
    <w:rsid w:val="00DD35C7"/>
    <w:rsid w:val="00DD35EC"/>
    <w:rsid w:val="00DD360D"/>
    <w:rsid w:val="00DD37E1"/>
    <w:rsid w:val="00DD485D"/>
    <w:rsid w:val="00DD4BED"/>
    <w:rsid w:val="00DD5663"/>
    <w:rsid w:val="00DD5730"/>
    <w:rsid w:val="00DD5F00"/>
    <w:rsid w:val="00DD68C2"/>
    <w:rsid w:val="00DD6D6D"/>
    <w:rsid w:val="00DD710A"/>
    <w:rsid w:val="00DD7426"/>
    <w:rsid w:val="00DD7660"/>
    <w:rsid w:val="00DD7982"/>
    <w:rsid w:val="00DD7AEF"/>
    <w:rsid w:val="00DE103D"/>
    <w:rsid w:val="00DE15B0"/>
    <w:rsid w:val="00DE1837"/>
    <w:rsid w:val="00DE1BF8"/>
    <w:rsid w:val="00DE29B9"/>
    <w:rsid w:val="00DE3479"/>
    <w:rsid w:val="00DE3A4E"/>
    <w:rsid w:val="00DE4294"/>
    <w:rsid w:val="00DE43FF"/>
    <w:rsid w:val="00DE4540"/>
    <w:rsid w:val="00DE46CF"/>
    <w:rsid w:val="00DE4AA5"/>
    <w:rsid w:val="00DE59A3"/>
    <w:rsid w:val="00DE5BC8"/>
    <w:rsid w:val="00DE611D"/>
    <w:rsid w:val="00DE6315"/>
    <w:rsid w:val="00DE65EE"/>
    <w:rsid w:val="00DE696B"/>
    <w:rsid w:val="00DE6D10"/>
    <w:rsid w:val="00DE7380"/>
    <w:rsid w:val="00DE7B12"/>
    <w:rsid w:val="00DF0A80"/>
    <w:rsid w:val="00DF1103"/>
    <w:rsid w:val="00DF1502"/>
    <w:rsid w:val="00DF163D"/>
    <w:rsid w:val="00DF16F9"/>
    <w:rsid w:val="00DF1744"/>
    <w:rsid w:val="00DF21BB"/>
    <w:rsid w:val="00DF2251"/>
    <w:rsid w:val="00DF22E6"/>
    <w:rsid w:val="00DF26C3"/>
    <w:rsid w:val="00DF279C"/>
    <w:rsid w:val="00DF2AA7"/>
    <w:rsid w:val="00DF2ACA"/>
    <w:rsid w:val="00DF2D12"/>
    <w:rsid w:val="00DF31D5"/>
    <w:rsid w:val="00DF3855"/>
    <w:rsid w:val="00DF40BA"/>
    <w:rsid w:val="00DF437F"/>
    <w:rsid w:val="00DF60A4"/>
    <w:rsid w:val="00DF629F"/>
    <w:rsid w:val="00DF6591"/>
    <w:rsid w:val="00DF69E0"/>
    <w:rsid w:val="00DF6AFA"/>
    <w:rsid w:val="00DF7189"/>
    <w:rsid w:val="00DF735C"/>
    <w:rsid w:val="00DF77A1"/>
    <w:rsid w:val="00DF7BA5"/>
    <w:rsid w:val="00DF7EBC"/>
    <w:rsid w:val="00E005B3"/>
    <w:rsid w:val="00E00A2B"/>
    <w:rsid w:val="00E00DC0"/>
    <w:rsid w:val="00E012CE"/>
    <w:rsid w:val="00E01595"/>
    <w:rsid w:val="00E01727"/>
    <w:rsid w:val="00E018D5"/>
    <w:rsid w:val="00E02753"/>
    <w:rsid w:val="00E03247"/>
    <w:rsid w:val="00E038B2"/>
    <w:rsid w:val="00E03D3E"/>
    <w:rsid w:val="00E03D97"/>
    <w:rsid w:val="00E03F84"/>
    <w:rsid w:val="00E04019"/>
    <w:rsid w:val="00E04D62"/>
    <w:rsid w:val="00E04FFC"/>
    <w:rsid w:val="00E059FF"/>
    <w:rsid w:val="00E05BE2"/>
    <w:rsid w:val="00E05C2F"/>
    <w:rsid w:val="00E05D6F"/>
    <w:rsid w:val="00E05E58"/>
    <w:rsid w:val="00E0621E"/>
    <w:rsid w:val="00E06299"/>
    <w:rsid w:val="00E063B5"/>
    <w:rsid w:val="00E07095"/>
    <w:rsid w:val="00E07BE4"/>
    <w:rsid w:val="00E07DD6"/>
    <w:rsid w:val="00E105B4"/>
    <w:rsid w:val="00E10CAB"/>
    <w:rsid w:val="00E11648"/>
    <w:rsid w:val="00E12216"/>
    <w:rsid w:val="00E12357"/>
    <w:rsid w:val="00E1235C"/>
    <w:rsid w:val="00E12522"/>
    <w:rsid w:val="00E12C15"/>
    <w:rsid w:val="00E13289"/>
    <w:rsid w:val="00E13494"/>
    <w:rsid w:val="00E13564"/>
    <w:rsid w:val="00E136A6"/>
    <w:rsid w:val="00E13871"/>
    <w:rsid w:val="00E13ED5"/>
    <w:rsid w:val="00E13EEB"/>
    <w:rsid w:val="00E13F65"/>
    <w:rsid w:val="00E146CF"/>
    <w:rsid w:val="00E14724"/>
    <w:rsid w:val="00E14B58"/>
    <w:rsid w:val="00E14EB6"/>
    <w:rsid w:val="00E14EC2"/>
    <w:rsid w:val="00E153BC"/>
    <w:rsid w:val="00E154F1"/>
    <w:rsid w:val="00E15AE8"/>
    <w:rsid w:val="00E1603C"/>
    <w:rsid w:val="00E161B8"/>
    <w:rsid w:val="00E16360"/>
    <w:rsid w:val="00E169D0"/>
    <w:rsid w:val="00E16EA0"/>
    <w:rsid w:val="00E172D8"/>
    <w:rsid w:val="00E1781B"/>
    <w:rsid w:val="00E17C2A"/>
    <w:rsid w:val="00E20DC6"/>
    <w:rsid w:val="00E2157A"/>
    <w:rsid w:val="00E218EB"/>
    <w:rsid w:val="00E219D8"/>
    <w:rsid w:val="00E21A07"/>
    <w:rsid w:val="00E220EF"/>
    <w:rsid w:val="00E2218B"/>
    <w:rsid w:val="00E2226F"/>
    <w:rsid w:val="00E22581"/>
    <w:rsid w:val="00E226D4"/>
    <w:rsid w:val="00E227D7"/>
    <w:rsid w:val="00E22BEB"/>
    <w:rsid w:val="00E238B4"/>
    <w:rsid w:val="00E239A9"/>
    <w:rsid w:val="00E23B6B"/>
    <w:rsid w:val="00E241A5"/>
    <w:rsid w:val="00E24391"/>
    <w:rsid w:val="00E25128"/>
    <w:rsid w:val="00E25308"/>
    <w:rsid w:val="00E25651"/>
    <w:rsid w:val="00E257F3"/>
    <w:rsid w:val="00E25A41"/>
    <w:rsid w:val="00E26423"/>
    <w:rsid w:val="00E26D20"/>
    <w:rsid w:val="00E300CD"/>
    <w:rsid w:val="00E301F9"/>
    <w:rsid w:val="00E30B31"/>
    <w:rsid w:val="00E30DB0"/>
    <w:rsid w:val="00E31030"/>
    <w:rsid w:val="00E31809"/>
    <w:rsid w:val="00E318EF"/>
    <w:rsid w:val="00E32099"/>
    <w:rsid w:val="00E327CA"/>
    <w:rsid w:val="00E32C99"/>
    <w:rsid w:val="00E3306D"/>
    <w:rsid w:val="00E33390"/>
    <w:rsid w:val="00E3339C"/>
    <w:rsid w:val="00E333DD"/>
    <w:rsid w:val="00E33A04"/>
    <w:rsid w:val="00E33FCD"/>
    <w:rsid w:val="00E345D5"/>
    <w:rsid w:val="00E34A82"/>
    <w:rsid w:val="00E34C9D"/>
    <w:rsid w:val="00E34FA1"/>
    <w:rsid w:val="00E35A1E"/>
    <w:rsid w:val="00E36044"/>
    <w:rsid w:val="00E366F2"/>
    <w:rsid w:val="00E36A30"/>
    <w:rsid w:val="00E36DBE"/>
    <w:rsid w:val="00E36F5A"/>
    <w:rsid w:val="00E40042"/>
    <w:rsid w:val="00E40091"/>
    <w:rsid w:val="00E40394"/>
    <w:rsid w:val="00E404BD"/>
    <w:rsid w:val="00E4089D"/>
    <w:rsid w:val="00E40DEB"/>
    <w:rsid w:val="00E41354"/>
    <w:rsid w:val="00E415D8"/>
    <w:rsid w:val="00E41776"/>
    <w:rsid w:val="00E41F72"/>
    <w:rsid w:val="00E429CE"/>
    <w:rsid w:val="00E42A3C"/>
    <w:rsid w:val="00E42A97"/>
    <w:rsid w:val="00E42F68"/>
    <w:rsid w:val="00E432D1"/>
    <w:rsid w:val="00E43846"/>
    <w:rsid w:val="00E4456E"/>
    <w:rsid w:val="00E44A97"/>
    <w:rsid w:val="00E44D2B"/>
    <w:rsid w:val="00E44F06"/>
    <w:rsid w:val="00E450DB"/>
    <w:rsid w:val="00E45937"/>
    <w:rsid w:val="00E465D1"/>
    <w:rsid w:val="00E46672"/>
    <w:rsid w:val="00E46725"/>
    <w:rsid w:val="00E470E8"/>
    <w:rsid w:val="00E472FC"/>
    <w:rsid w:val="00E47311"/>
    <w:rsid w:val="00E47504"/>
    <w:rsid w:val="00E47645"/>
    <w:rsid w:val="00E4784D"/>
    <w:rsid w:val="00E47D8D"/>
    <w:rsid w:val="00E501F3"/>
    <w:rsid w:val="00E5057C"/>
    <w:rsid w:val="00E50664"/>
    <w:rsid w:val="00E50CCC"/>
    <w:rsid w:val="00E50F59"/>
    <w:rsid w:val="00E5168C"/>
    <w:rsid w:val="00E516D0"/>
    <w:rsid w:val="00E517BD"/>
    <w:rsid w:val="00E5194B"/>
    <w:rsid w:val="00E51FB8"/>
    <w:rsid w:val="00E53E7B"/>
    <w:rsid w:val="00E54DCE"/>
    <w:rsid w:val="00E55417"/>
    <w:rsid w:val="00E55699"/>
    <w:rsid w:val="00E55A38"/>
    <w:rsid w:val="00E55D3F"/>
    <w:rsid w:val="00E5625F"/>
    <w:rsid w:val="00E5644F"/>
    <w:rsid w:val="00E56A05"/>
    <w:rsid w:val="00E57359"/>
    <w:rsid w:val="00E57D13"/>
    <w:rsid w:val="00E57D85"/>
    <w:rsid w:val="00E57EA5"/>
    <w:rsid w:val="00E602CC"/>
    <w:rsid w:val="00E60C73"/>
    <w:rsid w:val="00E6139C"/>
    <w:rsid w:val="00E62124"/>
    <w:rsid w:val="00E629B8"/>
    <w:rsid w:val="00E63404"/>
    <w:rsid w:val="00E64166"/>
    <w:rsid w:val="00E64B84"/>
    <w:rsid w:val="00E65273"/>
    <w:rsid w:val="00E6531A"/>
    <w:rsid w:val="00E6571F"/>
    <w:rsid w:val="00E66051"/>
    <w:rsid w:val="00E66138"/>
    <w:rsid w:val="00E66484"/>
    <w:rsid w:val="00E669A0"/>
    <w:rsid w:val="00E66B82"/>
    <w:rsid w:val="00E66C1C"/>
    <w:rsid w:val="00E66C90"/>
    <w:rsid w:val="00E66E89"/>
    <w:rsid w:val="00E67004"/>
    <w:rsid w:val="00E674B2"/>
    <w:rsid w:val="00E677C4"/>
    <w:rsid w:val="00E7002F"/>
    <w:rsid w:val="00E70165"/>
    <w:rsid w:val="00E705B1"/>
    <w:rsid w:val="00E712EB"/>
    <w:rsid w:val="00E71726"/>
    <w:rsid w:val="00E71A57"/>
    <w:rsid w:val="00E71BBA"/>
    <w:rsid w:val="00E720B9"/>
    <w:rsid w:val="00E72E43"/>
    <w:rsid w:val="00E72EAB"/>
    <w:rsid w:val="00E73494"/>
    <w:rsid w:val="00E73E49"/>
    <w:rsid w:val="00E755A5"/>
    <w:rsid w:val="00E75783"/>
    <w:rsid w:val="00E75A6B"/>
    <w:rsid w:val="00E75E35"/>
    <w:rsid w:val="00E761B1"/>
    <w:rsid w:val="00E76322"/>
    <w:rsid w:val="00E7637E"/>
    <w:rsid w:val="00E763C0"/>
    <w:rsid w:val="00E76822"/>
    <w:rsid w:val="00E76A7F"/>
    <w:rsid w:val="00E76E22"/>
    <w:rsid w:val="00E7702E"/>
    <w:rsid w:val="00E77774"/>
    <w:rsid w:val="00E779EE"/>
    <w:rsid w:val="00E77A2E"/>
    <w:rsid w:val="00E80266"/>
    <w:rsid w:val="00E806C6"/>
    <w:rsid w:val="00E81AF2"/>
    <w:rsid w:val="00E8232D"/>
    <w:rsid w:val="00E8249A"/>
    <w:rsid w:val="00E827C0"/>
    <w:rsid w:val="00E8348B"/>
    <w:rsid w:val="00E835DE"/>
    <w:rsid w:val="00E842D7"/>
    <w:rsid w:val="00E84440"/>
    <w:rsid w:val="00E847D3"/>
    <w:rsid w:val="00E84A5D"/>
    <w:rsid w:val="00E84AA1"/>
    <w:rsid w:val="00E84B46"/>
    <w:rsid w:val="00E84B84"/>
    <w:rsid w:val="00E85233"/>
    <w:rsid w:val="00E8602A"/>
    <w:rsid w:val="00E86919"/>
    <w:rsid w:val="00E86CD0"/>
    <w:rsid w:val="00E87237"/>
    <w:rsid w:val="00E8730C"/>
    <w:rsid w:val="00E8731D"/>
    <w:rsid w:val="00E9073A"/>
    <w:rsid w:val="00E90BE9"/>
    <w:rsid w:val="00E911CF"/>
    <w:rsid w:val="00E911ED"/>
    <w:rsid w:val="00E91310"/>
    <w:rsid w:val="00E918D3"/>
    <w:rsid w:val="00E91977"/>
    <w:rsid w:val="00E91CA4"/>
    <w:rsid w:val="00E93023"/>
    <w:rsid w:val="00E93169"/>
    <w:rsid w:val="00E93993"/>
    <w:rsid w:val="00E940D2"/>
    <w:rsid w:val="00E940FB"/>
    <w:rsid w:val="00E94A70"/>
    <w:rsid w:val="00E94E20"/>
    <w:rsid w:val="00E961BA"/>
    <w:rsid w:val="00E965C4"/>
    <w:rsid w:val="00E96C9A"/>
    <w:rsid w:val="00E974F1"/>
    <w:rsid w:val="00EA0003"/>
    <w:rsid w:val="00EA08AA"/>
    <w:rsid w:val="00EA0A41"/>
    <w:rsid w:val="00EA0DBA"/>
    <w:rsid w:val="00EA0E00"/>
    <w:rsid w:val="00EA0E42"/>
    <w:rsid w:val="00EA10E3"/>
    <w:rsid w:val="00EA124F"/>
    <w:rsid w:val="00EA1BCB"/>
    <w:rsid w:val="00EA1CAD"/>
    <w:rsid w:val="00EA1DAB"/>
    <w:rsid w:val="00EA2127"/>
    <w:rsid w:val="00EA224F"/>
    <w:rsid w:val="00EA22C8"/>
    <w:rsid w:val="00EA2A74"/>
    <w:rsid w:val="00EA30EE"/>
    <w:rsid w:val="00EA3C37"/>
    <w:rsid w:val="00EA3EC1"/>
    <w:rsid w:val="00EA417C"/>
    <w:rsid w:val="00EA4494"/>
    <w:rsid w:val="00EA44B6"/>
    <w:rsid w:val="00EA45BE"/>
    <w:rsid w:val="00EA4DD0"/>
    <w:rsid w:val="00EA4FE7"/>
    <w:rsid w:val="00EA5582"/>
    <w:rsid w:val="00EA577B"/>
    <w:rsid w:val="00EA5833"/>
    <w:rsid w:val="00EA62D6"/>
    <w:rsid w:val="00EA63EE"/>
    <w:rsid w:val="00EA765B"/>
    <w:rsid w:val="00EA7E74"/>
    <w:rsid w:val="00EB0066"/>
    <w:rsid w:val="00EB052E"/>
    <w:rsid w:val="00EB0D67"/>
    <w:rsid w:val="00EB0DDE"/>
    <w:rsid w:val="00EB0FCC"/>
    <w:rsid w:val="00EB247E"/>
    <w:rsid w:val="00EB3600"/>
    <w:rsid w:val="00EB3819"/>
    <w:rsid w:val="00EB3942"/>
    <w:rsid w:val="00EB3AE8"/>
    <w:rsid w:val="00EB4045"/>
    <w:rsid w:val="00EB40AB"/>
    <w:rsid w:val="00EB4787"/>
    <w:rsid w:val="00EB487F"/>
    <w:rsid w:val="00EB4CE8"/>
    <w:rsid w:val="00EB4E7D"/>
    <w:rsid w:val="00EB50C2"/>
    <w:rsid w:val="00EB529B"/>
    <w:rsid w:val="00EB53A5"/>
    <w:rsid w:val="00EB5D6E"/>
    <w:rsid w:val="00EB60D5"/>
    <w:rsid w:val="00EB672C"/>
    <w:rsid w:val="00EB69CB"/>
    <w:rsid w:val="00EB79AE"/>
    <w:rsid w:val="00EB7C4E"/>
    <w:rsid w:val="00EB7EF5"/>
    <w:rsid w:val="00EC0760"/>
    <w:rsid w:val="00EC0BE8"/>
    <w:rsid w:val="00EC0CF0"/>
    <w:rsid w:val="00EC0ECE"/>
    <w:rsid w:val="00EC10A1"/>
    <w:rsid w:val="00EC1A09"/>
    <w:rsid w:val="00EC258B"/>
    <w:rsid w:val="00EC3175"/>
    <w:rsid w:val="00EC3238"/>
    <w:rsid w:val="00EC34E3"/>
    <w:rsid w:val="00EC3B9A"/>
    <w:rsid w:val="00EC3D02"/>
    <w:rsid w:val="00EC3E76"/>
    <w:rsid w:val="00EC3EC6"/>
    <w:rsid w:val="00EC41E8"/>
    <w:rsid w:val="00EC480E"/>
    <w:rsid w:val="00EC4A2D"/>
    <w:rsid w:val="00EC4A5E"/>
    <w:rsid w:val="00EC4AFE"/>
    <w:rsid w:val="00EC5AD1"/>
    <w:rsid w:val="00EC6163"/>
    <w:rsid w:val="00EC669C"/>
    <w:rsid w:val="00EC6D71"/>
    <w:rsid w:val="00ED002C"/>
    <w:rsid w:val="00ED1A1A"/>
    <w:rsid w:val="00ED1D05"/>
    <w:rsid w:val="00ED1D39"/>
    <w:rsid w:val="00ED1D64"/>
    <w:rsid w:val="00ED2207"/>
    <w:rsid w:val="00ED27F4"/>
    <w:rsid w:val="00ED2CFE"/>
    <w:rsid w:val="00ED30B2"/>
    <w:rsid w:val="00ED3952"/>
    <w:rsid w:val="00ED3ACE"/>
    <w:rsid w:val="00ED3B2C"/>
    <w:rsid w:val="00ED3DAB"/>
    <w:rsid w:val="00ED3E7D"/>
    <w:rsid w:val="00ED45D7"/>
    <w:rsid w:val="00ED4EFC"/>
    <w:rsid w:val="00ED4F90"/>
    <w:rsid w:val="00ED561E"/>
    <w:rsid w:val="00ED5F56"/>
    <w:rsid w:val="00ED606E"/>
    <w:rsid w:val="00ED6893"/>
    <w:rsid w:val="00ED6DB3"/>
    <w:rsid w:val="00ED6E4A"/>
    <w:rsid w:val="00ED7539"/>
    <w:rsid w:val="00ED7DD5"/>
    <w:rsid w:val="00EE00AE"/>
    <w:rsid w:val="00EE059B"/>
    <w:rsid w:val="00EE0CF6"/>
    <w:rsid w:val="00EE157F"/>
    <w:rsid w:val="00EE15F1"/>
    <w:rsid w:val="00EE170F"/>
    <w:rsid w:val="00EE1828"/>
    <w:rsid w:val="00EE188A"/>
    <w:rsid w:val="00EE1F74"/>
    <w:rsid w:val="00EE20B7"/>
    <w:rsid w:val="00EE2D92"/>
    <w:rsid w:val="00EE32FB"/>
    <w:rsid w:val="00EE35E7"/>
    <w:rsid w:val="00EE391C"/>
    <w:rsid w:val="00EE3C43"/>
    <w:rsid w:val="00EE3E18"/>
    <w:rsid w:val="00EE4878"/>
    <w:rsid w:val="00EE4A46"/>
    <w:rsid w:val="00EE51B1"/>
    <w:rsid w:val="00EE5226"/>
    <w:rsid w:val="00EE5315"/>
    <w:rsid w:val="00EE541A"/>
    <w:rsid w:val="00EE55D0"/>
    <w:rsid w:val="00EE59F3"/>
    <w:rsid w:val="00EE5BCB"/>
    <w:rsid w:val="00EE6289"/>
    <w:rsid w:val="00EE689B"/>
    <w:rsid w:val="00EE6D39"/>
    <w:rsid w:val="00EE766F"/>
    <w:rsid w:val="00EE7C59"/>
    <w:rsid w:val="00EE7CE6"/>
    <w:rsid w:val="00EF013F"/>
    <w:rsid w:val="00EF02F5"/>
    <w:rsid w:val="00EF090A"/>
    <w:rsid w:val="00EF0BC8"/>
    <w:rsid w:val="00EF0D4E"/>
    <w:rsid w:val="00EF138C"/>
    <w:rsid w:val="00EF210D"/>
    <w:rsid w:val="00EF22B6"/>
    <w:rsid w:val="00EF2312"/>
    <w:rsid w:val="00EF23C0"/>
    <w:rsid w:val="00EF275C"/>
    <w:rsid w:val="00EF356D"/>
    <w:rsid w:val="00EF362E"/>
    <w:rsid w:val="00EF3E17"/>
    <w:rsid w:val="00EF4997"/>
    <w:rsid w:val="00EF4ECB"/>
    <w:rsid w:val="00EF5110"/>
    <w:rsid w:val="00EF55D2"/>
    <w:rsid w:val="00EF562C"/>
    <w:rsid w:val="00EF6386"/>
    <w:rsid w:val="00EF64D1"/>
    <w:rsid w:val="00EF6695"/>
    <w:rsid w:val="00EF6764"/>
    <w:rsid w:val="00EF6877"/>
    <w:rsid w:val="00EF69EA"/>
    <w:rsid w:val="00EF6A85"/>
    <w:rsid w:val="00EF6A9D"/>
    <w:rsid w:val="00EF6F64"/>
    <w:rsid w:val="00EF739A"/>
    <w:rsid w:val="00EF7B4D"/>
    <w:rsid w:val="00EF7C0C"/>
    <w:rsid w:val="00EF7E0D"/>
    <w:rsid w:val="00EF7E53"/>
    <w:rsid w:val="00F00567"/>
    <w:rsid w:val="00F00A52"/>
    <w:rsid w:val="00F011E2"/>
    <w:rsid w:val="00F01316"/>
    <w:rsid w:val="00F01497"/>
    <w:rsid w:val="00F019E7"/>
    <w:rsid w:val="00F01C7E"/>
    <w:rsid w:val="00F02037"/>
    <w:rsid w:val="00F03711"/>
    <w:rsid w:val="00F037F1"/>
    <w:rsid w:val="00F0476F"/>
    <w:rsid w:val="00F04DA6"/>
    <w:rsid w:val="00F05753"/>
    <w:rsid w:val="00F06C52"/>
    <w:rsid w:val="00F06E37"/>
    <w:rsid w:val="00F06E4F"/>
    <w:rsid w:val="00F06FE6"/>
    <w:rsid w:val="00F0706D"/>
    <w:rsid w:val="00F071B7"/>
    <w:rsid w:val="00F073BF"/>
    <w:rsid w:val="00F0767E"/>
    <w:rsid w:val="00F076FA"/>
    <w:rsid w:val="00F079B0"/>
    <w:rsid w:val="00F07FE3"/>
    <w:rsid w:val="00F10919"/>
    <w:rsid w:val="00F10B96"/>
    <w:rsid w:val="00F10C3B"/>
    <w:rsid w:val="00F10F65"/>
    <w:rsid w:val="00F11318"/>
    <w:rsid w:val="00F11590"/>
    <w:rsid w:val="00F119F5"/>
    <w:rsid w:val="00F1243C"/>
    <w:rsid w:val="00F126E0"/>
    <w:rsid w:val="00F12DA8"/>
    <w:rsid w:val="00F1380A"/>
    <w:rsid w:val="00F14037"/>
    <w:rsid w:val="00F143F1"/>
    <w:rsid w:val="00F1466F"/>
    <w:rsid w:val="00F14D92"/>
    <w:rsid w:val="00F14E3A"/>
    <w:rsid w:val="00F15040"/>
    <w:rsid w:val="00F151EE"/>
    <w:rsid w:val="00F156DE"/>
    <w:rsid w:val="00F15755"/>
    <w:rsid w:val="00F16127"/>
    <w:rsid w:val="00F161EE"/>
    <w:rsid w:val="00F169B2"/>
    <w:rsid w:val="00F16FA6"/>
    <w:rsid w:val="00F170B3"/>
    <w:rsid w:val="00F17363"/>
    <w:rsid w:val="00F17518"/>
    <w:rsid w:val="00F176C9"/>
    <w:rsid w:val="00F17A7D"/>
    <w:rsid w:val="00F2039A"/>
    <w:rsid w:val="00F20588"/>
    <w:rsid w:val="00F205FB"/>
    <w:rsid w:val="00F2117E"/>
    <w:rsid w:val="00F2117F"/>
    <w:rsid w:val="00F21247"/>
    <w:rsid w:val="00F212CD"/>
    <w:rsid w:val="00F2199F"/>
    <w:rsid w:val="00F222DF"/>
    <w:rsid w:val="00F2241B"/>
    <w:rsid w:val="00F22B7C"/>
    <w:rsid w:val="00F23645"/>
    <w:rsid w:val="00F23D50"/>
    <w:rsid w:val="00F23E1D"/>
    <w:rsid w:val="00F242F7"/>
    <w:rsid w:val="00F25359"/>
    <w:rsid w:val="00F27967"/>
    <w:rsid w:val="00F30021"/>
    <w:rsid w:val="00F30D39"/>
    <w:rsid w:val="00F310B5"/>
    <w:rsid w:val="00F31470"/>
    <w:rsid w:val="00F314B2"/>
    <w:rsid w:val="00F3197C"/>
    <w:rsid w:val="00F323C8"/>
    <w:rsid w:val="00F333E4"/>
    <w:rsid w:val="00F335D9"/>
    <w:rsid w:val="00F3398D"/>
    <w:rsid w:val="00F33DB5"/>
    <w:rsid w:val="00F340C4"/>
    <w:rsid w:val="00F34318"/>
    <w:rsid w:val="00F345BD"/>
    <w:rsid w:val="00F35001"/>
    <w:rsid w:val="00F3532C"/>
    <w:rsid w:val="00F35D45"/>
    <w:rsid w:val="00F36639"/>
    <w:rsid w:val="00F373D2"/>
    <w:rsid w:val="00F37502"/>
    <w:rsid w:val="00F377EA"/>
    <w:rsid w:val="00F3793A"/>
    <w:rsid w:val="00F37968"/>
    <w:rsid w:val="00F37E86"/>
    <w:rsid w:val="00F40D78"/>
    <w:rsid w:val="00F41352"/>
    <w:rsid w:val="00F4155C"/>
    <w:rsid w:val="00F42168"/>
    <w:rsid w:val="00F42901"/>
    <w:rsid w:val="00F43731"/>
    <w:rsid w:val="00F43839"/>
    <w:rsid w:val="00F43BCF"/>
    <w:rsid w:val="00F444B7"/>
    <w:rsid w:val="00F44D98"/>
    <w:rsid w:val="00F45522"/>
    <w:rsid w:val="00F455EA"/>
    <w:rsid w:val="00F463D3"/>
    <w:rsid w:val="00F463FA"/>
    <w:rsid w:val="00F46828"/>
    <w:rsid w:val="00F4696F"/>
    <w:rsid w:val="00F469ED"/>
    <w:rsid w:val="00F46A39"/>
    <w:rsid w:val="00F46A84"/>
    <w:rsid w:val="00F46A98"/>
    <w:rsid w:val="00F47793"/>
    <w:rsid w:val="00F47806"/>
    <w:rsid w:val="00F47C55"/>
    <w:rsid w:val="00F5027F"/>
    <w:rsid w:val="00F5182E"/>
    <w:rsid w:val="00F520CA"/>
    <w:rsid w:val="00F5239B"/>
    <w:rsid w:val="00F52F53"/>
    <w:rsid w:val="00F53048"/>
    <w:rsid w:val="00F5427E"/>
    <w:rsid w:val="00F54394"/>
    <w:rsid w:val="00F54A57"/>
    <w:rsid w:val="00F54B64"/>
    <w:rsid w:val="00F5523A"/>
    <w:rsid w:val="00F56CBA"/>
    <w:rsid w:val="00F57171"/>
    <w:rsid w:val="00F57215"/>
    <w:rsid w:val="00F5766E"/>
    <w:rsid w:val="00F57680"/>
    <w:rsid w:val="00F577B1"/>
    <w:rsid w:val="00F57D76"/>
    <w:rsid w:val="00F6029B"/>
    <w:rsid w:val="00F60414"/>
    <w:rsid w:val="00F6083B"/>
    <w:rsid w:val="00F608C7"/>
    <w:rsid w:val="00F60D9F"/>
    <w:rsid w:val="00F610F7"/>
    <w:rsid w:val="00F611D4"/>
    <w:rsid w:val="00F617DF"/>
    <w:rsid w:val="00F61C53"/>
    <w:rsid w:val="00F621B2"/>
    <w:rsid w:val="00F6267A"/>
    <w:rsid w:val="00F62F69"/>
    <w:rsid w:val="00F633D4"/>
    <w:rsid w:val="00F63949"/>
    <w:rsid w:val="00F63DD3"/>
    <w:rsid w:val="00F641BB"/>
    <w:rsid w:val="00F64291"/>
    <w:rsid w:val="00F6462E"/>
    <w:rsid w:val="00F6466B"/>
    <w:rsid w:val="00F64877"/>
    <w:rsid w:val="00F65683"/>
    <w:rsid w:val="00F658C9"/>
    <w:rsid w:val="00F65A30"/>
    <w:rsid w:val="00F65AFC"/>
    <w:rsid w:val="00F6655A"/>
    <w:rsid w:val="00F671D9"/>
    <w:rsid w:val="00F6725C"/>
    <w:rsid w:val="00F6744A"/>
    <w:rsid w:val="00F7038A"/>
    <w:rsid w:val="00F70B73"/>
    <w:rsid w:val="00F7156C"/>
    <w:rsid w:val="00F71CDD"/>
    <w:rsid w:val="00F72515"/>
    <w:rsid w:val="00F728F5"/>
    <w:rsid w:val="00F73471"/>
    <w:rsid w:val="00F7347C"/>
    <w:rsid w:val="00F73642"/>
    <w:rsid w:val="00F73C72"/>
    <w:rsid w:val="00F73CAB"/>
    <w:rsid w:val="00F74053"/>
    <w:rsid w:val="00F740CC"/>
    <w:rsid w:val="00F74914"/>
    <w:rsid w:val="00F74D3D"/>
    <w:rsid w:val="00F75527"/>
    <w:rsid w:val="00F755EB"/>
    <w:rsid w:val="00F758C0"/>
    <w:rsid w:val="00F771C6"/>
    <w:rsid w:val="00F8007A"/>
    <w:rsid w:val="00F8007F"/>
    <w:rsid w:val="00F803F0"/>
    <w:rsid w:val="00F825D7"/>
    <w:rsid w:val="00F82CA2"/>
    <w:rsid w:val="00F82DC8"/>
    <w:rsid w:val="00F835F9"/>
    <w:rsid w:val="00F83FED"/>
    <w:rsid w:val="00F84388"/>
    <w:rsid w:val="00F845A2"/>
    <w:rsid w:val="00F84E88"/>
    <w:rsid w:val="00F85287"/>
    <w:rsid w:val="00F85350"/>
    <w:rsid w:val="00F85552"/>
    <w:rsid w:val="00F85D75"/>
    <w:rsid w:val="00F86508"/>
    <w:rsid w:val="00F8668F"/>
    <w:rsid w:val="00F86B12"/>
    <w:rsid w:val="00F86F81"/>
    <w:rsid w:val="00F8704F"/>
    <w:rsid w:val="00F87162"/>
    <w:rsid w:val="00F87419"/>
    <w:rsid w:val="00F87677"/>
    <w:rsid w:val="00F87F0A"/>
    <w:rsid w:val="00F90E79"/>
    <w:rsid w:val="00F9157C"/>
    <w:rsid w:val="00F917BC"/>
    <w:rsid w:val="00F91AD7"/>
    <w:rsid w:val="00F91E5C"/>
    <w:rsid w:val="00F9210F"/>
    <w:rsid w:val="00F92246"/>
    <w:rsid w:val="00F92691"/>
    <w:rsid w:val="00F92821"/>
    <w:rsid w:val="00F92C54"/>
    <w:rsid w:val="00F92D8C"/>
    <w:rsid w:val="00F930F3"/>
    <w:rsid w:val="00F93A2E"/>
    <w:rsid w:val="00F940FD"/>
    <w:rsid w:val="00F94911"/>
    <w:rsid w:val="00F9495E"/>
    <w:rsid w:val="00F949F9"/>
    <w:rsid w:val="00F94BCF"/>
    <w:rsid w:val="00F94F78"/>
    <w:rsid w:val="00F94F9E"/>
    <w:rsid w:val="00F95151"/>
    <w:rsid w:val="00F956EA"/>
    <w:rsid w:val="00F95726"/>
    <w:rsid w:val="00F95EAA"/>
    <w:rsid w:val="00F96599"/>
    <w:rsid w:val="00F96B03"/>
    <w:rsid w:val="00F97395"/>
    <w:rsid w:val="00F9778B"/>
    <w:rsid w:val="00F97E3E"/>
    <w:rsid w:val="00FA03A4"/>
    <w:rsid w:val="00FA0565"/>
    <w:rsid w:val="00FA0986"/>
    <w:rsid w:val="00FA133E"/>
    <w:rsid w:val="00FA1AC5"/>
    <w:rsid w:val="00FA2CF3"/>
    <w:rsid w:val="00FA44B1"/>
    <w:rsid w:val="00FA4C18"/>
    <w:rsid w:val="00FA553D"/>
    <w:rsid w:val="00FA5D14"/>
    <w:rsid w:val="00FA5ECA"/>
    <w:rsid w:val="00FA5F2B"/>
    <w:rsid w:val="00FA6102"/>
    <w:rsid w:val="00FA628B"/>
    <w:rsid w:val="00FA7100"/>
    <w:rsid w:val="00FA7518"/>
    <w:rsid w:val="00FA76D2"/>
    <w:rsid w:val="00FA7701"/>
    <w:rsid w:val="00FB0097"/>
    <w:rsid w:val="00FB04A6"/>
    <w:rsid w:val="00FB07B7"/>
    <w:rsid w:val="00FB0CCC"/>
    <w:rsid w:val="00FB1708"/>
    <w:rsid w:val="00FB255D"/>
    <w:rsid w:val="00FB2CBC"/>
    <w:rsid w:val="00FB33A8"/>
    <w:rsid w:val="00FB3B92"/>
    <w:rsid w:val="00FB408D"/>
    <w:rsid w:val="00FB44E0"/>
    <w:rsid w:val="00FB46E2"/>
    <w:rsid w:val="00FB49C5"/>
    <w:rsid w:val="00FB4ED5"/>
    <w:rsid w:val="00FB55B2"/>
    <w:rsid w:val="00FB56F0"/>
    <w:rsid w:val="00FB5914"/>
    <w:rsid w:val="00FB59A5"/>
    <w:rsid w:val="00FB5AA6"/>
    <w:rsid w:val="00FB629F"/>
    <w:rsid w:val="00FB6350"/>
    <w:rsid w:val="00FB74A0"/>
    <w:rsid w:val="00FB74A6"/>
    <w:rsid w:val="00FB7E34"/>
    <w:rsid w:val="00FC0215"/>
    <w:rsid w:val="00FC0490"/>
    <w:rsid w:val="00FC0664"/>
    <w:rsid w:val="00FC1174"/>
    <w:rsid w:val="00FC1A9E"/>
    <w:rsid w:val="00FC24AD"/>
    <w:rsid w:val="00FC29AA"/>
    <w:rsid w:val="00FC31BF"/>
    <w:rsid w:val="00FC376E"/>
    <w:rsid w:val="00FC3D45"/>
    <w:rsid w:val="00FC3F90"/>
    <w:rsid w:val="00FC4C77"/>
    <w:rsid w:val="00FC4E4C"/>
    <w:rsid w:val="00FC62CD"/>
    <w:rsid w:val="00FC64ED"/>
    <w:rsid w:val="00FD06C1"/>
    <w:rsid w:val="00FD099D"/>
    <w:rsid w:val="00FD0E1B"/>
    <w:rsid w:val="00FD0E7C"/>
    <w:rsid w:val="00FD0EAE"/>
    <w:rsid w:val="00FD11CC"/>
    <w:rsid w:val="00FD13A5"/>
    <w:rsid w:val="00FD1503"/>
    <w:rsid w:val="00FD22D0"/>
    <w:rsid w:val="00FD2B14"/>
    <w:rsid w:val="00FD353F"/>
    <w:rsid w:val="00FD3664"/>
    <w:rsid w:val="00FD3E94"/>
    <w:rsid w:val="00FD3F47"/>
    <w:rsid w:val="00FD510B"/>
    <w:rsid w:val="00FD5A7A"/>
    <w:rsid w:val="00FD5B33"/>
    <w:rsid w:val="00FD6803"/>
    <w:rsid w:val="00FD685F"/>
    <w:rsid w:val="00FD6879"/>
    <w:rsid w:val="00FD6914"/>
    <w:rsid w:val="00FD69FE"/>
    <w:rsid w:val="00FD703D"/>
    <w:rsid w:val="00FD706E"/>
    <w:rsid w:val="00FD733A"/>
    <w:rsid w:val="00FD7C7E"/>
    <w:rsid w:val="00FE03C5"/>
    <w:rsid w:val="00FE0653"/>
    <w:rsid w:val="00FE06F6"/>
    <w:rsid w:val="00FE0B6F"/>
    <w:rsid w:val="00FE0F08"/>
    <w:rsid w:val="00FE1594"/>
    <w:rsid w:val="00FE1846"/>
    <w:rsid w:val="00FE18C8"/>
    <w:rsid w:val="00FE1ACA"/>
    <w:rsid w:val="00FE1CE8"/>
    <w:rsid w:val="00FE2213"/>
    <w:rsid w:val="00FE23FA"/>
    <w:rsid w:val="00FE2791"/>
    <w:rsid w:val="00FE2CCC"/>
    <w:rsid w:val="00FE4DAB"/>
    <w:rsid w:val="00FE50FA"/>
    <w:rsid w:val="00FE5817"/>
    <w:rsid w:val="00FE590B"/>
    <w:rsid w:val="00FE5A20"/>
    <w:rsid w:val="00FE5A69"/>
    <w:rsid w:val="00FE60A7"/>
    <w:rsid w:val="00FE6453"/>
    <w:rsid w:val="00FE68A1"/>
    <w:rsid w:val="00FE6FC3"/>
    <w:rsid w:val="00FE72CF"/>
    <w:rsid w:val="00FE7551"/>
    <w:rsid w:val="00FE755A"/>
    <w:rsid w:val="00FE778B"/>
    <w:rsid w:val="00FF06A0"/>
    <w:rsid w:val="00FF0BF0"/>
    <w:rsid w:val="00FF0F10"/>
    <w:rsid w:val="00FF188E"/>
    <w:rsid w:val="00FF1FA6"/>
    <w:rsid w:val="00FF2C8F"/>
    <w:rsid w:val="00FF2E78"/>
    <w:rsid w:val="00FF2FED"/>
    <w:rsid w:val="00FF3098"/>
    <w:rsid w:val="00FF34FD"/>
    <w:rsid w:val="00FF36D3"/>
    <w:rsid w:val="00FF3D83"/>
    <w:rsid w:val="00FF4010"/>
    <w:rsid w:val="00FF4116"/>
    <w:rsid w:val="00FF44BE"/>
    <w:rsid w:val="00FF45E8"/>
    <w:rsid w:val="00FF5A07"/>
    <w:rsid w:val="00FF5F51"/>
    <w:rsid w:val="00FF66F3"/>
    <w:rsid w:val="00FF67D6"/>
    <w:rsid w:val="00FF741D"/>
    <w:rsid w:val="00FF77BF"/>
    <w:rsid w:val="00FF7CE7"/>
    <w:rsid w:val="00FF7E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AC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0" w:qFormat="1"/>
    <w:lsdException w:name="heading 4" w:uiPriority="1" w:qFormat="1"/>
    <w:lsdException w:name="heading 5" w:uiPriority="0"/>
    <w:lsdException w:name="heading 6" w:uiPriority="0"/>
    <w:lsdException w:name="heading 7" w:uiPriority="0" w:qFormat="1"/>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qFormat="1"/>
    <w:lsdException w:name="page number" w:uiPriority="0"/>
    <w:lsdException w:name="endnote text" w:uiPriority="0"/>
    <w:lsdException w:name="List" w:uiPriority="0"/>
    <w:lsdException w:name="Title" w:semiHidden="0" w:uiPriority="0" w:unhideWhenUsed="0"/>
    <w:lsdException w:name="Closing" w:uiPriority="0"/>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lsdException w:name="Document Map" w:uiPriority="0" w:qFormat="1"/>
    <w:lsdException w:name="Plain Text" w:uiPriority="0"/>
    <w:lsdException w:name="E-mail Signature" w:uiPriority="0"/>
    <w:lsdException w:name="Normal (Web)" w:qFormat="1"/>
    <w:lsdException w:name="HTML Address" w:uiPriority="0"/>
    <w:lsdException w:name="HTML Preformatted" w:uiPriority="0"/>
    <w:lsdException w:name="annotation subject" w:uiPriority="0"/>
    <w:lsdException w:name="Table Elegant" w:uiPriority="0"/>
    <w:lsdException w:name="Balloon Text" w:uiPriority="0"/>
    <w:lsdException w:name="Table Grid" w:semiHidden="0" w:uiPriority="59" w:unhideWhenUsed="0" w:qFormat="1"/>
    <w:lsdException w:name="Table Theme" w:uiPriority="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1">
    <w:name w:val="Normal"/>
    <w:rsid w:val="00CC1001"/>
    <w:pPr>
      <w:widowControl w:val="0"/>
      <w:spacing w:line="360" w:lineRule="auto"/>
      <w:jc w:val="both"/>
    </w:pPr>
    <w:rPr>
      <w:rFonts w:ascii="Times New Roman" w:eastAsia="宋体" w:hAnsi="Times New Roman"/>
      <w:sz w:val="24"/>
    </w:rPr>
  </w:style>
  <w:style w:type="paragraph" w:styleId="1">
    <w:name w:val="heading 1"/>
    <w:aliases w:val="一级"/>
    <w:basedOn w:val="a1"/>
    <w:next w:val="a1"/>
    <w:link w:val="1Char"/>
    <w:uiPriority w:val="1"/>
    <w:qFormat/>
    <w:rsid w:val="00C54608"/>
    <w:pPr>
      <w:keepNext/>
      <w:keepLines/>
      <w:numPr>
        <w:numId w:val="1"/>
      </w:numPr>
      <w:outlineLvl w:val="0"/>
    </w:pPr>
    <w:rPr>
      <w:b/>
      <w:bCs/>
      <w:kern w:val="44"/>
      <w:sz w:val="32"/>
      <w:szCs w:val="44"/>
    </w:rPr>
  </w:style>
  <w:style w:type="paragraph" w:styleId="21">
    <w:name w:val="heading 2"/>
    <w:aliases w:val="二级"/>
    <w:basedOn w:val="a1"/>
    <w:next w:val="a1"/>
    <w:link w:val="2Char"/>
    <w:uiPriority w:val="1"/>
    <w:unhideWhenUsed/>
    <w:qFormat/>
    <w:rsid w:val="00C54608"/>
    <w:pPr>
      <w:keepNext/>
      <w:keepLines/>
      <w:numPr>
        <w:ilvl w:val="1"/>
        <w:numId w:val="1"/>
      </w:numPr>
      <w:outlineLvl w:val="1"/>
    </w:pPr>
    <w:rPr>
      <w:rFonts w:cstheme="majorBidi"/>
      <w:b/>
      <w:bCs/>
      <w:sz w:val="30"/>
      <w:szCs w:val="32"/>
    </w:rPr>
  </w:style>
  <w:style w:type="paragraph" w:styleId="31">
    <w:name w:val="heading 3"/>
    <w:aliases w:val="三级"/>
    <w:basedOn w:val="a1"/>
    <w:next w:val="a1"/>
    <w:link w:val="3Char"/>
    <w:unhideWhenUsed/>
    <w:qFormat/>
    <w:rsid w:val="00F61C53"/>
    <w:pPr>
      <w:keepNext/>
      <w:keepLines/>
      <w:numPr>
        <w:ilvl w:val="2"/>
        <w:numId w:val="1"/>
      </w:numPr>
      <w:outlineLvl w:val="2"/>
    </w:pPr>
    <w:rPr>
      <w:b/>
      <w:bCs/>
      <w:sz w:val="28"/>
      <w:szCs w:val="32"/>
    </w:rPr>
  </w:style>
  <w:style w:type="paragraph" w:styleId="41">
    <w:name w:val="heading 4"/>
    <w:aliases w:val="四级"/>
    <w:basedOn w:val="a1"/>
    <w:next w:val="a1"/>
    <w:link w:val="4Char"/>
    <w:uiPriority w:val="1"/>
    <w:unhideWhenUsed/>
    <w:qFormat/>
    <w:rsid w:val="00F37E86"/>
    <w:pPr>
      <w:keepNext/>
      <w:keepLines/>
      <w:numPr>
        <w:ilvl w:val="3"/>
        <w:numId w:val="1"/>
      </w:numPr>
      <w:outlineLvl w:val="3"/>
    </w:pPr>
    <w:rPr>
      <w:rFonts w:cstheme="majorBidi"/>
      <w:b/>
      <w:bCs/>
      <w:szCs w:val="28"/>
    </w:rPr>
  </w:style>
  <w:style w:type="paragraph" w:styleId="51">
    <w:name w:val="heading 5"/>
    <w:aliases w:val="第四层条,H5,一级项,MB5,表头文字,1),项,标5 Char,标题1.1.1.1.1,标题 5表头,标题 5（修改）,表标题，表标题,标题 5，表标题,标题 5 Char Char,标题1.1.1.1.1 Char,标题 51,标题 51 Char Char,标题 51 Char Char Char Char,标题 51 Char Char Char Char Char,标题 52,标题1.1.1.1.11,标题 511,标题 51 Char Char1,表,1,H51,. (1.)"/>
    <w:basedOn w:val="a1"/>
    <w:next w:val="a1"/>
    <w:link w:val="5Char"/>
    <w:unhideWhenUsed/>
    <w:rsid w:val="00115952"/>
    <w:pPr>
      <w:keepNext/>
      <w:keepLines/>
      <w:numPr>
        <w:ilvl w:val="4"/>
        <w:numId w:val="1"/>
      </w:numPr>
      <w:spacing w:before="280" w:after="290" w:line="377" w:lineRule="auto"/>
      <w:outlineLvl w:val="4"/>
    </w:pPr>
    <w:rPr>
      <w:b/>
      <w:bCs/>
      <w:sz w:val="28"/>
      <w:szCs w:val="28"/>
    </w:rPr>
  </w:style>
  <w:style w:type="paragraph" w:styleId="6">
    <w:name w:val="heading 6"/>
    <w:aliases w:val="第五层条,编号正文,标题1.1.1.1.1.1,图,图标题,标题 6，图标题,4号宋体左齐行距1.25倍,图片,H6,技术文件,H61,二级项,标题 6表内文字(小四),无节,标题8,标题6，6级标题，小四中宋粗，无序号,标题 6，1),. (a.),标题 6（修改）"/>
    <w:basedOn w:val="a1"/>
    <w:next w:val="a1"/>
    <w:link w:val="6Char"/>
    <w:unhideWhenUsed/>
    <w:rsid w:val="00C54608"/>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aliases w:val="项标题(1),标题 7表内5号,H7,H71,项标题(1) Char,废4,4号黑体左空2格行距1倍,条 5,无级项,PIM 7,标题 7 Char Char Char Char Char Char Char,标题 7 表,无节条,标题 7 表1,. [(1)]"/>
    <w:basedOn w:val="a1"/>
    <w:next w:val="a1"/>
    <w:link w:val="7Char"/>
    <w:unhideWhenUsed/>
    <w:qFormat/>
    <w:rsid w:val="00C54608"/>
    <w:pPr>
      <w:keepNext/>
      <w:keepLines/>
      <w:numPr>
        <w:ilvl w:val="6"/>
        <w:numId w:val="1"/>
      </w:numPr>
      <w:spacing w:before="240" w:after="64" w:line="320" w:lineRule="auto"/>
      <w:outlineLvl w:val="6"/>
    </w:pPr>
    <w:rPr>
      <w:b/>
      <w:bCs/>
      <w:szCs w:val="24"/>
    </w:rPr>
  </w:style>
  <w:style w:type="paragraph" w:styleId="8">
    <w:name w:val="heading 8"/>
    <w:aliases w:val="注,. [(a)],H8,目标题 1)"/>
    <w:basedOn w:val="a1"/>
    <w:next w:val="a1"/>
    <w:link w:val="8Char"/>
    <w:unhideWhenUsed/>
    <w:rsid w:val="00C54608"/>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aliases w:val="干标题(a),H9,table,dfgdfg,废6,表格内容5号宋体居中,H91,h9,PIM 9,标题 10,. [(iii)]"/>
    <w:basedOn w:val="a1"/>
    <w:next w:val="a1"/>
    <w:link w:val="9Char"/>
    <w:unhideWhenUsed/>
    <w:rsid w:val="00C54608"/>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一级 Char"/>
    <w:basedOn w:val="a2"/>
    <w:link w:val="1"/>
    <w:uiPriority w:val="1"/>
    <w:rsid w:val="00C54608"/>
    <w:rPr>
      <w:rFonts w:ascii="Times New Roman" w:eastAsia="宋体" w:hAnsi="Times New Roman"/>
      <w:b/>
      <w:bCs/>
      <w:kern w:val="44"/>
      <w:sz w:val="32"/>
      <w:szCs w:val="44"/>
    </w:rPr>
  </w:style>
  <w:style w:type="character" w:customStyle="1" w:styleId="2Char">
    <w:name w:val="标题 2 Char"/>
    <w:aliases w:val="二级 Char"/>
    <w:basedOn w:val="a2"/>
    <w:link w:val="21"/>
    <w:uiPriority w:val="1"/>
    <w:rsid w:val="00C54608"/>
    <w:rPr>
      <w:rFonts w:ascii="Times New Roman" w:eastAsia="宋体" w:hAnsi="Times New Roman" w:cstheme="majorBidi"/>
      <w:b/>
      <w:bCs/>
      <w:sz w:val="30"/>
      <w:szCs w:val="32"/>
    </w:rPr>
  </w:style>
  <w:style w:type="character" w:customStyle="1" w:styleId="3Char">
    <w:name w:val="标题 3 Char"/>
    <w:aliases w:val="三级 Char"/>
    <w:basedOn w:val="a2"/>
    <w:link w:val="31"/>
    <w:qFormat/>
    <w:rsid w:val="00F61C53"/>
    <w:rPr>
      <w:rFonts w:ascii="Times New Roman" w:eastAsia="宋体" w:hAnsi="Times New Roman"/>
      <w:b/>
      <w:bCs/>
      <w:sz w:val="28"/>
      <w:szCs w:val="32"/>
    </w:rPr>
  </w:style>
  <w:style w:type="character" w:customStyle="1" w:styleId="4Char">
    <w:name w:val="标题 4 Char"/>
    <w:aliases w:val="四级 Char"/>
    <w:basedOn w:val="a2"/>
    <w:link w:val="41"/>
    <w:uiPriority w:val="1"/>
    <w:rsid w:val="00F37E86"/>
    <w:rPr>
      <w:rFonts w:ascii="Times New Roman" w:eastAsia="宋体" w:hAnsi="Times New Roman" w:cstheme="majorBidi"/>
      <w:b/>
      <w:bCs/>
      <w:sz w:val="24"/>
      <w:szCs w:val="28"/>
    </w:rPr>
  </w:style>
  <w:style w:type="character" w:customStyle="1" w:styleId="5Char">
    <w:name w:val="标题 5 Char"/>
    <w:aliases w:val="第四层条 Char,H5 Char,一级项 Char,MB5 Char,表头文字 Char,1) Char,项 Char,标5 Char Char,标题1.1.1.1.1 Char1,标题 5表头 Char,标题 5（修改） Char,表标题，表标题 Char,标题 5，表标题 Char,标题 5 Char Char Char,标题1.1.1.1.1 Char Char,标题 51 Char,标题 51 Char Char Char,标题 52 Char,标题 511 Char"/>
    <w:basedOn w:val="a2"/>
    <w:link w:val="51"/>
    <w:rsid w:val="00115952"/>
    <w:rPr>
      <w:rFonts w:ascii="Times New Roman" w:eastAsia="宋体" w:hAnsi="Times New Roman"/>
      <w:b/>
      <w:bCs/>
      <w:sz w:val="28"/>
      <w:szCs w:val="28"/>
    </w:rPr>
  </w:style>
  <w:style w:type="character" w:customStyle="1" w:styleId="6Char">
    <w:name w:val="标题 6 Char"/>
    <w:aliases w:val="第五层条 Char,编号正文 Char,标题1.1.1.1.1.1 Char,图 Char,图标题 Char,标题 6，图标题 Char,4号宋体左齐行距1.25倍 Char,图片 Char,H6 Char,技术文件 Char,H61 Char,二级项 Char,标题 6表内文字(小四) Char,无节 Char,标题8 Char,标题6，6级标题，小四中宋粗，无序号 Char,标题 6，1) Char,. (a.) Char,标题 6（修改） Char"/>
    <w:basedOn w:val="a2"/>
    <w:link w:val="6"/>
    <w:rsid w:val="00C54608"/>
    <w:rPr>
      <w:rFonts w:asciiTheme="majorHAnsi" w:eastAsiaTheme="majorEastAsia" w:hAnsiTheme="majorHAnsi" w:cstheme="majorBidi"/>
      <w:b/>
      <w:bCs/>
      <w:sz w:val="24"/>
      <w:szCs w:val="24"/>
    </w:rPr>
  </w:style>
  <w:style w:type="character" w:customStyle="1" w:styleId="7Char">
    <w:name w:val="标题 7 Char"/>
    <w:aliases w:val="项标题(1) Char1,标题 7表内5号 Char,H7 Char,H71 Char,项标题(1) Char Char,废4 Char,4号黑体左空2格行距1倍 Char,条 5 Char,无级项 Char,PIM 7 Char,标题 7 Char Char Char Char Char Char Char Char,标题 7 表 Char,无节条 Char,标题 7 表1 Char,. [(1)] Char"/>
    <w:basedOn w:val="a2"/>
    <w:link w:val="7"/>
    <w:rsid w:val="00C54608"/>
    <w:rPr>
      <w:rFonts w:ascii="Times New Roman" w:eastAsia="宋体" w:hAnsi="Times New Roman"/>
      <w:b/>
      <w:bCs/>
      <w:sz w:val="24"/>
      <w:szCs w:val="24"/>
    </w:rPr>
  </w:style>
  <w:style w:type="character" w:customStyle="1" w:styleId="8Char">
    <w:name w:val="标题 8 Char"/>
    <w:aliases w:val="注 Char,. [(a)] Char,H8 Char,目标题 1) Char"/>
    <w:basedOn w:val="a2"/>
    <w:link w:val="8"/>
    <w:rsid w:val="00C54608"/>
    <w:rPr>
      <w:rFonts w:asciiTheme="majorHAnsi" w:eastAsiaTheme="majorEastAsia" w:hAnsiTheme="majorHAnsi" w:cstheme="majorBidi"/>
      <w:sz w:val="24"/>
      <w:szCs w:val="24"/>
    </w:rPr>
  </w:style>
  <w:style w:type="character" w:customStyle="1" w:styleId="9Char">
    <w:name w:val="标题 9 Char"/>
    <w:aliases w:val="干标题(a) Char,H9 Char,table Char,dfgdfg Char,废6 Char,表格内容5号宋体居中 Char,H91 Char,h9 Char,PIM 9 Char,标题 10 Char,. [(iii)] Char"/>
    <w:basedOn w:val="a2"/>
    <w:link w:val="9"/>
    <w:rsid w:val="00C54608"/>
    <w:rPr>
      <w:rFonts w:asciiTheme="majorHAnsi" w:eastAsiaTheme="majorEastAsia" w:hAnsiTheme="majorHAnsi" w:cstheme="majorBidi"/>
      <w:szCs w:val="21"/>
    </w:rPr>
  </w:style>
  <w:style w:type="paragraph" w:styleId="a5">
    <w:name w:val="header"/>
    <w:basedOn w:val="a1"/>
    <w:link w:val="Char"/>
    <w:uiPriority w:val="99"/>
    <w:unhideWhenUsed/>
    <w:rsid w:val="00116A3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2"/>
    <w:link w:val="a5"/>
    <w:uiPriority w:val="99"/>
    <w:rsid w:val="00116A3A"/>
    <w:rPr>
      <w:rFonts w:ascii="Times New Roman" w:eastAsia="宋体" w:hAnsi="Times New Roman"/>
      <w:sz w:val="18"/>
      <w:szCs w:val="18"/>
    </w:rPr>
  </w:style>
  <w:style w:type="paragraph" w:styleId="a6">
    <w:name w:val="footer"/>
    <w:basedOn w:val="a1"/>
    <w:link w:val="Char0"/>
    <w:uiPriority w:val="99"/>
    <w:unhideWhenUsed/>
    <w:rsid w:val="00116A3A"/>
    <w:pPr>
      <w:tabs>
        <w:tab w:val="center" w:pos="4153"/>
        <w:tab w:val="right" w:pos="8306"/>
      </w:tabs>
      <w:snapToGrid w:val="0"/>
      <w:spacing w:line="240" w:lineRule="auto"/>
      <w:jc w:val="left"/>
    </w:pPr>
    <w:rPr>
      <w:sz w:val="18"/>
      <w:szCs w:val="18"/>
    </w:rPr>
  </w:style>
  <w:style w:type="character" w:customStyle="1" w:styleId="Char0">
    <w:name w:val="页脚 Char"/>
    <w:basedOn w:val="a2"/>
    <w:link w:val="a6"/>
    <w:uiPriority w:val="99"/>
    <w:rsid w:val="00116A3A"/>
    <w:rPr>
      <w:rFonts w:ascii="Times New Roman" w:eastAsia="宋体" w:hAnsi="Times New Roman"/>
      <w:sz w:val="18"/>
      <w:szCs w:val="18"/>
    </w:rPr>
  </w:style>
  <w:style w:type="paragraph" w:styleId="a7">
    <w:name w:val="List Paragraph"/>
    <w:basedOn w:val="a1"/>
    <w:uiPriority w:val="1"/>
    <w:qFormat/>
    <w:rsid w:val="0014129F"/>
    <w:pPr>
      <w:ind w:firstLineChars="200" w:firstLine="420"/>
    </w:pPr>
  </w:style>
  <w:style w:type="paragraph" w:styleId="a8">
    <w:name w:val="caption"/>
    <w:basedOn w:val="a1"/>
    <w:next w:val="a1"/>
    <w:link w:val="Char1"/>
    <w:qFormat/>
    <w:rsid w:val="00B800EE"/>
    <w:pPr>
      <w:keepNext/>
      <w:spacing w:line="240" w:lineRule="auto"/>
      <w:jc w:val="center"/>
    </w:pPr>
    <w:rPr>
      <w:rFonts w:cs="Arial"/>
      <w:b/>
      <w:sz w:val="21"/>
      <w:szCs w:val="20"/>
    </w:rPr>
  </w:style>
  <w:style w:type="character" w:customStyle="1" w:styleId="Char1">
    <w:name w:val="题注 Char"/>
    <w:link w:val="a8"/>
    <w:rsid w:val="00B800EE"/>
    <w:rPr>
      <w:rFonts w:ascii="Times New Roman" w:eastAsia="宋体" w:hAnsi="Times New Roman" w:cs="Arial"/>
      <w:b/>
      <w:szCs w:val="20"/>
    </w:rPr>
  </w:style>
  <w:style w:type="table" w:styleId="a9">
    <w:name w:val="Table Grid"/>
    <w:aliases w:val="网格型!,网格型-中对齐,网格型刘,网格型c,表环评格式,工作表格"/>
    <w:basedOn w:val="a3"/>
    <w:uiPriority w:val="59"/>
    <w:qFormat/>
    <w:rsid w:val="006B49DF"/>
    <w:pPr>
      <w:widowControl w:val="0"/>
      <w:spacing w:beforeLines="20" w:afterLines="20"/>
      <w:jc w:val="center"/>
    </w:pPr>
    <w:rPr>
      <w:rFonts w:ascii="Times New Roman" w:eastAsia="宋体"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a">
    <w:name w:val="Table Theme"/>
    <w:aliases w:val="环评表格"/>
    <w:basedOn w:val="a3"/>
    <w:rsid w:val="002C3A6C"/>
    <w:pPr>
      <w:widowControl w:val="0"/>
      <w:spacing w:beforeLines="20" w:afterLines="20"/>
      <w:jc w:val="center"/>
    </w:pPr>
    <w:rPr>
      <w:rFonts w:ascii="Times New Roman" w:eastAsia="宋体" w:hAnsi="Times New Roman" w:cs="Times New Roman"/>
      <w:kern w:val="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styleId="ab">
    <w:name w:val="footnote text"/>
    <w:basedOn w:val="a1"/>
    <w:link w:val="Char2"/>
    <w:rsid w:val="002C3A6C"/>
    <w:pPr>
      <w:snapToGrid w:val="0"/>
      <w:spacing w:line="240" w:lineRule="auto"/>
      <w:jc w:val="left"/>
    </w:pPr>
    <w:rPr>
      <w:rFonts w:cs="Times New Roman"/>
      <w:sz w:val="18"/>
      <w:szCs w:val="18"/>
    </w:rPr>
  </w:style>
  <w:style w:type="character" w:customStyle="1" w:styleId="Char2">
    <w:name w:val="脚注文本 Char"/>
    <w:basedOn w:val="a2"/>
    <w:link w:val="ab"/>
    <w:uiPriority w:val="99"/>
    <w:rsid w:val="002C3A6C"/>
    <w:rPr>
      <w:rFonts w:ascii="Times New Roman" w:eastAsia="宋体" w:hAnsi="Times New Roman" w:cs="Times New Roman"/>
      <w:sz w:val="18"/>
      <w:szCs w:val="18"/>
    </w:rPr>
  </w:style>
  <w:style w:type="character" w:styleId="ac">
    <w:name w:val="footnote reference"/>
    <w:basedOn w:val="a2"/>
    <w:rsid w:val="002C3A6C"/>
    <w:rPr>
      <w:vertAlign w:val="superscript"/>
    </w:rPr>
  </w:style>
  <w:style w:type="character" w:customStyle="1" w:styleId="Char3">
    <w:name w:val="图表 Char"/>
    <w:link w:val="ad"/>
    <w:qFormat/>
    <w:rsid w:val="00181D3F"/>
    <w:rPr>
      <w:rFonts w:eastAsia="宋体"/>
    </w:rPr>
  </w:style>
  <w:style w:type="paragraph" w:customStyle="1" w:styleId="ad">
    <w:name w:val="图表"/>
    <w:basedOn w:val="a1"/>
    <w:next w:val="a1"/>
    <w:link w:val="Char3"/>
    <w:rsid w:val="00181D3F"/>
    <w:pPr>
      <w:adjustRightInd w:val="0"/>
      <w:snapToGrid w:val="0"/>
      <w:spacing w:line="280" w:lineRule="exact"/>
      <w:jc w:val="center"/>
    </w:pPr>
    <w:rPr>
      <w:rFonts w:asciiTheme="minorHAnsi" w:hAnsiTheme="minorHAnsi"/>
      <w:sz w:val="21"/>
    </w:rPr>
  </w:style>
  <w:style w:type="character" w:customStyle="1" w:styleId="Char4">
    <w:name w:val="批注文字 Char"/>
    <w:link w:val="ae"/>
    <w:uiPriority w:val="99"/>
    <w:qFormat/>
    <w:rsid w:val="008125E4"/>
    <w:rPr>
      <w:sz w:val="24"/>
    </w:rPr>
  </w:style>
  <w:style w:type="paragraph" w:styleId="ae">
    <w:name w:val="annotation text"/>
    <w:basedOn w:val="a1"/>
    <w:link w:val="Char4"/>
    <w:rsid w:val="008125E4"/>
    <w:pPr>
      <w:adjustRightInd w:val="0"/>
      <w:snapToGrid w:val="0"/>
      <w:jc w:val="left"/>
    </w:pPr>
    <w:rPr>
      <w:rFonts w:asciiTheme="minorHAnsi" w:eastAsiaTheme="minorEastAsia" w:hAnsiTheme="minorHAnsi"/>
    </w:rPr>
  </w:style>
  <w:style w:type="character" w:customStyle="1" w:styleId="Char10">
    <w:name w:val="批注文字 Char1"/>
    <w:basedOn w:val="a2"/>
    <w:uiPriority w:val="99"/>
    <w:semiHidden/>
    <w:rsid w:val="008125E4"/>
    <w:rPr>
      <w:rFonts w:ascii="Times New Roman" w:eastAsia="宋体" w:hAnsi="Times New Roman"/>
      <w:sz w:val="24"/>
    </w:rPr>
  </w:style>
  <w:style w:type="paragraph" w:customStyle="1" w:styleId="af">
    <w:name w:val="表格"/>
    <w:aliases w:val="五宋"/>
    <w:basedOn w:val="a1"/>
    <w:link w:val="Char5"/>
    <w:qFormat/>
    <w:rsid w:val="008125E4"/>
    <w:pPr>
      <w:adjustRightInd w:val="0"/>
      <w:snapToGrid w:val="0"/>
      <w:spacing w:line="320" w:lineRule="exact"/>
      <w:jc w:val="center"/>
    </w:pPr>
    <w:rPr>
      <w:rFonts w:cs="宋体"/>
      <w:sz w:val="21"/>
      <w:szCs w:val="21"/>
    </w:rPr>
  </w:style>
  <w:style w:type="paragraph" w:styleId="af0">
    <w:name w:val="Balloon Text"/>
    <w:basedOn w:val="a1"/>
    <w:link w:val="Char6"/>
    <w:unhideWhenUsed/>
    <w:rsid w:val="000841CE"/>
    <w:pPr>
      <w:spacing w:line="240" w:lineRule="auto"/>
    </w:pPr>
    <w:rPr>
      <w:sz w:val="18"/>
      <w:szCs w:val="18"/>
    </w:rPr>
  </w:style>
  <w:style w:type="character" w:customStyle="1" w:styleId="Char6">
    <w:name w:val="批注框文本 Char"/>
    <w:basedOn w:val="a2"/>
    <w:link w:val="af0"/>
    <w:uiPriority w:val="99"/>
    <w:rsid w:val="000841CE"/>
    <w:rPr>
      <w:rFonts w:ascii="Times New Roman" w:eastAsia="宋体" w:hAnsi="Times New Roman"/>
      <w:sz w:val="18"/>
      <w:szCs w:val="18"/>
    </w:rPr>
  </w:style>
  <w:style w:type="table" w:styleId="af1">
    <w:name w:val="Table Elegant"/>
    <w:basedOn w:val="a3"/>
    <w:rsid w:val="00D56B33"/>
    <w:pPr>
      <w:widowControl w:val="0"/>
      <w:spacing w:line="360" w:lineRule="auto"/>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2">
    <w:name w:val="Placeholder Text"/>
    <w:basedOn w:val="a2"/>
    <w:uiPriority w:val="99"/>
    <w:semiHidden/>
    <w:rsid w:val="006332AA"/>
    <w:rPr>
      <w:color w:val="808080"/>
    </w:rPr>
  </w:style>
  <w:style w:type="paragraph" w:styleId="TOC">
    <w:name w:val="TOC Heading"/>
    <w:basedOn w:val="1"/>
    <w:next w:val="a1"/>
    <w:uiPriority w:val="39"/>
    <w:unhideWhenUsed/>
    <w:rsid w:val="0090191D"/>
    <w:pPr>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1"/>
    <w:next w:val="a1"/>
    <w:link w:val="1Char0"/>
    <w:autoRedefine/>
    <w:uiPriority w:val="39"/>
    <w:unhideWhenUsed/>
    <w:qFormat/>
    <w:rsid w:val="00F444B7"/>
    <w:pPr>
      <w:tabs>
        <w:tab w:val="left" w:pos="420"/>
        <w:tab w:val="right" w:leader="dot" w:pos="8302"/>
      </w:tabs>
    </w:pPr>
    <w:rPr>
      <w:rFonts w:cs="Times New Roman"/>
      <w:b/>
      <w:noProof/>
    </w:rPr>
  </w:style>
  <w:style w:type="paragraph" w:styleId="22">
    <w:name w:val="toc 2"/>
    <w:basedOn w:val="a1"/>
    <w:next w:val="a1"/>
    <w:autoRedefine/>
    <w:uiPriority w:val="39"/>
    <w:unhideWhenUsed/>
    <w:qFormat/>
    <w:rsid w:val="00BD1C4E"/>
    <w:pPr>
      <w:tabs>
        <w:tab w:val="left" w:pos="1260"/>
        <w:tab w:val="right" w:leader="dot" w:pos="8364"/>
      </w:tabs>
      <w:ind w:leftChars="200" w:left="480"/>
    </w:pPr>
  </w:style>
  <w:style w:type="paragraph" w:styleId="32">
    <w:name w:val="toc 3"/>
    <w:basedOn w:val="a1"/>
    <w:next w:val="a1"/>
    <w:autoRedefine/>
    <w:uiPriority w:val="39"/>
    <w:unhideWhenUsed/>
    <w:qFormat/>
    <w:rsid w:val="003762C9"/>
    <w:pPr>
      <w:tabs>
        <w:tab w:val="left" w:pos="1680"/>
        <w:tab w:val="right" w:leader="dot" w:pos="8302"/>
      </w:tabs>
      <w:ind w:leftChars="400" w:left="960"/>
    </w:pPr>
    <w:rPr>
      <w:rFonts w:cs="Times New Roman"/>
      <w:bCs/>
      <w:noProof/>
    </w:rPr>
  </w:style>
  <w:style w:type="paragraph" w:styleId="42">
    <w:name w:val="toc 4"/>
    <w:basedOn w:val="a1"/>
    <w:next w:val="a1"/>
    <w:autoRedefine/>
    <w:uiPriority w:val="39"/>
    <w:unhideWhenUsed/>
    <w:rsid w:val="0090191D"/>
    <w:pPr>
      <w:spacing w:line="240" w:lineRule="auto"/>
      <w:ind w:leftChars="600" w:left="1260"/>
    </w:pPr>
    <w:rPr>
      <w:rFonts w:asciiTheme="minorHAnsi" w:eastAsiaTheme="minorEastAsia" w:hAnsiTheme="minorHAnsi"/>
      <w:sz w:val="21"/>
    </w:rPr>
  </w:style>
  <w:style w:type="paragraph" w:styleId="52">
    <w:name w:val="toc 5"/>
    <w:basedOn w:val="a1"/>
    <w:next w:val="a1"/>
    <w:autoRedefine/>
    <w:uiPriority w:val="39"/>
    <w:unhideWhenUsed/>
    <w:rsid w:val="0090191D"/>
    <w:pPr>
      <w:spacing w:line="240" w:lineRule="auto"/>
      <w:ind w:leftChars="800" w:left="1680"/>
    </w:pPr>
    <w:rPr>
      <w:rFonts w:asciiTheme="minorHAnsi" w:eastAsiaTheme="minorEastAsia" w:hAnsiTheme="minorHAnsi"/>
      <w:sz w:val="21"/>
    </w:rPr>
  </w:style>
  <w:style w:type="paragraph" w:styleId="60">
    <w:name w:val="toc 6"/>
    <w:basedOn w:val="a1"/>
    <w:next w:val="a1"/>
    <w:autoRedefine/>
    <w:uiPriority w:val="39"/>
    <w:unhideWhenUsed/>
    <w:rsid w:val="0090191D"/>
    <w:pPr>
      <w:spacing w:line="240" w:lineRule="auto"/>
      <w:ind w:leftChars="1000" w:left="2100"/>
    </w:pPr>
    <w:rPr>
      <w:rFonts w:asciiTheme="minorHAnsi" w:eastAsiaTheme="minorEastAsia" w:hAnsiTheme="minorHAnsi"/>
      <w:sz w:val="21"/>
    </w:rPr>
  </w:style>
  <w:style w:type="paragraph" w:styleId="70">
    <w:name w:val="toc 7"/>
    <w:basedOn w:val="a1"/>
    <w:next w:val="a1"/>
    <w:autoRedefine/>
    <w:uiPriority w:val="39"/>
    <w:unhideWhenUsed/>
    <w:rsid w:val="0090191D"/>
    <w:pPr>
      <w:spacing w:line="240" w:lineRule="auto"/>
      <w:ind w:leftChars="1200" w:left="2520"/>
    </w:pPr>
    <w:rPr>
      <w:rFonts w:asciiTheme="minorHAnsi" w:eastAsiaTheme="minorEastAsia" w:hAnsiTheme="minorHAnsi"/>
      <w:sz w:val="21"/>
    </w:rPr>
  </w:style>
  <w:style w:type="paragraph" w:styleId="80">
    <w:name w:val="toc 8"/>
    <w:basedOn w:val="a1"/>
    <w:next w:val="a1"/>
    <w:autoRedefine/>
    <w:uiPriority w:val="39"/>
    <w:unhideWhenUsed/>
    <w:rsid w:val="0090191D"/>
    <w:pPr>
      <w:spacing w:line="240" w:lineRule="auto"/>
      <w:ind w:leftChars="1400" w:left="2940"/>
    </w:pPr>
    <w:rPr>
      <w:rFonts w:asciiTheme="minorHAnsi" w:eastAsiaTheme="minorEastAsia" w:hAnsiTheme="minorHAnsi"/>
      <w:sz w:val="21"/>
    </w:rPr>
  </w:style>
  <w:style w:type="paragraph" w:styleId="90">
    <w:name w:val="toc 9"/>
    <w:basedOn w:val="a1"/>
    <w:next w:val="a1"/>
    <w:autoRedefine/>
    <w:uiPriority w:val="39"/>
    <w:unhideWhenUsed/>
    <w:rsid w:val="0090191D"/>
    <w:pPr>
      <w:spacing w:line="240" w:lineRule="auto"/>
      <w:ind w:leftChars="1600" w:left="3360"/>
    </w:pPr>
    <w:rPr>
      <w:rFonts w:asciiTheme="minorHAnsi" w:eastAsiaTheme="minorEastAsia" w:hAnsiTheme="minorHAnsi"/>
      <w:sz w:val="21"/>
    </w:rPr>
  </w:style>
  <w:style w:type="character" w:styleId="af3">
    <w:name w:val="Hyperlink"/>
    <w:basedOn w:val="a2"/>
    <w:uiPriority w:val="99"/>
    <w:unhideWhenUsed/>
    <w:rsid w:val="0090191D"/>
    <w:rPr>
      <w:color w:val="0000FF" w:themeColor="hyperlink"/>
      <w:u w:val="single"/>
    </w:rPr>
  </w:style>
  <w:style w:type="character" w:styleId="af4">
    <w:name w:val="annotation reference"/>
    <w:uiPriority w:val="99"/>
    <w:qFormat/>
    <w:rsid w:val="00324548"/>
    <w:rPr>
      <w:sz w:val="21"/>
      <w:szCs w:val="21"/>
    </w:rPr>
  </w:style>
  <w:style w:type="character" w:styleId="af5">
    <w:name w:val="FollowedHyperlink"/>
    <w:basedOn w:val="a2"/>
    <w:unhideWhenUsed/>
    <w:rsid w:val="004768B5"/>
    <w:rPr>
      <w:color w:val="800080"/>
      <w:u w:val="single"/>
    </w:rPr>
  </w:style>
  <w:style w:type="paragraph" w:customStyle="1" w:styleId="xl63">
    <w:name w:val="xl63"/>
    <w:basedOn w:val="a1"/>
    <w:rsid w:val="004768B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xl64">
    <w:name w:val="xl64"/>
    <w:basedOn w:val="a1"/>
    <w:rsid w:val="004768B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xl65">
    <w:name w:val="xl65"/>
    <w:basedOn w:val="a1"/>
    <w:rsid w:val="00686A4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xl66">
    <w:name w:val="xl66"/>
    <w:basedOn w:val="a1"/>
    <w:rsid w:val="00686A4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styleId="af6">
    <w:name w:val="Date"/>
    <w:basedOn w:val="a1"/>
    <w:next w:val="a1"/>
    <w:link w:val="Char7"/>
    <w:unhideWhenUsed/>
    <w:rsid w:val="009F1F26"/>
    <w:pPr>
      <w:ind w:leftChars="2500" w:left="100" w:firstLineChars="200" w:firstLine="200"/>
    </w:pPr>
    <w:rPr>
      <w:rFonts w:cs="Times New Roman"/>
      <w:szCs w:val="20"/>
    </w:rPr>
  </w:style>
  <w:style w:type="character" w:customStyle="1" w:styleId="Char7">
    <w:name w:val="日期 Char"/>
    <w:basedOn w:val="a2"/>
    <w:link w:val="af6"/>
    <w:uiPriority w:val="99"/>
    <w:semiHidden/>
    <w:rsid w:val="009F1F26"/>
    <w:rPr>
      <w:rFonts w:ascii="Times New Roman" w:eastAsia="宋体" w:hAnsi="Times New Roman" w:cs="Times New Roman"/>
      <w:sz w:val="24"/>
      <w:szCs w:val="20"/>
    </w:rPr>
  </w:style>
  <w:style w:type="table" w:customStyle="1" w:styleId="12">
    <w:name w:val="专业网格1"/>
    <w:basedOn w:val="a3"/>
    <w:next w:val="a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1">
    <w:name w:val="h31"/>
    <w:rsid w:val="009F1F26"/>
    <w:rPr>
      <w:sz w:val="21"/>
      <w:szCs w:val="21"/>
    </w:rPr>
  </w:style>
  <w:style w:type="paragraph" w:styleId="af7">
    <w:name w:val="Body Text Indent"/>
    <w:basedOn w:val="a1"/>
    <w:link w:val="Char8"/>
    <w:rsid w:val="009F1F26"/>
    <w:pPr>
      <w:ind w:firstLineChars="200" w:firstLine="480"/>
    </w:pPr>
    <w:rPr>
      <w:rFonts w:cs="Times New Roman"/>
      <w:szCs w:val="20"/>
    </w:rPr>
  </w:style>
  <w:style w:type="character" w:customStyle="1" w:styleId="Char8">
    <w:name w:val="正文文本缩进 Char"/>
    <w:basedOn w:val="a2"/>
    <w:link w:val="af7"/>
    <w:rsid w:val="009F1F26"/>
    <w:rPr>
      <w:rFonts w:ascii="Times New Roman" w:eastAsia="宋体" w:hAnsi="Times New Roman" w:cs="Times New Roman"/>
      <w:sz w:val="24"/>
      <w:szCs w:val="20"/>
    </w:rPr>
  </w:style>
  <w:style w:type="paragraph" w:styleId="af8">
    <w:name w:val="Normal Indent"/>
    <w:basedOn w:val="a1"/>
    <w:link w:val="Char11"/>
    <w:rsid w:val="009F1F26"/>
    <w:pPr>
      <w:ind w:firstLineChars="200" w:firstLine="420"/>
    </w:pPr>
    <w:rPr>
      <w:rFonts w:cs="Times New Roman"/>
      <w:sz w:val="28"/>
      <w:szCs w:val="20"/>
    </w:rPr>
  </w:style>
  <w:style w:type="paragraph" w:customStyle="1" w:styleId="af9">
    <w:name w:val="报告"/>
    <w:basedOn w:val="a1"/>
    <w:link w:val="Char9"/>
    <w:rsid w:val="009F1F26"/>
    <w:pPr>
      <w:autoSpaceDE w:val="0"/>
      <w:autoSpaceDN w:val="0"/>
      <w:adjustRightInd w:val="0"/>
      <w:ind w:firstLineChars="200" w:firstLine="505"/>
      <w:jc w:val="left"/>
      <w:textAlignment w:val="baseline"/>
    </w:pPr>
    <w:rPr>
      <w:rFonts w:cs="Times New Roman"/>
      <w:szCs w:val="20"/>
    </w:rPr>
  </w:style>
  <w:style w:type="paragraph" w:customStyle="1" w:styleId="-">
    <w:name w:val="可研-正文"/>
    <w:basedOn w:val="a1"/>
    <w:rsid w:val="009F1F26"/>
    <w:pPr>
      <w:spacing w:line="520" w:lineRule="exact"/>
      <w:ind w:firstLineChars="200" w:firstLine="200"/>
    </w:pPr>
    <w:rPr>
      <w:rFonts w:ascii="宋体" w:cs="Times New Roman"/>
      <w:sz w:val="28"/>
      <w:szCs w:val="20"/>
    </w:rPr>
  </w:style>
  <w:style w:type="paragraph" w:customStyle="1" w:styleId="0130">
    <w:name w:val="样式 (西文) 宋体 四号 黑色 左 加宽量  0.1 磅 行距: 固定值 30 磅"/>
    <w:basedOn w:val="a1"/>
    <w:rsid w:val="009F1F26"/>
    <w:pPr>
      <w:spacing w:line="540" w:lineRule="exact"/>
      <w:ind w:firstLineChars="200" w:firstLine="200"/>
      <w:jc w:val="left"/>
    </w:pPr>
    <w:rPr>
      <w:rFonts w:eastAsia="仿宋_GB2312" w:cs="宋体"/>
      <w:color w:val="000000"/>
      <w:spacing w:val="2"/>
      <w:kern w:val="0"/>
      <w:sz w:val="28"/>
      <w:szCs w:val="28"/>
    </w:rPr>
  </w:style>
  <w:style w:type="paragraph" w:customStyle="1" w:styleId="13">
    <w:name w:val="标题1"/>
    <w:basedOn w:val="a1"/>
    <w:rsid w:val="009F1F26"/>
    <w:pPr>
      <w:ind w:firstLineChars="200" w:firstLine="200"/>
    </w:pPr>
    <w:rPr>
      <w:rFonts w:ascii="黑体" w:eastAsia="黑体" w:cs="Times New Roman"/>
      <w:sz w:val="30"/>
      <w:szCs w:val="20"/>
    </w:rPr>
  </w:style>
  <w:style w:type="paragraph" w:styleId="afa">
    <w:name w:val="Body Text"/>
    <w:basedOn w:val="a1"/>
    <w:link w:val="Chara"/>
    <w:uiPriority w:val="1"/>
    <w:unhideWhenUsed/>
    <w:qFormat/>
    <w:rsid w:val="009F1F26"/>
    <w:pPr>
      <w:spacing w:after="120"/>
      <w:ind w:firstLineChars="200" w:firstLine="200"/>
    </w:pPr>
    <w:rPr>
      <w:rFonts w:cs="Times New Roman"/>
      <w:szCs w:val="20"/>
    </w:rPr>
  </w:style>
  <w:style w:type="character" w:customStyle="1" w:styleId="Chara">
    <w:name w:val="正文文本 Char"/>
    <w:basedOn w:val="a2"/>
    <w:link w:val="afa"/>
    <w:uiPriority w:val="99"/>
    <w:rsid w:val="009F1F26"/>
    <w:rPr>
      <w:rFonts w:ascii="Times New Roman" w:eastAsia="宋体" w:hAnsi="Times New Roman" w:cs="Times New Roman"/>
      <w:sz w:val="24"/>
      <w:szCs w:val="20"/>
    </w:rPr>
  </w:style>
  <w:style w:type="paragraph" w:customStyle="1" w:styleId="bg">
    <w:name w:val="bg正文首行缩进"/>
    <w:basedOn w:val="a1"/>
    <w:link w:val="bgChar"/>
    <w:rsid w:val="009F1F26"/>
    <w:pPr>
      <w:spacing w:line="400" w:lineRule="exact"/>
      <w:ind w:firstLineChars="200" w:firstLine="482"/>
    </w:pPr>
    <w:rPr>
      <w:rFonts w:cs="Times New Roman"/>
      <w:szCs w:val="20"/>
    </w:rPr>
  </w:style>
  <w:style w:type="character" w:customStyle="1" w:styleId="bgChar">
    <w:name w:val="bg正文首行缩进 Char"/>
    <w:link w:val="bg"/>
    <w:rsid w:val="009F1F26"/>
    <w:rPr>
      <w:rFonts w:ascii="Times New Roman" w:eastAsia="宋体" w:hAnsi="Times New Roman" w:cs="Times New Roman"/>
      <w:sz w:val="24"/>
      <w:szCs w:val="20"/>
    </w:rPr>
  </w:style>
  <w:style w:type="paragraph" w:customStyle="1" w:styleId="bg0">
    <w:name w:val="bg表内容"/>
    <w:basedOn w:val="a1"/>
    <w:next w:val="a1"/>
    <w:link w:val="bgChar0"/>
    <w:rsid w:val="009F1F26"/>
    <w:pPr>
      <w:ind w:left="-113" w:right="-113" w:firstLineChars="200" w:firstLine="200"/>
      <w:jc w:val="center"/>
    </w:pPr>
    <w:rPr>
      <w:rFonts w:cs="Times New Roman"/>
      <w:sz w:val="18"/>
      <w:szCs w:val="18"/>
    </w:rPr>
  </w:style>
  <w:style w:type="paragraph" w:customStyle="1" w:styleId="bg1">
    <w:name w:val="bg表头"/>
    <w:basedOn w:val="bg0"/>
    <w:next w:val="a1"/>
    <w:rsid w:val="009F1F26"/>
    <w:rPr>
      <w:rFonts w:eastAsia="黑体"/>
    </w:rPr>
  </w:style>
  <w:style w:type="character" w:customStyle="1" w:styleId="bgChar0">
    <w:name w:val="bg表内容 Char"/>
    <w:link w:val="bg0"/>
    <w:rsid w:val="009F1F26"/>
    <w:rPr>
      <w:rFonts w:ascii="Times New Roman" w:eastAsia="宋体" w:hAnsi="Times New Roman" w:cs="Times New Roman"/>
      <w:sz w:val="18"/>
      <w:szCs w:val="18"/>
    </w:rPr>
  </w:style>
  <w:style w:type="character" w:customStyle="1" w:styleId="Charb">
    <w:name w:val="表格内容 Char"/>
    <w:link w:val="afb"/>
    <w:locked/>
    <w:rsid w:val="009F1F26"/>
  </w:style>
  <w:style w:type="paragraph" w:customStyle="1" w:styleId="afb">
    <w:name w:val="表格内容"/>
    <w:link w:val="Charb"/>
    <w:rsid w:val="009F1F26"/>
    <w:pPr>
      <w:autoSpaceDE w:val="0"/>
      <w:autoSpaceDN w:val="0"/>
      <w:adjustRightInd w:val="0"/>
      <w:jc w:val="center"/>
    </w:pPr>
  </w:style>
  <w:style w:type="character" w:customStyle="1" w:styleId="Charc">
    <w:name w:val="表名 Char"/>
    <w:aliases w:val="小四黑 Char Char"/>
    <w:link w:val="afc"/>
    <w:qFormat/>
    <w:locked/>
    <w:rsid w:val="00B800EE"/>
    <w:rPr>
      <w:rFonts w:ascii="Times New Roman" w:eastAsia="宋体" w:hAnsi="Times New Roman"/>
      <w:b/>
      <w:szCs w:val="21"/>
    </w:rPr>
  </w:style>
  <w:style w:type="paragraph" w:customStyle="1" w:styleId="afc">
    <w:name w:val="表名"/>
    <w:link w:val="Charc"/>
    <w:qFormat/>
    <w:rsid w:val="00B800EE"/>
    <w:pPr>
      <w:jc w:val="center"/>
    </w:pPr>
    <w:rPr>
      <w:rFonts w:ascii="Times New Roman" w:eastAsia="宋体" w:hAnsi="Times New Roman"/>
      <w:b/>
      <w:szCs w:val="21"/>
    </w:rPr>
  </w:style>
  <w:style w:type="character" w:customStyle="1" w:styleId="Chard">
    <w:name w:val="图名 Char"/>
    <w:link w:val="afd"/>
    <w:uiPriority w:val="99"/>
    <w:locked/>
    <w:rsid w:val="009F1F26"/>
    <w:rPr>
      <w:sz w:val="24"/>
      <w:szCs w:val="24"/>
    </w:rPr>
  </w:style>
  <w:style w:type="paragraph" w:customStyle="1" w:styleId="afd">
    <w:name w:val="图名"/>
    <w:basedOn w:val="a1"/>
    <w:link w:val="Chard"/>
    <w:uiPriority w:val="99"/>
    <w:rsid w:val="009F1F26"/>
    <w:pPr>
      <w:ind w:firstLineChars="200" w:firstLine="200"/>
      <w:jc w:val="center"/>
    </w:pPr>
    <w:rPr>
      <w:rFonts w:asciiTheme="minorHAnsi" w:eastAsiaTheme="minorEastAsia" w:hAnsiTheme="minorHAnsi"/>
      <w:szCs w:val="24"/>
    </w:rPr>
  </w:style>
  <w:style w:type="paragraph" w:styleId="afe">
    <w:name w:val="Document Map"/>
    <w:basedOn w:val="a1"/>
    <w:link w:val="Chare"/>
    <w:semiHidden/>
    <w:unhideWhenUsed/>
    <w:qFormat/>
    <w:rsid w:val="009F1F26"/>
    <w:pPr>
      <w:ind w:firstLineChars="200" w:firstLine="200"/>
    </w:pPr>
    <w:rPr>
      <w:rFonts w:ascii="宋体" w:cs="Times New Roman"/>
      <w:sz w:val="18"/>
      <w:szCs w:val="18"/>
    </w:rPr>
  </w:style>
  <w:style w:type="character" w:customStyle="1" w:styleId="Chare">
    <w:name w:val="文档结构图 Char"/>
    <w:basedOn w:val="a2"/>
    <w:link w:val="afe"/>
    <w:uiPriority w:val="99"/>
    <w:semiHidden/>
    <w:rsid w:val="009F1F26"/>
    <w:rPr>
      <w:rFonts w:ascii="宋体" w:eastAsia="宋体" w:hAnsi="Times New Roman" w:cs="Times New Roman"/>
      <w:sz w:val="18"/>
      <w:szCs w:val="18"/>
    </w:rPr>
  </w:style>
  <w:style w:type="paragraph" w:styleId="aff">
    <w:name w:val="annotation subject"/>
    <w:basedOn w:val="ae"/>
    <w:next w:val="ae"/>
    <w:link w:val="Charf"/>
    <w:unhideWhenUsed/>
    <w:rsid w:val="009F1F26"/>
    <w:pPr>
      <w:adjustRightInd/>
      <w:snapToGrid/>
      <w:ind w:firstLineChars="200" w:firstLine="200"/>
    </w:pPr>
    <w:rPr>
      <w:rFonts w:ascii="Times New Roman" w:eastAsia="宋体" w:hAnsi="Times New Roman" w:cs="Times New Roman"/>
      <w:b/>
      <w:bCs/>
      <w:szCs w:val="20"/>
    </w:rPr>
  </w:style>
  <w:style w:type="character" w:customStyle="1" w:styleId="Charf">
    <w:name w:val="批注主题 Char"/>
    <w:basedOn w:val="Char4"/>
    <w:link w:val="aff"/>
    <w:uiPriority w:val="99"/>
    <w:semiHidden/>
    <w:rsid w:val="009F1F26"/>
    <w:rPr>
      <w:rFonts w:ascii="Times New Roman" w:eastAsia="宋体" w:hAnsi="Times New Roman" w:cs="Times New Roman"/>
      <w:b/>
      <w:bCs/>
      <w:sz w:val="24"/>
      <w:szCs w:val="20"/>
    </w:rPr>
  </w:style>
  <w:style w:type="paragraph" w:styleId="HTML">
    <w:name w:val="HTML Address"/>
    <w:basedOn w:val="a1"/>
    <w:link w:val="HTMLChar"/>
    <w:unhideWhenUsed/>
    <w:rsid w:val="009F1F26"/>
    <w:pPr>
      <w:ind w:firstLineChars="200" w:firstLine="200"/>
    </w:pPr>
    <w:rPr>
      <w:rFonts w:cs="Times New Roman"/>
      <w:i/>
      <w:iCs/>
      <w:szCs w:val="20"/>
    </w:rPr>
  </w:style>
  <w:style w:type="character" w:customStyle="1" w:styleId="HTMLChar">
    <w:name w:val="HTML 地址 Char"/>
    <w:basedOn w:val="a2"/>
    <w:link w:val="HTML"/>
    <w:uiPriority w:val="99"/>
    <w:semiHidden/>
    <w:rsid w:val="009F1F26"/>
    <w:rPr>
      <w:rFonts w:ascii="Times New Roman" w:eastAsia="宋体" w:hAnsi="Times New Roman" w:cs="Times New Roman"/>
      <w:i/>
      <w:iCs/>
      <w:sz w:val="24"/>
      <w:szCs w:val="20"/>
    </w:rPr>
  </w:style>
  <w:style w:type="paragraph" w:styleId="HTML0">
    <w:name w:val="HTML Preformatted"/>
    <w:basedOn w:val="a1"/>
    <w:link w:val="HTMLChar0"/>
    <w:unhideWhenUsed/>
    <w:rsid w:val="009F1F26"/>
    <w:pPr>
      <w:ind w:firstLineChars="200" w:firstLine="200"/>
    </w:pPr>
    <w:rPr>
      <w:rFonts w:ascii="Courier New" w:hAnsi="Courier New" w:cs="Courier New"/>
      <w:sz w:val="20"/>
      <w:szCs w:val="20"/>
    </w:rPr>
  </w:style>
  <w:style w:type="character" w:customStyle="1" w:styleId="HTMLChar0">
    <w:name w:val="HTML 预设格式 Char"/>
    <w:basedOn w:val="a2"/>
    <w:link w:val="HTML0"/>
    <w:uiPriority w:val="99"/>
    <w:semiHidden/>
    <w:rsid w:val="009F1F26"/>
    <w:rPr>
      <w:rFonts w:ascii="Courier New" w:eastAsia="宋体" w:hAnsi="Courier New" w:cs="Courier New"/>
      <w:sz w:val="20"/>
      <w:szCs w:val="20"/>
    </w:rPr>
  </w:style>
  <w:style w:type="paragraph" w:styleId="aff0">
    <w:name w:val="Title"/>
    <w:basedOn w:val="a1"/>
    <w:next w:val="a1"/>
    <w:link w:val="Charf0"/>
    <w:rsid w:val="009F1F26"/>
    <w:pPr>
      <w:spacing w:before="240" w:after="60"/>
      <w:ind w:firstLineChars="200" w:firstLine="200"/>
      <w:jc w:val="center"/>
      <w:outlineLvl w:val="0"/>
    </w:pPr>
    <w:rPr>
      <w:rFonts w:ascii="Calibri Light" w:hAnsi="Calibri Light" w:cs="Times New Roman"/>
      <w:b/>
      <w:bCs/>
      <w:sz w:val="32"/>
      <w:szCs w:val="32"/>
    </w:rPr>
  </w:style>
  <w:style w:type="character" w:customStyle="1" w:styleId="Charf0">
    <w:name w:val="标题 Char"/>
    <w:basedOn w:val="a2"/>
    <w:link w:val="aff0"/>
    <w:rsid w:val="009F1F26"/>
    <w:rPr>
      <w:rFonts w:ascii="Calibri Light" w:eastAsia="宋体" w:hAnsi="Calibri Light" w:cs="Times New Roman"/>
      <w:b/>
      <w:bCs/>
      <w:sz w:val="32"/>
      <w:szCs w:val="32"/>
    </w:rPr>
  </w:style>
  <w:style w:type="paragraph" w:styleId="aff1">
    <w:name w:val="Salutation"/>
    <w:basedOn w:val="a1"/>
    <w:next w:val="a1"/>
    <w:link w:val="Charf1"/>
    <w:unhideWhenUsed/>
    <w:rsid w:val="009F1F26"/>
    <w:pPr>
      <w:ind w:firstLineChars="200" w:firstLine="200"/>
    </w:pPr>
    <w:rPr>
      <w:rFonts w:cs="Times New Roman"/>
      <w:szCs w:val="20"/>
    </w:rPr>
  </w:style>
  <w:style w:type="character" w:customStyle="1" w:styleId="Charf1">
    <w:name w:val="称呼 Char"/>
    <w:basedOn w:val="a2"/>
    <w:link w:val="aff1"/>
    <w:uiPriority w:val="99"/>
    <w:semiHidden/>
    <w:rsid w:val="009F1F26"/>
    <w:rPr>
      <w:rFonts w:ascii="Times New Roman" w:eastAsia="宋体" w:hAnsi="Times New Roman" w:cs="Times New Roman"/>
      <w:sz w:val="24"/>
      <w:szCs w:val="20"/>
    </w:rPr>
  </w:style>
  <w:style w:type="paragraph" w:styleId="aff2">
    <w:name w:val="Plain Text"/>
    <w:basedOn w:val="a1"/>
    <w:link w:val="Charf2"/>
    <w:unhideWhenUsed/>
    <w:rsid w:val="009F1F26"/>
    <w:pPr>
      <w:ind w:firstLineChars="200" w:firstLine="200"/>
    </w:pPr>
    <w:rPr>
      <w:rFonts w:ascii="宋体" w:hAnsi="Courier New" w:cs="Courier New"/>
      <w:szCs w:val="21"/>
    </w:rPr>
  </w:style>
  <w:style w:type="character" w:customStyle="1" w:styleId="Charf2">
    <w:name w:val="纯文本 Char"/>
    <w:basedOn w:val="a2"/>
    <w:link w:val="aff2"/>
    <w:uiPriority w:val="99"/>
    <w:semiHidden/>
    <w:rsid w:val="009F1F26"/>
    <w:rPr>
      <w:rFonts w:ascii="宋体" w:eastAsia="宋体" w:hAnsi="Courier New" w:cs="Courier New"/>
      <w:sz w:val="24"/>
      <w:szCs w:val="21"/>
    </w:rPr>
  </w:style>
  <w:style w:type="paragraph" w:styleId="aff3">
    <w:name w:val="E-mail Signature"/>
    <w:basedOn w:val="a1"/>
    <w:link w:val="Charf3"/>
    <w:unhideWhenUsed/>
    <w:rsid w:val="009F1F26"/>
    <w:pPr>
      <w:ind w:firstLineChars="200" w:firstLine="200"/>
    </w:pPr>
    <w:rPr>
      <w:rFonts w:cs="Times New Roman"/>
      <w:szCs w:val="20"/>
    </w:rPr>
  </w:style>
  <w:style w:type="character" w:customStyle="1" w:styleId="Charf3">
    <w:name w:val="电子邮件签名 Char"/>
    <w:basedOn w:val="a2"/>
    <w:link w:val="aff3"/>
    <w:uiPriority w:val="99"/>
    <w:semiHidden/>
    <w:rsid w:val="009F1F26"/>
    <w:rPr>
      <w:rFonts w:ascii="Times New Roman" w:eastAsia="宋体" w:hAnsi="Times New Roman" w:cs="Times New Roman"/>
      <w:sz w:val="24"/>
      <w:szCs w:val="20"/>
    </w:rPr>
  </w:style>
  <w:style w:type="paragraph" w:styleId="aff4">
    <w:name w:val="Subtitle"/>
    <w:aliases w:val="标题4"/>
    <w:basedOn w:val="a1"/>
    <w:next w:val="a1"/>
    <w:link w:val="Charf4"/>
    <w:rsid w:val="009F1F26"/>
    <w:pPr>
      <w:spacing w:before="240" w:after="60" w:line="312" w:lineRule="auto"/>
      <w:ind w:firstLineChars="200" w:firstLine="200"/>
      <w:jc w:val="center"/>
      <w:outlineLvl w:val="1"/>
    </w:pPr>
    <w:rPr>
      <w:rFonts w:ascii="Calibri Light" w:hAnsi="Calibri Light" w:cs="Times New Roman"/>
      <w:b/>
      <w:bCs/>
      <w:kern w:val="28"/>
      <w:sz w:val="32"/>
      <w:szCs w:val="32"/>
    </w:rPr>
  </w:style>
  <w:style w:type="character" w:customStyle="1" w:styleId="Charf4">
    <w:name w:val="副标题 Char"/>
    <w:aliases w:val="标题4 Char"/>
    <w:basedOn w:val="a2"/>
    <w:link w:val="aff4"/>
    <w:uiPriority w:val="11"/>
    <w:rsid w:val="009F1F26"/>
    <w:rPr>
      <w:rFonts w:ascii="Calibri Light" w:eastAsia="宋体" w:hAnsi="Calibri Light" w:cs="Times New Roman"/>
      <w:b/>
      <w:bCs/>
      <w:kern w:val="28"/>
      <w:sz w:val="32"/>
      <w:szCs w:val="32"/>
    </w:rPr>
  </w:style>
  <w:style w:type="paragraph" w:styleId="aff5">
    <w:name w:val="macro"/>
    <w:link w:val="Charf5"/>
    <w:uiPriority w:val="99"/>
    <w:semiHidden/>
    <w:unhideWhenUsed/>
    <w:rsid w:val="009F1F2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5">
    <w:name w:val="宏文本 Char"/>
    <w:basedOn w:val="a2"/>
    <w:link w:val="aff5"/>
    <w:uiPriority w:val="99"/>
    <w:semiHidden/>
    <w:rsid w:val="009F1F26"/>
    <w:rPr>
      <w:rFonts w:ascii="Courier New" w:eastAsia="宋体" w:hAnsi="Courier New" w:cs="Courier New"/>
      <w:sz w:val="24"/>
      <w:szCs w:val="24"/>
    </w:rPr>
  </w:style>
  <w:style w:type="paragraph" w:styleId="aff6">
    <w:name w:val="envelope return"/>
    <w:basedOn w:val="a1"/>
    <w:uiPriority w:val="99"/>
    <w:semiHidden/>
    <w:unhideWhenUsed/>
    <w:rsid w:val="009F1F26"/>
    <w:pPr>
      <w:snapToGrid w:val="0"/>
      <w:ind w:firstLineChars="200" w:firstLine="200"/>
    </w:pPr>
    <w:rPr>
      <w:rFonts w:ascii="Calibri Light" w:hAnsi="Calibri Light" w:cs="Times New Roman"/>
      <w:szCs w:val="20"/>
    </w:rPr>
  </w:style>
  <w:style w:type="paragraph" w:styleId="aff7">
    <w:name w:val="Closing"/>
    <w:basedOn w:val="a1"/>
    <w:link w:val="Charf6"/>
    <w:unhideWhenUsed/>
    <w:rsid w:val="009F1F26"/>
    <w:pPr>
      <w:ind w:leftChars="2100" w:left="100" w:firstLineChars="200" w:firstLine="200"/>
    </w:pPr>
    <w:rPr>
      <w:rFonts w:cs="Times New Roman"/>
      <w:szCs w:val="20"/>
    </w:rPr>
  </w:style>
  <w:style w:type="character" w:customStyle="1" w:styleId="Charf6">
    <w:name w:val="结束语 Char"/>
    <w:basedOn w:val="a2"/>
    <w:link w:val="aff7"/>
    <w:uiPriority w:val="99"/>
    <w:semiHidden/>
    <w:rsid w:val="009F1F26"/>
    <w:rPr>
      <w:rFonts w:ascii="Times New Roman" w:eastAsia="宋体" w:hAnsi="Times New Roman" w:cs="Times New Roman"/>
      <w:sz w:val="24"/>
      <w:szCs w:val="20"/>
    </w:rPr>
  </w:style>
  <w:style w:type="paragraph" w:styleId="aff8">
    <w:name w:val="List"/>
    <w:basedOn w:val="a1"/>
    <w:unhideWhenUsed/>
    <w:rsid w:val="009F1F26"/>
    <w:pPr>
      <w:ind w:left="200" w:hangingChars="200" w:hanging="200"/>
      <w:contextualSpacing/>
    </w:pPr>
    <w:rPr>
      <w:rFonts w:cs="Times New Roman"/>
      <w:szCs w:val="20"/>
    </w:rPr>
  </w:style>
  <w:style w:type="paragraph" w:styleId="23">
    <w:name w:val="List 2"/>
    <w:basedOn w:val="a1"/>
    <w:uiPriority w:val="99"/>
    <w:semiHidden/>
    <w:unhideWhenUsed/>
    <w:rsid w:val="009F1F26"/>
    <w:pPr>
      <w:ind w:leftChars="200" w:left="100" w:hangingChars="200" w:hanging="200"/>
      <w:contextualSpacing/>
    </w:pPr>
    <w:rPr>
      <w:rFonts w:cs="Times New Roman"/>
      <w:szCs w:val="20"/>
    </w:rPr>
  </w:style>
  <w:style w:type="paragraph" w:styleId="33">
    <w:name w:val="List 3"/>
    <w:basedOn w:val="a1"/>
    <w:uiPriority w:val="99"/>
    <w:semiHidden/>
    <w:unhideWhenUsed/>
    <w:rsid w:val="009F1F26"/>
    <w:pPr>
      <w:ind w:leftChars="400" w:left="100" w:hangingChars="200" w:hanging="200"/>
      <w:contextualSpacing/>
    </w:pPr>
    <w:rPr>
      <w:rFonts w:cs="Times New Roman"/>
      <w:szCs w:val="20"/>
    </w:rPr>
  </w:style>
  <w:style w:type="paragraph" w:styleId="43">
    <w:name w:val="List 4"/>
    <w:basedOn w:val="a1"/>
    <w:uiPriority w:val="99"/>
    <w:semiHidden/>
    <w:unhideWhenUsed/>
    <w:rsid w:val="009F1F26"/>
    <w:pPr>
      <w:ind w:leftChars="600" w:left="100" w:hangingChars="200" w:hanging="200"/>
      <w:contextualSpacing/>
    </w:pPr>
    <w:rPr>
      <w:rFonts w:cs="Times New Roman"/>
      <w:szCs w:val="20"/>
    </w:rPr>
  </w:style>
  <w:style w:type="paragraph" w:styleId="53">
    <w:name w:val="List 5"/>
    <w:basedOn w:val="a1"/>
    <w:uiPriority w:val="99"/>
    <w:semiHidden/>
    <w:unhideWhenUsed/>
    <w:rsid w:val="009F1F26"/>
    <w:pPr>
      <w:ind w:leftChars="800" w:left="100" w:hangingChars="200" w:hanging="200"/>
      <w:contextualSpacing/>
    </w:pPr>
    <w:rPr>
      <w:rFonts w:cs="Times New Roman"/>
      <w:szCs w:val="20"/>
    </w:rPr>
  </w:style>
  <w:style w:type="paragraph" w:styleId="a">
    <w:name w:val="List Number"/>
    <w:basedOn w:val="a1"/>
    <w:uiPriority w:val="99"/>
    <w:semiHidden/>
    <w:unhideWhenUsed/>
    <w:rsid w:val="009F1F26"/>
    <w:pPr>
      <w:numPr>
        <w:numId w:val="10"/>
      </w:numPr>
      <w:contextualSpacing/>
    </w:pPr>
    <w:rPr>
      <w:rFonts w:cs="Times New Roman"/>
      <w:szCs w:val="20"/>
    </w:rPr>
  </w:style>
  <w:style w:type="paragraph" w:styleId="2">
    <w:name w:val="List Number 2"/>
    <w:basedOn w:val="a1"/>
    <w:uiPriority w:val="99"/>
    <w:semiHidden/>
    <w:unhideWhenUsed/>
    <w:rsid w:val="009F1F26"/>
    <w:pPr>
      <w:numPr>
        <w:numId w:val="11"/>
      </w:numPr>
      <w:contextualSpacing/>
    </w:pPr>
    <w:rPr>
      <w:rFonts w:cs="Times New Roman"/>
      <w:szCs w:val="20"/>
    </w:rPr>
  </w:style>
  <w:style w:type="paragraph" w:styleId="3">
    <w:name w:val="List Number 3"/>
    <w:basedOn w:val="a1"/>
    <w:uiPriority w:val="99"/>
    <w:semiHidden/>
    <w:unhideWhenUsed/>
    <w:rsid w:val="009F1F26"/>
    <w:pPr>
      <w:numPr>
        <w:numId w:val="12"/>
      </w:numPr>
      <w:contextualSpacing/>
    </w:pPr>
    <w:rPr>
      <w:rFonts w:cs="Times New Roman"/>
      <w:szCs w:val="20"/>
    </w:rPr>
  </w:style>
  <w:style w:type="paragraph" w:styleId="4">
    <w:name w:val="List Number 4"/>
    <w:basedOn w:val="a1"/>
    <w:uiPriority w:val="99"/>
    <w:semiHidden/>
    <w:unhideWhenUsed/>
    <w:rsid w:val="009F1F26"/>
    <w:pPr>
      <w:numPr>
        <w:numId w:val="13"/>
      </w:numPr>
      <w:contextualSpacing/>
    </w:pPr>
    <w:rPr>
      <w:rFonts w:cs="Times New Roman"/>
      <w:szCs w:val="20"/>
    </w:rPr>
  </w:style>
  <w:style w:type="paragraph" w:styleId="5">
    <w:name w:val="List Number 5"/>
    <w:basedOn w:val="a1"/>
    <w:uiPriority w:val="99"/>
    <w:semiHidden/>
    <w:unhideWhenUsed/>
    <w:rsid w:val="009F1F26"/>
    <w:pPr>
      <w:numPr>
        <w:numId w:val="14"/>
      </w:numPr>
      <w:contextualSpacing/>
    </w:pPr>
    <w:rPr>
      <w:rFonts w:cs="Times New Roman"/>
      <w:szCs w:val="20"/>
    </w:rPr>
  </w:style>
  <w:style w:type="paragraph" w:styleId="aff9">
    <w:name w:val="List Continue"/>
    <w:basedOn w:val="a1"/>
    <w:uiPriority w:val="99"/>
    <w:semiHidden/>
    <w:unhideWhenUsed/>
    <w:rsid w:val="009F1F26"/>
    <w:pPr>
      <w:spacing w:after="120"/>
      <w:ind w:leftChars="200" w:left="420" w:firstLineChars="200" w:firstLine="200"/>
      <w:contextualSpacing/>
    </w:pPr>
    <w:rPr>
      <w:rFonts w:cs="Times New Roman"/>
      <w:szCs w:val="20"/>
    </w:rPr>
  </w:style>
  <w:style w:type="paragraph" w:styleId="24">
    <w:name w:val="List Continue 2"/>
    <w:basedOn w:val="a1"/>
    <w:uiPriority w:val="99"/>
    <w:semiHidden/>
    <w:unhideWhenUsed/>
    <w:rsid w:val="009F1F26"/>
    <w:pPr>
      <w:spacing w:after="120"/>
      <w:ind w:leftChars="400" w:left="840" w:firstLineChars="200" w:firstLine="200"/>
      <w:contextualSpacing/>
    </w:pPr>
    <w:rPr>
      <w:rFonts w:cs="Times New Roman"/>
      <w:szCs w:val="20"/>
    </w:rPr>
  </w:style>
  <w:style w:type="paragraph" w:styleId="34">
    <w:name w:val="List Continue 3"/>
    <w:basedOn w:val="a1"/>
    <w:uiPriority w:val="99"/>
    <w:semiHidden/>
    <w:unhideWhenUsed/>
    <w:rsid w:val="009F1F26"/>
    <w:pPr>
      <w:spacing w:after="120"/>
      <w:ind w:leftChars="600" w:left="1260" w:firstLineChars="200" w:firstLine="200"/>
      <w:contextualSpacing/>
    </w:pPr>
    <w:rPr>
      <w:rFonts w:cs="Times New Roman"/>
      <w:szCs w:val="20"/>
    </w:rPr>
  </w:style>
  <w:style w:type="paragraph" w:styleId="44">
    <w:name w:val="List Continue 4"/>
    <w:basedOn w:val="a1"/>
    <w:uiPriority w:val="99"/>
    <w:semiHidden/>
    <w:unhideWhenUsed/>
    <w:rsid w:val="009F1F26"/>
    <w:pPr>
      <w:spacing w:after="120"/>
      <w:ind w:leftChars="800" w:left="1680" w:firstLineChars="200" w:firstLine="200"/>
      <w:contextualSpacing/>
    </w:pPr>
    <w:rPr>
      <w:rFonts w:cs="Times New Roman"/>
      <w:szCs w:val="20"/>
    </w:rPr>
  </w:style>
  <w:style w:type="paragraph" w:styleId="54">
    <w:name w:val="List Continue 5"/>
    <w:basedOn w:val="a1"/>
    <w:uiPriority w:val="99"/>
    <w:semiHidden/>
    <w:unhideWhenUsed/>
    <w:rsid w:val="009F1F26"/>
    <w:pPr>
      <w:spacing w:after="120"/>
      <w:ind w:leftChars="1000" w:left="2100" w:firstLineChars="200" w:firstLine="200"/>
      <w:contextualSpacing/>
    </w:pPr>
    <w:rPr>
      <w:rFonts w:cs="Times New Roman"/>
      <w:szCs w:val="20"/>
    </w:rPr>
  </w:style>
  <w:style w:type="paragraph" w:styleId="a0">
    <w:name w:val="List Bullet"/>
    <w:basedOn w:val="a1"/>
    <w:uiPriority w:val="99"/>
    <w:semiHidden/>
    <w:unhideWhenUsed/>
    <w:rsid w:val="009F1F26"/>
    <w:pPr>
      <w:numPr>
        <w:numId w:val="15"/>
      </w:numPr>
      <w:contextualSpacing/>
    </w:pPr>
    <w:rPr>
      <w:rFonts w:cs="Times New Roman"/>
      <w:szCs w:val="20"/>
    </w:rPr>
  </w:style>
  <w:style w:type="paragraph" w:styleId="20">
    <w:name w:val="List Bullet 2"/>
    <w:basedOn w:val="a1"/>
    <w:uiPriority w:val="99"/>
    <w:semiHidden/>
    <w:unhideWhenUsed/>
    <w:rsid w:val="009F1F26"/>
    <w:pPr>
      <w:numPr>
        <w:numId w:val="16"/>
      </w:numPr>
      <w:contextualSpacing/>
    </w:pPr>
    <w:rPr>
      <w:rFonts w:cs="Times New Roman"/>
      <w:szCs w:val="20"/>
    </w:rPr>
  </w:style>
  <w:style w:type="paragraph" w:styleId="30">
    <w:name w:val="List Bullet 3"/>
    <w:basedOn w:val="a1"/>
    <w:uiPriority w:val="99"/>
    <w:semiHidden/>
    <w:unhideWhenUsed/>
    <w:rsid w:val="009F1F26"/>
    <w:pPr>
      <w:numPr>
        <w:numId w:val="17"/>
      </w:numPr>
      <w:contextualSpacing/>
    </w:pPr>
    <w:rPr>
      <w:rFonts w:cs="Times New Roman"/>
      <w:szCs w:val="20"/>
    </w:rPr>
  </w:style>
  <w:style w:type="paragraph" w:styleId="40">
    <w:name w:val="List Bullet 4"/>
    <w:basedOn w:val="a1"/>
    <w:uiPriority w:val="99"/>
    <w:semiHidden/>
    <w:unhideWhenUsed/>
    <w:rsid w:val="009F1F26"/>
    <w:pPr>
      <w:numPr>
        <w:numId w:val="18"/>
      </w:numPr>
      <w:contextualSpacing/>
    </w:pPr>
    <w:rPr>
      <w:rFonts w:cs="Times New Roman"/>
      <w:szCs w:val="20"/>
    </w:rPr>
  </w:style>
  <w:style w:type="paragraph" w:styleId="50">
    <w:name w:val="List Bullet 5"/>
    <w:basedOn w:val="a1"/>
    <w:uiPriority w:val="99"/>
    <w:semiHidden/>
    <w:unhideWhenUsed/>
    <w:rsid w:val="009F1F26"/>
    <w:pPr>
      <w:numPr>
        <w:numId w:val="19"/>
      </w:numPr>
      <w:contextualSpacing/>
    </w:pPr>
    <w:rPr>
      <w:rFonts w:cs="Times New Roman"/>
      <w:szCs w:val="20"/>
    </w:rPr>
  </w:style>
  <w:style w:type="paragraph" w:styleId="affa">
    <w:name w:val="Intense Quote"/>
    <w:basedOn w:val="a1"/>
    <w:next w:val="a1"/>
    <w:link w:val="Charf7"/>
    <w:uiPriority w:val="30"/>
    <w:rsid w:val="009F1F26"/>
    <w:pPr>
      <w:pBdr>
        <w:top w:val="single" w:sz="4" w:space="10" w:color="5B9BD5"/>
        <w:bottom w:val="single" w:sz="4" w:space="10" w:color="5B9BD5"/>
      </w:pBdr>
      <w:spacing w:before="360" w:after="360"/>
      <w:ind w:left="864" w:right="864" w:firstLineChars="200" w:firstLine="200"/>
      <w:jc w:val="center"/>
    </w:pPr>
    <w:rPr>
      <w:rFonts w:cs="Times New Roman"/>
      <w:i/>
      <w:iCs/>
      <w:color w:val="5B9BD5"/>
      <w:szCs w:val="20"/>
    </w:rPr>
  </w:style>
  <w:style w:type="character" w:customStyle="1" w:styleId="Charf7">
    <w:name w:val="明显引用 Char"/>
    <w:basedOn w:val="a2"/>
    <w:link w:val="affa"/>
    <w:uiPriority w:val="30"/>
    <w:rsid w:val="009F1F26"/>
    <w:rPr>
      <w:rFonts w:ascii="Times New Roman" w:eastAsia="宋体" w:hAnsi="Times New Roman" w:cs="Times New Roman"/>
      <w:i/>
      <w:iCs/>
      <w:color w:val="5B9BD5"/>
      <w:sz w:val="24"/>
      <w:szCs w:val="20"/>
    </w:rPr>
  </w:style>
  <w:style w:type="paragraph" w:styleId="affb">
    <w:name w:val="Normal (Web)"/>
    <w:basedOn w:val="a1"/>
    <w:uiPriority w:val="99"/>
    <w:unhideWhenUsed/>
    <w:qFormat/>
    <w:rsid w:val="009F1F26"/>
    <w:pPr>
      <w:ind w:firstLineChars="200" w:firstLine="200"/>
    </w:pPr>
    <w:rPr>
      <w:rFonts w:cs="Times New Roman"/>
      <w:szCs w:val="24"/>
    </w:rPr>
  </w:style>
  <w:style w:type="paragraph" w:styleId="affc">
    <w:name w:val="Signature"/>
    <w:basedOn w:val="a1"/>
    <w:link w:val="Charf8"/>
    <w:unhideWhenUsed/>
    <w:rsid w:val="009F1F26"/>
    <w:pPr>
      <w:ind w:leftChars="2100" w:left="100" w:firstLineChars="200" w:firstLine="200"/>
    </w:pPr>
    <w:rPr>
      <w:rFonts w:cs="Times New Roman"/>
      <w:szCs w:val="20"/>
    </w:rPr>
  </w:style>
  <w:style w:type="character" w:customStyle="1" w:styleId="Charf8">
    <w:name w:val="签名 Char"/>
    <w:basedOn w:val="a2"/>
    <w:link w:val="affc"/>
    <w:uiPriority w:val="99"/>
    <w:semiHidden/>
    <w:rsid w:val="009F1F26"/>
    <w:rPr>
      <w:rFonts w:ascii="Times New Roman" w:eastAsia="宋体" w:hAnsi="Times New Roman" w:cs="Times New Roman"/>
      <w:sz w:val="24"/>
      <w:szCs w:val="20"/>
    </w:rPr>
  </w:style>
  <w:style w:type="paragraph" w:styleId="affd">
    <w:name w:val="envelope address"/>
    <w:basedOn w:val="a1"/>
    <w:uiPriority w:val="99"/>
    <w:semiHidden/>
    <w:unhideWhenUsed/>
    <w:rsid w:val="009F1F26"/>
    <w:pPr>
      <w:framePr w:w="7920" w:h="1980" w:hRule="exact" w:hSpace="180" w:wrap="auto" w:hAnchor="page" w:xAlign="center" w:yAlign="bottom"/>
      <w:snapToGrid w:val="0"/>
      <w:ind w:leftChars="1400" w:left="100" w:firstLineChars="200" w:firstLine="200"/>
    </w:pPr>
    <w:rPr>
      <w:rFonts w:ascii="Calibri Light" w:hAnsi="Calibri Light" w:cs="Times New Roman"/>
      <w:szCs w:val="24"/>
    </w:rPr>
  </w:style>
  <w:style w:type="paragraph" w:styleId="affe">
    <w:name w:val="Bibliography"/>
    <w:basedOn w:val="a1"/>
    <w:next w:val="a1"/>
    <w:uiPriority w:val="37"/>
    <w:semiHidden/>
    <w:unhideWhenUsed/>
    <w:rsid w:val="009F1F26"/>
    <w:pPr>
      <w:ind w:firstLineChars="200" w:firstLine="200"/>
    </w:pPr>
    <w:rPr>
      <w:rFonts w:cs="Times New Roman"/>
      <w:szCs w:val="20"/>
    </w:rPr>
  </w:style>
  <w:style w:type="paragraph" w:styleId="14">
    <w:name w:val="index 1"/>
    <w:basedOn w:val="a1"/>
    <w:next w:val="a1"/>
    <w:autoRedefine/>
    <w:uiPriority w:val="99"/>
    <w:semiHidden/>
    <w:unhideWhenUsed/>
    <w:rsid w:val="009F1F26"/>
    <w:pPr>
      <w:ind w:firstLineChars="200" w:firstLine="200"/>
    </w:pPr>
    <w:rPr>
      <w:rFonts w:cs="Times New Roman"/>
      <w:szCs w:val="20"/>
    </w:rPr>
  </w:style>
  <w:style w:type="paragraph" w:styleId="25">
    <w:name w:val="index 2"/>
    <w:basedOn w:val="a1"/>
    <w:next w:val="a1"/>
    <w:autoRedefine/>
    <w:uiPriority w:val="99"/>
    <w:semiHidden/>
    <w:unhideWhenUsed/>
    <w:rsid w:val="009F1F26"/>
    <w:pPr>
      <w:ind w:leftChars="200" w:left="200" w:firstLineChars="200" w:firstLine="200"/>
    </w:pPr>
    <w:rPr>
      <w:rFonts w:cs="Times New Roman"/>
      <w:szCs w:val="20"/>
    </w:rPr>
  </w:style>
  <w:style w:type="paragraph" w:styleId="35">
    <w:name w:val="index 3"/>
    <w:basedOn w:val="a1"/>
    <w:next w:val="a1"/>
    <w:autoRedefine/>
    <w:uiPriority w:val="99"/>
    <w:semiHidden/>
    <w:unhideWhenUsed/>
    <w:rsid w:val="009F1F26"/>
    <w:pPr>
      <w:ind w:leftChars="400" w:left="400" w:firstLineChars="200" w:firstLine="200"/>
    </w:pPr>
    <w:rPr>
      <w:rFonts w:cs="Times New Roman"/>
      <w:szCs w:val="20"/>
    </w:rPr>
  </w:style>
  <w:style w:type="paragraph" w:styleId="45">
    <w:name w:val="index 4"/>
    <w:basedOn w:val="a1"/>
    <w:next w:val="a1"/>
    <w:autoRedefine/>
    <w:uiPriority w:val="99"/>
    <w:semiHidden/>
    <w:unhideWhenUsed/>
    <w:rsid w:val="009F1F26"/>
    <w:pPr>
      <w:ind w:leftChars="600" w:left="600" w:firstLineChars="200" w:firstLine="200"/>
    </w:pPr>
    <w:rPr>
      <w:rFonts w:cs="Times New Roman"/>
      <w:szCs w:val="20"/>
    </w:rPr>
  </w:style>
  <w:style w:type="paragraph" w:styleId="55">
    <w:name w:val="index 5"/>
    <w:basedOn w:val="a1"/>
    <w:next w:val="a1"/>
    <w:autoRedefine/>
    <w:uiPriority w:val="99"/>
    <w:semiHidden/>
    <w:unhideWhenUsed/>
    <w:rsid w:val="009F1F26"/>
    <w:pPr>
      <w:ind w:leftChars="800" w:left="800" w:firstLineChars="200" w:firstLine="200"/>
    </w:pPr>
    <w:rPr>
      <w:rFonts w:cs="Times New Roman"/>
      <w:szCs w:val="20"/>
    </w:rPr>
  </w:style>
  <w:style w:type="paragraph" w:styleId="61">
    <w:name w:val="index 6"/>
    <w:basedOn w:val="a1"/>
    <w:next w:val="a1"/>
    <w:autoRedefine/>
    <w:uiPriority w:val="99"/>
    <w:semiHidden/>
    <w:unhideWhenUsed/>
    <w:rsid w:val="009F1F26"/>
    <w:pPr>
      <w:ind w:leftChars="1000" w:left="1000" w:firstLineChars="200" w:firstLine="200"/>
    </w:pPr>
    <w:rPr>
      <w:rFonts w:cs="Times New Roman"/>
      <w:szCs w:val="20"/>
    </w:rPr>
  </w:style>
  <w:style w:type="paragraph" w:styleId="71">
    <w:name w:val="index 7"/>
    <w:basedOn w:val="a1"/>
    <w:next w:val="a1"/>
    <w:autoRedefine/>
    <w:uiPriority w:val="99"/>
    <w:semiHidden/>
    <w:unhideWhenUsed/>
    <w:rsid w:val="009F1F26"/>
    <w:pPr>
      <w:ind w:leftChars="1200" w:left="1200" w:firstLineChars="200" w:firstLine="200"/>
    </w:pPr>
    <w:rPr>
      <w:rFonts w:cs="Times New Roman"/>
      <w:szCs w:val="20"/>
    </w:rPr>
  </w:style>
  <w:style w:type="paragraph" w:styleId="81">
    <w:name w:val="index 8"/>
    <w:basedOn w:val="a1"/>
    <w:next w:val="a1"/>
    <w:autoRedefine/>
    <w:uiPriority w:val="99"/>
    <w:semiHidden/>
    <w:unhideWhenUsed/>
    <w:rsid w:val="009F1F26"/>
    <w:pPr>
      <w:ind w:leftChars="1400" w:left="1400" w:firstLineChars="200" w:firstLine="200"/>
    </w:pPr>
    <w:rPr>
      <w:rFonts w:cs="Times New Roman"/>
      <w:szCs w:val="20"/>
    </w:rPr>
  </w:style>
  <w:style w:type="paragraph" w:styleId="91">
    <w:name w:val="index 9"/>
    <w:basedOn w:val="a1"/>
    <w:next w:val="a1"/>
    <w:autoRedefine/>
    <w:uiPriority w:val="99"/>
    <w:semiHidden/>
    <w:unhideWhenUsed/>
    <w:rsid w:val="009F1F26"/>
    <w:pPr>
      <w:ind w:leftChars="1600" w:left="1600" w:firstLineChars="200" w:firstLine="200"/>
    </w:pPr>
    <w:rPr>
      <w:rFonts w:cs="Times New Roman"/>
      <w:szCs w:val="20"/>
    </w:rPr>
  </w:style>
  <w:style w:type="paragraph" w:styleId="afff">
    <w:name w:val="index heading"/>
    <w:basedOn w:val="a1"/>
    <w:next w:val="14"/>
    <w:uiPriority w:val="99"/>
    <w:semiHidden/>
    <w:unhideWhenUsed/>
    <w:rsid w:val="009F1F26"/>
    <w:pPr>
      <w:ind w:firstLineChars="200" w:firstLine="200"/>
    </w:pPr>
    <w:rPr>
      <w:rFonts w:ascii="Calibri Light" w:hAnsi="Calibri Light" w:cs="Times New Roman"/>
      <w:b/>
      <w:bCs/>
      <w:szCs w:val="20"/>
    </w:rPr>
  </w:style>
  <w:style w:type="paragraph" w:styleId="afff0">
    <w:name w:val="table of figures"/>
    <w:basedOn w:val="a1"/>
    <w:next w:val="a1"/>
    <w:uiPriority w:val="99"/>
    <w:semiHidden/>
    <w:unhideWhenUsed/>
    <w:rsid w:val="009F1F26"/>
    <w:pPr>
      <w:ind w:leftChars="200" w:left="200" w:hangingChars="200" w:hanging="200"/>
    </w:pPr>
    <w:rPr>
      <w:rFonts w:cs="Times New Roman"/>
      <w:szCs w:val="20"/>
    </w:rPr>
  </w:style>
  <w:style w:type="paragraph" w:styleId="afff1">
    <w:name w:val="endnote text"/>
    <w:basedOn w:val="a1"/>
    <w:link w:val="Charf9"/>
    <w:unhideWhenUsed/>
    <w:rsid w:val="009F1F26"/>
    <w:pPr>
      <w:snapToGrid w:val="0"/>
      <w:ind w:firstLineChars="200" w:firstLine="200"/>
      <w:jc w:val="left"/>
    </w:pPr>
    <w:rPr>
      <w:rFonts w:cs="Times New Roman"/>
      <w:szCs w:val="20"/>
    </w:rPr>
  </w:style>
  <w:style w:type="character" w:customStyle="1" w:styleId="Charf9">
    <w:name w:val="尾注文本 Char"/>
    <w:basedOn w:val="a2"/>
    <w:link w:val="afff1"/>
    <w:uiPriority w:val="99"/>
    <w:semiHidden/>
    <w:rsid w:val="009F1F26"/>
    <w:rPr>
      <w:rFonts w:ascii="Times New Roman" w:eastAsia="宋体" w:hAnsi="Times New Roman" w:cs="Times New Roman"/>
      <w:sz w:val="24"/>
      <w:szCs w:val="20"/>
    </w:rPr>
  </w:style>
  <w:style w:type="paragraph" w:styleId="afff2">
    <w:name w:val="Block Text"/>
    <w:basedOn w:val="a1"/>
    <w:uiPriority w:val="99"/>
    <w:semiHidden/>
    <w:unhideWhenUsed/>
    <w:rsid w:val="009F1F26"/>
    <w:pPr>
      <w:spacing w:after="120"/>
      <w:ind w:leftChars="700" w:left="1440" w:rightChars="700" w:right="1440" w:firstLineChars="200" w:firstLine="200"/>
    </w:pPr>
    <w:rPr>
      <w:rFonts w:cs="Times New Roman"/>
      <w:szCs w:val="20"/>
    </w:rPr>
  </w:style>
  <w:style w:type="paragraph" w:styleId="afff3">
    <w:name w:val="No Spacing"/>
    <w:rsid w:val="009F1F26"/>
    <w:pPr>
      <w:widowControl w:val="0"/>
      <w:jc w:val="both"/>
    </w:pPr>
    <w:rPr>
      <w:rFonts w:ascii="Times New Roman" w:eastAsia="宋体" w:hAnsi="Times New Roman" w:cs="Times New Roman"/>
      <w:szCs w:val="20"/>
    </w:rPr>
  </w:style>
  <w:style w:type="paragraph" w:styleId="afff4">
    <w:name w:val="Message Header"/>
    <w:basedOn w:val="a1"/>
    <w:link w:val="Charfa"/>
    <w:unhideWhenUsed/>
    <w:rsid w:val="009F1F26"/>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libri Light" w:hAnsi="Calibri Light" w:cs="Times New Roman"/>
      <w:szCs w:val="24"/>
    </w:rPr>
  </w:style>
  <w:style w:type="character" w:customStyle="1" w:styleId="Charfa">
    <w:name w:val="信息标题 Char"/>
    <w:basedOn w:val="a2"/>
    <w:link w:val="afff4"/>
    <w:uiPriority w:val="99"/>
    <w:semiHidden/>
    <w:rsid w:val="009F1F26"/>
    <w:rPr>
      <w:rFonts w:ascii="Calibri Light" w:eastAsia="宋体" w:hAnsi="Calibri Light" w:cs="Times New Roman"/>
      <w:sz w:val="24"/>
      <w:szCs w:val="24"/>
      <w:shd w:val="pct20" w:color="auto" w:fill="auto"/>
    </w:rPr>
  </w:style>
  <w:style w:type="paragraph" w:styleId="afff5">
    <w:name w:val="table of authorities"/>
    <w:basedOn w:val="a1"/>
    <w:next w:val="a1"/>
    <w:uiPriority w:val="99"/>
    <w:semiHidden/>
    <w:unhideWhenUsed/>
    <w:rsid w:val="009F1F26"/>
    <w:pPr>
      <w:ind w:leftChars="200" w:left="420" w:firstLineChars="200" w:firstLine="200"/>
    </w:pPr>
    <w:rPr>
      <w:rFonts w:cs="Times New Roman"/>
      <w:szCs w:val="20"/>
    </w:rPr>
  </w:style>
  <w:style w:type="paragraph" w:styleId="afff6">
    <w:name w:val="toa heading"/>
    <w:basedOn w:val="a1"/>
    <w:next w:val="a1"/>
    <w:uiPriority w:val="99"/>
    <w:semiHidden/>
    <w:unhideWhenUsed/>
    <w:rsid w:val="009F1F26"/>
    <w:pPr>
      <w:spacing w:before="120"/>
      <w:ind w:firstLineChars="200" w:firstLine="200"/>
    </w:pPr>
    <w:rPr>
      <w:rFonts w:ascii="Calibri Light" w:hAnsi="Calibri Light" w:cs="Times New Roman"/>
      <w:szCs w:val="24"/>
    </w:rPr>
  </w:style>
  <w:style w:type="paragraph" w:styleId="afff7">
    <w:name w:val="Quote"/>
    <w:basedOn w:val="a1"/>
    <w:next w:val="a1"/>
    <w:link w:val="Charfb"/>
    <w:uiPriority w:val="29"/>
    <w:rsid w:val="009F1F26"/>
    <w:pPr>
      <w:spacing w:before="200" w:after="160"/>
      <w:ind w:left="864" w:right="864" w:firstLineChars="200" w:firstLine="200"/>
      <w:jc w:val="center"/>
    </w:pPr>
    <w:rPr>
      <w:rFonts w:cs="Times New Roman"/>
      <w:i/>
      <w:iCs/>
      <w:color w:val="404040"/>
      <w:szCs w:val="20"/>
    </w:rPr>
  </w:style>
  <w:style w:type="character" w:customStyle="1" w:styleId="Charfb">
    <w:name w:val="引用 Char"/>
    <w:basedOn w:val="a2"/>
    <w:link w:val="afff7"/>
    <w:uiPriority w:val="29"/>
    <w:rsid w:val="009F1F26"/>
    <w:rPr>
      <w:rFonts w:ascii="Times New Roman" w:eastAsia="宋体" w:hAnsi="Times New Roman" w:cs="Times New Roman"/>
      <w:i/>
      <w:iCs/>
      <w:color w:val="404040"/>
      <w:sz w:val="24"/>
      <w:szCs w:val="20"/>
    </w:rPr>
  </w:style>
  <w:style w:type="paragraph" w:styleId="afff8">
    <w:name w:val="Body Text First Indent"/>
    <w:basedOn w:val="afa"/>
    <w:link w:val="Charfc"/>
    <w:unhideWhenUsed/>
    <w:rsid w:val="009F1F26"/>
    <w:pPr>
      <w:ind w:firstLineChars="100" w:firstLine="420"/>
    </w:pPr>
  </w:style>
  <w:style w:type="character" w:customStyle="1" w:styleId="Charfc">
    <w:name w:val="正文首行缩进 Char"/>
    <w:basedOn w:val="Chara"/>
    <w:link w:val="afff8"/>
    <w:uiPriority w:val="99"/>
    <w:semiHidden/>
    <w:rsid w:val="009F1F26"/>
    <w:rPr>
      <w:rFonts w:ascii="Times New Roman" w:eastAsia="宋体" w:hAnsi="Times New Roman" w:cs="Times New Roman"/>
      <w:sz w:val="24"/>
      <w:szCs w:val="20"/>
    </w:rPr>
  </w:style>
  <w:style w:type="paragraph" w:styleId="26">
    <w:name w:val="Body Text First Indent 2"/>
    <w:basedOn w:val="af7"/>
    <w:link w:val="2Char0"/>
    <w:unhideWhenUsed/>
    <w:rsid w:val="009F1F26"/>
    <w:pPr>
      <w:spacing w:after="120"/>
      <w:ind w:leftChars="200" w:left="420" w:firstLine="420"/>
    </w:pPr>
    <w:rPr>
      <w:sz w:val="21"/>
    </w:rPr>
  </w:style>
  <w:style w:type="character" w:customStyle="1" w:styleId="2Char0">
    <w:name w:val="正文首行缩进 2 Char"/>
    <w:basedOn w:val="Char8"/>
    <w:link w:val="26"/>
    <w:uiPriority w:val="99"/>
    <w:semiHidden/>
    <w:rsid w:val="009F1F26"/>
    <w:rPr>
      <w:rFonts w:ascii="Times New Roman" w:eastAsia="宋体" w:hAnsi="Times New Roman" w:cs="Times New Roman"/>
      <w:sz w:val="24"/>
      <w:szCs w:val="20"/>
    </w:rPr>
  </w:style>
  <w:style w:type="paragraph" w:styleId="27">
    <w:name w:val="Body Text 2"/>
    <w:basedOn w:val="a1"/>
    <w:link w:val="2Char1"/>
    <w:unhideWhenUsed/>
    <w:rsid w:val="009F1F26"/>
    <w:pPr>
      <w:spacing w:after="120" w:line="480" w:lineRule="auto"/>
      <w:ind w:firstLineChars="200" w:firstLine="200"/>
    </w:pPr>
    <w:rPr>
      <w:rFonts w:cs="Times New Roman"/>
      <w:szCs w:val="20"/>
    </w:rPr>
  </w:style>
  <w:style w:type="character" w:customStyle="1" w:styleId="2Char1">
    <w:name w:val="正文文本 2 Char"/>
    <w:basedOn w:val="a2"/>
    <w:link w:val="27"/>
    <w:uiPriority w:val="99"/>
    <w:semiHidden/>
    <w:rsid w:val="009F1F26"/>
    <w:rPr>
      <w:rFonts w:ascii="Times New Roman" w:eastAsia="宋体" w:hAnsi="Times New Roman" w:cs="Times New Roman"/>
      <w:sz w:val="24"/>
      <w:szCs w:val="20"/>
    </w:rPr>
  </w:style>
  <w:style w:type="paragraph" w:styleId="36">
    <w:name w:val="Body Text 3"/>
    <w:basedOn w:val="a1"/>
    <w:link w:val="3Char0"/>
    <w:uiPriority w:val="99"/>
    <w:unhideWhenUsed/>
    <w:rsid w:val="009F1F26"/>
    <w:pPr>
      <w:spacing w:after="120"/>
      <w:ind w:firstLineChars="200" w:firstLine="200"/>
    </w:pPr>
    <w:rPr>
      <w:rFonts w:cs="Times New Roman"/>
      <w:sz w:val="16"/>
      <w:szCs w:val="16"/>
    </w:rPr>
  </w:style>
  <w:style w:type="character" w:customStyle="1" w:styleId="3Char0">
    <w:name w:val="正文文本 3 Char"/>
    <w:basedOn w:val="a2"/>
    <w:link w:val="36"/>
    <w:uiPriority w:val="99"/>
    <w:semiHidden/>
    <w:rsid w:val="009F1F26"/>
    <w:rPr>
      <w:rFonts w:ascii="Times New Roman" w:eastAsia="宋体" w:hAnsi="Times New Roman" w:cs="Times New Roman"/>
      <w:sz w:val="16"/>
      <w:szCs w:val="16"/>
    </w:rPr>
  </w:style>
  <w:style w:type="paragraph" w:styleId="28">
    <w:name w:val="Body Text Indent 2"/>
    <w:basedOn w:val="a1"/>
    <w:link w:val="2Char2"/>
    <w:unhideWhenUsed/>
    <w:rsid w:val="009F1F26"/>
    <w:pPr>
      <w:spacing w:after="120" w:line="480" w:lineRule="auto"/>
      <w:ind w:leftChars="200" w:left="420" w:firstLineChars="200" w:firstLine="200"/>
    </w:pPr>
    <w:rPr>
      <w:rFonts w:cs="Times New Roman"/>
      <w:szCs w:val="20"/>
    </w:rPr>
  </w:style>
  <w:style w:type="character" w:customStyle="1" w:styleId="2Char2">
    <w:name w:val="正文文本缩进 2 Char"/>
    <w:basedOn w:val="a2"/>
    <w:link w:val="28"/>
    <w:uiPriority w:val="99"/>
    <w:semiHidden/>
    <w:rsid w:val="009F1F26"/>
    <w:rPr>
      <w:rFonts w:ascii="Times New Roman" w:eastAsia="宋体" w:hAnsi="Times New Roman" w:cs="Times New Roman"/>
      <w:sz w:val="24"/>
      <w:szCs w:val="20"/>
    </w:rPr>
  </w:style>
  <w:style w:type="paragraph" w:styleId="37">
    <w:name w:val="Body Text Indent 3"/>
    <w:basedOn w:val="a1"/>
    <w:link w:val="3Char1"/>
    <w:unhideWhenUsed/>
    <w:rsid w:val="009F1F26"/>
    <w:pPr>
      <w:spacing w:after="120"/>
      <w:ind w:leftChars="200" w:left="420" w:firstLineChars="200" w:firstLine="200"/>
    </w:pPr>
    <w:rPr>
      <w:rFonts w:cs="Times New Roman"/>
      <w:sz w:val="16"/>
      <w:szCs w:val="16"/>
    </w:rPr>
  </w:style>
  <w:style w:type="character" w:customStyle="1" w:styleId="3Char1">
    <w:name w:val="正文文本缩进 3 Char"/>
    <w:basedOn w:val="a2"/>
    <w:link w:val="37"/>
    <w:uiPriority w:val="99"/>
    <w:semiHidden/>
    <w:rsid w:val="009F1F26"/>
    <w:rPr>
      <w:rFonts w:ascii="Times New Roman" w:eastAsia="宋体" w:hAnsi="Times New Roman" w:cs="Times New Roman"/>
      <w:sz w:val="16"/>
      <w:szCs w:val="16"/>
    </w:rPr>
  </w:style>
  <w:style w:type="paragraph" w:styleId="afff9">
    <w:name w:val="Note Heading"/>
    <w:basedOn w:val="a1"/>
    <w:next w:val="a1"/>
    <w:link w:val="Charfd"/>
    <w:unhideWhenUsed/>
    <w:rsid w:val="009F1F26"/>
    <w:pPr>
      <w:ind w:firstLineChars="200" w:firstLine="200"/>
      <w:jc w:val="center"/>
    </w:pPr>
    <w:rPr>
      <w:rFonts w:cs="Times New Roman"/>
      <w:szCs w:val="20"/>
    </w:rPr>
  </w:style>
  <w:style w:type="character" w:customStyle="1" w:styleId="Charfd">
    <w:name w:val="注释标题 Char"/>
    <w:basedOn w:val="a2"/>
    <w:link w:val="afff9"/>
    <w:uiPriority w:val="99"/>
    <w:semiHidden/>
    <w:rsid w:val="009F1F26"/>
    <w:rPr>
      <w:rFonts w:ascii="Times New Roman" w:eastAsia="宋体" w:hAnsi="Times New Roman" w:cs="Times New Roman"/>
      <w:sz w:val="24"/>
      <w:szCs w:val="20"/>
    </w:rPr>
  </w:style>
  <w:style w:type="table" w:customStyle="1" w:styleId="15">
    <w:name w:val="网格型1"/>
    <w:basedOn w:val="a3"/>
    <w:next w:val="a9"/>
    <w:uiPriority w:val="59"/>
    <w:rsid w:val="009F1F2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网格型2"/>
    <w:basedOn w:val="a3"/>
    <w:next w:val="a9"/>
    <w:uiPriority w:val="59"/>
    <w:rsid w:val="009F1F2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无列表1"/>
    <w:next w:val="a4"/>
    <w:uiPriority w:val="99"/>
    <w:semiHidden/>
    <w:unhideWhenUsed/>
    <w:rsid w:val="009F1F26"/>
  </w:style>
  <w:style w:type="table" w:customStyle="1" w:styleId="110">
    <w:name w:val="网格型11"/>
    <w:basedOn w:val="a3"/>
    <w:next w:val="a9"/>
    <w:uiPriority w:val="3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
    <w:name w:val="报告 Char"/>
    <w:link w:val="af9"/>
    <w:rsid w:val="009F1F26"/>
    <w:rPr>
      <w:rFonts w:ascii="Times New Roman" w:eastAsia="宋体" w:hAnsi="Times New Roman" w:cs="Times New Roman"/>
      <w:sz w:val="24"/>
      <w:szCs w:val="20"/>
    </w:rPr>
  </w:style>
  <w:style w:type="paragraph" w:customStyle="1" w:styleId="afffa">
    <w:name w:val="表格、图片名"/>
    <w:basedOn w:val="a1"/>
    <w:link w:val="Charfe"/>
    <w:uiPriority w:val="99"/>
    <w:rsid w:val="009F1F26"/>
    <w:pPr>
      <w:ind w:firstLineChars="200" w:firstLine="480"/>
      <w:jc w:val="center"/>
    </w:pPr>
    <w:rPr>
      <w:rFonts w:eastAsia="黑体" w:cs="Times New Roman"/>
      <w:kern w:val="0"/>
      <w:sz w:val="21"/>
    </w:rPr>
  </w:style>
  <w:style w:type="character" w:customStyle="1" w:styleId="Charfe">
    <w:name w:val="表格、图片名 Char"/>
    <w:basedOn w:val="a2"/>
    <w:link w:val="afffa"/>
    <w:uiPriority w:val="99"/>
    <w:rsid w:val="009F1F26"/>
    <w:rPr>
      <w:rFonts w:ascii="Times New Roman" w:eastAsia="黑体" w:hAnsi="Times New Roman" w:cs="Times New Roman"/>
      <w:kern w:val="0"/>
    </w:rPr>
  </w:style>
  <w:style w:type="table" w:customStyle="1" w:styleId="2a">
    <w:name w:val="专业网格2"/>
    <w:basedOn w:val="a3"/>
    <w:next w:val="a9"/>
    <w:rsid w:val="009F1F2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网格型3"/>
    <w:basedOn w:val="a3"/>
    <w:next w:val="a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网格型4"/>
    <w:basedOn w:val="a3"/>
    <w:next w:val="a9"/>
    <w:uiPriority w:val="5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Revision"/>
    <w:hidden/>
    <w:uiPriority w:val="99"/>
    <w:semiHidden/>
    <w:rsid w:val="009F1F26"/>
    <w:rPr>
      <w:rFonts w:ascii="Times New Roman" w:eastAsia="宋体" w:hAnsi="Times New Roman" w:cs="Times New Roman"/>
      <w:sz w:val="24"/>
      <w:szCs w:val="20"/>
    </w:rPr>
  </w:style>
  <w:style w:type="character" w:customStyle="1" w:styleId="bgChar2">
    <w:name w:val="bg正文首行缩进 Char2"/>
    <w:basedOn w:val="a2"/>
    <w:rsid w:val="009F1F26"/>
    <w:rPr>
      <w:kern w:val="2"/>
      <w:sz w:val="24"/>
    </w:rPr>
  </w:style>
  <w:style w:type="numbering" w:customStyle="1" w:styleId="2b">
    <w:name w:val="无列表2"/>
    <w:next w:val="a4"/>
    <w:uiPriority w:val="99"/>
    <w:semiHidden/>
    <w:unhideWhenUsed/>
    <w:rsid w:val="009F1F26"/>
  </w:style>
  <w:style w:type="table" w:customStyle="1" w:styleId="56">
    <w:name w:val="网格型5"/>
    <w:basedOn w:val="a3"/>
    <w:next w:val="a9"/>
    <w:uiPriority w:val="59"/>
    <w:rsid w:val="009F1F2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3"/>
    <w:next w:val="a9"/>
    <w:uiPriority w:val="59"/>
    <w:rsid w:val="009F1F2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3"/>
    <w:next w:val="a9"/>
    <w:uiPriority w:val="59"/>
    <w:rsid w:val="009F1F2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无列表11"/>
    <w:next w:val="a4"/>
    <w:uiPriority w:val="99"/>
    <w:semiHidden/>
    <w:unhideWhenUsed/>
    <w:rsid w:val="009F1F26"/>
  </w:style>
  <w:style w:type="table" w:customStyle="1" w:styleId="1110">
    <w:name w:val="网格型111"/>
    <w:basedOn w:val="a3"/>
    <w:next w:val="a9"/>
    <w:uiPriority w:val="3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专业网格11"/>
    <w:basedOn w:val="a3"/>
    <w:next w:val="a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专业网格21"/>
    <w:basedOn w:val="a3"/>
    <w:next w:val="a9"/>
    <w:rsid w:val="009F1F2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网格型31"/>
    <w:basedOn w:val="a3"/>
    <w:next w:val="a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basedOn w:val="a3"/>
    <w:next w:val="a9"/>
    <w:uiPriority w:val="5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表格正文"/>
    <w:link w:val="Charff"/>
    <w:rsid w:val="009F1F26"/>
    <w:pPr>
      <w:spacing w:line="400" w:lineRule="exact"/>
      <w:jc w:val="both"/>
    </w:pPr>
    <w:rPr>
      <w:rFonts w:ascii="Calibri" w:eastAsia="宋体" w:hAnsi="Calibri" w:cs="Times New Roman"/>
      <w:szCs w:val="21"/>
    </w:rPr>
  </w:style>
  <w:style w:type="character" w:customStyle="1" w:styleId="Charff">
    <w:name w:val="表格正文 Char"/>
    <w:link w:val="afffc"/>
    <w:rsid w:val="009F1F26"/>
    <w:rPr>
      <w:rFonts w:ascii="Calibri" w:eastAsia="宋体" w:hAnsi="Calibri" w:cs="Times New Roman"/>
      <w:szCs w:val="21"/>
    </w:rPr>
  </w:style>
  <w:style w:type="paragraph" w:customStyle="1" w:styleId="fcc">
    <w:name w:val="fcc正文"/>
    <w:basedOn w:val="a1"/>
    <w:link w:val="fccChar"/>
    <w:rsid w:val="00016D7E"/>
    <w:pPr>
      <w:ind w:firstLineChars="200" w:firstLine="200"/>
    </w:pPr>
    <w:rPr>
      <w:rFonts w:ascii="Calibri" w:hAnsi="Calibri" w:cs="Times New Roman"/>
      <w:szCs w:val="20"/>
      <w:lang w:val="x-none" w:eastAsia="x-none"/>
    </w:rPr>
  </w:style>
  <w:style w:type="character" w:customStyle="1" w:styleId="fccChar">
    <w:name w:val="fcc正文 Char"/>
    <w:link w:val="fcc"/>
    <w:rsid w:val="00016D7E"/>
    <w:rPr>
      <w:rFonts w:ascii="Calibri" w:eastAsia="宋体" w:hAnsi="Calibri" w:cs="Times New Roman"/>
      <w:sz w:val="24"/>
      <w:szCs w:val="20"/>
      <w:lang w:val="x-none" w:eastAsia="x-none"/>
    </w:rPr>
  </w:style>
  <w:style w:type="character" w:customStyle="1" w:styleId="fontstyle01">
    <w:name w:val="fontstyle01"/>
    <w:basedOn w:val="a2"/>
    <w:rsid w:val="00195E19"/>
    <w:rPr>
      <w:rFonts w:ascii="宋体" w:eastAsia="宋体" w:hAnsi="宋体" w:hint="eastAsia"/>
      <w:b w:val="0"/>
      <w:bCs w:val="0"/>
      <w:i w:val="0"/>
      <w:iCs w:val="0"/>
      <w:color w:val="000000"/>
      <w:sz w:val="24"/>
      <w:szCs w:val="24"/>
    </w:rPr>
  </w:style>
  <w:style w:type="character" w:customStyle="1" w:styleId="fontstyle11">
    <w:name w:val="fontstyle11"/>
    <w:basedOn w:val="a2"/>
    <w:rsid w:val="00195E19"/>
    <w:rPr>
      <w:rFonts w:ascii="Times New Roman" w:hAnsi="Times New Roman" w:cs="Times New Roman" w:hint="default"/>
      <w:b w:val="0"/>
      <w:bCs w:val="0"/>
      <w:i w:val="0"/>
      <w:iCs w:val="0"/>
      <w:color w:val="000000"/>
      <w:sz w:val="24"/>
      <w:szCs w:val="24"/>
    </w:rPr>
  </w:style>
  <w:style w:type="character" w:customStyle="1" w:styleId="fontstyle21">
    <w:name w:val="fontstyle21"/>
    <w:basedOn w:val="a2"/>
    <w:rsid w:val="00195E19"/>
    <w:rPr>
      <w:rFonts w:ascii="Times New Roman" w:hAnsi="Times New Roman" w:cs="Times New Roman" w:hint="default"/>
      <w:b w:val="0"/>
      <w:bCs w:val="0"/>
      <w:i w:val="0"/>
      <w:iCs w:val="0"/>
      <w:color w:val="000000"/>
      <w:sz w:val="24"/>
      <w:szCs w:val="24"/>
    </w:rPr>
  </w:style>
  <w:style w:type="table" w:customStyle="1" w:styleId="c1">
    <w:name w:val="网格型c1"/>
    <w:basedOn w:val="a3"/>
    <w:next w:val="a9"/>
    <w:uiPriority w:val="59"/>
    <w:qFormat/>
    <w:rsid w:val="00822E9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2">
    <w:name w:val="网格型c2"/>
    <w:basedOn w:val="a3"/>
    <w:next w:val="a9"/>
    <w:uiPriority w:val="59"/>
    <w:qFormat/>
    <w:rsid w:val="00F14037"/>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表格内字体普安"/>
    <w:basedOn w:val="a1"/>
    <w:rsid w:val="00115952"/>
    <w:pPr>
      <w:snapToGrid w:val="0"/>
      <w:spacing w:line="240" w:lineRule="auto"/>
      <w:jc w:val="center"/>
    </w:pPr>
    <w:rPr>
      <w:rFonts w:cs="Times New Roman"/>
      <w:bCs/>
      <w:color w:val="000000"/>
      <w:sz w:val="21"/>
      <w:szCs w:val="21"/>
    </w:rPr>
  </w:style>
  <w:style w:type="table" w:customStyle="1" w:styleId="17">
    <w:name w:val="网格型刘1"/>
    <w:basedOn w:val="a3"/>
    <w:next w:val="a9"/>
    <w:uiPriority w:val="59"/>
    <w:rsid w:val="00115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无列表3"/>
    <w:next w:val="a4"/>
    <w:uiPriority w:val="99"/>
    <w:semiHidden/>
    <w:unhideWhenUsed/>
    <w:rsid w:val="004B6F74"/>
  </w:style>
  <w:style w:type="table" w:customStyle="1" w:styleId="2c">
    <w:name w:val="网格型刘2"/>
    <w:basedOn w:val="a3"/>
    <w:next w:val="a9"/>
    <w:uiPriority w:val="59"/>
    <w:rsid w:val="004B6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cChar0">
    <w:name w:val="fcc 表格头 Char"/>
    <w:link w:val="fcc0"/>
    <w:uiPriority w:val="99"/>
    <w:locked/>
    <w:rsid w:val="004B6F74"/>
    <w:rPr>
      <w:rFonts w:ascii="Tahoma" w:eastAsia="黑体" w:hAnsi="Tahoma"/>
      <w:b/>
      <w:snapToGrid w:val="0"/>
      <w:color w:val="000000"/>
      <w:spacing w:val="-4"/>
      <w:sz w:val="22"/>
    </w:rPr>
  </w:style>
  <w:style w:type="paragraph" w:customStyle="1" w:styleId="fcc0">
    <w:name w:val="fcc 表格头"/>
    <w:link w:val="fccChar0"/>
    <w:uiPriority w:val="99"/>
    <w:rsid w:val="004B6F74"/>
    <w:pPr>
      <w:spacing w:beforeLines="50" w:afterLines="50"/>
      <w:ind w:right="238"/>
      <w:jc w:val="center"/>
    </w:pPr>
    <w:rPr>
      <w:rFonts w:ascii="Tahoma" w:eastAsia="黑体" w:hAnsi="Tahoma"/>
      <w:b/>
      <w:snapToGrid w:val="0"/>
      <w:color w:val="000000"/>
      <w:spacing w:val="-4"/>
      <w:sz w:val="22"/>
    </w:rPr>
  </w:style>
  <w:style w:type="paragraph" w:customStyle="1" w:styleId="fcc1">
    <w:name w:val="fcc 正文"/>
    <w:basedOn w:val="21"/>
    <w:link w:val="fccChar1"/>
    <w:uiPriority w:val="99"/>
    <w:rsid w:val="004B6F74"/>
    <w:pPr>
      <w:keepNext w:val="0"/>
      <w:keepLines w:val="0"/>
      <w:numPr>
        <w:ilvl w:val="0"/>
        <w:numId w:val="0"/>
      </w:numPr>
      <w:ind w:firstLine="510"/>
      <w:outlineLvl w:val="9"/>
    </w:pPr>
    <w:rPr>
      <w:rFonts w:ascii="Calibri" w:hAnsi="Calibri" w:cs="Times New Roman"/>
      <w:b w:val="0"/>
      <w:bCs w:val="0"/>
      <w:sz w:val="24"/>
      <w:szCs w:val="20"/>
    </w:rPr>
  </w:style>
  <w:style w:type="character" w:customStyle="1" w:styleId="fccChar1">
    <w:name w:val="fcc 正文 Char"/>
    <w:link w:val="fcc1"/>
    <w:uiPriority w:val="99"/>
    <w:locked/>
    <w:rsid w:val="004B6F74"/>
    <w:rPr>
      <w:rFonts w:ascii="Calibri" w:eastAsia="宋体" w:hAnsi="Calibri" w:cs="Times New Roman"/>
      <w:sz w:val="24"/>
      <w:szCs w:val="20"/>
    </w:rPr>
  </w:style>
  <w:style w:type="paragraph" w:customStyle="1" w:styleId="Charff0">
    <w:name w:val="Char"/>
    <w:basedOn w:val="a1"/>
    <w:link w:val="CharChar1"/>
    <w:rsid w:val="004B6F74"/>
    <w:pPr>
      <w:spacing w:line="240" w:lineRule="auto"/>
    </w:pPr>
    <w:rPr>
      <w:rFonts w:cs="Times New Roman"/>
      <w:sz w:val="21"/>
      <w:szCs w:val="24"/>
    </w:rPr>
  </w:style>
  <w:style w:type="paragraph" w:customStyle="1" w:styleId="113">
    <w:name w:val=". (1.)1"/>
    <w:basedOn w:val="a1"/>
    <w:next w:val="a1"/>
    <w:unhideWhenUsed/>
    <w:rsid w:val="004B6F74"/>
    <w:pPr>
      <w:keepNext/>
      <w:keepLines/>
      <w:tabs>
        <w:tab w:val="num" w:pos="1008"/>
      </w:tabs>
      <w:spacing w:before="280" w:after="290" w:line="377" w:lineRule="auto"/>
      <w:ind w:left="1008" w:hanging="1008"/>
      <w:outlineLvl w:val="4"/>
    </w:pPr>
    <w:rPr>
      <w:b/>
      <w:bCs/>
      <w:sz w:val="28"/>
      <w:szCs w:val="28"/>
    </w:rPr>
  </w:style>
  <w:style w:type="paragraph" w:customStyle="1" w:styleId="610">
    <w:name w:val="标题 6（修改）1"/>
    <w:basedOn w:val="a1"/>
    <w:next w:val="a1"/>
    <w:unhideWhenUsed/>
    <w:rsid w:val="004B6F74"/>
    <w:pPr>
      <w:keepNext/>
      <w:keepLines/>
      <w:tabs>
        <w:tab w:val="num" w:pos="1152"/>
      </w:tabs>
      <w:spacing w:before="240" w:after="64" w:line="320" w:lineRule="auto"/>
      <w:ind w:left="1152" w:hanging="1152"/>
      <w:outlineLvl w:val="5"/>
    </w:pPr>
    <w:rPr>
      <w:rFonts w:ascii="Cambria" w:hAnsi="Cambria" w:cs="Times New Roman"/>
      <w:b/>
      <w:bCs/>
      <w:szCs w:val="24"/>
    </w:rPr>
  </w:style>
  <w:style w:type="paragraph" w:customStyle="1" w:styleId="114">
    <w:name w:val=". [(1)]1"/>
    <w:basedOn w:val="a1"/>
    <w:next w:val="a1"/>
    <w:uiPriority w:val="99"/>
    <w:unhideWhenUsed/>
    <w:rsid w:val="004B6F74"/>
    <w:pPr>
      <w:keepNext/>
      <w:keepLines/>
      <w:tabs>
        <w:tab w:val="num" w:pos="1296"/>
      </w:tabs>
      <w:spacing w:before="240" w:after="64" w:line="320" w:lineRule="auto"/>
      <w:ind w:left="1296" w:hanging="1296"/>
      <w:outlineLvl w:val="6"/>
    </w:pPr>
    <w:rPr>
      <w:b/>
      <w:bCs/>
      <w:szCs w:val="24"/>
    </w:rPr>
  </w:style>
  <w:style w:type="paragraph" w:customStyle="1" w:styleId="115">
    <w:name w:val="目标题 1)1"/>
    <w:basedOn w:val="a1"/>
    <w:next w:val="a1"/>
    <w:uiPriority w:val="99"/>
    <w:unhideWhenUsed/>
    <w:rsid w:val="004B6F74"/>
    <w:pPr>
      <w:keepNext/>
      <w:keepLines/>
      <w:tabs>
        <w:tab w:val="num" w:pos="1440"/>
      </w:tabs>
      <w:spacing w:before="240" w:after="64" w:line="320" w:lineRule="auto"/>
      <w:ind w:left="1440" w:hanging="1440"/>
      <w:outlineLvl w:val="7"/>
    </w:pPr>
    <w:rPr>
      <w:rFonts w:ascii="Cambria" w:hAnsi="Cambria" w:cs="Times New Roman"/>
      <w:szCs w:val="24"/>
    </w:rPr>
  </w:style>
  <w:style w:type="paragraph" w:customStyle="1" w:styleId="iii1">
    <w:name w:val=". [(iii)]1"/>
    <w:basedOn w:val="a1"/>
    <w:next w:val="a1"/>
    <w:uiPriority w:val="99"/>
    <w:unhideWhenUsed/>
    <w:rsid w:val="004B6F74"/>
    <w:pPr>
      <w:keepNext/>
      <w:keepLines/>
      <w:tabs>
        <w:tab w:val="num" w:pos="1584"/>
      </w:tabs>
      <w:spacing w:before="240" w:after="64" w:line="320" w:lineRule="auto"/>
      <w:ind w:left="1584" w:hanging="1584"/>
      <w:outlineLvl w:val="8"/>
    </w:pPr>
    <w:rPr>
      <w:rFonts w:ascii="Cambria" w:hAnsi="Cambria" w:cs="Times New Roman"/>
      <w:sz w:val="21"/>
      <w:szCs w:val="21"/>
    </w:rPr>
  </w:style>
  <w:style w:type="paragraph" w:customStyle="1" w:styleId="18">
    <w:name w:val="普通文字1"/>
    <w:basedOn w:val="aff2"/>
    <w:rsid w:val="004B6F74"/>
    <w:pPr>
      <w:spacing w:line="240" w:lineRule="auto"/>
      <w:ind w:firstLine="560"/>
    </w:pPr>
    <w:rPr>
      <w:rFonts w:hAnsi="宋体" w:cs="Times New Roman"/>
      <w:snapToGrid w:val="0"/>
      <w:kern w:val="10"/>
      <w:sz w:val="28"/>
      <w:szCs w:val="20"/>
    </w:rPr>
  </w:style>
  <w:style w:type="paragraph" w:customStyle="1" w:styleId="p0">
    <w:name w:val="p0"/>
    <w:basedOn w:val="a1"/>
    <w:rsid w:val="004B6F74"/>
    <w:pPr>
      <w:widowControl/>
      <w:spacing w:line="240" w:lineRule="auto"/>
    </w:pPr>
    <w:rPr>
      <w:rFonts w:cs="Times New Roman"/>
      <w:kern w:val="0"/>
      <w:sz w:val="21"/>
      <w:szCs w:val="21"/>
    </w:rPr>
  </w:style>
  <w:style w:type="character" w:customStyle="1" w:styleId="Char5">
    <w:name w:val="表格 Char"/>
    <w:basedOn w:val="a2"/>
    <w:link w:val="af"/>
    <w:rsid w:val="004B6F74"/>
    <w:rPr>
      <w:rFonts w:ascii="Times New Roman" w:eastAsia="宋体" w:hAnsi="Times New Roman" w:cs="宋体"/>
      <w:szCs w:val="21"/>
    </w:rPr>
  </w:style>
  <w:style w:type="paragraph" w:customStyle="1" w:styleId="bhqTimesNewRoman966077">
    <w:name w:val="样式 bhq正文 + Times New Roman 左侧:  9.66 厘米 首行缩进:  0.77 厘米"/>
    <w:basedOn w:val="a1"/>
    <w:rsid w:val="001753FD"/>
    <w:pPr>
      <w:adjustRightInd w:val="0"/>
      <w:snapToGrid w:val="0"/>
      <w:spacing w:line="432" w:lineRule="auto"/>
      <w:ind w:firstLine="567"/>
    </w:pPr>
    <w:rPr>
      <w:rFonts w:cs="Times New Roman"/>
      <w:kern w:val="0"/>
      <w:szCs w:val="20"/>
    </w:rPr>
  </w:style>
  <w:style w:type="table" w:customStyle="1" w:styleId="19">
    <w:name w:val="工作表格1"/>
    <w:basedOn w:val="a3"/>
    <w:next w:val="a9"/>
    <w:uiPriority w:val="59"/>
    <w:qFormat/>
    <w:rsid w:val="00B52DE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网格型刘3"/>
    <w:basedOn w:val="a3"/>
    <w:next w:val="a9"/>
    <w:uiPriority w:val="59"/>
    <w:qFormat/>
    <w:rsid w:val="00C8356D"/>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网格型刘4"/>
    <w:basedOn w:val="a3"/>
    <w:next w:val="a9"/>
    <w:qFormat/>
    <w:rsid w:val="009B1E5F"/>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网格型刘5"/>
    <w:basedOn w:val="a3"/>
    <w:next w:val="a9"/>
    <w:uiPriority w:val="59"/>
    <w:qFormat/>
    <w:rsid w:val="00D23B2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网格型刘6"/>
    <w:basedOn w:val="a3"/>
    <w:next w:val="a9"/>
    <w:uiPriority w:val="59"/>
    <w:qFormat/>
    <w:rsid w:val="005473F7"/>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网格型刘7"/>
    <w:basedOn w:val="a3"/>
    <w:next w:val="a9"/>
    <w:uiPriority w:val="59"/>
    <w:qFormat/>
    <w:rsid w:val="00A866FB"/>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网格型刘8"/>
    <w:basedOn w:val="a3"/>
    <w:next w:val="a9"/>
    <w:uiPriority w:val="59"/>
    <w:qFormat/>
    <w:rsid w:val="00941AF1"/>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CA0DE5"/>
    <w:pPr>
      <w:widowControl w:val="0"/>
      <w:autoSpaceDE w:val="0"/>
      <w:autoSpaceDN w:val="0"/>
      <w:adjustRightInd w:val="0"/>
    </w:pPr>
    <w:rPr>
      <w:rFonts w:ascii="宋体" w:hAnsi="宋体" w:cs="宋体"/>
      <w:color w:val="000000"/>
      <w:kern w:val="0"/>
      <w:sz w:val="24"/>
      <w:szCs w:val="24"/>
    </w:rPr>
  </w:style>
  <w:style w:type="table" w:customStyle="1" w:styleId="92">
    <w:name w:val="网格型刘9"/>
    <w:basedOn w:val="a3"/>
    <w:next w:val="a9"/>
    <w:uiPriority w:val="59"/>
    <w:qFormat/>
    <w:rsid w:val="003C5F79"/>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刘10"/>
    <w:basedOn w:val="a3"/>
    <w:next w:val="a9"/>
    <w:uiPriority w:val="59"/>
    <w:qFormat/>
    <w:rsid w:val="00490CF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网格型刘11"/>
    <w:basedOn w:val="a3"/>
    <w:next w:val="a9"/>
    <w:uiPriority w:val="59"/>
    <w:qFormat/>
    <w:rsid w:val="001E254D"/>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刘12"/>
    <w:basedOn w:val="a3"/>
    <w:next w:val="a9"/>
    <w:uiPriority w:val="59"/>
    <w:qFormat/>
    <w:rsid w:val="00F63949"/>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刘13"/>
    <w:basedOn w:val="a3"/>
    <w:next w:val="a9"/>
    <w:uiPriority w:val="59"/>
    <w:qFormat/>
    <w:rsid w:val="002D721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网格型刘14"/>
    <w:basedOn w:val="a3"/>
    <w:next w:val="a9"/>
    <w:uiPriority w:val="59"/>
    <w:qFormat/>
    <w:rsid w:val="001A169D"/>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网格型刘15"/>
    <w:basedOn w:val="a3"/>
    <w:next w:val="a9"/>
    <w:uiPriority w:val="59"/>
    <w:qFormat/>
    <w:rsid w:val="00562FE5"/>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网格型刘16"/>
    <w:basedOn w:val="a3"/>
    <w:next w:val="a9"/>
    <w:uiPriority w:val="59"/>
    <w:qFormat/>
    <w:rsid w:val="00562FE5"/>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网格型刘17"/>
    <w:basedOn w:val="a3"/>
    <w:next w:val="a9"/>
    <w:uiPriority w:val="59"/>
    <w:qFormat/>
    <w:rsid w:val="0086159B"/>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网格型刘18"/>
    <w:basedOn w:val="a3"/>
    <w:next w:val="a9"/>
    <w:uiPriority w:val="59"/>
    <w:qFormat/>
    <w:rsid w:val="004E4AF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网格型刘19"/>
    <w:basedOn w:val="a3"/>
    <w:next w:val="a9"/>
    <w:uiPriority w:val="59"/>
    <w:qFormat/>
    <w:rsid w:val="00704423"/>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11">
    <w:name w:val="网格型c11"/>
    <w:basedOn w:val="a3"/>
    <w:next w:val="a9"/>
    <w:uiPriority w:val="59"/>
    <w:qFormat/>
    <w:rsid w:val="00704423"/>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网格型刘20"/>
    <w:basedOn w:val="a3"/>
    <w:next w:val="a9"/>
    <w:uiPriority w:val="59"/>
    <w:qFormat/>
    <w:rsid w:val="00704423"/>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网格型刘21"/>
    <w:basedOn w:val="a3"/>
    <w:next w:val="a9"/>
    <w:uiPriority w:val="59"/>
    <w:qFormat/>
    <w:rsid w:val="00CE3BBE"/>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网格型刘22"/>
    <w:basedOn w:val="a3"/>
    <w:next w:val="a9"/>
    <w:uiPriority w:val="59"/>
    <w:qFormat/>
    <w:rsid w:val="007B0261"/>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表环评格式1"/>
    <w:basedOn w:val="a3"/>
    <w:next w:val="a9"/>
    <w:qFormat/>
    <w:rsid w:val="00F21247"/>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网格型刘23"/>
    <w:basedOn w:val="a3"/>
    <w:next w:val="a9"/>
    <w:uiPriority w:val="59"/>
    <w:qFormat/>
    <w:rsid w:val="00245679"/>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网格型刘24"/>
    <w:basedOn w:val="a3"/>
    <w:next w:val="a9"/>
    <w:uiPriority w:val="59"/>
    <w:qFormat/>
    <w:rsid w:val="001F7DCC"/>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网格型刘25"/>
    <w:basedOn w:val="a3"/>
    <w:next w:val="a9"/>
    <w:uiPriority w:val="59"/>
    <w:qFormat/>
    <w:rsid w:val="00E50CCC"/>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网格型刘26"/>
    <w:basedOn w:val="a3"/>
    <w:next w:val="a9"/>
    <w:uiPriority w:val="59"/>
    <w:qFormat/>
    <w:rsid w:val="00E50CCC"/>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网格型刘27"/>
    <w:basedOn w:val="a3"/>
    <w:next w:val="a9"/>
    <w:uiPriority w:val="59"/>
    <w:qFormat/>
    <w:rsid w:val="00136204"/>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网格型刘28"/>
    <w:basedOn w:val="a3"/>
    <w:next w:val="a9"/>
    <w:uiPriority w:val="59"/>
    <w:qFormat/>
    <w:rsid w:val="00240EB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网格型刘29"/>
    <w:basedOn w:val="a3"/>
    <w:next w:val="a9"/>
    <w:uiPriority w:val="59"/>
    <w:qFormat/>
    <w:rsid w:val="00FF66F3"/>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网格型刘30"/>
    <w:basedOn w:val="a3"/>
    <w:next w:val="a9"/>
    <w:uiPriority w:val="59"/>
    <w:qFormat/>
    <w:rsid w:val="0054782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网格型6"/>
    <w:basedOn w:val="a3"/>
    <w:next w:val="a9"/>
    <w:uiPriority w:val="39"/>
    <w:rsid w:val="004405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网格型7"/>
    <w:basedOn w:val="a3"/>
    <w:next w:val="a9"/>
    <w:uiPriority w:val="39"/>
    <w:rsid w:val="006F2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工作表格2"/>
    <w:basedOn w:val="a3"/>
    <w:next w:val="a9"/>
    <w:uiPriority w:val="59"/>
    <w:qFormat/>
    <w:rsid w:val="00D51C6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工作表格3"/>
    <w:basedOn w:val="a3"/>
    <w:next w:val="a9"/>
    <w:uiPriority w:val="59"/>
    <w:qFormat/>
    <w:rsid w:val="00F33DB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工作表格4"/>
    <w:basedOn w:val="a3"/>
    <w:next w:val="a9"/>
    <w:uiPriority w:val="59"/>
    <w:qFormat/>
    <w:rsid w:val="005B426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刘31"/>
    <w:basedOn w:val="a3"/>
    <w:next w:val="a9"/>
    <w:uiPriority w:val="59"/>
    <w:qFormat/>
    <w:rsid w:val="007C5A6A"/>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工作表格5"/>
    <w:basedOn w:val="a3"/>
    <w:next w:val="a9"/>
    <w:uiPriority w:val="59"/>
    <w:qFormat/>
    <w:rsid w:val="00622FD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工作表格6"/>
    <w:basedOn w:val="a3"/>
    <w:next w:val="a9"/>
    <w:uiPriority w:val="59"/>
    <w:qFormat/>
    <w:rsid w:val="0088764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工作表格7"/>
    <w:basedOn w:val="a3"/>
    <w:next w:val="a9"/>
    <w:uiPriority w:val="59"/>
    <w:qFormat/>
    <w:rsid w:val="007B639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网格型刘32"/>
    <w:basedOn w:val="a3"/>
    <w:next w:val="a9"/>
    <w:uiPriority w:val="59"/>
    <w:qFormat/>
    <w:rsid w:val="002940BE"/>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网格型刘33"/>
    <w:basedOn w:val="a3"/>
    <w:next w:val="a9"/>
    <w:uiPriority w:val="59"/>
    <w:qFormat/>
    <w:rsid w:val="00005045"/>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网格型刘34"/>
    <w:basedOn w:val="a3"/>
    <w:next w:val="a9"/>
    <w:uiPriority w:val="59"/>
    <w:qFormat/>
    <w:rsid w:val="00AB0481"/>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网格型刘35"/>
    <w:basedOn w:val="a3"/>
    <w:next w:val="a9"/>
    <w:uiPriority w:val="59"/>
    <w:qFormat/>
    <w:rsid w:val="005E7E2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网格型刘36"/>
    <w:basedOn w:val="a3"/>
    <w:next w:val="a9"/>
    <w:uiPriority w:val="59"/>
    <w:qFormat/>
    <w:rsid w:val="00C717C2"/>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网格型刘37"/>
    <w:basedOn w:val="a3"/>
    <w:next w:val="a9"/>
    <w:uiPriority w:val="59"/>
    <w:qFormat/>
    <w:rsid w:val="00E64B84"/>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网格型刘38"/>
    <w:basedOn w:val="a3"/>
    <w:next w:val="a9"/>
    <w:uiPriority w:val="59"/>
    <w:qFormat/>
    <w:rsid w:val="00BB31F3"/>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网格型刘39"/>
    <w:basedOn w:val="a3"/>
    <w:next w:val="a9"/>
    <w:uiPriority w:val="59"/>
    <w:qFormat/>
    <w:rsid w:val="00A14BB0"/>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网格型刘40"/>
    <w:basedOn w:val="a3"/>
    <w:next w:val="a9"/>
    <w:uiPriority w:val="59"/>
    <w:qFormat/>
    <w:rsid w:val="00CB735A"/>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网格型刘41"/>
    <w:basedOn w:val="a3"/>
    <w:next w:val="a9"/>
    <w:uiPriority w:val="59"/>
    <w:qFormat/>
    <w:rsid w:val="005A60A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工作表格8"/>
    <w:basedOn w:val="a3"/>
    <w:next w:val="a9"/>
    <w:uiPriority w:val="59"/>
    <w:qFormat/>
    <w:rsid w:val="0039120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工作表格9"/>
    <w:basedOn w:val="a3"/>
    <w:next w:val="a9"/>
    <w:uiPriority w:val="59"/>
    <w:qFormat/>
    <w:rsid w:val="00C4333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网格型刘42"/>
    <w:basedOn w:val="a3"/>
    <w:next w:val="a9"/>
    <w:uiPriority w:val="59"/>
    <w:qFormat/>
    <w:rsid w:val="002970DF"/>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网格型刘43"/>
    <w:basedOn w:val="a3"/>
    <w:next w:val="a9"/>
    <w:uiPriority w:val="59"/>
    <w:qFormat/>
    <w:rsid w:val="008D2CBB"/>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网格型刘44"/>
    <w:basedOn w:val="a3"/>
    <w:next w:val="a9"/>
    <w:uiPriority w:val="59"/>
    <w:qFormat/>
    <w:rsid w:val="008D2CBB"/>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网格型刘81"/>
    <w:basedOn w:val="a3"/>
    <w:next w:val="a9"/>
    <w:uiPriority w:val="59"/>
    <w:rsid w:val="00934A07"/>
    <w:pPr>
      <w:widowControl w:val="0"/>
      <w:spacing w:beforeLines="20" w:afterLines="20"/>
      <w:jc w:val="center"/>
    </w:pPr>
    <w:rPr>
      <w:rFonts w:ascii="Times New Roman" w:eastAsia="宋体"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49">
    <w:name w:val="无列表4"/>
    <w:next w:val="a4"/>
    <w:uiPriority w:val="99"/>
    <w:semiHidden/>
    <w:unhideWhenUsed/>
    <w:rsid w:val="00881755"/>
  </w:style>
  <w:style w:type="table" w:customStyle="1" w:styleId="84">
    <w:name w:val="网格型8"/>
    <w:basedOn w:val="a3"/>
    <w:next w:val="a9"/>
    <w:qFormat/>
    <w:rsid w:val="0088175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网格型9"/>
    <w:basedOn w:val="a3"/>
    <w:next w:val="a9"/>
    <w:uiPriority w:val="99"/>
    <w:unhideWhenUsed/>
    <w:qFormat/>
    <w:rsid w:val="00446979"/>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表环评格式2"/>
    <w:basedOn w:val="a3"/>
    <w:next w:val="a9"/>
    <w:qFormat/>
    <w:rsid w:val="00E146CF"/>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环评报告表）1"/>
    <w:basedOn w:val="a3"/>
    <w:next w:val="a9"/>
    <w:uiPriority w:val="59"/>
    <w:qFormat/>
    <w:rsid w:val="00342E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网格型10"/>
    <w:basedOn w:val="a3"/>
    <w:next w:val="a9"/>
    <w:uiPriority w:val="59"/>
    <w:rsid w:val="00852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03C43"/>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450">
    <w:name w:val="网格型刘45"/>
    <w:basedOn w:val="a3"/>
    <w:next w:val="a9"/>
    <w:qFormat/>
    <w:rsid w:val="008B2EBB"/>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表环评格式3"/>
    <w:basedOn w:val="a3"/>
    <w:next w:val="a9"/>
    <w:uiPriority w:val="59"/>
    <w:qFormat/>
    <w:rsid w:val="00544E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网格型刘46"/>
    <w:basedOn w:val="a3"/>
    <w:next w:val="a9"/>
    <w:uiPriority w:val="59"/>
    <w:qFormat/>
    <w:rsid w:val="002A129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
    <w:name w:val="Char Char Char Char Char Char"/>
    <w:basedOn w:val="a1"/>
    <w:next w:val="aff5"/>
    <w:rsid w:val="00233FA9"/>
    <w:pPr>
      <w:spacing w:line="240" w:lineRule="auto"/>
    </w:pPr>
    <w:rPr>
      <w:rFonts w:cs="Times New Roman"/>
      <w:sz w:val="21"/>
      <w:szCs w:val="24"/>
    </w:rPr>
  </w:style>
  <w:style w:type="table" w:customStyle="1" w:styleId="470">
    <w:name w:val="网格型刘47"/>
    <w:basedOn w:val="a3"/>
    <w:next w:val="a9"/>
    <w:uiPriority w:val="59"/>
    <w:qFormat/>
    <w:rsid w:val="00A341D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网格型刘48"/>
    <w:basedOn w:val="a3"/>
    <w:next w:val="a9"/>
    <w:uiPriority w:val="59"/>
    <w:qFormat/>
    <w:rsid w:val="003F66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表环评格式4"/>
    <w:basedOn w:val="a3"/>
    <w:next w:val="a9"/>
    <w:uiPriority w:val="59"/>
    <w:qFormat/>
    <w:rsid w:val="003B777D"/>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工作表格10"/>
    <w:basedOn w:val="a3"/>
    <w:next w:val="a9"/>
    <w:uiPriority w:val="59"/>
    <w:qFormat/>
    <w:rsid w:val="00FF0F10"/>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2"/>
    <w:uiPriority w:val="99"/>
    <w:semiHidden/>
    <w:unhideWhenUsed/>
    <w:rsid w:val="00853B7A"/>
    <w:rPr>
      <w:color w:val="605E5C"/>
      <w:shd w:val="clear" w:color="auto" w:fill="E1DFDD"/>
    </w:rPr>
  </w:style>
  <w:style w:type="table" w:customStyle="1" w:styleId="c21">
    <w:name w:val="网格型c21"/>
    <w:basedOn w:val="a3"/>
    <w:next w:val="a9"/>
    <w:uiPriority w:val="59"/>
    <w:qFormat/>
    <w:rsid w:val="005E5788"/>
    <w:pPr>
      <w:widowControl w:val="0"/>
      <w:spacing w:beforeLines="20" w:afterLines="20"/>
      <w:jc w:val="center"/>
    </w:pPr>
    <w:rPr>
      <w:rFonts w:ascii="Times New Roman" w:eastAsia="宋体"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7">
    <w:name w:val="工作表格11"/>
    <w:basedOn w:val="a3"/>
    <w:next w:val="a9"/>
    <w:uiPriority w:val="59"/>
    <w:qFormat/>
    <w:rsid w:val="005E578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工作表格12"/>
    <w:basedOn w:val="a3"/>
    <w:next w:val="a9"/>
    <w:uiPriority w:val="59"/>
    <w:qFormat/>
    <w:rsid w:val="005E578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工作表格13"/>
    <w:basedOn w:val="a3"/>
    <w:next w:val="a9"/>
    <w:uiPriority w:val="59"/>
    <w:qFormat/>
    <w:rsid w:val="005E578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三线1"/>
    <w:basedOn w:val="a3"/>
    <w:next w:val="a9"/>
    <w:uiPriority w:val="59"/>
    <w:qFormat/>
    <w:rsid w:val="001456F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网格型71"/>
    <w:basedOn w:val="a3"/>
    <w:next w:val="a9"/>
    <w:uiPriority w:val="39"/>
    <w:rsid w:val="006052B5"/>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网格型17"/>
    <w:basedOn w:val="a3"/>
    <w:next w:val="a9"/>
    <w:uiPriority w:val="39"/>
    <w:rsid w:val="00605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工作表格14"/>
    <w:basedOn w:val="a3"/>
    <w:next w:val="a9"/>
    <w:uiPriority w:val="59"/>
    <w:qFormat/>
    <w:rsid w:val="009F28D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工作表格15"/>
    <w:basedOn w:val="a3"/>
    <w:next w:val="a9"/>
    <w:uiPriority w:val="59"/>
    <w:qFormat/>
    <w:rsid w:val="004E22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工作表格16"/>
    <w:basedOn w:val="a3"/>
    <w:next w:val="a9"/>
    <w:uiPriority w:val="59"/>
    <w:qFormat/>
    <w:rsid w:val="00147A9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工作表格17"/>
    <w:basedOn w:val="a3"/>
    <w:next w:val="a9"/>
    <w:uiPriority w:val="59"/>
    <w:qFormat/>
    <w:rsid w:val="00AC6BF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工作表格18"/>
    <w:basedOn w:val="a3"/>
    <w:next w:val="a9"/>
    <w:uiPriority w:val="59"/>
    <w:qFormat/>
    <w:rsid w:val="000E3F3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cd-0">
    <w:name w:val="cucd-0"/>
    <w:link w:val="cucd-0Char1"/>
    <w:rsid w:val="00A71DC2"/>
    <w:pPr>
      <w:spacing w:line="360" w:lineRule="auto"/>
      <w:ind w:firstLineChars="200" w:firstLine="480"/>
    </w:pPr>
    <w:rPr>
      <w:rFonts w:ascii="Times New Roman" w:eastAsia="宋体" w:hAnsi="Times New Roman" w:cs="Times New Roman"/>
      <w:sz w:val="24"/>
      <w:szCs w:val="24"/>
    </w:rPr>
  </w:style>
  <w:style w:type="character" w:customStyle="1" w:styleId="cucd-0Char1">
    <w:name w:val="cucd-0 Char1"/>
    <w:link w:val="cucd-0"/>
    <w:rsid w:val="00A71DC2"/>
    <w:rPr>
      <w:rFonts w:ascii="Times New Roman" w:eastAsia="宋体" w:hAnsi="Times New Roman" w:cs="Times New Roman"/>
      <w:sz w:val="24"/>
      <w:szCs w:val="24"/>
    </w:rPr>
  </w:style>
  <w:style w:type="table" w:customStyle="1" w:styleId="191">
    <w:name w:val="工作表格19"/>
    <w:basedOn w:val="a3"/>
    <w:next w:val="a9"/>
    <w:uiPriority w:val="59"/>
    <w:qFormat/>
    <w:rsid w:val="006F36F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网格型13"/>
    <w:basedOn w:val="a3"/>
    <w:next w:val="a9"/>
    <w:uiPriority w:val="39"/>
    <w:rsid w:val="002548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正文"/>
    <w:basedOn w:val="a1"/>
    <w:rsid w:val="004A7FCC"/>
    <w:pPr>
      <w:ind w:firstLineChars="200" w:firstLine="200"/>
    </w:pPr>
    <w:rPr>
      <w:rFonts w:cs="Times New Roman"/>
      <w:sz w:val="28"/>
      <w:szCs w:val="20"/>
    </w:rPr>
  </w:style>
  <w:style w:type="table" w:customStyle="1" w:styleId="142">
    <w:name w:val="网格型14"/>
    <w:basedOn w:val="a3"/>
    <w:next w:val="a9"/>
    <w:uiPriority w:val="59"/>
    <w:rsid w:val="0072324B"/>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网格型15"/>
    <w:basedOn w:val="a3"/>
    <w:next w:val="a9"/>
    <w:qFormat/>
    <w:rsid w:val="004F150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网格型16"/>
    <w:basedOn w:val="a3"/>
    <w:next w:val="a9"/>
    <w:qFormat/>
    <w:rsid w:val="00D27D7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网格型18"/>
    <w:basedOn w:val="a3"/>
    <w:next w:val="a9"/>
    <w:qFormat/>
    <w:rsid w:val="000376C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工作表格20"/>
    <w:basedOn w:val="a3"/>
    <w:next w:val="a9"/>
    <w:uiPriority w:val="59"/>
    <w:qFormat/>
    <w:rsid w:val="003E642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工作表格21"/>
    <w:basedOn w:val="a3"/>
    <w:next w:val="a9"/>
    <w:uiPriority w:val="59"/>
    <w:qFormat/>
    <w:rsid w:val="009C74B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网格型19"/>
    <w:basedOn w:val="a3"/>
    <w:next w:val="a9"/>
    <w:uiPriority w:val="59"/>
    <w:rsid w:val="00CD3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网格型20"/>
    <w:basedOn w:val="a3"/>
    <w:next w:val="a9"/>
    <w:uiPriority w:val="59"/>
    <w:rsid w:val="000B6B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网格型22"/>
    <w:basedOn w:val="a3"/>
    <w:next w:val="a9"/>
    <w:uiPriority w:val="59"/>
    <w:rsid w:val="004C7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网格型23"/>
    <w:basedOn w:val="a3"/>
    <w:next w:val="a9"/>
    <w:uiPriority w:val="59"/>
    <w:rsid w:val="00A06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
    <w:name w:val="题注 字符"/>
    <w:qFormat/>
    <w:rsid w:val="0043074F"/>
    <w:rPr>
      <w:rFonts w:ascii="Times New Roman" w:eastAsia="宋体" w:hAnsi="Times New Roman" w:cs="Times New Roman"/>
      <w:szCs w:val="20"/>
    </w:rPr>
  </w:style>
  <w:style w:type="paragraph" w:customStyle="1" w:styleId="affff0">
    <w:name w:val="环表格"/>
    <w:basedOn w:val="a1"/>
    <w:rsid w:val="0043074F"/>
    <w:pPr>
      <w:adjustRightInd w:val="0"/>
      <w:snapToGrid w:val="0"/>
      <w:spacing w:beforeLines="20" w:afterLines="20" w:line="240" w:lineRule="auto"/>
      <w:jc w:val="center"/>
    </w:pPr>
    <w:rPr>
      <w:rFonts w:cs="Times New Roman"/>
      <w:bCs/>
      <w:sz w:val="21"/>
      <w:szCs w:val="20"/>
    </w:rPr>
  </w:style>
  <w:style w:type="paragraph" w:customStyle="1" w:styleId="affff1">
    <w:name w:val="二级标题"/>
    <w:basedOn w:val="a1"/>
    <w:rsid w:val="00F37E86"/>
    <w:pPr>
      <w:adjustRightInd w:val="0"/>
      <w:spacing w:before="120" w:after="120" w:line="400" w:lineRule="atLeast"/>
      <w:textAlignment w:val="baseline"/>
    </w:pPr>
    <w:rPr>
      <w:rFonts w:eastAsia="黑体" w:cs="Times New Roman"/>
      <w:kern w:val="0"/>
      <w:sz w:val="28"/>
      <w:szCs w:val="20"/>
    </w:rPr>
  </w:style>
  <w:style w:type="numbering" w:customStyle="1" w:styleId="59">
    <w:name w:val="无列表5"/>
    <w:next w:val="a4"/>
    <w:uiPriority w:val="99"/>
    <w:semiHidden/>
    <w:unhideWhenUsed/>
    <w:rsid w:val="00F37E86"/>
  </w:style>
  <w:style w:type="character" w:styleId="affff2">
    <w:name w:val="Strong"/>
    <w:uiPriority w:val="22"/>
    <w:qFormat/>
    <w:rsid w:val="00F37E86"/>
    <w:rPr>
      <w:b/>
      <w:bCs/>
    </w:rPr>
  </w:style>
  <w:style w:type="character" w:customStyle="1" w:styleId="sz3evj">
    <w:name w:val="sz3evj"/>
    <w:basedOn w:val="a2"/>
    <w:rsid w:val="00F37E86"/>
  </w:style>
  <w:style w:type="character" w:customStyle="1" w:styleId="14p1">
    <w:name w:val="14p1"/>
    <w:rsid w:val="00F37E86"/>
    <w:rPr>
      <w:sz w:val="21"/>
      <w:szCs w:val="21"/>
    </w:rPr>
  </w:style>
  <w:style w:type="character" w:customStyle="1" w:styleId="haogao1">
    <w:name w:val="haogao1"/>
    <w:basedOn w:val="a2"/>
    <w:rsid w:val="00F37E86"/>
  </w:style>
  <w:style w:type="character" w:customStyle="1" w:styleId="Char12">
    <w:name w:val="表格文字 Char1"/>
    <w:rsid w:val="00F37E86"/>
    <w:rPr>
      <w:rFonts w:ascii="Arial" w:hAnsi="Arial" w:cs="Arial" w:hint="default"/>
      <w:snapToGrid w:val="0"/>
      <w:kern w:val="21"/>
      <w:sz w:val="24"/>
    </w:rPr>
  </w:style>
  <w:style w:type="character" w:customStyle="1" w:styleId="zwCharCharChar">
    <w:name w:val="zw Char Char Char"/>
    <w:rsid w:val="00F37E86"/>
    <w:rPr>
      <w:kern w:val="2"/>
      <w:sz w:val="24"/>
    </w:rPr>
  </w:style>
  <w:style w:type="character" w:customStyle="1" w:styleId="dectext1">
    <w:name w:val="dectext1"/>
    <w:rsid w:val="00F37E86"/>
    <w:rPr>
      <w:rFonts w:ascii="宋体" w:eastAsia="宋体" w:hAnsi="宋体" w:cs="宋体" w:hint="eastAsia"/>
      <w:strike w:val="0"/>
      <w:dstrike w:val="0"/>
      <w:color w:val="333333"/>
      <w:sz w:val="21"/>
      <w:szCs w:val="21"/>
      <w:u w:val="none"/>
    </w:rPr>
  </w:style>
  <w:style w:type="character" w:customStyle="1" w:styleId="1Char0">
    <w:name w:val="目录 1 Char"/>
    <w:link w:val="10"/>
    <w:uiPriority w:val="39"/>
    <w:rsid w:val="00F37E86"/>
    <w:rPr>
      <w:rFonts w:ascii="Times New Roman" w:eastAsia="宋体" w:hAnsi="Times New Roman" w:cs="Times New Roman"/>
      <w:b/>
      <w:noProof/>
      <w:sz w:val="24"/>
    </w:rPr>
  </w:style>
  <w:style w:type="character" w:customStyle="1" w:styleId="Char13">
    <w:name w:val="尾注文本 Char1"/>
    <w:rsid w:val="00F37E86"/>
    <w:rPr>
      <w:kern w:val="2"/>
      <w:sz w:val="21"/>
      <w:szCs w:val="24"/>
    </w:rPr>
  </w:style>
  <w:style w:type="character" w:customStyle="1" w:styleId="Charff1">
    <w:name w:val="（一） Char"/>
    <w:aliases w:val="Underrubrik1 Char,prop2 Char,UNDERRUBRIK 1-2 Char,2nd level Char,2 Char,Header 2 Char,l2 Char,Titre2 Char,Head 2 Char,Fab-2 Char"/>
    <w:rsid w:val="00F37E86"/>
    <w:rPr>
      <w:rFonts w:ascii="Arial" w:eastAsia="宋体" w:hAnsi="Arial" w:cs="Arial" w:hint="default"/>
      <w:b w:val="0"/>
      <w:sz w:val="28"/>
      <w:szCs w:val="36"/>
      <w:lang w:val="en-US" w:eastAsia="zh-CN" w:bidi="ar"/>
    </w:rPr>
  </w:style>
  <w:style w:type="character" w:customStyle="1" w:styleId="style9">
    <w:name w:val="style9"/>
    <w:basedOn w:val="a2"/>
    <w:rsid w:val="00F37E86"/>
  </w:style>
  <w:style w:type="character" w:customStyle="1" w:styleId="soqzabs">
    <w:name w:val="soqzabs"/>
    <w:basedOn w:val="a2"/>
    <w:rsid w:val="00F37E86"/>
  </w:style>
  <w:style w:type="character" w:customStyle="1" w:styleId="3Char10">
    <w:name w:val="标题 3 Char1"/>
    <w:aliases w:val="小标题 Char1,Re Char1,Head 3 WSA Char1,h3 Char1,H3 Char1,level_3 Char1,PIM 3 Char1,Level 3 Head Char1,Heading 3 - old Char1,sect1.2.3 Char1,sect1.2.31 Char1,sect1.2.32 Char1,sect1.2.311 Char1,sect1.2.33 Char1,sect1.2.312 Char1,Bold Head Char1"/>
    <w:rsid w:val="00F37E86"/>
    <w:rPr>
      <w:rFonts w:ascii="Times New Roman" w:hAnsi="Times New Roman"/>
      <w:b/>
      <w:bCs/>
      <w:kern w:val="2"/>
      <w:sz w:val="24"/>
      <w:szCs w:val="32"/>
    </w:rPr>
  </w:style>
  <w:style w:type="character" w:styleId="affff3">
    <w:name w:val="page number"/>
    <w:basedOn w:val="a2"/>
    <w:rsid w:val="00F37E86"/>
  </w:style>
  <w:style w:type="character" w:customStyle="1" w:styleId="textnew">
    <w:name w:val="text_new"/>
    <w:basedOn w:val="a2"/>
    <w:rsid w:val="00F37E86"/>
  </w:style>
  <w:style w:type="character" w:customStyle="1" w:styleId="94Char">
    <w:name w:val="样式94 Char"/>
    <w:rsid w:val="00F37E86"/>
    <w:rPr>
      <w:rFonts w:ascii="黑体" w:eastAsia="黑体" w:hAnsi="宋体" w:cs="黑体" w:hint="eastAsia"/>
      <w:kern w:val="2"/>
      <w:sz w:val="24"/>
      <w:szCs w:val="24"/>
    </w:rPr>
  </w:style>
  <w:style w:type="character" w:customStyle="1" w:styleId="HTMLChar1">
    <w:name w:val="HTML 预设格式 Char1"/>
    <w:rsid w:val="00F37E86"/>
    <w:rPr>
      <w:rFonts w:ascii="Courier New" w:hAnsi="Courier New" w:cs="Courier New" w:hint="default"/>
      <w:kern w:val="2"/>
    </w:rPr>
  </w:style>
  <w:style w:type="character" w:customStyle="1" w:styleId="css-text3">
    <w:name w:val="css-text3"/>
    <w:basedOn w:val="a2"/>
    <w:rsid w:val="00F37E86"/>
  </w:style>
  <w:style w:type="character" w:customStyle="1" w:styleId="CharChar">
    <w:name w:val="环评报告正文 Char Char"/>
    <w:rsid w:val="00F37E86"/>
    <w:rPr>
      <w:sz w:val="24"/>
    </w:rPr>
  </w:style>
  <w:style w:type="character" w:styleId="affff4">
    <w:name w:val="endnote reference"/>
    <w:uiPriority w:val="99"/>
    <w:unhideWhenUsed/>
    <w:rsid w:val="00F37E86"/>
    <w:rPr>
      <w:vertAlign w:val="superscript"/>
    </w:rPr>
  </w:style>
  <w:style w:type="character" w:customStyle="1" w:styleId="2Char10">
    <w:name w:val="正文首行缩进 2 Char1"/>
    <w:rsid w:val="00F37E86"/>
    <w:rPr>
      <w:kern w:val="2"/>
      <w:sz w:val="21"/>
      <w:szCs w:val="24"/>
    </w:rPr>
  </w:style>
  <w:style w:type="character" w:customStyle="1" w:styleId="Char14">
    <w:name w:val="表格居中 Char1"/>
    <w:rsid w:val="00F37E86"/>
    <w:rPr>
      <w:rFonts w:ascii="宋体" w:eastAsia="宋体" w:hAnsi="宋体" w:cs="宋体" w:hint="eastAsia"/>
      <w:snapToGrid/>
      <w:spacing w:val="-4"/>
      <w:w w:val="90"/>
      <w:sz w:val="24"/>
    </w:rPr>
  </w:style>
  <w:style w:type="character" w:customStyle="1" w:styleId="titlespan3">
    <w:name w:val="title_span3"/>
    <w:rsid w:val="00F37E86"/>
    <w:rPr>
      <w:sz w:val="24"/>
      <w:szCs w:val="24"/>
    </w:rPr>
  </w:style>
  <w:style w:type="character" w:customStyle="1" w:styleId="lh131">
    <w:name w:val="lh131"/>
    <w:rsid w:val="00F37E86"/>
  </w:style>
  <w:style w:type="character" w:styleId="affff5">
    <w:name w:val="Emphasis"/>
    <w:rsid w:val="00F37E86"/>
    <w:rPr>
      <w:rFonts w:ascii="Calibri" w:hAnsi="Calibri"/>
      <w:b/>
      <w:i/>
      <w:iCs/>
    </w:rPr>
  </w:style>
  <w:style w:type="character" w:customStyle="1" w:styleId="font71">
    <w:name w:val="font71"/>
    <w:rsid w:val="00F37E86"/>
    <w:rPr>
      <w:rFonts w:ascii="Arial" w:hAnsi="Arial" w:cs="Arial"/>
      <w:b/>
      <w:color w:val="000000"/>
      <w:sz w:val="20"/>
      <w:szCs w:val="20"/>
      <w:u w:val="none"/>
    </w:rPr>
  </w:style>
  <w:style w:type="character" w:customStyle="1" w:styleId="1Char1">
    <w:name w:val="表格填充1 Char"/>
    <w:rsid w:val="00F37E86"/>
    <w:rPr>
      <w:snapToGrid/>
      <w:kern w:val="2"/>
      <w:sz w:val="21"/>
      <w:szCs w:val="18"/>
    </w:rPr>
  </w:style>
  <w:style w:type="character" w:customStyle="1" w:styleId="Charff2">
    <w:name w:val="正文文字 Char"/>
    <w:link w:val="affff6"/>
    <w:qFormat/>
    <w:rsid w:val="00F37E86"/>
    <w:rPr>
      <w:rFonts w:eastAsia="宋体" w:hAnsi="宋体"/>
      <w:sz w:val="24"/>
      <w:szCs w:val="24"/>
    </w:rPr>
  </w:style>
  <w:style w:type="character" w:customStyle="1" w:styleId="font131">
    <w:name w:val="font131"/>
    <w:rsid w:val="00F37E86"/>
    <w:rPr>
      <w:rFonts w:ascii="宋体" w:eastAsia="宋体" w:hAnsi="宋体" w:cs="宋体" w:hint="eastAsia"/>
      <w:i w:val="0"/>
      <w:color w:val="000000"/>
      <w:sz w:val="18"/>
      <w:szCs w:val="18"/>
      <w:u w:val="none"/>
    </w:rPr>
  </w:style>
  <w:style w:type="character" w:customStyle="1" w:styleId="sppkvsc">
    <w:name w:val="sppkvsc"/>
    <w:basedOn w:val="a2"/>
    <w:rsid w:val="00F37E86"/>
  </w:style>
  <w:style w:type="character" w:customStyle="1" w:styleId="affff7">
    <w:name w:val="页脚 字符"/>
    <w:uiPriority w:val="99"/>
    <w:rsid w:val="00F37E86"/>
    <w:rPr>
      <w:rFonts w:ascii="Times New Roman" w:eastAsia="宋体" w:hAnsi="Times New Roman" w:cs="Times New Roman"/>
      <w:sz w:val="18"/>
      <w:szCs w:val="18"/>
    </w:rPr>
  </w:style>
  <w:style w:type="character" w:customStyle="1" w:styleId="affff8">
    <w:name w:val="日期 字符"/>
    <w:rsid w:val="00F37E86"/>
    <w:rPr>
      <w:rFonts w:ascii="Times New Roman" w:eastAsia="宋体" w:hAnsi="Times New Roman" w:cs="Times New Roman"/>
      <w:sz w:val="24"/>
      <w:szCs w:val="20"/>
    </w:rPr>
  </w:style>
  <w:style w:type="character" w:customStyle="1" w:styleId="s8h0t">
    <w:name w:val="s8h0t"/>
    <w:basedOn w:val="a2"/>
    <w:rsid w:val="00F37E86"/>
  </w:style>
  <w:style w:type="character" w:customStyle="1" w:styleId="Charff3">
    <w:name w:val="包头正文 Char"/>
    <w:rsid w:val="00F37E86"/>
    <w:rPr>
      <w:rFonts w:ascii="宋体" w:eastAsia="宋体" w:hAnsi="宋体" w:cs="宋体" w:hint="eastAsia"/>
      <w:sz w:val="24"/>
      <w:szCs w:val="24"/>
      <w:lang w:eastAsia="zh-TW"/>
    </w:rPr>
  </w:style>
  <w:style w:type="character" w:customStyle="1" w:styleId="1Char2">
    <w:name w:val="表内容1 Char"/>
    <w:rsid w:val="00F37E86"/>
    <w:rPr>
      <w:bCs/>
      <w:kern w:val="2"/>
      <w:sz w:val="21"/>
      <w:szCs w:val="24"/>
    </w:rPr>
  </w:style>
  <w:style w:type="character" w:styleId="HTML1">
    <w:name w:val="HTML Code"/>
    <w:uiPriority w:val="99"/>
    <w:unhideWhenUsed/>
    <w:rsid w:val="00F37E86"/>
    <w:rPr>
      <w:rFonts w:ascii="黑体" w:eastAsia="黑体" w:hAnsi="Courier New" w:cs="Courier New" w:hint="eastAsia"/>
      <w:sz w:val="24"/>
      <w:szCs w:val="24"/>
    </w:rPr>
  </w:style>
  <w:style w:type="character" w:customStyle="1" w:styleId="affff9">
    <w:name w:val="文档结构图 字符"/>
    <w:semiHidden/>
    <w:rsid w:val="00F37E86"/>
    <w:rPr>
      <w:rFonts w:ascii="Times New Roman" w:eastAsia="宋体" w:hAnsi="Times New Roman" w:cs="Times New Roman"/>
      <w:sz w:val="24"/>
      <w:szCs w:val="20"/>
      <w:shd w:val="clear" w:color="auto" w:fill="000080"/>
    </w:rPr>
  </w:style>
  <w:style w:type="character" w:customStyle="1" w:styleId="Char15">
    <w:name w:val="纯文本 Char1"/>
    <w:aliases w:val="普通文字 Char Char Char Char Char Char Char Char Char Char Char Char Char Char Char Char Char Char Char,普通文字 + 行距: 1.5 倍行距 Char,首行缩进:  1.96 字符 Char,表内文字 Char,纯文本 Char Char Char Char Char Char Char,纯文本 Char Char Char Char Char1,普通文字 Char Char Char1"/>
    <w:rsid w:val="00F37E86"/>
    <w:rPr>
      <w:rFonts w:ascii="宋体" w:eastAsia="宋体" w:hAnsi="Courier New" w:cs="Times New Roman"/>
      <w:szCs w:val="20"/>
    </w:rPr>
  </w:style>
  <w:style w:type="character" w:customStyle="1" w:styleId="Charff4">
    <w:name w:val="表格标题博泵 Char"/>
    <w:rsid w:val="00F37E86"/>
    <w:rPr>
      <w:rFonts w:ascii="宋体" w:eastAsia="宋体" w:hAnsi="宋体" w:cs="宋体" w:hint="eastAsia"/>
      <w:b/>
      <w:bCs w:val="0"/>
      <w:color w:val="000000"/>
      <w:kern w:val="2"/>
      <w:sz w:val="21"/>
    </w:rPr>
  </w:style>
  <w:style w:type="character" w:customStyle="1" w:styleId="ttag">
    <w:name w:val="t_tag"/>
    <w:basedOn w:val="a2"/>
    <w:rsid w:val="00F37E86"/>
  </w:style>
  <w:style w:type="character" w:customStyle="1" w:styleId="Charff5">
    <w:name w:val="参加人员 Char"/>
    <w:rsid w:val="00F37E86"/>
    <w:rPr>
      <w:kern w:val="2"/>
      <w:sz w:val="24"/>
    </w:rPr>
  </w:style>
  <w:style w:type="character" w:customStyle="1" w:styleId="1111">
    <w:name w:val="节标题 1.11"/>
    <w:aliases w:val="节1,H24,（一）1,Underrubrik11,prop21,Heading 2 Hidden1,Heading 2 CCBS1,UNDERRUBRIK 1-21,2nd level1,h21,21,Header 21,l21,Titre21,Head 21,Fab-21,PIM21,heading 21,Titre31,HD21,sect 1.24,1.1标题21,b21,第一章 标题 21,H221,sect 1.221,H2111"/>
    <w:rsid w:val="00F37E86"/>
    <w:rPr>
      <w:rFonts w:ascii="黑体" w:eastAsia="黑体" w:hAnsi="Arial" w:cs="黑体" w:hint="eastAsia"/>
      <w:kern w:val="2"/>
      <w:sz w:val="36"/>
      <w:szCs w:val="32"/>
      <w:lang w:val="en-US" w:eastAsia="zh-CN" w:bidi="ar"/>
    </w:rPr>
  </w:style>
  <w:style w:type="character" w:customStyle="1" w:styleId="nine-11">
    <w:name w:val="nine-11"/>
    <w:rsid w:val="00F37E86"/>
    <w:rPr>
      <w:sz w:val="18"/>
      <w:szCs w:val="18"/>
    </w:rPr>
  </w:style>
  <w:style w:type="character" w:customStyle="1" w:styleId="main-1">
    <w:name w:val="main-1"/>
    <w:basedOn w:val="a2"/>
    <w:rsid w:val="00F37E86"/>
  </w:style>
  <w:style w:type="character" w:customStyle="1" w:styleId="4CharChar">
    <w:name w:val="4正文 Char Char"/>
    <w:rsid w:val="00F37E86"/>
    <w:rPr>
      <w:rFonts w:ascii="宋体" w:eastAsia="宋体" w:hAnsi="宋体" w:cs="宋体" w:hint="eastAsia"/>
      <w:kern w:val="2"/>
      <w:sz w:val="28"/>
    </w:rPr>
  </w:style>
  <w:style w:type="character" w:customStyle="1" w:styleId="textcontents">
    <w:name w:val="textcontents"/>
    <w:basedOn w:val="a2"/>
    <w:rsid w:val="00F37E86"/>
  </w:style>
  <w:style w:type="character" w:customStyle="1" w:styleId="apple-converted-space">
    <w:name w:val="apple-converted-space"/>
    <w:rsid w:val="00F37E86"/>
  </w:style>
  <w:style w:type="character" w:customStyle="1" w:styleId="2CharChar">
    <w:name w:val="标题 2 Char Char"/>
    <w:rsid w:val="00F37E86"/>
    <w:rPr>
      <w:rFonts w:ascii="Arial" w:eastAsia="黑体" w:hAnsi="Arial" w:cs="Arial" w:hint="default"/>
      <w:b/>
      <w:kern w:val="2"/>
      <w:sz w:val="32"/>
      <w:szCs w:val="32"/>
      <w:lang w:val="en-US" w:eastAsia="zh-CN" w:bidi="ar"/>
    </w:rPr>
  </w:style>
  <w:style w:type="character" w:customStyle="1" w:styleId="msoplaceholdertext0">
    <w:name w:val="msoplaceholdertext"/>
    <w:rsid w:val="00F37E86"/>
    <w:rPr>
      <w:color w:val="808080"/>
    </w:rPr>
  </w:style>
  <w:style w:type="character" w:customStyle="1" w:styleId="2f">
    <w:name w:val="标题 2 字符"/>
    <w:rsid w:val="00F37E86"/>
    <w:rPr>
      <w:rFonts w:ascii="Times New Roman" w:hAnsi="Times New Roman"/>
      <w:b/>
      <w:bCs/>
      <w:kern w:val="2"/>
      <w:sz w:val="28"/>
      <w:szCs w:val="32"/>
    </w:rPr>
  </w:style>
  <w:style w:type="character" w:customStyle="1" w:styleId="4b">
    <w:name w:val="标题 4 字符"/>
    <w:rsid w:val="00F37E86"/>
    <w:rPr>
      <w:rFonts w:ascii="Times New Roman" w:eastAsia="宋体" w:hAnsi="Times New Roman" w:cs="Times New Roman"/>
      <w:bCs/>
      <w:sz w:val="24"/>
      <w:szCs w:val="28"/>
    </w:rPr>
  </w:style>
  <w:style w:type="character" w:customStyle="1" w:styleId="3Char2">
    <w:name w:val="标题3 Char"/>
    <w:rsid w:val="00F37E86"/>
    <w:rPr>
      <w:rFonts w:ascii="黑体" w:eastAsia="黑体" w:hAnsi="宋体" w:cs="黑体" w:hint="eastAsia"/>
      <w:kern w:val="2"/>
      <w:sz w:val="24"/>
      <w:szCs w:val="24"/>
      <w:lang w:val="en-US" w:eastAsia="zh-CN"/>
    </w:rPr>
  </w:style>
  <w:style w:type="character" w:customStyle="1" w:styleId="sgiivq">
    <w:name w:val="sgiivq"/>
    <w:basedOn w:val="a2"/>
    <w:rsid w:val="00F37E86"/>
  </w:style>
  <w:style w:type="character" w:customStyle="1" w:styleId="style61">
    <w:name w:val="style61"/>
    <w:rsid w:val="00F37E86"/>
    <w:rPr>
      <w:sz w:val="21"/>
      <w:szCs w:val="21"/>
    </w:rPr>
  </w:style>
  <w:style w:type="character" w:customStyle="1" w:styleId="CharCharCharCharCharCharCharCharChar">
    <w:name w:val="普通文字 Char Char Char Char Char Char Char Char Char"/>
    <w:aliases w:val="普通文字 Char Char Char Char Char Char Char Char1,纯文本1 Char,普通文字1 Char,普通文字 Char1 Char,纯文本 Char Char Char Char Char,普通文 Char,普通文字 Cha Char"/>
    <w:rsid w:val="00F37E86"/>
    <w:rPr>
      <w:rFonts w:ascii="宋体" w:eastAsia="宋体" w:hAnsi="Courier New" w:cs="Courier New" w:hint="eastAsia"/>
      <w:kern w:val="2"/>
      <w:sz w:val="21"/>
      <w:szCs w:val="21"/>
      <w:lang w:val="en-US" w:eastAsia="zh-CN" w:bidi="ar"/>
    </w:rPr>
  </w:style>
  <w:style w:type="character" w:customStyle="1" w:styleId="Charff6">
    <w:name w:val="正文(康健城) Char"/>
    <w:rsid w:val="00F37E86"/>
    <w:rPr>
      <w:sz w:val="24"/>
      <w:szCs w:val="24"/>
    </w:rPr>
  </w:style>
  <w:style w:type="character" w:customStyle="1" w:styleId="sy7t">
    <w:name w:val="sy7t"/>
    <w:basedOn w:val="a2"/>
    <w:rsid w:val="00F37E86"/>
  </w:style>
  <w:style w:type="character" w:customStyle="1" w:styleId="px141">
    <w:name w:val="px141"/>
    <w:rsid w:val="00F37E86"/>
    <w:rPr>
      <w:sz w:val="21"/>
      <w:szCs w:val="21"/>
    </w:rPr>
  </w:style>
  <w:style w:type="character" w:customStyle="1" w:styleId="3Char11">
    <w:name w:val="正文文本缩进 3 Char1"/>
    <w:rsid w:val="00F37E86"/>
    <w:rPr>
      <w:kern w:val="2"/>
      <w:sz w:val="16"/>
      <w:szCs w:val="16"/>
    </w:rPr>
  </w:style>
  <w:style w:type="character" w:customStyle="1" w:styleId="1CharChar1">
    <w:name w:val="段落1 Char Char1"/>
    <w:rsid w:val="00F37E86"/>
    <w:rPr>
      <w:spacing w:val="8"/>
      <w:kern w:val="2"/>
      <w:sz w:val="24"/>
    </w:rPr>
  </w:style>
  <w:style w:type="character" w:customStyle="1" w:styleId="unnamed11">
    <w:name w:val="unnamed11"/>
    <w:rsid w:val="00F37E86"/>
    <w:rPr>
      <w:strike w:val="0"/>
      <w:dstrike w:val="0"/>
      <w:color w:val="336699"/>
      <w:sz w:val="32"/>
      <w:szCs w:val="32"/>
      <w:u w:val="none"/>
    </w:rPr>
  </w:style>
  <w:style w:type="character" w:customStyle="1" w:styleId="sovnn">
    <w:name w:val="sovnn"/>
    <w:basedOn w:val="a2"/>
    <w:rsid w:val="00F37E86"/>
  </w:style>
  <w:style w:type="character" w:customStyle="1" w:styleId="3Char3">
    <w:name w:val="标题 3 Char3"/>
    <w:rsid w:val="00F37E86"/>
    <w:rPr>
      <w:b/>
      <w:kern w:val="2"/>
      <w:sz w:val="24"/>
      <w:szCs w:val="32"/>
    </w:rPr>
  </w:style>
  <w:style w:type="character" w:customStyle="1" w:styleId="4CharChar0">
    <w:name w:val="4 Char Char"/>
    <w:rsid w:val="00F37E86"/>
    <w:rPr>
      <w:rFonts w:ascii="ˎ̥" w:eastAsia="ˎ̥" w:hAnsi="ˎ̥" w:cs="宋体" w:hint="default"/>
    </w:rPr>
  </w:style>
  <w:style w:type="character" w:customStyle="1" w:styleId="CharChar19">
    <w:name w:val="Char Char19"/>
    <w:rsid w:val="00F37E86"/>
    <w:rPr>
      <w:rFonts w:ascii="Arial Unicode MS" w:eastAsia="Arial Unicode MS" w:hAnsi="Arial Unicode MS" w:cs="Arial Unicode MS" w:hint="eastAsia"/>
      <w:bCs/>
      <w:spacing w:val="8"/>
      <w:kern w:val="2"/>
      <w:sz w:val="24"/>
      <w:szCs w:val="18"/>
      <w:lang w:val="en-US" w:eastAsia="zh-CN" w:bidi="ar"/>
    </w:rPr>
  </w:style>
  <w:style w:type="character" w:customStyle="1" w:styleId="11TimesNewRomanCharChar">
    <w:name w:val="样式 标题 1标题1 + Times New Roman Char Char"/>
    <w:rsid w:val="00F37E86"/>
    <w:rPr>
      <w:rFonts w:ascii="Arial" w:hAnsi="Arial" w:cs="Arial" w:hint="default"/>
      <w:b/>
      <w:kern w:val="17153"/>
      <w:sz w:val="32"/>
    </w:rPr>
  </w:style>
  <w:style w:type="character" w:customStyle="1" w:styleId="font11">
    <w:name w:val="font11"/>
    <w:rsid w:val="00F37E86"/>
    <w:rPr>
      <w:rFonts w:ascii="宋体" w:eastAsia="宋体" w:hAnsi="宋体" w:cs="宋体" w:hint="eastAsia"/>
      <w:i w:val="0"/>
      <w:color w:val="000000"/>
      <w:sz w:val="21"/>
      <w:szCs w:val="21"/>
      <w:u w:val="none"/>
    </w:rPr>
  </w:style>
  <w:style w:type="character" w:customStyle="1" w:styleId="Charff7">
    <w:name w:val="正文格式 Char"/>
    <w:rsid w:val="00F37E86"/>
    <w:rPr>
      <w:rFonts w:ascii="宋体" w:eastAsia="宋体" w:hAnsi="宋体" w:cs="宋体" w:hint="eastAsia"/>
      <w:kern w:val="2"/>
      <w:sz w:val="24"/>
      <w:szCs w:val="24"/>
    </w:rPr>
  </w:style>
  <w:style w:type="character" w:customStyle="1" w:styleId="CharChar0">
    <w:name w:val="主要文字 Char Char"/>
    <w:link w:val="affffa"/>
    <w:rsid w:val="00F37E86"/>
    <w:rPr>
      <w:rFonts w:cs="宋体"/>
      <w:kern w:val="24"/>
      <w:sz w:val="28"/>
      <w:szCs w:val="24"/>
    </w:rPr>
  </w:style>
  <w:style w:type="character" w:customStyle="1" w:styleId="affffb">
    <w:name w:val="称呼 字符"/>
    <w:rsid w:val="00F37E86"/>
    <w:rPr>
      <w:rFonts w:ascii="Arial" w:eastAsia="仿宋_GB2312" w:hAnsi="Arial" w:cs="Arial" w:hint="default"/>
      <w:sz w:val="24"/>
    </w:rPr>
  </w:style>
  <w:style w:type="character" w:customStyle="1" w:styleId="Charff8">
    <w:name w:val="表格标题新 Char"/>
    <w:rsid w:val="00F37E86"/>
    <w:rPr>
      <w:rFonts w:ascii="宋体" w:eastAsia="宋体" w:hAnsi="宋体" w:cs="宋体" w:hint="eastAsia"/>
      <w:b/>
      <w:bCs w:val="0"/>
      <w:snapToGrid/>
      <w:spacing w:val="10"/>
      <w:kern w:val="2"/>
      <w:sz w:val="24"/>
      <w:szCs w:val="24"/>
    </w:rPr>
  </w:style>
  <w:style w:type="character" w:customStyle="1" w:styleId="Charff9">
    <w:name w:val="表格内文字 Char"/>
    <w:rsid w:val="00F37E86"/>
    <w:rPr>
      <w:rFonts w:ascii="仿宋_GB2312" w:eastAsia="仿宋_GB2312" w:cs="仿宋_GB2312" w:hint="eastAsia"/>
      <w:kern w:val="2"/>
      <w:sz w:val="24"/>
      <w:szCs w:val="24"/>
    </w:rPr>
  </w:style>
  <w:style w:type="character" w:customStyle="1" w:styleId="2Char11">
    <w:name w:val="标题 2 Char1"/>
    <w:aliases w:val="节标题 1.1 Char,节 Char,第一章 标题 2 Char,Heading 2 Hidden Char,Heading 2 CCBS Char,heading 2 Char,H2 Char,h2 Char,PIM2 Char,Titre3 Char,HD2 Char,sect 1.2 Char,H21 Char,sect 1.21 Char,H22 Char,sect 1.22 Char,H211 Char,sect 1.211 Char,H23 Char,DO Char"/>
    <w:rsid w:val="00F37E86"/>
    <w:rPr>
      <w:rFonts w:ascii="Arial" w:eastAsia="宋体" w:hAnsi="Arial" w:cs="Arial" w:hint="default"/>
      <w:b/>
      <w:kern w:val="2"/>
      <w:sz w:val="32"/>
      <w:szCs w:val="32"/>
      <w:lang w:val="en-US" w:eastAsia="zh-CN" w:bidi="ar"/>
    </w:rPr>
  </w:style>
  <w:style w:type="character" w:customStyle="1" w:styleId="2f0">
    <w:name w:val="纯文本2"/>
    <w:aliases w:val="普通文字 Char6,纯文本 Char Char6,纯文本 Char Char Char1,纯文本 Char Char7,普通文字 Char Char1,纯文本 Char Char1,普通文字 Char1,普通文字 Char Char Char Char Char Char Char Char Char Char1,普通文字 Char Char Char Char Char Char Char Char Char Char Char,Plain Text Char1 Char"/>
    <w:rsid w:val="00F37E86"/>
    <w:rPr>
      <w:rFonts w:ascii="宋体" w:eastAsia="宋体" w:hAnsi="Courier New" w:cs="Courier New" w:hint="eastAsia"/>
      <w:kern w:val="2"/>
      <w:sz w:val="21"/>
      <w:szCs w:val="21"/>
      <w:lang w:val="en-US" w:eastAsia="zh-CN" w:bidi="ar"/>
    </w:rPr>
  </w:style>
  <w:style w:type="character" w:customStyle="1" w:styleId="2Char12">
    <w:name w:val="正文文本 2 Char1"/>
    <w:rsid w:val="00F37E86"/>
    <w:rPr>
      <w:kern w:val="2"/>
      <w:sz w:val="21"/>
      <w:szCs w:val="24"/>
    </w:rPr>
  </w:style>
  <w:style w:type="character" w:customStyle="1" w:styleId="65">
    <w:name w:val="标题 6 字符"/>
    <w:rsid w:val="00F37E86"/>
    <w:rPr>
      <w:rFonts w:ascii="Cambria" w:eastAsia="宋体" w:hAnsi="Cambria" w:cs="Times New Roman"/>
      <w:b/>
      <w:bCs/>
      <w:sz w:val="24"/>
      <w:szCs w:val="24"/>
    </w:rPr>
  </w:style>
  <w:style w:type="character" w:customStyle="1" w:styleId="apple-style-span">
    <w:name w:val="apple-style-span"/>
    <w:basedOn w:val="a2"/>
    <w:rsid w:val="00F37E86"/>
  </w:style>
  <w:style w:type="character" w:customStyle="1" w:styleId="Char20">
    <w:name w:val="正文首行缩进 Char2"/>
    <w:rsid w:val="00F37E86"/>
    <w:rPr>
      <w:kern w:val="2"/>
      <w:sz w:val="21"/>
      <w:szCs w:val="24"/>
    </w:rPr>
  </w:style>
  <w:style w:type="character" w:customStyle="1" w:styleId="s9n1k0c">
    <w:name w:val="s9n1k0c"/>
    <w:basedOn w:val="a2"/>
    <w:rsid w:val="00F37E86"/>
  </w:style>
  <w:style w:type="character" w:customStyle="1" w:styleId="Char11">
    <w:name w:val="正文缩进 Char1"/>
    <w:link w:val="af8"/>
    <w:rsid w:val="00F37E86"/>
    <w:rPr>
      <w:rFonts w:ascii="Times New Roman" w:eastAsia="宋体" w:hAnsi="Times New Roman" w:cs="Times New Roman"/>
      <w:sz w:val="28"/>
      <w:szCs w:val="20"/>
    </w:rPr>
  </w:style>
  <w:style w:type="character" w:customStyle="1" w:styleId="style191">
    <w:name w:val="style191"/>
    <w:rsid w:val="00F37E86"/>
    <w:rPr>
      <w:b/>
      <w:color w:val="FF0000"/>
    </w:rPr>
  </w:style>
  <w:style w:type="character" w:customStyle="1" w:styleId="Char16">
    <w:name w:val="正文首行缩进 Char1"/>
    <w:basedOn w:val="a2"/>
    <w:rsid w:val="00F37E86"/>
  </w:style>
  <w:style w:type="character" w:customStyle="1" w:styleId="s8xye">
    <w:name w:val="s8xye"/>
    <w:basedOn w:val="a2"/>
    <w:rsid w:val="00F37E86"/>
  </w:style>
  <w:style w:type="character" w:customStyle="1" w:styleId="CharChar1">
    <w:name w:val="Char Char1"/>
    <w:link w:val="Charff0"/>
    <w:qFormat/>
    <w:rsid w:val="00F37E86"/>
    <w:rPr>
      <w:rFonts w:ascii="Times New Roman" w:eastAsia="宋体" w:hAnsi="Times New Roman" w:cs="Times New Roman"/>
      <w:szCs w:val="24"/>
    </w:rPr>
  </w:style>
  <w:style w:type="character" w:customStyle="1" w:styleId="Charffa">
    <w:name w:val="图表标题 Char"/>
    <w:rsid w:val="00F37E86"/>
    <w:rPr>
      <w:b/>
      <w:bCs w:val="0"/>
      <w:kern w:val="2"/>
      <w:sz w:val="24"/>
      <w:szCs w:val="24"/>
    </w:rPr>
  </w:style>
  <w:style w:type="character" w:customStyle="1" w:styleId="20100426Char">
    <w:name w:val="正文 大王 20100426 Char"/>
    <w:rsid w:val="00F37E86"/>
    <w:rPr>
      <w:snapToGrid/>
      <w:sz w:val="24"/>
    </w:rPr>
  </w:style>
  <w:style w:type="character" w:customStyle="1" w:styleId="affffc">
    <w:name w:val="尾注文本 字符"/>
    <w:rsid w:val="00F37E86"/>
    <w:rPr>
      <w:kern w:val="2"/>
      <w:sz w:val="21"/>
      <w:szCs w:val="24"/>
    </w:rPr>
  </w:style>
  <w:style w:type="character" w:customStyle="1" w:styleId="Charffb">
    <w:name w:val="表题 Char"/>
    <w:link w:val="affffd"/>
    <w:qFormat/>
    <w:rsid w:val="00F37E86"/>
    <w:rPr>
      <w:rFonts w:ascii="Times New Roman" w:eastAsia="宋体" w:hAnsi="Times New Roman"/>
      <w:b/>
      <w:sz w:val="24"/>
      <w:szCs w:val="24"/>
    </w:rPr>
  </w:style>
  <w:style w:type="character" w:customStyle="1" w:styleId="font61">
    <w:name w:val="font61"/>
    <w:rsid w:val="00F37E86"/>
    <w:rPr>
      <w:rFonts w:ascii="Times New Roman" w:hAnsi="Times New Roman" w:cs="Times New Roman" w:hint="default"/>
      <w:b/>
      <w:color w:val="000000"/>
      <w:sz w:val="21"/>
      <w:szCs w:val="21"/>
      <w:u w:val="none"/>
    </w:rPr>
  </w:style>
  <w:style w:type="character" w:customStyle="1" w:styleId="Char17">
    <w:name w:val="正文部分 Char1"/>
    <w:rsid w:val="00F37E86"/>
    <w:rPr>
      <w:sz w:val="24"/>
      <w:szCs w:val="24"/>
    </w:rPr>
  </w:style>
  <w:style w:type="character" w:customStyle="1" w:styleId="sfrxxz">
    <w:name w:val="sfrxxz"/>
    <w:basedOn w:val="a2"/>
    <w:rsid w:val="00F37E86"/>
  </w:style>
  <w:style w:type="character" w:customStyle="1" w:styleId="Charffc">
    <w:name w:val="样式 小四 居中 Char"/>
    <w:rsid w:val="00F37E86"/>
    <w:rPr>
      <w:rFonts w:ascii="楷体_GB2312" w:eastAsia="楷体_GB2312" w:cs="楷体_GB2312" w:hint="eastAsia"/>
      <w:b/>
      <w:kern w:val="2"/>
      <w:sz w:val="24"/>
      <w:szCs w:val="24"/>
    </w:rPr>
  </w:style>
  <w:style w:type="character" w:customStyle="1" w:styleId="sc2f7tt">
    <w:name w:val="sc2f7tt"/>
    <w:basedOn w:val="a2"/>
    <w:rsid w:val="00F37E86"/>
  </w:style>
  <w:style w:type="character" w:customStyle="1" w:styleId="ask-title">
    <w:name w:val="ask-title"/>
    <w:basedOn w:val="a2"/>
    <w:rsid w:val="00F37E86"/>
  </w:style>
  <w:style w:type="character" w:customStyle="1" w:styleId="CharChar3">
    <w:name w:val="Char Char3"/>
    <w:rsid w:val="00F37E86"/>
    <w:rPr>
      <w:kern w:val="2"/>
      <w:sz w:val="21"/>
      <w:szCs w:val="24"/>
    </w:rPr>
  </w:style>
  <w:style w:type="character" w:customStyle="1" w:styleId="a11">
    <w:name w:val="a11"/>
    <w:basedOn w:val="a2"/>
    <w:rsid w:val="00F37E86"/>
  </w:style>
  <w:style w:type="character" w:customStyle="1" w:styleId="x1">
    <w:name w:val="x1"/>
    <w:basedOn w:val="a2"/>
    <w:rsid w:val="00F37E86"/>
  </w:style>
  <w:style w:type="character" w:customStyle="1" w:styleId="font171">
    <w:name w:val="font171"/>
    <w:rsid w:val="00F37E86"/>
    <w:rPr>
      <w:rFonts w:ascii="宋体" w:eastAsia="宋体" w:hAnsi="宋体" w:cs="宋体" w:hint="eastAsia"/>
      <w:i w:val="0"/>
      <w:color w:val="000000"/>
      <w:sz w:val="22"/>
      <w:szCs w:val="22"/>
      <w:u w:val="none"/>
    </w:rPr>
  </w:style>
  <w:style w:type="character" w:customStyle="1" w:styleId="2f1">
    <w:name w:val="正文文本缩进 2 字符"/>
    <w:rsid w:val="00F37E86"/>
    <w:rPr>
      <w:rFonts w:ascii="Times New Roman" w:eastAsia="宋体" w:hAnsi="Times New Roman" w:cs="Times New Roman"/>
      <w:sz w:val="24"/>
      <w:szCs w:val="20"/>
    </w:rPr>
  </w:style>
  <w:style w:type="character" w:customStyle="1" w:styleId="2112Heading2HiddenHeading2CCBSheadiChar">
    <w:name w:val="样式 标题 2节标题 1.1节第一章 标题 2Heading 2 HiddenHeading 2 CCBSheadi... Char"/>
    <w:rsid w:val="00F37E86"/>
    <w:rPr>
      <w:rFonts w:ascii="Arial" w:hAnsi="Arial" w:cs="Arial" w:hint="default"/>
      <w:b/>
      <w:kern w:val="2"/>
      <w:sz w:val="30"/>
      <w:szCs w:val="32"/>
    </w:rPr>
  </w:style>
  <w:style w:type="character" w:customStyle="1" w:styleId="font221">
    <w:name w:val="font221"/>
    <w:rsid w:val="00F37E86"/>
    <w:rPr>
      <w:rFonts w:ascii="宋体" w:eastAsia="宋体" w:hAnsi="宋体" w:cs="宋体" w:hint="eastAsia"/>
      <w:i w:val="0"/>
      <w:color w:val="000000"/>
      <w:sz w:val="22"/>
      <w:szCs w:val="22"/>
      <w:u w:val="none"/>
    </w:rPr>
  </w:style>
  <w:style w:type="character" w:customStyle="1" w:styleId="main-11">
    <w:name w:val="main-11"/>
    <w:basedOn w:val="a2"/>
    <w:rsid w:val="00F37E86"/>
  </w:style>
  <w:style w:type="character" w:customStyle="1" w:styleId="td1">
    <w:name w:val="td1"/>
    <w:rsid w:val="00F37E86"/>
    <w:rPr>
      <w:color w:val="000000"/>
      <w:sz w:val="21"/>
      <w:szCs w:val="21"/>
    </w:rPr>
  </w:style>
  <w:style w:type="character" w:customStyle="1" w:styleId="font101">
    <w:name w:val="font101"/>
    <w:rsid w:val="00F37E86"/>
    <w:rPr>
      <w:rFonts w:ascii="宋体" w:eastAsia="宋体" w:hAnsi="宋体" w:cs="宋体" w:hint="eastAsia"/>
      <w:i w:val="0"/>
      <w:color w:val="000000"/>
      <w:sz w:val="21"/>
      <w:szCs w:val="21"/>
      <w:u w:val="none"/>
    </w:rPr>
  </w:style>
  <w:style w:type="character" w:customStyle="1" w:styleId="sfmq">
    <w:name w:val="sfmq"/>
    <w:basedOn w:val="a2"/>
    <w:rsid w:val="00F37E86"/>
  </w:style>
  <w:style w:type="character" w:customStyle="1" w:styleId="affffe">
    <w:name w:val="我的正文 字符"/>
    <w:link w:val="afffff"/>
    <w:qFormat/>
    <w:rsid w:val="00DF16F9"/>
    <w:rPr>
      <w:rFonts w:ascii="Times New Roman" w:eastAsia="宋体" w:hAnsi="Times New Roman" w:cs="Times New Roman"/>
      <w:sz w:val="24"/>
      <w:szCs w:val="24"/>
    </w:rPr>
  </w:style>
  <w:style w:type="character" w:customStyle="1" w:styleId="ssqiaz">
    <w:name w:val="ssqiaz"/>
    <w:basedOn w:val="a2"/>
    <w:rsid w:val="00F37E86"/>
  </w:style>
  <w:style w:type="character" w:customStyle="1" w:styleId="afffff0">
    <w:name w:val="签名 字符"/>
    <w:rsid w:val="00F37E86"/>
    <w:rPr>
      <w:rFonts w:ascii="Arial" w:eastAsia="仿宋_GB2312" w:hAnsi="Arial" w:cs="Arial" w:hint="default"/>
      <w:sz w:val="24"/>
    </w:rPr>
  </w:style>
  <w:style w:type="character" w:customStyle="1" w:styleId="font151">
    <w:name w:val="font151"/>
    <w:rsid w:val="00F37E86"/>
    <w:rPr>
      <w:rFonts w:ascii="Times New Roman" w:hAnsi="Times New Roman" w:cs="Times New Roman" w:hint="default"/>
      <w:i w:val="0"/>
      <w:color w:val="000000"/>
      <w:sz w:val="22"/>
      <w:szCs w:val="22"/>
      <w:u w:val="none"/>
      <w:vertAlign w:val="superscript"/>
    </w:rPr>
  </w:style>
  <w:style w:type="character" w:customStyle="1" w:styleId="td21">
    <w:name w:val="td21"/>
    <w:rsid w:val="00F37E86"/>
    <w:rPr>
      <w:strike w:val="0"/>
      <w:dstrike w:val="0"/>
      <w:sz w:val="21"/>
      <w:szCs w:val="21"/>
      <w:u w:val="none"/>
    </w:rPr>
  </w:style>
  <w:style w:type="character" w:customStyle="1" w:styleId="scu4wkd">
    <w:name w:val="scu4wkd"/>
    <w:basedOn w:val="a2"/>
    <w:rsid w:val="00F37E86"/>
  </w:style>
  <w:style w:type="character" w:customStyle="1" w:styleId="font121">
    <w:name w:val="font121"/>
    <w:rsid w:val="00F37E86"/>
    <w:rPr>
      <w:rFonts w:ascii="Times New Roman" w:hAnsi="Times New Roman" w:cs="Times New Roman" w:hint="default"/>
      <w:i w:val="0"/>
      <w:color w:val="000000"/>
      <w:sz w:val="21"/>
      <w:szCs w:val="21"/>
      <w:u w:val="none"/>
      <w:vertAlign w:val="superscript"/>
    </w:rPr>
  </w:style>
  <w:style w:type="character" w:customStyle="1" w:styleId="afffff1">
    <w:name w:val="注释标题 字符"/>
    <w:rsid w:val="00F37E86"/>
    <w:rPr>
      <w:sz w:val="18"/>
      <w:szCs w:val="24"/>
    </w:rPr>
  </w:style>
  <w:style w:type="character" w:customStyle="1" w:styleId="Char21">
    <w:name w:val="表头 Char2"/>
    <w:rsid w:val="00F37E86"/>
    <w:rPr>
      <w:rFonts w:ascii="仿宋_GB2312" w:eastAsia="仿宋_GB2312" w:hAnsi="仿宋_GB2312" w:cs="楷体_GB2312" w:hint="eastAsia"/>
      <w:kern w:val="2"/>
      <w:sz w:val="24"/>
      <w:szCs w:val="28"/>
      <w:lang w:val="en-US" w:eastAsia="zh-CN" w:bidi="ar"/>
    </w:rPr>
  </w:style>
  <w:style w:type="character" w:customStyle="1" w:styleId="75">
    <w:name w:val="标题 7 字符"/>
    <w:rsid w:val="00F37E86"/>
    <w:rPr>
      <w:rFonts w:ascii="Times New Roman" w:eastAsia="宋体" w:hAnsi="Times New Roman" w:cs="Times New Roman"/>
      <w:b/>
      <w:bCs/>
      <w:sz w:val="24"/>
      <w:szCs w:val="24"/>
    </w:rPr>
  </w:style>
  <w:style w:type="character" w:customStyle="1" w:styleId="Charffd">
    <w:name w:val="报告表正文 Char"/>
    <w:rsid w:val="00F37E86"/>
    <w:rPr>
      <w:sz w:val="24"/>
    </w:rPr>
  </w:style>
  <w:style w:type="character" w:customStyle="1" w:styleId="Char18">
    <w:name w:val="批注主题 Char1"/>
    <w:uiPriority w:val="99"/>
    <w:semiHidden/>
    <w:rsid w:val="00F37E86"/>
    <w:rPr>
      <w:rFonts w:ascii="Times New Roman" w:eastAsia="宋体" w:hAnsi="Times New Roman" w:cs="Times New Roman"/>
      <w:b/>
      <w:bCs/>
      <w:sz w:val="24"/>
      <w:szCs w:val="20"/>
    </w:rPr>
  </w:style>
  <w:style w:type="character" w:customStyle="1" w:styleId="jj1">
    <w:name w:val="jj1"/>
    <w:basedOn w:val="a2"/>
    <w:rsid w:val="00F37E86"/>
  </w:style>
  <w:style w:type="character" w:customStyle="1" w:styleId="p18-hei">
    <w:name w:val="p18-hei"/>
    <w:basedOn w:val="a2"/>
    <w:rsid w:val="00F37E86"/>
  </w:style>
  <w:style w:type="character" w:customStyle="1" w:styleId="CharChar2">
    <w:name w:val="高表单 Char Char"/>
    <w:rsid w:val="00F37E86"/>
    <w:rPr>
      <w:rFonts w:ascii="Arial" w:eastAsia="宋体" w:hAnsi="Arial" w:cs="Arial" w:hint="default"/>
      <w:kern w:val="2"/>
      <w:sz w:val="21"/>
      <w:szCs w:val="21"/>
      <w:lang w:val="en-US" w:eastAsia="zh-CN" w:bidi="ar"/>
    </w:rPr>
  </w:style>
  <w:style w:type="character" w:customStyle="1" w:styleId="sdi8io">
    <w:name w:val="sdi8io"/>
    <w:basedOn w:val="a2"/>
    <w:rsid w:val="00F37E86"/>
  </w:style>
  <w:style w:type="character" w:customStyle="1" w:styleId="CharChar4">
    <w:name w:val="表格正文 Char Char"/>
    <w:rsid w:val="00F37E86"/>
    <w:rPr>
      <w:color w:val="000000"/>
      <w:spacing w:val="12"/>
      <w:sz w:val="24"/>
    </w:rPr>
  </w:style>
  <w:style w:type="character" w:customStyle="1" w:styleId="CharCharCharCharChar">
    <w:name w:val="正文首行缩进 Char Char Char Char Char"/>
    <w:aliases w:val="正文首行缩进 Char Char Char Char Char Char Char Char Char Char Char Char Char,正文首行缩进 Char Char Char Char1,正文首行缩进 Char Char Char Char Char Char Char Char Char Char Char Char1,可研-正文首行缩进 Char Char"/>
    <w:rsid w:val="00F37E86"/>
    <w:rPr>
      <w:rFonts w:ascii="宋体" w:eastAsia="宋体" w:hAnsi="宋体" w:cs="宋体" w:hint="eastAsia"/>
      <w:spacing w:val="6"/>
      <w:kern w:val="2"/>
      <w:sz w:val="24"/>
      <w:szCs w:val="24"/>
      <w:lang w:val="en-US" w:eastAsia="zh-CN" w:bidi="ar"/>
    </w:rPr>
  </w:style>
  <w:style w:type="character" w:customStyle="1" w:styleId="Charffe">
    <w:name w:val="表头 Char"/>
    <w:rsid w:val="00F37E86"/>
    <w:rPr>
      <w:bCs/>
      <w:spacing w:val="4"/>
      <w:kern w:val="2"/>
      <w:sz w:val="24"/>
      <w:szCs w:val="24"/>
    </w:rPr>
  </w:style>
  <w:style w:type="character" w:customStyle="1" w:styleId="font161">
    <w:name w:val="font161"/>
    <w:rsid w:val="00F37E86"/>
    <w:rPr>
      <w:rFonts w:ascii="Times New Roman" w:hAnsi="Times New Roman" w:cs="Times New Roman" w:hint="default"/>
      <w:i w:val="0"/>
      <w:color w:val="000000"/>
      <w:sz w:val="21"/>
      <w:szCs w:val="21"/>
      <w:u w:val="none"/>
    </w:rPr>
  </w:style>
  <w:style w:type="character" w:customStyle="1" w:styleId="afffff2">
    <w:name w:val="正文文本缩进 字符"/>
    <w:rsid w:val="00F37E86"/>
    <w:rPr>
      <w:rFonts w:eastAsia="宋体"/>
      <w:sz w:val="28"/>
      <w:szCs w:val="24"/>
    </w:rPr>
  </w:style>
  <w:style w:type="character" w:customStyle="1" w:styleId="96Char">
    <w:name w:val="样式96 Char"/>
    <w:rsid w:val="00F37E86"/>
    <w:rPr>
      <w:b/>
      <w:bCs w:val="0"/>
      <w:kern w:val="2"/>
      <w:sz w:val="24"/>
      <w:szCs w:val="24"/>
    </w:rPr>
  </w:style>
  <w:style w:type="character" w:customStyle="1" w:styleId="afffff3">
    <w:name w:val="批注文字 字符"/>
    <w:rsid w:val="00F37E86"/>
    <w:rPr>
      <w:sz w:val="24"/>
    </w:rPr>
  </w:style>
  <w:style w:type="character" w:customStyle="1" w:styleId="Char19">
    <w:name w:val="副标题 Char1"/>
    <w:rsid w:val="00F37E86"/>
    <w:rPr>
      <w:rFonts w:ascii="Cambria" w:eastAsia="Cambria" w:hAnsi="Cambria" w:cs="Times New Roman" w:hint="default"/>
      <w:b/>
      <w:kern w:val="28"/>
      <w:sz w:val="32"/>
      <w:szCs w:val="32"/>
    </w:rPr>
  </w:style>
  <w:style w:type="character" w:customStyle="1" w:styleId="afffff4">
    <w:name w:val="结束语 字符"/>
    <w:rsid w:val="00F37E86"/>
    <w:rPr>
      <w:rFonts w:ascii="Arial" w:eastAsia="仿宋_GB2312" w:hAnsi="Arial" w:cs="Arial" w:hint="default"/>
      <w:sz w:val="24"/>
    </w:rPr>
  </w:style>
  <w:style w:type="character" w:customStyle="1" w:styleId="font212">
    <w:name w:val="font212"/>
    <w:rsid w:val="00F37E86"/>
    <w:rPr>
      <w:rFonts w:ascii="Times New Roman" w:hAnsi="Times New Roman" w:cs="Times New Roman" w:hint="default"/>
      <w:i w:val="0"/>
      <w:color w:val="000000"/>
      <w:sz w:val="21"/>
      <w:szCs w:val="21"/>
      <w:u w:val="none"/>
    </w:rPr>
  </w:style>
  <w:style w:type="character" w:customStyle="1" w:styleId="sxwt2u">
    <w:name w:val="sxwt2u"/>
    <w:basedOn w:val="a2"/>
    <w:rsid w:val="00F37E86"/>
  </w:style>
  <w:style w:type="character" w:customStyle="1" w:styleId="95">
    <w:name w:val="标题 9 字符"/>
    <w:rsid w:val="00F37E86"/>
    <w:rPr>
      <w:rFonts w:ascii="Cambria" w:eastAsia="宋体" w:hAnsi="Cambria" w:cs="Times New Roman"/>
      <w:szCs w:val="21"/>
    </w:rPr>
  </w:style>
  <w:style w:type="character" w:customStyle="1" w:styleId="Char1a">
    <w:name w:val="批注框文本 Char1"/>
    <w:uiPriority w:val="99"/>
    <w:semiHidden/>
    <w:rsid w:val="00F37E86"/>
    <w:rPr>
      <w:rFonts w:ascii="Times New Roman" w:eastAsia="宋体" w:hAnsi="Times New Roman" w:cs="Times New Roman"/>
      <w:sz w:val="18"/>
      <w:szCs w:val="18"/>
    </w:rPr>
  </w:style>
  <w:style w:type="character" w:customStyle="1" w:styleId="3Char4">
    <w:name w:val="3级 Char"/>
    <w:rsid w:val="00F37E86"/>
    <w:rPr>
      <w:bCs/>
      <w:kern w:val="2"/>
      <w:sz w:val="28"/>
      <w:szCs w:val="32"/>
    </w:rPr>
  </w:style>
  <w:style w:type="character" w:customStyle="1" w:styleId="Charfff">
    <w:name w:val="图表题 Char"/>
    <w:link w:val="afffff5"/>
    <w:qFormat/>
    <w:rsid w:val="00F37E86"/>
    <w:rPr>
      <w:rFonts w:eastAsia="黑体"/>
      <w:sz w:val="24"/>
    </w:rPr>
  </w:style>
  <w:style w:type="character" w:customStyle="1" w:styleId="HTML2">
    <w:name w:val="HTML 地址 字符"/>
    <w:rsid w:val="00F37E86"/>
    <w:rPr>
      <w:rFonts w:ascii="Arial" w:eastAsia="仿宋_GB2312" w:hAnsi="Arial" w:cs="Arial" w:hint="default"/>
      <w:i/>
      <w:sz w:val="24"/>
    </w:rPr>
  </w:style>
  <w:style w:type="character" w:customStyle="1" w:styleId="Char1b">
    <w:name w:val="正文文本缩进 Char1"/>
    <w:uiPriority w:val="99"/>
    <w:semiHidden/>
    <w:rsid w:val="00F37E86"/>
    <w:rPr>
      <w:rFonts w:ascii="Times New Roman" w:eastAsia="宋体" w:hAnsi="Times New Roman" w:cs="Times New Roman"/>
      <w:sz w:val="24"/>
      <w:szCs w:val="20"/>
    </w:rPr>
  </w:style>
  <w:style w:type="character" w:customStyle="1" w:styleId="afffff6">
    <w:name w:val="样式 五号 居中"/>
    <w:rsid w:val="00F37E86"/>
    <w:rPr>
      <w:sz w:val="21"/>
      <w:szCs w:val="21"/>
    </w:rPr>
  </w:style>
  <w:style w:type="character" w:customStyle="1" w:styleId="font112">
    <w:name w:val="font112"/>
    <w:rsid w:val="00F37E86"/>
    <w:rPr>
      <w:rFonts w:ascii="宋体" w:eastAsia="宋体" w:hAnsi="宋体" w:cs="宋体" w:hint="eastAsia"/>
      <w:i w:val="0"/>
      <w:color w:val="000000"/>
      <w:sz w:val="18"/>
      <w:szCs w:val="18"/>
      <w:u w:val="none"/>
    </w:rPr>
  </w:style>
  <w:style w:type="character" w:customStyle="1" w:styleId="1Char10">
    <w:name w:val="段落1 Char1"/>
    <w:rsid w:val="00F37E86"/>
    <w:rPr>
      <w:spacing w:val="8"/>
      <w:kern w:val="2"/>
      <w:sz w:val="28"/>
    </w:rPr>
  </w:style>
  <w:style w:type="character" w:customStyle="1" w:styleId="Charfff0">
    <w:name w:val="二级目录（康健城） Char"/>
    <w:rsid w:val="00F37E86"/>
    <w:rPr>
      <w:rFonts w:ascii="黑体" w:eastAsia="黑体" w:hAnsi="宋体" w:cs="黑体" w:hint="eastAsia"/>
      <w:b/>
      <w:kern w:val="2"/>
      <w:sz w:val="32"/>
      <w:szCs w:val="32"/>
    </w:rPr>
  </w:style>
  <w:style w:type="character" w:customStyle="1" w:styleId="16p">
    <w:name w:val="16p"/>
    <w:basedOn w:val="a2"/>
    <w:rsid w:val="00F37E86"/>
  </w:style>
  <w:style w:type="character" w:customStyle="1" w:styleId="Charfff1">
    <w:name w:val="正文小四 Char"/>
    <w:rsid w:val="00F37E86"/>
    <w:rPr>
      <w:kern w:val="2"/>
      <w:sz w:val="24"/>
      <w:szCs w:val="24"/>
    </w:rPr>
  </w:style>
  <w:style w:type="character" w:customStyle="1" w:styleId="word131">
    <w:name w:val="word131"/>
    <w:rsid w:val="00F37E86"/>
    <w:rPr>
      <w:rFonts w:ascii="ˎ̥" w:eastAsia="ˎ̥" w:hAnsi="ˎ̥" w:cs="ˎ̥" w:hint="default"/>
      <w:b w:val="0"/>
      <w:strike w:val="0"/>
      <w:dstrike w:val="0"/>
      <w:color w:val="000000"/>
      <w:sz w:val="20"/>
      <w:szCs w:val="20"/>
      <w:u w:val="none"/>
    </w:rPr>
  </w:style>
  <w:style w:type="character" w:customStyle="1" w:styleId="CharCharCharChar1">
    <w:name w:val="Char Char Char Char1"/>
    <w:rsid w:val="00F37E86"/>
    <w:rPr>
      <w:kern w:val="2"/>
      <w:sz w:val="24"/>
      <w:szCs w:val="24"/>
    </w:rPr>
  </w:style>
  <w:style w:type="character" w:customStyle="1" w:styleId="font201">
    <w:name w:val="font201"/>
    <w:rsid w:val="00F37E86"/>
    <w:rPr>
      <w:rFonts w:ascii="Times New Roman" w:hAnsi="Times New Roman" w:cs="Times New Roman" w:hint="default"/>
      <w:i w:val="0"/>
      <w:color w:val="000000"/>
      <w:sz w:val="18"/>
      <w:szCs w:val="18"/>
      <w:u w:val="none"/>
    </w:rPr>
  </w:style>
  <w:style w:type="character" w:customStyle="1" w:styleId="Charfff2">
    <w:name w:val="表图 Char"/>
    <w:link w:val="afffff7"/>
    <w:qFormat/>
    <w:rsid w:val="00F37E86"/>
    <w:rPr>
      <w:rFonts w:eastAsia="宋体"/>
      <w:szCs w:val="24"/>
    </w:rPr>
  </w:style>
  <w:style w:type="character" w:customStyle="1" w:styleId="unnamed91">
    <w:name w:val="unnamed91"/>
    <w:rsid w:val="00F37E86"/>
    <w:rPr>
      <w:rFonts w:ascii="宋体" w:eastAsia="宋体" w:hAnsi="宋体" w:cs="宋体" w:hint="eastAsia"/>
      <w:b w:val="0"/>
      <w:strike w:val="0"/>
      <w:dstrike w:val="0"/>
      <w:color w:val="000000"/>
      <w:sz w:val="18"/>
      <w:szCs w:val="18"/>
      <w:u w:val="none"/>
    </w:rPr>
  </w:style>
  <w:style w:type="character" w:customStyle="1" w:styleId="sl0m">
    <w:name w:val="sl0m"/>
    <w:basedOn w:val="a2"/>
    <w:rsid w:val="00F37E86"/>
  </w:style>
  <w:style w:type="character" w:customStyle="1" w:styleId="s9zsb3q">
    <w:name w:val="s9zsb3q"/>
    <w:basedOn w:val="a2"/>
    <w:rsid w:val="00F37E86"/>
  </w:style>
  <w:style w:type="character" w:customStyle="1" w:styleId="subtitle1">
    <w:name w:val="sub_title1"/>
    <w:rsid w:val="00F37E86"/>
    <w:rPr>
      <w:color w:val="FF6600"/>
      <w:sz w:val="21"/>
      <w:szCs w:val="21"/>
    </w:rPr>
  </w:style>
  <w:style w:type="character" w:customStyle="1" w:styleId="afffff8">
    <w:name w:val="信息标题 字符"/>
    <w:rsid w:val="00F37E86"/>
    <w:rPr>
      <w:rFonts w:ascii="Arial" w:eastAsia="仿宋_GB2312" w:hAnsi="Arial" w:cs="Arial" w:hint="default"/>
      <w:sz w:val="24"/>
      <w:shd w:val="pct20" w:color="auto" w:fill="auto"/>
    </w:rPr>
  </w:style>
  <w:style w:type="character" w:customStyle="1" w:styleId="postdetails1">
    <w:name w:val="postdetails1"/>
    <w:rsid w:val="00F37E86"/>
    <w:rPr>
      <w:color w:val="000000"/>
      <w:sz w:val="16"/>
      <w:szCs w:val="16"/>
    </w:rPr>
  </w:style>
  <w:style w:type="character" w:customStyle="1" w:styleId="2f2">
    <w:name w:val="正文文本 2 字符"/>
    <w:rsid w:val="00F37E86"/>
    <w:rPr>
      <w:kern w:val="2"/>
      <w:sz w:val="24"/>
      <w:szCs w:val="24"/>
    </w:rPr>
  </w:style>
  <w:style w:type="character" w:customStyle="1" w:styleId="text-21">
    <w:name w:val="text-21"/>
    <w:rsid w:val="00F37E86"/>
    <w:rPr>
      <w:rFonts w:ascii="??" w:eastAsia="??" w:hAnsi="??" w:cs="??" w:hint="default"/>
      <w:strike w:val="0"/>
      <w:dstrike w:val="0"/>
      <w:color w:val="000000"/>
      <w:sz w:val="21"/>
      <w:szCs w:val="21"/>
      <w:u w:val="none"/>
    </w:rPr>
  </w:style>
  <w:style w:type="character" w:customStyle="1" w:styleId="2SLCONChar">
    <w:name w:val="正文 首行缩进:  2 字符 SL CON Char"/>
    <w:rsid w:val="00F37E86"/>
    <w:rPr>
      <w:rFonts w:ascii="宋体" w:eastAsia="宋体" w:hAnsi="宋体" w:cs="宋体" w:hint="eastAsia"/>
      <w:sz w:val="24"/>
      <w:szCs w:val="24"/>
    </w:rPr>
  </w:style>
  <w:style w:type="character" w:customStyle="1" w:styleId="Charfff3">
    <w:name w:val="普通(网站) Char"/>
    <w:aliases w:val="普通(Web) Char"/>
    <w:rsid w:val="00F37E86"/>
    <w:rPr>
      <w:kern w:val="2"/>
      <w:sz w:val="24"/>
      <w:szCs w:val="24"/>
    </w:rPr>
  </w:style>
  <w:style w:type="character" w:customStyle="1" w:styleId="2Char13">
    <w:name w:val="正文文本缩进 2 Char1"/>
    <w:rsid w:val="00F37E86"/>
    <w:rPr>
      <w:kern w:val="2"/>
      <w:sz w:val="21"/>
      <w:szCs w:val="24"/>
    </w:rPr>
  </w:style>
  <w:style w:type="character" w:customStyle="1" w:styleId="Charfff4">
    <w:name w:val="【正文】 Char"/>
    <w:rsid w:val="00F37E86"/>
    <w:rPr>
      <w:rFonts w:ascii="宋体" w:eastAsia="宋体" w:hAnsi="宋体" w:cs="宋体" w:hint="eastAsia"/>
      <w:kern w:val="2"/>
      <w:sz w:val="24"/>
    </w:rPr>
  </w:style>
  <w:style w:type="character" w:customStyle="1" w:styleId="ssmj9">
    <w:name w:val="ssmj9"/>
    <w:basedOn w:val="a2"/>
    <w:rsid w:val="00F37E86"/>
  </w:style>
  <w:style w:type="character" w:customStyle="1" w:styleId="Charfff5">
    <w:name w:val="二级目录 Char"/>
    <w:rsid w:val="00F37E86"/>
    <w:rPr>
      <w:rFonts w:ascii="黑体" w:eastAsia="黑体" w:hAnsi="宋体" w:cs="黑体" w:hint="eastAsia"/>
      <w:b/>
      <w:kern w:val="2"/>
      <w:sz w:val="32"/>
      <w:szCs w:val="32"/>
    </w:rPr>
  </w:style>
  <w:style w:type="character" w:customStyle="1" w:styleId="Charfff6">
    <w:name w:val="正文 Char"/>
    <w:rsid w:val="00F37E86"/>
    <w:rPr>
      <w:rFonts w:ascii="仿宋_GB2312" w:eastAsia="仿宋_GB2312" w:hAnsi="宋体" w:cs="仿宋_GB2312" w:hint="eastAsia"/>
      <w:color w:val="000000"/>
      <w:kern w:val="2"/>
      <w:sz w:val="28"/>
      <w:szCs w:val="24"/>
      <w:lang w:val="en-US" w:eastAsia="zh-CN" w:bidi="ar"/>
    </w:rPr>
  </w:style>
  <w:style w:type="character" w:customStyle="1" w:styleId="Char1c">
    <w:name w:val="文档结构图 Char1"/>
    <w:rsid w:val="00F37E86"/>
    <w:rPr>
      <w:rFonts w:ascii="宋体" w:eastAsia="宋体" w:hAnsi="宋体" w:cs="宋体" w:hint="eastAsia"/>
      <w:kern w:val="2"/>
      <w:sz w:val="18"/>
      <w:szCs w:val="18"/>
    </w:rPr>
  </w:style>
  <w:style w:type="character" w:customStyle="1" w:styleId="pccs1">
    <w:name w:val="pccs1"/>
    <w:rsid w:val="00F37E86"/>
    <w:rPr>
      <w:sz w:val="18"/>
      <w:szCs w:val="18"/>
    </w:rPr>
  </w:style>
  <w:style w:type="character" w:customStyle="1" w:styleId="Charfff7">
    <w:name w:val="表格文字 Char"/>
    <w:link w:val="afffff9"/>
    <w:qFormat/>
    <w:rsid w:val="00F37E86"/>
    <w:rPr>
      <w:rFonts w:eastAsia="宋体"/>
      <w:color w:val="000000"/>
      <w:position w:val="-24"/>
      <w:sz w:val="24"/>
      <w:szCs w:val="24"/>
    </w:rPr>
  </w:style>
  <w:style w:type="character" w:customStyle="1" w:styleId="zjgblk1">
    <w:name w:val="zjgblk1"/>
    <w:rsid w:val="00F37E86"/>
    <w:rPr>
      <w:strike w:val="0"/>
      <w:dstrike w:val="0"/>
      <w:color w:val="000000"/>
      <w:sz w:val="18"/>
      <w:szCs w:val="18"/>
      <w:u w:val="none"/>
    </w:rPr>
  </w:style>
  <w:style w:type="character" w:customStyle="1" w:styleId="Char22">
    <w:name w:val="标题 Char2"/>
    <w:rsid w:val="00F37E86"/>
    <w:rPr>
      <w:rFonts w:ascii="Cambria" w:eastAsia="Cambria" w:hAnsi="Cambria" w:cs="Times New Roman" w:hint="default"/>
      <w:b/>
      <w:kern w:val="2"/>
      <w:sz w:val="32"/>
      <w:szCs w:val="32"/>
    </w:rPr>
  </w:style>
  <w:style w:type="character" w:customStyle="1" w:styleId="scs62">
    <w:name w:val="scs62"/>
    <w:basedOn w:val="a2"/>
    <w:rsid w:val="00F37E86"/>
  </w:style>
  <w:style w:type="character" w:customStyle="1" w:styleId="font01">
    <w:name w:val="font01"/>
    <w:rsid w:val="00F37E86"/>
    <w:rPr>
      <w:rFonts w:ascii="宋体" w:eastAsia="宋体" w:hAnsi="宋体" w:cs="宋体" w:hint="eastAsia"/>
      <w:i w:val="0"/>
      <w:color w:val="000000"/>
      <w:sz w:val="22"/>
      <w:szCs w:val="22"/>
      <w:u w:val="none"/>
    </w:rPr>
  </w:style>
  <w:style w:type="character" w:customStyle="1" w:styleId="123">
    <w:name w:val="12"/>
    <w:basedOn w:val="a2"/>
    <w:rsid w:val="00F37E86"/>
  </w:style>
  <w:style w:type="character" w:customStyle="1" w:styleId="2f3">
    <w:name w:val="正文首行缩进 2 字符"/>
    <w:rsid w:val="00F37E86"/>
    <w:rPr>
      <w:sz w:val="18"/>
      <w:szCs w:val="24"/>
    </w:rPr>
  </w:style>
  <w:style w:type="character" w:customStyle="1" w:styleId="Charfff8">
    <w:name w:val="报告书正文 Char"/>
    <w:rsid w:val="00F37E86"/>
    <w:rPr>
      <w:spacing w:val="6"/>
      <w:kern w:val="2"/>
      <w:sz w:val="24"/>
    </w:rPr>
  </w:style>
  <w:style w:type="character" w:customStyle="1" w:styleId="afffffa">
    <w:name w:val="正文首行缩进 字符"/>
    <w:rsid w:val="00F37E86"/>
    <w:rPr>
      <w:rFonts w:ascii="Times New Roman" w:eastAsia="宋体" w:hAnsi="Times New Roman" w:cs="Times New Roman"/>
      <w:sz w:val="24"/>
      <w:szCs w:val="24"/>
    </w:rPr>
  </w:style>
  <w:style w:type="character" w:customStyle="1" w:styleId="afffffb">
    <w:name w:val="电子邮件签名 字符"/>
    <w:rsid w:val="00F37E86"/>
    <w:rPr>
      <w:rFonts w:ascii="Arial" w:eastAsia="仿宋_GB2312" w:hAnsi="Arial" w:cs="Arial" w:hint="default"/>
      <w:sz w:val="24"/>
    </w:rPr>
  </w:style>
  <w:style w:type="character" w:customStyle="1" w:styleId="font91">
    <w:name w:val="font91"/>
    <w:rsid w:val="00F37E86"/>
    <w:rPr>
      <w:rFonts w:ascii="Times New Roman" w:hAnsi="Times New Roman" w:cs="Times New Roman" w:hint="default"/>
      <w:i w:val="0"/>
      <w:color w:val="000000"/>
      <w:sz w:val="22"/>
      <w:szCs w:val="22"/>
      <w:u w:val="none"/>
    </w:rPr>
  </w:style>
  <w:style w:type="character" w:customStyle="1" w:styleId="Charfff9">
    <w:name w:val="正文缩进 Char"/>
    <w:aliases w:val="正文（首行缩进两字） Char Char Char1,正文（首行缩进两字） Char Char2,正文缩进 Char1 Char Char1,正文缩进 Char1 Char2,正文缩进 Char Char Char Char,正文（首行缩进两字） Char Char Char Char Char Char Char Char,正正文文 Char Char Char1,正正文文 Char Char Char Char,正正文文 Char Char1,s4 Char,特点 Char"/>
    <w:rsid w:val="00F37E86"/>
    <w:rPr>
      <w:kern w:val="2"/>
      <w:sz w:val="24"/>
    </w:rPr>
  </w:style>
  <w:style w:type="character" w:customStyle="1" w:styleId="Charfffa">
    <w:name w:val="表文 Char"/>
    <w:rsid w:val="00F37E86"/>
    <w:rPr>
      <w:kern w:val="2"/>
      <w:sz w:val="18"/>
    </w:rPr>
  </w:style>
  <w:style w:type="character" w:customStyle="1" w:styleId="paragragh1">
    <w:name w:val="paragragh1"/>
    <w:rsid w:val="00F37E86"/>
    <w:rPr>
      <w:color w:val="004040"/>
      <w:sz w:val="21"/>
      <w:szCs w:val="21"/>
    </w:rPr>
  </w:style>
  <w:style w:type="character" w:customStyle="1" w:styleId="Charfffb">
    <w:name w:val="四级目录（康健城） Char"/>
    <w:rsid w:val="00F37E86"/>
    <w:rPr>
      <w:b/>
      <w:bCs w:val="0"/>
      <w:kern w:val="2"/>
      <w:sz w:val="24"/>
      <w:szCs w:val="24"/>
    </w:rPr>
  </w:style>
  <w:style w:type="character" w:customStyle="1" w:styleId="style111">
    <w:name w:val="style111"/>
    <w:rsid w:val="00F37E86"/>
    <w:rPr>
      <w:b/>
      <w:color w:val="006B0F"/>
      <w:sz w:val="18"/>
      <w:szCs w:val="18"/>
    </w:rPr>
  </w:style>
  <w:style w:type="character" w:customStyle="1" w:styleId="CharChar5">
    <w:name w:val="表格内容 Char Char"/>
    <w:rsid w:val="00F37E86"/>
    <w:rPr>
      <w:rFonts w:ascii="宋体" w:eastAsia="宋体" w:hAnsi="宋体" w:cs="宋体" w:hint="eastAsia"/>
      <w:kern w:val="2"/>
      <w:sz w:val="21"/>
      <w:szCs w:val="24"/>
      <w:lang w:val="en-US" w:eastAsia="zh-CN" w:bidi="ar"/>
    </w:rPr>
  </w:style>
  <w:style w:type="character" w:customStyle="1" w:styleId="seecix">
    <w:name w:val="seecix"/>
    <w:basedOn w:val="a2"/>
    <w:rsid w:val="00F37E86"/>
  </w:style>
  <w:style w:type="character" w:customStyle="1" w:styleId="postbody1">
    <w:name w:val="postbody1"/>
    <w:rsid w:val="00F37E86"/>
    <w:rPr>
      <w:sz w:val="18"/>
      <w:szCs w:val="18"/>
    </w:rPr>
  </w:style>
  <w:style w:type="character" w:customStyle="1" w:styleId="newstit1">
    <w:name w:val="news_tit1"/>
    <w:rsid w:val="00F37E86"/>
    <w:rPr>
      <w:rFonts w:ascii="Arial Unicode MS" w:eastAsia="Plotter" w:hAnsi="Arial Unicode MS" w:cs="Arial Unicode MS" w:hint="eastAsia"/>
      <w:b/>
      <w:strike w:val="0"/>
      <w:dstrike w:val="0"/>
      <w:color w:val="000000"/>
      <w:kern w:val="2"/>
      <w:sz w:val="36"/>
      <w:szCs w:val="36"/>
      <w:u w:val="none"/>
      <w:lang w:val="en-US" w:eastAsia="zh-CN" w:bidi="ar"/>
    </w:rPr>
  </w:style>
  <w:style w:type="character" w:customStyle="1" w:styleId="1Char3">
    <w:name w:val="表头1 Char"/>
    <w:rsid w:val="00F37E86"/>
    <w:rPr>
      <w:rFonts w:ascii="黑体" w:eastAsia="黑体" w:hAnsi="宋体" w:cs="黑体" w:hint="eastAsia"/>
      <w:sz w:val="21"/>
      <w:szCs w:val="28"/>
    </w:rPr>
  </w:style>
  <w:style w:type="character" w:customStyle="1" w:styleId="3d">
    <w:name w:val="正文文本缩进 3 字符"/>
    <w:rsid w:val="00F37E86"/>
    <w:rPr>
      <w:rFonts w:ascii="Times New Roman" w:eastAsia="宋体" w:hAnsi="Times New Roman" w:cs="Times New Roman"/>
      <w:sz w:val="16"/>
      <w:szCs w:val="16"/>
    </w:rPr>
  </w:style>
  <w:style w:type="character" w:customStyle="1" w:styleId="mmCharChar">
    <w:name w:val="样式 正文mm Char Char"/>
    <w:rsid w:val="00F37E86"/>
    <w:rPr>
      <w:rFonts w:ascii="宋体" w:eastAsia="宋体" w:hAnsi="宋体" w:cs="宋体" w:hint="eastAsia"/>
      <w:kern w:val="2"/>
      <w:sz w:val="24"/>
      <w:szCs w:val="24"/>
    </w:rPr>
  </w:style>
  <w:style w:type="character" w:customStyle="1" w:styleId="si16">
    <w:name w:val="si16"/>
    <w:basedOn w:val="a2"/>
    <w:rsid w:val="00F37E86"/>
  </w:style>
  <w:style w:type="character" w:customStyle="1" w:styleId="what">
    <w:name w:val="what"/>
    <w:rsid w:val="00F37E86"/>
    <w:rPr>
      <w:rFonts w:ascii="宋体" w:eastAsia="宋体" w:hAnsi="宋体" w:cs="宋体" w:hint="eastAsia"/>
      <w:kern w:val="2"/>
      <w:sz w:val="24"/>
      <w:szCs w:val="24"/>
      <w:lang w:val="en-US" w:eastAsia="zh-CN" w:bidi="ar"/>
    </w:rPr>
  </w:style>
  <w:style w:type="character" w:customStyle="1" w:styleId="s0s4w">
    <w:name w:val="s0s4w"/>
    <w:basedOn w:val="a2"/>
    <w:rsid w:val="00F37E86"/>
  </w:style>
  <w:style w:type="character" w:customStyle="1" w:styleId="afffffc">
    <w:name w:val="纯文本 字符"/>
    <w:rsid w:val="00F37E86"/>
    <w:rPr>
      <w:rFonts w:ascii="Times New Roman" w:eastAsia="宋体" w:hAnsi="Times New Roman" w:cs="Times New Roman"/>
      <w:color w:val="008000"/>
      <w:sz w:val="28"/>
      <w:szCs w:val="21"/>
    </w:rPr>
  </w:style>
  <w:style w:type="character" w:customStyle="1" w:styleId="font191">
    <w:name w:val="font191"/>
    <w:rsid w:val="00F37E86"/>
    <w:rPr>
      <w:rFonts w:ascii="宋体" w:eastAsia="宋体" w:hAnsi="宋体" w:cs="宋体" w:hint="eastAsia"/>
      <w:b/>
      <w:i w:val="0"/>
      <w:color w:val="000000"/>
      <w:sz w:val="22"/>
      <w:szCs w:val="22"/>
      <w:u w:val="none"/>
    </w:rPr>
  </w:style>
  <w:style w:type="character" w:customStyle="1" w:styleId="Char1d">
    <w:name w:val="脚注文本 Char1"/>
    <w:rsid w:val="00F37E86"/>
    <w:rPr>
      <w:kern w:val="2"/>
      <w:sz w:val="18"/>
      <w:szCs w:val="18"/>
    </w:rPr>
  </w:style>
  <w:style w:type="character" w:customStyle="1" w:styleId="Charfffc">
    <w:name w:val="表头(新康健城) Char"/>
    <w:rsid w:val="00F37E86"/>
    <w:rPr>
      <w:rFonts w:ascii="黑体" w:eastAsia="黑体" w:hAnsi="宋体" w:cs="黑体" w:hint="eastAsia"/>
      <w:kern w:val="2"/>
      <w:sz w:val="24"/>
      <w:szCs w:val="24"/>
    </w:rPr>
  </w:style>
  <w:style w:type="character" w:customStyle="1" w:styleId="s6wwf">
    <w:name w:val="s6wwf"/>
    <w:basedOn w:val="a2"/>
    <w:rsid w:val="00F37E86"/>
  </w:style>
  <w:style w:type="character" w:customStyle="1" w:styleId="CharChar6">
    <w:name w:val="正文(首行缩进) Char Char"/>
    <w:rsid w:val="00F37E86"/>
    <w:rPr>
      <w:rFonts w:ascii="宋体" w:eastAsia="宋体" w:hAnsi="宋体" w:cs="宋体" w:hint="eastAsia"/>
      <w:snapToGrid/>
      <w:sz w:val="24"/>
      <w:szCs w:val="24"/>
      <w:lang w:val="en-US" w:eastAsia="zh-CN" w:bidi="ar"/>
    </w:rPr>
  </w:style>
  <w:style w:type="character" w:customStyle="1" w:styleId="Charfffd">
    <w:name w:val="未确定 Char"/>
    <w:rsid w:val="00F37E86"/>
    <w:rPr>
      <w:rFonts w:ascii="Courier New" w:eastAsia="Courier New" w:hAnsi="Courier New" w:cs="Courier New" w:hint="default"/>
      <w:color w:val="800080"/>
      <w:kern w:val="2"/>
      <w:sz w:val="24"/>
      <w:szCs w:val="24"/>
    </w:rPr>
  </w:style>
  <w:style w:type="character" w:customStyle="1" w:styleId="grame">
    <w:name w:val="grame"/>
    <w:basedOn w:val="a2"/>
    <w:rsid w:val="00F37E86"/>
  </w:style>
  <w:style w:type="character" w:customStyle="1" w:styleId="Char1e">
    <w:name w:val="页脚 Char1"/>
    <w:rsid w:val="00F37E86"/>
    <w:rPr>
      <w:kern w:val="2"/>
      <w:sz w:val="18"/>
      <w:szCs w:val="18"/>
    </w:rPr>
  </w:style>
  <w:style w:type="character" w:customStyle="1" w:styleId="sf6tjlp">
    <w:name w:val="sf6tjlp"/>
    <w:basedOn w:val="a2"/>
    <w:rsid w:val="00F37E86"/>
  </w:style>
  <w:style w:type="character" w:customStyle="1" w:styleId="slh15">
    <w:name w:val="s lh15"/>
    <w:basedOn w:val="a2"/>
    <w:rsid w:val="00F37E86"/>
  </w:style>
  <w:style w:type="character" w:customStyle="1" w:styleId="sub42">
    <w:name w:val="sub42"/>
    <w:basedOn w:val="a2"/>
    <w:rsid w:val="00F37E86"/>
  </w:style>
  <w:style w:type="character" w:customStyle="1" w:styleId="keyword1">
    <w:name w:val="keyword1"/>
    <w:rsid w:val="00F37E86"/>
    <w:rPr>
      <w:color w:val="FF0000"/>
    </w:rPr>
  </w:style>
  <w:style w:type="character" w:customStyle="1" w:styleId="st121">
    <w:name w:val="st121"/>
    <w:rsid w:val="00F37E86"/>
    <w:rPr>
      <w:sz w:val="18"/>
      <w:szCs w:val="18"/>
    </w:rPr>
  </w:style>
  <w:style w:type="character" w:customStyle="1" w:styleId="afffffd">
    <w:name w:val="正文文本 字符"/>
    <w:rsid w:val="00F37E86"/>
    <w:rPr>
      <w:kern w:val="2"/>
      <w:sz w:val="21"/>
      <w:szCs w:val="24"/>
    </w:rPr>
  </w:style>
  <w:style w:type="character" w:customStyle="1" w:styleId="font41">
    <w:name w:val="font41"/>
    <w:rsid w:val="00F37E86"/>
    <w:rPr>
      <w:rFonts w:ascii="宋体" w:eastAsia="宋体" w:hAnsi="宋体" w:cs="宋体" w:hint="eastAsia"/>
      <w:i w:val="0"/>
      <w:color w:val="000000"/>
      <w:sz w:val="21"/>
      <w:szCs w:val="21"/>
      <w:u w:val="none"/>
    </w:rPr>
  </w:style>
  <w:style w:type="character" w:customStyle="1" w:styleId="1Char4">
    <w:name w:val="博泵1 Char"/>
    <w:rsid w:val="00F37E86"/>
    <w:rPr>
      <w:rFonts w:ascii="宋体" w:eastAsia="宋体" w:hAnsi="宋体" w:cs="宋体" w:hint="eastAsia"/>
      <w:color w:val="000000"/>
      <w:sz w:val="24"/>
    </w:rPr>
  </w:style>
  <w:style w:type="character" w:customStyle="1" w:styleId="CharCharCharChar">
    <w:name w:val="表头 Char Char Char Char"/>
    <w:rsid w:val="00F37E86"/>
    <w:rPr>
      <w:rFonts w:ascii="宋体" w:eastAsia="宋体" w:hAnsi="宋体" w:cs="宋体" w:hint="eastAsia"/>
      <w:b/>
      <w:kern w:val="2"/>
      <w:sz w:val="21"/>
      <w:szCs w:val="21"/>
      <w:lang w:val="en-US" w:eastAsia="zh-CN" w:bidi="ar"/>
    </w:rPr>
  </w:style>
  <w:style w:type="character" w:customStyle="1" w:styleId="afffffe">
    <w:name w:val="脚注文本 字符"/>
    <w:rsid w:val="00F37E86"/>
    <w:rPr>
      <w:rFonts w:ascii="Times New Roman" w:eastAsia="宋体" w:hAnsi="Times New Roman" w:cs="Times New Roman"/>
      <w:sz w:val="18"/>
      <w:szCs w:val="18"/>
    </w:rPr>
  </w:style>
  <w:style w:type="character" w:customStyle="1" w:styleId="-2">
    <w:name w:val="-*+2"/>
    <w:aliases w:val="章标题 11,1.标题 11,h11,1st level1,Section Head1,l11,b11,H11,Header11,Heading 01,Fab-11,PIM 11,标书11,章节1,一、1,章标题 1 Char Char1,标题 111,-*+11,章标题 1 Char1,章节标题1,Fab-1...1,章标题1,标题11,NMP Heading 11,章 Char Char Char Char Char"/>
    <w:rsid w:val="00F37E86"/>
    <w:rPr>
      <w:rFonts w:ascii="黑体" w:eastAsia="黑体" w:hAnsi="宋体" w:cs="黑体" w:hint="eastAsia"/>
      <w:kern w:val="44"/>
      <w:sz w:val="44"/>
      <w:lang w:val="en-US" w:eastAsia="zh-CN" w:bidi="ar"/>
    </w:rPr>
  </w:style>
  <w:style w:type="character" w:customStyle="1" w:styleId="affffff">
    <w:name w:val="批注框文本 字符"/>
    <w:rsid w:val="00F37E86"/>
    <w:rPr>
      <w:sz w:val="18"/>
      <w:szCs w:val="18"/>
    </w:rPr>
  </w:style>
  <w:style w:type="character" w:customStyle="1" w:styleId="3e">
    <w:name w:val="标题 3 字符"/>
    <w:rsid w:val="00F37E86"/>
    <w:rPr>
      <w:b/>
      <w:kern w:val="2"/>
      <w:sz w:val="24"/>
      <w:szCs w:val="32"/>
    </w:rPr>
  </w:style>
  <w:style w:type="character" w:customStyle="1" w:styleId="smuvt">
    <w:name w:val="smuvt"/>
    <w:basedOn w:val="a2"/>
    <w:rsid w:val="00F37E86"/>
  </w:style>
  <w:style w:type="character" w:customStyle="1" w:styleId="CharChar7">
    <w:name w:val="标 正文 Char Char"/>
    <w:rsid w:val="00F37E86"/>
    <w:rPr>
      <w:kern w:val="2"/>
      <w:sz w:val="24"/>
    </w:rPr>
  </w:style>
  <w:style w:type="character" w:customStyle="1" w:styleId="hb3CharChar">
    <w:name w:val="hb3 Char Char"/>
    <w:rsid w:val="00F37E86"/>
    <w:rPr>
      <w:rFonts w:ascii="宋体" w:eastAsia="宋体" w:hAnsi="宋体" w:cs="宋体" w:hint="eastAsia"/>
      <w:b/>
      <w:sz w:val="24"/>
      <w:szCs w:val="32"/>
      <w:lang w:val="en-US" w:eastAsia="zh-CN" w:bidi="ar"/>
    </w:rPr>
  </w:style>
  <w:style w:type="character" w:customStyle="1" w:styleId="style21">
    <w:name w:val="style21"/>
    <w:rsid w:val="00F37E86"/>
    <w:rPr>
      <w:sz w:val="22"/>
      <w:szCs w:val="22"/>
    </w:rPr>
  </w:style>
  <w:style w:type="character" w:customStyle="1" w:styleId="xiaozhiti1">
    <w:name w:val="xiaozhiti1"/>
    <w:rsid w:val="00F37E86"/>
    <w:rPr>
      <w:sz w:val="18"/>
      <w:szCs w:val="18"/>
    </w:rPr>
  </w:style>
  <w:style w:type="character" w:customStyle="1" w:styleId="affffff0">
    <w:name w:val="批注主题 字符"/>
    <w:rsid w:val="00F37E86"/>
    <w:rPr>
      <w:b/>
      <w:bCs/>
      <w:sz w:val="24"/>
    </w:rPr>
  </w:style>
  <w:style w:type="character" w:customStyle="1" w:styleId="font81">
    <w:name w:val="font81"/>
    <w:rsid w:val="00F37E86"/>
    <w:rPr>
      <w:rFonts w:ascii="宋体" w:eastAsia="宋体" w:hAnsi="宋体" w:cs="宋体" w:hint="eastAsia"/>
      <w:b/>
      <w:color w:val="000000"/>
      <w:sz w:val="21"/>
      <w:szCs w:val="21"/>
      <w:u w:val="none"/>
    </w:rPr>
  </w:style>
  <w:style w:type="character" w:customStyle="1" w:styleId="Char1f">
    <w:name w:val="签名 Char1"/>
    <w:rsid w:val="00F37E86"/>
    <w:rPr>
      <w:kern w:val="2"/>
      <w:sz w:val="21"/>
      <w:szCs w:val="24"/>
    </w:rPr>
  </w:style>
  <w:style w:type="character" w:customStyle="1" w:styleId="1CharCharChar">
    <w:name w:val="标题 1 Char Char Char"/>
    <w:rsid w:val="00F37E86"/>
    <w:rPr>
      <w:rFonts w:ascii="仿宋_GB2312" w:eastAsia="仿宋_GB2312" w:cs="仿宋_GB2312" w:hint="eastAsia"/>
      <w:b/>
      <w:color w:val="000000"/>
      <w:kern w:val="44"/>
      <w:sz w:val="44"/>
      <w:szCs w:val="44"/>
      <w:lang w:val="en-US" w:eastAsia="zh-CN" w:bidi="ar"/>
    </w:rPr>
  </w:style>
  <w:style w:type="character" w:customStyle="1" w:styleId="Char1f0">
    <w:name w:val="电子邮件签名 Char1"/>
    <w:rsid w:val="00F37E86"/>
    <w:rPr>
      <w:kern w:val="2"/>
      <w:sz w:val="21"/>
      <w:szCs w:val="24"/>
    </w:rPr>
  </w:style>
  <w:style w:type="character" w:customStyle="1" w:styleId="s1">
    <w:name w:val="s1"/>
    <w:rsid w:val="00F37E86"/>
    <w:rPr>
      <w:sz w:val="18"/>
      <w:szCs w:val="18"/>
    </w:rPr>
  </w:style>
  <w:style w:type="character" w:customStyle="1" w:styleId="1d">
    <w:name w:val="标题 1 字符"/>
    <w:rsid w:val="00F37E86"/>
    <w:rPr>
      <w:rFonts w:ascii="Times New Roman" w:hAnsi="Times New Roman"/>
      <w:b/>
      <w:bCs/>
      <w:kern w:val="44"/>
      <w:sz w:val="32"/>
      <w:szCs w:val="44"/>
    </w:rPr>
  </w:style>
  <w:style w:type="character" w:customStyle="1" w:styleId="ChaChar">
    <w:name w:val="正文缩进 Cha Char"/>
    <w:rsid w:val="00F37E86"/>
    <w:rPr>
      <w:rFonts w:ascii="宋体" w:eastAsia="宋体" w:hAnsi="宋体" w:cs="宋体" w:hint="eastAsia"/>
      <w:kern w:val="2"/>
      <w:sz w:val="28"/>
      <w:szCs w:val="24"/>
      <w:lang w:val="en-US" w:eastAsia="zh-CN" w:bidi="ar"/>
    </w:rPr>
  </w:style>
  <w:style w:type="character" w:customStyle="1" w:styleId="Char1f1">
    <w:name w:val="注释标题 Char1"/>
    <w:rsid w:val="00F37E86"/>
    <w:rPr>
      <w:kern w:val="2"/>
      <w:sz w:val="21"/>
      <w:szCs w:val="24"/>
    </w:rPr>
  </w:style>
  <w:style w:type="character" w:customStyle="1" w:styleId="Charfffe">
    <w:name w:val="文本 Char"/>
    <w:rsid w:val="00F37E86"/>
    <w:rPr>
      <w:rFonts w:ascii="宋体" w:eastAsia="宋体" w:hAnsi="宋体" w:cs="宋体" w:hint="eastAsia"/>
      <w:kern w:val="2"/>
      <w:sz w:val="24"/>
    </w:rPr>
  </w:style>
  <w:style w:type="character" w:customStyle="1" w:styleId="indetail1">
    <w:name w:val="indetail1"/>
    <w:rsid w:val="00F37E86"/>
    <w:rPr>
      <w:sz w:val="18"/>
      <w:szCs w:val="18"/>
      <w:bdr w:val="single" w:sz="6" w:space="0" w:color="E2E2E2"/>
    </w:rPr>
  </w:style>
  <w:style w:type="character" w:customStyle="1" w:styleId="85">
    <w:name w:val="标题 8 字符"/>
    <w:rsid w:val="00F37E86"/>
    <w:rPr>
      <w:rFonts w:ascii="Cambria" w:eastAsia="宋体" w:hAnsi="Cambria" w:cs="Times New Roman"/>
      <w:sz w:val="24"/>
      <w:szCs w:val="24"/>
    </w:rPr>
  </w:style>
  <w:style w:type="character" w:customStyle="1" w:styleId="style11">
    <w:name w:val="style11"/>
    <w:rsid w:val="00F37E86"/>
    <w:rPr>
      <w:sz w:val="18"/>
      <w:szCs w:val="18"/>
    </w:rPr>
  </w:style>
  <w:style w:type="character" w:customStyle="1" w:styleId="123YJCharChar">
    <w:name w:val="123YJ Char Char"/>
    <w:rsid w:val="00F37E86"/>
    <w:rPr>
      <w:rFonts w:ascii="宋体" w:eastAsia="宋体" w:hAnsi="宋体" w:cs="宋体" w:hint="eastAsia"/>
      <w:kern w:val="2"/>
      <w:sz w:val="18"/>
      <w:szCs w:val="18"/>
      <w:lang w:val="en-US" w:eastAsia="zh-CN" w:bidi="ar"/>
    </w:rPr>
  </w:style>
  <w:style w:type="character" w:customStyle="1" w:styleId="s4y5">
    <w:name w:val="s4y5"/>
    <w:basedOn w:val="a2"/>
    <w:rsid w:val="00F37E86"/>
  </w:style>
  <w:style w:type="character" w:customStyle="1" w:styleId="font231">
    <w:name w:val="font231"/>
    <w:rsid w:val="00F37E86"/>
    <w:rPr>
      <w:rFonts w:ascii="Times New Roman" w:hAnsi="Times New Roman" w:cs="Times New Roman" w:hint="default"/>
      <w:b/>
      <w:i w:val="0"/>
      <w:color w:val="000000"/>
      <w:sz w:val="22"/>
      <w:szCs w:val="22"/>
      <w:u w:val="none"/>
    </w:rPr>
  </w:style>
  <w:style w:type="character" w:customStyle="1" w:styleId="sxuoj4">
    <w:name w:val="sxuoj4"/>
    <w:basedOn w:val="a2"/>
    <w:rsid w:val="00F37E86"/>
  </w:style>
  <w:style w:type="character" w:customStyle="1" w:styleId="haydonliChar">
    <w:name w:val="haydonli Char"/>
    <w:rsid w:val="00F37E86"/>
    <w:rPr>
      <w:kern w:val="2"/>
      <w:sz w:val="24"/>
      <w:szCs w:val="24"/>
    </w:rPr>
  </w:style>
  <w:style w:type="character" w:customStyle="1" w:styleId="c121">
    <w:name w:val="c121"/>
    <w:rsid w:val="00F37E86"/>
    <w:rPr>
      <w:strike w:val="0"/>
      <w:dstrike w:val="0"/>
      <w:color w:val="666666"/>
      <w:sz w:val="18"/>
      <w:szCs w:val="18"/>
      <w:u w:val="none"/>
    </w:rPr>
  </w:style>
  <w:style w:type="character" w:customStyle="1" w:styleId="s5y7c">
    <w:name w:val="s5y7c"/>
    <w:basedOn w:val="a2"/>
    <w:rsid w:val="00F37E86"/>
  </w:style>
  <w:style w:type="character" w:customStyle="1" w:styleId="Charffff">
    <w:name w:val="无间隔 Char"/>
    <w:rsid w:val="00F37E86"/>
    <w:rPr>
      <w:kern w:val="2"/>
      <w:sz w:val="24"/>
      <w:szCs w:val="24"/>
    </w:rPr>
  </w:style>
  <w:style w:type="character" w:customStyle="1" w:styleId="f241">
    <w:name w:val="f241"/>
    <w:rsid w:val="00F37E86"/>
    <w:rPr>
      <w:sz w:val="48"/>
      <w:szCs w:val="48"/>
    </w:rPr>
  </w:style>
  <w:style w:type="character" w:customStyle="1" w:styleId="font141">
    <w:name w:val="font141"/>
    <w:rsid w:val="00F37E86"/>
    <w:rPr>
      <w:rFonts w:ascii="Times New Roman" w:hAnsi="Times New Roman" w:cs="Times New Roman" w:hint="default"/>
      <w:i w:val="0"/>
      <w:color w:val="000000"/>
      <w:sz w:val="22"/>
      <w:szCs w:val="22"/>
      <w:u w:val="none"/>
      <w:vertAlign w:val="superscript"/>
    </w:rPr>
  </w:style>
  <w:style w:type="character" w:customStyle="1" w:styleId="font51">
    <w:name w:val="font51"/>
    <w:rsid w:val="00F37E86"/>
    <w:rPr>
      <w:rFonts w:ascii="Times New Roman" w:hAnsi="Times New Roman" w:cs="Times New Roman" w:hint="default"/>
      <w:b/>
      <w:color w:val="000000"/>
      <w:sz w:val="21"/>
      <w:szCs w:val="21"/>
      <w:u w:val="none"/>
    </w:rPr>
  </w:style>
  <w:style w:type="character" w:customStyle="1" w:styleId="Charffff0">
    <w:name w:val="正常段落 Char"/>
    <w:link w:val="affffff1"/>
    <w:qFormat/>
    <w:rsid w:val="00F37E86"/>
  </w:style>
  <w:style w:type="character" w:customStyle="1" w:styleId="font241">
    <w:name w:val="font241"/>
    <w:rsid w:val="00F37E86"/>
    <w:rPr>
      <w:rFonts w:ascii="宋体" w:eastAsia="宋体" w:hAnsi="宋体" w:cs="宋体" w:hint="eastAsia"/>
      <w:i w:val="0"/>
      <w:color w:val="000000"/>
      <w:sz w:val="22"/>
      <w:szCs w:val="22"/>
      <w:u w:val="none"/>
    </w:rPr>
  </w:style>
  <w:style w:type="character" w:customStyle="1" w:styleId="shekj8m">
    <w:name w:val="shekj8m"/>
    <w:basedOn w:val="a2"/>
    <w:rsid w:val="00F37E86"/>
  </w:style>
  <w:style w:type="character" w:customStyle="1" w:styleId="sj4lab">
    <w:name w:val="sj4lab"/>
    <w:basedOn w:val="a2"/>
    <w:rsid w:val="00F37E86"/>
  </w:style>
  <w:style w:type="character" w:customStyle="1" w:styleId="1Char11">
    <w:name w:val="正文1 Char1"/>
    <w:link w:val="1e"/>
    <w:qFormat/>
    <w:rsid w:val="00F37E86"/>
    <w:rPr>
      <w:rFonts w:eastAsia="宋体"/>
      <w:color w:val="000000"/>
      <w:sz w:val="24"/>
      <w:szCs w:val="27"/>
    </w:rPr>
  </w:style>
  <w:style w:type="character" w:customStyle="1" w:styleId="affffff2">
    <w:name w:val="标题 字符"/>
    <w:rsid w:val="00F37E86"/>
    <w:rPr>
      <w:rFonts w:ascii="Arial" w:eastAsia="黑体" w:hAnsi="Arial" w:cs="Arial" w:hint="default"/>
      <w:b/>
      <w:kern w:val="2"/>
      <w:sz w:val="32"/>
      <w:szCs w:val="32"/>
    </w:rPr>
  </w:style>
  <w:style w:type="character" w:customStyle="1" w:styleId="s2ze7v">
    <w:name w:val="s2ze7v"/>
    <w:basedOn w:val="a2"/>
    <w:rsid w:val="00F37E86"/>
  </w:style>
  <w:style w:type="character" w:customStyle="1" w:styleId="Charffff1">
    <w:name w:val="间距 Char"/>
    <w:link w:val="affffff3"/>
    <w:qFormat/>
    <w:rsid w:val="00F37E86"/>
    <w:rPr>
      <w:rFonts w:eastAsia="宋体"/>
      <w:sz w:val="24"/>
      <w:szCs w:val="24"/>
    </w:rPr>
  </w:style>
  <w:style w:type="character" w:customStyle="1" w:styleId="29Char">
    <w:name w:val="样式29 Char"/>
    <w:rsid w:val="00F37E86"/>
    <w:rPr>
      <w:rFonts w:ascii="宋体" w:eastAsia="宋体" w:hAnsi="宋体" w:cs="宋体" w:hint="eastAsia"/>
      <w:kern w:val="2"/>
      <w:sz w:val="24"/>
      <w:szCs w:val="24"/>
    </w:rPr>
  </w:style>
  <w:style w:type="character" w:customStyle="1" w:styleId="wz-title11">
    <w:name w:val="wz-title11"/>
    <w:rsid w:val="00F37E86"/>
    <w:rPr>
      <w:b/>
      <w:color w:val="2879B8"/>
      <w:sz w:val="20"/>
      <w:szCs w:val="20"/>
    </w:rPr>
  </w:style>
  <w:style w:type="character" w:customStyle="1" w:styleId="1Char5">
    <w:name w:val="正文1 Char"/>
    <w:rsid w:val="00F37E86"/>
    <w:rPr>
      <w:rFonts w:ascii="宋体" w:eastAsia="宋体" w:hAnsi="宋体" w:cs="宋体" w:hint="eastAsia"/>
      <w:kern w:val="2"/>
      <w:sz w:val="24"/>
    </w:rPr>
  </w:style>
  <w:style w:type="character" w:customStyle="1" w:styleId="Charffff2">
    <w:name w:val="表格正文(康健城) Char"/>
    <w:rsid w:val="00F37E86"/>
    <w:rPr>
      <w:kern w:val="2"/>
      <w:sz w:val="21"/>
      <w:szCs w:val="21"/>
    </w:rPr>
  </w:style>
  <w:style w:type="character" w:customStyle="1" w:styleId="unnamed2">
    <w:name w:val="unnamed2"/>
    <w:basedOn w:val="a2"/>
    <w:rsid w:val="00F37E86"/>
  </w:style>
  <w:style w:type="character" w:customStyle="1" w:styleId="s6lx">
    <w:name w:val="s6lx"/>
    <w:basedOn w:val="a2"/>
    <w:rsid w:val="00F37E86"/>
  </w:style>
  <w:style w:type="character" w:customStyle="1" w:styleId="Char1f2">
    <w:name w:val="日期 Char1"/>
    <w:rsid w:val="00F37E86"/>
    <w:rPr>
      <w:kern w:val="2"/>
      <w:sz w:val="21"/>
      <w:szCs w:val="24"/>
    </w:rPr>
  </w:style>
  <w:style w:type="character" w:customStyle="1" w:styleId="CharChar50">
    <w:name w:val="Char Char5"/>
    <w:rsid w:val="00F37E86"/>
    <w:rPr>
      <w:rFonts w:ascii="宋体" w:eastAsia="宋体" w:hAnsi="宋体" w:cs="宋体" w:hint="eastAsia"/>
      <w:kern w:val="2"/>
      <w:sz w:val="21"/>
      <w:szCs w:val="24"/>
      <w:lang w:val="en-US" w:eastAsia="zh-CN" w:bidi="ar"/>
    </w:rPr>
  </w:style>
  <w:style w:type="character" w:customStyle="1" w:styleId="HTML3">
    <w:name w:val="HTML 预设格式 字符"/>
    <w:rsid w:val="00F37E86"/>
    <w:rPr>
      <w:rFonts w:ascii="宋体" w:eastAsia="宋体" w:hAnsi="宋体" w:cs="宋体" w:hint="eastAsia"/>
      <w:sz w:val="24"/>
      <w:szCs w:val="24"/>
    </w:rPr>
  </w:style>
  <w:style w:type="character" w:customStyle="1" w:styleId="al11">
    <w:name w:val="al11"/>
    <w:rsid w:val="00F37E86"/>
    <w:rPr>
      <w:i w:val="0"/>
      <w:color w:val="333333"/>
      <w:sz w:val="18"/>
      <w:szCs w:val="18"/>
    </w:rPr>
  </w:style>
  <w:style w:type="character" w:customStyle="1" w:styleId="soa7bda">
    <w:name w:val="soa7bda"/>
    <w:basedOn w:val="a2"/>
    <w:rsid w:val="00F37E86"/>
  </w:style>
  <w:style w:type="character" w:customStyle="1" w:styleId="26Char">
    <w:name w:val="样式 宋体 小四 行距: 固定值 26 磅 Char"/>
    <w:rsid w:val="00F37E86"/>
    <w:rPr>
      <w:rFonts w:ascii="宋体" w:eastAsia="宋体" w:hAnsi="宋体" w:cs="宋体" w:hint="eastAsia"/>
      <w:kern w:val="2"/>
      <w:sz w:val="24"/>
      <w:szCs w:val="24"/>
    </w:rPr>
  </w:style>
  <w:style w:type="character" w:customStyle="1" w:styleId="Char1f3">
    <w:name w:val="称呼 Char1"/>
    <w:rsid w:val="00F37E86"/>
    <w:rPr>
      <w:kern w:val="2"/>
      <w:sz w:val="21"/>
      <w:szCs w:val="24"/>
    </w:rPr>
  </w:style>
  <w:style w:type="character" w:customStyle="1" w:styleId="Char1f4">
    <w:name w:val="页眉 Char1"/>
    <w:rsid w:val="00F37E86"/>
    <w:rPr>
      <w:kern w:val="2"/>
      <w:sz w:val="18"/>
      <w:szCs w:val="18"/>
    </w:rPr>
  </w:style>
  <w:style w:type="character" w:customStyle="1" w:styleId="HTMLChar10">
    <w:name w:val="HTML 地址 Char1"/>
    <w:rsid w:val="00F37E86"/>
    <w:rPr>
      <w:i/>
      <w:kern w:val="2"/>
      <w:sz w:val="21"/>
      <w:szCs w:val="24"/>
    </w:rPr>
  </w:style>
  <w:style w:type="character" w:customStyle="1" w:styleId="satajq8">
    <w:name w:val="satajq8"/>
    <w:basedOn w:val="a2"/>
    <w:rsid w:val="00F37E86"/>
  </w:style>
  <w:style w:type="character" w:customStyle="1" w:styleId="affffff4">
    <w:name w:val="页眉 字符"/>
    <w:rsid w:val="00F37E86"/>
    <w:rPr>
      <w:rFonts w:ascii="华文行楷" w:eastAsia="华文行楷" w:hAnsi="华文行楷" w:cs="华文行楷"/>
      <w:szCs w:val="21"/>
    </w:rPr>
  </w:style>
  <w:style w:type="character" w:customStyle="1" w:styleId="affffff5">
    <w:name w:val="副标题 字符"/>
    <w:rsid w:val="00F37E86"/>
    <w:rPr>
      <w:rFonts w:ascii="Arial" w:eastAsia="仿宋_GB2312" w:hAnsi="Arial" w:cs="Arial" w:hint="default"/>
      <w:b/>
      <w:kern w:val="28"/>
      <w:sz w:val="32"/>
      <w:szCs w:val="32"/>
    </w:rPr>
  </w:style>
  <w:style w:type="character" w:customStyle="1" w:styleId="Charffff3">
    <w:name w:val="兴武正文 Char"/>
    <w:rsid w:val="00F37E86"/>
    <w:rPr>
      <w:rFonts w:ascii="宋体" w:eastAsia="宋体" w:hAnsi="宋体" w:cs="宋体" w:hint="eastAsia"/>
      <w:kern w:val="2"/>
      <w:sz w:val="24"/>
    </w:rPr>
  </w:style>
  <w:style w:type="character" w:customStyle="1" w:styleId="22TimesNewRomanCharChar">
    <w:name w:val="样式 样式 标题22 + Times New Roman + 黑色 Char Char"/>
    <w:rsid w:val="00F37E86"/>
    <w:rPr>
      <w:rFonts w:ascii="Arial" w:hAnsi="Arial" w:cs="宋体" w:hint="default"/>
      <w:b/>
      <w:color w:val="000000"/>
      <w:kern w:val="2"/>
      <w:sz w:val="30"/>
      <w:szCs w:val="24"/>
    </w:rPr>
  </w:style>
  <w:style w:type="character" w:customStyle="1" w:styleId="Char6Char">
    <w:name w:val="Char6 Char"/>
    <w:aliases w:val="Char Char Char Char11,Char Char Char Char2"/>
    <w:rsid w:val="00F37E86"/>
    <w:rPr>
      <w:rFonts w:ascii="宋体" w:eastAsia="宋体" w:hAnsi="宋体" w:cs="宋体" w:hint="eastAsia"/>
      <w:kern w:val="2"/>
      <w:sz w:val="18"/>
      <w:szCs w:val="18"/>
      <w:lang w:val="en-US" w:eastAsia="zh-CN" w:bidi="ar"/>
    </w:rPr>
  </w:style>
  <w:style w:type="character" w:customStyle="1" w:styleId="Charffff4">
    <w:name w:val="报告正文 Char"/>
    <w:rsid w:val="00F37E86"/>
    <w:rPr>
      <w:kern w:val="2"/>
      <w:sz w:val="24"/>
      <w:szCs w:val="24"/>
    </w:rPr>
  </w:style>
  <w:style w:type="character" w:customStyle="1" w:styleId="1Char12">
    <w:name w:val="标题 1 Char1"/>
    <w:aliases w:val="H1 Char1,一、 Char"/>
    <w:rsid w:val="00F37E86"/>
    <w:rPr>
      <w:rFonts w:ascii="宋体" w:eastAsia="宋体" w:hAnsi="宋体" w:cs="宋体" w:hint="eastAsia"/>
      <w:b/>
      <w:kern w:val="44"/>
      <w:sz w:val="44"/>
      <w:szCs w:val="44"/>
      <w:lang w:val="en-US" w:eastAsia="zh-CN" w:bidi="ar"/>
    </w:rPr>
  </w:style>
  <w:style w:type="character" w:customStyle="1" w:styleId="Char1f5">
    <w:name w:val="结束语 Char1"/>
    <w:rsid w:val="00F37E86"/>
    <w:rPr>
      <w:kern w:val="2"/>
      <w:sz w:val="21"/>
      <w:szCs w:val="24"/>
    </w:rPr>
  </w:style>
  <w:style w:type="character" w:customStyle="1" w:styleId="s19n338">
    <w:name w:val="s19n338"/>
    <w:basedOn w:val="a2"/>
    <w:rsid w:val="00F37E86"/>
  </w:style>
  <w:style w:type="character" w:customStyle="1" w:styleId="5a">
    <w:name w:val="标题 5 字符"/>
    <w:rsid w:val="00F37E86"/>
    <w:rPr>
      <w:rFonts w:ascii="Times New Roman" w:eastAsia="宋体" w:hAnsi="Times New Roman" w:cs="Times New Roman"/>
      <w:b/>
      <w:bCs/>
      <w:sz w:val="28"/>
      <w:szCs w:val="28"/>
    </w:rPr>
  </w:style>
  <w:style w:type="character" w:customStyle="1" w:styleId="affffff6">
    <w:name w:val="样式 (符号) 宋体 加粗 黑色"/>
    <w:rsid w:val="00F37E86"/>
    <w:rPr>
      <w:rFonts w:ascii="Arial Unicode MS" w:eastAsia="Arial Unicode MS" w:hAnsi="Arial Unicode MS" w:cs="Arial Unicode MS" w:hint="eastAsia"/>
      <w:b/>
      <w:color w:val="000000"/>
      <w:kern w:val="0"/>
      <w:sz w:val="24"/>
      <w:szCs w:val="16"/>
      <w:lang w:val="en-US" w:eastAsia="zh-CN" w:bidi="ar"/>
    </w:rPr>
  </w:style>
  <w:style w:type="character" w:customStyle="1" w:styleId="3f">
    <w:name w:val="正文文本 3 字符"/>
    <w:uiPriority w:val="99"/>
    <w:semiHidden/>
    <w:rsid w:val="00F37E86"/>
    <w:rPr>
      <w:rFonts w:ascii="Times New Roman" w:eastAsia="宋体" w:hAnsi="Times New Roman" w:cs="Times New Roman"/>
      <w:sz w:val="16"/>
      <w:szCs w:val="16"/>
    </w:rPr>
  </w:style>
  <w:style w:type="character" w:customStyle="1" w:styleId="CharChar8">
    <w:name w:val="表格文字 Char Char"/>
    <w:rsid w:val="00F37E86"/>
    <w:rPr>
      <w:kern w:val="2"/>
      <w:position w:val="-10"/>
      <w:sz w:val="21"/>
    </w:rPr>
  </w:style>
  <w:style w:type="character" w:customStyle="1" w:styleId="su21">
    <w:name w:val="su21"/>
    <w:basedOn w:val="a2"/>
    <w:rsid w:val="00F37E86"/>
  </w:style>
  <w:style w:type="character" w:customStyle="1" w:styleId="sv1hyw">
    <w:name w:val="sv1hyw"/>
    <w:basedOn w:val="a2"/>
    <w:rsid w:val="00F37E86"/>
  </w:style>
  <w:style w:type="character" w:customStyle="1" w:styleId="01Char">
    <w:name w:val="正文01 Char"/>
    <w:rsid w:val="00F37E86"/>
    <w:rPr>
      <w:rFonts w:ascii="Arial" w:hAnsi="Arial" w:cs="Arial" w:hint="default"/>
      <w:kern w:val="2"/>
      <w:sz w:val="24"/>
    </w:rPr>
  </w:style>
  <w:style w:type="character" w:customStyle="1" w:styleId="Char23">
    <w:name w:val="纯文本 Char2"/>
    <w:rsid w:val="00F37E86"/>
    <w:rPr>
      <w:rFonts w:ascii="宋体" w:eastAsia="宋体" w:hAnsi="Courier New" w:cs="Courier New" w:hint="eastAsia"/>
      <w:kern w:val="2"/>
      <w:sz w:val="21"/>
      <w:szCs w:val="21"/>
    </w:rPr>
  </w:style>
  <w:style w:type="character" w:customStyle="1" w:styleId="Charffff5">
    <w:name w:val="一级目录（康健城） Char"/>
    <w:rsid w:val="00F37E86"/>
    <w:rPr>
      <w:rFonts w:ascii="黑体" w:eastAsia="黑体" w:hAnsi="宋体" w:cs="黑体" w:hint="eastAsia"/>
      <w:b/>
      <w:bCs w:val="0"/>
      <w:kern w:val="2"/>
      <w:sz w:val="44"/>
      <w:szCs w:val="44"/>
    </w:rPr>
  </w:style>
  <w:style w:type="character" w:customStyle="1" w:styleId="f141">
    <w:name w:val="f141"/>
    <w:rsid w:val="00F37E86"/>
    <w:rPr>
      <w:sz w:val="21"/>
      <w:szCs w:val="21"/>
    </w:rPr>
  </w:style>
  <w:style w:type="character" w:customStyle="1" w:styleId="Charffff6">
    <w:name w:val="三级目录(康健城) Char"/>
    <w:rsid w:val="00F37E86"/>
    <w:rPr>
      <w:rFonts w:ascii="黑体" w:eastAsia="黑体" w:hAnsi="宋体" w:cs="黑体" w:hint="eastAsia"/>
      <w:b/>
      <w:bCs w:val="0"/>
      <w:kern w:val="2"/>
      <w:sz w:val="28"/>
      <w:szCs w:val="28"/>
    </w:rPr>
  </w:style>
  <w:style w:type="character" w:customStyle="1" w:styleId="Charffff7">
    <w:name w:val="【表头】 Char"/>
    <w:rsid w:val="00F37E86"/>
    <w:rPr>
      <w:rFonts w:ascii="黑体" w:eastAsia="黑体" w:hAnsi="宋体" w:cs="宋体" w:hint="eastAsia"/>
      <w:sz w:val="24"/>
    </w:rPr>
  </w:style>
  <w:style w:type="character" w:customStyle="1" w:styleId="keyword">
    <w:name w:val="keyword"/>
    <w:basedOn w:val="a2"/>
    <w:rsid w:val="00F37E86"/>
  </w:style>
  <w:style w:type="character" w:customStyle="1" w:styleId="118">
    <w:name w:val="未命名11"/>
    <w:rsid w:val="00F37E86"/>
    <w:rPr>
      <w:rFonts w:ascii="宋体" w:eastAsia="宋体" w:hAnsi="宋体" w:cs="宋体" w:hint="eastAsia"/>
      <w:sz w:val="18"/>
      <w:szCs w:val="18"/>
    </w:rPr>
  </w:style>
  <w:style w:type="character" w:customStyle="1" w:styleId="3Char20">
    <w:name w:val="标题 3 Char2"/>
    <w:rsid w:val="00F37E86"/>
    <w:rPr>
      <w:b/>
      <w:kern w:val="2"/>
      <w:sz w:val="24"/>
      <w:szCs w:val="32"/>
    </w:rPr>
  </w:style>
  <w:style w:type="character" w:customStyle="1" w:styleId="font31">
    <w:name w:val="font31"/>
    <w:rsid w:val="00F37E86"/>
    <w:rPr>
      <w:rFonts w:ascii="宋体" w:eastAsia="宋体" w:hAnsi="宋体" w:cs="宋体" w:hint="eastAsia"/>
      <w:b/>
      <w:color w:val="000000"/>
      <w:sz w:val="20"/>
      <w:szCs w:val="20"/>
      <w:u w:val="none"/>
    </w:rPr>
  </w:style>
  <w:style w:type="character" w:customStyle="1" w:styleId="Charffff8">
    <w:name w:val="正文(首行缩进) Char"/>
    <w:rsid w:val="00F37E86"/>
    <w:rPr>
      <w:rFonts w:ascii="宋体" w:eastAsia="宋体" w:hAnsi="宋体" w:cs="宋体" w:hint="eastAsia"/>
      <w:snapToGrid/>
      <w:spacing w:val="-2"/>
      <w:kern w:val="2"/>
      <w:sz w:val="24"/>
      <w:szCs w:val="24"/>
    </w:rPr>
  </w:style>
  <w:style w:type="character" w:customStyle="1" w:styleId="Char1f6">
    <w:name w:val="信息标题 Char1"/>
    <w:rsid w:val="00F37E86"/>
    <w:rPr>
      <w:rFonts w:ascii="Cambria" w:eastAsia="宋体" w:hAnsi="Cambria" w:cs="Times New Roman" w:hint="default"/>
      <w:kern w:val="2"/>
      <w:sz w:val="24"/>
      <w:szCs w:val="24"/>
      <w:shd w:val="pct20" w:color="auto" w:fill="auto"/>
    </w:rPr>
  </w:style>
  <w:style w:type="character" w:customStyle="1" w:styleId="20100612Char">
    <w:name w:val="一级标题 大王2010 0612. Char"/>
    <w:rsid w:val="00F37E86"/>
    <w:rPr>
      <w:rFonts w:ascii="黑体" w:eastAsia="黑体" w:hAnsi="宋体" w:cs="黑体" w:hint="eastAsia"/>
      <w:b/>
      <w:bCs w:val="0"/>
      <w:kern w:val="2"/>
      <w:sz w:val="30"/>
      <w:szCs w:val="30"/>
    </w:rPr>
  </w:style>
  <w:style w:type="character" w:customStyle="1" w:styleId="Charffff9">
    <w:name w:val="汊河正文 Char"/>
    <w:rsid w:val="00F37E86"/>
    <w:rPr>
      <w:rFonts w:ascii="宋体" w:eastAsia="宋体" w:hAnsi="宋体" w:cs="宋体" w:hint="eastAsia"/>
      <w:kern w:val="2"/>
      <w:sz w:val="24"/>
    </w:rPr>
  </w:style>
  <w:style w:type="character" w:customStyle="1" w:styleId="content1">
    <w:name w:val="content1"/>
    <w:rsid w:val="00F37E86"/>
    <w:rPr>
      <w:sz w:val="20"/>
      <w:szCs w:val="20"/>
    </w:rPr>
  </w:style>
  <w:style w:type="character" w:customStyle="1" w:styleId="Charffffa">
    <w:name w:val="甲乙酮正文 Char"/>
    <w:rsid w:val="00F37E86"/>
    <w:rPr>
      <w:color w:val="000000"/>
      <w:kern w:val="2"/>
      <w:sz w:val="24"/>
    </w:rPr>
  </w:style>
  <w:style w:type="character" w:customStyle="1" w:styleId="3Char12">
    <w:name w:val="正文文本 3 Char1"/>
    <w:rsid w:val="00F37E86"/>
    <w:rPr>
      <w:kern w:val="2"/>
      <w:sz w:val="16"/>
      <w:szCs w:val="16"/>
    </w:rPr>
  </w:style>
  <w:style w:type="character" w:customStyle="1" w:styleId="Charffffb">
    <w:name w:val="河石管道 正文 Char"/>
    <w:aliases w:val="Char Char,正文缩进1 Char1,正文缩进11 Char,正文缩进12 Char,正文缩进13 Char,正文缩进111 Char,正文缩进121 Char,正文缩进14 Char,正文缩进112 Char,正文缩进122 Char,正文缩进15 Char,正文缩进113 Char,正文缩进123 Char,正文缩进16 Char,正文缩进114 Char,正文缩进124 Char,正文缩进17 Char,正文缩进115 Char"/>
    <w:rsid w:val="00F37E86"/>
    <w:rPr>
      <w:kern w:val="2"/>
      <w:sz w:val="21"/>
    </w:rPr>
  </w:style>
  <w:style w:type="character" w:customStyle="1" w:styleId="wordbreak">
    <w:name w:val="word_break"/>
    <w:basedOn w:val="a2"/>
    <w:rsid w:val="00F37E86"/>
  </w:style>
  <w:style w:type="character" w:customStyle="1" w:styleId="CharChar10">
    <w:name w:val="正文（首行缩进两字） Char Char1"/>
    <w:aliases w:val="正文（首行缩进两字） Char Char Char Char Char Char Char1,正文缩进1 Char,正文（首行缩进两字） Char Char Char Char Char Char Char Char Char,正文缩进 Char1 Char1,正文缩进 Char Char Char1,正文（首行缩进两字） Char Char Char Char Char1,正文缩进 Char Char1,正文缩进 Char1 Char Char"/>
    <w:rsid w:val="00F37E86"/>
    <w:rPr>
      <w:rFonts w:ascii="宋体" w:eastAsia="宋体" w:hAnsi="宋体" w:cs="宋体" w:hint="eastAsia"/>
      <w:kern w:val="2"/>
      <w:sz w:val="28"/>
      <w:szCs w:val="24"/>
      <w:lang w:val="en-US" w:eastAsia="zh-CN" w:bidi="ar"/>
    </w:rPr>
  </w:style>
  <w:style w:type="character" w:customStyle="1" w:styleId="unnamed3">
    <w:name w:val="unnamed3"/>
    <w:basedOn w:val="a2"/>
    <w:rsid w:val="00F37E86"/>
  </w:style>
  <w:style w:type="character" w:customStyle="1" w:styleId="font21">
    <w:name w:val="font21"/>
    <w:rsid w:val="00F37E86"/>
    <w:rPr>
      <w:rFonts w:ascii="Times New Roman" w:hAnsi="Times New Roman" w:cs="Times New Roman" w:hint="default"/>
      <w:i w:val="0"/>
      <w:color w:val="000000"/>
      <w:sz w:val="21"/>
      <w:szCs w:val="21"/>
      <w:u w:val="none"/>
    </w:rPr>
  </w:style>
  <w:style w:type="paragraph" w:customStyle="1" w:styleId="affffa">
    <w:name w:val="主要文字"/>
    <w:basedOn w:val="a1"/>
    <w:link w:val="CharChar0"/>
    <w:rsid w:val="00F37E86"/>
    <w:pPr>
      <w:widowControl/>
      <w:spacing w:line="560" w:lineRule="exact"/>
      <w:ind w:firstLineChars="200" w:firstLine="200"/>
      <w:jc w:val="left"/>
    </w:pPr>
    <w:rPr>
      <w:rFonts w:asciiTheme="minorHAnsi" w:eastAsiaTheme="minorEastAsia" w:hAnsiTheme="minorHAnsi" w:cs="宋体"/>
      <w:kern w:val="24"/>
      <w:sz w:val="28"/>
      <w:szCs w:val="24"/>
    </w:rPr>
  </w:style>
  <w:style w:type="paragraph" w:customStyle="1" w:styleId="affffff7">
    <w:name w:val="图表标题"/>
    <w:basedOn w:val="a1"/>
    <w:rsid w:val="00F37E86"/>
    <w:pPr>
      <w:adjustRightInd w:val="0"/>
      <w:snapToGrid w:val="0"/>
      <w:spacing w:line="336" w:lineRule="auto"/>
      <w:jc w:val="center"/>
    </w:pPr>
    <w:rPr>
      <w:rFonts w:cs="Times New Roman"/>
      <w:b/>
      <w:kern w:val="0"/>
      <w:sz w:val="21"/>
      <w:szCs w:val="20"/>
      <w:lang w:val="zh-CN"/>
    </w:rPr>
  </w:style>
  <w:style w:type="paragraph" w:customStyle="1" w:styleId="afffff7">
    <w:name w:val="表图"/>
    <w:basedOn w:val="a1"/>
    <w:link w:val="Charfff2"/>
    <w:rsid w:val="00F37E86"/>
    <w:pPr>
      <w:widowControl/>
      <w:adjustRightInd w:val="0"/>
      <w:snapToGrid w:val="0"/>
      <w:spacing w:line="320" w:lineRule="atLeast"/>
      <w:jc w:val="center"/>
    </w:pPr>
    <w:rPr>
      <w:rFonts w:asciiTheme="minorHAnsi" w:hAnsiTheme="minorHAnsi"/>
      <w:sz w:val="21"/>
      <w:szCs w:val="24"/>
    </w:rPr>
  </w:style>
  <w:style w:type="paragraph" w:customStyle="1" w:styleId="787815">
    <w:name w:val="样式 小四 段前: 7.8 磅 段后: 7.8 磅 行距: 1.5 倍行距"/>
    <w:basedOn w:val="a1"/>
    <w:rsid w:val="00F37E86"/>
    <w:pPr>
      <w:ind w:right="210" w:firstLineChars="200" w:firstLine="480"/>
    </w:pPr>
    <w:rPr>
      <w:rFonts w:cs="Times New Roman"/>
      <w:szCs w:val="24"/>
    </w:rPr>
  </w:style>
  <w:style w:type="paragraph" w:customStyle="1" w:styleId="3015">
    <w:name w:val="样式 样式 小四 蓝色 行距: 固定值 30 磅 + 行距: 1.5 倍行距"/>
    <w:basedOn w:val="a1"/>
    <w:rsid w:val="00F37E86"/>
    <w:pPr>
      <w:adjustRightInd w:val="0"/>
      <w:snapToGrid w:val="0"/>
      <w:ind w:firstLineChars="200" w:firstLine="480"/>
    </w:pPr>
    <w:rPr>
      <w:rFonts w:ascii="宋体" w:hAnsi="宋体" w:cs="宋体"/>
      <w:color w:val="0000FF"/>
      <w:szCs w:val="20"/>
    </w:rPr>
  </w:style>
  <w:style w:type="paragraph" w:customStyle="1" w:styleId="2f4">
    <w:name w:val="列出段落2"/>
    <w:basedOn w:val="a1"/>
    <w:uiPriority w:val="99"/>
    <w:rsid w:val="00F37E86"/>
    <w:pPr>
      <w:adjustRightInd w:val="0"/>
      <w:snapToGrid w:val="0"/>
      <w:ind w:firstLineChars="200" w:firstLine="420"/>
    </w:pPr>
    <w:rPr>
      <w:rFonts w:cs="Times New Roman"/>
      <w:szCs w:val="20"/>
    </w:rPr>
  </w:style>
  <w:style w:type="paragraph" w:customStyle="1" w:styleId="Char1CharCharCharCharCharChar2CharCharCharCharCharCharCharCharCharCharCharCharCharCharCharCharCharChar">
    <w:name w:val="Char1 Char Char Char Char Char Char2 Char Char Char Char Char Char Char Char Char Char Char Char Char Char Char Char Char Char"/>
    <w:basedOn w:val="a1"/>
    <w:rsid w:val="00F37E86"/>
    <w:pPr>
      <w:spacing w:line="240" w:lineRule="auto"/>
    </w:pPr>
    <w:rPr>
      <w:rFonts w:cs="Times New Roman"/>
      <w:sz w:val="21"/>
      <w:szCs w:val="24"/>
    </w:rPr>
  </w:style>
  <w:style w:type="paragraph" w:customStyle="1" w:styleId="affffff8">
    <w:name w:val="啊啊"/>
    <w:basedOn w:val="a1"/>
    <w:rsid w:val="00F37E86"/>
    <w:pPr>
      <w:adjustRightInd w:val="0"/>
      <w:snapToGrid w:val="0"/>
      <w:spacing w:line="440" w:lineRule="exact"/>
      <w:ind w:firstLineChars="200" w:firstLine="480"/>
      <w:textAlignment w:val="baseline"/>
    </w:pPr>
    <w:rPr>
      <w:rFonts w:cs="宋体"/>
      <w:kern w:val="0"/>
      <w:szCs w:val="20"/>
    </w:rPr>
  </w:style>
  <w:style w:type="paragraph" w:customStyle="1" w:styleId="TableParagraph">
    <w:name w:val="Table Paragraph"/>
    <w:basedOn w:val="a1"/>
    <w:uiPriority w:val="1"/>
    <w:qFormat/>
    <w:rsid w:val="00F37E86"/>
    <w:pPr>
      <w:autoSpaceDE w:val="0"/>
      <w:autoSpaceDN w:val="0"/>
      <w:adjustRightInd w:val="0"/>
      <w:snapToGrid w:val="0"/>
      <w:jc w:val="left"/>
    </w:pPr>
    <w:rPr>
      <w:rFonts w:ascii="宋体" w:hAnsi="宋体" w:cs="宋体"/>
      <w:kern w:val="0"/>
      <w:sz w:val="22"/>
      <w:lang w:eastAsia="en-US"/>
    </w:rPr>
  </w:style>
  <w:style w:type="paragraph" w:customStyle="1" w:styleId="Char1CharCharCharCharCharChar2CharCharCharCharCharCharCharCharCharCharCharCharCharCharCharCharCharChar2">
    <w:name w:val="Char1 Char Char Char Char Char Char2 Char Char Char Char Char Char Char Char Char Char Char Char Char Char Char Char Char Char2"/>
    <w:basedOn w:val="a1"/>
    <w:rsid w:val="00F37E86"/>
    <w:pPr>
      <w:spacing w:line="240" w:lineRule="auto"/>
    </w:pPr>
    <w:rPr>
      <w:rFonts w:cs="Times New Roman"/>
      <w:sz w:val="21"/>
      <w:szCs w:val="24"/>
    </w:rPr>
  </w:style>
  <w:style w:type="paragraph" w:customStyle="1" w:styleId="1f">
    <w:name w:val="1表格"/>
    <w:basedOn w:val="a1"/>
    <w:rsid w:val="00F37E86"/>
    <w:pPr>
      <w:widowControl/>
      <w:snapToGrid w:val="0"/>
      <w:spacing w:line="160" w:lineRule="atLeast"/>
      <w:jc w:val="center"/>
    </w:pPr>
    <w:rPr>
      <w:rFonts w:eastAsia="仿宋_GB2312" w:cs="Times New Roman"/>
      <w:szCs w:val="20"/>
    </w:rPr>
  </w:style>
  <w:style w:type="paragraph" w:customStyle="1" w:styleId="2f5">
    <w:name w:val="样式  + 四号 首行缩进:  2 字符"/>
    <w:basedOn w:val="a1"/>
    <w:rsid w:val="00F37E86"/>
    <w:pPr>
      <w:adjustRightInd w:val="0"/>
      <w:ind w:firstLineChars="200" w:firstLine="560"/>
      <w:textAlignment w:val="baseline"/>
    </w:pPr>
    <w:rPr>
      <w:rFonts w:cs="Times New Roman"/>
      <w:szCs w:val="20"/>
    </w:rPr>
  </w:style>
  <w:style w:type="paragraph" w:customStyle="1" w:styleId="1f0">
    <w:name w:val="列出段落1"/>
    <w:basedOn w:val="a1"/>
    <w:uiPriority w:val="34"/>
    <w:qFormat/>
    <w:rsid w:val="00F37E86"/>
    <w:pPr>
      <w:adjustRightInd w:val="0"/>
      <w:snapToGrid w:val="0"/>
      <w:ind w:firstLineChars="200" w:firstLine="420"/>
    </w:pPr>
    <w:rPr>
      <w:rFonts w:cs="Times New Roman"/>
      <w:szCs w:val="20"/>
    </w:rPr>
  </w:style>
  <w:style w:type="paragraph" w:customStyle="1" w:styleId="affffff3">
    <w:name w:val="间距"/>
    <w:basedOn w:val="a1"/>
    <w:link w:val="Charffff1"/>
    <w:rsid w:val="00F37E86"/>
    <w:pPr>
      <w:adjustRightInd w:val="0"/>
      <w:snapToGrid w:val="0"/>
      <w:spacing w:line="160" w:lineRule="exact"/>
    </w:pPr>
    <w:rPr>
      <w:rFonts w:asciiTheme="minorHAnsi" w:hAnsiTheme="minorHAnsi"/>
      <w:szCs w:val="24"/>
    </w:rPr>
  </w:style>
  <w:style w:type="paragraph" w:customStyle="1" w:styleId="Char1CharCharCharCharCharChar2CharCharCharCharCharCharCharCharCharCharCharCharCharCharCharCharCharChar1">
    <w:name w:val="Char1 Char Char Char Char Char Char2 Char Char Char Char Char Char Char Char Char Char Char Char Char Char Char Char Char Char1"/>
    <w:basedOn w:val="a1"/>
    <w:rsid w:val="00F37E86"/>
    <w:pPr>
      <w:spacing w:line="240" w:lineRule="auto"/>
    </w:pPr>
    <w:rPr>
      <w:rFonts w:cs="Times New Roman"/>
      <w:sz w:val="21"/>
      <w:szCs w:val="24"/>
    </w:rPr>
  </w:style>
  <w:style w:type="paragraph" w:customStyle="1" w:styleId="affffff9">
    <w:name w:val="表编号"/>
    <w:basedOn w:val="a1"/>
    <w:next w:val="a1"/>
    <w:rsid w:val="00F37E86"/>
    <w:pPr>
      <w:adjustRightInd w:val="0"/>
      <w:snapToGrid w:val="0"/>
      <w:jc w:val="center"/>
    </w:pPr>
    <w:rPr>
      <w:rFonts w:ascii="黑体" w:eastAsia="黑体" w:hAnsi="黑体" w:cs="Times New Roman"/>
      <w:szCs w:val="20"/>
    </w:rPr>
  </w:style>
  <w:style w:type="paragraph" w:customStyle="1" w:styleId="4c">
    <w:name w:val="样式4"/>
    <w:basedOn w:val="a1"/>
    <w:rsid w:val="00F37E86"/>
    <w:pPr>
      <w:adjustRightInd w:val="0"/>
      <w:snapToGrid w:val="0"/>
      <w:ind w:firstLine="475"/>
    </w:pPr>
    <w:rPr>
      <w:rFonts w:eastAsia="华文中宋" w:cs="Times New Roman"/>
      <w:szCs w:val="24"/>
    </w:rPr>
  </w:style>
  <w:style w:type="paragraph" w:customStyle="1" w:styleId="afffff5">
    <w:name w:val="图表题"/>
    <w:basedOn w:val="ad"/>
    <w:next w:val="a1"/>
    <w:link w:val="Charfff"/>
    <w:rsid w:val="00F37E86"/>
    <w:pPr>
      <w:spacing w:line="360" w:lineRule="auto"/>
    </w:pPr>
    <w:rPr>
      <w:rFonts w:eastAsia="黑体"/>
      <w:sz w:val="24"/>
    </w:rPr>
  </w:style>
  <w:style w:type="paragraph" w:customStyle="1" w:styleId="2f6">
    <w:name w:val="样式 (符号) 宋体 四号 首行缩进:  2 字符"/>
    <w:basedOn w:val="a1"/>
    <w:rsid w:val="00F37E86"/>
    <w:pPr>
      <w:adjustRightInd w:val="0"/>
      <w:snapToGrid w:val="0"/>
      <w:spacing w:line="240" w:lineRule="auto"/>
      <w:ind w:firstLineChars="200" w:firstLine="560"/>
    </w:pPr>
    <w:rPr>
      <w:rFonts w:cs="宋体"/>
      <w:szCs w:val="28"/>
    </w:rPr>
  </w:style>
  <w:style w:type="paragraph" w:customStyle="1" w:styleId="affffff1">
    <w:name w:val="正常段落"/>
    <w:basedOn w:val="af8"/>
    <w:link w:val="Charffff0"/>
    <w:rsid w:val="00F37E86"/>
    <w:pPr>
      <w:spacing w:line="440" w:lineRule="exact"/>
      <w:ind w:firstLineChars="0" w:firstLine="0"/>
    </w:pPr>
    <w:rPr>
      <w:rFonts w:asciiTheme="minorHAnsi" w:eastAsiaTheme="minorEastAsia" w:hAnsiTheme="minorHAnsi" w:cstheme="minorBidi"/>
      <w:sz w:val="21"/>
      <w:szCs w:val="22"/>
    </w:rPr>
  </w:style>
  <w:style w:type="paragraph" w:customStyle="1" w:styleId="T">
    <w:name w:val="T表格"/>
    <w:rsid w:val="00F37E86"/>
    <w:pPr>
      <w:widowControl w:val="0"/>
      <w:adjustRightInd w:val="0"/>
      <w:snapToGrid w:val="0"/>
      <w:spacing w:beforeLines="30" w:afterLines="30"/>
      <w:jc w:val="center"/>
    </w:pPr>
    <w:rPr>
      <w:rFonts w:ascii="Times New Roman" w:eastAsia="宋体" w:hAnsi="Times New Roman" w:cs="Times New Roman"/>
      <w:sz w:val="18"/>
      <w:szCs w:val="18"/>
    </w:rPr>
  </w:style>
  <w:style w:type="paragraph" w:customStyle="1" w:styleId="msolistparagraph0">
    <w:name w:val="msolistparagraph"/>
    <w:basedOn w:val="a1"/>
    <w:rsid w:val="00F37E86"/>
    <w:pPr>
      <w:tabs>
        <w:tab w:val="left" w:pos="0"/>
      </w:tabs>
      <w:adjustRightInd w:val="0"/>
      <w:snapToGrid w:val="0"/>
      <w:ind w:firstLineChars="200" w:firstLine="420"/>
    </w:pPr>
    <w:rPr>
      <w:rFonts w:cs="Times New Roman"/>
      <w:sz w:val="21"/>
      <w:szCs w:val="24"/>
    </w:rPr>
  </w:style>
  <w:style w:type="paragraph" w:customStyle="1" w:styleId="affffffa">
    <w:name w:val="标准段落"/>
    <w:basedOn w:val="10"/>
    <w:next w:val="28"/>
    <w:rsid w:val="00F37E86"/>
    <w:pPr>
      <w:tabs>
        <w:tab w:val="clear" w:pos="420"/>
        <w:tab w:val="clear" w:pos="8302"/>
        <w:tab w:val="right" w:leader="dot" w:pos="8296"/>
      </w:tabs>
      <w:spacing w:line="20" w:lineRule="exact"/>
      <w:ind w:firstLineChars="200" w:firstLine="562"/>
      <w:jc w:val="left"/>
    </w:pPr>
    <w:rPr>
      <w:caps/>
      <w:noProof w:val="0"/>
      <w:sz w:val="28"/>
      <w:szCs w:val="28"/>
    </w:rPr>
  </w:style>
  <w:style w:type="paragraph" w:customStyle="1" w:styleId="affffffb">
    <w:name w:val="普通文字"/>
    <w:basedOn w:val="a1"/>
    <w:rsid w:val="00F37E86"/>
    <w:pPr>
      <w:widowControl/>
      <w:adjustRightInd w:val="0"/>
      <w:snapToGrid w:val="0"/>
      <w:spacing w:line="351" w:lineRule="atLeast"/>
      <w:ind w:firstLine="419"/>
    </w:pPr>
    <w:rPr>
      <w:rFonts w:ascii="宋体" w:cs="Times New Roman" w:hint="eastAsia"/>
      <w:color w:val="000000"/>
      <w:kern w:val="0"/>
      <w:sz w:val="21"/>
      <w:szCs w:val="20"/>
    </w:rPr>
  </w:style>
  <w:style w:type="paragraph" w:customStyle="1" w:styleId="affffd">
    <w:name w:val="表题"/>
    <w:basedOn w:val="a1"/>
    <w:next w:val="a1"/>
    <w:link w:val="Charffb"/>
    <w:rsid w:val="00F37E86"/>
    <w:pPr>
      <w:adjustRightInd w:val="0"/>
      <w:snapToGrid w:val="0"/>
      <w:jc w:val="center"/>
    </w:pPr>
    <w:rPr>
      <w:b/>
      <w:szCs w:val="24"/>
    </w:rPr>
  </w:style>
  <w:style w:type="paragraph" w:customStyle="1" w:styleId="y">
    <w:name w:val="y正文"/>
    <w:rsid w:val="00F37E86"/>
    <w:pPr>
      <w:spacing w:line="360" w:lineRule="auto"/>
      <w:ind w:firstLineChars="200" w:firstLine="480"/>
      <w:jc w:val="both"/>
    </w:pPr>
    <w:rPr>
      <w:rFonts w:ascii="Times New Roman" w:eastAsia="宋体" w:hAnsi="Times New Roman" w:cs="Times New Roman"/>
      <w:sz w:val="24"/>
      <w:szCs w:val="20"/>
    </w:rPr>
  </w:style>
  <w:style w:type="paragraph" w:customStyle="1" w:styleId="affffffc">
    <w:name w:val="表格标题"/>
    <w:basedOn w:val="a1"/>
    <w:rsid w:val="00F37E86"/>
    <w:pPr>
      <w:spacing w:line="240" w:lineRule="auto"/>
    </w:pPr>
    <w:rPr>
      <w:rFonts w:eastAsia="黑体" w:cs="Times New Roman"/>
      <w:spacing w:val="15"/>
      <w:sz w:val="28"/>
      <w:szCs w:val="20"/>
    </w:rPr>
  </w:style>
  <w:style w:type="paragraph" w:customStyle="1" w:styleId="1f1">
    <w:name w:val="无间隔1"/>
    <w:rsid w:val="00F37E86"/>
    <w:pPr>
      <w:widowControl w:val="0"/>
      <w:jc w:val="center"/>
    </w:pPr>
    <w:rPr>
      <w:rFonts w:ascii="Times New Roman" w:eastAsia="宋体" w:hAnsi="Times New Roman" w:cs="Times New Roman"/>
    </w:rPr>
  </w:style>
  <w:style w:type="paragraph" w:customStyle="1" w:styleId="affffffd">
    <w:name w:val="表格头"/>
    <w:basedOn w:val="a1"/>
    <w:rsid w:val="00F37E86"/>
    <w:pPr>
      <w:spacing w:line="240" w:lineRule="auto"/>
      <w:jc w:val="center"/>
    </w:pPr>
    <w:rPr>
      <w:rFonts w:ascii="黑体" w:hAnsi="黑体" w:cs="Times New Roman"/>
      <w:b/>
      <w:kern w:val="0"/>
      <w:sz w:val="21"/>
      <w:szCs w:val="24"/>
    </w:rPr>
  </w:style>
  <w:style w:type="paragraph" w:customStyle="1" w:styleId="1f2">
    <w:name w:val="纯文本1"/>
    <w:basedOn w:val="a1"/>
    <w:rsid w:val="00F37E86"/>
    <w:pPr>
      <w:adjustRightInd w:val="0"/>
      <w:snapToGrid w:val="0"/>
      <w:ind w:firstLineChars="200" w:firstLine="200"/>
    </w:pPr>
    <w:rPr>
      <w:rFonts w:ascii="宋体" w:hAnsi="Courier New" w:cs="Times New Roman"/>
      <w:szCs w:val="24"/>
    </w:rPr>
  </w:style>
  <w:style w:type="paragraph" w:customStyle="1" w:styleId="affffffe">
    <w:name w:val="二级无标题条"/>
    <w:basedOn w:val="a1"/>
    <w:rsid w:val="00F37E86"/>
    <w:pPr>
      <w:adjustRightInd w:val="0"/>
      <w:snapToGrid w:val="0"/>
    </w:pPr>
    <w:rPr>
      <w:rFonts w:cs="Times New Roman"/>
      <w:szCs w:val="20"/>
    </w:rPr>
  </w:style>
  <w:style w:type="paragraph" w:customStyle="1" w:styleId="CharChar20">
    <w:name w:val="Char Char2"/>
    <w:basedOn w:val="a1"/>
    <w:rsid w:val="00F37E86"/>
    <w:pPr>
      <w:spacing w:line="240" w:lineRule="auto"/>
    </w:pPr>
    <w:rPr>
      <w:rFonts w:cs="Times New Roman"/>
      <w:szCs w:val="24"/>
    </w:rPr>
  </w:style>
  <w:style w:type="paragraph" w:customStyle="1" w:styleId="00">
    <w:name w:val="00正文"/>
    <w:basedOn w:val="a1"/>
    <w:rsid w:val="00F37E86"/>
    <w:pPr>
      <w:adjustRightInd w:val="0"/>
      <w:snapToGrid w:val="0"/>
      <w:ind w:firstLineChars="200" w:firstLine="616"/>
    </w:pPr>
    <w:rPr>
      <w:rFonts w:ascii="仿宋" w:eastAsia="仿宋" w:hAnsi="仿宋" w:cs="Times New Roman"/>
      <w:snapToGrid w:val="0"/>
      <w:kern w:val="0"/>
      <w:sz w:val="28"/>
      <w:szCs w:val="28"/>
    </w:rPr>
  </w:style>
  <w:style w:type="paragraph" w:customStyle="1" w:styleId="afffff">
    <w:name w:val="我的正文"/>
    <w:basedOn w:val="a1"/>
    <w:link w:val="affffe"/>
    <w:qFormat/>
    <w:rsid w:val="00DF16F9"/>
    <w:pPr>
      <w:widowControl/>
      <w:autoSpaceDE w:val="0"/>
      <w:autoSpaceDN w:val="0"/>
      <w:ind w:firstLineChars="200" w:firstLine="200"/>
    </w:pPr>
    <w:rPr>
      <w:rFonts w:cs="Times New Roman"/>
      <w:szCs w:val="24"/>
    </w:rPr>
  </w:style>
  <w:style w:type="paragraph" w:customStyle="1" w:styleId="afffffff">
    <w:name w:val="电镀正文"/>
    <w:basedOn w:val="af8"/>
    <w:rsid w:val="00F37E86"/>
    <w:pPr>
      <w:spacing w:line="400" w:lineRule="exact"/>
      <w:ind w:firstLine="200"/>
    </w:pPr>
    <w:rPr>
      <w:kern w:val="0"/>
      <w:sz w:val="24"/>
      <w:szCs w:val="24"/>
    </w:rPr>
  </w:style>
  <w:style w:type="paragraph" w:customStyle="1" w:styleId="Default1">
    <w:name w:val="Default1"/>
    <w:rsid w:val="00F37E86"/>
    <w:pPr>
      <w:widowControl w:val="0"/>
      <w:autoSpaceDE w:val="0"/>
      <w:autoSpaceDN w:val="0"/>
      <w:adjustRightInd w:val="0"/>
    </w:pPr>
    <w:rPr>
      <w:rFonts w:ascii="宋体" w:eastAsia="宋体" w:hAnsi="Times New Roman" w:cs="宋体"/>
      <w:color w:val="000000"/>
      <w:kern w:val="0"/>
      <w:sz w:val="24"/>
      <w:szCs w:val="24"/>
    </w:rPr>
  </w:style>
  <w:style w:type="paragraph" w:customStyle="1" w:styleId="afffffff0">
    <w:name w:val="表内文字"/>
    <w:basedOn w:val="a1"/>
    <w:rsid w:val="00F37E86"/>
    <w:pPr>
      <w:adjustRightInd w:val="0"/>
      <w:snapToGrid w:val="0"/>
      <w:spacing w:before="80" w:line="240" w:lineRule="atLeast"/>
      <w:jc w:val="center"/>
    </w:pPr>
    <w:rPr>
      <w:rFonts w:cs="Times New Roman"/>
      <w:szCs w:val="20"/>
    </w:rPr>
  </w:style>
  <w:style w:type="paragraph" w:customStyle="1" w:styleId="HZZH">
    <w:name w:val="HZZH正文"/>
    <w:basedOn w:val="a1"/>
    <w:rsid w:val="00F37E86"/>
    <w:pPr>
      <w:overflowPunct w:val="0"/>
      <w:adjustRightInd w:val="0"/>
      <w:snapToGrid w:val="0"/>
      <w:ind w:firstLineChars="200" w:firstLine="480"/>
    </w:pPr>
    <w:rPr>
      <w:rFonts w:ascii="宋体" w:hAnsi="宋体" w:cs="宋体"/>
      <w:color w:val="0000FF"/>
      <w:kern w:val="0"/>
      <w:szCs w:val="20"/>
    </w:rPr>
  </w:style>
  <w:style w:type="paragraph" w:customStyle="1" w:styleId="11">
    <w:name w:val="正文1.1"/>
    <w:basedOn w:val="a1"/>
    <w:rsid w:val="00F37E86"/>
    <w:pPr>
      <w:numPr>
        <w:ilvl w:val="1"/>
        <w:numId w:val="2"/>
      </w:numPr>
      <w:tabs>
        <w:tab w:val="left" w:pos="495"/>
      </w:tabs>
      <w:snapToGrid w:val="0"/>
      <w:spacing w:beforeLines="50" w:before="120" w:afterLines="50" w:after="120"/>
      <w:outlineLvl w:val="2"/>
    </w:pPr>
    <w:rPr>
      <w:rFonts w:hAnsi="宋体" w:cs="Times New Roman"/>
      <w:b/>
      <w:sz w:val="30"/>
      <w:szCs w:val="30"/>
    </w:rPr>
  </w:style>
  <w:style w:type="paragraph" w:customStyle="1" w:styleId="affff6">
    <w:name w:val="正文文字"/>
    <w:basedOn w:val="a1"/>
    <w:link w:val="Charff2"/>
    <w:rsid w:val="00F37E86"/>
    <w:pPr>
      <w:ind w:left="210" w:right="210" w:firstLineChars="200" w:firstLine="480"/>
      <w:jc w:val="left"/>
    </w:pPr>
    <w:rPr>
      <w:rFonts w:asciiTheme="minorHAnsi" w:hAnsi="宋体"/>
      <w:szCs w:val="24"/>
    </w:rPr>
  </w:style>
  <w:style w:type="paragraph" w:customStyle="1" w:styleId="CharCharCharCharCharCharChar">
    <w:name w:val="Char Char Char Char Char Char Char"/>
    <w:basedOn w:val="a1"/>
    <w:semiHidden/>
    <w:qFormat/>
    <w:rsid w:val="00F37E86"/>
    <w:pPr>
      <w:spacing w:line="240" w:lineRule="auto"/>
    </w:pPr>
    <w:rPr>
      <w:rFonts w:cs="Times New Roman"/>
      <w:sz w:val="21"/>
      <w:szCs w:val="24"/>
    </w:rPr>
  </w:style>
  <w:style w:type="paragraph" w:customStyle="1" w:styleId="3f0">
    <w:name w:val="列出段落3"/>
    <w:basedOn w:val="a1"/>
    <w:uiPriority w:val="99"/>
    <w:unhideWhenUsed/>
    <w:rsid w:val="00F37E86"/>
    <w:pPr>
      <w:adjustRightInd w:val="0"/>
      <w:snapToGrid w:val="0"/>
      <w:ind w:firstLineChars="200" w:firstLine="420"/>
    </w:pPr>
    <w:rPr>
      <w:rFonts w:cs="Times New Roman"/>
      <w:szCs w:val="20"/>
    </w:rPr>
  </w:style>
  <w:style w:type="paragraph" w:customStyle="1" w:styleId="1e">
    <w:name w:val="正文1"/>
    <w:basedOn w:val="a1"/>
    <w:link w:val="1Char11"/>
    <w:rsid w:val="00F37E86"/>
    <w:pPr>
      <w:spacing w:line="440" w:lineRule="exact"/>
      <w:ind w:firstLineChars="200" w:firstLine="480"/>
    </w:pPr>
    <w:rPr>
      <w:rFonts w:asciiTheme="minorHAnsi" w:hAnsiTheme="minorHAnsi"/>
      <w:color w:val="000000"/>
      <w:szCs w:val="27"/>
    </w:rPr>
  </w:style>
  <w:style w:type="paragraph" w:customStyle="1" w:styleId="afffff9">
    <w:name w:val="表格文字"/>
    <w:basedOn w:val="a1"/>
    <w:link w:val="Charfff7"/>
    <w:rsid w:val="00F37E86"/>
    <w:pPr>
      <w:spacing w:line="240" w:lineRule="atLeast"/>
      <w:ind w:rightChars="-27" w:right="-57" w:firstLine="5"/>
      <w:jc w:val="center"/>
    </w:pPr>
    <w:rPr>
      <w:rFonts w:asciiTheme="minorHAnsi" w:hAnsiTheme="minorHAnsi"/>
      <w:color w:val="000000"/>
      <w:position w:val="-24"/>
      <w:szCs w:val="24"/>
    </w:rPr>
  </w:style>
  <w:style w:type="table" w:customStyle="1" w:styleId="1f3">
    <w:name w:val="典雅型1"/>
    <w:basedOn w:val="a3"/>
    <w:next w:val="af1"/>
    <w:rsid w:val="00F37E86"/>
    <w:pPr>
      <w:widowControl w:val="0"/>
      <w:spacing w:beforeLines="20" w:afterLines="20"/>
      <w:jc w:val="center"/>
    </w:pPr>
    <w:rPr>
      <w:rFonts w:ascii="Times New Roman" w:eastAsia="Times New Roman"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41">
    <w:name w:val="网格型24"/>
    <w:basedOn w:val="a3"/>
    <w:next w:val="a9"/>
    <w:uiPriority w:val="59"/>
    <w:qFormat/>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表格主题1"/>
    <w:basedOn w:val="a3"/>
    <w:next w:val="aa"/>
    <w:rsid w:val="00F37E86"/>
    <w:pPr>
      <w:widowControl w:val="0"/>
      <w:spacing w:beforeLines="20" w:afterLines="20"/>
      <w:jc w:val="center"/>
    </w:pPr>
    <w:rPr>
      <w:rFonts w:ascii="Times New Roman" w:eastAsia="宋体" w:hAnsi="Times New Roman" w:cs="Times New Roman"/>
      <w:kern w:val="0"/>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styleId="5b">
    <w:name w:val="Table Grid 5"/>
    <w:basedOn w:val="a3"/>
    <w:uiPriority w:val="99"/>
    <w:unhideWhenUsed/>
    <w:rsid w:val="00F37E86"/>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6">
    <w:name w:val="Table Grid 7"/>
    <w:basedOn w:val="a3"/>
    <w:uiPriority w:val="99"/>
    <w:unhideWhenUsed/>
    <w:rsid w:val="00F37E86"/>
    <w:pPr>
      <w:widowControl w:val="0"/>
      <w:jc w:val="both"/>
    </w:pPr>
    <w:rPr>
      <w:rFonts w:ascii="Times New Roman" w:eastAsia="宋体" w:hAnsi="Times New Roman" w:cs="Times New Roman"/>
      <w:b/>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fff1">
    <w:name w:val="Table Professional"/>
    <w:basedOn w:val="a3"/>
    <w:uiPriority w:val="99"/>
    <w:unhideWhenUsed/>
    <w:rsid w:val="00F37E86"/>
    <w:pPr>
      <w:widowControl w:val="0"/>
      <w:spacing w:line="360" w:lineRule="auto"/>
      <w:jc w:val="both"/>
    </w:pPr>
    <w:rPr>
      <w:rFonts w:ascii="Plotter" w:eastAsia="Plotter" w:hAnsi="Plotter" w:cs="Plotter"/>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0">
    <w:name w:val="网格型112"/>
    <w:basedOn w:val="a3"/>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表格主题11"/>
    <w:basedOn w:val="a3"/>
    <w:rsid w:val="00F37E8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网格型110"/>
    <w:basedOn w:val="a3"/>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表格主题2"/>
    <w:basedOn w:val="a3"/>
    <w:rsid w:val="00F37E8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网格型刘110"/>
    <w:basedOn w:val="a3"/>
    <w:rsid w:val="00F37E86"/>
    <w:pPr>
      <w:widowControl w:val="0"/>
      <w:spacing w:beforeLines="20"/>
      <w:jc w:val="center"/>
    </w:pPr>
    <w:rPr>
      <w:rFonts w:ascii="Times New Roman" w:eastAsia="宋体"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321">
    <w:name w:val="网格型32"/>
    <w:basedOn w:val="a3"/>
    <w:uiPriority w:val="59"/>
    <w:qFormat/>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网格型25"/>
    <w:basedOn w:val="a3"/>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网格型121"/>
    <w:basedOn w:val="a3"/>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typle">
    <w:name w:val="my table typle"/>
    <w:basedOn w:val="a3"/>
    <w:rsid w:val="00F37E86"/>
    <w:pPr>
      <w:spacing w:line="0" w:lineRule="atLeast"/>
      <w:contextualSpacing/>
      <w:jc w:val="center"/>
    </w:pPr>
    <w:rPr>
      <w:rFonts w:ascii="Times New Roman" w:eastAsia="宋体" w:hAnsi="Times New Roman" w:cs="Times New Roman"/>
      <w:kern w:val="0"/>
      <w:szCs w:val="21"/>
    </w:rPr>
    <w:tblPr>
      <w:tblInd w:w="0" w:type="dxa"/>
      <w:tblBorders>
        <w:top w:val="single" w:sz="12" w:space="0" w:color="000000"/>
        <w:bottom w:val="single" w:sz="12" w:space="0" w:color="000000"/>
        <w:insideH w:val="single" w:sz="2" w:space="0" w:color="000000"/>
        <w:insideV w:val="single" w:sz="2" w:space="0" w:color="000000"/>
      </w:tblBorders>
      <w:tblCellMar>
        <w:top w:w="0" w:type="dxa"/>
        <w:left w:w="0" w:type="dxa"/>
        <w:bottom w:w="0" w:type="dxa"/>
        <w:right w:w="0" w:type="dxa"/>
      </w:tblCellMar>
    </w:tblPr>
    <w:tcPr>
      <w:vAlign w:val="center"/>
    </w:tcPr>
  </w:style>
  <w:style w:type="paragraph" w:customStyle="1" w:styleId="afffffff2">
    <w:name w:val="报告表格"/>
    <w:basedOn w:val="a1"/>
    <w:qFormat/>
    <w:rsid w:val="00A17261"/>
    <w:pPr>
      <w:autoSpaceDE w:val="0"/>
      <w:autoSpaceDN w:val="0"/>
      <w:adjustRightInd w:val="0"/>
      <w:spacing w:line="240" w:lineRule="auto"/>
      <w:jc w:val="center"/>
    </w:pPr>
    <w:rPr>
      <w:rFonts w:cs="Times New Roman"/>
      <w:kern w:val="0"/>
      <w:sz w:val="21"/>
      <w:szCs w:val="20"/>
    </w:rPr>
  </w:style>
  <w:style w:type="table" w:customStyle="1" w:styleId="261">
    <w:name w:val="网格型26"/>
    <w:basedOn w:val="a3"/>
    <w:next w:val="a9"/>
    <w:uiPriority w:val="59"/>
    <w:rsid w:val="005D4D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网格型27"/>
    <w:basedOn w:val="a3"/>
    <w:next w:val="a9"/>
    <w:uiPriority w:val="59"/>
    <w:rsid w:val="00681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网格型28"/>
    <w:basedOn w:val="a3"/>
    <w:next w:val="a9"/>
    <w:qFormat/>
    <w:rsid w:val="002C532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网格型29"/>
    <w:basedOn w:val="a3"/>
    <w:next w:val="a9"/>
    <w:qFormat/>
    <w:rsid w:val="002C532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网格型30"/>
    <w:basedOn w:val="a3"/>
    <w:next w:val="a9"/>
    <w:qFormat/>
    <w:rsid w:val="007959C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网格型33"/>
    <w:basedOn w:val="a3"/>
    <w:next w:val="a9"/>
    <w:qFormat/>
    <w:rsid w:val="00B650B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无列表6"/>
    <w:next w:val="a4"/>
    <w:uiPriority w:val="99"/>
    <w:semiHidden/>
    <w:unhideWhenUsed/>
    <w:rsid w:val="00637178"/>
  </w:style>
  <w:style w:type="character" w:customStyle="1" w:styleId="1f5">
    <w:name w:val="目录 1 字符"/>
    <w:rsid w:val="00637178"/>
    <w:rPr>
      <w:rFonts w:ascii="Times New Roman" w:eastAsia="宋体" w:hAnsi="Times New Roman"/>
      <w:b/>
      <w:caps/>
      <w:kern w:val="2"/>
      <w:sz w:val="28"/>
    </w:rPr>
  </w:style>
  <w:style w:type="character" w:customStyle="1" w:styleId="afffffff3">
    <w:name w:val="正文缩进 字符"/>
    <w:rsid w:val="00637178"/>
    <w:rPr>
      <w:rFonts w:ascii="宋体" w:eastAsia="宋体" w:hAnsi="Times New Roman" w:cs="Times New Roman"/>
      <w:sz w:val="24"/>
      <w:szCs w:val="20"/>
    </w:rPr>
  </w:style>
  <w:style w:type="table" w:customStyle="1" w:styleId="2f8">
    <w:name w:val="典雅型2"/>
    <w:basedOn w:val="a3"/>
    <w:next w:val="af1"/>
    <w:rsid w:val="00637178"/>
    <w:pPr>
      <w:widowControl w:val="0"/>
      <w:spacing w:beforeLines="20" w:afterLines="20"/>
      <w:jc w:val="center"/>
    </w:pPr>
    <w:rPr>
      <w:rFonts w:ascii="Times New Roman" w:eastAsia="Times New Roman"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41">
    <w:name w:val="网格型34"/>
    <w:basedOn w:val="a3"/>
    <w:next w:val="a9"/>
    <w:uiPriority w:val="59"/>
    <w:qFormat/>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表格主题3"/>
    <w:basedOn w:val="a3"/>
    <w:next w:val="aa"/>
    <w:rsid w:val="00637178"/>
    <w:pPr>
      <w:widowControl w:val="0"/>
      <w:spacing w:beforeLines="20" w:afterLines="20"/>
      <w:jc w:val="center"/>
    </w:pPr>
    <w:rPr>
      <w:rFonts w:ascii="Times New Roman" w:eastAsia="宋体" w:hAnsi="Times New Roman" w:cs="Times New Roman"/>
      <w:kern w:val="0"/>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510">
    <w:name w:val="网格型 51"/>
    <w:basedOn w:val="a3"/>
    <w:next w:val="5b"/>
    <w:uiPriority w:val="99"/>
    <w:unhideWhenUsed/>
    <w:rsid w:val="0063717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
    <w:name w:val="网格型 71"/>
    <w:basedOn w:val="a3"/>
    <w:next w:val="76"/>
    <w:uiPriority w:val="99"/>
    <w:unhideWhenUsed/>
    <w:rsid w:val="00637178"/>
    <w:pPr>
      <w:widowControl w:val="0"/>
      <w:jc w:val="both"/>
    </w:pPr>
    <w:rPr>
      <w:rFonts w:ascii="Times New Roman" w:eastAsia="宋体" w:hAnsi="Times New Roman" w:cs="Times New Roman"/>
      <w:b/>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6">
    <w:name w:val="专业型1"/>
    <w:basedOn w:val="a3"/>
    <w:next w:val="afffffff1"/>
    <w:uiPriority w:val="99"/>
    <w:unhideWhenUsed/>
    <w:rsid w:val="00637178"/>
    <w:pPr>
      <w:widowControl w:val="0"/>
      <w:spacing w:line="360" w:lineRule="auto"/>
      <w:jc w:val="both"/>
    </w:pPr>
    <w:rPr>
      <w:rFonts w:ascii="Plotter" w:eastAsia="Plotter" w:hAnsi="Plotter" w:cs="Plotter"/>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0">
    <w:name w:val="网格型113"/>
    <w:basedOn w:val="a3"/>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网格型刘49"/>
    <w:basedOn w:val="a3"/>
    <w:qFormat/>
    <w:rsid w:val="0063717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主题12"/>
    <w:basedOn w:val="a3"/>
    <w:rsid w:val="0063717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表环评格式11"/>
    <w:basedOn w:val="a3"/>
    <w:rsid w:val="0063717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网格型114"/>
    <w:basedOn w:val="a3"/>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表格主题21"/>
    <w:basedOn w:val="a3"/>
    <w:rsid w:val="0063717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网格型刘111"/>
    <w:basedOn w:val="a3"/>
    <w:rsid w:val="00637178"/>
    <w:pPr>
      <w:widowControl w:val="0"/>
      <w:spacing w:beforeLines="20"/>
      <w:jc w:val="center"/>
    </w:pPr>
    <w:rPr>
      <w:rFonts w:ascii="Times New Roman" w:eastAsia="宋体"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351">
    <w:name w:val="网格型35"/>
    <w:basedOn w:val="a3"/>
    <w:uiPriority w:val="59"/>
    <w:qFormat/>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网格型210"/>
    <w:basedOn w:val="a3"/>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网格型122"/>
    <w:basedOn w:val="a3"/>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typle1">
    <w:name w:val="my table typle1"/>
    <w:basedOn w:val="a3"/>
    <w:rsid w:val="00637178"/>
    <w:pPr>
      <w:spacing w:line="0" w:lineRule="atLeast"/>
      <w:contextualSpacing/>
      <w:jc w:val="center"/>
    </w:pPr>
    <w:rPr>
      <w:rFonts w:ascii="Times New Roman" w:eastAsia="宋体" w:hAnsi="Times New Roman" w:cs="Times New Roman"/>
      <w:kern w:val="0"/>
      <w:szCs w:val="21"/>
    </w:rPr>
    <w:tblPr>
      <w:tblInd w:w="0" w:type="dxa"/>
      <w:tblBorders>
        <w:top w:val="single" w:sz="12" w:space="0" w:color="000000"/>
        <w:bottom w:val="single" w:sz="12" w:space="0" w:color="000000"/>
        <w:insideH w:val="single" w:sz="2" w:space="0" w:color="000000"/>
        <w:insideV w:val="single" w:sz="2" w:space="0" w:color="000000"/>
      </w:tblBorders>
      <w:tblCellMar>
        <w:top w:w="0" w:type="dxa"/>
        <w:left w:w="0" w:type="dxa"/>
        <w:bottom w:w="0" w:type="dxa"/>
        <w:right w:w="0" w:type="dxa"/>
      </w:tblCellMar>
    </w:tblPr>
    <w:tcPr>
      <w:vAlign w:val="center"/>
    </w:tcPr>
  </w:style>
  <w:style w:type="character" w:customStyle="1" w:styleId="Charffffc">
    <w:name w:val="图表内容 Char"/>
    <w:link w:val="afffffff4"/>
    <w:rsid w:val="006912DF"/>
    <w:rPr>
      <w:kern w:val="21"/>
    </w:rPr>
  </w:style>
  <w:style w:type="paragraph" w:customStyle="1" w:styleId="afffffff4">
    <w:name w:val="图表内容"/>
    <w:basedOn w:val="af"/>
    <w:link w:val="Charffffc"/>
    <w:rsid w:val="006912DF"/>
    <w:pPr>
      <w:spacing w:line="360" w:lineRule="auto"/>
    </w:pPr>
    <w:rPr>
      <w:rFonts w:asciiTheme="minorHAnsi" w:eastAsiaTheme="minorEastAsia" w:hAnsiTheme="minorHAnsi" w:cstheme="minorBidi"/>
      <w:kern w:val="21"/>
      <w:szCs w:val="22"/>
    </w:rPr>
  </w:style>
  <w:style w:type="numbering" w:customStyle="1" w:styleId="77">
    <w:name w:val="无列表7"/>
    <w:next w:val="a4"/>
    <w:uiPriority w:val="99"/>
    <w:semiHidden/>
    <w:unhideWhenUsed/>
    <w:rsid w:val="00F930F3"/>
  </w:style>
  <w:style w:type="numbering" w:customStyle="1" w:styleId="86">
    <w:name w:val="无列表8"/>
    <w:next w:val="a4"/>
    <w:uiPriority w:val="99"/>
    <w:semiHidden/>
    <w:unhideWhenUsed/>
    <w:rsid w:val="00B271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0" w:qFormat="1"/>
    <w:lsdException w:name="heading 4" w:uiPriority="1" w:qFormat="1"/>
    <w:lsdException w:name="heading 5" w:uiPriority="0"/>
    <w:lsdException w:name="heading 6" w:uiPriority="0"/>
    <w:lsdException w:name="heading 7" w:uiPriority="0" w:qFormat="1"/>
    <w:lsdException w:name="heading 8" w:uiPriority="0"/>
    <w:lsdException w:name="heading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qFormat="1"/>
    <w:lsdException w:name="page number" w:uiPriority="0"/>
    <w:lsdException w:name="endnote text" w:uiPriority="0"/>
    <w:lsdException w:name="List" w:uiPriority="0"/>
    <w:lsdException w:name="Title" w:semiHidden="0" w:uiPriority="0" w:unhideWhenUsed="0"/>
    <w:lsdException w:name="Closing" w:uiPriority="0"/>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lsdException w:name="Document Map" w:uiPriority="0" w:qFormat="1"/>
    <w:lsdException w:name="Plain Text" w:uiPriority="0"/>
    <w:lsdException w:name="E-mail Signature" w:uiPriority="0"/>
    <w:lsdException w:name="Normal (Web)" w:qFormat="1"/>
    <w:lsdException w:name="HTML Address" w:uiPriority="0"/>
    <w:lsdException w:name="HTML Preformatted" w:uiPriority="0"/>
    <w:lsdException w:name="annotation subject" w:uiPriority="0"/>
    <w:lsdException w:name="Table Elegant" w:uiPriority="0"/>
    <w:lsdException w:name="Balloon Text" w:uiPriority="0"/>
    <w:lsdException w:name="Table Grid" w:semiHidden="0" w:uiPriority="59" w:unhideWhenUsed="0" w:qFormat="1"/>
    <w:lsdException w:name="Table Theme" w:uiPriority="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1">
    <w:name w:val="Normal"/>
    <w:rsid w:val="00CC1001"/>
    <w:pPr>
      <w:widowControl w:val="0"/>
      <w:spacing w:line="360" w:lineRule="auto"/>
      <w:jc w:val="both"/>
    </w:pPr>
    <w:rPr>
      <w:rFonts w:ascii="Times New Roman" w:eastAsia="宋体" w:hAnsi="Times New Roman"/>
      <w:sz w:val="24"/>
    </w:rPr>
  </w:style>
  <w:style w:type="paragraph" w:styleId="1">
    <w:name w:val="heading 1"/>
    <w:aliases w:val="一级"/>
    <w:basedOn w:val="a1"/>
    <w:next w:val="a1"/>
    <w:link w:val="1Char"/>
    <w:uiPriority w:val="1"/>
    <w:qFormat/>
    <w:rsid w:val="00C54608"/>
    <w:pPr>
      <w:keepNext/>
      <w:keepLines/>
      <w:numPr>
        <w:numId w:val="1"/>
      </w:numPr>
      <w:outlineLvl w:val="0"/>
    </w:pPr>
    <w:rPr>
      <w:b/>
      <w:bCs/>
      <w:kern w:val="44"/>
      <w:sz w:val="32"/>
      <w:szCs w:val="44"/>
    </w:rPr>
  </w:style>
  <w:style w:type="paragraph" w:styleId="21">
    <w:name w:val="heading 2"/>
    <w:aliases w:val="二级"/>
    <w:basedOn w:val="a1"/>
    <w:next w:val="a1"/>
    <w:link w:val="2Char"/>
    <w:uiPriority w:val="1"/>
    <w:unhideWhenUsed/>
    <w:qFormat/>
    <w:rsid w:val="00C54608"/>
    <w:pPr>
      <w:keepNext/>
      <w:keepLines/>
      <w:numPr>
        <w:ilvl w:val="1"/>
        <w:numId w:val="1"/>
      </w:numPr>
      <w:outlineLvl w:val="1"/>
    </w:pPr>
    <w:rPr>
      <w:rFonts w:cstheme="majorBidi"/>
      <w:b/>
      <w:bCs/>
      <w:sz w:val="30"/>
      <w:szCs w:val="32"/>
    </w:rPr>
  </w:style>
  <w:style w:type="paragraph" w:styleId="31">
    <w:name w:val="heading 3"/>
    <w:aliases w:val="三级"/>
    <w:basedOn w:val="a1"/>
    <w:next w:val="a1"/>
    <w:link w:val="3Char"/>
    <w:unhideWhenUsed/>
    <w:qFormat/>
    <w:rsid w:val="00F61C53"/>
    <w:pPr>
      <w:keepNext/>
      <w:keepLines/>
      <w:numPr>
        <w:ilvl w:val="2"/>
        <w:numId w:val="1"/>
      </w:numPr>
      <w:outlineLvl w:val="2"/>
    </w:pPr>
    <w:rPr>
      <w:b/>
      <w:bCs/>
      <w:sz w:val="28"/>
      <w:szCs w:val="32"/>
    </w:rPr>
  </w:style>
  <w:style w:type="paragraph" w:styleId="41">
    <w:name w:val="heading 4"/>
    <w:aliases w:val="四级"/>
    <w:basedOn w:val="a1"/>
    <w:next w:val="a1"/>
    <w:link w:val="4Char"/>
    <w:uiPriority w:val="1"/>
    <w:unhideWhenUsed/>
    <w:qFormat/>
    <w:rsid w:val="00F37E86"/>
    <w:pPr>
      <w:keepNext/>
      <w:keepLines/>
      <w:numPr>
        <w:ilvl w:val="3"/>
        <w:numId w:val="1"/>
      </w:numPr>
      <w:outlineLvl w:val="3"/>
    </w:pPr>
    <w:rPr>
      <w:rFonts w:cstheme="majorBidi"/>
      <w:b/>
      <w:bCs/>
      <w:szCs w:val="28"/>
    </w:rPr>
  </w:style>
  <w:style w:type="paragraph" w:styleId="51">
    <w:name w:val="heading 5"/>
    <w:aliases w:val="第四层条,H5,一级项,MB5,表头文字,1),项,标5 Char,标题1.1.1.1.1,标题 5表头,标题 5（修改）,表标题，表标题,标题 5，表标题,标题 5 Char Char,标题1.1.1.1.1 Char,标题 51,标题 51 Char Char,标题 51 Char Char Char Char,标题 51 Char Char Char Char Char,标题 52,标题1.1.1.1.11,标题 511,标题 51 Char Char1,表,1,H51,. (1.)"/>
    <w:basedOn w:val="a1"/>
    <w:next w:val="a1"/>
    <w:link w:val="5Char"/>
    <w:unhideWhenUsed/>
    <w:rsid w:val="00115952"/>
    <w:pPr>
      <w:keepNext/>
      <w:keepLines/>
      <w:numPr>
        <w:ilvl w:val="4"/>
        <w:numId w:val="1"/>
      </w:numPr>
      <w:spacing w:before="280" w:after="290" w:line="377" w:lineRule="auto"/>
      <w:outlineLvl w:val="4"/>
    </w:pPr>
    <w:rPr>
      <w:b/>
      <w:bCs/>
      <w:sz w:val="28"/>
      <w:szCs w:val="28"/>
    </w:rPr>
  </w:style>
  <w:style w:type="paragraph" w:styleId="6">
    <w:name w:val="heading 6"/>
    <w:aliases w:val="第五层条,编号正文,标题1.1.1.1.1.1,图,图标题,标题 6，图标题,4号宋体左齐行距1.25倍,图片,H6,技术文件,H61,二级项,标题 6表内文字(小四),无节,标题8,标题6，6级标题，小四中宋粗，无序号,标题 6，1),. (a.),标题 6（修改）"/>
    <w:basedOn w:val="a1"/>
    <w:next w:val="a1"/>
    <w:link w:val="6Char"/>
    <w:unhideWhenUsed/>
    <w:rsid w:val="00C54608"/>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aliases w:val="项标题(1),标题 7表内5号,H7,H71,项标题(1) Char,废4,4号黑体左空2格行距1倍,条 5,无级项,PIM 7,标题 7 Char Char Char Char Char Char Char,标题 7 表,无节条,标题 7 表1,. [(1)]"/>
    <w:basedOn w:val="a1"/>
    <w:next w:val="a1"/>
    <w:link w:val="7Char"/>
    <w:unhideWhenUsed/>
    <w:qFormat/>
    <w:rsid w:val="00C54608"/>
    <w:pPr>
      <w:keepNext/>
      <w:keepLines/>
      <w:numPr>
        <w:ilvl w:val="6"/>
        <w:numId w:val="1"/>
      </w:numPr>
      <w:spacing w:before="240" w:after="64" w:line="320" w:lineRule="auto"/>
      <w:outlineLvl w:val="6"/>
    </w:pPr>
    <w:rPr>
      <w:b/>
      <w:bCs/>
      <w:szCs w:val="24"/>
    </w:rPr>
  </w:style>
  <w:style w:type="paragraph" w:styleId="8">
    <w:name w:val="heading 8"/>
    <w:aliases w:val="注,. [(a)],H8,目标题 1)"/>
    <w:basedOn w:val="a1"/>
    <w:next w:val="a1"/>
    <w:link w:val="8Char"/>
    <w:unhideWhenUsed/>
    <w:rsid w:val="00C54608"/>
    <w:pPr>
      <w:keepNext/>
      <w:keepLines/>
      <w:numPr>
        <w:ilvl w:val="7"/>
        <w:numId w:val="1"/>
      </w:numPr>
      <w:spacing w:before="240" w:after="64" w:line="320" w:lineRule="auto"/>
      <w:outlineLvl w:val="7"/>
    </w:pPr>
    <w:rPr>
      <w:rFonts w:asciiTheme="majorHAnsi" w:eastAsiaTheme="majorEastAsia" w:hAnsiTheme="majorHAnsi" w:cstheme="majorBidi"/>
      <w:szCs w:val="24"/>
    </w:rPr>
  </w:style>
  <w:style w:type="paragraph" w:styleId="9">
    <w:name w:val="heading 9"/>
    <w:aliases w:val="干标题(a),H9,table,dfgdfg,废6,表格内容5号宋体居中,H91,h9,PIM 9,标题 10,. [(iii)]"/>
    <w:basedOn w:val="a1"/>
    <w:next w:val="a1"/>
    <w:link w:val="9Char"/>
    <w:unhideWhenUsed/>
    <w:rsid w:val="00C54608"/>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一级 Char"/>
    <w:basedOn w:val="a2"/>
    <w:link w:val="1"/>
    <w:uiPriority w:val="1"/>
    <w:rsid w:val="00C54608"/>
    <w:rPr>
      <w:rFonts w:ascii="Times New Roman" w:eastAsia="宋体" w:hAnsi="Times New Roman"/>
      <w:b/>
      <w:bCs/>
      <w:kern w:val="44"/>
      <w:sz w:val="32"/>
      <w:szCs w:val="44"/>
    </w:rPr>
  </w:style>
  <w:style w:type="character" w:customStyle="1" w:styleId="2Char">
    <w:name w:val="标题 2 Char"/>
    <w:aliases w:val="二级 Char"/>
    <w:basedOn w:val="a2"/>
    <w:link w:val="21"/>
    <w:uiPriority w:val="1"/>
    <w:rsid w:val="00C54608"/>
    <w:rPr>
      <w:rFonts w:ascii="Times New Roman" w:eastAsia="宋体" w:hAnsi="Times New Roman" w:cstheme="majorBidi"/>
      <w:b/>
      <w:bCs/>
      <w:sz w:val="30"/>
      <w:szCs w:val="32"/>
    </w:rPr>
  </w:style>
  <w:style w:type="character" w:customStyle="1" w:styleId="3Char">
    <w:name w:val="标题 3 Char"/>
    <w:aliases w:val="三级 Char"/>
    <w:basedOn w:val="a2"/>
    <w:link w:val="31"/>
    <w:qFormat/>
    <w:rsid w:val="00F61C53"/>
    <w:rPr>
      <w:rFonts w:ascii="Times New Roman" w:eastAsia="宋体" w:hAnsi="Times New Roman"/>
      <w:b/>
      <w:bCs/>
      <w:sz w:val="28"/>
      <w:szCs w:val="32"/>
    </w:rPr>
  </w:style>
  <w:style w:type="character" w:customStyle="1" w:styleId="4Char">
    <w:name w:val="标题 4 Char"/>
    <w:aliases w:val="四级 Char"/>
    <w:basedOn w:val="a2"/>
    <w:link w:val="41"/>
    <w:uiPriority w:val="1"/>
    <w:rsid w:val="00F37E86"/>
    <w:rPr>
      <w:rFonts w:ascii="Times New Roman" w:eastAsia="宋体" w:hAnsi="Times New Roman" w:cstheme="majorBidi"/>
      <w:b/>
      <w:bCs/>
      <w:sz w:val="24"/>
      <w:szCs w:val="28"/>
    </w:rPr>
  </w:style>
  <w:style w:type="character" w:customStyle="1" w:styleId="5Char">
    <w:name w:val="标题 5 Char"/>
    <w:aliases w:val="第四层条 Char,H5 Char,一级项 Char,MB5 Char,表头文字 Char,1) Char,项 Char,标5 Char Char,标题1.1.1.1.1 Char1,标题 5表头 Char,标题 5（修改） Char,表标题，表标题 Char,标题 5，表标题 Char,标题 5 Char Char Char,标题1.1.1.1.1 Char Char,标题 51 Char,标题 51 Char Char Char,标题 52 Char,标题 511 Char"/>
    <w:basedOn w:val="a2"/>
    <w:link w:val="51"/>
    <w:rsid w:val="00115952"/>
    <w:rPr>
      <w:rFonts w:ascii="Times New Roman" w:eastAsia="宋体" w:hAnsi="Times New Roman"/>
      <w:b/>
      <w:bCs/>
      <w:sz w:val="28"/>
      <w:szCs w:val="28"/>
    </w:rPr>
  </w:style>
  <w:style w:type="character" w:customStyle="1" w:styleId="6Char">
    <w:name w:val="标题 6 Char"/>
    <w:aliases w:val="第五层条 Char,编号正文 Char,标题1.1.1.1.1.1 Char,图 Char,图标题 Char,标题 6，图标题 Char,4号宋体左齐行距1.25倍 Char,图片 Char,H6 Char,技术文件 Char,H61 Char,二级项 Char,标题 6表内文字(小四) Char,无节 Char,标题8 Char,标题6，6级标题，小四中宋粗，无序号 Char,标题 6，1) Char,. (a.) Char,标题 6（修改） Char"/>
    <w:basedOn w:val="a2"/>
    <w:link w:val="6"/>
    <w:rsid w:val="00C54608"/>
    <w:rPr>
      <w:rFonts w:asciiTheme="majorHAnsi" w:eastAsiaTheme="majorEastAsia" w:hAnsiTheme="majorHAnsi" w:cstheme="majorBidi"/>
      <w:b/>
      <w:bCs/>
      <w:sz w:val="24"/>
      <w:szCs w:val="24"/>
    </w:rPr>
  </w:style>
  <w:style w:type="character" w:customStyle="1" w:styleId="7Char">
    <w:name w:val="标题 7 Char"/>
    <w:aliases w:val="项标题(1) Char1,标题 7表内5号 Char,H7 Char,H71 Char,项标题(1) Char Char,废4 Char,4号黑体左空2格行距1倍 Char,条 5 Char,无级项 Char,PIM 7 Char,标题 7 Char Char Char Char Char Char Char Char,标题 7 表 Char,无节条 Char,标题 7 表1 Char,. [(1)] Char"/>
    <w:basedOn w:val="a2"/>
    <w:link w:val="7"/>
    <w:rsid w:val="00C54608"/>
    <w:rPr>
      <w:rFonts w:ascii="Times New Roman" w:eastAsia="宋体" w:hAnsi="Times New Roman"/>
      <w:b/>
      <w:bCs/>
      <w:sz w:val="24"/>
      <w:szCs w:val="24"/>
    </w:rPr>
  </w:style>
  <w:style w:type="character" w:customStyle="1" w:styleId="8Char">
    <w:name w:val="标题 8 Char"/>
    <w:aliases w:val="注 Char,. [(a)] Char,H8 Char,目标题 1) Char"/>
    <w:basedOn w:val="a2"/>
    <w:link w:val="8"/>
    <w:rsid w:val="00C54608"/>
    <w:rPr>
      <w:rFonts w:asciiTheme="majorHAnsi" w:eastAsiaTheme="majorEastAsia" w:hAnsiTheme="majorHAnsi" w:cstheme="majorBidi"/>
      <w:sz w:val="24"/>
      <w:szCs w:val="24"/>
    </w:rPr>
  </w:style>
  <w:style w:type="character" w:customStyle="1" w:styleId="9Char">
    <w:name w:val="标题 9 Char"/>
    <w:aliases w:val="干标题(a) Char,H9 Char,table Char,dfgdfg Char,废6 Char,表格内容5号宋体居中 Char,H91 Char,h9 Char,PIM 9 Char,标题 10 Char,. [(iii)] Char"/>
    <w:basedOn w:val="a2"/>
    <w:link w:val="9"/>
    <w:rsid w:val="00C54608"/>
    <w:rPr>
      <w:rFonts w:asciiTheme="majorHAnsi" w:eastAsiaTheme="majorEastAsia" w:hAnsiTheme="majorHAnsi" w:cstheme="majorBidi"/>
      <w:szCs w:val="21"/>
    </w:rPr>
  </w:style>
  <w:style w:type="paragraph" w:styleId="a5">
    <w:name w:val="header"/>
    <w:basedOn w:val="a1"/>
    <w:link w:val="Char"/>
    <w:uiPriority w:val="99"/>
    <w:unhideWhenUsed/>
    <w:rsid w:val="00116A3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2"/>
    <w:link w:val="a5"/>
    <w:uiPriority w:val="99"/>
    <w:rsid w:val="00116A3A"/>
    <w:rPr>
      <w:rFonts w:ascii="Times New Roman" w:eastAsia="宋体" w:hAnsi="Times New Roman"/>
      <w:sz w:val="18"/>
      <w:szCs w:val="18"/>
    </w:rPr>
  </w:style>
  <w:style w:type="paragraph" w:styleId="a6">
    <w:name w:val="footer"/>
    <w:basedOn w:val="a1"/>
    <w:link w:val="Char0"/>
    <w:uiPriority w:val="99"/>
    <w:unhideWhenUsed/>
    <w:rsid w:val="00116A3A"/>
    <w:pPr>
      <w:tabs>
        <w:tab w:val="center" w:pos="4153"/>
        <w:tab w:val="right" w:pos="8306"/>
      </w:tabs>
      <w:snapToGrid w:val="0"/>
      <w:spacing w:line="240" w:lineRule="auto"/>
      <w:jc w:val="left"/>
    </w:pPr>
    <w:rPr>
      <w:sz w:val="18"/>
      <w:szCs w:val="18"/>
    </w:rPr>
  </w:style>
  <w:style w:type="character" w:customStyle="1" w:styleId="Char0">
    <w:name w:val="页脚 Char"/>
    <w:basedOn w:val="a2"/>
    <w:link w:val="a6"/>
    <w:uiPriority w:val="99"/>
    <w:rsid w:val="00116A3A"/>
    <w:rPr>
      <w:rFonts w:ascii="Times New Roman" w:eastAsia="宋体" w:hAnsi="Times New Roman"/>
      <w:sz w:val="18"/>
      <w:szCs w:val="18"/>
    </w:rPr>
  </w:style>
  <w:style w:type="paragraph" w:styleId="a7">
    <w:name w:val="List Paragraph"/>
    <w:basedOn w:val="a1"/>
    <w:uiPriority w:val="1"/>
    <w:qFormat/>
    <w:rsid w:val="0014129F"/>
    <w:pPr>
      <w:ind w:firstLineChars="200" w:firstLine="420"/>
    </w:pPr>
  </w:style>
  <w:style w:type="paragraph" w:styleId="a8">
    <w:name w:val="caption"/>
    <w:basedOn w:val="a1"/>
    <w:next w:val="a1"/>
    <w:link w:val="Char1"/>
    <w:qFormat/>
    <w:rsid w:val="00B800EE"/>
    <w:pPr>
      <w:keepNext/>
      <w:spacing w:line="240" w:lineRule="auto"/>
      <w:jc w:val="center"/>
    </w:pPr>
    <w:rPr>
      <w:rFonts w:cs="Arial"/>
      <w:b/>
      <w:sz w:val="21"/>
      <w:szCs w:val="20"/>
    </w:rPr>
  </w:style>
  <w:style w:type="character" w:customStyle="1" w:styleId="Char1">
    <w:name w:val="题注 Char"/>
    <w:link w:val="a8"/>
    <w:rsid w:val="00B800EE"/>
    <w:rPr>
      <w:rFonts w:ascii="Times New Roman" w:eastAsia="宋体" w:hAnsi="Times New Roman" w:cs="Arial"/>
      <w:b/>
      <w:szCs w:val="20"/>
    </w:rPr>
  </w:style>
  <w:style w:type="table" w:styleId="a9">
    <w:name w:val="Table Grid"/>
    <w:aliases w:val="网格型!,网格型-中对齐,网格型刘,网格型c,表环评格式,工作表格"/>
    <w:basedOn w:val="a3"/>
    <w:uiPriority w:val="59"/>
    <w:qFormat/>
    <w:rsid w:val="006B49DF"/>
    <w:pPr>
      <w:widowControl w:val="0"/>
      <w:spacing w:beforeLines="20" w:afterLines="20"/>
      <w:jc w:val="center"/>
    </w:pPr>
    <w:rPr>
      <w:rFonts w:ascii="Times New Roman" w:eastAsia="宋体"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a">
    <w:name w:val="Table Theme"/>
    <w:aliases w:val="环评表格"/>
    <w:basedOn w:val="a3"/>
    <w:rsid w:val="002C3A6C"/>
    <w:pPr>
      <w:widowControl w:val="0"/>
      <w:spacing w:beforeLines="20" w:afterLines="20"/>
      <w:jc w:val="center"/>
    </w:pPr>
    <w:rPr>
      <w:rFonts w:ascii="Times New Roman" w:eastAsia="宋体" w:hAnsi="Times New Roman" w:cs="Times New Roman"/>
      <w:kern w:val="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styleId="ab">
    <w:name w:val="footnote text"/>
    <w:basedOn w:val="a1"/>
    <w:link w:val="Char2"/>
    <w:rsid w:val="002C3A6C"/>
    <w:pPr>
      <w:snapToGrid w:val="0"/>
      <w:spacing w:line="240" w:lineRule="auto"/>
      <w:jc w:val="left"/>
    </w:pPr>
    <w:rPr>
      <w:rFonts w:cs="Times New Roman"/>
      <w:sz w:val="18"/>
      <w:szCs w:val="18"/>
    </w:rPr>
  </w:style>
  <w:style w:type="character" w:customStyle="1" w:styleId="Char2">
    <w:name w:val="脚注文本 Char"/>
    <w:basedOn w:val="a2"/>
    <w:link w:val="ab"/>
    <w:uiPriority w:val="99"/>
    <w:rsid w:val="002C3A6C"/>
    <w:rPr>
      <w:rFonts w:ascii="Times New Roman" w:eastAsia="宋体" w:hAnsi="Times New Roman" w:cs="Times New Roman"/>
      <w:sz w:val="18"/>
      <w:szCs w:val="18"/>
    </w:rPr>
  </w:style>
  <w:style w:type="character" w:styleId="ac">
    <w:name w:val="footnote reference"/>
    <w:basedOn w:val="a2"/>
    <w:rsid w:val="002C3A6C"/>
    <w:rPr>
      <w:vertAlign w:val="superscript"/>
    </w:rPr>
  </w:style>
  <w:style w:type="character" w:customStyle="1" w:styleId="Char3">
    <w:name w:val="图表 Char"/>
    <w:link w:val="ad"/>
    <w:qFormat/>
    <w:rsid w:val="00181D3F"/>
    <w:rPr>
      <w:rFonts w:eastAsia="宋体"/>
    </w:rPr>
  </w:style>
  <w:style w:type="paragraph" w:customStyle="1" w:styleId="ad">
    <w:name w:val="图表"/>
    <w:basedOn w:val="a1"/>
    <w:next w:val="a1"/>
    <w:link w:val="Char3"/>
    <w:rsid w:val="00181D3F"/>
    <w:pPr>
      <w:adjustRightInd w:val="0"/>
      <w:snapToGrid w:val="0"/>
      <w:spacing w:line="280" w:lineRule="exact"/>
      <w:jc w:val="center"/>
    </w:pPr>
    <w:rPr>
      <w:rFonts w:asciiTheme="minorHAnsi" w:hAnsiTheme="minorHAnsi"/>
      <w:sz w:val="21"/>
    </w:rPr>
  </w:style>
  <w:style w:type="character" w:customStyle="1" w:styleId="Char4">
    <w:name w:val="批注文字 Char"/>
    <w:link w:val="ae"/>
    <w:uiPriority w:val="99"/>
    <w:qFormat/>
    <w:rsid w:val="008125E4"/>
    <w:rPr>
      <w:sz w:val="24"/>
    </w:rPr>
  </w:style>
  <w:style w:type="paragraph" w:styleId="ae">
    <w:name w:val="annotation text"/>
    <w:basedOn w:val="a1"/>
    <w:link w:val="Char4"/>
    <w:rsid w:val="008125E4"/>
    <w:pPr>
      <w:adjustRightInd w:val="0"/>
      <w:snapToGrid w:val="0"/>
      <w:jc w:val="left"/>
    </w:pPr>
    <w:rPr>
      <w:rFonts w:asciiTheme="minorHAnsi" w:eastAsiaTheme="minorEastAsia" w:hAnsiTheme="minorHAnsi"/>
    </w:rPr>
  </w:style>
  <w:style w:type="character" w:customStyle="1" w:styleId="Char10">
    <w:name w:val="批注文字 Char1"/>
    <w:basedOn w:val="a2"/>
    <w:uiPriority w:val="99"/>
    <w:semiHidden/>
    <w:rsid w:val="008125E4"/>
    <w:rPr>
      <w:rFonts w:ascii="Times New Roman" w:eastAsia="宋体" w:hAnsi="Times New Roman"/>
      <w:sz w:val="24"/>
    </w:rPr>
  </w:style>
  <w:style w:type="paragraph" w:customStyle="1" w:styleId="af">
    <w:name w:val="表格"/>
    <w:aliases w:val="五宋"/>
    <w:basedOn w:val="a1"/>
    <w:link w:val="Char5"/>
    <w:qFormat/>
    <w:rsid w:val="008125E4"/>
    <w:pPr>
      <w:adjustRightInd w:val="0"/>
      <w:snapToGrid w:val="0"/>
      <w:spacing w:line="320" w:lineRule="exact"/>
      <w:jc w:val="center"/>
    </w:pPr>
    <w:rPr>
      <w:rFonts w:cs="宋体"/>
      <w:sz w:val="21"/>
      <w:szCs w:val="21"/>
    </w:rPr>
  </w:style>
  <w:style w:type="paragraph" w:styleId="af0">
    <w:name w:val="Balloon Text"/>
    <w:basedOn w:val="a1"/>
    <w:link w:val="Char6"/>
    <w:unhideWhenUsed/>
    <w:rsid w:val="000841CE"/>
    <w:pPr>
      <w:spacing w:line="240" w:lineRule="auto"/>
    </w:pPr>
    <w:rPr>
      <w:sz w:val="18"/>
      <w:szCs w:val="18"/>
    </w:rPr>
  </w:style>
  <w:style w:type="character" w:customStyle="1" w:styleId="Char6">
    <w:name w:val="批注框文本 Char"/>
    <w:basedOn w:val="a2"/>
    <w:link w:val="af0"/>
    <w:uiPriority w:val="99"/>
    <w:rsid w:val="000841CE"/>
    <w:rPr>
      <w:rFonts w:ascii="Times New Roman" w:eastAsia="宋体" w:hAnsi="Times New Roman"/>
      <w:sz w:val="18"/>
      <w:szCs w:val="18"/>
    </w:rPr>
  </w:style>
  <w:style w:type="table" w:styleId="af1">
    <w:name w:val="Table Elegant"/>
    <w:basedOn w:val="a3"/>
    <w:rsid w:val="00D56B33"/>
    <w:pPr>
      <w:widowControl w:val="0"/>
      <w:spacing w:line="360" w:lineRule="auto"/>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2">
    <w:name w:val="Placeholder Text"/>
    <w:basedOn w:val="a2"/>
    <w:uiPriority w:val="99"/>
    <w:semiHidden/>
    <w:rsid w:val="006332AA"/>
    <w:rPr>
      <w:color w:val="808080"/>
    </w:rPr>
  </w:style>
  <w:style w:type="paragraph" w:styleId="TOC">
    <w:name w:val="TOC Heading"/>
    <w:basedOn w:val="1"/>
    <w:next w:val="a1"/>
    <w:uiPriority w:val="39"/>
    <w:unhideWhenUsed/>
    <w:rsid w:val="0090191D"/>
    <w:pPr>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1"/>
    <w:next w:val="a1"/>
    <w:link w:val="1Char0"/>
    <w:autoRedefine/>
    <w:uiPriority w:val="39"/>
    <w:unhideWhenUsed/>
    <w:qFormat/>
    <w:rsid w:val="00F444B7"/>
    <w:pPr>
      <w:tabs>
        <w:tab w:val="left" w:pos="420"/>
        <w:tab w:val="right" w:leader="dot" w:pos="8302"/>
      </w:tabs>
    </w:pPr>
    <w:rPr>
      <w:rFonts w:cs="Times New Roman"/>
      <w:b/>
      <w:noProof/>
    </w:rPr>
  </w:style>
  <w:style w:type="paragraph" w:styleId="22">
    <w:name w:val="toc 2"/>
    <w:basedOn w:val="a1"/>
    <w:next w:val="a1"/>
    <w:autoRedefine/>
    <w:uiPriority w:val="39"/>
    <w:unhideWhenUsed/>
    <w:qFormat/>
    <w:rsid w:val="00BD1C4E"/>
    <w:pPr>
      <w:tabs>
        <w:tab w:val="left" w:pos="1260"/>
        <w:tab w:val="right" w:leader="dot" w:pos="8364"/>
      </w:tabs>
      <w:ind w:leftChars="200" w:left="480"/>
    </w:pPr>
  </w:style>
  <w:style w:type="paragraph" w:styleId="32">
    <w:name w:val="toc 3"/>
    <w:basedOn w:val="a1"/>
    <w:next w:val="a1"/>
    <w:autoRedefine/>
    <w:uiPriority w:val="39"/>
    <w:unhideWhenUsed/>
    <w:qFormat/>
    <w:rsid w:val="003762C9"/>
    <w:pPr>
      <w:tabs>
        <w:tab w:val="left" w:pos="1680"/>
        <w:tab w:val="right" w:leader="dot" w:pos="8302"/>
      </w:tabs>
      <w:ind w:leftChars="400" w:left="960"/>
    </w:pPr>
    <w:rPr>
      <w:rFonts w:cs="Times New Roman"/>
      <w:bCs/>
      <w:noProof/>
    </w:rPr>
  </w:style>
  <w:style w:type="paragraph" w:styleId="42">
    <w:name w:val="toc 4"/>
    <w:basedOn w:val="a1"/>
    <w:next w:val="a1"/>
    <w:autoRedefine/>
    <w:uiPriority w:val="39"/>
    <w:unhideWhenUsed/>
    <w:rsid w:val="0090191D"/>
    <w:pPr>
      <w:spacing w:line="240" w:lineRule="auto"/>
      <w:ind w:leftChars="600" w:left="1260"/>
    </w:pPr>
    <w:rPr>
      <w:rFonts w:asciiTheme="minorHAnsi" w:eastAsiaTheme="minorEastAsia" w:hAnsiTheme="minorHAnsi"/>
      <w:sz w:val="21"/>
    </w:rPr>
  </w:style>
  <w:style w:type="paragraph" w:styleId="52">
    <w:name w:val="toc 5"/>
    <w:basedOn w:val="a1"/>
    <w:next w:val="a1"/>
    <w:autoRedefine/>
    <w:uiPriority w:val="39"/>
    <w:unhideWhenUsed/>
    <w:rsid w:val="0090191D"/>
    <w:pPr>
      <w:spacing w:line="240" w:lineRule="auto"/>
      <w:ind w:leftChars="800" w:left="1680"/>
    </w:pPr>
    <w:rPr>
      <w:rFonts w:asciiTheme="minorHAnsi" w:eastAsiaTheme="minorEastAsia" w:hAnsiTheme="minorHAnsi"/>
      <w:sz w:val="21"/>
    </w:rPr>
  </w:style>
  <w:style w:type="paragraph" w:styleId="60">
    <w:name w:val="toc 6"/>
    <w:basedOn w:val="a1"/>
    <w:next w:val="a1"/>
    <w:autoRedefine/>
    <w:uiPriority w:val="39"/>
    <w:unhideWhenUsed/>
    <w:rsid w:val="0090191D"/>
    <w:pPr>
      <w:spacing w:line="240" w:lineRule="auto"/>
      <w:ind w:leftChars="1000" w:left="2100"/>
    </w:pPr>
    <w:rPr>
      <w:rFonts w:asciiTheme="minorHAnsi" w:eastAsiaTheme="minorEastAsia" w:hAnsiTheme="minorHAnsi"/>
      <w:sz w:val="21"/>
    </w:rPr>
  </w:style>
  <w:style w:type="paragraph" w:styleId="70">
    <w:name w:val="toc 7"/>
    <w:basedOn w:val="a1"/>
    <w:next w:val="a1"/>
    <w:autoRedefine/>
    <w:uiPriority w:val="39"/>
    <w:unhideWhenUsed/>
    <w:rsid w:val="0090191D"/>
    <w:pPr>
      <w:spacing w:line="240" w:lineRule="auto"/>
      <w:ind w:leftChars="1200" w:left="2520"/>
    </w:pPr>
    <w:rPr>
      <w:rFonts w:asciiTheme="minorHAnsi" w:eastAsiaTheme="minorEastAsia" w:hAnsiTheme="minorHAnsi"/>
      <w:sz w:val="21"/>
    </w:rPr>
  </w:style>
  <w:style w:type="paragraph" w:styleId="80">
    <w:name w:val="toc 8"/>
    <w:basedOn w:val="a1"/>
    <w:next w:val="a1"/>
    <w:autoRedefine/>
    <w:uiPriority w:val="39"/>
    <w:unhideWhenUsed/>
    <w:rsid w:val="0090191D"/>
    <w:pPr>
      <w:spacing w:line="240" w:lineRule="auto"/>
      <w:ind w:leftChars="1400" w:left="2940"/>
    </w:pPr>
    <w:rPr>
      <w:rFonts w:asciiTheme="minorHAnsi" w:eastAsiaTheme="minorEastAsia" w:hAnsiTheme="minorHAnsi"/>
      <w:sz w:val="21"/>
    </w:rPr>
  </w:style>
  <w:style w:type="paragraph" w:styleId="90">
    <w:name w:val="toc 9"/>
    <w:basedOn w:val="a1"/>
    <w:next w:val="a1"/>
    <w:autoRedefine/>
    <w:uiPriority w:val="39"/>
    <w:unhideWhenUsed/>
    <w:rsid w:val="0090191D"/>
    <w:pPr>
      <w:spacing w:line="240" w:lineRule="auto"/>
      <w:ind w:leftChars="1600" w:left="3360"/>
    </w:pPr>
    <w:rPr>
      <w:rFonts w:asciiTheme="minorHAnsi" w:eastAsiaTheme="minorEastAsia" w:hAnsiTheme="minorHAnsi"/>
      <w:sz w:val="21"/>
    </w:rPr>
  </w:style>
  <w:style w:type="character" w:styleId="af3">
    <w:name w:val="Hyperlink"/>
    <w:basedOn w:val="a2"/>
    <w:uiPriority w:val="99"/>
    <w:unhideWhenUsed/>
    <w:rsid w:val="0090191D"/>
    <w:rPr>
      <w:color w:val="0000FF" w:themeColor="hyperlink"/>
      <w:u w:val="single"/>
    </w:rPr>
  </w:style>
  <w:style w:type="character" w:styleId="af4">
    <w:name w:val="annotation reference"/>
    <w:uiPriority w:val="99"/>
    <w:qFormat/>
    <w:rsid w:val="00324548"/>
    <w:rPr>
      <w:sz w:val="21"/>
      <w:szCs w:val="21"/>
    </w:rPr>
  </w:style>
  <w:style w:type="character" w:styleId="af5">
    <w:name w:val="FollowedHyperlink"/>
    <w:basedOn w:val="a2"/>
    <w:unhideWhenUsed/>
    <w:rsid w:val="004768B5"/>
    <w:rPr>
      <w:color w:val="800080"/>
      <w:u w:val="single"/>
    </w:rPr>
  </w:style>
  <w:style w:type="paragraph" w:customStyle="1" w:styleId="xl63">
    <w:name w:val="xl63"/>
    <w:basedOn w:val="a1"/>
    <w:rsid w:val="004768B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xl64">
    <w:name w:val="xl64"/>
    <w:basedOn w:val="a1"/>
    <w:rsid w:val="004768B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xl65">
    <w:name w:val="xl65"/>
    <w:basedOn w:val="a1"/>
    <w:rsid w:val="00686A4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xl66">
    <w:name w:val="xl66"/>
    <w:basedOn w:val="a1"/>
    <w:rsid w:val="00686A4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styleId="af6">
    <w:name w:val="Date"/>
    <w:basedOn w:val="a1"/>
    <w:next w:val="a1"/>
    <w:link w:val="Char7"/>
    <w:unhideWhenUsed/>
    <w:rsid w:val="009F1F26"/>
    <w:pPr>
      <w:ind w:leftChars="2500" w:left="100" w:firstLineChars="200" w:firstLine="200"/>
    </w:pPr>
    <w:rPr>
      <w:rFonts w:cs="Times New Roman"/>
      <w:szCs w:val="20"/>
    </w:rPr>
  </w:style>
  <w:style w:type="character" w:customStyle="1" w:styleId="Char7">
    <w:name w:val="日期 Char"/>
    <w:basedOn w:val="a2"/>
    <w:link w:val="af6"/>
    <w:uiPriority w:val="99"/>
    <w:semiHidden/>
    <w:rsid w:val="009F1F26"/>
    <w:rPr>
      <w:rFonts w:ascii="Times New Roman" w:eastAsia="宋体" w:hAnsi="Times New Roman" w:cs="Times New Roman"/>
      <w:sz w:val="24"/>
      <w:szCs w:val="20"/>
    </w:rPr>
  </w:style>
  <w:style w:type="table" w:customStyle="1" w:styleId="12">
    <w:name w:val="专业网格1"/>
    <w:basedOn w:val="a3"/>
    <w:next w:val="a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1">
    <w:name w:val="h31"/>
    <w:rsid w:val="009F1F26"/>
    <w:rPr>
      <w:sz w:val="21"/>
      <w:szCs w:val="21"/>
    </w:rPr>
  </w:style>
  <w:style w:type="paragraph" w:styleId="af7">
    <w:name w:val="Body Text Indent"/>
    <w:basedOn w:val="a1"/>
    <w:link w:val="Char8"/>
    <w:rsid w:val="009F1F26"/>
    <w:pPr>
      <w:ind w:firstLineChars="200" w:firstLine="480"/>
    </w:pPr>
    <w:rPr>
      <w:rFonts w:cs="Times New Roman"/>
      <w:szCs w:val="20"/>
    </w:rPr>
  </w:style>
  <w:style w:type="character" w:customStyle="1" w:styleId="Char8">
    <w:name w:val="正文文本缩进 Char"/>
    <w:basedOn w:val="a2"/>
    <w:link w:val="af7"/>
    <w:rsid w:val="009F1F26"/>
    <w:rPr>
      <w:rFonts w:ascii="Times New Roman" w:eastAsia="宋体" w:hAnsi="Times New Roman" w:cs="Times New Roman"/>
      <w:sz w:val="24"/>
      <w:szCs w:val="20"/>
    </w:rPr>
  </w:style>
  <w:style w:type="paragraph" w:styleId="af8">
    <w:name w:val="Normal Indent"/>
    <w:basedOn w:val="a1"/>
    <w:link w:val="Char11"/>
    <w:rsid w:val="009F1F26"/>
    <w:pPr>
      <w:ind w:firstLineChars="200" w:firstLine="420"/>
    </w:pPr>
    <w:rPr>
      <w:rFonts w:cs="Times New Roman"/>
      <w:sz w:val="28"/>
      <w:szCs w:val="20"/>
    </w:rPr>
  </w:style>
  <w:style w:type="paragraph" w:customStyle="1" w:styleId="af9">
    <w:name w:val="报告"/>
    <w:basedOn w:val="a1"/>
    <w:link w:val="Char9"/>
    <w:rsid w:val="009F1F26"/>
    <w:pPr>
      <w:autoSpaceDE w:val="0"/>
      <w:autoSpaceDN w:val="0"/>
      <w:adjustRightInd w:val="0"/>
      <w:ind w:firstLineChars="200" w:firstLine="505"/>
      <w:jc w:val="left"/>
      <w:textAlignment w:val="baseline"/>
    </w:pPr>
    <w:rPr>
      <w:rFonts w:cs="Times New Roman"/>
      <w:szCs w:val="20"/>
    </w:rPr>
  </w:style>
  <w:style w:type="paragraph" w:customStyle="1" w:styleId="-">
    <w:name w:val="可研-正文"/>
    <w:basedOn w:val="a1"/>
    <w:rsid w:val="009F1F26"/>
    <w:pPr>
      <w:spacing w:line="520" w:lineRule="exact"/>
      <w:ind w:firstLineChars="200" w:firstLine="200"/>
    </w:pPr>
    <w:rPr>
      <w:rFonts w:ascii="宋体" w:cs="Times New Roman"/>
      <w:sz w:val="28"/>
      <w:szCs w:val="20"/>
    </w:rPr>
  </w:style>
  <w:style w:type="paragraph" w:customStyle="1" w:styleId="0130">
    <w:name w:val="样式 (西文) 宋体 四号 黑色 左 加宽量  0.1 磅 行距: 固定值 30 磅"/>
    <w:basedOn w:val="a1"/>
    <w:rsid w:val="009F1F26"/>
    <w:pPr>
      <w:spacing w:line="540" w:lineRule="exact"/>
      <w:ind w:firstLineChars="200" w:firstLine="200"/>
      <w:jc w:val="left"/>
    </w:pPr>
    <w:rPr>
      <w:rFonts w:eastAsia="仿宋_GB2312" w:cs="宋体"/>
      <w:color w:val="000000"/>
      <w:spacing w:val="2"/>
      <w:kern w:val="0"/>
      <w:sz w:val="28"/>
      <w:szCs w:val="28"/>
    </w:rPr>
  </w:style>
  <w:style w:type="paragraph" w:customStyle="1" w:styleId="13">
    <w:name w:val="标题1"/>
    <w:basedOn w:val="a1"/>
    <w:rsid w:val="009F1F26"/>
    <w:pPr>
      <w:ind w:firstLineChars="200" w:firstLine="200"/>
    </w:pPr>
    <w:rPr>
      <w:rFonts w:ascii="黑体" w:eastAsia="黑体" w:cs="Times New Roman"/>
      <w:sz w:val="30"/>
      <w:szCs w:val="20"/>
    </w:rPr>
  </w:style>
  <w:style w:type="paragraph" w:styleId="afa">
    <w:name w:val="Body Text"/>
    <w:basedOn w:val="a1"/>
    <w:link w:val="Chara"/>
    <w:uiPriority w:val="1"/>
    <w:unhideWhenUsed/>
    <w:qFormat/>
    <w:rsid w:val="009F1F26"/>
    <w:pPr>
      <w:spacing w:after="120"/>
      <w:ind w:firstLineChars="200" w:firstLine="200"/>
    </w:pPr>
    <w:rPr>
      <w:rFonts w:cs="Times New Roman"/>
      <w:szCs w:val="20"/>
    </w:rPr>
  </w:style>
  <w:style w:type="character" w:customStyle="1" w:styleId="Chara">
    <w:name w:val="正文文本 Char"/>
    <w:basedOn w:val="a2"/>
    <w:link w:val="afa"/>
    <w:uiPriority w:val="99"/>
    <w:rsid w:val="009F1F26"/>
    <w:rPr>
      <w:rFonts w:ascii="Times New Roman" w:eastAsia="宋体" w:hAnsi="Times New Roman" w:cs="Times New Roman"/>
      <w:sz w:val="24"/>
      <w:szCs w:val="20"/>
    </w:rPr>
  </w:style>
  <w:style w:type="paragraph" w:customStyle="1" w:styleId="bg">
    <w:name w:val="bg正文首行缩进"/>
    <w:basedOn w:val="a1"/>
    <w:link w:val="bgChar"/>
    <w:rsid w:val="009F1F26"/>
    <w:pPr>
      <w:spacing w:line="400" w:lineRule="exact"/>
      <w:ind w:firstLineChars="200" w:firstLine="482"/>
    </w:pPr>
    <w:rPr>
      <w:rFonts w:cs="Times New Roman"/>
      <w:szCs w:val="20"/>
    </w:rPr>
  </w:style>
  <w:style w:type="character" w:customStyle="1" w:styleId="bgChar">
    <w:name w:val="bg正文首行缩进 Char"/>
    <w:link w:val="bg"/>
    <w:rsid w:val="009F1F26"/>
    <w:rPr>
      <w:rFonts w:ascii="Times New Roman" w:eastAsia="宋体" w:hAnsi="Times New Roman" w:cs="Times New Roman"/>
      <w:sz w:val="24"/>
      <w:szCs w:val="20"/>
    </w:rPr>
  </w:style>
  <w:style w:type="paragraph" w:customStyle="1" w:styleId="bg0">
    <w:name w:val="bg表内容"/>
    <w:basedOn w:val="a1"/>
    <w:next w:val="a1"/>
    <w:link w:val="bgChar0"/>
    <w:rsid w:val="009F1F26"/>
    <w:pPr>
      <w:ind w:left="-113" w:right="-113" w:firstLineChars="200" w:firstLine="200"/>
      <w:jc w:val="center"/>
    </w:pPr>
    <w:rPr>
      <w:rFonts w:cs="Times New Roman"/>
      <w:sz w:val="18"/>
      <w:szCs w:val="18"/>
    </w:rPr>
  </w:style>
  <w:style w:type="paragraph" w:customStyle="1" w:styleId="bg1">
    <w:name w:val="bg表头"/>
    <w:basedOn w:val="bg0"/>
    <w:next w:val="a1"/>
    <w:rsid w:val="009F1F26"/>
    <w:rPr>
      <w:rFonts w:eastAsia="黑体"/>
    </w:rPr>
  </w:style>
  <w:style w:type="character" w:customStyle="1" w:styleId="bgChar0">
    <w:name w:val="bg表内容 Char"/>
    <w:link w:val="bg0"/>
    <w:rsid w:val="009F1F26"/>
    <w:rPr>
      <w:rFonts w:ascii="Times New Roman" w:eastAsia="宋体" w:hAnsi="Times New Roman" w:cs="Times New Roman"/>
      <w:sz w:val="18"/>
      <w:szCs w:val="18"/>
    </w:rPr>
  </w:style>
  <w:style w:type="character" w:customStyle="1" w:styleId="Charb">
    <w:name w:val="表格内容 Char"/>
    <w:link w:val="afb"/>
    <w:locked/>
    <w:rsid w:val="009F1F26"/>
  </w:style>
  <w:style w:type="paragraph" w:customStyle="1" w:styleId="afb">
    <w:name w:val="表格内容"/>
    <w:link w:val="Charb"/>
    <w:rsid w:val="009F1F26"/>
    <w:pPr>
      <w:autoSpaceDE w:val="0"/>
      <w:autoSpaceDN w:val="0"/>
      <w:adjustRightInd w:val="0"/>
      <w:jc w:val="center"/>
    </w:pPr>
  </w:style>
  <w:style w:type="character" w:customStyle="1" w:styleId="Charc">
    <w:name w:val="表名 Char"/>
    <w:aliases w:val="小四黑 Char Char"/>
    <w:link w:val="afc"/>
    <w:qFormat/>
    <w:locked/>
    <w:rsid w:val="00B800EE"/>
    <w:rPr>
      <w:rFonts w:ascii="Times New Roman" w:eastAsia="宋体" w:hAnsi="Times New Roman"/>
      <w:b/>
      <w:szCs w:val="21"/>
    </w:rPr>
  </w:style>
  <w:style w:type="paragraph" w:customStyle="1" w:styleId="afc">
    <w:name w:val="表名"/>
    <w:link w:val="Charc"/>
    <w:qFormat/>
    <w:rsid w:val="00B800EE"/>
    <w:pPr>
      <w:jc w:val="center"/>
    </w:pPr>
    <w:rPr>
      <w:rFonts w:ascii="Times New Roman" w:eastAsia="宋体" w:hAnsi="Times New Roman"/>
      <w:b/>
      <w:szCs w:val="21"/>
    </w:rPr>
  </w:style>
  <w:style w:type="character" w:customStyle="1" w:styleId="Chard">
    <w:name w:val="图名 Char"/>
    <w:link w:val="afd"/>
    <w:uiPriority w:val="99"/>
    <w:locked/>
    <w:rsid w:val="009F1F26"/>
    <w:rPr>
      <w:sz w:val="24"/>
      <w:szCs w:val="24"/>
    </w:rPr>
  </w:style>
  <w:style w:type="paragraph" w:customStyle="1" w:styleId="afd">
    <w:name w:val="图名"/>
    <w:basedOn w:val="a1"/>
    <w:link w:val="Chard"/>
    <w:uiPriority w:val="99"/>
    <w:rsid w:val="009F1F26"/>
    <w:pPr>
      <w:ind w:firstLineChars="200" w:firstLine="200"/>
      <w:jc w:val="center"/>
    </w:pPr>
    <w:rPr>
      <w:rFonts w:asciiTheme="minorHAnsi" w:eastAsiaTheme="minorEastAsia" w:hAnsiTheme="minorHAnsi"/>
      <w:szCs w:val="24"/>
    </w:rPr>
  </w:style>
  <w:style w:type="paragraph" w:styleId="afe">
    <w:name w:val="Document Map"/>
    <w:basedOn w:val="a1"/>
    <w:link w:val="Chare"/>
    <w:semiHidden/>
    <w:unhideWhenUsed/>
    <w:qFormat/>
    <w:rsid w:val="009F1F26"/>
    <w:pPr>
      <w:ind w:firstLineChars="200" w:firstLine="200"/>
    </w:pPr>
    <w:rPr>
      <w:rFonts w:ascii="宋体" w:cs="Times New Roman"/>
      <w:sz w:val="18"/>
      <w:szCs w:val="18"/>
    </w:rPr>
  </w:style>
  <w:style w:type="character" w:customStyle="1" w:styleId="Chare">
    <w:name w:val="文档结构图 Char"/>
    <w:basedOn w:val="a2"/>
    <w:link w:val="afe"/>
    <w:uiPriority w:val="99"/>
    <w:semiHidden/>
    <w:rsid w:val="009F1F26"/>
    <w:rPr>
      <w:rFonts w:ascii="宋体" w:eastAsia="宋体" w:hAnsi="Times New Roman" w:cs="Times New Roman"/>
      <w:sz w:val="18"/>
      <w:szCs w:val="18"/>
    </w:rPr>
  </w:style>
  <w:style w:type="paragraph" w:styleId="aff">
    <w:name w:val="annotation subject"/>
    <w:basedOn w:val="ae"/>
    <w:next w:val="ae"/>
    <w:link w:val="Charf"/>
    <w:unhideWhenUsed/>
    <w:rsid w:val="009F1F26"/>
    <w:pPr>
      <w:adjustRightInd/>
      <w:snapToGrid/>
      <w:ind w:firstLineChars="200" w:firstLine="200"/>
    </w:pPr>
    <w:rPr>
      <w:rFonts w:ascii="Times New Roman" w:eastAsia="宋体" w:hAnsi="Times New Roman" w:cs="Times New Roman"/>
      <w:b/>
      <w:bCs/>
      <w:szCs w:val="20"/>
    </w:rPr>
  </w:style>
  <w:style w:type="character" w:customStyle="1" w:styleId="Charf">
    <w:name w:val="批注主题 Char"/>
    <w:basedOn w:val="Char4"/>
    <w:link w:val="aff"/>
    <w:uiPriority w:val="99"/>
    <w:semiHidden/>
    <w:rsid w:val="009F1F26"/>
    <w:rPr>
      <w:rFonts w:ascii="Times New Roman" w:eastAsia="宋体" w:hAnsi="Times New Roman" w:cs="Times New Roman"/>
      <w:b/>
      <w:bCs/>
      <w:sz w:val="24"/>
      <w:szCs w:val="20"/>
    </w:rPr>
  </w:style>
  <w:style w:type="paragraph" w:styleId="HTML">
    <w:name w:val="HTML Address"/>
    <w:basedOn w:val="a1"/>
    <w:link w:val="HTMLChar"/>
    <w:unhideWhenUsed/>
    <w:rsid w:val="009F1F26"/>
    <w:pPr>
      <w:ind w:firstLineChars="200" w:firstLine="200"/>
    </w:pPr>
    <w:rPr>
      <w:rFonts w:cs="Times New Roman"/>
      <w:i/>
      <w:iCs/>
      <w:szCs w:val="20"/>
    </w:rPr>
  </w:style>
  <w:style w:type="character" w:customStyle="1" w:styleId="HTMLChar">
    <w:name w:val="HTML 地址 Char"/>
    <w:basedOn w:val="a2"/>
    <w:link w:val="HTML"/>
    <w:uiPriority w:val="99"/>
    <w:semiHidden/>
    <w:rsid w:val="009F1F26"/>
    <w:rPr>
      <w:rFonts w:ascii="Times New Roman" w:eastAsia="宋体" w:hAnsi="Times New Roman" w:cs="Times New Roman"/>
      <w:i/>
      <w:iCs/>
      <w:sz w:val="24"/>
      <w:szCs w:val="20"/>
    </w:rPr>
  </w:style>
  <w:style w:type="paragraph" w:styleId="HTML0">
    <w:name w:val="HTML Preformatted"/>
    <w:basedOn w:val="a1"/>
    <w:link w:val="HTMLChar0"/>
    <w:unhideWhenUsed/>
    <w:rsid w:val="009F1F26"/>
    <w:pPr>
      <w:ind w:firstLineChars="200" w:firstLine="200"/>
    </w:pPr>
    <w:rPr>
      <w:rFonts w:ascii="Courier New" w:hAnsi="Courier New" w:cs="Courier New"/>
      <w:sz w:val="20"/>
      <w:szCs w:val="20"/>
    </w:rPr>
  </w:style>
  <w:style w:type="character" w:customStyle="1" w:styleId="HTMLChar0">
    <w:name w:val="HTML 预设格式 Char"/>
    <w:basedOn w:val="a2"/>
    <w:link w:val="HTML0"/>
    <w:uiPriority w:val="99"/>
    <w:semiHidden/>
    <w:rsid w:val="009F1F26"/>
    <w:rPr>
      <w:rFonts w:ascii="Courier New" w:eastAsia="宋体" w:hAnsi="Courier New" w:cs="Courier New"/>
      <w:sz w:val="20"/>
      <w:szCs w:val="20"/>
    </w:rPr>
  </w:style>
  <w:style w:type="paragraph" w:styleId="aff0">
    <w:name w:val="Title"/>
    <w:basedOn w:val="a1"/>
    <w:next w:val="a1"/>
    <w:link w:val="Charf0"/>
    <w:rsid w:val="009F1F26"/>
    <w:pPr>
      <w:spacing w:before="240" w:after="60"/>
      <w:ind w:firstLineChars="200" w:firstLine="200"/>
      <w:jc w:val="center"/>
      <w:outlineLvl w:val="0"/>
    </w:pPr>
    <w:rPr>
      <w:rFonts w:ascii="Calibri Light" w:hAnsi="Calibri Light" w:cs="Times New Roman"/>
      <w:b/>
      <w:bCs/>
      <w:sz w:val="32"/>
      <w:szCs w:val="32"/>
    </w:rPr>
  </w:style>
  <w:style w:type="character" w:customStyle="1" w:styleId="Charf0">
    <w:name w:val="标题 Char"/>
    <w:basedOn w:val="a2"/>
    <w:link w:val="aff0"/>
    <w:rsid w:val="009F1F26"/>
    <w:rPr>
      <w:rFonts w:ascii="Calibri Light" w:eastAsia="宋体" w:hAnsi="Calibri Light" w:cs="Times New Roman"/>
      <w:b/>
      <w:bCs/>
      <w:sz w:val="32"/>
      <w:szCs w:val="32"/>
    </w:rPr>
  </w:style>
  <w:style w:type="paragraph" w:styleId="aff1">
    <w:name w:val="Salutation"/>
    <w:basedOn w:val="a1"/>
    <w:next w:val="a1"/>
    <w:link w:val="Charf1"/>
    <w:unhideWhenUsed/>
    <w:rsid w:val="009F1F26"/>
    <w:pPr>
      <w:ind w:firstLineChars="200" w:firstLine="200"/>
    </w:pPr>
    <w:rPr>
      <w:rFonts w:cs="Times New Roman"/>
      <w:szCs w:val="20"/>
    </w:rPr>
  </w:style>
  <w:style w:type="character" w:customStyle="1" w:styleId="Charf1">
    <w:name w:val="称呼 Char"/>
    <w:basedOn w:val="a2"/>
    <w:link w:val="aff1"/>
    <w:uiPriority w:val="99"/>
    <w:semiHidden/>
    <w:rsid w:val="009F1F26"/>
    <w:rPr>
      <w:rFonts w:ascii="Times New Roman" w:eastAsia="宋体" w:hAnsi="Times New Roman" w:cs="Times New Roman"/>
      <w:sz w:val="24"/>
      <w:szCs w:val="20"/>
    </w:rPr>
  </w:style>
  <w:style w:type="paragraph" w:styleId="aff2">
    <w:name w:val="Plain Text"/>
    <w:basedOn w:val="a1"/>
    <w:link w:val="Charf2"/>
    <w:unhideWhenUsed/>
    <w:rsid w:val="009F1F26"/>
    <w:pPr>
      <w:ind w:firstLineChars="200" w:firstLine="200"/>
    </w:pPr>
    <w:rPr>
      <w:rFonts w:ascii="宋体" w:hAnsi="Courier New" w:cs="Courier New"/>
      <w:szCs w:val="21"/>
    </w:rPr>
  </w:style>
  <w:style w:type="character" w:customStyle="1" w:styleId="Charf2">
    <w:name w:val="纯文本 Char"/>
    <w:basedOn w:val="a2"/>
    <w:link w:val="aff2"/>
    <w:uiPriority w:val="99"/>
    <w:semiHidden/>
    <w:rsid w:val="009F1F26"/>
    <w:rPr>
      <w:rFonts w:ascii="宋体" w:eastAsia="宋体" w:hAnsi="Courier New" w:cs="Courier New"/>
      <w:sz w:val="24"/>
      <w:szCs w:val="21"/>
    </w:rPr>
  </w:style>
  <w:style w:type="paragraph" w:styleId="aff3">
    <w:name w:val="E-mail Signature"/>
    <w:basedOn w:val="a1"/>
    <w:link w:val="Charf3"/>
    <w:unhideWhenUsed/>
    <w:rsid w:val="009F1F26"/>
    <w:pPr>
      <w:ind w:firstLineChars="200" w:firstLine="200"/>
    </w:pPr>
    <w:rPr>
      <w:rFonts w:cs="Times New Roman"/>
      <w:szCs w:val="20"/>
    </w:rPr>
  </w:style>
  <w:style w:type="character" w:customStyle="1" w:styleId="Charf3">
    <w:name w:val="电子邮件签名 Char"/>
    <w:basedOn w:val="a2"/>
    <w:link w:val="aff3"/>
    <w:uiPriority w:val="99"/>
    <w:semiHidden/>
    <w:rsid w:val="009F1F26"/>
    <w:rPr>
      <w:rFonts w:ascii="Times New Roman" w:eastAsia="宋体" w:hAnsi="Times New Roman" w:cs="Times New Roman"/>
      <w:sz w:val="24"/>
      <w:szCs w:val="20"/>
    </w:rPr>
  </w:style>
  <w:style w:type="paragraph" w:styleId="aff4">
    <w:name w:val="Subtitle"/>
    <w:aliases w:val="标题4"/>
    <w:basedOn w:val="a1"/>
    <w:next w:val="a1"/>
    <w:link w:val="Charf4"/>
    <w:rsid w:val="009F1F26"/>
    <w:pPr>
      <w:spacing w:before="240" w:after="60" w:line="312" w:lineRule="auto"/>
      <w:ind w:firstLineChars="200" w:firstLine="200"/>
      <w:jc w:val="center"/>
      <w:outlineLvl w:val="1"/>
    </w:pPr>
    <w:rPr>
      <w:rFonts w:ascii="Calibri Light" w:hAnsi="Calibri Light" w:cs="Times New Roman"/>
      <w:b/>
      <w:bCs/>
      <w:kern w:val="28"/>
      <w:sz w:val="32"/>
      <w:szCs w:val="32"/>
    </w:rPr>
  </w:style>
  <w:style w:type="character" w:customStyle="1" w:styleId="Charf4">
    <w:name w:val="副标题 Char"/>
    <w:aliases w:val="标题4 Char"/>
    <w:basedOn w:val="a2"/>
    <w:link w:val="aff4"/>
    <w:uiPriority w:val="11"/>
    <w:rsid w:val="009F1F26"/>
    <w:rPr>
      <w:rFonts w:ascii="Calibri Light" w:eastAsia="宋体" w:hAnsi="Calibri Light" w:cs="Times New Roman"/>
      <w:b/>
      <w:bCs/>
      <w:kern w:val="28"/>
      <w:sz w:val="32"/>
      <w:szCs w:val="32"/>
    </w:rPr>
  </w:style>
  <w:style w:type="paragraph" w:styleId="aff5">
    <w:name w:val="macro"/>
    <w:link w:val="Charf5"/>
    <w:uiPriority w:val="99"/>
    <w:semiHidden/>
    <w:unhideWhenUsed/>
    <w:rsid w:val="009F1F2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5">
    <w:name w:val="宏文本 Char"/>
    <w:basedOn w:val="a2"/>
    <w:link w:val="aff5"/>
    <w:uiPriority w:val="99"/>
    <w:semiHidden/>
    <w:rsid w:val="009F1F26"/>
    <w:rPr>
      <w:rFonts w:ascii="Courier New" w:eastAsia="宋体" w:hAnsi="Courier New" w:cs="Courier New"/>
      <w:sz w:val="24"/>
      <w:szCs w:val="24"/>
    </w:rPr>
  </w:style>
  <w:style w:type="paragraph" w:styleId="aff6">
    <w:name w:val="envelope return"/>
    <w:basedOn w:val="a1"/>
    <w:uiPriority w:val="99"/>
    <w:semiHidden/>
    <w:unhideWhenUsed/>
    <w:rsid w:val="009F1F26"/>
    <w:pPr>
      <w:snapToGrid w:val="0"/>
      <w:ind w:firstLineChars="200" w:firstLine="200"/>
    </w:pPr>
    <w:rPr>
      <w:rFonts w:ascii="Calibri Light" w:hAnsi="Calibri Light" w:cs="Times New Roman"/>
      <w:szCs w:val="20"/>
    </w:rPr>
  </w:style>
  <w:style w:type="paragraph" w:styleId="aff7">
    <w:name w:val="Closing"/>
    <w:basedOn w:val="a1"/>
    <w:link w:val="Charf6"/>
    <w:unhideWhenUsed/>
    <w:rsid w:val="009F1F26"/>
    <w:pPr>
      <w:ind w:leftChars="2100" w:left="100" w:firstLineChars="200" w:firstLine="200"/>
    </w:pPr>
    <w:rPr>
      <w:rFonts w:cs="Times New Roman"/>
      <w:szCs w:val="20"/>
    </w:rPr>
  </w:style>
  <w:style w:type="character" w:customStyle="1" w:styleId="Charf6">
    <w:name w:val="结束语 Char"/>
    <w:basedOn w:val="a2"/>
    <w:link w:val="aff7"/>
    <w:uiPriority w:val="99"/>
    <w:semiHidden/>
    <w:rsid w:val="009F1F26"/>
    <w:rPr>
      <w:rFonts w:ascii="Times New Roman" w:eastAsia="宋体" w:hAnsi="Times New Roman" w:cs="Times New Roman"/>
      <w:sz w:val="24"/>
      <w:szCs w:val="20"/>
    </w:rPr>
  </w:style>
  <w:style w:type="paragraph" w:styleId="aff8">
    <w:name w:val="List"/>
    <w:basedOn w:val="a1"/>
    <w:unhideWhenUsed/>
    <w:rsid w:val="009F1F26"/>
    <w:pPr>
      <w:ind w:left="200" w:hangingChars="200" w:hanging="200"/>
      <w:contextualSpacing/>
    </w:pPr>
    <w:rPr>
      <w:rFonts w:cs="Times New Roman"/>
      <w:szCs w:val="20"/>
    </w:rPr>
  </w:style>
  <w:style w:type="paragraph" w:styleId="23">
    <w:name w:val="List 2"/>
    <w:basedOn w:val="a1"/>
    <w:uiPriority w:val="99"/>
    <w:semiHidden/>
    <w:unhideWhenUsed/>
    <w:rsid w:val="009F1F26"/>
    <w:pPr>
      <w:ind w:leftChars="200" w:left="100" w:hangingChars="200" w:hanging="200"/>
      <w:contextualSpacing/>
    </w:pPr>
    <w:rPr>
      <w:rFonts w:cs="Times New Roman"/>
      <w:szCs w:val="20"/>
    </w:rPr>
  </w:style>
  <w:style w:type="paragraph" w:styleId="33">
    <w:name w:val="List 3"/>
    <w:basedOn w:val="a1"/>
    <w:uiPriority w:val="99"/>
    <w:semiHidden/>
    <w:unhideWhenUsed/>
    <w:rsid w:val="009F1F26"/>
    <w:pPr>
      <w:ind w:leftChars="400" w:left="100" w:hangingChars="200" w:hanging="200"/>
      <w:contextualSpacing/>
    </w:pPr>
    <w:rPr>
      <w:rFonts w:cs="Times New Roman"/>
      <w:szCs w:val="20"/>
    </w:rPr>
  </w:style>
  <w:style w:type="paragraph" w:styleId="43">
    <w:name w:val="List 4"/>
    <w:basedOn w:val="a1"/>
    <w:uiPriority w:val="99"/>
    <w:semiHidden/>
    <w:unhideWhenUsed/>
    <w:rsid w:val="009F1F26"/>
    <w:pPr>
      <w:ind w:leftChars="600" w:left="100" w:hangingChars="200" w:hanging="200"/>
      <w:contextualSpacing/>
    </w:pPr>
    <w:rPr>
      <w:rFonts w:cs="Times New Roman"/>
      <w:szCs w:val="20"/>
    </w:rPr>
  </w:style>
  <w:style w:type="paragraph" w:styleId="53">
    <w:name w:val="List 5"/>
    <w:basedOn w:val="a1"/>
    <w:uiPriority w:val="99"/>
    <w:semiHidden/>
    <w:unhideWhenUsed/>
    <w:rsid w:val="009F1F26"/>
    <w:pPr>
      <w:ind w:leftChars="800" w:left="100" w:hangingChars="200" w:hanging="200"/>
      <w:contextualSpacing/>
    </w:pPr>
    <w:rPr>
      <w:rFonts w:cs="Times New Roman"/>
      <w:szCs w:val="20"/>
    </w:rPr>
  </w:style>
  <w:style w:type="paragraph" w:styleId="a">
    <w:name w:val="List Number"/>
    <w:basedOn w:val="a1"/>
    <w:uiPriority w:val="99"/>
    <w:semiHidden/>
    <w:unhideWhenUsed/>
    <w:rsid w:val="009F1F26"/>
    <w:pPr>
      <w:numPr>
        <w:numId w:val="10"/>
      </w:numPr>
      <w:contextualSpacing/>
    </w:pPr>
    <w:rPr>
      <w:rFonts w:cs="Times New Roman"/>
      <w:szCs w:val="20"/>
    </w:rPr>
  </w:style>
  <w:style w:type="paragraph" w:styleId="2">
    <w:name w:val="List Number 2"/>
    <w:basedOn w:val="a1"/>
    <w:uiPriority w:val="99"/>
    <w:semiHidden/>
    <w:unhideWhenUsed/>
    <w:rsid w:val="009F1F26"/>
    <w:pPr>
      <w:numPr>
        <w:numId w:val="11"/>
      </w:numPr>
      <w:contextualSpacing/>
    </w:pPr>
    <w:rPr>
      <w:rFonts w:cs="Times New Roman"/>
      <w:szCs w:val="20"/>
    </w:rPr>
  </w:style>
  <w:style w:type="paragraph" w:styleId="3">
    <w:name w:val="List Number 3"/>
    <w:basedOn w:val="a1"/>
    <w:uiPriority w:val="99"/>
    <w:semiHidden/>
    <w:unhideWhenUsed/>
    <w:rsid w:val="009F1F26"/>
    <w:pPr>
      <w:numPr>
        <w:numId w:val="12"/>
      </w:numPr>
      <w:contextualSpacing/>
    </w:pPr>
    <w:rPr>
      <w:rFonts w:cs="Times New Roman"/>
      <w:szCs w:val="20"/>
    </w:rPr>
  </w:style>
  <w:style w:type="paragraph" w:styleId="4">
    <w:name w:val="List Number 4"/>
    <w:basedOn w:val="a1"/>
    <w:uiPriority w:val="99"/>
    <w:semiHidden/>
    <w:unhideWhenUsed/>
    <w:rsid w:val="009F1F26"/>
    <w:pPr>
      <w:numPr>
        <w:numId w:val="13"/>
      </w:numPr>
      <w:contextualSpacing/>
    </w:pPr>
    <w:rPr>
      <w:rFonts w:cs="Times New Roman"/>
      <w:szCs w:val="20"/>
    </w:rPr>
  </w:style>
  <w:style w:type="paragraph" w:styleId="5">
    <w:name w:val="List Number 5"/>
    <w:basedOn w:val="a1"/>
    <w:uiPriority w:val="99"/>
    <w:semiHidden/>
    <w:unhideWhenUsed/>
    <w:rsid w:val="009F1F26"/>
    <w:pPr>
      <w:numPr>
        <w:numId w:val="14"/>
      </w:numPr>
      <w:contextualSpacing/>
    </w:pPr>
    <w:rPr>
      <w:rFonts w:cs="Times New Roman"/>
      <w:szCs w:val="20"/>
    </w:rPr>
  </w:style>
  <w:style w:type="paragraph" w:styleId="aff9">
    <w:name w:val="List Continue"/>
    <w:basedOn w:val="a1"/>
    <w:uiPriority w:val="99"/>
    <w:semiHidden/>
    <w:unhideWhenUsed/>
    <w:rsid w:val="009F1F26"/>
    <w:pPr>
      <w:spacing w:after="120"/>
      <w:ind w:leftChars="200" w:left="420" w:firstLineChars="200" w:firstLine="200"/>
      <w:contextualSpacing/>
    </w:pPr>
    <w:rPr>
      <w:rFonts w:cs="Times New Roman"/>
      <w:szCs w:val="20"/>
    </w:rPr>
  </w:style>
  <w:style w:type="paragraph" w:styleId="24">
    <w:name w:val="List Continue 2"/>
    <w:basedOn w:val="a1"/>
    <w:uiPriority w:val="99"/>
    <w:semiHidden/>
    <w:unhideWhenUsed/>
    <w:rsid w:val="009F1F26"/>
    <w:pPr>
      <w:spacing w:after="120"/>
      <w:ind w:leftChars="400" w:left="840" w:firstLineChars="200" w:firstLine="200"/>
      <w:contextualSpacing/>
    </w:pPr>
    <w:rPr>
      <w:rFonts w:cs="Times New Roman"/>
      <w:szCs w:val="20"/>
    </w:rPr>
  </w:style>
  <w:style w:type="paragraph" w:styleId="34">
    <w:name w:val="List Continue 3"/>
    <w:basedOn w:val="a1"/>
    <w:uiPriority w:val="99"/>
    <w:semiHidden/>
    <w:unhideWhenUsed/>
    <w:rsid w:val="009F1F26"/>
    <w:pPr>
      <w:spacing w:after="120"/>
      <w:ind w:leftChars="600" w:left="1260" w:firstLineChars="200" w:firstLine="200"/>
      <w:contextualSpacing/>
    </w:pPr>
    <w:rPr>
      <w:rFonts w:cs="Times New Roman"/>
      <w:szCs w:val="20"/>
    </w:rPr>
  </w:style>
  <w:style w:type="paragraph" w:styleId="44">
    <w:name w:val="List Continue 4"/>
    <w:basedOn w:val="a1"/>
    <w:uiPriority w:val="99"/>
    <w:semiHidden/>
    <w:unhideWhenUsed/>
    <w:rsid w:val="009F1F26"/>
    <w:pPr>
      <w:spacing w:after="120"/>
      <w:ind w:leftChars="800" w:left="1680" w:firstLineChars="200" w:firstLine="200"/>
      <w:contextualSpacing/>
    </w:pPr>
    <w:rPr>
      <w:rFonts w:cs="Times New Roman"/>
      <w:szCs w:val="20"/>
    </w:rPr>
  </w:style>
  <w:style w:type="paragraph" w:styleId="54">
    <w:name w:val="List Continue 5"/>
    <w:basedOn w:val="a1"/>
    <w:uiPriority w:val="99"/>
    <w:semiHidden/>
    <w:unhideWhenUsed/>
    <w:rsid w:val="009F1F26"/>
    <w:pPr>
      <w:spacing w:after="120"/>
      <w:ind w:leftChars="1000" w:left="2100" w:firstLineChars="200" w:firstLine="200"/>
      <w:contextualSpacing/>
    </w:pPr>
    <w:rPr>
      <w:rFonts w:cs="Times New Roman"/>
      <w:szCs w:val="20"/>
    </w:rPr>
  </w:style>
  <w:style w:type="paragraph" w:styleId="a0">
    <w:name w:val="List Bullet"/>
    <w:basedOn w:val="a1"/>
    <w:uiPriority w:val="99"/>
    <w:semiHidden/>
    <w:unhideWhenUsed/>
    <w:rsid w:val="009F1F26"/>
    <w:pPr>
      <w:numPr>
        <w:numId w:val="15"/>
      </w:numPr>
      <w:contextualSpacing/>
    </w:pPr>
    <w:rPr>
      <w:rFonts w:cs="Times New Roman"/>
      <w:szCs w:val="20"/>
    </w:rPr>
  </w:style>
  <w:style w:type="paragraph" w:styleId="20">
    <w:name w:val="List Bullet 2"/>
    <w:basedOn w:val="a1"/>
    <w:uiPriority w:val="99"/>
    <w:semiHidden/>
    <w:unhideWhenUsed/>
    <w:rsid w:val="009F1F26"/>
    <w:pPr>
      <w:numPr>
        <w:numId w:val="16"/>
      </w:numPr>
      <w:contextualSpacing/>
    </w:pPr>
    <w:rPr>
      <w:rFonts w:cs="Times New Roman"/>
      <w:szCs w:val="20"/>
    </w:rPr>
  </w:style>
  <w:style w:type="paragraph" w:styleId="30">
    <w:name w:val="List Bullet 3"/>
    <w:basedOn w:val="a1"/>
    <w:uiPriority w:val="99"/>
    <w:semiHidden/>
    <w:unhideWhenUsed/>
    <w:rsid w:val="009F1F26"/>
    <w:pPr>
      <w:numPr>
        <w:numId w:val="17"/>
      </w:numPr>
      <w:contextualSpacing/>
    </w:pPr>
    <w:rPr>
      <w:rFonts w:cs="Times New Roman"/>
      <w:szCs w:val="20"/>
    </w:rPr>
  </w:style>
  <w:style w:type="paragraph" w:styleId="40">
    <w:name w:val="List Bullet 4"/>
    <w:basedOn w:val="a1"/>
    <w:uiPriority w:val="99"/>
    <w:semiHidden/>
    <w:unhideWhenUsed/>
    <w:rsid w:val="009F1F26"/>
    <w:pPr>
      <w:numPr>
        <w:numId w:val="18"/>
      </w:numPr>
      <w:contextualSpacing/>
    </w:pPr>
    <w:rPr>
      <w:rFonts w:cs="Times New Roman"/>
      <w:szCs w:val="20"/>
    </w:rPr>
  </w:style>
  <w:style w:type="paragraph" w:styleId="50">
    <w:name w:val="List Bullet 5"/>
    <w:basedOn w:val="a1"/>
    <w:uiPriority w:val="99"/>
    <w:semiHidden/>
    <w:unhideWhenUsed/>
    <w:rsid w:val="009F1F26"/>
    <w:pPr>
      <w:numPr>
        <w:numId w:val="19"/>
      </w:numPr>
      <w:contextualSpacing/>
    </w:pPr>
    <w:rPr>
      <w:rFonts w:cs="Times New Roman"/>
      <w:szCs w:val="20"/>
    </w:rPr>
  </w:style>
  <w:style w:type="paragraph" w:styleId="affa">
    <w:name w:val="Intense Quote"/>
    <w:basedOn w:val="a1"/>
    <w:next w:val="a1"/>
    <w:link w:val="Charf7"/>
    <w:uiPriority w:val="30"/>
    <w:rsid w:val="009F1F26"/>
    <w:pPr>
      <w:pBdr>
        <w:top w:val="single" w:sz="4" w:space="10" w:color="5B9BD5"/>
        <w:bottom w:val="single" w:sz="4" w:space="10" w:color="5B9BD5"/>
      </w:pBdr>
      <w:spacing w:before="360" w:after="360"/>
      <w:ind w:left="864" w:right="864" w:firstLineChars="200" w:firstLine="200"/>
      <w:jc w:val="center"/>
    </w:pPr>
    <w:rPr>
      <w:rFonts w:cs="Times New Roman"/>
      <w:i/>
      <w:iCs/>
      <w:color w:val="5B9BD5"/>
      <w:szCs w:val="20"/>
    </w:rPr>
  </w:style>
  <w:style w:type="character" w:customStyle="1" w:styleId="Charf7">
    <w:name w:val="明显引用 Char"/>
    <w:basedOn w:val="a2"/>
    <w:link w:val="affa"/>
    <w:uiPriority w:val="30"/>
    <w:rsid w:val="009F1F26"/>
    <w:rPr>
      <w:rFonts w:ascii="Times New Roman" w:eastAsia="宋体" w:hAnsi="Times New Roman" w:cs="Times New Roman"/>
      <w:i/>
      <w:iCs/>
      <w:color w:val="5B9BD5"/>
      <w:sz w:val="24"/>
      <w:szCs w:val="20"/>
    </w:rPr>
  </w:style>
  <w:style w:type="paragraph" w:styleId="affb">
    <w:name w:val="Normal (Web)"/>
    <w:basedOn w:val="a1"/>
    <w:uiPriority w:val="99"/>
    <w:unhideWhenUsed/>
    <w:qFormat/>
    <w:rsid w:val="009F1F26"/>
    <w:pPr>
      <w:ind w:firstLineChars="200" w:firstLine="200"/>
    </w:pPr>
    <w:rPr>
      <w:rFonts w:cs="Times New Roman"/>
      <w:szCs w:val="24"/>
    </w:rPr>
  </w:style>
  <w:style w:type="paragraph" w:styleId="affc">
    <w:name w:val="Signature"/>
    <w:basedOn w:val="a1"/>
    <w:link w:val="Charf8"/>
    <w:unhideWhenUsed/>
    <w:rsid w:val="009F1F26"/>
    <w:pPr>
      <w:ind w:leftChars="2100" w:left="100" w:firstLineChars="200" w:firstLine="200"/>
    </w:pPr>
    <w:rPr>
      <w:rFonts w:cs="Times New Roman"/>
      <w:szCs w:val="20"/>
    </w:rPr>
  </w:style>
  <w:style w:type="character" w:customStyle="1" w:styleId="Charf8">
    <w:name w:val="签名 Char"/>
    <w:basedOn w:val="a2"/>
    <w:link w:val="affc"/>
    <w:uiPriority w:val="99"/>
    <w:semiHidden/>
    <w:rsid w:val="009F1F26"/>
    <w:rPr>
      <w:rFonts w:ascii="Times New Roman" w:eastAsia="宋体" w:hAnsi="Times New Roman" w:cs="Times New Roman"/>
      <w:sz w:val="24"/>
      <w:szCs w:val="20"/>
    </w:rPr>
  </w:style>
  <w:style w:type="paragraph" w:styleId="affd">
    <w:name w:val="envelope address"/>
    <w:basedOn w:val="a1"/>
    <w:uiPriority w:val="99"/>
    <w:semiHidden/>
    <w:unhideWhenUsed/>
    <w:rsid w:val="009F1F26"/>
    <w:pPr>
      <w:framePr w:w="7920" w:h="1980" w:hRule="exact" w:hSpace="180" w:wrap="auto" w:hAnchor="page" w:xAlign="center" w:yAlign="bottom"/>
      <w:snapToGrid w:val="0"/>
      <w:ind w:leftChars="1400" w:left="100" w:firstLineChars="200" w:firstLine="200"/>
    </w:pPr>
    <w:rPr>
      <w:rFonts w:ascii="Calibri Light" w:hAnsi="Calibri Light" w:cs="Times New Roman"/>
      <w:szCs w:val="24"/>
    </w:rPr>
  </w:style>
  <w:style w:type="paragraph" w:styleId="affe">
    <w:name w:val="Bibliography"/>
    <w:basedOn w:val="a1"/>
    <w:next w:val="a1"/>
    <w:uiPriority w:val="37"/>
    <w:semiHidden/>
    <w:unhideWhenUsed/>
    <w:rsid w:val="009F1F26"/>
    <w:pPr>
      <w:ind w:firstLineChars="200" w:firstLine="200"/>
    </w:pPr>
    <w:rPr>
      <w:rFonts w:cs="Times New Roman"/>
      <w:szCs w:val="20"/>
    </w:rPr>
  </w:style>
  <w:style w:type="paragraph" w:styleId="14">
    <w:name w:val="index 1"/>
    <w:basedOn w:val="a1"/>
    <w:next w:val="a1"/>
    <w:autoRedefine/>
    <w:uiPriority w:val="99"/>
    <w:semiHidden/>
    <w:unhideWhenUsed/>
    <w:rsid w:val="009F1F26"/>
    <w:pPr>
      <w:ind w:firstLineChars="200" w:firstLine="200"/>
    </w:pPr>
    <w:rPr>
      <w:rFonts w:cs="Times New Roman"/>
      <w:szCs w:val="20"/>
    </w:rPr>
  </w:style>
  <w:style w:type="paragraph" w:styleId="25">
    <w:name w:val="index 2"/>
    <w:basedOn w:val="a1"/>
    <w:next w:val="a1"/>
    <w:autoRedefine/>
    <w:uiPriority w:val="99"/>
    <w:semiHidden/>
    <w:unhideWhenUsed/>
    <w:rsid w:val="009F1F26"/>
    <w:pPr>
      <w:ind w:leftChars="200" w:left="200" w:firstLineChars="200" w:firstLine="200"/>
    </w:pPr>
    <w:rPr>
      <w:rFonts w:cs="Times New Roman"/>
      <w:szCs w:val="20"/>
    </w:rPr>
  </w:style>
  <w:style w:type="paragraph" w:styleId="35">
    <w:name w:val="index 3"/>
    <w:basedOn w:val="a1"/>
    <w:next w:val="a1"/>
    <w:autoRedefine/>
    <w:uiPriority w:val="99"/>
    <w:semiHidden/>
    <w:unhideWhenUsed/>
    <w:rsid w:val="009F1F26"/>
    <w:pPr>
      <w:ind w:leftChars="400" w:left="400" w:firstLineChars="200" w:firstLine="200"/>
    </w:pPr>
    <w:rPr>
      <w:rFonts w:cs="Times New Roman"/>
      <w:szCs w:val="20"/>
    </w:rPr>
  </w:style>
  <w:style w:type="paragraph" w:styleId="45">
    <w:name w:val="index 4"/>
    <w:basedOn w:val="a1"/>
    <w:next w:val="a1"/>
    <w:autoRedefine/>
    <w:uiPriority w:val="99"/>
    <w:semiHidden/>
    <w:unhideWhenUsed/>
    <w:rsid w:val="009F1F26"/>
    <w:pPr>
      <w:ind w:leftChars="600" w:left="600" w:firstLineChars="200" w:firstLine="200"/>
    </w:pPr>
    <w:rPr>
      <w:rFonts w:cs="Times New Roman"/>
      <w:szCs w:val="20"/>
    </w:rPr>
  </w:style>
  <w:style w:type="paragraph" w:styleId="55">
    <w:name w:val="index 5"/>
    <w:basedOn w:val="a1"/>
    <w:next w:val="a1"/>
    <w:autoRedefine/>
    <w:uiPriority w:val="99"/>
    <w:semiHidden/>
    <w:unhideWhenUsed/>
    <w:rsid w:val="009F1F26"/>
    <w:pPr>
      <w:ind w:leftChars="800" w:left="800" w:firstLineChars="200" w:firstLine="200"/>
    </w:pPr>
    <w:rPr>
      <w:rFonts w:cs="Times New Roman"/>
      <w:szCs w:val="20"/>
    </w:rPr>
  </w:style>
  <w:style w:type="paragraph" w:styleId="61">
    <w:name w:val="index 6"/>
    <w:basedOn w:val="a1"/>
    <w:next w:val="a1"/>
    <w:autoRedefine/>
    <w:uiPriority w:val="99"/>
    <w:semiHidden/>
    <w:unhideWhenUsed/>
    <w:rsid w:val="009F1F26"/>
    <w:pPr>
      <w:ind w:leftChars="1000" w:left="1000" w:firstLineChars="200" w:firstLine="200"/>
    </w:pPr>
    <w:rPr>
      <w:rFonts w:cs="Times New Roman"/>
      <w:szCs w:val="20"/>
    </w:rPr>
  </w:style>
  <w:style w:type="paragraph" w:styleId="71">
    <w:name w:val="index 7"/>
    <w:basedOn w:val="a1"/>
    <w:next w:val="a1"/>
    <w:autoRedefine/>
    <w:uiPriority w:val="99"/>
    <w:semiHidden/>
    <w:unhideWhenUsed/>
    <w:rsid w:val="009F1F26"/>
    <w:pPr>
      <w:ind w:leftChars="1200" w:left="1200" w:firstLineChars="200" w:firstLine="200"/>
    </w:pPr>
    <w:rPr>
      <w:rFonts w:cs="Times New Roman"/>
      <w:szCs w:val="20"/>
    </w:rPr>
  </w:style>
  <w:style w:type="paragraph" w:styleId="81">
    <w:name w:val="index 8"/>
    <w:basedOn w:val="a1"/>
    <w:next w:val="a1"/>
    <w:autoRedefine/>
    <w:uiPriority w:val="99"/>
    <w:semiHidden/>
    <w:unhideWhenUsed/>
    <w:rsid w:val="009F1F26"/>
    <w:pPr>
      <w:ind w:leftChars="1400" w:left="1400" w:firstLineChars="200" w:firstLine="200"/>
    </w:pPr>
    <w:rPr>
      <w:rFonts w:cs="Times New Roman"/>
      <w:szCs w:val="20"/>
    </w:rPr>
  </w:style>
  <w:style w:type="paragraph" w:styleId="91">
    <w:name w:val="index 9"/>
    <w:basedOn w:val="a1"/>
    <w:next w:val="a1"/>
    <w:autoRedefine/>
    <w:uiPriority w:val="99"/>
    <w:semiHidden/>
    <w:unhideWhenUsed/>
    <w:rsid w:val="009F1F26"/>
    <w:pPr>
      <w:ind w:leftChars="1600" w:left="1600" w:firstLineChars="200" w:firstLine="200"/>
    </w:pPr>
    <w:rPr>
      <w:rFonts w:cs="Times New Roman"/>
      <w:szCs w:val="20"/>
    </w:rPr>
  </w:style>
  <w:style w:type="paragraph" w:styleId="afff">
    <w:name w:val="index heading"/>
    <w:basedOn w:val="a1"/>
    <w:next w:val="14"/>
    <w:uiPriority w:val="99"/>
    <w:semiHidden/>
    <w:unhideWhenUsed/>
    <w:rsid w:val="009F1F26"/>
    <w:pPr>
      <w:ind w:firstLineChars="200" w:firstLine="200"/>
    </w:pPr>
    <w:rPr>
      <w:rFonts w:ascii="Calibri Light" w:hAnsi="Calibri Light" w:cs="Times New Roman"/>
      <w:b/>
      <w:bCs/>
      <w:szCs w:val="20"/>
    </w:rPr>
  </w:style>
  <w:style w:type="paragraph" w:styleId="afff0">
    <w:name w:val="table of figures"/>
    <w:basedOn w:val="a1"/>
    <w:next w:val="a1"/>
    <w:uiPriority w:val="99"/>
    <w:semiHidden/>
    <w:unhideWhenUsed/>
    <w:rsid w:val="009F1F26"/>
    <w:pPr>
      <w:ind w:leftChars="200" w:left="200" w:hangingChars="200" w:hanging="200"/>
    </w:pPr>
    <w:rPr>
      <w:rFonts w:cs="Times New Roman"/>
      <w:szCs w:val="20"/>
    </w:rPr>
  </w:style>
  <w:style w:type="paragraph" w:styleId="afff1">
    <w:name w:val="endnote text"/>
    <w:basedOn w:val="a1"/>
    <w:link w:val="Charf9"/>
    <w:unhideWhenUsed/>
    <w:rsid w:val="009F1F26"/>
    <w:pPr>
      <w:snapToGrid w:val="0"/>
      <w:ind w:firstLineChars="200" w:firstLine="200"/>
      <w:jc w:val="left"/>
    </w:pPr>
    <w:rPr>
      <w:rFonts w:cs="Times New Roman"/>
      <w:szCs w:val="20"/>
    </w:rPr>
  </w:style>
  <w:style w:type="character" w:customStyle="1" w:styleId="Charf9">
    <w:name w:val="尾注文本 Char"/>
    <w:basedOn w:val="a2"/>
    <w:link w:val="afff1"/>
    <w:uiPriority w:val="99"/>
    <w:semiHidden/>
    <w:rsid w:val="009F1F26"/>
    <w:rPr>
      <w:rFonts w:ascii="Times New Roman" w:eastAsia="宋体" w:hAnsi="Times New Roman" w:cs="Times New Roman"/>
      <w:sz w:val="24"/>
      <w:szCs w:val="20"/>
    </w:rPr>
  </w:style>
  <w:style w:type="paragraph" w:styleId="afff2">
    <w:name w:val="Block Text"/>
    <w:basedOn w:val="a1"/>
    <w:uiPriority w:val="99"/>
    <w:semiHidden/>
    <w:unhideWhenUsed/>
    <w:rsid w:val="009F1F26"/>
    <w:pPr>
      <w:spacing w:after="120"/>
      <w:ind w:leftChars="700" w:left="1440" w:rightChars="700" w:right="1440" w:firstLineChars="200" w:firstLine="200"/>
    </w:pPr>
    <w:rPr>
      <w:rFonts w:cs="Times New Roman"/>
      <w:szCs w:val="20"/>
    </w:rPr>
  </w:style>
  <w:style w:type="paragraph" w:styleId="afff3">
    <w:name w:val="No Spacing"/>
    <w:rsid w:val="009F1F26"/>
    <w:pPr>
      <w:widowControl w:val="0"/>
      <w:jc w:val="both"/>
    </w:pPr>
    <w:rPr>
      <w:rFonts w:ascii="Times New Roman" w:eastAsia="宋体" w:hAnsi="Times New Roman" w:cs="Times New Roman"/>
      <w:szCs w:val="20"/>
    </w:rPr>
  </w:style>
  <w:style w:type="paragraph" w:styleId="afff4">
    <w:name w:val="Message Header"/>
    <w:basedOn w:val="a1"/>
    <w:link w:val="Charfa"/>
    <w:unhideWhenUsed/>
    <w:rsid w:val="009F1F26"/>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libri Light" w:hAnsi="Calibri Light" w:cs="Times New Roman"/>
      <w:szCs w:val="24"/>
    </w:rPr>
  </w:style>
  <w:style w:type="character" w:customStyle="1" w:styleId="Charfa">
    <w:name w:val="信息标题 Char"/>
    <w:basedOn w:val="a2"/>
    <w:link w:val="afff4"/>
    <w:uiPriority w:val="99"/>
    <w:semiHidden/>
    <w:rsid w:val="009F1F26"/>
    <w:rPr>
      <w:rFonts w:ascii="Calibri Light" w:eastAsia="宋体" w:hAnsi="Calibri Light" w:cs="Times New Roman"/>
      <w:sz w:val="24"/>
      <w:szCs w:val="24"/>
      <w:shd w:val="pct20" w:color="auto" w:fill="auto"/>
    </w:rPr>
  </w:style>
  <w:style w:type="paragraph" w:styleId="afff5">
    <w:name w:val="table of authorities"/>
    <w:basedOn w:val="a1"/>
    <w:next w:val="a1"/>
    <w:uiPriority w:val="99"/>
    <w:semiHidden/>
    <w:unhideWhenUsed/>
    <w:rsid w:val="009F1F26"/>
    <w:pPr>
      <w:ind w:leftChars="200" w:left="420" w:firstLineChars="200" w:firstLine="200"/>
    </w:pPr>
    <w:rPr>
      <w:rFonts w:cs="Times New Roman"/>
      <w:szCs w:val="20"/>
    </w:rPr>
  </w:style>
  <w:style w:type="paragraph" w:styleId="afff6">
    <w:name w:val="toa heading"/>
    <w:basedOn w:val="a1"/>
    <w:next w:val="a1"/>
    <w:uiPriority w:val="99"/>
    <w:semiHidden/>
    <w:unhideWhenUsed/>
    <w:rsid w:val="009F1F26"/>
    <w:pPr>
      <w:spacing w:before="120"/>
      <w:ind w:firstLineChars="200" w:firstLine="200"/>
    </w:pPr>
    <w:rPr>
      <w:rFonts w:ascii="Calibri Light" w:hAnsi="Calibri Light" w:cs="Times New Roman"/>
      <w:szCs w:val="24"/>
    </w:rPr>
  </w:style>
  <w:style w:type="paragraph" w:styleId="afff7">
    <w:name w:val="Quote"/>
    <w:basedOn w:val="a1"/>
    <w:next w:val="a1"/>
    <w:link w:val="Charfb"/>
    <w:uiPriority w:val="29"/>
    <w:rsid w:val="009F1F26"/>
    <w:pPr>
      <w:spacing w:before="200" w:after="160"/>
      <w:ind w:left="864" w:right="864" w:firstLineChars="200" w:firstLine="200"/>
      <w:jc w:val="center"/>
    </w:pPr>
    <w:rPr>
      <w:rFonts w:cs="Times New Roman"/>
      <w:i/>
      <w:iCs/>
      <w:color w:val="404040"/>
      <w:szCs w:val="20"/>
    </w:rPr>
  </w:style>
  <w:style w:type="character" w:customStyle="1" w:styleId="Charfb">
    <w:name w:val="引用 Char"/>
    <w:basedOn w:val="a2"/>
    <w:link w:val="afff7"/>
    <w:uiPriority w:val="29"/>
    <w:rsid w:val="009F1F26"/>
    <w:rPr>
      <w:rFonts w:ascii="Times New Roman" w:eastAsia="宋体" w:hAnsi="Times New Roman" w:cs="Times New Roman"/>
      <w:i/>
      <w:iCs/>
      <w:color w:val="404040"/>
      <w:sz w:val="24"/>
      <w:szCs w:val="20"/>
    </w:rPr>
  </w:style>
  <w:style w:type="paragraph" w:styleId="afff8">
    <w:name w:val="Body Text First Indent"/>
    <w:basedOn w:val="afa"/>
    <w:link w:val="Charfc"/>
    <w:unhideWhenUsed/>
    <w:rsid w:val="009F1F26"/>
    <w:pPr>
      <w:ind w:firstLineChars="100" w:firstLine="420"/>
    </w:pPr>
  </w:style>
  <w:style w:type="character" w:customStyle="1" w:styleId="Charfc">
    <w:name w:val="正文首行缩进 Char"/>
    <w:basedOn w:val="Chara"/>
    <w:link w:val="afff8"/>
    <w:uiPriority w:val="99"/>
    <w:semiHidden/>
    <w:rsid w:val="009F1F26"/>
    <w:rPr>
      <w:rFonts w:ascii="Times New Roman" w:eastAsia="宋体" w:hAnsi="Times New Roman" w:cs="Times New Roman"/>
      <w:sz w:val="24"/>
      <w:szCs w:val="20"/>
    </w:rPr>
  </w:style>
  <w:style w:type="paragraph" w:styleId="26">
    <w:name w:val="Body Text First Indent 2"/>
    <w:basedOn w:val="af7"/>
    <w:link w:val="2Char0"/>
    <w:unhideWhenUsed/>
    <w:rsid w:val="009F1F26"/>
    <w:pPr>
      <w:spacing w:after="120"/>
      <w:ind w:leftChars="200" w:left="420" w:firstLine="420"/>
    </w:pPr>
    <w:rPr>
      <w:sz w:val="21"/>
    </w:rPr>
  </w:style>
  <w:style w:type="character" w:customStyle="1" w:styleId="2Char0">
    <w:name w:val="正文首行缩进 2 Char"/>
    <w:basedOn w:val="Char8"/>
    <w:link w:val="26"/>
    <w:uiPriority w:val="99"/>
    <w:semiHidden/>
    <w:rsid w:val="009F1F26"/>
    <w:rPr>
      <w:rFonts w:ascii="Times New Roman" w:eastAsia="宋体" w:hAnsi="Times New Roman" w:cs="Times New Roman"/>
      <w:sz w:val="24"/>
      <w:szCs w:val="20"/>
    </w:rPr>
  </w:style>
  <w:style w:type="paragraph" w:styleId="27">
    <w:name w:val="Body Text 2"/>
    <w:basedOn w:val="a1"/>
    <w:link w:val="2Char1"/>
    <w:unhideWhenUsed/>
    <w:rsid w:val="009F1F26"/>
    <w:pPr>
      <w:spacing w:after="120" w:line="480" w:lineRule="auto"/>
      <w:ind w:firstLineChars="200" w:firstLine="200"/>
    </w:pPr>
    <w:rPr>
      <w:rFonts w:cs="Times New Roman"/>
      <w:szCs w:val="20"/>
    </w:rPr>
  </w:style>
  <w:style w:type="character" w:customStyle="1" w:styleId="2Char1">
    <w:name w:val="正文文本 2 Char"/>
    <w:basedOn w:val="a2"/>
    <w:link w:val="27"/>
    <w:uiPriority w:val="99"/>
    <w:semiHidden/>
    <w:rsid w:val="009F1F26"/>
    <w:rPr>
      <w:rFonts w:ascii="Times New Roman" w:eastAsia="宋体" w:hAnsi="Times New Roman" w:cs="Times New Roman"/>
      <w:sz w:val="24"/>
      <w:szCs w:val="20"/>
    </w:rPr>
  </w:style>
  <w:style w:type="paragraph" w:styleId="36">
    <w:name w:val="Body Text 3"/>
    <w:basedOn w:val="a1"/>
    <w:link w:val="3Char0"/>
    <w:uiPriority w:val="99"/>
    <w:unhideWhenUsed/>
    <w:rsid w:val="009F1F26"/>
    <w:pPr>
      <w:spacing w:after="120"/>
      <w:ind w:firstLineChars="200" w:firstLine="200"/>
    </w:pPr>
    <w:rPr>
      <w:rFonts w:cs="Times New Roman"/>
      <w:sz w:val="16"/>
      <w:szCs w:val="16"/>
    </w:rPr>
  </w:style>
  <w:style w:type="character" w:customStyle="1" w:styleId="3Char0">
    <w:name w:val="正文文本 3 Char"/>
    <w:basedOn w:val="a2"/>
    <w:link w:val="36"/>
    <w:uiPriority w:val="99"/>
    <w:semiHidden/>
    <w:rsid w:val="009F1F26"/>
    <w:rPr>
      <w:rFonts w:ascii="Times New Roman" w:eastAsia="宋体" w:hAnsi="Times New Roman" w:cs="Times New Roman"/>
      <w:sz w:val="16"/>
      <w:szCs w:val="16"/>
    </w:rPr>
  </w:style>
  <w:style w:type="paragraph" w:styleId="28">
    <w:name w:val="Body Text Indent 2"/>
    <w:basedOn w:val="a1"/>
    <w:link w:val="2Char2"/>
    <w:unhideWhenUsed/>
    <w:rsid w:val="009F1F26"/>
    <w:pPr>
      <w:spacing w:after="120" w:line="480" w:lineRule="auto"/>
      <w:ind w:leftChars="200" w:left="420" w:firstLineChars="200" w:firstLine="200"/>
    </w:pPr>
    <w:rPr>
      <w:rFonts w:cs="Times New Roman"/>
      <w:szCs w:val="20"/>
    </w:rPr>
  </w:style>
  <w:style w:type="character" w:customStyle="1" w:styleId="2Char2">
    <w:name w:val="正文文本缩进 2 Char"/>
    <w:basedOn w:val="a2"/>
    <w:link w:val="28"/>
    <w:uiPriority w:val="99"/>
    <w:semiHidden/>
    <w:rsid w:val="009F1F26"/>
    <w:rPr>
      <w:rFonts w:ascii="Times New Roman" w:eastAsia="宋体" w:hAnsi="Times New Roman" w:cs="Times New Roman"/>
      <w:sz w:val="24"/>
      <w:szCs w:val="20"/>
    </w:rPr>
  </w:style>
  <w:style w:type="paragraph" w:styleId="37">
    <w:name w:val="Body Text Indent 3"/>
    <w:basedOn w:val="a1"/>
    <w:link w:val="3Char1"/>
    <w:unhideWhenUsed/>
    <w:rsid w:val="009F1F26"/>
    <w:pPr>
      <w:spacing w:after="120"/>
      <w:ind w:leftChars="200" w:left="420" w:firstLineChars="200" w:firstLine="200"/>
    </w:pPr>
    <w:rPr>
      <w:rFonts w:cs="Times New Roman"/>
      <w:sz w:val="16"/>
      <w:szCs w:val="16"/>
    </w:rPr>
  </w:style>
  <w:style w:type="character" w:customStyle="1" w:styleId="3Char1">
    <w:name w:val="正文文本缩进 3 Char"/>
    <w:basedOn w:val="a2"/>
    <w:link w:val="37"/>
    <w:uiPriority w:val="99"/>
    <w:semiHidden/>
    <w:rsid w:val="009F1F26"/>
    <w:rPr>
      <w:rFonts w:ascii="Times New Roman" w:eastAsia="宋体" w:hAnsi="Times New Roman" w:cs="Times New Roman"/>
      <w:sz w:val="16"/>
      <w:szCs w:val="16"/>
    </w:rPr>
  </w:style>
  <w:style w:type="paragraph" w:styleId="afff9">
    <w:name w:val="Note Heading"/>
    <w:basedOn w:val="a1"/>
    <w:next w:val="a1"/>
    <w:link w:val="Charfd"/>
    <w:unhideWhenUsed/>
    <w:rsid w:val="009F1F26"/>
    <w:pPr>
      <w:ind w:firstLineChars="200" w:firstLine="200"/>
      <w:jc w:val="center"/>
    </w:pPr>
    <w:rPr>
      <w:rFonts w:cs="Times New Roman"/>
      <w:szCs w:val="20"/>
    </w:rPr>
  </w:style>
  <w:style w:type="character" w:customStyle="1" w:styleId="Charfd">
    <w:name w:val="注释标题 Char"/>
    <w:basedOn w:val="a2"/>
    <w:link w:val="afff9"/>
    <w:uiPriority w:val="99"/>
    <w:semiHidden/>
    <w:rsid w:val="009F1F26"/>
    <w:rPr>
      <w:rFonts w:ascii="Times New Roman" w:eastAsia="宋体" w:hAnsi="Times New Roman" w:cs="Times New Roman"/>
      <w:sz w:val="24"/>
      <w:szCs w:val="20"/>
    </w:rPr>
  </w:style>
  <w:style w:type="table" w:customStyle="1" w:styleId="15">
    <w:name w:val="网格型1"/>
    <w:basedOn w:val="a3"/>
    <w:next w:val="a9"/>
    <w:uiPriority w:val="59"/>
    <w:rsid w:val="009F1F2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网格型2"/>
    <w:basedOn w:val="a3"/>
    <w:next w:val="a9"/>
    <w:uiPriority w:val="59"/>
    <w:rsid w:val="009F1F2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无列表1"/>
    <w:next w:val="a4"/>
    <w:uiPriority w:val="99"/>
    <w:semiHidden/>
    <w:unhideWhenUsed/>
    <w:rsid w:val="009F1F26"/>
  </w:style>
  <w:style w:type="table" w:customStyle="1" w:styleId="110">
    <w:name w:val="网格型11"/>
    <w:basedOn w:val="a3"/>
    <w:next w:val="a9"/>
    <w:uiPriority w:val="3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
    <w:name w:val="报告 Char"/>
    <w:link w:val="af9"/>
    <w:rsid w:val="009F1F26"/>
    <w:rPr>
      <w:rFonts w:ascii="Times New Roman" w:eastAsia="宋体" w:hAnsi="Times New Roman" w:cs="Times New Roman"/>
      <w:sz w:val="24"/>
      <w:szCs w:val="20"/>
    </w:rPr>
  </w:style>
  <w:style w:type="paragraph" w:customStyle="1" w:styleId="afffa">
    <w:name w:val="表格、图片名"/>
    <w:basedOn w:val="a1"/>
    <w:link w:val="Charfe"/>
    <w:uiPriority w:val="99"/>
    <w:rsid w:val="009F1F26"/>
    <w:pPr>
      <w:ind w:firstLineChars="200" w:firstLine="480"/>
      <w:jc w:val="center"/>
    </w:pPr>
    <w:rPr>
      <w:rFonts w:eastAsia="黑体" w:cs="Times New Roman"/>
      <w:kern w:val="0"/>
      <w:sz w:val="21"/>
    </w:rPr>
  </w:style>
  <w:style w:type="character" w:customStyle="1" w:styleId="Charfe">
    <w:name w:val="表格、图片名 Char"/>
    <w:basedOn w:val="a2"/>
    <w:link w:val="afffa"/>
    <w:uiPriority w:val="99"/>
    <w:rsid w:val="009F1F26"/>
    <w:rPr>
      <w:rFonts w:ascii="Times New Roman" w:eastAsia="黑体" w:hAnsi="Times New Roman" w:cs="Times New Roman"/>
      <w:kern w:val="0"/>
    </w:rPr>
  </w:style>
  <w:style w:type="table" w:customStyle="1" w:styleId="2a">
    <w:name w:val="专业网格2"/>
    <w:basedOn w:val="a3"/>
    <w:next w:val="a9"/>
    <w:rsid w:val="009F1F2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网格型3"/>
    <w:basedOn w:val="a3"/>
    <w:next w:val="a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网格型4"/>
    <w:basedOn w:val="a3"/>
    <w:next w:val="a9"/>
    <w:uiPriority w:val="5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Revision"/>
    <w:hidden/>
    <w:uiPriority w:val="99"/>
    <w:semiHidden/>
    <w:rsid w:val="009F1F26"/>
    <w:rPr>
      <w:rFonts w:ascii="Times New Roman" w:eastAsia="宋体" w:hAnsi="Times New Roman" w:cs="Times New Roman"/>
      <w:sz w:val="24"/>
      <w:szCs w:val="20"/>
    </w:rPr>
  </w:style>
  <w:style w:type="character" w:customStyle="1" w:styleId="bgChar2">
    <w:name w:val="bg正文首行缩进 Char2"/>
    <w:basedOn w:val="a2"/>
    <w:rsid w:val="009F1F26"/>
    <w:rPr>
      <w:kern w:val="2"/>
      <w:sz w:val="24"/>
    </w:rPr>
  </w:style>
  <w:style w:type="numbering" w:customStyle="1" w:styleId="2b">
    <w:name w:val="无列表2"/>
    <w:next w:val="a4"/>
    <w:uiPriority w:val="99"/>
    <w:semiHidden/>
    <w:unhideWhenUsed/>
    <w:rsid w:val="009F1F26"/>
  </w:style>
  <w:style w:type="table" w:customStyle="1" w:styleId="56">
    <w:name w:val="网格型5"/>
    <w:basedOn w:val="a3"/>
    <w:next w:val="a9"/>
    <w:uiPriority w:val="59"/>
    <w:rsid w:val="009F1F2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3"/>
    <w:next w:val="a9"/>
    <w:uiPriority w:val="59"/>
    <w:rsid w:val="009F1F2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3"/>
    <w:next w:val="a9"/>
    <w:uiPriority w:val="59"/>
    <w:rsid w:val="009F1F26"/>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无列表11"/>
    <w:next w:val="a4"/>
    <w:uiPriority w:val="99"/>
    <w:semiHidden/>
    <w:unhideWhenUsed/>
    <w:rsid w:val="009F1F26"/>
  </w:style>
  <w:style w:type="table" w:customStyle="1" w:styleId="1110">
    <w:name w:val="网格型111"/>
    <w:basedOn w:val="a3"/>
    <w:next w:val="a9"/>
    <w:uiPriority w:val="3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专业网格11"/>
    <w:basedOn w:val="a3"/>
    <w:next w:val="a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专业网格21"/>
    <w:basedOn w:val="a3"/>
    <w:next w:val="a9"/>
    <w:rsid w:val="009F1F2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网格型31"/>
    <w:basedOn w:val="a3"/>
    <w:next w:val="a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basedOn w:val="a3"/>
    <w:next w:val="a9"/>
    <w:uiPriority w:val="59"/>
    <w:rsid w:val="009F1F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表格正文"/>
    <w:link w:val="Charff"/>
    <w:rsid w:val="009F1F26"/>
    <w:pPr>
      <w:spacing w:line="400" w:lineRule="exact"/>
      <w:jc w:val="both"/>
    </w:pPr>
    <w:rPr>
      <w:rFonts w:ascii="Calibri" w:eastAsia="宋体" w:hAnsi="Calibri" w:cs="Times New Roman"/>
      <w:szCs w:val="21"/>
    </w:rPr>
  </w:style>
  <w:style w:type="character" w:customStyle="1" w:styleId="Charff">
    <w:name w:val="表格正文 Char"/>
    <w:link w:val="afffc"/>
    <w:rsid w:val="009F1F26"/>
    <w:rPr>
      <w:rFonts w:ascii="Calibri" w:eastAsia="宋体" w:hAnsi="Calibri" w:cs="Times New Roman"/>
      <w:szCs w:val="21"/>
    </w:rPr>
  </w:style>
  <w:style w:type="paragraph" w:customStyle="1" w:styleId="fcc">
    <w:name w:val="fcc正文"/>
    <w:basedOn w:val="a1"/>
    <w:link w:val="fccChar"/>
    <w:rsid w:val="00016D7E"/>
    <w:pPr>
      <w:ind w:firstLineChars="200" w:firstLine="200"/>
    </w:pPr>
    <w:rPr>
      <w:rFonts w:ascii="Calibri" w:hAnsi="Calibri" w:cs="Times New Roman"/>
      <w:szCs w:val="20"/>
      <w:lang w:val="x-none" w:eastAsia="x-none"/>
    </w:rPr>
  </w:style>
  <w:style w:type="character" w:customStyle="1" w:styleId="fccChar">
    <w:name w:val="fcc正文 Char"/>
    <w:link w:val="fcc"/>
    <w:rsid w:val="00016D7E"/>
    <w:rPr>
      <w:rFonts w:ascii="Calibri" w:eastAsia="宋体" w:hAnsi="Calibri" w:cs="Times New Roman"/>
      <w:sz w:val="24"/>
      <w:szCs w:val="20"/>
      <w:lang w:val="x-none" w:eastAsia="x-none"/>
    </w:rPr>
  </w:style>
  <w:style w:type="character" w:customStyle="1" w:styleId="fontstyle01">
    <w:name w:val="fontstyle01"/>
    <w:basedOn w:val="a2"/>
    <w:rsid w:val="00195E19"/>
    <w:rPr>
      <w:rFonts w:ascii="宋体" w:eastAsia="宋体" w:hAnsi="宋体" w:hint="eastAsia"/>
      <w:b w:val="0"/>
      <w:bCs w:val="0"/>
      <w:i w:val="0"/>
      <w:iCs w:val="0"/>
      <w:color w:val="000000"/>
      <w:sz w:val="24"/>
      <w:szCs w:val="24"/>
    </w:rPr>
  </w:style>
  <w:style w:type="character" w:customStyle="1" w:styleId="fontstyle11">
    <w:name w:val="fontstyle11"/>
    <w:basedOn w:val="a2"/>
    <w:rsid w:val="00195E19"/>
    <w:rPr>
      <w:rFonts w:ascii="Times New Roman" w:hAnsi="Times New Roman" w:cs="Times New Roman" w:hint="default"/>
      <w:b w:val="0"/>
      <w:bCs w:val="0"/>
      <w:i w:val="0"/>
      <w:iCs w:val="0"/>
      <w:color w:val="000000"/>
      <w:sz w:val="24"/>
      <w:szCs w:val="24"/>
    </w:rPr>
  </w:style>
  <w:style w:type="character" w:customStyle="1" w:styleId="fontstyle21">
    <w:name w:val="fontstyle21"/>
    <w:basedOn w:val="a2"/>
    <w:rsid w:val="00195E19"/>
    <w:rPr>
      <w:rFonts w:ascii="Times New Roman" w:hAnsi="Times New Roman" w:cs="Times New Roman" w:hint="default"/>
      <w:b w:val="0"/>
      <w:bCs w:val="0"/>
      <w:i w:val="0"/>
      <w:iCs w:val="0"/>
      <w:color w:val="000000"/>
      <w:sz w:val="24"/>
      <w:szCs w:val="24"/>
    </w:rPr>
  </w:style>
  <w:style w:type="table" w:customStyle="1" w:styleId="c1">
    <w:name w:val="网格型c1"/>
    <w:basedOn w:val="a3"/>
    <w:next w:val="a9"/>
    <w:uiPriority w:val="59"/>
    <w:qFormat/>
    <w:rsid w:val="00822E9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2">
    <w:name w:val="网格型c2"/>
    <w:basedOn w:val="a3"/>
    <w:next w:val="a9"/>
    <w:uiPriority w:val="59"/>
    <w:qFormat/>
    <w:rsid w:val="00F14037"/>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表格内字体普安"/>
    <w:basedOn w:val="a1"/>
    <w:rsid w:val="00115952"/>
    <w:pPr>
      <w:snapToGrid w:val="0"/>
      <w:spacing w:line="240" w:lineRule="auto"/>
      <w:jc w:val="center"/>
    </w:pPr>
    <w:rPr>
      <w:rFonts w:cs="Times New Roman"/>
      <w:bCs/>
      <w:color w:val="000000"/>
      <w:sz w:val="21"/>
      <w:szCs w:val="21"/>
    </w:rPr>
  </w:style>
  <w:style w:type="table" w:customStyle="1" w:styleId="17">
    <w:name w:val="网格型刘1"/>
    <w:basedOn w:val="a3"/>
    <w:next w:val="a9"/>
    <w:uiPriority w:val="59"/>
    <w:rsid w:val="00115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无列表3"/>
    <w:next w:val="a4"/>
    <w:uiPriority w:val="99"/>
    <w:semiHidden/>
    <w:unhideWhenUsed/>
    <w:rsid w:val="004B6F74"/>
  </w:style>
  <w:style w:type="table" w:customStyle="1" w:styleId="2c">
    <w:name w:val="网格型刘2"/>
    <w:basedOn w:val="a3"/>
    <w:next w:val="a9"/>
    <w:uiPriority w:val="59"/>
    <w:rsid w:val="004B6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cChar0">
    <w:name w:val="fcc 表格头 Char"/>
    <w:link w:val="fcc0"/>
    <w:uiPriority w:val="99"/>
    <w:locked/>
    <w:rsid w:val="004B6F74"/>
    <w:rPr>
      <w:rFonts w:ascii="Tahoma" w:eastAsia="黑体" w:hAnsi="Tahoma"/>
      <w:b/>
      <w:snapToGrid w:val="0"/>
      <w:color w:val="000000"/>
      <w:spacing w:val="-4"/>
      <w:sz w:val="22"/>
    </w:rPr>
  </w:style>
  <w:style w:type="paragraph" w:customStyle="1" w:styleId="fcc0">
    <w:name w:val="fcc 表格头"/>
    <w:link w:val="fccChar0"/>
    <w:uiPriority w:val="99"/>
    <w:rsid w:val="004B6F74"/>
    <w:pPr>
      <w:spacing w:beforeLines="50" w:afterLines="50"/>
      <w:ind w:right="238"/>
      <w:jc w:val="center"/>
    </w:pPr>
    <w:rPr>
      <w:rFonts w:ascii="Tahoma" w:eastAsia="黑体" w:hAnsi="Tahoma"/>
      <w:b/>
      <w:snapToGrid w:val="0"/>
      <w:color w:val="000000"/>
      <w:spacing w:val="-4"/>
      <w:sz w:val="22"/>
    </w:rPr>
  </w:style>
  <w:style w:type="paragraph" w:customStyle="1" w:styleId="fcc1">
    <w:name w:val="fcc 正文"/>
    <w:basedOn w:val="21"/>
    <w:link w:val="fccChar1"/>
    <w:uiPriority w:val="99"/>
    <w:rsid w:val="004B6F74"/>
    <w:pPr>
      <w:keepNext w:val="0"/>
      <w:keepLines w:val="0"/>
      <w:numPr>
        <w:ilvl w:val="0"/>
        <w:numId w:val="0"/>
      </w:numPr>
      <w:ind w:firstLine="510"/>
      <w:outlineLvl w:val="9"/>
    </w:pPr>
    <w:rPr>
      <w:rFonts w:ascii="Calibri" w:hAnsi="Calibri" w:cs="Times New Roman"/>
      <w:b w:val="0"/>
      <w:bCs w:val="0"/>
      <w:sz w:val="24"/>
      <w:szCs w:val="20"/>
    </w:rPr>
  </w:style>
  <w:style w:type="character" w:customStyle="1" w:styleId="fccChar1">
    <w:name w:val="fcc 正文 Char"/>
    <w:link w:val="fcc1"/>
    <w:uiPriority w:val="99"/>
    <w:locked/>
    <w:rsid w:val="004B6F74"/>
    <w:rPr>
      <w:rFonts w:ascii="Calibri" w:eastAsia="宋体" w:hAnsi="Calibri" w:cs="Times New Roman"/>
      <w:sz w:val="24"/>
      <w:szCs w:val="20"/>
    </w:rPr>
  </w:style>
  <w:style w:type="paragraph" w:customStyle="1" w:styleId="Charff0">
    <w:name w:val="Char"/>
    <w:basedOn w:val="a1"/>
    <w:link w:val="CharChar1"/>
    <w:rsid w:val="004B6F74"/>
    <w:pPr>
      <w:spacing w:line="240" w:lineRule="auto"/>
    </w:pPr>
    <w:rPr>
      <w:rFonts w:cs="Times New Roman"/>
      <w:sz w:val="21"/>
      <w:szCs w:val="24"/>
    </w:rPr>
  </w:style>
  <w:style w:type="paragraph" w:customStyle="1" w:styleId="113">
    <w:name w:val=". (1.)1"/>
    <w:basedOn w:val="a1"/>
    <w:next w:val="a1"/>
    <w:unhideWhenUsed/>
    <w:rsid w:val="004B6F74"/>
    <w:pPr>
      <w:keepNext/>
      <w:keepLines/>
      <w:tabs>
        <w:tab w:val="num" w:pos="1008"/>
      </w:tabs>
      <w:spacing w:before="280" w:after="290" w:line="377" w:lineRule="auto"/>
      <w:ind w:left="1008" w:hanging="1008"/>
      <w:outlineLvl w:val="4"/>
    </w:pPr>
    <w:rPr>
      <w:b/>
      <w:bCs/>
      <w:sz w:val="28"/>
      <w:szCs w:val="28"/>
    </w:rPr>
  </w:style>
  <w:style w:type="paragraph" w:customStyle="1" w:styleId="610">
    <w:name w:val="标题 6（修改）1"/>
    <w:basedOn w:val="a1"/>
    <w:next w:val="a1"/>
    <w:unhideWhenUsed/>
    <w:rsid w:val="004B6F74"/>
    <w:pPr>
      <w:keepNext/>
      <w:keepLines/>
      <w:tabs>
        <w:tab w:val="num" w:pos="1152"/>
      </w:tabs>
      <w:spacing w:before="240" w:after="64" w:line="320" w:lineRule="auto"/>
      <w:ind w:left="1152" w:hanging="1152"/>
      <w:outlineLvl w:val="5"/>
    </w:pPr>
    <w:rPr>
      <w:rFonts w:ascii="Cambria" w:hAnsi="Cambria" w:cs="Times New Roman"/>
      <w:b/>
      <w:bCs/>
      <w:szCs w:val="24"/>
    </w:rPr>
  </w:style>
  <w:style w:type="paragraph" w:customStyle="1" w:styleId="114">
    <w:name w:val=". [(1)]1"/>
    <w:basedOn w:val="a1"/>
    <w:next w:val="a1"/>
    <w:uiPriority w:val="99"/>
    <w:unhideWhenUsed/>
    <w:rsid w:val="004B6F74"/>
    <w:pPr>
      <w:keepNext/>
      <w:keepLines/>
      <w:tabs>
        <w:tab w:val="num" w:pos="1296"/>
      </w:tabs>
      <w:spacing w:before="240" w:after="64" w:line="320" w:lineRule="auto"/>
      <w:ind w:left="1296" w:hanging="1296"/>
      <w:outlineLvl w:val="6"/>
    </w:pPr>
    <w:rPr>
      <w:b/>
      <w:bCs/>
      <w:szCs w:val="24"/>
    </w:rPr>
  </w:style>
  <w:style w:type="paragraph" w:customStyle="1" w:styleId="115">
    <w:name w:val="目标题 1)1"/>
    <w:basedOn w:val="a1"/>
    <w:next w:val="a1"/>
    <w:uiPriority w:val="99"/>
    <w:unhideWhenUsed/>
    <w:rsid w:val="004B6F74"/>
    <w:pPr>
      <w:keepNext/>
      <w:keepLines/>
      <w:tabs>
        <w:tab w:val="num" w:pos="1440"/>
      </w:tabs>
      <w:spacing w:before="240" w:after="64" w:line="320" w:lineRule="auto"/>
      <w:ind w:left="1440" w:hanging="1440"/>
      <w:outlineLvl w:val="7"/>
    </w:pPr>
    <w:rPr>
      <w:rFonts w:ascii="Cambria" w:hAnsi="Cambria" w:cs="Times New Roman"/>
      <w:szCs w:val="24"/>
    </w:rPr>
  </w:style>
  <w:style w:type="paragraph" w:customStyle="1" w:styleId="iii1">
    <w:name w:val=". [(iii)]1"/>
    <w:basedOn w:val="a1"/>
    <w:next w:val="a1"/>
    <w:uiPriority w:val="99"/>
    <w:unhideWhenUsed/>
    <w:rsid w:val="004B6F74"/>
    <w:pPr>
      <w:keepNext/>
      <w:keepLines/>
      <w:tabs>
        <w:tab w:val="num" w:pos="1584"/>
      </w:tabs>
      <w:spacing w:before="240" w:after="64" w:line="320" w:lineRule="auto"/>
      <w:ind w:left="1584" w:hanging="1584"/>
      <w:outlineLvl w:val="8"/>
    </w:pPr>
    <w:rPr>
      <w:rFonts w:ascii="Cambria" w:hAnsi="Cambria" w:cs="Times New Roman"/>
      <w:sz w:val="21"/>
      <w:szCs w:val="21"/>
    </w:rPr>
  </w:style>
  <w:style w:type="paragraph" w:customStyle="1" w:styleId="18">
    <w:name w:val="普通文字1"/>
    <w:basedOn w:val="aff2"/>
    <w:rsid w:val="004B6F74"/>
    <w:pPr>
      <w:spacing w:line="240" w:lineRule="auto"/>
      <w:ind w:firstLine="560"/>
    </w:pPr>
    <w:rPr>
      <w:rFonts w:hAnsi="宋体" w:cs="Times New Roman"/>
      <w:snapToGrid w:val="0"/>
      <w:kern w:val="10"/>
      <w:sz w:val="28"/>
      <w:szCs w:val="20"/>
    </w:rPr>
  </w:style>
  <w:style w:type="paragraph" w:customStyle="1" w:styleId="p0">
    <w:name w:val="p0"/>
    <w:basedOn w:val="a1"/>
    <w:rsid w:val="004B6F74"/>
    <w:pPr>
      <w:widowControl/>
      <w:spacing w:line="240" w:lineRule="auto"/>
    </w:pPr>
    <w:rPr>
      <w:rFonts w:cs="Times New Roman"/>
      <w:kern w:val="0"/>
      <w:sz w:val="21"/>
      <w:szCs w:val="21"/>
    </w:rPr>
  </w:style>
  <w:style w:type="character" w:customStyle="1" w:styleId="Char5">
    <w:name w:val="表格 Char"/>
    <w:basedOn w:val="a2"/>
    <w:link w:val="af"/>
    <w:rsid w:val="004B6F74"/>
    <w:rPr>
      <w:rFonts w:ascii="Times New Roman" w:eastAsia="宋体" w:hAnsi="Times New Roman" w:cs="宋体"/>
      <w:szCs w:val="21"/>
    </w:rPr>
  </w:style>
  <w:style w:type="paragraph" w:customStyle="1" w:styleId="bhqTimesNewRoman966077">
    <w:name w:val="样式 bhq正文 + Times New Roman 左侧:  9.66 厘米 首行缩进:  0.77 厘米"/>
    <w:basedOn w:val="a1"/>
    <w:rsid w:val="001753FD"/>
    <w:pPr>
      <w:adjustRightInd w:val="0"/>
      <w:snapToGrid w:val="0"/>
      <w:spacing w:line="432" w:lineRule="auto"/>
      <w:ind w:firstLine="567"/>
    </w:pPr>
    <w:rPr>
      <w:rFonts w:cs="Times New Roman"/>
      <w:kern w:val="0"/>
      <w:szCs w:val="20"/>
    </w:rPr>
  </w:style>
  <w:style w:type="table" w:customStyle="1" w:styleId="19">
    <w:name w:val="工作表格1"/>
    <w:basedOn w:val="a3"/>
    <w:next w:val="a9"/>
    <w:uiPriority w:val="59"/>
    <w:qFormat/>
    <w:rsid w:val="00B52DE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网格型刘3"/>
    <w:basedOn w:val="a3"/>
    <w:next w:val="a9"/>
    <w:uiPriority w:val="59"/>
    <w:qFormat/>
    <w:rsid w:val="00C8356D"/>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网格型刘4"/>
    <w:basedOn w:val="a3"/>
    <w:next w:val="a9"/>
    <w:qFormat/>
    <w:rsid w:val="009B1E5F"/>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网格型刘5"/>
    <w:basedOn w:val="a3"/>
    <w:next w:val="a9"/>
    <w:uiPriority w:val="59"/>
    <w:qFormat/>
    <w:rsid w:val="00D23B2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网格型刘6"/>
    <w:basedOn w:val="a3"/>
    <w:next w:val="a9"/>
    <w:uiPriority w:val="59"/>
    <w:qFormat/>
    <w:rsid w:val="005473F7"/>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网格型刘7"/>
    <w:basedOn w:val="a3"/>
    <w:next w:val="a9"/>
    <w:uiPriority w:val="59"/>
    <w:qFormat/>
    <w:rsid w:val="00A866FB"/>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网格型刘8"/>
    <w:basedOn w:val="a3"/>
    <w:next w:val="a9"/>
    <w:uiPriority w:val="59"/>
    <w:qFormat/>
    <w:rsid w:val="00941AF1"/>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CA0DE5"/>
    <w:pPr>
      <w:widowControl w:val="0"/>
      <w:autoSpaceDE w:val="0"/>
      <w:autoSpaceDN w:val="0"/>
      <w:adjustRightInd w:val="0"/>
    </w:pPr>
    <w:rPr>
      <w:rFonts w:ascii="宋体" w:hAnsi="宋体" w:cs="宋体"/>
      <w:color w:val="000000"/>
      <w:kern w:val="0"/>
      <w:sz w:val="24"/>
      <w:szCs w:val="24"/>
    </w:rPr>
  </w:style>
  <w:style w:type="table" w:customStyle="1" w:styleId="92">
    <w:name w:val="网格型刘9"/>
    <w:basedOn w:val="a3"/>
    <w:next w:val="a9"/>
    <w:uiPriority w:val="59"/>
    <w:qFormat/>
    <w:rsid w:val="003C5F79"/>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刘10"/>
    <w:basedOn w:val="a3"/>
    <w:next w:val="a9"/>
    <w:uiPriority w:val="59"/>
    <w:qFormat/>
    <w:rsid w:val="00490CF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网格型刘11"/>
    <w:basedOn w:val="a3"/>
    <w:next w:val="a9"/>
    <w:uiPriority w:val="59"/>
    <w:qFormat/>
    <w:rsid w:val="001E254D"/>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刘12"/>
    <w:basedOn w:val="a3"/>
    <w:next w:val="a9"/>
    <w:uiPriority w:val="59"/>
    <w:qFormat/>
    <w:rsid w:val="00F63949"/>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刘13"/>
    <w:basedOn w:val="a3"/>
    <w:next w:val="a9"/>
    <w:uiPriority w:val="59"/>
    <w:qFormat/>
    <w:rsid w:val="002D721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网格型刘14"/>
    <w:basedOn w:val="a3"/>
    <w:next w:val="a9"/>
    <w:uiPriority w:val="59"/>
    <w:qFormat/>
    <w:rsid w:val="001A169D"/>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网格型刘15"/>
    <w:basedOn w:val="a3"/>
    <w:next w:val="a9"/>
    <w:uiPriority w:val="59"/>
    <w:qFormat/>
    <w:rsid w:val="00562FE5"/>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网格型刘16"/>
    <w:basedOn w:val="a3"/>
    <w:next w:val="a9"/>
    <w:uiPriority w:val="59"/>
    <w:qFormat/>
    <w:rsid w:val="00562FE5"/>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网格型刘17"/>
    <w:basedOn w:val="a3"/>
    <w:next w:val="a9"/>
    <w:uiPriority w:val="59"/>
    <w:qFormat/>
    <w:rsid w:val="0086159B"/>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网格型刘18"/>
    <w:basedOn w:val="a3"/>
    <w:next w:val="a9"/>
    <w:uiPriority w:val="59"/>
    <w:qFormat/>
    <w:rsid w:val="004E4AF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网格型刘19"/>
    <w:basedOn w:val="a3"/>
    <w:next w:val="a9"/>
    <w:uiPriority w:val="59"/>
    <w:qFormat/>
    <w:rsid w:val="00704423"/>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11">
    <w:name w:val="网格型c11"/>
    <w:basedOn w:val="a3"/>
    <w:next w:val="a9"/>
    <w:uiPriority w:val="59"/>
    <w:qFormat/>
    <w:rsid w:val="00704423"/>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网格型刘20"/>
    <w:basedOn w:val="a3"/>
    <w:next w:val="a9"/>
    <w:uiPriority w:val="59"/>
    <w:qFormat/>
    <w:rsid w:val="00704423"/>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网格型刘21"/>
    <w:basedOn w:val="a3"/>
    <w:next w:val="a9"/>
    <w:uiPriority w:val="59"/>
    <w:qFormat/>
    <w:rsid w:val="00CE3BBE"/>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网格型刘22"/>
    <w:basedOn w:val="a3"/>
    <w:next w:val="a9"/>
    <w:uiPriority w:val="59"/>
    <w:qFormat/>
    <w:rsid w:val="007B0261"/>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表环评格式1"/>
    <w:basedOn w:val="a3"/>
    <w:next w:val="a9"/>
    <w:qFormat/>
    <w:rsid w:val="00F21247"/>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网格型刘23"/>
    <w:basedOn w:val="a3"/>
    <w:next w:val="a9"/>
    <w:uiPriority w:val="59"/>
    <w:qFormat/>
    <w:rsid w:val="00245679"/>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网格型刘24"/>
    <w:basedOn w:val="a3"/>
    <w:next w:val="a9"/>
    <w:uiPriority w:val="59"/>
    <w:qFormat/>
    <w:rsid w:val="001F7DCC"/>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网格型刘25"/>
    <w:basedOn w:val="a3"/>
    <w:next w:val="a9"/>
    <w:uiPriority w:val="59"/>
    <w:qFormat/>
    <w:rsid w:val="00E50CCC"/>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网格型刘26"/>
    <w:basedOn w:val="a3"/>
    <w:next w:val="a9"/>
    <w:uiPriority w:val="59"/>
    <w:qFormat/>
    <w:rsid w:val="00E50CCC"/>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网格型刘27"/>
    <w:basedOn w:val="a3"/>
    <w:next w:val="a9"/>
    <w:uiPriority w:val="59"/>
    <w:qFormat/>
    <w:rsid w:val="00136204"/>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网格型刘28"/>
    <w:basedOn w:val="a3"/>
    <w:next w:val="a9"/>
    <w:uiPriority w:val="59"/>
    <w:qFormat/>
    <w:rsid w:val="00240EB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网格型刘29"/>
    <w:basedOn w:val="a3"/>
    <w:next w:val="a9"/>
    <w:uiPriority w:val="59"/>
    <w:qFormat/>
    <w:rsid w:val="00FF66F3"/>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网格型刘30"/>
    <w:basedOn w:val="a3"/>
    <w:next w:val="a9"/>
    <w:uiPriority w:val="59"/>
    <w:qFormat/>
    <w:rsid w:val="0054782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网格型6"/>
    <w:basedOn w:val="a3"/>
    <w:next w:val="a9"/>
    <w:uiPriority w:val="39"/>
    <w:rsid w:val="004405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网格型7"/>
    <w:basedOn w:val="a3"/>
    <w:next w:val="a9"/>
    <w:uiPriority w:val="39"/>
    <w:rsid w:val="006F2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工作表格2"/>
    <w:basedOn w:val="a3"/>
    <w:next w:val="a9"/>
    <w:uiPriority w:val="59"/>
    <w:qFormat/>
    <w:rsid w:val="00D51C6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工作表格3"/>
    <w:basedOn w:val="a3"/>
    <w:next w:val="a9"/>
    <w:uiPriority w:val="59"/>
    <w:qFormat/>
    <w:rsid w:val="00F33DB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工作表格4"/>
    <w:basedOn w:val="a3"/>
    <w:next w:val="a9"/>
    <w:uiPriority w:val="59"/>
    <w:qFormat/>
    <w:rsid w:val="005B426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刘31"/>
    <w:basedOn w:val="a3"/>
    <w:next w:val="a9"/>
    <w:uiPriority w:val="59"/>
    <w:qFormat/>
    <w:rsid w:val="007C5A6A"/>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工作表格5"/>
    <w:basedOn w:val="a3"/>
    <w:next w:val="a9"/>
    <w:uiPriority w:val="59"/>
    <w:qFormat/>
    <w:rsid w:val="00622FD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工作表格6"/>
    <w:basedOn w:val="a3"/>
    <w:next w:val="a9"/>
    <w:uiPriority w:val="59"/>
    <w:qFormat/>
    <w:rsid w:val="0088764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工作表格7"/>
    <w:basedOn w:val="a3"/>
    <w:next w:val="a9"/>
    <w:uiPriority w:val="59"/>
    <w:qFormat/>
    <w:rsid w:val="007B639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网格型刘32"/>
    <w:basedOn w:val="a3"/>
    <w:next w:val="a9"/>
    <w:uiPriority w:val="59"/>
    <w:qFormat/>
    <w:rsid w:val="002940BE"/>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网格型刘33"/>
    <w:basedOn w:val="a3"/>
    <w:next w:val="a9"/>
    <w:uiPriority w:val="59"/>
    <w:qFormat/>
    <w:rsid w:val="00005045"/>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网格型刘34"/>
    <w:basedOn w:val="a3"/>
    <w:next w:val="a9"/>
    <w:uiPriority w:val="59"/>
    <w:qFormat/>
    <w:rsid w:val="00AB0481"/>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网格型刘35"/>
    <w:basedOn w:val="a3"/>
    <w:next w:val="a9"/>
    <w:uiPriority w:val="59"/>
    <w:qFormat/>
    <w:rsid w:val="005E7E2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网格型刘36"/>
    <w:basedOn w:val="a3"/>
    <w:next w:val="a9"/>
    <w:uiPriority w:val="59"/>
    <w:qFormat/>
    <w:rsid w:val="00C717C2"/>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网格型刘37"/>
    <w:basedOn w:val="a3"/>
    <w:next w:val="a9"/>
    <w:uiPriority w:val="59"/>
    <w:qFormat/>
    <w:rsid w:val="00E64B84"/>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网格型刘38"/>
    <w:basedOn w:val="a3"/>
    <w:next w:val="a9"/>
    <w:uiPriority w:val="59"/>
    <w:qFormat/>
    <w:rsid w:val="00BB31F3"/>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网格型刘39"/>
    <w:basedOn w:val="a3"/>
    <w:next w:val="a9"/>
    <w:uiPriority w:val="59"/>
    <w:qFormat/>
    <w:rsid w:val="00A14BB0"/>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网格型刘40"/>
    <w:basedOn w:val="a3"/>
    <w:next w:val="a9"/>
    <w:uiPriority w:val="59"/>
    <w:qFormat/>
    <w:rsid w:val="00CB735A"/>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网格型刘41"/>
    <w:basedOn w:val="a3"/>
    <w:next w:val="a9"/>
    <w:uiPriority w:val="59"/>
    <w:qFormat/>
    <w:rsid w:val="005A60A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工作表格8"/>
    <w:basedOn w:val="a3"/>
    <w:next w:val="a9"/>
    <w:uiPriority w:val="59"/>
    <w:qFormat/>
    <w:rsid w:val="0039120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工作表格9"/>
    <w:basedOn w:val="a3"/>
    <w:next w:val="a9"/>
    <w:uiPriority w:val="59"/>
    <w:qFormat/>
    <w:rsid w:val="00C4333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网格型刘42"/>
    <w:basedOn w:val="a3"/>
    <w:next w:val="a9"/>
    <w:uiPriority w:val="59"/>
    <w:qFormat/>
    <w:rsid w:val="002970DF"/>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网格型刘43"/>
    <w:basedOn w:val="a3"/>
    <w:next w:val="a9"/>
    <w:uiPriority w:val="59"/>
    <w:qFormat/>
    <w:rsid w:val="008D2CBB"/>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网格型刘44"/>
    <w:basedOn w:val="a3"/>
    <w:next w:val="a9"/>
    <w:uiPriority w:val="59"/>
    <w:qFormat/>
    <w:rsid w:val="008D2CBB"/>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网格型刘81"/>
    <w:basedOn w:val="a3"/>
    <w:next w:val="a9"/>
    <w:uiPriority w:val="59"/>
    <w:rsid w:val="00934A07"/>
    <w:pPr>
      <w:widowControl w:val="0"/>
      <w:spacing w:beforeLines="20" w:afterLines="20"/>
      <w:jc w:val="center"/>
    </w:pPr>
    <w:rPr>
      <w:rFonts w:ascii="Times New Roman" w:eastAsia="宋体"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49">
    <w:name w:val="无列表4"/>
    <w:next w:val="a4"/>
    <w:uiPriority w:val="99"/>
    <w:semiHidden/>
    <w:unhideWhenUsed/>
    <w:rsid w:val="00881755"/>
  </w:style>
  <w:style w:type="table" w:customStyle="1" w:styleId="84">
    <w:name w:val="网格型8"/>
    <w:basedOn w:val="a3"/>
    <w:next w:val="a9"/>
    <w:qFormat/>
    <w:rsid w:val="0088175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网格型9"/>
    <w:basedOn w:val="a3"/>
    <w:next w:val="a9"/>
    <w:uiPriority w:val="99"/>
    <w:unhideWhenUsed/>
    <w:qFormat/>
    <w:rsid w:val="00446979"/>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表环评格式2"/>
    <w:basedOn w:val="a3"/>
    <w:next w:val="a9"/>
    <w:qFormat/>
    <w:rsid w:val="00E146CF"/>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环评报告表）1"/>
    <w:basedOn w:val="a3"/>
    <w:next w:val="a9"/>
    <w:uiPriority w:val="59"/>
    <w:qFormat/>
    <w:rsid w:val="00342E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网格型10"/>
    <w:basedOn w:val="a3"/>
    <w:next w:val="a9"/>
    <w:uiPriority w:val="59"/>
    <w:rsid w:val="00852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03C43"/>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450">
    <w:name w:val="网格型刘45"/>
    <w:basedOn w:val="a3"/>
    <w:next w:val="a9"/>
    <w:qFormat/>
    <w:rsid w:val="008B2EBB"/>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表环评格式3"/>
    <w:basedOn w:val="a3"/>
    <w:next w:val="a9"/>
    <w:uiPriority w:val="59"/>
    <w:qFormat/>
    <w:rsid w:val="00544E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网格型刘46"/>
    <w:basedOn w:val="a3"/>
    <w:next w:val="a9"/>
    <w:uiPriority w:val="59"/>
    <w:qFormat/>
    <w:rsid w:val="002A129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
    <w:name w:val="Char Char Char Char Char Char"/>
    <w:basedOn w:val="a1"/>
    <w:next w:val="aff5"/>
    <w:rsid w:val="00233FA9"/>
    <w:pPr>
      <w:spacing w:line="240" w:lineRule="auto"/>
    </w:pPr>
    <w:rPr>
      <w:rFonts w:cs="Times New Roman"/>
      <w:sz w:val="21"/>
      <w:szCs w:val="24"/>
    </w:rPr>
  </w:style>
  <w:style w:type="table" w:customStyle="1" w:styleId="470">
    <w:name w:val="网格型刘47"/>
    <w:basedOn w:val="a3"/>
    <w:next w:val="a9"/>
    <w:uiPriority w:val="59"/>
    <w:qFormat/>
    <w:rsid w:val="00A341D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网格型刘48"/>
    <w:basedOn w:val="a3"/>
    <w:next w:val="a9"/>
    <w:uiPriority w:val="59"/>
    <w:qFormat/>
    <w:rsid w:val="003F66C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表环评格式4"/>
    <w:basedOn w:val="a3"/>
    <w:next w:val="a9"/>
    <w:uiPriority w:val="59"/>
    <w:qFormat/>
    <w:rsid w:val="003B777D"/>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工作表格10"/>
    <w:basedOn w:val="a3"/>
    <w:next w:val="a9"/>
    <w:uiPriority w:val="59"/>
    <w:qFormat/>
    <w:rsid w:val="00FF0F10"/>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2"/>
    <w:uiPriority w:val="99"/>
    <w:semiHidden/>
    <w:unhideWhenUsed/>
    <w:rsid w:val="00853B7A"/>
    <w:rPr>
      <w:color w:val="605E5C"/>
      <w:shd w:val="clear" w:color="auto" w:fill="E1DFDD"/>
    </w:rPr>
  </w:style>
  <w:style w:type="table" w:customStyle="1" w:styleId="c21">
    <w:name w:val="网格型c21"/>
    <w:basedOn w:val="a3"/>
    <w:next w:val="a9"/>
    <w:uiPriority w:val="59"/>
    <w:qFormat/>
    <w:rsid w:val="005E5788"/>
    <w:pPr>
      <w:widowControl w:val="0"/>
      <w:spacing w:beforeLines="20" w:afterLines="20"/>
      <w:jc w:val="center"/>
    </w:pPr>
    <w:rPr>
      <w:rFonts w:ascii="Times New Roman" w:eastAsia="宋体"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17">
    <w:name w:val="工作表格11"/>
    <w:basedOn w:val="a3"/>
    <w:next w:val="a9"/>
    <w:uiPriority w:val="59"/>
    <w:qFormat/>
    <w:rsid w:val="005E578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工作表格12"/>
    <w:basedOn w:val="a3"/>
    <w:next w:val="a9"/>
    <w:uiPriority w:val="59"/>
    <w:qFormat/>
    <w:rsid w:val="005E578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工作表格13"/>
    <w:basedOn w:val="a3"/>
    <w:next w:val="a9"/>
    <w:uiPriority w:val="59"/>
    <w:qFormat/>
    <w:rsid w:val="005E578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三线1"/>
    <w:basedOn w:val="a3"/>
    <w:next w:val="a9"/>
    <w:uiPriority w:val="59"/>
    <w:qFormat/>
    <w:rsid w:val="001456F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网格型71"/>
    <w:basedOn w:val="a3"/>
    <w:next w:val="a9"/>
    <w:uiPriority w:val="39"/>
    <w:rsid w:val="006052B5"/>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网格型17"/>
    <w:basedOn w:val="a3"/>
    <w:next w:val="a9"/>
    <w:uiPriority w:val="39"/>
    <w:rsid w:val="00605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工作表格14"/>
    <w:basedOn w:val="a3"/>
    <w:next w:val="a9"/>
    <w:uiPriority w:val="59"/>
    <w:qFormat/>
    <w:rsid w:val="009F28D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工作表格15"/>
    <w:basedOn w:val="a3"/>
    <w:next w:val="a9"/>
    <w:uiPriority w:val="59"/>
    <w:qFormat/>
    <w:rsid w:val="004E22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工作表格16"/>
    <w:basedOn w:val="a3"/>
    <w:next w:val="a9"/>
    <w:uiPriority w:val="59"/>
    <w:qFormat/>
    <w:rsid w:val="00147A9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工作表格17"/>
    <w:basedOn w:val="a3"/>
    <w:next w:val="a9"/>
    <w:uiPriority w:val="59"/>
    <w:qFormat/>
    <w:rsid w:val="00AC6BF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工作表格18"/>
    <w:basedOn w:val="a3"/>
    <w:next w:val="a9"/>
    <w:uiPriority w:val="59"/>
    <w:qFormat/>
    <w:rsid w:val="000E3F3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cd-0">
    <w:name w:val="cucd-0"/>
    <w:link w:val="cucd-0Char1"/>
    <w:rsid w:val="00A71DC2"/>
    <w:pPr>
      <w:spacing w:line="360" w:lineRule="auto"/>
      <w:ind w:firstLineChars="200" w:firstLine="480"/>
    </w:pPr>
    <w:rPr>
      <w:rFonts w:ascii="Times New Roman" w:eastAsia="宋体" w:hAnsi="Times New Roman" w:cs="Times New Roman"/>
      <w:sz w:val="24"/>
      <w:szCs w:val="24"/>
    </w:rPr>
  </w:style>
  <w:style w:type="character" w:customStyle="1" w:styleId="cucd-0Char1">
    <w:name w:val="cucd-0 Char1"/>
    <w:link w:val="cucd-0"/>
    <w:rsid w:val="00A71DC2"/>
    <w:rPr>
      <w:rFonts w:ascii="Times New Roman" w:eastAsia="宋体" w:hAnsi="Times New Roman" w:cs="Times New Roman"/>
      <w:sz w:val="24"/>
      <w:szCs w:val="24"/>
    </w:rPr>
  </w:style>
  <w:style w:type="table" w:customStyle="1" w:styleId="191">
    <w:name w:val="工作表格19"/>
    <w:basedOn w:val="a3"/>
    <w:next w:val="a9"/>
    <w:uiPriority w:val="59"/>
    <w:qFormat/>
    <w:rsid w:val="006F36F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网格型13"/>
    <w:basedOn w:val="a3"/>
    <w:next w:val="a9"/>
    <w:uiPriority w:val="39"/>
    <w:rsid w:val="002548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正文"/>
    <w:basedOn w:val="a1"/>
    <w:rsid w:val="004A7FCC"/>
    <w:pPr>
      <w:ind w:firstLineChars="200" w:firstLine="200"/>
    </w:pPr>
    <w:rPr>
      <w:rFonts w:cs="Times New Roman"/>
      <w:sz w:val="28"/>
      <w:szCs w:val="20"/>
    </w:rPr>
  </w:style>
  <w:style w:type="table" w:customStyle="1" w:styleId="142">
    <w:name w:val="网格型14"/>
    <w:basedOn w:val="a3"/>
    <w:next w:val="a9"/>
    <w:uiPriority w:val="59"/>
    <w:rsid w:val="0072324B"/>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网格型15"/>
    <w:basedOn w:val="a3"/>
    <w:next w:val="a9"/>
    <w:qFormat/>
    <w:rsid w:val="004F150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网格型16"/>
    <w:basedOn w:val="a3"/>
    <w:next w:val="a9"/>
    <w:qFormat/>
    <w:rsid w:val="00D27D7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网格型18"/>
    <w:basedOn w:val="a3"/>
    <w:next w:val="a9"/>
    <w:qFormat/>
    <w:rsid w:val="000376C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工作表格20"/>
    <w:basedOn w:val="a3"/>
    <w:next w:val="a9"/>
    <w:uiPriority w:val="59"/>
    <w:qFormat/>
    <w:rsid w:val="003E642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工作表格21"/>
    <w:basedOn w:val="a3"/>
    <w:next w:val="a9"/>
    <w:uiPriority w:val="59"/>
    <w:qFormat/>
    <w:rsid w:val="009C74B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网格型19"/>
    <w:basedOn w:val="a3"/>
    <w:next w:val="a9"/>
    <w:uiPriority w:val="59"/>
    <w:rsid w:val="00CD3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网格型20"/>
    <w:basedOn w:val="a3"/>
    <w:next w:val="a9"/>
    <w:uiPriority w:val="59"/>
    <w:rsid w:val="000B6B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网格型22"/>
    <w:basedOn w:val="a3"/>
    <w:next w:val="a9"/>
    <w:uiPriority w:val="59"/>
    <w:rsid w:val="004C7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网格型23"/>
    <w:basedOn w:val="a3"/>
    <w:next w:val="a9"/>
    <w:uiPriority w:val="59"/>
    <w:rsid w:val="00A06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
    <w:name w:val="题注 字符"/>
    <w:qFormat/>
    <w:rsid w:val="0043074F"/>
    <w:rPr>
      <w:rFonts w:ascii="Times New Roman" w:eastAsia="宋体" w:hAnsi="Times New Roman" w:cs="Times New Roman"/>
      <w:szCs w:val="20"/>
    </w:rPr>
  </w:style>
  <w:style w:type="paragraph" w:customStyle="1" w:styleId="affff0">
    <w:name w:val="环表格"/>
    <w:basedOn w:val="a1"/>
    <w:rsid w:val="0043074F"/>
    <w:pPr>
      <w:adjustRightInd w:val="0"/>
      <w:snapToGrid w:val="0"/>
      <w:spacing w:beforeLines="20" w:afterLines="20" w:line="240" w:lineRule="auto"/>
      <w:jc w:val="center"/>
    </w:pPr>
    <w:rPr>
      <w:rFonts w:cs="Times New Roman"/>
      <w:bCs/>
      <w:sz w:val="21"/>
      <w:szCs w:val="20"/>
    </w:rPr>
  </w:style>
  <w:style w:type="paragraph" w:customStyle="1" w:styleId="affff1">
    <w:name w:val="二级标题"/>
    <w:basedOn w:val="a1"/>
    <w:rsid w:val="00F37E86"/>
    <w:pPr>
      <w:adjustRightInd w:val="0"/>
      <w:spacing w:before="120" w:after="120" w:line="400" w:lineRule="atLeast"/>
      <w:textAlignment w:val="baseline"/>
    </w:pPr>
    <w:rPr>
      <w:rFonts w:eastAsia="黑体" w:cs="Times New Roman"/>
      <w:kern w:val="0"/>
      <w:sz w:val="28"/>
      <w:szCs w:val="20"/>
    </w:rPr>
  </w:style>
  <w:style w:type="numbering" w:customStyle="1" w:styleId="59">
    <w:name w:val="无列表5"/>
    <w:next w:val="a4"/>
    <w:uiPriority w:val="99"/>
    <w:semiHidden/>
    <w:unhideWhenUsed/>
    <w:rsid w:val="00F37E86"/>
  </w:style>
  <w:style w:type="character" w:styleId="affff2">
    <w:name w:val="Strong"/>
    <w:uiPriority w:val="22"/>
    <w:qFormat/>
    <w:rsid w:val="00F37E86"/>
    <w:rPr>
      <w:b/>
      <w:bCs/>
    </w:rPr>
  </w:style>
  <w:style w:type="character" w:customStyle="1" w:styleId="sz3evj">
    <w:name w:val="sz3evj"/>
    <w:basedOn w:val="a2"/>
    <w:rsid w:val="00F37E86"/>
  </w:style>
  <w:style w:type="character" w:customStyle="1" w:styleId="14p1">
    <w:name w:val="14p1"/>
    <w:rsid w:val="00F37E86"/>
    <w:rPr>
      <w:sz w:val="21"/>
      <w:szCs w:val="21"/>
    </w:rPr>
  </w:style>
  <w:style w:type="character" w:customStyle="1" w:styleId="haogao1">
    <w:name w:val="haogao1"/>
    <w:basedOn w:val="a2"/>
    <w:rsid w:val="00F37E86"/>
  </w:style>
  <w:style w:type="character" w:customStyle="1" w:styleId="Char12">
    <w:name w:val="表格文字 Char1"/>
    <w:rsid w:val="00F37E86"/>
    <w:rPr>
      <w:rFonts w:ascii="Arial" w:hAnsi="Arial" w:cs="Arial" w:hint="default"/>
      <w:snapToGrid w:val="0"/>
      <w:kern w:val="21"/>
      <w:sz w:val="24"/>
    </w:rPr>
  </w:style>
  <w:style w:type="character" w:customStyle="1" w:styleId="zwCharCharChar">
    <w:name w:val="zw Char Char Char"/>
    <w:rsid w:val="00F37E86"/>
    <w:rPr>
      <w:kern w:val="2"/>
      <w:sz w:val="24"/>
    </w:rPr>
  </w:style>
  <w:style w:type="character" w:customStyle="1" w:styleId="dectext1">
    <w:name w:val="dectext1"/>
    <w:rsid w:val="00F37E86"/>
    <w:rPr>
      <w:rFonts w:ascii="宋体" w:eastAsia="宋体" w:hAnsi="宋体" w:cs="宋体" w:hint="eastAsia"/>
      <w:strike w:val="0"/>
      <w:dstrike w:val="0"/>
      <w:color w:val="333333"/>
      <w:sz w:val="21"/>
      <w:szCs w:val="21"/>
      <w:u w:val="none"/>
    </w:rPr>
  </w:style>
  <w:style w:type="character" w:customStyle="1" w:styleId="1Char0">
    <w:name w:val="目录 1 Char"/>
    <w:link w:val="10"/>
    <w:uiPriority w:val="39"/>
    <w:rsid w:val="00F37E86"/>
    <w:rPr>
      <w:rFonts w:ascii="Times New Roman" w:eastAsia="宋体" w:hAnsi="Times New Roman" w:cs="Times New Roman"/>
      <w:b/>
      <w:noProof/>
      <w:sz w:val="24"/>
    </w:rPr>
  </w:style>
  <w:style w:type="character" w:customStyle="1" w:styleId="Char13">
    <w:name w:val="尾注文本 Char1"/>
    <w:rsid w:val="00F37E86"/>
    <w:rPr>
      <w:kern w:val="2"/>
      <w:sz w:val="21"/>
      <w:szCs w:val="24"/>
    </w:rPr>
  </w:style>
  <w:style w:type="character" w:customStyle="1" w:styleId="Charff1">
    <w:name w:val="（一） Char"/>
    <w:aliases w:val="Underrubrik1 Char,prop2 Char,UNDERRUBRIK 1-2 Char,2nd level Char,2 Char,Header 2 Char,l2 Char,Titre2 Char,Head 2 Char,Fab-2 Char"/>
    <w:rsid w:val="00F37E86"/>
    <w:rPr>
      <w:rFonts w:ascii="Arial" w:eastAsia="宋体" w:hAnsi="Arial" w:cs="Arial" w:hint="default"/>
      <w:b w:val="0"/>
      <w:sz w:val="28"/>
      <w:szCs w:val="36"/>
      <w:lang w:val="en-US" w:eastAsia="zh-CN" w:bidi="ar"/>
    </w:rPr>
  </w:style>
  <w:style w:type="character" w:customStyle="1" w:styleId="style9">
    <w:name w:val="style9"/>
    <w:basedOn w:val="a2"/>
    <w:rsid w:val="00F37E86"/>
  </w:style>
  <w:style w:type="character" w:customStyle="1" w:styleId="soqzabs">
    <w:name w:val="soqzabs"/>
    <w:basedOn w:val="a2"/>
    <w:rsid w:val="00F37E86"/>
  </w:style>
  <w:style w:type="character" w:customStyle="1" w:styleId="3Char10">
    <w:name w:val="标题 3 Char1"/>
    <w:aliases w:val="小标题 Char1,Re Char1,Head 3 WSA Char1,h3 Char1,H3 Char1,level_3 Char1,PIM 3 Char1,Level 3 Head Char1,Heading 3 - old Char1,sect1.2.3 Char1,sect1.2.31 Char1,sect1.2.32 Char1,sect1.2.311 Char1,sect1.2.33 Char1,sect1.2.312 Char1,Bold Head Char1"/>
    <w:rsid w:val="00F37E86"/>
    <w:rPr>
      <w:rFonts w:ascii="Times New Roman" w:hAnsi="Times New Roman"/>
      <w:b/>
      <w:bCs/>
      <w:kern w:val="2"/>
      <w:sz w:val="24"/>
      <w:szCs w:val="32"/>
    </w:rPr>
  </w:style>
  <w:style w:type="character" w:styleId="affff3">
    <w:name w:val="page number"/>
    <w:basedOn w:val="a2"/>
    <w:rsid w:val="00F37E86"/>
  </w:style>
  <w:style w:type="character" w:customStyle="1" w:styleId="textnew">
    <w:name w:val="text_new"/>
    <w:basedOn w:val="a2"/>
    <w:rsid w:val="00F37E86"/>
  </w:style>
  <w:style w:type="character" w:customStyle="1" w:styleId="94Char">
    <w:name w:val="样式94 Char"/>
    <w:rsid w:val="00F37E86"/>
    <w:rPr>
      <w:rFonts w:ascii="黑体" w:eastAsia="黑体" w:hAnsi="宋体" w:cs="黑体" w:hint="eastAsia"/>
      <w:kern w:val="2"/>
      <w:sz w:val="24"/>
      <w:szCs w:val="24"/>
    </w:rPr>
  </w:style>
  <w:style w:type="character" w:customStyle="1" w:styleId="HTMLChar1">
    <w:name w:val="HTML 预设格式 Char1"/>
    <w:rsid w:val="00F37E86"/>
    <w:rPr>
      <w:rFonts w:ascii="Courier New" w:hAnsi="Courier New" w:cs="Courier New" w:hint="default"/>
      <w:kern w:val="2"/>
    </w:rPr>
  </w:style>
  <w:style w:type="character" w:customStyle="1" w:styleId="css-text3">
    <w:name w:val="css-text3"/>
    <w:basedOn w:val="a2"/>
    <w:rsid w:val="00F37E86"/>
  </w:style>
  <w:style w:type="character" w:customStyle="1" w:styleId="CharChar">
    <w:name w:val="环评报告正文 Char Char"/>
    <w:rsid w:val="00F37E86"/>
    <w:rPr>
      <w:sz w:val="24"/>
    </w:rPr>
  </w:style>
  <w:style w:type="character" w:styleId="affff4">
    <w:name w:val="endnote reference"/>
    <w:uiPriority w:val="99"/>
    <w:unhideWhenUsed/>
    <w:rsid w:val="00F37E86"/>
    <w:rPr>
      <w:vertAlign w:val="superscript"/>
    </w:rPr>
  </w:style>
  <w:style w:type="character" w:customStyle="1" w:styleId="2Char10">
    <w:name w:val="正文首行缩进 2 Char1"/>
    <w:rsid w:val="00F37E86"/>
    <w:rPr>
      <w:kern w:val="2"/>
      <w:sz w:val="21"/>
      <w:szCs w:val="24"/>
    </w:rPr>
  </w:style>
  <w:style w:type="character" w:customStyle="1" w:styleId="Char14">
    <w:name w:val="表格居中 Char1"/>
    <w:rsid w:val="00F37E86"/>
    <w:rPr>
      <w:rFonts w:ascii="宋体" w:eastAsia="宋体" w:hAnsi="宋体" w:cs="宋体" w:hint="eastAsia"/>
      <w:snapToGrid/>
      <w:spacing w:val="-4"/>
      <w:w w:val="90"/>
      <w:sz w:val="24"/>
    </w:rPr>
  </w:style>
  <w:style w:type="character" w:customStyle="1" w:styleId="titlespan3">
    <w:name w:val="title_span3"/>
    <w:rsid w:val="00F37E86"/>
    <w:rPr>
      <w:sz w:val="24"/>
      <w:szCs w:val="24"/>
    </w:rPr>
  </w:style>
  <w:style w:type="character" w:customStyle="1" w:styleId="lh131">
    <w:name w:val="lh131"/>
    <w:rsid w:val="00F37E86"/>
  </w:style>
  <w:style w:type="character" w:styleId="affff5">
    <w:name w:val="Emphasis"/>
    <w:rsid w:val="00F37E86"/>
    <w:rPr>
      <w:rFonts w:ascii="Calibri" w:hAnsi="Calibri"/>
      <w:b/>
      <w:i/>
      <w:iCs/>
    </w:rPr>
  </w:style>
  <w:style w:type="character" w:customStyle="1" w:styleId="font71">
    <w:name w:val="font71"/>
    <w:rsid w:val="00F37E86"/>
    <w:rPr>
      <w:rFonts w:ascii="Arial" w:hAnsi="Arial" w:cs="Arial"/>
      <w:b/>
      <w:color w:val="000000"/>
      <w:sz w:val="20"/>
      <w:szCs w:val="20"/>
      <w:u w:val="none"/>
    </w:rPr>
  </w:style>
  <w:style w:type="character" w:customStyle="1" w:styleId="1Char1">
    <w:name w:val="表格填充1 Char"/>
    <w:rsid w:val="00F37E86"/>
    <w:rPr>
      <w:snapToGrid/>
      <w:kern w:val="2"/>
      <w:sz w:val="21"/>
      <w:szCs w:val="18"/>
    </w:rPr>
  </w:style>
  <w:style w:type="character" w:customStyle="1" w:styleId="Charff2">
    <w:name w:val="正文文字 Char"/>
    <w:link w:val="affff6"/>
    <w:qFormat/>
    <w:rsid w:val="00F37E86"/>
    <w:rPr>
      <w:rFonts w:eastAsia="宋体" w:hAnsi="宋体"/>
      <w:sz w:val="24"/>
      <w:szCs w:val="24"/>
    </w:rPr>
  </w:style>
  <w:style w:type="character" w:customStyle="1" w:styleId="font131">
    <w:name w:val="font131"/>
    <w:rsid w:val="00F37E86"/>
    <w:rPr>
      <w:rFonts w:ascii="宋体" w:eastAsia="宋体" w:hAnsi="宋体" w:cs="宋体" w:hint="eastAsia"/>
      <w:i w:val="0"/>
      <w:color w:val="000000"/>
      <w:sz w:val="18"/>
      <w:szCs w:val="18"/>
      <w:u w:val="none"/>
    </w:rPr>
  </w:style>
  <w:style w:type="character" w:customStyle="1" w:styleId="sppkvsc">
    <w:name w:val="sppkvsc"/>
    <w:basedOn w:val="a2"/>
    <w:rsid w:val="00F37E86"/>
  </w:style>
  <w:style w:type="character" w:customStyle="1" w:styleId="affff7">
    <w:name w:val="页脚 字符"/>
    <w:uiPriority w:val="99"/>
    <w:rsid w:val="00F37E86"/>
    <w:rPr>
      <w:rFonts w:ascii="Times New Roman" w:eastAsia="宋体" w:hAnsi="Times New Roman" w:cs="Times New Roman"/>
      <w:sz w:val="18"/>
      <w:szCs w:val="18"/>
    </w:rPr>
  </w:style>
  <w:style w:type="character" w:customStyle="1" w:styleId="affff8">
    <w:name w:val="日期 字符"/>
    <w:rsid w:val="00F37E86"/>
    <w:rPr>
      <w:rFonts w:ascii="Times New Roman" w:eastAsia="宋体" w:hAnsi="Times New Roman" w:cs="Times New Roman"/>
      <w:sz w:val="24"/>
      <w:szCs w:val="20"/>
    </w:rPr>
  </w:style>
  <w:style w:type="character" w:customStyle="1" w:styleId="s8h0t">
    <w:name w:val="s8h0t"/>
    <w:basedOn w:val="a2"/>
    <w:rsid w:val="00F37E86"/>
  </w:style>
  <w:style w:type="character" w:customStyle="1" w:styleId="Charff3">
    <w:name w:val="包头正文 Char"/>
    <w:rsid w:val="00F37E86"/>
    <w:rPr>
      <w:rFonts w:ascii="宋体" w:eastAsia="宋体" w:hAnsi="宋体" w:cs="宋体" w:hint="eastAsia"/>
      <w:sz w:val="24"/>
      <w:szCs w:val="24"/>
      <w:lang w:eastAsia="zh-TW"/>
    </w:rPr>
  </w:style>
  <w:style w:type="character" w:customStyle="1" w:styleId="1Char2">
    <w:name w:val="表内容1 Char"/>
    <w:rsid w:val="00F37E86"/>
    <w:rPr>
      <w:bCs/>
      <w:kern w:val="2"/>
      <w:sz w:val="21"/>
      <w:szCs w:val="24"/>
    </w:rPr>
  </w:style>
  <w:style w:type="character" w:styleId="HTML1">
    <w:name w:val="HTML Code"/>
    <w:uiPriority w:val="99"/>
    <w:unhideWhenUsed/>
    <w:rsid w:val="00F37E86"/>
    <w:rPr>
      <w:rFonts w:ascii="黑体" w:eastAsia="黑体" w:hAnsi="Courier New" w:cs="Courier New" w:hint="eastAsia"/>
      <w:sz w:val="24"/>
      <w:szCs w:val="24"/>
    </w:rPr>
  </w:style>
  <w:style w:type="character" w:customStyle="1" w:styleId="affff9">
    <w:name w:val="文档结构图 字符"/>
    <w:semiHidden/>
    <w:rsid w:val="00F37E86"/>
    <w:rPr>
      <w:rFonts w:ascii="Times New Roman" w:eastAsia="宋体" w:hAnsi="Times New Roman" w:cs="Times New Roman"/>
      <w:sz w:val="24"/>
      <w:szCs w:val="20"/>
      <w:shd w:val="clear" w:color="auto" w:fill="000080"/>
    </w:rPr>
  </w:style>
  <w:style w:type="character" w:customStyle="1" w:styleId="Char15">
    <w:name w:val="纯文本 Char1"/>
    <w:aliases w:val="普通文字 Char Char Char Char Char Char Char Char Char Char Char Char Char Char Char Char Char Char Char,普通文字 + 行距: 1.5 倍行距 Char,首行缩进:  1.96 字符 Char,表内文字 Char,纯文本 Char Char Char Char Char Char Char,纯文本 Char Char Char Char Char1,普通文字 Char Char Char1"/>
    <w:rsid w:val="00F37E86"/>
    <w:rPr>
      <w:rFonts w:ascii="宋体" w:eastAsia="宋体" w:hAnsi="Courier New" w:cs="Times New Roman"/>
      <w:szCs w:val="20"/>
    </w:rPr>
  </w:style>
  <w:style w:type="character" w:customStyle="1" w:styleId="Charff4">
    <w:name w:val="表格标题博泵 Char"/>
    <w:rsid w:val="00F37E86"/>
    <w:rPr>
      <w:rFonts w:ascii="宋体" w:eastAsia="宋体" w:hAnsi="宋体" w:cs="宋体" w:hint="eastAsia"/>
      <w:b/>
      <w:bCs w:val="0"/>
      <w:color w:val="000000"/>
      <w:kern w:val="2"/>
      <w:sz w:val="21"/>
    </w:rPr>
  </w:style>
  <w:style w:type="character" w:customStyle="1" w:styleId="ttag">
    <w:name w:val="t_tag"/>
    <w:basedOn w:val="a2"/>
    <w:rsid w:val="00F37E86"/>
  </w:style>
  <w:style w:type="character" w:customStyle="1" w:styleId="Charff5">
    <w:name w:val="参加人员 Char"/>
    <w:rsid w:val="00F37E86"/>
    <w:rPr>
      <w:kern w:val="2"/>
      <w:sz w:val="24"/>
    </w:rPr>
  </w:style>
  <w:style w:type="character" w:customStyle="1" w:styleId="1111">
    <w:name w:val="节标题 1.11"/>
    <w:aliases w:val="节1,H24,（一）1,Underrubrik11,prop21,Heading 2 Hidden1,Heading 2 CCBS1,UNDERRUBRIK 1-21,2nd level1,h21,21,Header 21,l21,Titre21,Head 21,Fab-21,PIM21,heading 21,Titre31,HD21,sect 1.24,1.1标题21,b21,第一章 标题 21,H221,sect 1.221,H2111"/>
    <w:rsid w:val="00F37E86"/>
    <w:rPr>
      <w:rFonts w:ascii="黑体" w:eastAsia="黑体" w:hAnsi="Arial" w:cs="黑体" w:hint="eastAsia"/>
      <w:kern w:val="2"/>
      <w:sz w:val="36"/>
      <w:szCs w:val="32"/>
      <w:lang w:val="en-US" w:eastAsia="zh-CN" w:bidi="ar"/>
    </w:rPr>
  </w:style>
  <w:style w:type="character" w:customStyle="1" w:styleId="nine-11">
    <w:name w:val="nine-11"/>
    <w:rsid w:val="00F37E86"/>
    <w:rPr>
      <w:sz w:val="18"/>
      <w:szCs w:val="18"/>
    </w:rPr>
  </w:style>
  <w:style w:type="character" w:customStyle="1" w:styleId="main-1">
    <w:name w:val="main-1"/>
    <w:basedOn w:val="a2"/>
    <w:rsid w:val="00F37E86"/>
  </w:style>
  <w:style w:type="character" w:customStyle="1" w:styleId="4CharChar">
    <w:name w:val="4正文 Char Char"/>
    <w:rsid w:val="00F37E86"/>
    <w:rPr>
      <w:rFonts w:ascii="宋体" w:eastAsia="宋体" w:hAnsi="宋体" w:cs="宋体" w:hint="eastAsia"/>
      <w:kern w:val="2"/>
      <w:sz w:val="28"/>
    </w:rPr>
  </w:style>
  <w:style w:type="character" w:customStyle="1" w:styleId="textcontents">
    <w:name w:val="textcontents"/>
    <w:basedOn w:val="a2"/>
    <w:rsid w:val="00F37E86"/>
  </w:style>
  <w:style w:type="character" w:customStyle="1" w:styleId="apple-converted-space">
    <w:name w:val="apple-converted-space"/>
    <w:rsid w:val="00F37E86"/>
  </w:style>
  <w:style w:type="character" w:customStyle="1" w:styleId="2CharChar">
    <w:name w:val="标题 2 Char Char"/>
    <w:rsid w:val="00F37E86"/>
    <w:rPr>
      <w:rFonts w:ascii="Arial" w:eastAsia="黑体" w:hAnsi="Arial" w:cs="Arial" w:hint="default"/>
      <w:b/>
      <w:kern w:val="2"/>
      <w:sz w:val="32"/>
      <w:szCs w:val="32"/>
      <w:lang w:val="en-US" w:eastAsia="zh-CN" w:bidi="ar"/>
    </w:rPr>
  </w:style>
  <w:style w:type="character" w:customStyle="1" w:styleId="msoplaceholdertext0">
    <w:name w:val="msoplaceholdertext"/>
    <w:rsid w:val="00F37E86"/>
    <w:rPr>
      <w:color w:val="808080"/>
    </w:rPr>
  </w:style>
  <w:style w:type="character" w:customStyle="1" w:styleId="2f">
    <w:name w:val="标题 2 字符"/>
    <w:rsid w:val="00F37E86"/>
    <w:rPr>
      <w:rFonts w:ascii="Times New Roman" w:hAnsi="Times New Roman"/>
      <w:b/>
      <w:bCs/>
      <w:kern w:val="2"/>
      <w:sz w:val="28"/>
      <w:szCs w:val="32"/>
    </w:rPr>
  </w:style>
  <w:style w:type="character" w:customStyle="1" w:styleId="4b">
    <w:name w:val="标题 4 字符"/>
    <w:rsid w:val="00F37E86"/>
    <w:rPr>
      <w:rFonts w:ascii="Times New Roman" w:eastAsia="宋体" w:hAnsi="Times New Roman" w:cs="Times New Roman"/>
      <w:bCs/>
      <w:sz w:val="24"/>
      <w:szCs w:val="28"/>
    </w:rPr>
  </w:style>
  <w:style w:type="character" w:customStyle="1" w:styleId="3Char2">
    <w:name w:val="标题3 Char"/>
    <w:rsid w:val="00F37E86"/>
    <w:rPr>
      <w:rFonts w:ascii="黑体" w:eastAsia="黑体" w:hAnsi="宋体" w:cs="黑体" w:hint="eastAsia"/>
      <w:kern w:val="2"/>
      <w:sz w:val="24"/>
      <w:szCs w:val="24"/>
      <w:lang w:val="en-US" w:eastAsia="zh-CN"/>
    </w:rPr>
  </w:style>
  <w:style w:type="character" w:customStyle="1" w:styleId="sgiivq">
    <w:name w:val="sgiivq"/>
    <w:basedOn w:val="a2"/>
    <w:rsid w:val="00F37E86"/>
  </w:style>
  <w:style w:type="character" w:customStyle="1" w:styleId="style61">
    <w:name w:val="style61"/>
    <w:rsid w:val="00F37E86"/>
    <w:rPr>
      <w:sz w:val="21"/>
      <w:szCs w:val="21"/>
    </w:rPr>
  </w:style>
  <w:style w:type="character" w:customStyle="1" w:styleId="CharCharCharCharCharCharCharCharChar">
    <w:name w:val="普通文字 Char Char Char Char Char Char Char Char Char"/>
    <w:aliases w:val="普通文字 Char Char Char Char Char Char Char Char1,纯文本1 Char,普通文字1 Char,普通文字 Char1 Char,纯文本 Char Char Char Char Char,普通文 Char,普通文字 Cha Char"/>
    <w:rsid w:val="00F37E86"/>
    <w:rPr>
      <w:rFonts w:ascii="宋体" w:eastAsia="宋体" w:hAnsi="Courier New" w:cs="Courier New" w:hint="eastAsia"/>
      <w:kern w:val="2"/>
      <w:sz w:val="21"/>
      <w:szCs w:val="21"/>
      <w:lang w:val="en-US" w:eastAsia="zh-CN" w:bidi="ar"/>
    </w:rPr>
  </w:style>
  <w:style w:type="character" w:customStyle="1" w:styleId="Charff6">
    <w:name w:val="正文(康健城) Char"/>
    <w:rsid w:val="00F37E86"/>
    <w:rPr>
      <w:sz w:val="24"/>
      <w:szCs w:val="24"/>
    </w:rPr>
  </w:style>
  <w:style w:type="character" w:customStyle="1" w:styleId="sy7t">
    <w:name w:val="sy7t"/>
    <w:basedOn w:val="a2"/>
    <w:rsid w:val="00F37E86"/>
  </w:style>
  <w:style w:type="character" w:customStyle="1" w:styleId="px141">
    <w:name w:val="px141"/>
    <w:rsid w:val="00F37E86"/>
    <w:rPr>
      <w:sz w:val="21"/>
      <w:szCs w:val="21"/>
    </w:rPr>
  </w:style>
  <w:style w:type="character" w:customStyle="1" w:styleId="3Char11">
    <w:name w:val="正文文本缩进 3 Char1"/>
    <w:rsid w:val="00F37E86"/>
    <w:rPr>
      <w:kern w:val="2"/>
      <w:sz w:val="16"/>
      <w:szCs w:val="16"/>
    </w:rPr>
  </w:style>
  <w:style w:type="character" w:customStyle="1" w:styleId="1CharChar1">
    <w:name w:val="段落1 Char Char1"/>
    <w:rsid w:val="00F37E86"/>
    <w:rPr>
      <w:spacing w:val="8"/>
      <w:kern w:val="2"/>
      <w:sz w:val="24"/>
    </w:rPr>
  </w:style>
  <w:style w:type="character" w:customStyle="1" w:styleId="unnamed11">
    <w:name w:val="unnamed11"/>
    <w:rsid w:val="00F37E86"/>
    <w:rPr>
      <w:strike w:val="0"/>
      <w:dstrike w:val="0"/>
      <w:color w:val="336699"/>
      <w:sz w:val="32"/>
      <w:szCs w:val="32"/>
      <w:u w:val="none"/>
    </w:rPr>
  </w:style>
  <w:style w:type="character" w:customStyle="1" w:styleId="sovnn">
    <w:name w:val="sovnn"/>
    <w:basedOn w:val="a2"/>
    <w:rsid w:val="00F37E86"/>
  </w:style>
  <w:style w:type="character" w:customStyle="1" w:styleId="3Char3">
    <w:name w:val="标题 3 Char3"/>
    <w:rsid w:val="00F37E86"/>
    <w:rPr>
      <w:b/>
      <w:kern w:val="2"/>
      <w:sz w:val="24"/>
      <w:szCs w:val="32"/>
    </w:rPr>
  </w:style>
  <w:style w:type="character" w:customStyle="1" w:styleId="4CharChar0">
    <w:name w:val="4 Char Char"/>
    <w:rsid w:val="00F37E86"/>
    <w:rPr>
      <w:rFonts w:ascii="ˎ̥" w:eastAsia="ˎ̥" w:hAnsi="ˎ̥" w:cs="宋体" w:hint="default"/>
    </w:rPr>
  </w:style>
  <w:style w:type="character" w:customStyle="1" w:styleId="CharChar19">
    <w:name w:val="Char Char19"/>
    <w:rsid w:val="00F37E86"/>
    <w:rPr>
      <w:rFonts w:ascii="Arial Unicode MS" w:eastAsia="Arial Unicode MS" w:hAnsi="Arial Unicode MS" w:cs="Arial Unicode MS" w:hint="eastAsia"/>
      <w:bCs/>
      <w:spacing w:val="8"/>
      <w:kern w:val="2"/>
      <w:sz w:val="24"/>
      <w:szCs w:val="18"/>
      <w:lang w:val="en-US" w:eastAsia="zh-CN" w:bidi="ar"/>
    </w:rPr>
  </w:style>
  <w:style w:type="character" w:customStyle="1" w:styleId="11TimesNewRomanCharChar">
    <w:name w:val="样式 标题 1标题1 + Times New Roman Char Char"/>
    <w:rsid w:val="00F37E86"/>
    <w:rPr>
      <w:rFonts w:ascii="Arial" w:hAnsi="Arial" w:cs="Arial" w:hint="default"/>
      <w:b/>
      <w:kern w:val="17153"/>
      <w:sz w:val="32"/>
    </w:rPr>
  </w:style>
  <w:style w:type="character" w:customStyle="1" w:styleId="font11">
    <w:name w:val="font11"/>
    <w:rsid w:val="00F37E86"/>
    <w:rPr>
      <w:rFonts w:ascii="宋体" w:eastAsia="宋体" w:hAnsi="宋体" w:cs="宋体" w:hint="eastAsia"/>
      <w:i w:val="0"/>
      <w:color w:val="000000"/>
      <w:sz w:val="21"/>
      <w:szCs w:val="21"/>
      <w:u w:val="none"/>
    </w:rPr>
  </w:style>
  <w:style w:type="character" w:customStyle="1" w:styleId="Charff7">
    <w:name w:val="正文格式 Char"/>
    <w:rsid w:val="00F37E86"/>
    <w:rPr>
      <w:rFonts w:ascii="宋体" w:eastAsia="宋体" w:hAnsi="宋体" w:cs="宋体" w:hint="eastAsia"/>
      <w:kern w:val="2"/>
      <w:sz w:val="24"/>
      <w:szCs w:val="24"/>
    </w:rPr>
  </w:style>
  <w:style w:type="character" w:customStyle="1" w:styleId="CharChar0">
    <w:name w:val="主要文字 Char Char"/>
    <w:link w:val="affffa"/>
    <w:rsid w:val="00F37E86"/>
    <w:rPr>
      <w:rFonts w:cs="宋体"/>
      <w:kern w:val="24"/>
      <w:sz w:val="28"/>
      <w:szCs w:val="24"/>
    </w:rPr>
  </w:style>
  <w:style w:type="character" w:customStyle="1" w:styleId="affffb">
    <w:name w:val="称呼 字符"/>
    <w:rsid w:val="00F37E86"/>
    <w:rPr>
      <w:rFonts w:ascii="Arial" w:eastAsia="仿宋_GB2312" w:hAnsi="Arial" w:cs="Arial" w:hint="default"/>
      <w:sz w:val="24"/>
    </w:rPr>
  </w:style>
  <w:style w:type="character" w:customStyle="1" w:styleId="Charff8">
    <w:name w:val="表格标题新 Char"/>
    <w:rsid w:val="00F37E86"/>
    <w:rPr>
      <w:rFonts w:ascii="宋体" w:eastAsia="宋体" w:hAnsi="宋体" w:cs="宋体" w:hint="eastAsia"/>
      <w:b/>
      <w:bCs w:val="0"/>
      <w:snapToGrid/>
      <w:spacing w:val="10"/>
      <w:kern w:val="2"/>
      <w:sz w:val="24"/>
      <w:szCs w:val="24"/>
    </w:rPr>
  </w:style>
  <w:style w:type="character" w:customStyle="1" w:styleId="Charff9">
    <w:name w:val="表格内文字 Char"/>
    <w:rsid w:val="00F37E86"/>
    <w:rPr>
      <w:rFonts w:ascii="仿宋_GB2312" w:eastAsia="仿宋_GB2312" w:cs="仿宋_GB2312" w:hint="eastAsia"/>
      <w:kern w:val="2"/>
      <w:sz w:val="24"/>
      <w:szCs w:val="24"/>
    </w:rPr>
  </w:style>
  <w:style w:type="character" w:customStyle="1" w:styleId="2Char11">
    <w:name w:val="标题 2 Char1"/>
    <w:aliases w:val="节标题 1.1 Char,节 Char,第一章 标题 2 Char,Heading 2 Hidden Char,Heading 2 CCBS Char,heading 2 Char,H2 Char,h2 Char,PIM2 Char,Titre3 Char,HD2 Char,sect 1.2 Char,H21 Char,sect 1.21 Char,H22 Char,sect 1.22 Char,H211 Char,sect 1.211 Char,H23 Char,DO Char"/>
    <w:rsid w:val="00F37E86"/>
    <w:rPr>
      <w:rFonts w:ascii="Arial" w:eastAsia="宋体" w:hAnsi="Arial" w:cs="Arial" w:hint="default"/>
      <w:b/>
      <w:kern w:val="2"/>
      <w:sz w:val="32"/>
      <w:szCs w:val="32"/>
      <w:lang w:val="en-US" w:eastAsia="zh-CN" w:bidi="ar"/>
    </w:rPr>
  </w:style>
  <w:style w:type="character" w:customStyle="1" w:styleId="2f0">
    <w:name w:val="纯文本2"/>
    <w:aliases w:val="普通文字 Char6,纯文本 Char Char6,纯文本 Char Char Char1,纯文本 Char Char7,普通文字 Char Char1,纯文本 Char Char1,普通文字 Char1,普通文字 Char Char Char Char Char Char Char Char Char Char1,普通文字 Char Char Char Char Char Char Char Char Char Char Char,Plain Text Char1 Char"/>
    <w:rsid w:val="00F37E86"/>
    <w:rPr>
      <w:rFonts w:ascii="宋体" w:eastAsia="宋体" w:hAnsi="Courier New" w:cs="Courier New" w:hint="eastAsia"/>
      <w:kern w:val="2"/>
      <w:sz w:val="21"/>
      <w:szCs w:val="21"/>
      <w:lang w:val="en-US" w:eastAsia="zh-CN" w:bidi="ar"/>
    </w:rPr>
  </w:style>
  <w:style w:type="character" w:customStyle="1" w:styleId="2Char12">
    <w:name w:val="正文文本 2 Char1"/>
    <w:rsid w:val="00F37E86"/>
    <w:rPr>
      <w:kern w:val="2"/>
      <w:sz w:val="21"/>
      <w:szCs w:val="24"/>
    </w:rPr>
  </w:style>
  <w:style w:type="character" w:customStyle="1" w:styleId="65">
    <w:name w:val="标题 6 字符"/>
    <w:rsid w:val="00F37E86"/>
    <w:rPr>
      <w:rFonts w:ascii="Cambria" w:eastAsia="宋体" w:hAnsi="Cambria" w:cs="Times New Roman"/>
      <w:b/>
      <w:bCs/>
      <w:sz w:val="24"/>
      <w:szCs w:val="24"/>
    </w:rPr>
  </w:style>
  <w:style w:type="character" w:customStyle="1" w:styleId="apple-style-span">
    <w:name w:val="apple-style-span"/>
    <w:basedOn w:val="a2"/>
    <w:rsid w:val="00F37E86"/>
  </w:style>
  <w:style w:type="character" w:customStyle="1" w:styleId="Char20">
    <w:name w:val="正文首行缩进 Char2"/>
    <w:rsid w:val="00F37E86"/>
    <w:rPr>
      <w:kern w:val="2"/>
      <w:sz w:val="21"/>
      <w:szCs w:val="24"/>
    </w:rPr>
  </w:style>
  <w:style w:type="character" w:customStyle="1" w:styleId="s9n1k0c">
    <w:name w:val="s9n1k0c"/>
    <w:basedOn w:val="a2"/>
    <w:rsid w:val="00F37E86"/>
  </w:style>
  <w:style w:type="character" w:customStyle="1" w:styleId="Char11">
    <w:name w:val="正文缩进 Char1"/>
    <w:link w:val="af8"/>
    <w:rsid w:val="00F37E86"/>
    <w:rPr>
      <w:rFonts w:ascii="Times New Roman" w:eastAsia="宋体" w:hAnsi="Times New Roman" w:cs="Times New Roman"/>
      <w:sz w:val="28"/>
      <w:szCs w:val="20"/>
    </w:rPr>
  </w:style>
  <w:style w:type="character" w:customStyle="1" w:styleId="style191">
    <w:name w:val="style191"/>
    <w:rsid w:val="00F37E86"/>
    <w:rPr>
      <w:b/>
      <w:color w:val="FF0000"/>
    </w:rPr>
  </w:style>
  <w:style w:type="character" w:customStyle="1" w:styleId="Char16">
    <w:name w:val="正文首行缩进 Char1"/>
    <w:basedOn w:val="a2"/>
    <w:rsid w:val="00F37E86"/>
  </w:style>
  <w:style w:type="character" w:customStyle="1" w:styleId="s8xye">
    <w:name w:val="s8xye"/>
    <w:basedOn w:val="a2"/>
    <w:rsid w:val="00F37E86"/>
  </w:style>
  <w:style w:type="character" w:customStyle="1" w:styleId="CharChar1">
    <w:name w:val="Char Char1"/>
    <w:link w:val="Charff0"/>
    <w:qFormat/>
    <w:rsid w:val="00F37E86"/>
    <w:rPr>
      <w:rFonts w:ascii="Times New Roman" w:eastAsia="宋体" w:hAnsi="Times New Roman" w:cs="Times New Roman"/>
      <w:szCs w:val="24"/>
    </w:rPr>
  </w:style>
  <w:style w:type="character" w:customStyle="1" w:styleId="Charffa">
    <w:name w:val="图表标题 Char"/>
    <w:rsid w:val="00F37E86"/>
    <w:rPr>
      <w:b/>
      <w:bCs w:val="0"/>
      <w:kern w:val="2"/>
      <w:sz w:val="24"/>
      <w:szCs w:val="24"/>
    </w:rPr>
  </w:style>
  <w:style w:type="character" w:customStyle="1" w:styleId="20100426Char">
    <w:name w:val="正文 大王 20100426 Char"/>
    <w:rsid w:val="00F37E86"/>
    <w:rPr>
      <w:snapToGrid/>
      <w:sz w:val="24"/>
    </w:rPr>
  </w:style>
  <w:style w:type="character" w:customStyle="1" w:styleId="affffc">
    <w:name w:val="尾注文本 字符"/>
    <w:rsid w:val="00F37E86"/>
    <w:rPr>
      <w:kern w:val="2"/>
      <w:sz w:val="21"/>
      <w:szCs w:val="24"/>
    </w:rPr>
  </w:style>
  <w:style w:type="character" w:customStyle="1" w:styleId="Charffb">
    <w:name w:val="表题 Char"/>
    <w:link w:val="affffd"/>
    <w:qFormat/>
    <w:rsid w:val="00F37E86"/>
    <w:rPr>
      <w:rFonts w:ascii="Times New Roman" w:eastAsia="宋体" w:hAnsi="Times New Roman"/>
      <w:b/>
      <w:sz w:val="24"/>
      <w:szCs w:val="24"/>
    </w:rPr>
  </w:style>
  <w:style w:type="character" w:customStyle="1" w:styleId="font61">
    <w:name w:val="font61"/>
    <w:rsid w:val="00F37E86"/>
    <w:rPr>
      <w:rFonts w:ascii="Times New Roman" w:hAnsi="Times New Roman" w:cs="Times New Roman" w:hint="default"/>
      <w:b/>
      <w:color w:val="000000"/>
      <w:sz w:val="21"/>
      <w:szCs w:val="21"/>
      <w:u w:val="none"/>
    </w:rPr>
  </w:style>
  <w:style w:type="character" w:customStyle="1" w:styleId="Char17">
    <w:name w:val="正文部分 Char1"/>
    <w:rsid w:val="00F37E86"/>
    <w:rPr>
      <w:sz w:val="24"/>
      <w:szCs w:val="24"/>
    </w:rPr>
  </w:style>
  <w:style w:type="character" w:customStyle="1" w:styleId="sfrxxz">
    <w:name w:val="sfrxxz"/>
    <w:basedOn w:val="a2"/>
    <w:rsid w:val="00F37E86"/>
  </w:style>
  <w:style w:type="character" w:customStyle="1" w:styleId="Charffc">
    <w:name w:val="样式 小四 居中 Char"/>
    <w:rsid w:val="00F37E86"/>
    <w:rPr>
      <w:rFonts w:ascii="楷体_GB2312" w:eastAsia="楷体_GB2312" w:cs="楷体_GB2312" w:hint="eastAsia"/>
      <w:b/>
      <w:kern w:val="2"/>
      <w:sz w:val="24"/>
      <w:szCs w:val="24"/>
    </w:rPr>
  </w:style>
  <w:style w:type="character" w:customStyle="1" w:styleId="sc2f7tt">
    <w:name w:val="sc2f7tt"/>
    <w:basedOn w:val="a2"/>
    <w:rsid w:val="00F37E86"/>
  </w:style>
  <w:style w:type="character" w:customStyle="1" w:styleId="ask-title">
    <w:name w:val="ask-title"/>
    <w:basedOn w:val="a2"/>
    <w:rsid w:val="00F37E86"/>
  </w:style>
  <w:style w:type="character" w:customStyle="1" w:styleId="CharChar3">
    <w:name w:val="Char Char3"/>
    <w:rsid w:val="00F37E86"/>
    <w:rPr>
      <w:kern w:val="2"/>
      <w:sz w:val="21"/>
      <w:szCs w:val="24"/>
    </w:rPr>
  </w:style>
  <w:style w:type="character" w:customStyle="1" w:styleId="a11">
    <w:name w:val="a11"/>
    <w:basedOn w:val="a2"/>
    <w:rsid w:val="00F37E86"/>
  </w:style>
  <w:style w:type="character" w:customStyle="1" w:styleId="x1">
    <w:name w:val="x1"/>
    <w:basedOn w:val="a2"/>
    <w:rsid w:val="00F37E86"/>
  </w:style>
  <w:style w:type="character" w:customStyle="1" w:styleId="font171">
    <w:name w:val="font171"/>
    <w:rsid w:val="00F37E86"/>
    <w:rPr>
      <w:rFonts w:ascii="宋体" w:eastAsia="宋体" w:hAnsi="宋体" w:cs="宋体" w:hint="eastAsia"/>
      <w:i w:val="0"/>
      <w:color w:val="000000"/>
      <w:sz w:val="22"/>
      <w:szCs w:val="22"/>
      <w:u w:val="none"/>
    </w:rPr>
  </w:style>
  <w:style w:type="character" w:customStyle="1" w:styleId="2f1">
    <w:name w:val="正文文本缩进 2 字符"/>
    <w:rsid w:val="00F37E86"/>
    <w:rPr>
      <w:rFonts w:ascii="Times New Roman" w:eastAsia="宋体" w:hAnsi="Times New Roman" w:cs="Times New Roman"/>
      <w:sz w:val="24"/>
      <w:szCs w:val="20"/>
    </w:rPr>
  </w:style>
  <w:style w:type="character" w:customStyle="1" w:styleId="2112Heading2HiddenHeading2CCBSheadiChar">
    <w:name w:val="样式 标题 2节标题 1.1节第一章 标题 2Heading 2 HiddenHeading 2 CCBSheadi... Char"/>
    <w:rsid w:val="00F37E86"/>
    <w:rPr>
      <w:rFonts w:ascii="Arial" w:hAnsi="Arial" w:cs="Arial" w:hint="default"/>
      <w:b/>
      <w:kern w:val="2"/>
      <w:sz w:val="30"/>
      <w:szCs w:val="32"/>
    </w:rPr>
  </w:style>
  <w:style w:type="character" w:customStyle="1" w:styleId="font221">
    <w:name w:val="font221"/>
    <w:rsid w:val="00F37E86"/>
    <w:rPr>
      <w:rFonts w:ascii="宋体" w:eastAsia="宋体" w:hAnsi="宋体" w:cs="宋体" w:hint="eastAsia"/>
      <w:i w:val="0"/>
      <w:color w:val="000000"/>
      <w:sz w:val="22"/>
      <w:szCs w:val="22"/>
      <w:u w:val="none"/>
    </w:rPr>
  </w:style>
  <w:style w:type="character" w:customStyle="1" w:styleId="main-11">
    <w:name w:val="main-11"/>
    <w:basedOn w:val="a2"/>
    <w:rsid w:val="00F37E86"/>
  </w:style>
  <w:style w:type="character" w:customStyle="1" w:styleId="td1">
    <w:name w:val="td1"/>
    <w:rsid w:val="00F37E86"/>
    <w:rPr>
      <w:color w:val="000000"/>
      <w:sz w:val="21"/>
      <w:szCs w:val="21"/>
    </w:rPr>
  </w:style>
  <w:style w:type="character" w:customStyle="1" w:styleId="font101">
    <w:name w:val="font101"/>
    <w:rsid w:val="00F37E86"/>
    <w:rPr>
      <w:rFonts w:ascii="宋体" w:eastAsia="宋体" w:hAnsi="宋体" w:cs="宋体" w:hint="eastAsia"/>
      <w:i w:val="0"/>
      <w:color w:val="000000"/>
      <w:sz w:val="21"/>
      <w:szCs w:val="21"/>
      <w:u w:val="none"/>
    </w:rPr>
  </w:style>
  <w:style w:type="character" w:customStyle="1" w:styleId="sfmq">
    <w:name w:val="sfmq"/>
    <w:basedOn w:val="a2"/>
    <w:rsid w:val="00F37E86"/>
  </w:style>
  <w:style w:type="character" w:customStyle="1" w:styleId="affffe">
    <w:name w:val="我的正文 字符"/>
    <w:link w:val="afffff"/>
    <w:qFormat/>
    <w:rsid w:val="00DF16F9"/>
    <w:rPr>
      <w:rFonts w:ascii="Times New Roman" w:eastAsia="宋体" w:hAnsi="Times New Roman" w:cs="Times New Roman"/>
      <w:sz w:val="24"/>
      <w:szCs w:val="24"/>
    </w:rPr>
  </w:style>
  <w:style w:type="character" w:customStyle="1" w:styleId="ssqiaz">
    <w:name w:val="ssqiaz"/>
    <w:basedOn w:val="a2"/>
    <w:rsid w:val="00F37E86"/>
  </w:style>
  <w:style w:type="character" w:customStyle="1" w:styleId="afffff0">
    <w:name w:val="签名 字符"/>
    <w:rsid w:val="00F37E86"/>
    <w:rPr>
      <w:rFonts w:ascii="Arial" w:eastAsia="仿宋_GB2312" w:hAnsi="Arial" w:cs="Arial" w:hint="default"/>
      <w:sz w:val="24"/>
    </w:rPr>
  </w:style>
  <w:style w:type="character" w:customStyle="1" w:styleId="font151">
    <w:name w:val="font151"/>
    <w:rsid w:val="00F37E86"/>
    <w:rPr>
      <w:rFonts w:ascii="Times New Roman" w:hAnsi="Times New Roman" w:cs="Times New Roman" w:hint="default"/>
      <w:i w:val="0"/>
      <w:color w:val="000000"/>
      <w:sz w:val="22"/>
      <w:szCs w:val="22"/>
      <w:u w:val="none"/>
      <w:vertAlign w:val="superscript"/>
    </w:rPr>
  </w:style>
  <w:style w:type="character" w:customStyle="1" w:styleId="td21">
    <w:name w:val="td21"/>
    <w:rsid w:val="00F37E86"/>
    <w:rPr>
      <w:strike w:val="0"/>
      <w:dstrike w:val="0"/>
      <w:sz w:val="21"/>
      <w:szCs w:val="21"/>
      <w:u w:val="none"/>
    </w:rPr>
  </w:style>
  <w:style w:type="character" w:customStyle="1" w:styleId="scu4wkd">
    <w:name w:val="scu4wkd"/>
    <w:basedOn w:val="a2"/>
    <w:rsid w:val="00F37E86"/>
  </w:style>
  <w:style w:type="character" w:customStyle="1" w:styleId="font121">
    <w:name w:val="font121"/>
    <w:rsid w:val="00F37E86"/>
    <w:rPr>
      <w:rFonts w:ascii="Times New Roman" w:hAnsi="Times New Roman" w:cs="Times New Roman" w:hint="default"/>
      <w:i w:val="0"/>
      <w:color w:val="000000"/>
      <w:sz w:val="21"/>
      <w:szCs w:val="21"/>
      <w:u w:val="none"/>
      <w:vertAlign w:val="superscript"/>
    </w:rPr>
  </w:style>
  <w:style w:type="character" w:customStyle="1" w:styleId="afffff1">
    <w:name w:val="注释标题 字符"/>
    <w:rsid w:val="00F37E86"/>
    <w:rPr>
      <w:sz w:val="18"/>
      <w:szCs w:val="24"/>
    </w:rPr>
  </w:style>
  <w:style w:type="character" w:customStyle="1" w:styleId="Char21">
    <w:name w:val="表头 Char2"/>
    <w:rsid w:val="00F37E86"/>
    <w:rPr>
      <w:rFonts w:ascii="仿宋_GB2312" w:eastAsia="仿宋_GB2312" w:hAnsi="仿宋_GB2312" w:cs="楷体_GB2312" w:hint="eastAsia"/>
      <w:kern w:val="2"/>
      <w:sz w:val="24"/>
      <w:szCs w:val="28"/>
      <w:lang w:val="en-US" w:eastAsia="zh-CN" w:bidi="ar"/>
    </w:rPr>
  </w:style>
  <w:style w:type="character" w:customStyle="1" w:styleId="75">
    <w:name w:val="标题 7 字符"/>
    <w:rsid w:val="00F37E86"/>
    <w:rPr>
      <w:rFonts w:ascii="Times New Roman" w:eastAsia="宋体" w:hAnsi="Times New Roman" w:cs="Times New Roman"/>
      <w:b/>
      <w:bCs/>
      <w:sz w:val="24"/>
      <w:szCs w:val="24"/>
    </w:rPr>
  </w:style>
  <w:style w:type="character" w:customStyle="1" w:styleId="Charffd">
    <w:name w:val="报告表正文 Char"/>
    <w:rsid w:val="00F37E86"/>
    <w:rPr>
      <w:sz w:val="24"/>
    </w:rPr>
  </w:style>
  <w:style w:type="character" w:customStyle="1" w:styleId="Char18">
    <w:name w:val="批注主题 Char1"/>
    <w:uiPriority w:val="99"/>
    <w:semiHidden/>
    <w:rsid w:val="00F37E86"/>
    <w:rPr>
      <w:rFonts w:ascii="Times New Roman" w:eastAsia="宋体" w:hAnsi="Times New Roman" w:cs="Times New Roman"/>
      <w:b/>
      <w:bCs/>
      <w:sz w:val="24"/>
      <w:szCs w:val="20"/>
    </w:rPr>
  </w:style>
  <w:style w:type="character" w:customStyle="1" w:styleId="jj1">
    <w:name w:val="jj1"/>
    <w:basedOn w:val="a2"/>
    <w:rsid w:val="00F37E86"/>
  </w:style>
  <w:style w:type="character" w:customStyle="1" w:styleId="p18-hei">
    <w:name w:val="p18-hei"/>
    <w:basedOn w:val="a2"/>
    <w:rsid w:val="00F37E86"/>
  </w:style>
  <w:style w:type="character" w:customStyle="1" w:styleId="CharChar2">
    <w:name w:val="高表单 Char Char"/>
    <w:rsid w:val="00F37E86"/>
    <w:rPr>
      <w:rFonts w:ascii="Arial" w:eastAsia="宋体" w:hAnsi="Arial" w:cs="Arial" w:hint="default"/>
      <w:kern w:val="2"/>
      <w:sz w:val="21"/>
      <w:szCs w:val="21"/>
      <w:lang w:val="en-US" w:eastAsia="zh-CN" w:bidi="ar"/>
    </w:rPr>
  </w:style>
  <w:style w:type="character" w:customStyle="1" w:styleId="sdi8io">
    <w:name w:val="sdi8io"/>
    <w:basedOn w:val="a2"/>
    <w:rsid w:val="00F37E86"/>
  </w:style>
  <w:style w:type="character" w:customStyle="1" w:styleId="CharChar4">
    <w:name w:val="表格正文 Char Char"/>
    <w:rsid w:val="00F37E86"/>
    <w:rPr>
      <w:color w:val="000000"/>
      <w:spacing w:val="12"/>
      <w:sz w:val="24"/>
    </w:rPr>
  </w:style>
  <w:style w:type="character" w:customStyle="1" w:styleId="CharCharCharCharChar">
    <w:name w:val="正文首行缩进 Char Char Char Char Char"/>
    <w:aliases w:val="正文首行缩进 Char Char Char Char Char Char Char Char Char Char Char Char Char,正文首行缩进 Char Char Char Char1,正文首行缩进 Char Char Char Char Char Char Char Char Char Char Char Char1,可研-正文首行缩进 Char Char"/>
    <w:rsid w:val="00F37E86"/>
    <w:rPr>
      <w:rFonts w:ascii="宋体" w:eastAsia="宋体" w:hAnsi="宋体" w:cs="宋体" w:hint="eastAsia"/>
      <w:spacing w:val="6"/>
      <w:kern w:val="2"/>
      <w:sz w:val="24"/>
      <w:szCs w:val="24"/>
      <w:lang w:val="en-US" w:eastAsia="zh-CN" w:bidi="ar"/>
    </w:rPr>
  </w:style>
  <w:style w:type="character" w:customStyle="1" w:styleId="Charffe">
    <w:name w:val="表头 Char"/>
    <w:rsid w:val="00F37E86"/>
    <w:rPr>
      <w:bCs/>
      <w:spacing w:val="4"/>
      <w:kern w:val="2"/>
      <w:sz w:val="24"/>
      <w:szCs w:val="24"/>
    </w:rPr>
  </w:style>
  <w:style w:type="character" w:customStyle="1" w:styleId="font161">
    <w:name w:val="font161"/>
    <w:rsid w:val="00F37E86"/>
    <w:rPr>
      <w:rFonts w:ascii="Times New Roman" w:hAnsi="Times New Roman" w:cs="Times New Roman" w:hint="default"/>
      <w:i w:val="0"/>
      <w:color w:val="000000"/>
      <w:sz w:val="21"/>
      <w:szCs w:val="21"/>
      <w:u w:val="none"/>
    </w:rPr>
  </w:style>
  <w:style w:type="character" w:customStyle="1" w:styleId="afffff2">
    <w:name w:val="正文文本缩进 字符"/>
    <w:rsid w:val="00F37E86"/>
    <w:rPr>
      <w:rFonts w:eastAsia="宋体"/>
      <w:sz w:val="28"/>
      <w:szCs w:val="24"/>
    </w:rPr>
  </w:style>
  <w:style w:type="character" w:customStyle="1" w:styleId="96Char">
    <w:name w:val="样式96 Char"/>
    <w:rsid w:val="00F37E86"/>
    <w:rPr>
      <w:b/>
      <w:bCs w:val="0"/>
      <w:kern w:val="2"/>
      <w:sz w:val="24"/>
      <w:szCs w:val="24"/>
    </w:rPr>
  </w:style>
  <w:style w:type="character" w:customStyle="1" w:styleId="afffff3">
    <w:name w:val="批注文字 字符"/>
    <w:rsid w:val="00F37E86"/>
    <w:rPr>
      <w:sz w:val="24"/>
    </w:rPr>
  </w:style>
  <w:style w:type="character" w:customStyle="1" w:styleId="Char19">
    <w:name w:val="副标题 Char1"/>
    <w:rsid w:val="00F37E86"/>
    <w:rPr>
      <w:rFonts w:ascii="Cambria" w:eastAsia="Cambria" w:hAnsi="Cambria" w:cs="Times New Roman" w:hint="default"/>
      <w:b/>
      <w:kern w:val="28"/>
      <w:sz w:val="32"/>
      <w:szCs w:val="32"/>
    </w:rPr>
  </w:style>
  <w:style w:type="character" w:customStyle="1" w:styleId="afffff4">
    <w:name w:val="结束语 字符"/>
    <w:rsid w:val="00F37E86"/>
    <w:rPr>
      <w:rFonts w:ascii="Arial" w:eastAsia="仿宋_GB2312" w:hAnsi="Arial" w:cs="Arial" w:hint="default"/>
      <w:sz w:val="24"/>
    </w:rPr>
  </w:style>
  <w:style w:type="character" w:customStyle="1" w:styleId="font212">
    <w:name w:val="font212"/>
    <w:rsid w:val="00F37E86"/>
    <w:rPr>
      <w:rFonts w:ascii="Times New Roman" w:hAnsi="Times New Roman" w:cs="Times New Roman" w:hint="default"/>
      <w:i w:val="0"/>
      <w:color w:val="000000"/>
      <w:sz w:val="21"/>
      <w:szCs w:val="21"/>
      <w:u w:val="none"/>
    </w:rPr>
  </w:style>
  <w:style w:type="character" w:customStyle="1" w:styleId="sxwt2u">
    <w:name w:val="sxwt2u"/>
    <w:basedOn w:val="a2"/>
    <w:rsid w:val="00F37E86"/>
  </w:style>
  <w:style w:type="character" w:customStyle="1" w:styleId="95">
    <w:name w:val="标题 9 字符"/>
    <w:rsid w:val="00F37E86"/>
    <w:rPr>
      <w:rFonts w:ascii="Cambria" w:eastAsia="宋体" w:hAnsi="Cambria" w:cs="Times New Roman"/>
      <w:szCs w:val="21"/>
    </w:rPr>
  </w:style>
  <w:style w:type="character" w:customStyle="1" w:styleId="Char1a">
    <w:name w:val="批注框文本 Char1"/>
    <w:uiPriority w:val="99"/>
    <w:semiHidden/>
    <w:rsid w:val="00F37E86"/>
    <w:rPr>
      <w:rFonts w:ascii="Times New Roman" w:eastAsia="宋体" w:hAnsi="Times New Roman" w:cs="Times New Roman"/>
      <w:sz w:val="18"/>
      <w:szCs w:val="18"/>
    </w:rPr>
  </w:style>
  <w:style w:type="character" w:customStyle="1" w:styleId="3Char4">
    <w:name w:val="3级 Char"/>
    <w:rsid w:val="00F37E86"/>
    <w:rPr>
      <w:bCs/>
      <w:kern w:val="2"/>
      <w:sz w:val="28"/>
      <w:szCs w:val="32"/>
    </w:rPr>
  </w:style>
  <w:style w:type="character" w:customStyle="1" w:styleId="Charfff">
    <w:name w:val="图表题 Char"/>
    <w:link w:val="afffff5"/>
    <w:qFormat/>
    <w:rsid w:val="00F37E86"/>
    <w:rPr>
      <w:rFonts w:eastAsia="黑体"/>
      <w:sz w:val="24"/>
    </w:rPr>
  </w:style>
  <w:style w:type="character" w:customStyle="1" w:styleId="HTML2">
    <w:name w:val="HTML 地址 字符"/>
    <w:rsid w:val="00F37E86"/>
    <w:rPr>
      <w:rFonts w:ascii="Arial" w:eastAsia="仿宋_GB2312" w:hAnsi="Arial" w:cs="Arial" w:hint="default"/>
      <w:i/>
      <w:sz w:val="24"/>
    </w:rPr>
  </w:style>
  <w:style w:type="character" w:customStyle="1" w:styleId="Char1b">
    <w:name w:val="正文文本缩进 Char1"/>
    <w:uiPriority w:val="99"/>
    <w:semiHidden/>
    <w:rsid w:val="00F37E86"/>
    <w:rPr>
      <w:rFonts w:ascii="Times New Roman" w:eastAsia="宋体" w:hAnsi="Times New Roman" w:cs="Times New Roman"/>
      <w:sz w:val="24"/>
      <w:szCs w:val="20"/>
    </w:rPr>
  </w:style>
  <w:style w:type="character" w:customStyle="1" w:styleId="afffff6">
    <w:name w:val="样式 五号 居中"/>
    <w:rsid w:val="00F37E86"/>
    <w:rPr>
      <w:sz w:val="21"/>
      <w:szCs w:val="21"/>
    </w:rPr>
  </w:style>
  <w:style w:type="character" w:customStyle="1" w:styleId="font112">
    <w:name w:val="font112"/>
    <w:rsid w:val="00F37E86"/>
    <w:rPr>
      <w:rFonts w:ascii="宋体" w:eastAsia="宋体" w:hAnsi="宋体" w:cs="宋体" w:hint="eastAsia"/>
      <w:i w:val="0"/>
      <w:color w:val="000000"/>
      <w:sz w:val="18"/>
      <w:szCs w:val="18"/>
      <w:u w:val="none"/>
    </w:rPr>
  </w:style>
  <w:style w:type="character" w:customStyle="1" w:styleId="1Char10">
    <w:name w:val="段落1 Char1"/>
    <w:rsid w:val="00F37E86"/>
    <w:rPr>
      <w:spacing w:val="8"/>
      <w:kern w:val="2"/>
      <w:sz w:val="28"/>
    </w:rPr>
  </w:style>
  <w:style w:type="character" w:customStyle="1" w:styleId="Charfff0">
    <w:name w:val="二级目录（康健城） Char"/>
    <w:rsid w:val="00F37E86"/>
    <w:rPr>
      <w:rFonts w:ascii="黑体" w:eastAsia="黑体" w:hAnsi="宋体" w:cs="黑体" w:hint="eastAsia"/>
      <w:b/>
      <w:kern w:val="2"/>
      <w:sz w:val="32"/>
      <w:szCs w:val="32"/>
    </w:rPr>
  </w:style>
  <w:style w:type="character" w:customStyle="1" w:styleId="16p">
    <w:name w:val="16p"/>
    <w:basedOn w:val="a2"/>
    <w:rsid w:val="00F37E86"/>
  </w:style>
  <w:style w:type="character" w:customStyle="1" w:styleId="Charfff1">
    <w:name w:val="正文小四 Char"/>
    <w:rsid w:val="00F37E86"/>
    <w:rPr>
      <w:kern w:val="2"/>
      <w:sz w:val="24"/>
      <w:szCs w:val="24"/>
    </w:rPr>
  </w:style>
  <w:style w:type="character" w:customStyle="1" w:styleId="word131">
    <w:name w:val="word131"/>
    <w:rsid w:val="00F37E86"/>
    <w:rPr>
      <w:rFonts w:ascii="ˎ̥" w:eastAsia="ˎ̥" w:hAnsi="ˎ̥" w:cs="ˎ̥" w:hint="default"/>
      <w:b w:val="0"/>
      <w:strike w:val="0"/>
      <w:dstrike w:val="0"/>
      <w:color w:val="000000"/>
      <w:sz w:val="20"/>
      <w:szCs w:val="20"/>
      <w:u w:val="none"/>
    </w:rPr>
  </w:style>
  <w:style w:type="character" w:customStyle="1" w:styleId="CharCharCharChar1">
    <w:name w:val="Char Char Char Char1"/>
    <w:rsid w:val="00F37E86"/>
    <w:rPr>
      <w:kern w:val="2"/>
      <w:sz w:val="24"/>
      <w:szCs w:val="24"/>
    </w:rPr>
  </w:style>
  <w:style w:type="character" w:customStyle="1" w:styleId="font201">
    <w:name w:val="font201"/>
    <w:rsid w:val="00F37E86"/>
    <w:rPr>
      <w:rFonts w:ascii="Times New Roman" w:hAnsi="Times New Roman" w:cs="Times New Roman" w:hint="default"/>
      <w:i w:val="0"/>
      <w:color w:val="000000"/>
      <w:sz w:val="18"/>
      <w:szCs w:val="18"/>
      <w:u w:val="none"/>
    </w:rPr>
  </w:style>
  <w:style w:type="character" w:customStyle="1" w:styleId="Charfff2">
    <w:name w:val="表图 Char"/>
    <w:link w:val="afffff7"/>
    <w:qFormat/>
    <w:rsid w:val="00F37E86"/>
    <w:rPr>
      <w:rFonts w:eastAsia="宋体"/>
      <w:szCs w:val="24"/>
    </w:rPr>
  </w:style>
  <w:style w:type="character" w:customStyle="1" w:styleId="unnamed91">
    <w:name w:val="unnamed91"/>
    <w:rsid w:val="00F37E86"/>
    <w:rPr>
      <w:rFonts w:ascii="宋体" w:eastAsia="宋体" w:hAnsi="宋体" w:cs="宋体" w:hint="eastAsia"/>
      <w:b w:val="0"/>
      <w:strike w:val="0"/>
      <w:dstrike w:val="0"/>
      <w:color w:val="000000"/>
      <w:sz w:val="18"/>
      <w:szCs w:val="18"/>
      <w:u w:val="none"/>
    </w:rPr>
  </w:style>
  <w:style w:type="character" w:customStyle="1" w:styleId="sl0m">
    <w:name w:val="sl0m"/>
    <w:basedOn w:val="a2"/>
    <w:rsid w:val="00F37E86"/>
  </w:style>
  <w:style w:type="character" w:customStyle="1" w:styleId="s9zsb3q">
    <w:name w:val="s9zsb3q"/>
    <w:basedOn w:val="a2"/>
    <w:rsid w:val="00F37E86"/>
  </w:style>
  <w:style w:type="character" w:customStyle="1" w:styleId="subtitle1">
    <w:name w:val="sub_title1"/>
    <w:rsid w:val="00F37E86"/>
    <w:rPr>
      <w:color w:val="FF6600"/>
      <w:sz w:val="21"/>
      <w:szCs w:val="21"/>
    </w:rPr>
  </w:style>
  <w:style w:type="character" w:customStyle="1" w:styleId="afffff8">
    <w:name w:val="信息标题 字符"/>
    <w:rsid w:val="00F37E86"/>
    <w:rPr>
      <w:rFonts w:ascii="Arial" w:eastAsia="仿宋_GB2312" w:hAnsi="Arial" w:cs="Arial" w:hint="default"/>
      <w:sz w:val="24"/>
      <w:shd w:val="pct20" w:color="auto" w:fill="auto"/>
    </w:rPr>
  </w:style>
  <w:style w:type="character" w:customStyle="1" w:styleId="postdetails1">
    <w:name w:val="postdetails1"/>
    <w:rsid w:val="00F37E86"/>
    <w:rPr>
      <w:color w:val="000000"/>
      <w:sz w:val="16"/>
      <w:szCs w:val="16"/>
    </w:rPr>
  </w:style>
  <w:style w:type="character" w:customStyle="1" w:styleId="2f2">
    <w:name w:val="正文文本 2 字符"/>
    <w:rsid w:val="00F37E86"/>
    <w:rPr>
      <w:kern w:val="2"/>
      <w:sz w:val="24"/>
      <w:szCs w:val="24"/>
    </w:rPr>
  </w:style>
  <w:style w:type="character" w:customStyle="1" w:styleId="text-21">
    <w:name w:val="text-21"/>
    <w:rsid w:val="00F37E86"/>
    <w:rPr>
      <w:rFonts w:ascii="??" w:eastAsia="??" w:hAnsi="??" w:cs="??" w:hint="default"/>
      <w:strike w:val="0"/>
      <w:dstrike w:val="0"/>
      <w:color w:val="000000"/>
      <w:sz w:val="21"/>
      <w:szCs w:val="21"/>
      <w:u w:val="none"/>
    </w:rPr>
  </w:style>
  <w:style w:type="character" w:customStyle="1" w:styleId="2SLCONChar">
    <w:name w:val="正文 首行缩进:  2 字符 SL CON Char"/>
    <w:rsid w:val="00F37E86"/>
    <w:rPr>
      <w:rFonts w:ascii="宋体" w:eastAsia="宋体" w:hAnsi="宋体" w:cs="宋体" w:hint="eastAsia"/>
      <w:sz w:val="24"/>
      <w:szCs w:val="24"/>
    </w:rPr>
  </w:style>
  <w:style w:type="character" w:customStyle="1" w:styleId="Charfff3">
    <w:name w:val="普通(网站) Char"/>
    <w:aliases w:val="普通(Web) Char"/>
    <w:rsid w:val="00F37E86"/>
    <w:rPr>
      <w:kern w:val="2"/>
      <w:sz w:val="24"/>
      <w:szCs w:val="24"/>
    </w:rPr>
  </w:style>
  <w:style w:type="character" w:customStyle="1" w:styleId="2Char13">
    <w:name w:val="正文文本缩进 2 Char1"/>
    <w:rsid w:val="00F37E86"/>
    <w:rPr>
      <w:kern w:val="2"/>
      <w:sz w:val="21"/>
      <w:szCs w:val="24"/>
    </w:rPr>
  </w:style>
  <w:style w:type="character" w:customStyle="1" w:styleId="Charfff4">
    <w:name w:val="【正文】 Char"/>
    <w:rsid w:val="00F37E86"/>
    <w:rPr>
      <w:rFonts w:ascii="宋体" w:eastAsia="宋体" w:hAnsi="宋体" w:cs="宋体" w:hint="eastAsia"/>
      <w:kern w:val="2"/>
      <w:sz w:val="24"/>
    </w:rPr>
  </w:style>
  <w:style w:type="character" w:customStyle="1" w:styleId="ssmj9">
    <w:name w:val="ssmj9"/>
    <w:basedOn w:val="a2"/>
    <w:rsid w:val="00F37E86"/>
  </w:style>
  <w:style w:type="character" w:customStyle="1" w:styleId="Charfff5">
    <w:name w:val="二级目录 Char"/>
    <w:rsid w:val="00F37E86"/>
    <w:rPr>
      <w:rFonts w:ascii="黑体" w:eastAsia="黑体" w:hAnsi="宋体" w:cs="黑体" w:hint="eastAsia"/>
      <w:b/>
      <w:kern w:val="2"/>
      <w:sz w:val="32"/>
      <w:szCs w:val="32"/>
    </w:rPr>
  </w:style>
  <w:style w:type="character" w:customStyle="1" w:styleId="Charfff6">
    <w:name w:val="正文 Char"/>
    <w:rsid w:val="00F37E86"/>
    <w:rPr>
      <w:rFonts w:ascii="仿宋_GB2312" w:eastAsia="仿宋_GB2312" w:hAnsi="宋体" w:cs="仿宋_GB2312" w:hint="eastAsia"/>
      <w:color w:val="000000"/>
      <w:kern w:val="2"/>
      <w:sz w:val="28"/>
      <w:szCs w:val="24"/>
      <w:lang w:val="en-US" w:eastAsia="zh-CN" w:bidi="ar"/>
    </w:rPr>
  </w:style>
  <w:style w:type="character" w:customStyle="1" w:styleId="Char1c">
    <w:name w:val="文档结构图 Char1"/>
    <w:rsid w:val="00F37E86"/>
    <w:rPr>
      <w:rFonts w:ascii="宋体" w:eastAsia="宋体" w:hAnsi="宋体" w:cs="宋体" w:hint="eastAsia"/>
      <w:kern w:val="2"/>
      <w:sz w:val="18"/>
      <w:szCs w:val="18"/>
    </w:rPr>
  </w:style>
  <w:style w:type="character" w:customStyle="1" w:styleId="pccs1">
    <w:name w:val="pccs1"/>
    <w:rsid w:val="00F37E86"/>
    <w:rPr>
      <w:sz w:val="18"/>
      <w:szCs w:val="18"/>
    </w:rPr>
  </w:style>
  <w:style w:type="character" w:customStyle="1" w:styleId="Charfff7">
    <w:name w:val="表格文字 Char"/>
    <w:link w:val="afffff9"/>
    <w:qFormat/>
    <w:rsid w:val="00F37E86"/>
    <w:rPr>
      <w:rFonts w:eastAsia="宋体"/>
      <w:color w:val="000000"/>
      <w:position w:val="-24"/>
      <w:sz w:val="24"/>
      <w:szCs w:val="24"/>
    </w:rPr>
  </w:style>
  <w:style w:type="character" w:customStyle="1" w:styleId="zjgblk1">
    <w:name w:val="zjgblk1"/>
    <w:rsid w:val="00F37E86"/>
    <w:rPr>
      <w:strike w:val="0"/>
      <w:dstrike w:val="0"/>
      <w:color w:val="000000"/>
      <w:sz w:val="18"/>
      <w:szCs w:val="18"/>
      <w:u w:val="none"/>
    </w:rPr>
  </w:style>
  <w:style w:type="character" w:customStyle="1" w:styleId="Char22">
    <w:name w:val="标题 Char2"/>
    <w:rsid w:val="00F37E86"/>
    <w:rPr>
      <w:rFonts w:ascii="Cambria" w:eastAsia="Cambria" w:hAnsi="Cambria" w:cs="Times New Roman" w:hint="default"/>
      <w:b/>
      <w:kern w:val="2"/>
      <w:sz w:val="32"/>
      <w:szCs w:val="32"/>
    </w:rPr>
  </w:style>
  <w:style w:type="character" w:customStyle="1" w:styleId="scs62">
    <w:name w:val="scs62"/>
    <w:basedOn w:val="a2"/>
    <w:rsid w:val="00F37E86"/>
  </w:style>
  <w:style w:type="character" w:customStyle="1" w:styleId="font01">
    <w:name w:val="font01"/>
    <w:rsid w:val="00F37E86"/>
    <w:rPr>
      <w:rFonts w:ascii="宋体" w:eastAsia="宋体" w:hAnsi="宋体" w:cs="宋体" w:hint="eastAsia"/>
      <w:i w:val="0"/>
      <w:color w:val="000000"/>
      <w:sz w:val="22"/>
      <w:szCs w:val="22"/>
      <w:u w:val="none"/>
    </w:rPr>
  </w:style>
  <w:style w:type="character" w:customStyle="1" w:styleId="123">
    <w:name w:val="12"/>
    <w:basedOn w:val="a2"/>
    <w:rsid w:val="00F37E86"/>
  </w:style>
  <w:style w:type="character" w:customStyle="1" w:styleId="2f3">
    <w:name w:val="正文首行缩进 2 字符"/>
    <w:rsid w:val="00F37E86"/>
    <w:rPr>
      <w:sz w:val="18"/>
      <w:szCs w:val="24"/>
    </w:rPr>
  </w:style>
  <w:style w:type="character" w:customStyle="1" w:styleId="Charfff8">
    <w:name w:val="报告书正文 Char"/>
    <w:rsid w:val="00F37E86"/>
    <w:rPr>
      <w:spacing w:val="6"/>
      <w:kern w:val="2"/>
      <w:sz w:val="24"/>
    </w:rPr>
  </w:style>
  <w:style w:type="character" w:customStyle="1" w:styleId="afffffa">
    <w:name w:val="正文首行缩进 字符"/>
    <w:rsid w:val="00F37E86"/>
    <w:rPr>
      <w:rFonts w:ascii="Times New Roman" w:eastAsia="宋体" w:hAnsi="Times New Roman" w:cs="Times New Roman"/>
      <w:sz w:val="24"/>
      <w:szCs w:val="24"/>
    </w:rPr>
  </w:style>
  <w:style w:type="character" w:customStyle="1" w:styleId="afffffb">
    <w:name w:val="电子邮件签名 字符"/>
    <w:rsid w:val="00F37E86"/>
    <w:rPr>
      <w:rFonts w:ascii="Arial" w:eastAsia="仿宋_GB2312" w:hAnsi="Arial" w:cs="Arial" w:hint="default"/>
      <w:sz w:val="24"/>
    </w:rPr>
  </w:style>
  <w:style w:type="character" w:customStyle="1" w:styleId="font91">
    <w:name w:val="font91"/>
    <w:rsid w:val="00F37E86"/>
    <w:rPr>
      <w:rFonts w:ascii="Times New Roman" w:hAnsi="Times New Roman" w:cs="Times New Roman" w:hint="default"/>
      <w:i w:val="0"/>
      <w:color w:val="000000"/>
      <w:sz w:val="22"/>
      <w:szCs w:val="22"/>
      <w:u w:val="none"/>
    </w:rPr>
  </w:style>
  <w:style w:type="character" w:customStyle="1" w:styleId="Charfff9">
    <w:name w:val="正文缩进 Char"/>
    <w:aliases w:val="正文（首行缩进两字） Char Char Char1,正文（首行缩进两字） Char Char2,正文缩进 Char1 Char Char1,正文缩进 Char1 Char2,正文缩进 Char Char Char Char,正文（首行缩进两字） Char Char Char Char Char Char Char Char,正正文文 Char Char Char1,正正文文 Char Char Char Char,正正文文 Char Char1,s4 Char,特点 Char"/>
    <w:rsid w:val="00F37E86"/>
    <w:rPr>
      <w:kern w:val="2"/>
      <w:sz w:val="24"/>
    </w:rPr>
  </w:style>
  <w:style w:type="character" w:customStyle="1" w:styleId="Charfffa">
    <w:name w:val="表文 Char"/>
    <w:rsid w:val="00F37E86"/>
    <w:rPr>
      <w:kern w:val="2"/>
      <w:sz w:val="18"/>
    </w:rPr>
  </w:style>
  <w:style w:type="character" w:customStyle="1" w:styleId="paragragh1">
    <w:name w:val="paragragh1"/>
    <w:rsid w:val="00F37E86"/>
    <w:rPr>
      <w:color w:val="004040"/>
      <w:sz w:val="21"/>
      <w:szCs w:val="21"/>
    </w:rPr>
  </w:style>
  <w:style w:type="character" w:customStyle="1" w:styleId="Charfffb">
    <w:name w:val="四级目录（康健城） Char"/>
    <w:rsid w:val="00F37E86"/>
    <w:rPr>
      <w:b/>
      <w:bCs w:val="0"/>
      <w:kern w:val="2"/>
      <w:sz w:val="24"/>
      <w:szCs w:val="24"/>
    </w:rPr>
  </w:style>
  <w:style w:type="character" w:customStyle="1" w:styleId="style111">
    <w:name w:val="style111"/>
    <w:rsid w:val="00F37E86"/>
    <w:rPr>
      <w:b/>
      <w:color w:val="006B0F"/>
      <w:sz w:val="18"/>
      <w:szCs w:val="18"/>
    </w:rPr>
  </w:style>
  <w:style w:type="character" w:customStyle="1" w:styleId="CharChar5">
    <w:name w:val="表格内容 Char Char"/>
    <w:rsid w:val="00F37E86"/>
    <w:rPr>
      <w:rFonts w:ascii="宋体" w:eastAsia="宋体" w:hAnsi="宋体" w:cs="宋体" w:hint="eastAsia"/>
      <w:kern w:val="2"/>
      <w:sz w:val="21"/>
      <w:szCs w:val="24"/>
      <w:lang w:val="en-US" w:eastAsia="zh-CN" w:bidi="ar"/>
    </w:rPr>
  </w:style>
  <w:style w:type="character" w:customStyle="1" w:styleId="seecix">
    <w:name w:val="seecix"/>
    <w:basedOn w:val="a2"/>
    <w:rsid w:val="00F37E86"/>
  </w:style>
  <w:style w:type="character" w:customStyle="1" w:styleId="postbody1">
    <w:name w:val="postbody1"/>
    <w:rsid w:val="00F37E86"/>
    <w:rPr>
      <w:sz w:val="18"/>
      <w:szCs w:val="18"/>
    </w:rPr>
  </w:style>
  <w:style w:type="character" w:customStyle="1" w:styleId="newstit1">
    <w:name w:val="news_tit1"/>
    <w:rsid w:val="00F37E86"/>
    <w:rPr>
      <w:rFonts w:ascii="Arial Unicode MS" w:eastAsia="Plotter" w:hAnsi="Arial Unicode MS" w:cs="Arial Unicode MS" w:hint="eastAsia"/>
      <w:b/>
      <w:strike w:val="0"/>
      <w:dstrike w:val="0"/>
      <w:color w:val="000000"/>
      <w:kern w:val="2"/>
      <w:sz w:val="36"/>
      <w:szCs w:val="36"/>
      <w:u w:val="none"/>
      <w:lang w:val="en-US" w:eastAsia="zh-CN" w:bidi="ar"/>
    </w:rPr>
  </w:style>
  <w:style w:type="character" w:customStyle="1" w:styleId="1Char3">
    <w:name w:val="表头1 Char"/>
    <w:rsid w:val="00F37E86"/>
    <w:rPr>
      <w:rFonts w:ascii="黑体" w:eastAsia="黑体" w:hAnsi="宋体" w:cs="黑体" w:hint="eastAsia"/>
      <w:sz w:val="21"/>
      <w:szCs w:val="28"/>
    </w:rPr>
  </w:style>
  <w:style w:type="character" w:customStyle="1" w:styleId="3d">
    <w:name w:val="正文文本缩进 3 字符"/>
    <w:rsid w:val="00F37E86"/>
    <w:rPr>
      <w:rFonts w:ascii="Times New Roman" w:eastAsia="宋体" w:hAnsi="Times New Roman" w:cs="Times New Roman"/>
      <w:sz w:val="16"/>
      <w:szCs w:val="16"/>
    </w:rPr>
  </w:style>
  <w:style w:type="character" w:customStyle="1" w:styleId="mmCharChar">
    <w:name w:val="样式 正文mm Char Char"/>
    <w:rsid w:val="00F37E86"/>
    <w:rPr>
      <w:rFonts w:ascii="宋体" w:eastAsia="宋体" w:hAnsi="宋体" w:cs="宋体" w:hint="eastAsia"/>
      <w:kern w:val="2"/>
      <w:sz w:val="24"/>
      <w:szCs w:val="24"/>
    </w:rPr>
  </w:style>
  <w:style w:type="character" w:customStyle="1" w:styleId="si16">
    <w:name w:val="si16"/>
    <w:basedOn w:val="a2"/>
    <w:rsid w:val="00F37E86"/>
  </w:style>
  <w:style w:type="character" w:customStyle="1" w:styleId="what">
    <w:name w:val="what"/>
    <w:rsid w:val="00F37E86"/>
    <w:rPr>
      <w:rFonts w:ascii="宋体" w:eastAsia="宋体" w:hAnsi="宋体" w:cs="宋体" w:hint="eastAsia"/>
      <w:kern w:val="2"/>
      <w:sz w:val="24"/>
      <w:szCs w:val="24"/>
      <w:lang w:val="en-US" w:eastAsia="zh-CN" w:bidi="ar"/>
    </w:rPr>
  </w:style>
  <w:style w:type="character" w:customStyle="1" w:styleId="s0s4w">
    <w:name w:val="s0s4w"/>
    <w:basedOn w:val="a2"/>
    <w:rsid w:val="00F37E86"/>
  </w:style>
  <w:style w:type="character" w:customStyle="1" w:styleId="afffffc">
    <w:name w:val="纯文本 字符"/>
    <w:rsid w:val="00F37E86"/>
    <w:rPr>
      <w:rFonts w:ascii="Times New Roman" w:eastAsia="宋体" w:hAnsi="Times New Roman" w:cs="Times New Roman"/>
      <w:color w:val="008000"/>
      <w:sz w:val="28"/>
      <w:szCs w:val="21"/>
    </w:rPr>
  </w:style>
  <w:style w:type="character" w:customStyle="1" w:styleId="font191">
    <w:name w:val="font191"/>
    <w:rsid w:val="00F37E86"/>
    <w:rPr>
      <w:rFonts w:ascii="宋体" w:eastAsia="宋体" w:hAnsi="宋体" w:cs="宋体" w:hint="eastAsia"/>
      <w:b/>
      <w:i w:val="0"/>
      <w:color w:val="000000"/>
      <w:sz w:val="22"/>
      <w:szCs w:val="22"/>
      <w:u w:val="none"/>
    </w:rPr>
  </w:style>
  <w:style w:type="character" w:customStyle="1" w:styleId="Char1d">
    <w:name w:val="脚注文本 Char1"/>
    <w:rsid w:val="00F37E86"/>
    <w:rPr>
      <w:kern w:val="2"/>
      <w:sz w:val="18"/>
      <w:szCs w:val="18"/>
    </w:rPr>
  </w:style>
  <w:style w:type="character" w:customStyle="1" w:styleId="Charfffc">
    <w:name w:val="表头(新康健城) Char"/>
    <w:rsid w:val="00F37E86"/>
    <w:rPr>
      <w:rFonts w:ascii="黑体" w:eastAsia="黑体" w:hAnsi="宋体" w:cs="黑体" w:hint="eastAsia"/>
      <w:kern w:val="2"/>
      <w:sz w:val="24"/>
      <w:szCs w:val="24"/>
    </w:rPr>
  </w:style>
  <w:style w:type="character" w:customStyle="1" w:styleId="s6wwf">
    <w:name w:val="s6wwf"/>
    <w:basedOn w:val="a2"/>
    <w:rsid w:val="00F37E86"/>
  </w:style>
  <w:style w:type="character" w:customStyle="1" w:styleId="CharChar6">
    <w:name w:val="正文(首行缩进) Char Char"/>
    <w:rsid w:val="00F37E86"/>
    <w:rPr>
      <w:rFonts w:ascii="宋体" w:eastAsia="宋体" w:hAnsi="宋体" w:cs="宋体" w:hint="eastAsia"/>
      <w:snapToGrid/>
      <w:sz w:val="24"/>
      <w:szCs w:val="24"/>
      <w:lang w:val="en-US" w:eastAsia="zh-CN" w:bidi="ar"/>
    </w:rPr>
  </w:style>
  <w:style w:type="character" w:customStyle="1" w:styleId="Charfffd">
    <w:name w:val="未确定 Char"/>
    <w:rsid w:val="00F37E86"/>
    <w:rPr>
      <w:rFonts w:ascii="Courier New" w:eastAsia="Courier New" w:hAnsi="Courier New" w:cs="Courier New" w:hint="default"/>
      <w:color w:val="800080"/>
      <w:kern w:val="2"/>
      <w:sz w:val="24"/>
      <w:szCs w:val="24"/>
    </w:rPr>
  </w:style>
  <w:style w:type="character" w:customStyle="1" w:styleId="grame">
    <w:name w:val="grame"/>
    <w:basedOn w:val="a2"/>
    <w:rsid w:val="00F37E86"/>
  </w:style>
  <w:style w:type="character" w:customStyle="1" w:styleId="Char1e">
    <w:name w:val="页脚 Char1"/>
    <w:rsid w:val="00F37E86"/>
    <w:rPr>
      <w:kern w:val="2"/>
      <w:sz w:val="18"/>
      <w:szCs w:val="18"/>
    </w:rPr>
  </w:style>
  <w:style w:type="character" w:customStyle="1" w:styleId="sf6tjlp">
    <w:name w:val="sf6tjlp"/>
    <w:basedOn w:val="a2"/>
    <w:rsid w:val="00F37E86"/>
  </w:style>
  <w:style w:type="character" w:customStyle="1" w:styleId="slh15">
    <w:name w:val="s lh15"/>
    <w:basedOn w:val="a2"/>
    <w:rsid w:val="00F37E86"/>
  </w:style>
  <w:style w:type="character" w:customStyle="1" w:styleId="sub42">
    <w:name w:val="sub42"/>
    <w:basedOn w:val="a2"/>
    <w:rsid w:val="00F37E86"/>
  </w:style>
  <w:style w:type="character" w:customStyle="1" w:styleId="keyword1">
    <w:name w:val="keyword1"/>
    <w:rsid w:val="00F37E86"/>
    <w:rPr>
      <w:color w:val="FF0000"/>
    </w:rPr>
  </w:style>
  <w:style w:type="character" w:customStyle="1" w:styleId="st121">
    <w:name w:val="st121"/>
    <w:rsid w:val="00F37E86"/>
    <w:rPr>
      <w:sz w:val="18"/>
      <w:szCs w:val="18"/>
    </w:rPr>
  </w:style>
  <w:style w:type="character" w:customStyle="1" w:styleId="afffffd">
    <w:name w:val="正文文本 字符"/>
    <w:rsid w:val="00F37E86"/>
    <w:rPr>
      <w:kern w:val="2"/>
      <w:sz w:val="21"/>
      <w:szCs w:val="24"/>
    </w:rPr>
  </w:style>
  <w:style w:type="character" w:customStyle="1" w:styleId="font41">
    <w:name w:val="font41"/>
    <w:rsid w:val="00F37E86"/>
    <w:rPr>
      <w:rFonts w:ascii="宋体" w:eastAsia="宋体" w:hAnsi="宋体" w:cs="宋体" w:hint="eastAsia"/>
      <w:i w:val="0"/>
      <w:color w:val="000000"/>
      <w:sz w:val="21"/>
      <w:szCs w:val="21"/>
      <w:u w:val="none"/>
    </w:rPr>
  </w:style>
  <w:style w:type="character" w:customStyle="1" w:styleId="1Char4">
    <w:name w:val="博泵1 Char"/>
    <w:rsid w:val="00F37E86"/>
    <w:rPr>
      <w:rFonts w:ascii="宋体" w:eastAsia="宋体" w:hAnsi="宋体" w:cs="宋体" w:hint="eastAsia"/>
      <w:color w:val="000000"/>
      <w:sz w:val="24"/>
    </w:rPr>
  </w:style>
  <w:style w:type="character" w:customStyle="1" w:styleId="CharCharCharChar">
    <w:name w:val="表头 Char Char Char Char"/>
    <w:rsid w:val="00F37E86"/>
    <w:rPr>
      <w:rFonts w:ascii="宋体" w:eastAsia="宋体" w:hAnsi="宋体" w:cs="宋体" w:hint="eastAsia"/>
      <w:b/>
      <w:kern w:val="2"/>
      <w:sz w:val="21"/>
      <w:szCs w:val="21"/>
      <w:lang w:val="en-US" w:eastAsia="zh-CN" w:bidi="ar"/>
    </w:rPr>
  </w:style>
  <w:style w:type="character" w:customStyle="1" w:styleId="afffffe">
    <w:name w:val="脚注文本 字符"/>
    <w:rsid w:val="00F37E86"/>
    <w:rPr>
      <w:rFonts w:ascii="Times New Roman" w:eastAsia="宋体" w:hAnsi="Times New Roman" w:cs="Times New Roman"/>
      <w:sz w:val="18"/>
      <w:szCs w:val="18"/>
    </w:rPr>
  </w:style>
  <w:style w:type="character" w:customStyle="1" w:styleId="-2">
    <w:name w:val="-*+2"/>
    <w:aliases w:val="章标题 11,1.标题 11,h11,1st level1,Section Head1,l11,b11,H11,Header11,Heading 01,Fab-11,PIM 11,标书11,章节1,一、1,章标题 1 Char Char1,标题 111,-*+11,章标题 1 Char1,章节标题1,Fab-1...1,章标题1,标题11,NMP Heading 11,章 Char Char Char Char Char"/>
    <w:rsid w:val="00F37E86"/>
    <w:rPr>
      <w:rFonts w:ascii="黑体" w:eastAsia="黑体" w:hAnsi="宋体" w:cs="黑体" w:hint="eastAsia"/>
      <w:kern w:val="44"/>
      <w:sz w:val="44"/>
      <w:lang w:val="en-US" w:eastAsia="zh-CN" w:bidi="ar"/>
    </w:rPr>
  </w:style>
  <w:style w:type="character" w:customStyle="1" w:styleId="affffff">
    <w:name w:val="批注框文本 字符"/>
    <w:rsid w:val="00F37E86"/>
    <w:rPr>
      <w:sz w:val="18"/>
      <w:szCs w:val="18"/>
    </w:rPr>
  </w:style>
  <w:style w:type="character" w:customStyle="1" w:styleId="3e">
    <w:name w:val="标题 3 字符"/>
    <w:rsid w:val="00F37E86"/>
    <w:rPr>
      <w:b/>
      <w:kern w:val="2"/>
      <w:sz w:val="24"/>
      <w:szCs w:val="32"/>
    </w:rPr>
  </w:style>
  <w:style w:type="character" w:customStyle="1" w:styleId="smuvt">
    <w:name w:val="smuvt"/>
    <w:basedOn w:val="a2"/>
    <w:rsid w:val="00F37E86"/>
  </w:style>
  <w:style w:type="character" w:customStyle="1" w:styleId="CharChar7">
    <w:name w:val="标 正文 Char Char"/>
    <w:rsid w:val="00F37E86"/>
    <w:rPr>
      <w:kern w:val="2"/>
      <w:sz w:val="24"/>
    </w:rPr>
  </w:style>
  <w:style w:type="character" w:customStyle="1" w:styleId="hb3CharChar">
    <w:name w:val="hb3 Char Char"/>
    <w:rsid w:val="00F37E86"/>
    <w:rPr>
      <w:rFonts w:ascii="宋体" w:eastAsia="宋体" w:hAnsi="宋体" w:cs="宋体" w:hint="eastAsia"/>
      <w:b/>
      <w:sz w:val="24"/>
      <w:szCs w:val="32"/>
      <w:lang w:val="en-US" w:eastAsia="zh-CN" w:bidi="ar"/>
    </w:rPr>
  </w:style>
  <w:style w:type="character" w:customStyle="1" w:styleId="style21">
    <w:name w:val="style21"/>
    <w:rsid w:val="00F37E86"/>
    <w:rPr>
      <w:sz w:val="22"/>
      <w:szCs w:val="22"/>
    </w:rPr>
  </w:style>
  <w:style w:type="character" w:customStyle="1" w:styleId="xiaozhiti1">
    <w:name w:val="xiaozhiti1"/>
    <w:rsid w:val="00F37E86"/>
    <w:rPr>
      <w:sz w:val="18"/>
      <w:szCs w:val="18"/>
    </w:rPr>
  </w:style>
  <w:style w:type="character" w:customStyle="1" w:styleId="affffff0">
    <w:name w:val="批注主题 字符"/>
    <w:rsid w:val="00F37E86"/>
    <w:rPr>
      <w:b/>
      <w:bCs/>
      <w:sz w:val="24"/>
    </w:rPr>
  </w:style>
  <w:style w:type="character" w:customStyle="1" w:styleId="font81">
    <w:name w:val="font81"/>
    <w:rsid w:val="00F37E86"/>
    <w:rPr>
      <w:rFonts w:ascii="宋体" w:eastAsia="宋体" w:hAnsi="宋体" w:cs="宋体" w:hint="eastAsia"/>
      <w:b/>
      <w:color w:val="000000"/>
      <w:sz w:val="21"/>
      <w:szCs w:val="21"/>
      <w:u w:val="none"/>
    </w:rPr>
  </w:style>
  <w:style w:type="character" w:customStyle="1" w:styleId="Char1f">
    <w:name w:val="签名 Char1"/>
    <w:rsid w:val="00F37E86"/>
    <w:rPr>
      <w:kern w:val="2"/>
      <w:sz w:val="21"/>
      <w:szCs w:val="24"/>
    </w:rPr>
  </w:style>
  <w:style w:type="character" w:customStyle="1" w:styleId="1CharCharChar">
    <w:name w:val="标题 1 Char Char Char"/>
    <w:rsid w:val="00F37E86"/>
    <w:rPr>
      <w:rFonts w:ascii="仿宋_GB2312" w:eastAsia="仿宋_GB2312" w:cs="仿宋_GB2312" w:hint="eastAsia"/>
      <w:b/>
      <w:color w:val="000000"/>
      <w:kern w:val="44"/>
      <w:sz w:val="44"/>
      <w:szCs w:val="44"/>
      <w:lang w:val="en-US" w:eastAsia="zh-CN" w:bidi="ar"/>
    </w:rPr>
  </w:style>
  <w:style w:type="character" w:customStyle="1" w:styleId="Char1f0">
    <w:name w:val="电子邮件签名 Char1"/>
    <w:rsid w:val="00F37E86"/>
    <w:rPr>
      <w:kern w:val="2"/>
      <w:sz w:val="21"/>
      <w:szCs w:val="24"/>
    </w:rPr>
  </w:style>
  <w:style w:type="character" w:customStyle="1" w:styleId="s1">
    <w:name w:val="s1"/>
    <w:rsid w:val="00F37E86"/>
    <w:rPr>
      <w:sz w:val="18"/>
      <w:szCs w:val="18"/>
    </w:rPr>
  </w:style>
  <w:style w:type="character" w:customStyle="1" w:styleId="1d">
    <w:name w:val="标题 1 字符"/>
    <w:rsid w:val="00F37E86"/>
    <w:rPr>
      <w:rFonts w:ascii="Times New Roman" w:hAnsi="Times New Roman"/>
      <w:b/>
      <w:bCs/>
      <w:kern w:val="44"/>
      <w:sz w:val="32"/>
      <w:szCs w:val="44"/>
    </w:rPr>
  </w:style>
  <w:style w:type="character" w:customStyle="1" w:styleId="ChaChar">
    <w:name w:val="正文缩进 Cha Char"/>
    <w:rsid w:val="00F37E86"/>
    <w:rPr>
      <w:rFonts w:ascii="宋体" w:eastAsia="宋体" w:hAnsi="宋体" w:cs="宋体" w:hint="eastAsia"/>
      <w:kern w:val="2"/>
      <w:sz w:val="28"/>
      <w:szCs w:val="24"/>
      <w:lang w:val="en-US" w:eastAsia="zh-CN" w:bidi="ar"/>
    </w:rPr>
  </w:style>
  <w:style w:type="character" w:customStyle="1" w:styleId="Char1f1">
    <w:name w:val="注释标题 Char1"/>
    <w:rsid w:val="00F37E86"/>
    <w:rPr>
      <w:kern w:val="2"/>
      <w:sz w:val="21"/>
      <w:szCs w:val="24"/>
    </w:rPr>
  </w:style>
  <w:style w:type="character" w:customStyle="1" w:styleId="Charfffe">
    <w:name w:val="文本 Char"/>
    <w:rsid w:val="00F37E86"/>
    <w:rPr>
      <w:rFonts w:ascii="宋体" w:eastAsia="宋体" w:hAnsi="宋体" w:cs="宋体" w:hint="eastAsia"/>
      <w:kern w:val="2"/>
      <w:sz w:val="24"/>
    </w:rPr>
  </w:style>
  <w:style w:type="character" w:customStyle="1" w:styleId="indetail1">
    <w:name w:val="indetail1"/>
    <w:rsid w:val="00F37E86"/>
    <w:rPr>
      <w:sz w:val="18"/>
      <w:szCs w:val="18"/>
      <w:bdr w:val="single" w:sz="6" w:space="0" w:color="E2E2E2"/>
    </w:rPr>
  </w:style>
  <w:style w:type="character" w:customStyle="1" w:styleId="85">
    <w:name w:val="标题 8 字符"/>
    <w:rsid w:val="00F37E86"/>
    <w:rPr>
      <w:rFonts w:ascii="Cambria" w:eastAsia="宋体" w:hAnsi="Cambria" w:cs="Times New Roman"/>
      <w:sz w:val="24"/>
      <w:szCs w:val="24"/>
    </w:rPr>
  </w:style>
  <w:style w:type="character" w:customStyle="1" w:styleId="style11">
    <w:name w:val="style11"/>
    <w:rsid w:val="00F37E86"/>
    <w:rPr>
      <w:sz w:val="18"/>
      <w:szCs w:val="18"/>
    </w:rPr>
  </w:style>
  <w:style w:type="character" w:customStyle="1" w:styleId="123YJCharChar">
    <w:name w:val="123YJ Char Char"/>
    <w:rsid w:val="00F37E86"/>
    <w:rPr>
      <w:rFonts w:ascii="宋体" w:eastAsia="宋体" w:hAnsi="宋体" w:cs="宋体" w:hint="eastAsia"/>
      <w:kern w:val="2"/>
      <w:sz w:val="18"/>
      <w:szCs w:val="18"/>
      <w:lang w:val="en-US" w:eastAsia="zh-CN" w:bidi="ar"/>
    </w:rPr>
  </w:style>
  <w:style w:type="character" w:customStyle="1" w:styleId="s4y5">
    <w:name w:val="s4y5"/>
    <w:basedOn w:val="a2"/>
    <w:rsid w:val="00F37E86"/>
  </w:style>
  <w:style w:type="character" w:customStyle="1" w:styleId="font231">
    <w:name w:val="font231"/>
    <w:rsid w:val="00F37E86"/>
    <w:rPr>
      <w:rFonts w:ascii="Times New Roman" w:hAnsi="Times New Roman" w:cs="Times New Roman" w:hint="default"/>
      <w:b/>
      <w:i w:val="0"/>
      <w:color w:val="000000"/>
      <w:sz w:val="22"/>
      <w:szCs w:val="22"/>
      <w:u w:val="none"/>
    </w:rPr>
  </w:style>
  <w:style w:type="character" w:customStyle="1" w:styleId="sxuoj4">
    <w:name w:val="sxuoj4"/>
    <w:basedOn w:val="a2"/>
    <w:rsid w:val="00F37E86"/>
  </w:style>
  <w:style w:type="character" w:customStyle="1" w:styleId="haydonliChar">
    <w:name w:val="haydonli Char"/>
    <w:rsid w:val="00F37E86"/>
    <w:rPr>
      <w:kern w:val="2"/>
      <w:sz w:val="24"/>
      <w:szCs w:val="24"/>
    </w:rPr>
  </w:style>
  <w:style w:type="character" w:customStyle="1" w:styleId="c121">
    <w:name w:val="c121"/>
    <w:rsid w:val="00F37E86"/>
    <w:rPr>
      <w:strike w:val="0"/>
      <w:dstrike w:val="0"/>
      <w:color w:val="666666"/>
      <w:sz w:val="18"/>
      <w:szCs w:val="18"/>
      <w:u w:val="none"/>
    </w:rPr>
  </w:style>
  <w:style w:type="character" w:customStyle="1" w:styleId="s5y7c">
    <w:name w:val="s5y7c"/>
    <w:basedOn w:val="a2"/>
    <w:rsid w:val="00F37E86"/>
  </w:style>
  <w:style w:type="character" w:customStyle="1" w:styleId="Charffff">
    <w:name w:val="无间隔 Char"/>
    <w:rsid w:val="00F37E86"/>
    <w:rPr>
      <w:kern w:val="2"/>
      <w:sz w:val="24"/>
      <w:szCs w:val="24"/>
    </w:rPr>
  </w:style>
  <w:style w:type="character" w:customStyle="1" w:styleId="f241">
    <w:name w:val="f241"/>
    <w:rsid w:val="00F37E86"/>
    <w:rPr>
      <w:sz w:val="48"/>
      <w:szCs w:val="48"/>
    </w:rPr>
  </w:style>
  <w:style w:type="character" w:customStyle="1" w:styleId="font141">
    <w:name w:val="font141"/>
    <w:rsid w:val="00F37E86"/>
    <w:rPr>
      <w:rFonts w:ascii="Times New Roman" w:hAnsi="Times New Roman" w:cs="Times New Roman" w:hint="default"/>
      <w:i w:val="0"/>
      <w:color w:val="000000"/>
      <w:sz w:val="22"/>
      <w:szCs w:val="22"/>
      <w:u w:val="none"/>
      <w:vertAlign w:val="superscript"/>
    </w:rPr>
  </w:style>
  <w:style w:type="character" w:customStyle="1" w:styleId="font51">
    <w:name w:val="font51"/>
    <w:rsid w:val="00F37E86"/>
    <w:rPr>
      <w:rFonts w:ascii="Times New Roman" w:hAnsi="Times New Roman" w:cs="Times New Roman" w:hint="default"/>
      <w:b/>
      <w:color w:val="000000"/>
      <w:sz w:val="21"/>
      <w:szCs w:val="21"/>
      <w:u w:val="none"/>
    </w:rPr>
  </w:style>
  <w:style w:type="character" w:customStyle="1" w:styleId="Charffff0">
    <w:name w:val="正常段落 Char"/>
    <w:link w:val="affffff1"/>
    <w:qFormat/>
    <w:rsid w:val="00F37E86"/>
  </w:style>
  <w:style w:type="character" w:customStyle="1" w:styleId="font241">
    <w:name w:val="font241"/>
    <w:rsid w:val="00F37E86"/>
    <w:rPr>
      <w:rFonts w:ascii="宋体" w:eastAsia="宋体" w:hAnsi="宋体" w:cs="宋体" w:hint="eastAsia"/>
      <w:i w:val="0"/>
      <w:color w:val="000000"/>
      <w:sz w:val="22"/>
      <w:szCs w:val="22"/>
      <w:u w:val="none"/>
    </w:rPr>
  </w:style>
  <w:style w:type="character" w:customStyle="1" w:styleId="shekj8m">
    <w:name w:val="shekj8m"/>
    <w:basedOn w:val="a2"/>
    <w:rsid w:val="00F37E86"/>
  </w:style>
  <w:style w:type="character" w:customStyle="1" w:styleId="sj4lab">
    <w:name w:val="sj4lab"/>
    <w:basedOn w:val="a2"/>
    <w:rsid w:val="00F37E86"/>
  </w:style>
  <w:style w:type="character" w:customStyle="1" w:styleId="1Char11">
    <w:name w:val="正文1 Char1"/>
    <w:link w:val="1e"/>
    <w:qFormat/>
    <w:rsid w:val="00F37E86"/>
    <w:rPr>
      <w:rFonts w:eastAsia="宋体"/>
      <w:color w:val="000000"/>
      <w:sz w:val="24"/>
      <w:szCs w:val="27"/>
    </w:rPr>
  </w:style>
  <w:style w:type="character" w:customStyle="1" w:styleId="affffff2">
    <w:name w:val="标题 字符"/>
    <w:rsid w:val="00F37E86"/>
    <w:rPr>
      <w:rFonts w:ascii="Arial" w:eastAsia="黑体" w:hAnsi="Arial" w:cs="Arial" w:hint="default"/>
      <w:b/>
      <w:kern w:val="2"/>
      <w:sz w:val="32"/>
      <w:szCs w:val="32"/>
    </w:rPr>
  </w:style>
  <w:style w:type="character" w:customStyle="1" w:styleId="s2ze7v">
    <w:name w:val="s2ze7v"/>
    <w:basedOn w:val="a2"/>
    <w:rsid w:val="00F37E86"/>
  </w:style>
  <w:style w:type="character" w:customStyle="1" w:styleId="Charffff1">
    <w:name w:val="间距 Char"/>
    <w:link w:val="affffff3"/>
    <w:qFormat/>
    <w:rsid w:val="00F37E86"/>
    <w:rPr>
      <w:rFonts w:eastAsia="宋体"/>
      <w:sz w:val="24"/>
      <w:szCs w:val="24"/>
    </w:rPr>
  </w:style>
  <w:style w:type="character" w:customStyle="1" w:styleId="29Char">
    <w:name w:val="样式29 Char"/>
    <w:rsid w:val="00F37E86"/>
    <w:rPr>
      <w:rFonts w:ascii="宋体" w:eastAsia="宋体" w:hAnsi="宋体" w:cs="宋体" w:hint="eastAsia"/>
      <w:kern w:val="2"/>
      <w:sz w:val="24"/>
      <w:szCs w:val="24"/>
    </w:rPr>
  </w:style>
  <w:style w:type="character" w:customStyle="1" w:styleId="wz-title11">
    <w:name w:val="wz-title11"/>
    <w:rsid w:val="00F37E86"/>
    <w:rPr>
      <w:b/>
      <w:color w:val="2879B8"/>
      <w:sz w:val="20"/>
      <w:szCs w:val="20"/>
    </w:rPr>
  </w:style>
  <w:style w:type="character" w:customStyle="1" w:styleId="1Char5">
    <w:name w:val="正文1 Char"/>
    <w:rsid w:val="00F37E86"/>
    <w:rPr>
      <w:rFonts w:ascii="宋体" w:eastAsia="宋体" w:hAnsi="宋体" w:cs="宋体" w:hint="eastAsia"/>
      <w:kern w:val="2"/>
      <w:sz w:val="24"/>
    </w:rPr>
  </w:style>
  <w:style w:type="character" w:customStyle="1" w:styleId="Charffff2">
    <w:name w:val="表格正文(康健城) Char"/>
    <w:rsid w:val="00F37E86"/>
    <w:rPr>
      <w:kern w:val="2"/>
      <w:sz w:val="21"/>
      <w:szCs w:val="21"/>
    </w:rPr>
  </w:style>
  <w:style w:type="character" w:customStyle="1" w:styleId="unnamed2">
    <w:name w:val="unnamed2"/>
    <w:basedOn w:val="a2"/>
    <w:rsid w:val="00F37E86"/>
  </w:style>
  <w:style w:type="character" w:customStyle="1" w:styleId="s6lx">
    <w:name w:val="s6lx"/>
    <w:basedOn w:val="a2"/>
    <w:rsid w:val="00F37E86"/>
  </w:style>
  <w:style w:type="character" w:customStyle="1" w:styleId="Char1f2">
    <w:name w:val="日期 Char1"/>
    <w:rsid w:val="00F37E86"/>
    <w:rPr>
      <w:kern w:val="2"/>
      <w:sz w:val="21"/>
      <w:szCs w:val="24"/>
    </w:rPr>
  </w:style>
  <w:style w:type="character" w:customStyle="1" w:styleId="CharChar50">
    <w:name w:val="Char Char5"/>
    <w:rsid w:val="00F37E86"/>
    <w:rPr>
      <w:rFonts w:ascii="宋体" w:eastAsia="宋体" w:hAnsi="宋体" w:cs="宋体" w:hint="eastAsia"/>
      <w:kern w:val="2"/>
      <w:sz w:val="21"/>
      <w:szCs w:val="24"/>
      <w:lang w:val="en-US" w:eastAsia="zh-CN" w:bidi="ar"/>
    </w:rPr>
  </w:style>
  <w:style w:type="character" w:customStyle="1" w:styleId="HTML3">
    <w:name w:val="HTML 预设格式 字符"/>
    <w:rsid w:val="00F37E86"/>
    <w:rPr>
      <w:rFonts w:ascii="宋体" w:eastAsia="宋体" w:hAnsi="宋体" w:cs="宋体" w:hint="eastAsia"/>
      <w:sz w:val="24"/>
      <w:szCs w:val="24"/>
    </w:rPr>
  </w:style>
  <w:style w:type="character" w:customStyle="1" w:styleId="al11">
    <w:name w:val="al11"/>
    <w:rsid w:val="00F37E86"/>
    <w:rPr>
      <w:i w:val="0"/>
      <w:color w:val="333333"/>
      <w:sz w:val="18"/>
      <w:szCs w:val="18"/>
    </w:rPr>
  </w:style>
  <w:style w:type="character" w:customStyle="1" w:styleId="soa7bda">
    <w:name w:val="soa7bda"/>
    <w:basedOn w:val="a2"/>
    <w:rsid w:val="00F37E86"/>
  </w:style>
  <w:style w:type="character" w:customStyle="1" w:styleId="26Char">
    <w:name w:val="样式 宋体 小四 行距: 固定值 26 磅 Char"/>
    <w:rsid w:val="00F37E86"/>
    <w:rPr>
      <w:rFonts w:ascii="宋体" w:eastAsia="宋体" w:hAnsi="宋体" w:cs="宋体" w:hint="eastAsia"/>
      <w:kern w:val="2"/>
      <w:sz w:val="24"/>
      <w:szCs w:val="24"/>
    </w:rPr>
  </w:style>
  <w:style w:type="character" w:customStyle="1" w:styleId="Char1f3">
    <w:name w:val="称呼 Char1"/>
    <w:rsid w:val="00F37E86"/>
    <w:rPr>
      <w:kern w:val="2"/>
      <w:sz w:val="21"/>
      <w:szCs w:val="24"/>
    </w:rPr>
  </w:style>
  <w:style w:type="character" w:customStyle="1" w:styleId="Char1f4">
    <w:name w:val="页眉 Char1"/>
    <w:rsid w:val="00F37E86"/>
    <w:rPr>
      <w:kern w:val="2"/>
      <w:sz w:val="18"/>
      <w:szCs w:val="18"/>
    </w:rPr>
  </w:style>
  <w:style w:type="character" w:customStyle="1" w:styleId="HTMLChar10">
    <w:name w:val="HTML 地址 Char1"/>
    <w:rsid w:val="00F37E86"/>
    <w:rPr>
      <w:i/>
      <w:kern w:val="2"/>
      <w:sz w:val="21"/>
      <w:szCs w:val="24"/>
    </w:rPr>
  </w:style>
  <w:style w:type="character" w:customStyle="1" w:styleId="satajq8">
    <w:name w:val="satajq8"/>
    <w:basedOn w:val="a2"/>
    <w:rsid w:val="00F37E86"/>
  </w:style>
  <w:style w:type="character" w:customStyle="1" w:styleId="affffff4">
    <w:name w:val="页眉 字符"/>
    <w:rsid w:val="00F37E86"/>
    <w:rPr>
      <w:rFonts w:ascii="华文行楷" w:eastAsia="华文行楷" w:hAnsi="华文行楷" w:cs="华文行楷"/>
      <w:szCs w:val="21"/>
    </w:rPr>
  </w:style>
  <w:style w:type="character" w:customStyle="1" w:styleId="affffff5">
    <w:name w:val="副标题 字符"/>
    <w:rsid w:val="00F37E86"/>
    <w:rPr>
      <w:rFonts w:ascii="Arial" w:eastAsia="仿宋_GB2312" w:hAnsi="Arial" w:cs="Arial" w:hint="default"/>
      <w:b/>
      <w:kern w:val="28"/>
      <w:sz w:val="32"/>
      <w:szCs w:val="32"/>
    </w:rPr>
  </w:style>
  <w:style w:type="character" w:customStyle="1" w:styleId="Charffff3">
    <w:name w:val="兴武正文 Char"/>
    <w:rsid w:val="00F37E86"/>
    <w:rPr>
      <w:rFonts w:ascii="宋体" w:eastAsia="宋体" w:hAnsi="宋体" w:cs="宋体" w:hint="eastAsia"/>
      <w:kern w:val="2"/>
      <w:sz w:val="24"/>
    </w:rPr>
  </w:style>
  <w:style w:type="character" w:customStyle="1" w:styleId="22TimesNewRomanCharChar">
    <w:name w:val="样式 样式 标题22 + Times New Roman + 黑色 Char Char"/>
    <w:rsid w:val="00F37E86"/>
    <w:rPr>
      <w:rFonts w:ascii="Arial" w:hAnsi="Arial" w:cs="宋体" w:hint="default"/>
      <w:b/>
      <w:color w:val="000000"/>
      <w:kern w:val="2"/>
      <w:sz w:val="30"/>
      <w:szCs w:val="24"/>
    </w:rPr>
  </w:style>
  <w:style w:type="character" w:customStyle="1" w:styleId="Char6Char">
    <w:name w:val="Char6 Char"/>
    <w:aliases w:val="Char Char Char Char11,Char Char Char Char2"/>
    <w:rsid w:val="00F37E86"/>
    <w:rPr>
      <w:rFonts w:ascii="宋体" w:eastAsia="宋体" w:hAnsi="宋体" w:cs="宋体" w:hint="eastAsia"/>
      <w:kern w:val="2"/>
      <w:sz w:val="18"/>
      <w:szCs w:val="18"/>
      <w:lang w:val="en-US" w:eastAsia="zh-CN" w:bidi="ar"/>
    </w:rPr>
  </w:style>
  <w:style w:type="character" w:customStyle="1" w:styleId="Charffff4">
    <w:name w:val="报告正文 Char"/>
    <w:rsid w:val="00F37E86"/>
    <w:rPr>
      <w:kern w:val="2"/>
      <w:sz w:val="24"/>
      <w:szCs w:val="24"/>
    </w:rPr>
  </w:style>
  <w:style w:type="character" w:customStyle="1" w:styleId="1Char12">
    <w:name w:val="标题 1 Char1"/>
    <w:aliases w:val="H1 Char1,一、 Char"/>
    <w:rsid w:val="00F37E86"/>
    <w:rPr>
      <w:rFonts w:ascii="宋体" w:eastAsia="宋体" w:hAnsi="宋体" w:cs="宋体" w:hint="eastAsia"/>
      <w:b/>
      <w:kern w:val="44"/>
      <w:sz w:val="44"/>
      <w:szCs w:val="44"/>
      <w:lang w:val="en-US" w:eastAsia="zh-CN" w:bidi="ar"/>
    </w:rPr>
  </w:style>
  <w:style w:type="character" w:customStyle="1" w:styleId="Char1f5">
    <w:name w:val="结束语 Char1"/>
    <w:rsid w:val="00F37E86"/>
    <w:rPr>
      <w:kern w:val="2"/>
      <w:sz w:val="21"/>
      <w:szCs w:val="24"/>
    </w:rPr>
  </w:style>
  <w:style w:type="character" w:customStyle="1" w:styleId="s19n338">
    <w:name w:val="s19n338"/>
    <w:basedOn w:val="a2"/>
    <w:rsid w:val="00F37E86"/>
  </w:style>
  <w:style w:type="character" w:customStyle="1" w:styleId="5a">
    <w:name w:val="标题 5 字符"/>
    <w:rsid w:val="00F37E86"/>
    <w:rPr>
      <w:rFonts w:ascii="Times New Roman" w:eastAsia="宋体" w:hAnsi="Times New Roman" w:cs="Times New Roman"/>
      <w:b/>
      <w:bCs/>
      <w:sz w:val="28"/>
      <w:szCs w:val="28"/>
    </w:rPr>
  </w:style>
  <w:style w:type="character" w:customStyle="1" w:styleId="affffff6">
    <w:name w:val="样式 (符号) 宋体 加粗 黑色"/>
    <w:rsid w:val="00F37E86"/>
    <w:rPr>
      <w:rFonts w:ascii="Arial Unicode MS" w:eastAsia="Arial Unicode MS" w:hAnsi="Arial Unicode MS" w:cs="Arial Unicode MS" w:hint="eastAsia"/>
      <w:b/>
      <w:color w:val="000000"/>
      <w:kern w:val="0"/>
      <w:sz w:val="24"/>
      <w:szCs w:val="16"/>
      <w:lang w:val="en-US" w:eastAsia="zh-CN" w:bidi="ar"/>
    </w:rPr>
  </w:style>
  <w:style w:type="character" w:customStyle="1" w:styleId="3f">
    <w:name w:val="正文文本 3 字符"/>
    <w:uiPriority w:val="99"/>
    <w:semiHidden/>
    <w:rsid w:val="00F37E86"/>
    <w:rPr>
      <w:rFonts w:ascii="Times New Roman" w:eastAsia="宋体" w:hAnsi="Times New Roman" w:cs="Times New Roman"/>
      <w:sz w:val="16"/>
      <w:szCs w:val="16"/>
    </w:rPr>
  </w:style>
  <w:style w:type="character" w:customStyle="1" w:styleId="CharChar8">
    <w:name w:val="表格文字 Char Char"/>
    <w:rsid w:val="00F37E86"/>
    <w:rPr>
      <w:kern w:val="2"/>
      <w:position w:val="-10"/>
      <w:sz w:val="21"/>
    </w:rPr>
  </w:style>
  <w:style w:type="character" w:customStyle="1" w:styleId="su21">
    <w:name w:val="su21"/>
    <w:basedOn w:val="a2"/>
    <w:rsid w:val="00F37E86"/>
  </w:style>
  <w:style w:type="character" w:customStyle="1" w:styleId="sv1hyw">
    <w:name w:val="sv1hyw"/>
    <w:basedOn w:val="a2"/>
    <w:rsid w:val="00F37E86"/>
  </w:style>
  <w:style w:type="character" w:customStyle="1" w:styleId="01Char">
    <w:name w:val="正文01 Char"/>
    <w:rsid w:val="00F37E86"/>
    <w:rPr>
      <w:rFonts w:ascii="Arial" w:hAnsi="Arial" w:cs="Arial" w:hint="default"/>
      <w:kern w:val="2"/>
      <w:sz w:val="24"/>
    </w:rPr>
  </w:style>
  <w:style w:type="character" w:customStyle="1" w:styleId="Char23">
    <w:name w:val="纯文本 Char2"/>
    <w:rsid w:val="00F37E86"/>
    <w:rPr>
      <w:rFonts w:ascii="宋体" w:eastAsia="宋体" w:hAnsi="Courier New" w:cs="Courier New" w:hint="eastAsia"/>
      <w:kern w:val="2"/>
      <w:sz w:val="21"/>
      <w:szCs w:val="21"/>
    </w:rPr>
  </w:style>
  <w:style w:type="character" w:customStyle="1" w:styleId="Charffff5">
    <w:name w:val="一级目录（康健城） Char"/>
    <w:rsid w:val="00F37E86"/>
    <w:rPr>
      <w:rFonts w:ascii="黑体" w:eastAsia="黑体" w:hAnsi="宋体" w:cs="黑体" w:hint="eastAsia"/>
      <w:b/>
      <w:bCs w:val="0"/>
      <w:kern w:val="2"/>
      <w:sz w:val="44"/>
      <w:szCs w:val="44"/>
    </w:rPr>
  </w:style>
  <w:style w:type="character" w:customStyle="1" w:styleId="f141">
    <w:name w:val="f141"/>
    <w:rsid w:val="00F37E86"/>
    <w:rPr>
      <w:sz w:val="21"/>
      <w:szCs w:val="21"/>
    </w:rPr>
  </w:style>
  <w:style w:type="character" w:customStyle="1" w:styleId="Charffff6">
    <w:name w:val="三级目录(康健城) Char"/>
    <w:rsid w:val="00F37E86"/>
    <w:rPr>
      <w:rFonts w:ascii="黑体" w:eastAsia="黑体" w:hAnsi="宋体" w:cs="黑体" w:hint="eastAsia"/>
      <w:b/>
      <w:bCs w:val="0"/>
      <w:kern w:val="2"/>
      <w:sz w:val="28"/>
      <w:szCs w:val="28"/>
    </w:rPr>
  </w:style>
  <w:style w:type="character" w:customStyle="1" w:styleId="Charffff7">
    <w:name w:val="【表头】 Char"/>
    <w:rsid w:val="00F37E86"/>
    <w:rPr>
      <w:rFonts w:ascii="黑体" w:eastAsia="黑体" w:hAnsi="宋体" w:cs="宋体" w:hint="eastAsia"/>
      <w:sz w:val="24"/>
    </w:rPr>
  </w:style>
  <w:style w:type="character" w:customStyle="1" w:styleId="keyword">
    <w:name w:val="keyword"/>
    <w:basedOn w:val="a2"/>
    <w:rsid w:val="00F37E86"/>
  </w:style>
  <w:style w:type="character" w:customStyle="1" w:styleId="118">
    <w:name w:val="未命名11"/>
    <w:rsid w:val="00F37E86"/>
    <w:rPr>
      <w:rFonts w:ascii="宋体" w:eastAsia="宋体" w:hAnsi="宋体" w:cs="宋体" w:hint="eastAsia"/>
      <w:sz w:val="18"/>
      <w:szCs w:val="18"/>
    </w:rPr>
  </w:style>
  <w:style w:type="character" w:customStyle="1" w:styleId="3Char20">
    <w:name w:val="标题 3 Char2"/>
    <w:rsid w:val="00F37E86"/>
    <w:rPr>
      <w:b/>
      <w:kern w:val="2"/>
      <w:sz w:val="24"/>
      <w:szCs w:val="32"/>
    </w:rPr>
  </w:style>
  <w:style w:type="character" w:customStyle="1" w:styleId="font31">
    <w:name w:val="font31"/>
    <w:rsid w:val="00F37E86"/>
    <w:rPr>
      <w:rFonts w:ascii="宋体" w:eastAsia="宋体" w:hAnsi="宋体" w:cs="宋体" w:hint="eastAsia"/>
      <w:b/>
      <w:color w:val="000000"/>
      <w:sz w:val="20"/>
      <w:szCs w:val="20"/>
      <w:u w:val="none"/>
    </w:rPr>
  </w:style>
  <w:style w:type="character" w:customStyle="1" w:styleId="Charffff8">
    <w:name w:val="正文(首行缩进) Char"/>
    <w:rsid w:val="00F37E86"/>
    <w:rPr>
      <w:rFonts w:ascii="宋体" w:eastAsia="宋体" w:hAnsi="宋体" w:cs="宋体" w:hint="eastAsia"/>
      <w:snapToGrid/>
      <w:spacing w:val="-2"/>
      <w:kern w:val="2"/>
      <w:sz w:val="24"/>
      <w:szCs w:val="24"/>
    </w:rPr>
  </w:style>
  <w:style w:type="character" w:customStyle="1" w:styleId="Char1f6">
    <w:name w:val="信息标题 Char1"/>
    <w:rsid w:val="00F37E86"/>
    <w:rPr>
      <w:rFonts w:ascii="Cambria" w:eastAsia="宋体" w:hAnsi="Cambria" w:cs="Times New Roman" w:hint="default"/>
      <w:kern w:val="2"/>
      <w:sz w:val="24"/>
      <w:szCs w:val="24"/>
      <w:shd w:val="pct20" w:color="auto" w:fill="auto"/>
    </w:rPr>
  </w:style>
  <w:style w:type="character" w:customStyle="1" w:styleId="20100612Char">
    <w:name w:val="一级标题 大王2010 0612. Char"/>
    <w:rsid w:val="00F37E86"/>
    <w:rPr>
      <w:rFonts w:ascii="黑体" w:eastAsia="黑体" w:hAnsi="宋体" w:cs="黑体" w:hint="eastAsia"/>
      <w:b/>
      <w:bCs w:val="0"/>
      <w:kern w:val="2"/>
      <w:sz w:val="30"/>
      <w:szCs w:val="30"/>
    </w:rPr>
  </w:style>
  <w:style w:type="character" w:customStyle="1" w:styleId="Charffff9">
    <w:name w:val="汊河正文 Char"/>
    <w:rsid w:val="00F37E86"/>
    <w:rPr>
      <w:rFonts w:ascii="宋体" w:eastAsia="宋体" w:hAnsi="宋体" w:cs="宋体" w:hint="eastAsia"/>
      <w:kern w:val="2"/>
      <w:sz w:val="24"/>
    </w:rPr>
  </w:style>
  <w:style w:type="character" w:customStyle="1" w:styleId="content1">
    <w:name w:val="content1"/>
    <w:rsid w:val="00F37E86"/>
    <w:rPr>
      <w:sz w:val="20"/>
      <w:szCs w:val="20"/>
    </w:rPr>
  </w:style>
  <w:style w:type="character" w:customStyle="1" w:styleId="Charffffa">
    <w:name w:val="甲乙酮正文 Char"/>
    <w:rsid w:val="00F37E86"/>
    <w:rPr>
      <w:color w:val="000000"/>
      <w:kern w:val="2"/>
      <w:sz w:val="24"/>
    </w:rPr>
  </w:style>
  <w:style w:type="character" w:customStyle="1" w:styleId="3Char12">
    <w:name w:val="正文文本 3 Char1"/>
    <w:rsid w:val="00F37E86"/>
    <w:rPr>
      <w:kern w:val="2"/>
      <w:sz w:val="16"/>
      <w:szCs w:val="16"/>
    </w:rPr>
  </w:style>
  <w:style w:type="character" w:customStyle="1" w:styleId="Charffffb">
    <w:name w:val="河石管道 正文 Char"/>
    <w:aliases w:val="Char Char,正文缩进1 Char1,正文缩进11 Char,正文缩进12 Char,正文缩进13 Char,正文缩进111 Char,正文缩进121 Char,正文缩进14 Char,正文缩进112 Char,正文缩进122 Char,正文缩进15 Char,正文缩进113 Char,正文缩进123 Char,正文缩进16 Char,正文缩进114 Char,正文缩进124 Char,正文缩进17 Char,正文缩进115 Char"/>
    <w:rsid w:val="00F37E86"/>
    <w:rPr>
      <w:kern w:val="2"/>
      <w:sz w:val="21"/>
    </w:rPr>
  </w:style>
  <w:style w:type="character" w:customStyle="1" w:styleId="wordbreak">
    <w:name w:val="word_break"/>
    <w:basedOn w:val="a2"/>
    <w:rsid w:val="00F37E86"/>
  </w:style>
  <w:style w:type="character" w:customStyle="1" w:styleId="CharChar10">
    <w:name w:val="正文（首行缩进两字） Char Char1"/>
    <w:aliases w:val="正文（首行缩进两字） Char Char Char Char Char Char Char1,正文缩进1 Char,正文（首行缩进两字） Char Char Char Char Char Char Char Char Char,正文缩进 Char1 Char1,正文缩进 Char Char Char1,正文（首行缩进两字） Char Char Char Char Char1,正文缩进 Char Char1,正文缩进 Char1 Char Char"/>
    <w:rsid w:val="00F37E86"/>
    <w:rPr>
      <w:rFonts w:ascii="宋体" w:eastAsia="宋体" w:hAnsi="宋体" w:cs="宋体" w:hint="eastAsia"/>
      <w:kern w:val="2"/>
      <w:sz w:val="28"/>
      <w:szCs w:val="24"/>
      <w:lang w:val="en-US" w:eastAsia="zh-CN" w:bidi="ar"/>
    </w:rPr>
  </w:style>
  <w:style w:type="character" w:customStyle="1" w:styleId="unnamed3">
    <w:name w:val="unnamed3"/>
    <w:basedOn w:val="a2"/>
    <w:rsid w:val="00F37E86"/>
  </w:style>
  <w:style w:type="character" w:customStyle="1" w:styleId="font21">
    <w:name w:val="font21"/>
    <w:rsid w:val="00F37E86"/>
    <w:rPr>
      <w:rFonts w:ascii="Times New Roman" w:hAnsi="Times New Roman" w:cs="Times New Roman" w:hint="default"/>
      <w:i w:val="0"/>
      <w:color w:val="000000"/>
      <w:sz w:val="21"/>
      <w:szCs w:val="21"/>
      <w:u w:val="none"/>
    </w:rPr>
  </w:style>
  <w:style w:type="paragraph" w:customStyle="1" w:styleId="affffa">
    <w:name w:val="主要文字"/>
    <w:basedOn w:val="a1"/>
    <w:link w:val="CharChar0"/>
    <w:rsid w:val="00F37E86"/>
    <w:pPr>
      <w:widowControl/>
      <w:spacing w:line="560" w:lineRule="exact"/>
      <w:ind w:firstLineChars="200" w:firstLine="200"/>
      <w:jc w:val="left"/>
    </w:pPr>
    <w:rPr>
      <w:rFonts w:asciiTheme="minorHAnsi" w:eastAsiaTheme="minorEastAsia" w:hAnsiTheme="minorHAnsi" w:cs="宋体"/>
      <w:kern w:val="24"/>
      <w:sz w:val="28"/>
      <w:szCs w:val="24"/>
    </w:rPr>
  </w:style>
  <w:style w:type="paragraph" w:customStyle="1" w:styleId="affffff7">
    <w:name w:val="图表标题"/>
    <w:basedOn w:val="a1"/>
    <w:rsid w:val="00F37E86"/>
    <w:pPr>
      <w:adjustRightInd w:val="0"/>
      <w:snapToGrid w:val="0"/>
      <w:spacing w:line="336" w:lineRule="auto"/>
      <w:jc w:val="center"/>
    </w:pPr>
    <w:rPr>
      <w:rFonts w:cs="Times New Roman"/>
      <w:b/>
      <w:kern w:val="0"/>
      <w:sz w:val="21"/>
      <w:szCs w:val="20"/>
      <w:lang w:val="zh-CN"/>
    </w:rPr>
  </w:style>
  <w:style w:type="paragraph" w:customStyle="1" w:styleId="afffff7">
    <w:name w:val="表图"/>
    <w:basedOn w:val="a1"/>
    <w:link w:val="Charfff2"/>
    <w:rsid w:val="00F37E86"/>
    <w:pPr>
      <w:widowControl/>
      <w:adjustRightInd w:val="0"/>
      <w:snapToGrid w:val="0"/>
      <w:spacing w:line="320" w:lineRule="atLeast"/>
      <w:jc w:val="center"/>
    </w:pPr>
    <w:rPr>
      <w:rFonts w:asciiTheme="minorHAnsi" w:hAnsiTheme="minorHAnsi"/>
      <w:sz w:val="21"/>
      <w:szCs w:val="24"/>
    </w:rPr>
  </w:style>
  <w:style w:type="paragraph" w:customStyle="1" w:styleId="787815">
    <w:name w:val="样式 小四 段前: 7.8 磅 段后: 7.8 磅 行距: 1.5 倍行距"/>
    <w:basedOn w:val="a1"/>
    <w:rsid w:val="00F37E86"/>
    <w:pPr>
      <w:ind w:right="210" w:firstLineChars="200" w:firstLine="480"/>
    </w:pPr>
    <w:rPr>
      <w:rFonts w:cs="Times New Roman"/>
      <w:szCs w:val="24"/>
    </w:rPr>
  </w:style>
  <w:style w:type="paragraph" w:customStyle="1" w:styleId="3015">
    <w:name w:val="样式 样式 小四 蓝色 行距: 固定值 30 磅 + 行距: 1.5 倍行距"/>
    <w:basedOn w:val="a1"/>
    <w:rsid w:val="00F37E86"/>
    <w:pPr>
      <w:adjustRightInd w:val="0"/>
      <w:snapToGrid w:val="0"/>
      <w:ind w:firstLineChars="200" w:firstLine="480"/>
    </w:pPr>
    <w:rPr>
      <w:rFonts w:ascii="宋体" w:hAnsi="宋体" w:cs="宋体"/>
      <w:color w:val="0000FF"/>
      <w:szCs w:val="20"/>
    </w:rPr>
  </w:style>
  <w:style w:type="paragraph" w:customStyle="1" w:styleId="2f4">
    <w:name w:val="列出段落2"/>
    <w:basedOn w:val="a1"/>
    <w:uiPriority w:val="99"/>
    <w:rsid w:val="00F37E86"/>
    <w:pPr>
      <w:adjustRightInd w:val="0"/>
      <w:snapToGrid w:val="0"/>
      <w:ind w:firstLineChars="200" w:firstLine="420"/>
    </w:pPr>
    <w:rPr>
      <w:rFonts w:cs="Times New Roman"/>
      <w:szCs w:val="20"/>
    </w:rPr>
  </w:style>
  <w:style w:type="paragraph" w:customStyle="1" w:styleId="Char1CharCharCharCharCharChar2CharCharCharCharCharCharCharCharCharCharCharCharCharCharCharCharCharChar">
    <w:name w:val="Char1 Char Char Char Char Char Char2 Char Char Char Char Char Char Char Char Char Char Char Char Char Char Char Char Char Char"/>
    <w:basedOn w:val="a1"/>
    <w:rsid w:val="00F37E86"/>
    <w:pPr>
      <w:spacing w:line="240" w:lineRule="auto"/>
    </w:pPr>
    <w:rPr>
      <w:rFonts w:cs="Times New Roman"/>
      <w:sz w:val="21"/>
      <w:szCs w:val="24"/>
    </w:rPr>
  </w:style>
  <w:style w:type="paragraph" w:customStyle="1" w:styleId="affffff8">
    <w:name w:val="啊啊"/>
    <w:basedOn w:val="a1"/>
    <w:rsid w:val="00F37E86"/>
    <w:pPr>
      <w:adjustRightInd w:val="0"/>
      <w:snapToGrid w:val="0"/>
      <w:spacing w:line="440" w:lineRule="exact"/>
      <w:ind w:firstLineChars="200" w:firstLine="480"/>
      <w:textAlignment w:val="baseline"/>
    </w:pPr>
    <w:rPr>
      <w:rFonts w:cs="宋体"/>
      <w:kern w:val="0"/>
      <w:szCs w:val="20"/>
    </w:rPr>
  </w:style>
  <w:style w:type="paragraph" w:customStyle="1" w:styleId="TableParagraph">
    <w:name w:val="Table Paragraph"/>
    <w:basedOn w:val="a1"/>
    <w:uiPriority w:val="1"/>
    <w:qFormat/>
    <w:rsid w:val="00F37E86"/>
    <w:pPr>
      <w:autoSpaceDE w:val="0"/>
      <w:autoSpaceDN w:val="0"/>
      <w:adjustRightInd w:val="0"/>
      <w:snapToGrid w:val="0"/>
      <w:jc w:val="left"/>
    </w:pPr>
    <w:rPr>
      <w:rFonts w:ascii="宋体" w:hAnsi="宋体" w:cs="宋体"/>
      <w:kern w:val="0"/>
      <w:sz w:val="22"/>
      <w:lang w:eastAsia="en-US"/>
    </w:rPr>
  </w:style>
  <w:style w:type="paragraph" w:customStyle="1" w:styleId="Char1CharCharCharCharCharChar2CharCharCharCharCharCharCharCharCharCharCharCharCharCharCharCharCharChar2">
    <w:name w:val="Char1 Char Char Char Char Char Char2 Char Char Char Char Char Char Char Char Char Char Char Char Char Char Char Char Char Char2"/>
    <w:basedOn w:val="a1"/>
    <w:rsid w:val="00F37E86"/>
    <w:pPr>
      <w:spacing w:line="240" w:lineRule="auto"/>
    </w:pPr>
    <w:rPr>
      <w:rFonts w:cs="Times New Roman"/>
      <w:sz w:val="21"/>
      <w:szCs w:val="24"/>
    </w:rPr>
  </w:style>
  <w:style w:type="paragraph" w:customStyle="1" w:styleId="1f">
    <w:name w:val="1表格"/>
    <w:basedOn w:val="a1"/>
    <w:rsid w:val="00F37E86"/>
    <w:pPr>
      <w:widowControl/>
      <w:snapToGrid w:val="0"/>
      <w:spacing w:line="160" w:lineRule="atLeast"/>
      <w:jc w:val="center"/>
    </w:pPr>
    <w:rPr>
      <w:rFonts w:eastAsia="仿宋_GB2312" w:cs="Times New Roman"/>
      <w:szCs w:val="20"/>
    </w:rPr>
  </w:style>
  <w:style w:type="paragraph" w:customStyle="1" w:styleId="2f5">
    <w:name w:val="样式  + 四号 首行缩进:  2 字符"/>
    <w:basedOn w:val="a1"/>
    <w:rsid w:val="00F37E86"/>
    <w:pPr>
      <w:adjustRightInd w:val="0"/>
      <w:ind w:firstLineChars="200" w:firstLine="560"/>
      <w:textAlignment w:val="baseline"/>
    </w:pPr>
    <w:rPr>
      <w:rFonts w:cs="Times New Roman"/>
      <w:szCs w:val="20"/>
    </w:rPr>
  </w:style>
  <w:style w:type="paragraph" w:customStyle="1" w:styleId="1f0">
    <w:name w:val="列出段落1"/>
    <w:basedOn w:val="a1"/>
    <w:uiPriority w:val="34"/>
    <w:qFormat/>
    <w:rsid w:val="00F37E86"/>
    <w:pPr>
      <w:adjustRightInd w:val="0"/>
      <w:snapToGrid w:val="0"/>
      <w:ind w:firstLineChars="200" w:firstLine="420"/>
    </w:pPr>
    <w:rPr>
      <w:rFonts w:cs="Times New Roman"/>
      <w:szCs w:val="20"/>
    </w:rPr>
  </w:style>
  <w:style w:type="paragraph" w:customStyle="1" w:styleId="affffff3">
    <w:name w:val="间距"/>
    <w:basedOn w:val="a1"/>
    <w:link w:val="Charffff1"/>
    <w:rsid w:val="00F37E86"/>
    <w:pPr>
      <w:adjustRightInd w:val="0"/>
      <w:snapToGrid w:val="0"/>
      <w:spacing w:line="160" w:lineRule="exact"/>
    </w:pPr>
    <w:rPr>
      <w:rFonts w:asciiTheme="minorHAnsi" w:hAnsiTheme="minorHAnsi"/>
      <w:szCs w:val="24"/>
    </w:rPr>
  </w:style>
  <w:style w:type="paragraph" w:customStyle="1" w:styleId="Char1CharCharCharCharCharChar2CharCharCharCharCharCharCharCharCharCharCharCharCharCharCharCharCharChar1">
    <w:name w:val="Char1 Char Char Char Char Char Char2 Char Char Char Char Char Char Char Char Char Char Char Char Char Char Char Char Char Char1"/>
    <w:basedOn w:val="a1"/>
    <w:rsid w:val="00F37E86"/>
    <w:pPr>
      <w:spacing w:line="240" w:lineRule="auto"/>
    </w:pPr>
    <w:rPr>
      <w:rFonts w:cs="Times New Roman"/>
      <w:sz w:val="21"/>
      <w:szCs w:val="24"/>
    </w:rPr>
  </w:style>
  <w:style w:type="paragraph" w:customStyle="1" w:styleId="affffff9">
    <w:name w:val="表编号"/>
    <w:basedOn w:val="a1"/>
    <w:next w:val="a1"/>
    <w:rsid w:val="00F37E86"/>
    <w:pPr>
      <w:adjustRightInd w:val="0"/>
      <w:snapToGrid w:val="0"/>
      <w:jc w:val="center"/>
    </w:pPr>
    <w:rPr>
      <w:rFonts w:ascii="黑体" w:eastAsia="黑体" w:hAnsi="黑体" w:cs="Times New Roman"/>
      <w:szCs w:val="20"/>
    </w:rPr>
  </w:style>
  <w:style w:type="paragraph" w:customStyle="1" w:styleId="4c">
    <w:name w:val="样式4"/>
    <w:basedOn w:val="a1"/>
    <w:rsid w:val="00F37E86"/>
    <w:pPr>
      <w:adjustRightInd w:val="0"/>
      <w:snapToGrid w:val="0"/>
      <w:ind w:firstLine="475"/>
    </w:pPr>
    <w:rPr>
      <w:rFonts w:eastAsia="华文中宋" w:cs="Times New Roman"/>
      <w:szCs w:val="24"/>
    </w:rPr>
  </w:style>
  <w:style w:type="paragraph" w:customStyle="1" w:styleId="afffff5">
    <w:name w:val="图表题"/>
    <w:basedOn w:val="ad"/>
    <w:next w:val="a1"/>
    <w:link w:val="Charfff"/>
    <w:rsid w:val="00F37E86"/>
    <w:pPr>
      <w:spacing w:line="360" w:lineRule="auto"/>
    </w:pPr>
    <w:rPr>
      <w:rFonts w:eastAsia="黑体"/>
      <w:sz w:val="24"/>
    </w:rPr>
  </w:style>
  <w:style w:type="paragraph" w:customStyle="1" w:styleId="2f6">
    <w:name w:val="样式 (符号) 宋体 四号 首行缩进:  2 字符"/>
    <w:basedOn w:val="a1"/>
    <w:rsid w:val="00F37E86"/>
    <w:pPr>
      <w:adjustRightInd w:val="0"/>
      <w:snapToGrid w:val="0"/>
      <w:spacing w:line="240" w:lineRule="auto"/>
      <w:ind w:firstLineChars="200" w:firstLine="560"/>
    </w:pPr>
    <w:rPr>
      <w:rFonts w:cs="宋体"/>
      <w:szCs w:val="28"/>
    </w:rPr>
  </w:style>
  <w:style w:type="paragraph" w:customStyle="1" w:styleId="affffff1">
    <w:name w:val="正常段落"/>
    <w:basedOn w:val="af8"/>
    <w:link w:val="Charffff0"/>
    <w:rsid w:val="00F37E86"/>
    <w:pPr>
      <w:spacing w:line="440" w:lineRule="exact"/>
      <w:ind w:firstLineChars="0" w:firstLine="0"/>
    </w:pPr>
    <w:rPr>
      <w:rFonts w:asciiTheme="minorHAnsi" w:eastAsiaTheme="minorEastAsia" w:hAnsiTheme="minorHAnsi" w:cstheme="minorBidi"/>
      <w:sz w:val="21"/>
      <w:szCs w:val="22"/>
    </w:rPr>
  </w:style>
  <w:style w:type="paragraph" w:customStyle="1" w:styleId="T">
    <w:name w:val="T表格"/>
    <w:rsid w:val="00F37E86"/>
    <w:pPr>
      <w:widowControl w:val="0"/>
      <w:adjustRightInd w:val="0"/>
      <w:snapToGrid w:val="0"/>
      <w:spacing w:beforeLines="30" w:afterLines="30"/>
      <w:jc w:val="center"/>
    </w:pPr>
    <w:rPr>
      <w:rFonts w:ascii="Times New Roman" w:eastAsia="宋体" w:hAnsi="Times New Roman" w:cs="Times New Roman"/>
      <w:sz w:val="18"/>
      <w:szCs w:val="18"/>
    </w:rPr>
  </w:style>
  <w:style w:type="paragraph" w:customStyle="1" w:styleId="msolistparagraph0">
    <w:name w:val="msolistparagraph"/>
    <w:basedOn w:val="a1"/>
    <w:rsid w:val="00F37E86"/>
    <w:pPr>
      <w:tabs>
        <w:tab w:val="left" w:pos="0"/>
      </w:tabs>
      <w:adjustRightInd w:val="0"/>
      <w:snapToGrid w:val="0"/>
      <w:ind w:firstLineChars="200" w:firstLine="420"/>
    </w:pPr>
    <w:rPr>
      <w:rFonts w:cs="Times New Roman"/>
      <w:sz w:val="21"/>
      <w:szCs w:val="24"/>
    </w:rPr>
  </w:style>
  <w:style w:type="paragraph" w:customStyle="1" w:styleId="affffffa">
    <w:name w:val="标准段落"/>
    <w:basedOn w:val="10"/>
    <w:next w:val="28"/>
    <w:rsid w:val="00F37E86"/>
    <w:pPr>
      <w:tabs>
        <w:tab w:val="clear" w:pos="420"/>
        <w:tab w:val="clear" w:pos="8302"/>
        <w:tab w:val="right" w:leader="dot" w:pos="8296"/>
      </w:tabs>
      <w:spacing w:line="20" w:lineRule="exact"/>
      <w:ind w:firstLineChars="200" w:firstLine="562"/>
      <w:jc w:val="left"/>
    </w:pPr>
    <w:rPr>
      <w:caps/>
      <w:noProof w:val="0"/>
      <w:sz w:val="28"/>
      <w:szCs w:val="28"/>
    </w:rPr>
  </w:style>
  <w:style w:type="paragraph" w:customStyle="1" w:styleId="affffffb">
    <w:name w:val="普通文字"/>
    <w:basedOn w:val="a1"/>
    <w:rsid w:val="00F37E86"/>
    <w:pPr>
      <w:widowControl/>
      <w:adjustRightInd w:val="0"/>
      <w:snapToGrid w:val="0"/>
      <w:spacing w:line="351" w:lineRule="atLeast"/>
      <w:ind w:firstLine="419"/>
    </w:pPr>
    <w:rPr>
      <w:rFonts w:ascii="宋体" w:cs="Times New Roman" w:hint="eastAsia"/>
      <w:color w:val="000000"/>
      <w:kern w:val="0"/>
      <w:sz w:val="21"/>
      <w:szCs w:val="20"/>
    </w:rPr>
  </w:style>
  <w:style w:type="paragraph" w:customStyle="1" w:styleId="affffd">
    <w:name w:val="表题"/>
    <w:basedOn w:val="a1"/>
    <w:next w:val="a1"/>
    <w:link w:val="Charffb"/>
    <w:rsid w:val="00F37E86"/>
    <w:pPr>
      <w:adjustRightInd w:val="0"/>
      <w:snapToGrid w:val="0"/>
      <w:jc w:val="center"/>
    </w:pPr>
    <w:rPr>
      <w:b/>
      <w:szCs w:val="24"/>
    </w:rPr>
  </w:style>
  <w:style w:type="paragraph" w:customStyle="1" w:styleId="y">
    <w:name w:val="y正文"/>
    <w:rsid w:val="00F37E86"/>
    <w:pPr>
      <w:spacing w:line="360" w:lineRule="auto"/>
      <w:ind w:firstLineChars="200" w:firstLine="480"/>
      <w:jc w:val="both"/>
    </w:pPr>
    <w:rPr>
      <w:rFonts w:ascii="Times New Roman" w:eastAsia="宋体" w:hAnsi="Times New Roman" w:cs="Times New Roman"/>
      <w:sz w:val="24"/>
      <w:szCs w:val="20"/>
    </w:rPr>
  </w:style>
  <w:style w:type="paragraph" w:customStyle="1" w:styleId="affffffc">
    <w:name w:val="表格标题"/>
    <w:basedOn w:val="a1"/>
    <w:rsid w:val="00F37E86"/>
    <w:pPr>
      <w:spacing w:line="240" w:lineRule="auto"/>
    </w:pPr>
    <w:rPr>
      <w:rFonts w:eastAsia="黑体" w:cs="Times New Roman"/>
      <w:spacing w:val="15"/>
      <w:sz w:val="28"/>
      <w:szCs w:val="20"/>
    </w:rPr>
  </w:style>
  <w:style w:type="paragraph" w:customStyle="1" w:styleId="1f1">
    <w:name w:val="无间隔1"/>
    <w:rsid w:val="00F37E86"/>
    <w:pPr>
      <w:widowControl w:val="0"/>
      <w:jc w:val="center"/>
    </w:pPr>
    <w:rPr>
      <w:rFonts w:ascii="Times New Roman" w:eastAsia="宋体" w:hAnsi="Times New Roman" w:cs="Times New Roman"/>
    </w:rPr>
  </w:style>
  <w:style w:type="paragraph" w:customStyle="1" w:styleId="affffffd">
    <w:name w:val="表格头"/>
    <w:basedOn w:val="a1"/>
    <w:rsid w:val="00F37E86"/>
    <w:pPr>
      <w:spacing w:line="240" w:lineRule="auto"/>
      <w:jc w:val="center"/>
    </w:pPr>
    <w:rPr>
      <w:rFonts w:ascii="黑体" w:hAnsi="黑体" w:cs="Times New Roman"/>
      <w:b/>
      <w:kern w:val="0"/>
      <w:sz w:val="21"/>
      <w:szCs w:val="24"/>
    </w:rPr>
  </w:style>
  <w:style w:type="paragraph" w:customStyle="1" w:styleId="1f2">
    <w:name w:val="纯文本1"/>
    <w:basedOn w:val="a1"/>
    <w:rsid w:val="00F37E86"/>
    <w:pPr>
      <w:adjustRightInd w:val="0"/>
      <w:snapToGrid w:val="0"/>
      <w:ind w:firstLineChars="200" w:firstLine="200"/>
    </w:pPr>
    <w:rPr>
      <w:rFonts w:ascii="宋体" w:hAnsi="Courier New" w:cs="Times New Roman"/>
      <w:szCs w:val="24"/>
    </w:rPr>
  </w:style>
  <w:style w:type="paragraph" w:customStyle="1" w:styleId="affffffe">
    <w:name w:val="二级无标题条"/>
    <w:basedOn w:val="a1"/>
    <w:rsid w:val="00F37E86"/>
    <w:pPr>
      <w:adjustRightInd w:val="0"/>
      <w:snapToGrid w:val="0"/>
    </w:pPr>
    <w:rPr>
      <w:rFonts w:cs="Times New Roman"/>
      <w:szCs w:val="20"/>
    </w:rPr>
  </w:style>
  <w:style w:type="paragraph" w:customStyle="1" w:styleId="CharChar20">
    <w:name w:val="Char Char2"/>
    <w:basedOn w:val="a1"/>
    <w:rsid w:val="00F37E86"/>
    <w:pPr>
      <w:spacing w:line="240" w:lineRule="auto"/>
    </w:pPr>
    <w:rPr>
      <w:rFonts w:cs="Times New Roman"/>
      <w:szCs w:val="24"/>
    </w:rPr>
  </w:style>
  <w:style w:type="paragraph" w:customStyle="1" w:styleId="00">
    <w:name w:val="00正文"/>
    <w:basedOn w:val="a1"/>
    <w:rsid w:val="00F37E86"/>
    <w:pPr>
      <w:adjustRightInd w:val="0"/>
      <w:snapToGrid w:val="0"/>
      <w:ind w:firstLineChars="200" w:firstLine="616"/>
    </w:pPr>
    <w:rPr>
      <w:rFonts w:ascii="仿宋" w:eastAsia="仿宋" w:hAnsi="仿宋" w:cs="Times New Roman"/>
      <w:snapToGrid w:val="0"/>
      <w:kern w:val="0"/>
      <w:sz w:val="28"/>
      <w:szCs w:val="28"/>
    </w:rPr>
  </w:style>
  <w:style w:type="paragraph" w:customStyle="1" w:styleId="afffff">
    <w:name w:val="我的正文"/>
    <w:basedOn w:val="a1"/>
    <w:link w:val="affffe"/>
    <w:qFormat/>
    <w:rsid w:val="00DF16F9"/>
    <w:pPr>
      <w:widowControl/>
      <w:autoSpaceDE w:val="0"/>
      <w:autoSpaceDN w:val="0"/>
      <w:ind w:firstLineChars="200" w:firstLine="200"/>
    </w:pPr>
    <w:rPr>
      <w:rFonts w:cs="Times New Roman"/>
      <w:szCs w:val="24"/>
    </w:rPr>
  </w:style>
  <w:style w:type="paragraph" w:customStyle="1" w:styleId="afffffff">
    <w:name w:val="电镀正文"/>
    <w:basedOn w:val="af8"/>
    <w:rsid w:val="00F37E86"/>
    <w:pPr>
      <w:spacing w:line="400" w:lineRule="exact"/>
      <w:ind w:firstLine="200"/>
    </w:pPr>
    <w:rPr>
      <w:kern w:val="0"/>
      <w:sz w:val="24"/>
      <w:szCs w:val="24"/>
    </w:rPr>
  </w:style>
  <w:style w:type="paragraph" w:customStyle="1" w:styleId="Default1">
    <w:name w:val="Default1"/>
    <w:rsid w:val="00F37E86"/>
    <w:pPr>
      <w:widowControl w:val="0"/>
      <w:autoSpaceDE w:val="0"/>
      <w:autoSpaceDN w:val="0"/>
      <w:adjustRightInd w:val="0"/>
    </w:pPr>
    <w:rPr>
      <w:rFonts w:ascii="宋体" w:eastAsia="宋体" w:hAnsi="Times New Roman" w:cs="宋体"/>
      <w:color w:val="000000"/>
      <w:kern w:val="0"/>
      <w:sz w:val="24"/>
      <w:szCs w:val="24"/>
    </w:rPr>
  </w:style>
  <w:style w:type="paragraph" w:customStyle="1" w:styleId="afffffff0">
    <w:name w:val="表内文字"/>
    <w:basedOn w:val="a1"/>
    <w:rsid w:val="00F37E86"/>
    <w:pPr>
      <w:adjustRightInd w:val="0"/>
      <w:snapToGrid w:val="0"/>
      <w:spacing w:before="80" w:line="240" w:lineRule="atLeast"/>
      <w:jc w:val="center"/>
    </w:pPr>
    <w:rPr>
      <w:rFonts w:cs="Times New Roman"/>
      <w:szCs w:val="20"/>
    </w:rPr>
  </w:style>
  <w:style w:type="paragraph" w:customStyle="1" w:styleId="HZZH">
    <w:name w:val="HZZH正文"/>
    <w:basedOn w:val="a1"/>
    <w:rsid w:val="00F37E86"/>
    <w:pPr>
      <w:overflowPunct w:val="0"/>
      <w:adjustRightInd w:val="0"/>
      <w:snapToGrid w:val="0"/>
      <w:ind w:firstLineChars="200" w:firstLine="480"/>
    </w:pPr>
    <w:rPr>
      <w:rFonts w:ascii="宋体" w:hAnsi="宋体" w:cs="宋体"/>
      <w:color w:val="0000FF"/>
      <w:kern w:val="0"/>
      <w:szCs w:val="20"/>
    </w:rPr>
  </w:style>
  <w:style w:type="paragraph" w:customStyle="1" w:styleId="11">
    <w:name w:val="正文1.1"/>
    <w:basedOn w:val="a1"/>
    <w:rsid w:val="00F37E86"/>
    <w:pPr>
      <w:numPr>
        <w:ilvl w:val="1"/>
        <w:numId w:val="2"/>
      </w:numPr>
      <w:tabs>
        <w:tab w:val="left" w:pos="495"/>
      </w:tabs>
      <w:snapToGrid w:val="0"/>
      <w:spacing w:beforeLines="50" w:before="120" w:afterLines="50" w:after="120"/>
      <w:outlineLvl w:val="2"/>
    </w:pPr>
    <w:rPr>
      <w:rFonts w:hAnsi="宋体" w:cs="Times New Roman"/>
      <w:b/>
      <w:sz w:val="30"/>
      <w:szCs w:val="30"/>
    </w:rPr>
  </w:style>
  <w:style w:type="paragraph" w:customStyle="1" w:styleId="affff6">
    <w:name w:val="正文文字"/>
    <w:basedOn w:val="a1"/>
    <w:link w:val="Charff2"/>
    <w:rsid w:val="00F37E86"/>
    <w:pPr>
      <w:ind w:left="210" w:right="210" w:firstLineChars="200" w:firstLine="480"/>
      <w:jc w:val="left"/>
    </w:pPr>
    <w:rPr>
      <w:rFonts w:asciiTheme="minorHAnsi" w:hAnsi="宋体"/>
      <w:szCs w:val="24"/>
    </w:rPr>
  </w:style>
  <w:style w:type="paragraph" w:customStyle="1" w:styleId="CharCharCharCharCharCharChar">
    <w:name w:val="Char Char Char Char Char Char Char"/>
    <w:basedOn w:val="a1"/>
    <w:semiHidden/>
    <w:qFormat/>
    <w:rsid w:val="00F37E86"/>
    <w:pPr>
      <w:spacing w:line="240" w:lineRule="auto"/>
    </w:pPr>
    <w:rPr>
      <w:rFonts w:cs="Times New Roman"/>
      <w:sz w:val="21"/>
      <w:szCs w:val="24"/>
    </w:rPr>
  </w:style>
  <w:style w:type="paragraph" w:customStyle="1" w:styleId="3f0">
    <w:name w:val="列出段落3"/>
    <w:basedOn w:val="a1"/>
    <w:uiPriority w:val="99"/>
    <w:unhideWhenUsed/>
    <w:rsid w:val="00F37E86"/>
    <w:pPr>
      <w:adjustRightInd w:val="0"/>
      <w:snapToGrid w:val="0"/>
      <w:ind w:firstLineChars="200" w:firstLine="420"/>
    </w:pPr>
    <w:rPr>
      <w:rFonts w:cs="Times New Roman"/>
      <w:szCs w:val="20"/>
    </w:rPr>
  </w:style>
  <w:style w:type="paragraph" w:customStyle="1" w:styleId="1e">
    <w:name w:val="正文1"/>
    <w:basedOn w:val="a1"/>
    <w:link w:val="1Char11"/>
    <w:rsid w:val="00F37E86"/>
    <w:pPr>
      <w:spacing w:line="440" w:lineRule="exact"/>
      <w:ind w:firstLineChars="200" w:firstLine="480"/>
    </w:pPr>
    <w:rPr>
      <w:rFonts w:asciiTheme="minorHAnsi" w:hAnsiTheme="minorHAnsi"/>
      <w:color w:val="000000"/>
      <w:szCs w:val="27"/>
    </w:rPr>
  </w:style>
  <w:style w:type="paragraph" w:customStyle="1" w:styleId="afffff9">
    <w:name w:val="表格文字"/>
    <w:basedOn w:val="a1"/>
    <w:link w:val="Charfff7"/>
    <w:rsid w:val="00F37E86"/>
    <w:pPr>
      <w:spacing w:line="240" w:lineRule="atLeast"/>
      <w:ind w:rightChars="-27" w:right="-57" w:firstLine="5"/>
      <w:jc w:val="center"/>
    </w:pPr>
    <w:rPr>
      <w:rFonts w:asciiTheme="minorHAnsi" w:hAnsiTheme="minorHAnsi"/>
      <w:color w:val="000000"/>
      <w:position w:val="-24"/>
      <w:szCs w:val="24"/>
    </w:rPr>
  </w:style>
  <w:style w:type="table" w:customStyle="1" w:styleId="1f3">
    <w:name w:val="典雅型1"/>
    <w:basedOn w:val="a3"/>
    <w:next w:val="af1"/>
    <w:rsid w:val="00F37E86"/>
    <w:pPr>
      <w:widowControl w:val="0"/>
      <w:spacing w:beforeLines="20" w:afterLines="20"/>
      <w:jc w:val="center"/>
    </w:pPr>
    <w:rPr>
      <w:rFonts w:ascii="Times New Roman" w:eastAsia="Times New Roman"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41">
    <w:name w:val="网格型24"/>
    <w:basedOn w:val="a3"/>
    <w:next w:val="a9"/>
    <w:uiPriority w:val="59"/>
    <w:qFormat/>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表格主题1"/>
    <w:basedOn w:val="a3"/>
    <w:next w:val="aa"/>
    <w:rsid w:val="00F37E86"/>
    <w:pPr>
      <w:widowControl w:val="0"/>
      <w:spacing w:beforeLines="20" w:afterLines="20"/>
      <w:jc w:val="center"/>
    </w:pPr>
    <w:rPr>
      <w:rFonts w:ascii="Times New Roman" w:eastAsia="宋体" w:hAnsi="Times New Roman" w:cs="Times New Roman"/>
      <w:kern w:val="0"/>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styleId="5b">
    <w:name w:val="Table Grid 5"/>
    <w:basedOn w:val="a3"/>
    <w:uiPriority w:val="99"/>
    <w:unhideWhenUsed/>
    <w:rsid w:val="00F37E86"/>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6">
    <w:name w:val="Table Grid 7"/>
    <w:basedOn w:val="a3"/>
    <w:uiPriority w:val="99"/>
    <w:unhideWhenUsed/>
    <w:rsid w:val="00F37E86"/>
    <w:pPr>
      <w:widowControl w:val="0"/>
      <w:jc w:val="both"/>
    </w:pPr>
    <w:rPr>
      <w:rFonts w:ascii="Times New Roman" w:eastAsia="宋体" w:hAnsi="Times New Roman" w:cs="Times New Roman"/>
      <w:b/>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fff1">
    <w:name w:val="Table Professional"/>
    <w:basedOn w:val="a3"/>
    <w:uiPriority w:val="99"/>
    <w:unhideWhenUsed/>
    <w:rsid w:val="00F37E86"/>
    <w:pPr>
      <w:widowControl w:val="0"/>
      <w:spacing w:line="360" w:lineRule="auto"/>
      <w:jc w:val="both"/>
    </w:pPr>
    <w:rPr>
      <w:rFonts w:ascii="Plotter" w:eastAsia="Plotter" w:hAnsi="Plotter" w:cs="Plotter"/>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0">
    <w:name w:val="网格型112"/>
    <w:basedOn w:val="a3"/>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表格主题11"/>
    <w:basedOn w:val="a3"/>
    <w:rsid w:val="00F37E8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网格型110"/>
    <w:basedOn w:val="a3"/>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表格主题2"/>
    <w:basedOn w:val="a3"/>
    <w:rsid w:val="00F37E86"/>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网格型刘110"/>
    <w:basedOn w:val="a3"/>
    <w:rsid w:val="00F37E86"/>
    <w:pPr>
      <w:widowControl w:val="0"/>
      <w:spacing w:beforeLines="20"/>
      <w:jc w:val="center"/>
    </w:pPr>
    <w:rPr>
      <w:rFonts w:ascii="Times New Roman" w:eastAsia="宋体"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321">
    <w:name w:val="网格型32"/>
    <w:basedOn w:val="a3"/>
    <w:uiPriority w:val="59"/>
    <w:qFormat/>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网格型25"/>
    <w:basedOn w:val="a3"/>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网格型121"/>
    <w:basedOn w:val="a3"/>
    <w:rsid w:val="00F37E8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typle">
    <w:name w:val="my table typle"/>
    <w:basedOn w:val="a3"/>
    <w:rsid w:val="00F37E86"/>
    <w:pPr>
      <w:spacing w:line="0" w:lineRule="atLeast"/>
      <w:contextualSpacing/>
      <w:jc w:val="center"/>
    </w:pPr>
    <w:rPr>
      <w:rFonts w:ascii="Times New Roman" w:eastAsia="宋体" w:hAnsi="Times New Roman" w:cs="Times New Roman"/>
      <w:kern w:val="0"/>
      <w:szCs w:val="21"/>
    </w:rPr>
    <w:tblPr>
      <w:tblInd w:w="0" w:type="dxa"/>
      <w:tblBorders>
        <w:top w:val="single" w:sz="12" w:space="0" w:color="000000"/>
        <w:bottom w:val="single" w:sz="12" w:space="0" w:color="000000"/>
        <w:insideH w:val="single" w:sz="2" w:space="0" w:color="000000"/>
        <w:insideV w:val="single" w:sz="2" w:space="0" w:color="000000"/>
      </w:tblBorders>
      <w:tblCellMar>
        <w:top w:w="0" w:type="dxa"/>
        <w:left w:w="0" w:type="dxa"/>
        <w:bottom w:w="0" w:type="dxa"/>
        <w:right w:w="0" w:type="dxa"/>
      </w:tblCellMar>
    </w:tblPr>
    <w:tcPr>
      <w:vAlign w:val="center"/>
    </w:tcPr>
  </w:style>
  <w:style w:type="paragraph" w:customStyle="1" w:styleId="afffffff2">
    <w:name w:val="报告表格"/>
    <w:basedOn w:val="a1"/>
    <w:qFormat/>
    <w:rsid w:val="00A17261"/>
    <w:pPr>
      <w:autoSpaceDE w:val="0"/>
      <w:autoSpaceDN w:val="0"/>
      <w:adjustRightInd w:val="0"/>
      <w:spacing w:line="240" w:lineRule="auto"/>
      <w:jc w:val="center"/>
    </w:pPr>
    <w:rPr>
      <w:rFonts w:cs="Times New Roman"/>
      <w:kern w:val="0"/>
      <w:sz w:val="21"/>
      <w:szCs w:val="20"/>
    </w:rPr>
  </w:style>
  <w:style w:type="table" w:customStyle="1" w:styleId="261">
    <w:name w:val="网格型26"/>
    <w:basedOn w:val="a3"/>
    <w:next w:val="a9"/>
    <w:uiPriority w:val="59"/>
    <w:rsid w:val="005D4D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网格型27"/>
    <w:basedOn w:val="a3"/>
    <w:next w:val="a9"/>
    <w:uiPriority w:val="59"/>
    <w:rsid w:val="00681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网格型28"/>
    <w:basedOn w:val="a3"/>
    <w:next w:val="a9"/>
    <w:qFormat/>
    <w:rsid w:val="002C532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网格型29"/>
    <w:basedOn w:val="a3"/>
    <w:next w:val="a9"/>
    <w:qFormat/>
    <w:rsid w:val="002C532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网格型30"/>
    <w:basedOn w:val="a3"/>
    <w:next w:val="a9"/>
    <w:qFormat/>
    <w:rsid w:val="007959C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网格型33"/>
    <w:basedOn w:val="a3"/>
    <w:next w:val="a9"/>
    <w:qFormat/>
    <w:rsid w:val="00B650B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无列表6"/>
    <w:next w:val="a4"/>
    <w:uiPriority w:val="99"/>
    <w:semiHidden/>
    <w:unhideWhenUsed/>
    <w:rsid w:val="00637178"/>
  </w:style>
  <w:style w:type="character" w:customStyle="1" w:styleId="1f5">
    <w:name w:val="目录 1 字符"/>
    <w:rsid w:val="00637178"/>
    <w:rPr>
      <w:rFonts w:ascii="Times New Roman" w:eastAsia="宋体" w:hAnsi="Times New Roman"/>
      <w:b/>
      <w:caps/>
      <w:kern w:val="2"/>
      <w:sz w:val="28"/>
    </w:rPr>
  </w:style>
  <w:style w:type="character" w:customStyle="1" w:styleId="afffffff3">
    <w:name w:val="正文缩进 字符"/>
    <w:rsid w:val="00637178"/>
    <w:rPr>
      <w:rFonts w:ascii="宋体" w:eastAsia="宋体" w:hAnsi="Times New Roman" w:cs="Times New Roman"/>
      <w:sz w:val="24"/>
      <w:szCs w:val="20"/>
    </w:rPr>
  </w:style>
  <w:style w:type="table" w:customStyle="1" w:styleId="2f8">
    <w:name w:val="典雅型2"/>
    <w:basedOn w:val="a3"/>
    <w:next w:val="af1"/>
    <w:rsid w:val="00637178"/>
    <w:pPr>
      <w:widowControl w:val="0"/>
      <w:spacing w:beforeLines="20" w:afterLines="20"/>
      <w:jc w:val="center"/>
    </w:pPr>
    <w:rPr>
      <w:rFonts w:ascii="Times New Roman" w:eastAsia="Times New Roman"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41">
    <w:name w:val="网格型34"/>
    <w:basedOn w:val="a3"/>
    <w:next w:val="a9"/>
    <w:uiPriority w:val="59"/>
    <w:qFormat/>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表格主题3"/>
    <w:basedOn w:val="a3"/>
    <w:next w:val="aa"/>
    <w:rsid w:val="00637178"/>
    <w:pPr>
      <w:widowControl w:val="0"/>
      <w:spacing w:beforeLines="20" w:afterLines="20"/>
      <w:jc w:val="center"/>
    </w:pPr>
    <w:rPr>
      <w:rFonts w:ascii="Times New Roman" w:eastAsia="宋体" w:hAnsi="Times New Roman" w:cs="Times New Roman"/>
      <w:kern w:val="0"/>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510">
    <w:name w:val="网格型 51"/>
    <w:basedOn w:val="a3"/>
    <w:next w:val="5b"/>
    <w:uiPriority w:val="99"/>
    <w:unhideWhenUsed/>
    <w:rsid w:val="00637178"/>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
    <w:name w:val="网格型 71"/>
    <w:basedOn w:val="a3"/>
    <w:next w:val="76"/>
    <w:uiPriority w:val="99"/>
    <w:unhideWhenUsed/>
    <w:rsid w:val="00637178"/>
    <w:pPr>
      <w:widowControl w:val="0"/>
      <w:jc w:val="both"/>
    </w:pPr>
    <w:rPr>
      <w:rFonts w:ascii="Times New Roman" w:eastAsia="宋体" w:hAnsi="Times New Roman" w:cs="Times New Roman"/>
      <w:b/>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6">
    <w:name w:val="专业型1"/>
    <w:basedOn w:val="a3"/>
    <w:next w:val="afffffff1"/>
    <w:uiPriority w:val="99"/>
    <w:unhideWhenUsed/>
    <w:rsid w:val="00637178"/>
    <w:pPr>
      <w:widowControl w:val="0"/>
      <w:spacing w:line="360" w:lineRule="auto"/>
      <w:jc w:val="both"/>
    </w:pPr>
    <w:rPr>
      <w:rFonts w:ascii="Plotter" w:eastAsia="Plotter" w:hAnsi="Plotter" w:cs="Plotter"/>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0">
    <w:name w:val="网格型113"/>
    <w:basedOn w:val="a3"/>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网格型刘49"/>
    <w:basedOn w:val="a3"/>
    <w:qFormat/>
    <w:rsid w:val="0063717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主题12"/>
    <w:basedOn w:val="a3"/>
    <w:rsid w:val="0063717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表环评格式11"/>
    <w:basedOn w:val="a3"/>
    <w:rsid w:val="0063717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网格型114"/>
    <w:basedOn w:val="a3"/>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表格主题21"/>
    <w:basedOn w:val="a3"/>
    <w:rsid w:val="00637178"/>
    <w:pPr>
      <w:widowControl w:val="0"/>
      <w:spacing w:line="36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网格型刘111"/>
    <w:basedOn w:val="a3"/>
    <w:rsid w:val="00637178"/>
    <w:pPr>
      <w:widowControl w:val="0"/>
      <w:spacing w:beforeLines="20"/>
      <w:jc w:val="center"/>
    </w:pPr>
    <w:rPr>
      <w:rFonts w:ascii="Times New Roman" w:eastAsia="宋体"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351">
    <w:name w:val="网格型35"/>
    <w:basedOn w:val="a3"/>
    <w:uiPriority w:val="59"/>
    <w:qFormat/>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网格型210"/>
    <w:basedOn w:val="a3"/>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网格型122"/>
    <w:basedOn w:val="a3"/>
    <w:rsid w:val="0063717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typle1">
    <w:name w:val="my table typle1"/>
    <w:basedOn w:val="a3"/>
    <w:rsid w:val="00637178"/>
    <w:pPr>
      <w:spacing w:line="0" w:lineRule="atLeast"/>
      <w:contextualSpacing/>
      <w:jc w:val="center"/>
    </w:pPr>
    <w:rPr>
      <w:rFonts w:ascii="Times New Roman" w:eastAsia="宋体" w:hAnsi="Times New Roman" w:cs="Times New Roman"/>
      <w:kern w:val="0"/>
      <w:szCs w:val="21"/>
    </w:rPr>
    <w:tblPr>
      <w:tblInd w:w="0" w:type="dxa"/>
      <w:tblBorders>
        <w:top w:val="single" w:sz="12" w:space="0" w:color="000000"/>
        <w:bottom w:val="single" w:sz="12" w:space="0" w:color="000000"/>
        <w:insideH w:val="single" w:sz="2" w:space="0" w:color="000000"/>
        <w:insideV w:val="single" w:sz="2" w:space="0" w:color="000000"/>
      </w:tblBorders>
      <w:tblCellMar>
        <w:top w:w="0" w:type="dxa"/>
        <w:left w:w="0" w:type="dxa"/>
        <w:bottom w:w="0" w:type="dxa"/>
        <w:right w:w="0" w:type="dxa"/>
      </w:tblCellMar>
    </w:tblPr>
    <w:tcPr>
      <w:vAlign w:val="center"/>
    </w:tcPr>
  </w:style>
  <w:style w:type="character" w:customStyle="1" w:styleId="Charffffc">
    <w:name w:val="图表内容 Char"/>
    <w:link w:val="afffffff4"/>
    <w:rsid w:val="006912DF"/>
    <w:rPr>
      <w:kern w:val="21"/>
    </w:rPr>
  </w:style>
  <w:style w:type="paragraph" w:customStyle="1" w:styleId="afffffff4">
    <w:name w:val="图表内容"/>
    <w:basedOn w:val="af"/>
    <w:link w:val="Charffffc"/>
    <w:rsid w:val="006912DF"/>
    <w:pPr>
      <w:spacing w:line="360" w:lineRule="auto"/>
    </w:pPr>
    <w:rPr>
      <w:rFonts w:asciiTheme="minorHAnsi" w:eastAsiaTheme="minorEastAsia" w:hAnsiTheme="minorHAnsi" w:cstheme="minorBidi"/>
      <w:kern w:val="21"/>
      <w:szCs w:val="22"/>
    </w:rPr>
  </w:style>
  <w:style w:type="numbering" w:customStyle="1" w:styleId="77">
    <w:name w:val="无列表7"/>
    <w:next w:val="a4"/>
    <w:uiPriority w:val="99"/>
    <w:semiHidden/>
    <w:unhideWhenUsed/>
    <w:rsid w:val="00F930F3"/>
  </w:style>
  <w:style w:type="numbering" w:customStyle="1" w:styleId="86">
    <w:name w:val="无列表8"/>
    <w:next w:val="a4"/>
    <w:uiPriority w:val="99"/>
    <w:semiHidden/>
    <w:unhideWhenUsed/>
    <w:rsid w:val="00B27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573">
      <w:bodyDiv w:val="1"/>
      <w:marLeft w:val="0"/>
      <w:marRight w:val="0"/>
      <w:marTop w:val="0"/>
      <w:marBottom w:val="0"/>
      <w:divBdr>
        <w:top w:val="none" w:sz="0" w:space="0" w:color="auto"/>
        <w:left w:val="none" w:sz="0" w:space="0" w:color="auto"/>
        <w:bottom w:val="none" w:sz="0" w:space="0" w:color="auto"/>
        <w:right w:val="none" w:sz="0" w:space="0" w:color="auto"/>
      </w:divBdr>
    </w:div>
    <w:div w:id="77101730">
      <w:bodyDiv w:val="1"/>
      <w:marLeft w:val="0"/>
      <w:marRight w:val="0"/>
      <w:marTop w:val="0"/>
      <w:marBottom w:val="0"/>
      <w:divBdr>
        <w:top w:val="none" w:sz="0" w:space="0" w:color="auto"/>
        <w:left w:val="none" w:sz="0" w:space="0" w:color="auto"/>
        <w:bottom w:val="none" w:sz="0" w:space="0" w:color="auto"/>
        <w:right w:val="none" w:sz="0" w:space="0" w:color="auto"/>
      </w:divBdr>
    </w:div>
    <w:div w:id="92359790">
      <w:bodyDiv w:val="1"/>
      <w:marLeft w:val="0"/>
      <w:marRight w:val="0"/>
      <w:marTop w:val="0"/>
      <w:marBottom w:val="0"/>
      <w:divBdr>
        <w:top w:val="none" w:sz="0" w:space="0" w:color="auto"/>
        <w:left w:val="none" w:sz="0" w:space="0" w:color="auto"/>
        <w:bottom w:val="none" w:sz="0" w:space="0" w:color="auto"/>
        <w:right w:val="none" w:sz="0" w:space="0" w:color="auto"/>
      </w:divBdr>
      <w:divsChild>
        <w:div w:id="612521566">
          <w:marLeft w:val="0"/>
          <w:marRight w:val="0"/>
          <w:marTop w:val="0"/>
          <w:marBottom w:val="0"/>
          <w:divBdr>
            <w:top w:val="none" w:sz="0" w:space="0" w:color="auto"/>
            <w:left w:val="none" w:sz="0" w:space="0" w:color="auto"/>
            <w:bottom w:val="none" w:sz="0" w:space="0" w:color="auto"/>
            <w:right w:val="none" w:sz="0" w:space="0" w:color="auto"/>
          </w:divBdr>
        </w:div>
      </w:divsChild>
    </w:div>
    <w:div w:id="94447341">
      <w:bodyDiv w:val="1"/>
      <w:marLeft w:val="0"/>
      <w:marRight w:val="0"/>
      <w:marTop w:val="0"/>
      <w:marBottom w:val="0"/>
      <w:divBdr>
        <w:top w:val="none" w:sz="0" w:space="0" w:color="auto"/>
        <w:left w:val="none" w:sz="0" w:space="0" w:color="auto"/>
        <w:bottom w:val="none" w:sz="0" w:space="0" w:color="auto"/>
        <w:right w:val="none" w:sz="0" w:space="0" w:color="auto"/>
      </w:divBdr>
    </w:div>
    <w:div w:id="97726964">
      <w:bodyDiv w:val="1"/>
      <w:marLeft w:val="0"/>
      <w:marRight w:val="0"/>
      <w:marTop w:val="0"/>
      <w:marBottom w:val="0"/>
      <w:divBdr>
        <w:top w:val="none" w:sz="0" w:space="0" w:color="auto"/>
        <w:left w:val="none" w:sz="0" w:space="0" w:color="auto"/>
        <w:bottom w:val="none" w:sz="0" w:space="0" w:color="auto"/>
        <w:right w:val="none" w:sz="0" w:space="0" w:color="auto"/>
      </w:divBdr>
    </w:div>
    <w:div w:id="100272248">
      <w:bodyDiv w:val="1"/>
      <w:marLeft w:val="0"/>
      <w:marRight w:val="0"/>
      <w:marTop w:val="0"/>
      <w:marBottom w:val="0"/>
      <w:divBdr>
        <w:top w:val="none" w:sz="0" w:space="0" w:color="auto"/>
        <w:left w:val="none" w:sz="0" w:space="0" w:color="auto"/>
        <w:bottom w:val="none" w:sz="0" w:space="0" w:color="auto"/>
        <w:right w:val="none" w:sz="0" w:space="0" w:color="auto"/>
      </w:divBdr>
    </w:div>
    <w:div w:id="129325920">
      <w:bodyDiv w:val="1"/>
      <w:marLeft w:val="0"/>
      <w:marRight w:val="0"/>
      <w:marTop w:val="0"/>
      <w:marBottom w:val="0"/>
      <w:divBdr>
        <w:top w:val="none" w:sz="0" w:space="0" w:color="auto"/>
        <w:left w:val="none" w:sz="0" w:space="0" w:color="auto"/>
        <w:bottom w:val="none" w:sz="0" w:space="0" w:color="auto"/>
        <w:right w:val="none" w:sz="0" w:space="0" w:color="auto"/>
      </w:divBdr>
    </w:div>
    <w:div w:id="135344304">
      <w:bodyDiv w:val="1"/>
      <w:marLeft w:val="0"/>
      <w:marRight w:val="0"/>
      <w:marTop w:val="0"/>
      <w:marBottom w:val="0"/>
      <w:divBdr>
        <w:top w:val="none" w:sz="0" w:space="0" w:color="auto"/>
        <w:left w:val="none" w:sz="0" w:space="0" w:color="auto"/>
        <w:bottom w:val="none" w:sz="0" w:space="0" w:color="auto"/>
        <w:right w:val="none" w:sz="0" w:space="0" w:color="auto"/>
      </w:divBdr>
    </w:div>
    <w:div w:id="142620488">
      <w:bodyDiv w:val="1"/>
      <w:marLeft w:val="0"/>
      <w:marRight w:val="0"/>
      <w:marTop w:val="0"/>
      <w:marBottom w:val="0"/>
      <w:divBdr>
        <w:top w:val="none" w:sz="0" w:space="0" w:color="auto"/>
        <w:left w:val="none" w:sz="0" w:space="0" w:color="auto"/>
        <w:bottom w:val="none" w:sz="0" w:space="0" w:color="auto"/>
        <w:right w:val="none" w:sz="0" w:space="0" w:color="auto"/>
      </w:divBdr>
    </w:div>
    <w:div w:id="153038311">
      <w:bodyDiv w:val="1"/>
      <w:marLeft w:val="0"/>
      <w:marRight w:val="0"/>
      <w:marTop w:val="0"/>
      <w:marBottom w:val="0"/>
      <w:divBdr>
        <w:top w:val="none" w:sz="0" w:space="0" w:color="auto"/>
        <w:left w:val="none" w:sz="0" w:space="0" w:color="auto"/>
        <w:bottom w:val="none" w:sz="0" w:space="0" w:color="auto"/>
        <w:right w:val="none" w:sz="0" w:space="0" w:color="auto"/>
      </w:divBdr>
    </w:div>
    <w:div w:id="172767944">
      <w:bodyDiv w:val="1"/>
      <w:marLeft w:val="0"/>
      <w:marRight w:val="0"/>
      <w:marTop w:val="0"/>
      <w:marBottom w:val="0"/>
      <w:divBdr>
        <w:top w:val="none" w:sz="0" w:space="0" w:color="auto"/>
        <w:left w:val="none" w:sz="0" w:space="0" w:color="auto"/>
        <w:bottom w:val="none" w:sz="0" w:space="0" w:color="auto"/>
        <w:right w:val="none" w:sz="0" w:space="0" w:color="auto"/>
      </w:divBdr>
    </w:div>
    <w:div w:id="186919033">
      <w:bodyDiv w:val="1"/>
      <w:marLeft w:val="0"/>
      <w:marRight w:val="0"/>
      <w:marTop w:val="0"/>
      <w:marBottom w:val="0"/>
      <w:divBdr>
        <w:top w:val="none" w:sz="0" w:space="0" w:color="auto"/>
        <w:left w:val="none" w:sz="0" w:space="0" w:color="auto"/>
        <w:bottom w:val="none" w:sz="0" w:space="0" w:color="auto"/>
        <w:right w:val="none" w:sz="0" w:space="0" w:color="auto"/>
      </w:divBdr>
    </w:div>
    <w:div w:id="220601054">
      <w:bodyDiv w:val="1"/>
      <w:marLeft w:val="0"/>
      <w:marRight w:val="0"/>
      <w:marTop w:val="0"/>
      <w:marBottom w:val="0"/>
      <w:divBdr>
        <w:top w:val="none" w:sz="0" w:space="0" w:color="auto"/>
        <w:left w:val="none" w:sz="0" w:space="0" w:color="auto"/>
        <w:bottom w:val="none" w:sz="0" w:space="0" w:color="auto"/>
        <w:right w:val="none" w:sz="0" w:space="0" w:color="auto"/>
      </w:divBdr>
    </w:div>
    <w:div w:id="247421990">
      <w:bodyDiv w:val="1"/>
      <w:marLeft w:val="0"/>
      <w:marRight w:val="0"/>
      <w:marTop w:val="0"/>
      <w:marBottom w:val="0"/>
      <w:divBdr>
        <w:top w:val="none" w:sz="0" w:space="0" w:color="auto"/>
        <w:left w:val="none" w:sz="0" w:space="0" w:color="auto"/>
        <w:bottom w:val="none" w:sz="0" w:space="0" w:color="auto"/>
        <w:right w:val="none" w:sz="0" w:space="0" w:color="auto"/>
      </w:divBdr>
    </w:div>
    <w:div w:id="251932748">
      <w:bodyDiv w:val="1"/>
      <w:marLeft w:val="0"/>
      <w:marRight w:val="0"/>
      <w:marTop w:val="0"/>
      <w:marBottom w:val="0"/>
      <w:divBdr>
        <w:top w:val="none" w:sz="0" w:space="0" w:color="auto"/>
        <w:left w:val="none" w:sz="0" w:space="0" w:color="auto"/>
        <w:bottom w:val="none" w:sz="0" w:space="0" w:color="auto"/>
        <w:right w:val="none" w:sz="0" w:space="0" w:color="auto"/>
      </w:divBdr>
    </w:div>
    <w:div w:id="271785763">
      <w:bodyDiv w:val="1"/>
      <w:marLeft w:val="0"/>
      <w:marRight w:val="0"/>
      <w:marTop w:val="0"/>
      <w:marBottom w:val="0"/>
      <w:divBdr>
        <w:top w:val="none" w:sz="0" w:space="0" w:color="auto"/>
        <w:left w:val="none" w:sz="0" w:space="0" w:color="auto"/>
        <w:bottom w:val="none" w:sz="0" w:space="0" w:color="auto"/>
        <w:right w:val="none" w:sz="0" w:space="0" w:color="auto"/>
      </w:divBdr>
    </w:div>
    <w:div w:id="279995630">
      <w:bodyDiv w:val="1"/>
      <w:marLeft w:val="0"/>
      <w:marRight w:val="0"/>
      <w:marTop w:val="0"/>
      <w:marBottom w:val="0"/>
      <w:divBdr>
        <w:top w:val="none" w:sz="0" w:space="0" w:color="auto"/>
        <w:left w:val="none" w:sz="0" w:space="0" w:color="auto"/>
        <w:bottom w:val="none" w:sz="0" w:space="0" w:color="auto"/>
        <w:right w:val="none" w:sz="0" w:space="0" w:color="auto"/>
      </w:divBdr>
      <w:divsChild>
        <w:div w:id="1612592933">
          <w:marLeft w:val="0"/>
          <w:marRight w:val="0"/>
          <w:marTop w:val="0"/>
          <w:marBottom w:val="0"/>
          <w:divBdr>
            <w:top w:val="none" w:sz="0" w:space="0" w:color="auto"/>
            <w:left w:val="none" w:sz="0" w:space="0" w:color="auto"/>
            <w:bottom w:val="none" w:sz="0" w:space="0" w:color="auto"/>
            <w:right w:val="none" w:sz="0" w:space="0" w:color="auto"/>
          </w:divBdr>
        </w:div>
      </w:divsChild>
    </w:div>
    <w:div w:id="324628728">
      <w:bodyDiv w:val="1"/>
      <w:marLeft w:val="0"/>
      <w:marRight w:val="0"/>
      <w:marTop w:val="0"/>
      <w:marBottom w:val="0"/>
      <w:divBdr>
        <w:top w:val="none" w:sz="0" w:space="0" w:color="auto"/>
        <w:left w:val="none" w:sz="0" w:space="0" w:color="auto"/>
        <w:bottom w:val="none" w:sz="0" w:space="0" w:color="auto"/>
        <w:right w:val="none" w:sz="0" w:space="0" w:color="auto"/>
      </w:divBdr>
    </w:div>
    <w:div w:id="328799480">
      <w:bodyDiv w:val="1"/>
      <w:marLeft w:val="0"/>
      <w:marRight w:val="0"/>
      <w:marTop w:val="0"/>
      <w:marBottom w:val="0"/>
      <w:divBdr>
        <w:top w:val="none" w:sz="0" w:space="0" w:color="auto"/>
        <w:left w:val="none" w:sz="0" w:space="0" w:color="auto"/>
        <w:bottom w:val="none" w:sz="0" w:space="0" w:color="auto"/>
        <w:right w:val="none" w:sz="0" w:space="0" w:color="auto"/>
      </w:divBdr>
    </w:div>
    <w:div w:id="344940051">
      <w:bodyDiv w:val="1"/>
      <w:marLeft w:val="0"/>
      <w:marRight w:val="0"/>
      <w:marTop w:val="0"/>
      <w:marBottom w:val="0"/>
      <w:divBdr>
        <w:top w:val="none" w:sz="0" w:space="0" w:color="auto"/>
        <w:left w:val="none" w:sz="0" w:space="0" w:color="auto"/>
        <w:bottom w:val="none" w:sz="0" w:space="0" w:color="auto"/>
        <w:right w:val="none" w:sz="0" w:space="0" w:color="auto"/>
      </w:divBdr>
    </w:div>
    <w:div w:id="356470610">
      <w:bodyDiv w:val="1"/>
      <w:marLeft w:val="0"/>
      <w:marRight w:val="0"/>
      <w:marTop w:val="0"/>
      <w:marBottom w:val="0"/>
      <w:divBdr>
        <w:top w:val="none" w:sz="0" w:space="0" w:color="auto"/>
        <w:left w:val="none" w:sz="0" w:space="0" w:color="auto"/>
        <w:bottom w:val="none" w:sz="0" w:space="0" w:color="auto"/>
        <w:right w:val="none" w:sz="0" w:space="0" w:color="auto"/>
      </w:divBdr>
    </w:div>
    <w:div w:id="358773604">
      <w:bodyDiv w:val="1"/>
      <w:marLeft w:val="0"/>
      <w:marRight w:val="0"/>
      <w:marTop w:val="0"/>
      <w:marBottom w:val="0"/>
      <w:divBdr>
        <w:top w:val="none" w:sz="0" w:space="0" w:color="auto"/>
        <w:left w:val="none" w:sz="0" w:space="0" w:color="auto"/>
        <w:bottom w:val="none" w:sz="0" w:space="0" w:color="auto"/>
        <w:right w:val="none" w:sz="0" w:space="0" w:color="auto"/>
      </w:divBdr>
    </w:div>
    <w:div w:id="360742774">
      <w:bodyDiv w:val="1"/>
      <w:marLeft w:val="0"/>
      <w:marRight w:val="0"/>
      <w:marTop w:val="0"/>
      <w:marBottom w:val="0"/>
      <w:divBdr>
        <w:top w:val="none" w:sz="0" w:space="0" w:color="auto"/>
        <w:left w:val="none" w:sz="0" w:space="0" w:color="auto"/>
        <w:bottom w:val="none" w:sz="0" w:space="0" w:color="auto"/>
        <w:right w:val="none" w:sz="0" w:space="0" w:color="auto"/>
      </w:divBdr>
    </w:div>
    <w:div w:id="380522720">
      <w:bodyDiv w:val="1"/>
      <w:marLeft w:val="0"/>
      <w:marRight w:val="0"/>
      <w:marTop w:val="0"/>
      <w:marBottom w:val="0"/>
      <w:divBdr>
        <w:top w:val="none" w:sz="0" w:space="0" w:color="auto"/>
        <w:left w:val="none" w:sz="0" w:space="0" w:color="auto"/>
        <w:bottom w:val="none" w:sz="0" w:space="0" w:color="auto"/>
        <w:right w:val="none" w:sz="0" w:space="0" w:color="auto"/>
      </w:divBdr>
      <w:divsChild>
        <w:div w:id="830487090">
          <w:marLeft w:val="0"/>
          <w:marRight w:val="0"/>
          <w:marTop w:val="0"/>
          <w:marBottom w:val="0"/>
          <w:divBdr>
            <w:top w:val="none" w:sz="0" w:space="0" w:color="auto"/>
            <w:left w:val="none" w:sz="0" w:space="0" w:color="auto"/>
            <w:bottom w:val="none" w:sz="0" w:space="0" w:color="auto"/>
            <w:right w:val="none" w:sz="0" w:space="0" w:color="auto"/>
          </w:divBdr>
        </w:div>
      </w:divsChild>
    </w:div>
    <w:div w:id="413164090">
      <w:bodyDiv w:val="1"/>
      <w:marLeft w:val="0"/>
      <w:marRight w:val="0"/>
      <w:marTop w:val="0"/>
      <w:marBottom w:val="0"/>
      <w:divBdr>
        <w:top w:val="none" w:sz="0" w:space="0" w:color="auto"/>
        <w:left w:val="none" w:sz="0" w:space="0" w:color="auto"/>
        <w:bottom w:val="none" w:sz="0" w:space="0" w:color="auto"/>
        <w:right w:val="none" w:sz="0" w:space="0" w:color="auto"/>
      </w:divBdr>
    </w:div>
    <w:div w:id="417824460">
      <w:bodyDiv w:val="1"/>
      <w:marLeft w:val="0"/>
      <w:marRight w:val="0"/>
      <w:marTop w:val="0"/>
      <w:marBottom w:val="0"/>
      <w:divBdr>
        <w:top w:val="none" w:sz="0" w:space="0" w:color="auto"/>
        <w:left w:val="none" w:sz="0" w:space="0" w:color="auto"/>
        <w:bottom w:val="none" w:sz="0" w:space="0" w:color="auto"/>
        <w:right w:val="none" w:sz="0" w:space="0" w:color="auto"/>
      </w:divBdr>
      <w:divsChild>
        <w:div w:id="1862235228">
          <w:marLeft w:val="0"/>
          <w:marRight w:val="0"/>
          <w:marTop w:val="0"/>
          <w:marBottom w:val="0"/>
          <w:divBdr>
            <w:top w:val="none" w:sz="0" w:space="0" w:color="auto"/>
            <w:left w:val="none" w:sz="0" w:space="0" w:color="auto"/>
            <w:bottom w:val="none" w:sz="0" w:space="0" w:color="auto"/>
            <w:right w:val="none" w:sz="0" w:space="0" w:color="auto"/>
          </w:divBdr>
        </w:div>
      </w:divsChild>
    </w:div>
    <w:div w:id="421297003">
      <w:bodyDiv w:val="1"/>
      <w:marLeft w:val="0"/>
      <w:marRight w:val="0"/>
      <w:marTop w:val="0"/>
      <w:marBottom w:val="0"/>
      <w:divBdr>
        <w:top w:val="none" w:sz="0" w:space="0" w:color="auto"/>
        <w:left w:val="none" w:sz="0" w:space="0" w:color="auto"/>
        <w:bottom w:val="none" w:sz="0" w:space="0" w:color="auto"/>
        <w:right w:val="none" w:sz="0" w:space="0" w:color="auto"/>
      </w:divBdr>
      <w:divsChild>
        <w:div w:id="990984113">
          <w:marLeft w:val="0"/>
          <w:marRight w:val="0"/>
          <w:marTop w:val="0"/>
          <w:marBottom w:val="0"/>
          <w:divBdr>
            <w:top w:val="none" w:sz="0" w:space="0" w:color="auto"/>
            <w:left w:val="none" w:sz="0" w:space="0" w:color="auto"/>
            <w:bottom w:val="none" w:sz="0" w:space="0" w:color="auto"/>
            <w:right w:val="none" w:sz="0" w:space="0" w:color="auto"/>
          </w:divBdr>
        </w:div>
      </w:divsChild>
    </w:div>
    <w:div w:id="539709832">
      <w:bodyDiv w:val="1"/>
      <w:marLeft w:val="0"/>
      <w:marRight w:val="0"/>
      <w:marTop w:val="0"/>
      <w:marBottom w:val="0"/>
      <w:divBdr>
        <w:top w:val="none" w:sz="0" w:space="0" w:color="auto"/>
        <w:left w:val="none" w:sz="0" w:space="0" w:color="auto"/>
        <w:bottom w:val="none" w:sz="0" w:space="0" w:color="auto"/>
        <w:right w:val="none" w:sz="0" w:space="0" w:color="auto"/>
      </w:divBdr>
    </w:div>
    <w:div w:id="586421130">
      <w:bodyDiv w:val="1"/>
      <w:marLeft w:val="0"/>
      <w:marRight w:val="0"/>
      <w:marTop w:val="0"/>
      <w:marBottom w:val="0"/>
      <w:divBdr>
        <w:top w:val="none" w:sz="0" w:space="0" w:color="auto"/>
        <w:left w:val="none" w:sz="0" w:space="0" w:color="auto"/>
        <w:bottom w:val="none" w:sz="0" w:space="0" w:color="auto"/>
        <w:right w:val="none" w:sz="0" w:space="0" w:color="auto"/>
      </w:divBdr>
    </w:div>
    <w:div w:id="586815017">
      <w:bodyDiv w:val="1"/>
      <w:marLeft w:val="0"/>
      <w:marRight w:val="0"/>
      <w:marTop w:val="0"/>
      <w:marBottom w:val="0"/>
      <w:divBdr>
        <w:top w:val="none" w:sz="0" w:space="0" w:color="auto"/>
        <w:left w:val="none" w:sz="0" w:space="0" w:color="auto"/>
        <w:bottom w:val="none" w:sz="0" w:space="0" w:color="auto"/>
        <w:right w:val="none" w:sz="0" w:space="0" w:color="auto"/>
      </w:divBdr>
    </w:div>
    <w:div w:id="609047327">
      <w:bodyDiv w:val="1"/>
      <w:marLeft w:val="0"/>
      <w:marRight w:val="0"/>
      <w:marTop w:val="0"/>
      <w:marBottom w:val="0"/>
      <w:divBdr>
        <w:top w:val="none" w:sz="0" w:space="0" w:color="auto"/>
        <w:left w:val="none" w:sz="0" w:space="0" w:color="auto"/>
        <w:bottom w:val="none" w:sz="0" w:space="0" w:color="auto"/>
        <w:right w:val="none" w:sz="0" w:space="0" w:color="auto"/>
      </w:divBdr>
    </w:div>
    <w:div w:id="611982952">
      <w:bodyDiv w:val="1"/>
      <w:marLeft w:val="0"/>
      <w:marRight w:val="0"/>
      <w:marTop w:val="0"/>
      <w:marBottom w:val="0"/>
      <w:divBdr>
        <w:top w:val="none" w:sz="0" w:space="0" w:color="auto"/>
        <w:left w:val="none" w:sz="0" w:space="0" w:color="auto"/>
        <w:bottom w:val="none" w:sz="0" w:space="0" w:color="auto"/>
        <w:right w:val="none" w:sz="0" w:space="0" w:color="auto"/>
      </w:divBdr>
    </w:div>
    <w:div w:id="639383511">
      <w:bodyDiv w:val="1"/>
      <w:marLeft w:val="0"/>
      <w:marRight w:val="0"/>
      <w:marTop w:val="0"/>
      <w:marBottom w:val="0"/>
      <w:divBdr>
        <w:top w:val="none" w:sz="0" w:space="0" w:color="auto"/>
        <w:left w:val="none" w:sz="0" w:space="0" w:color="auto"/>
        <w:bottom w:val="none" w:sz="0" w:space="0" w:color="auto"/>
        <w:right w:val="none" w:sz="0" w:space="0" w:color="auto"/>
      </w:divBdr>
    </w:div>
    <w:div w:id="671220543">
      <w:bodyDiv w:val="1"/>
      <w:marLeft w:val="0"/>
      <w:marRight w:val="0"/>
      <w:marTop w:val="0"/>
      <w:marBottom w:val="0"/>
      <w:divBdr>
        <w:top w:val="none" w:sz="0" w:space="0" w:color="auto"/>
        <w:left w:val="none" w:sz="0" w:space="0" w:color="auto"/>
        <w:bottom w:val="none" w:sz="0" w:space="0" w:color="auto"/>
        <w:right w:val="none" w:sz="0" w:space="0" w:color="auto"/>
      </w:divBdr>
    </w:div>
    <w:div w:id="687801166">
      <w:bodyDiv w:val="1"/>
      <w:marLeft w:val="0"/>
      <w:marRight w:val="0"/>
      <w:marTop w:val="0"/>
      <w:marBottom w:val="0"/>
      <w:divBdr>
        <w:top w:val="none" w:sz="0" w:space="0" w:color="auto"/>
        <w:left w:val="none" w:sz="0" w:space="0" w:color="auto"/>
        <w:bottom w:val="none" w:sz="0" w:space="0" w:color="auto"/>
        <w:right w:val="none" w:sz="0" w:space="0" w:color="auto"/>
      </w:divBdr>
    </w:div>
    <w:div w:id="688139238">
      <w:bodyDiv w:val="1"/>
      <w:marLeft w:val="0"/>
      <w:marRight w:val="0"/>
      <w:marTop w:val="0"/>
      <w:marBottom w:val="0"/>
      <w:divBdr>
        <w:top w:val="none" w:sz="0" w:space="0" w:color="auto"/>
        <w:left w:val="none" w:sz="0" w:space="0" w:color="auto"/>
        <w:bottom w:val="none" w:sz="0" w:space="0" w:color="auto"/>
        <w:right w:val="none" w:sz="0" w:space="0" w:color="auto"/>
      </w:divBdr>
    </w:div>
    <w:div w:id="700862210">
      <w:bodyDiv w:val="1"/>
      <w:marLeft w:val="0"/>
      <w:marRight w:val="0"/>
      <w:marTop w:val="0"/>
      <w:marBottom w:val="0"/>
      <w:divBdr>
        <w:top w:val="none" w:sz="0" w:space="0" w:color="auto"/>
        <w:left w:val="none" w:sz="0" w:space="0" w:color="auto"/>
        <w:bottom w:val="none" w:sz="0" w:space="0" w:color="auto"/>
        <w:right w:val="none" w:sz="0" w:space="0" w:color="auto"/>
      </w:divBdr>
    </w:div>
    <w:div w:id="722145894">
      <w:bodyDiv w:val="1"/>
      <w:marLeft w:val="0"/>
      <w:marRight w:val="0"/>
      <w:marTop w:val="0"/>
      <w:marBottom w:val="0"/>
      <w:divBdr>
        <w:top w:val="none" w:sz="0" w:space="0" w:color="auto"/>
        <w:left w:val="none" w:sz="0" w:space="0" w:color="auto"/>
        <w:bottom w:val="none" w:sz="0" w:space="0" w:color="auto"/>
        <w:right w:val="none" w:sz="0" w:space="0" w:color="auto"/>
      </w:divBdr>
    </w:div>
    <w:div w:id="748576431">
      <w:bodyDiv w:val="1"/>
      <w:marLeft w:val="0"/>
      <w:marRight w:val="0"/>
      <w:marTop w:val="0"/>
      <w:marBottom w:val="0"/>
      <w:divBdr>
        <w:top w:val="none" w:sz="0" w:space="0" w:color="auto"/>
        <w:left w:val="none" w:sz="0" w:space="0" w:color="auto"/>
        <w:bottom w:val="none" w:sz="0" w:space="0" w:color="auto"/>
        <w:right w:val="none" w:sz="0" w:space="0" w:color="auto"/>
      </w:divBdr>
    </w:div>
    <w:div w:id="776562286">
      <w:bodyDiv w:val="1"/>
      <w:marLeft w:val="0"/>
      <w:marRight w:val="0"/>
      <w:marTop w:val="0"/>
      <w:marBottom w:val="0"/>
      <w:divBdr>
        <w:top w:val="none" w:sz="0" w:space="0" w:color="auto"/>
        <w:left w:val="none" w:sz="0" w:space="0" w:color="auto"/>
        <w:bottom w:val="none" w:sz="0" w:space="0" w:color="auto"/>
        <w:right w:val="none" w:sz="0" w:space="0" w:color="auto"/>
      </w:divBdr>
    </w:div>
    <w:div w:id="803962789">
      <w:bodyDiv w:val="1"/>
      <w:marLeft w:val="0"/>
      <w:marRight w:val="0"/>
      <w:marTop w:val="0"/>
      <w:marBottom w:val="0"/>
      <w:divBdr>
        <w:top w:val="none" w:sz="0" w:space="0" w:color="auto"/>
        <w:left w:val="none" w:sz="0" w:space="0" w:color="auto"/>
        <w:bottom w:val="none" w:sz="0" w:space="0" w:color="auto"/>
        <w:right w:val="none" w:sz="0" w:space="0" w:color="auto"/>
      </w:divBdr>
    </w:div>
    <w:div w:id="819463584">
      <w:bodyDiv w:val="1"/>
      <w:marLeft w:val="0"/>
      <w:marRight w:val="0"/>
      <w:marTop w:val="0"/>
      <w:marBottom w:val="0"/>
      <w:divBdr>
        <w:top w:val="none" w:sz="0" w:space="0" w:color="auto"/>
        <w:left w:val="none" w:sz="0" w:space="0" w:color="auto"/>
        <w:bottom w:val="none" w:sz="0" w:space="0" w:color="auto"/>
        <w:right w:val="none" w:sz="0" w:space="0" w:color="auto"/>
      </w:divBdr>
    </w:div>
    <w:div w:id="871961064">
      <w:bodyDiv w:val="1"/>
      <w:marLeft w:val="0"/>
      <w:marRight w:val="0"/>
      <w:marTop w:val="0"/>
      <w:marBottom w:val="0"/>
      <w:divBdr>
        <w:top w:val="none" w:sz="0" w:space="0" w:color="auto"/>
        <w:left w:val="none" w:sz="0" w:space="0" w:color="auto"/>
        <w:bottom w:val="none" w:sz="0" w:space="0" w:color="auto"/>
        <w:right w:val="none" w:sz="0" w:space="0" w:color="auto"/>
      </w:divBdr>
    </w:div>
    <w:div w:id="881595437">
      <w:bodyDiv w:val="1"/>
      <w:marLeft w:val="0"/>
      <w:marRight w:val="0"/>
      <w:marTop w:val="0"/>
      <w:marBottom w:val="0"/>
      <w:divBdr>
        <w:top w:val="none" w:sz="0" w:space="0" w:color="auto"/>
        <w:left w:val="none" w:sz="0" w:space="0" w:color="auto"/>
        <w:bottom w:val="none" w:sz="0" w:space="0" w:color="auto"/>
        <w:right w:val="none" w:sz="0" w:space="0" w:color="auto"/>
      </w:divBdr>
    </w:div>
    <w:div w:id="881988971">
      <w:bodyDiv w:val="1"/>
      <w:marLeft w:val="0"/>
      <w:marRight w:val="0"/>
      <w:marTop w:val="0"/>
      <w:marBottom w:val="0"/>
      <w:divBdr>
        <w:top w:val="none" w:sz="0" w:space="0" w:color="auto"/>
        <w:left w:val="none" w:sz="0" w:space="0" w:color="auto"/>
        <w:bottom w:val="none" w:sz="0" w:space="0" w:color="auto"/>
        <w:right w:val="none" w:sz="0" w:space="0" w:color="auto"/>
      </w:divBdr>
    </w:div>
    <w:div w:id="897520442">
      <w:bodyDiv w:val="1"/>
      <w:marLeft w:val="0"/>
      <w:marRight w:val="0"/>
      <w:marTop w:val="0"/>
      <w:marBottom w:val="0"/>
      <w:divBdr>
        <w:top w:val="none" w:sz="0" w:space="0" w:color="auto"/>
        <w:left w:val="none" w:sz="0" w:space="0" w:color="auto"/>
        <w:bottom w:val="none" w:sz="0" w:space="0" w:color="auto"/>
        <w:right w:val="none" w:sz="0" w:space="0" w:color="auto"/>
      </w:divBdr>
    </w:div>
    <w:div w:id="936908047">
      <w:bodyDiv w:val="1"/>
      <w:marLeft w:val="0"/>
      <w:marRight w:val="0"/>
      <w:marTop w:val="0"/>
      <w:marBottom w:val="0"/>
      <w:divBdr>
        <w:top w:val="none" w:sz="0" w:space="0" w:color="auto"/>
        <w:left w:val="none" w:sz="0" w:space="0" w:color="auto"/>
        <w:bottom w:val="none" w:sz="0" w:space="0" w:color="auto"/>
        <w:right w:val="none" w:sz="0" w:space="0" w:color="auto"/>
      </w:divBdr>
    </w:div>
    <w:div w:id="976225201">
      <w:bodyDiv w:val="1"/>
      <w:marLeft w:val="0"/>
      <w:marRight w:val="0"/>
      <w:marTop w:val="0"/>
      <w:marBottom w:val="0"/>
      <w:divBdr>
        <w:top w:val="none" w:sz="0" w:space="0" w:color="auto"/>
        <w:left w:val="none" w:sz="0" w:space="0" w:color="auto"/>
        <w:bottom w:val="none" w:sz="0" w:space="0" w:color="auto"/>
        <w:right w:val="none" w:sz="0" w:space="0" w:color="auto"/>
      </w:divBdr>
    </w:div>
    <w:div w:id="981234695">
      <w:bodyDiv w:val="1"/>
      <w:marLeft w:val="0"/>
      <w:marRight w:val="0"/>
      <w:marTop w:val="0"/>
      <w:marBottom w:val="0"/>
      <w:divBdr>
        <w:top w:val="none" w:sz="0" w:space="0" w:color="auto"/>
        <w:left w:val="none" w:sz="0" w:space="0" w:color="auto"/>
        <w:bottom w:val="none" w:sz="0" w:space="0" w:color="auto"/>
        <w:right w:val="none" w:sz="0" w:space="0" w:color="auto"/>
      </w:divBdr>
    </w:div>
    <w:div w:id="988828796">
      <w:bodyDiv w:val="1"/>
      <w:marLeft w:val="0"/>
      <w:marRight w:val="0"/>
      <w:marTop w:val="0"/>
      <w:marBottom w:val="0"/>
      <w:divBdr>
        <w:top w:val="none" w:sz="0" w:space="0" w:color="auto"/>
        <w:left w:val="none" w:sz="0" w:space="0" w:color="auto"/>
        <w:bottom w:val="none" w:sz="0" w:space="0" w:color="auto"/>
        <w:right w:val="none" w:sz="0" w:space="0" w:color="auto"/>
      </w:divBdr>
      <w:divsChild>
        <w:div w:id="1183204468">
          <w:marLeft w:val="0"/>
          <w:marRight w:val="0"/>
          <w:marTop w:val="0"/>
          <w:marBottom w:val="0"/>
          <w:divBdr>
            <w:top w:val="none" w:sz="0" w:space="0" w:color="auto"/>
            <w:left w:val="none" w:sz="0" w:space="0" w:color="auto"/>
            <w:bottom w:val="none" w:sz="0" w:space="0" w:color="auto"/>
            <w:right w:val="none" w:sz="0" w:space="0" w:color="auto"/>
          </w:divBdr>
        </w:div>
      </w:divsChild>
    </w:div>
    <w:div w:id="1002705509">
      <w:bodyDiv w:val="1"/>
      <w:marLeft w:val="0"/>
      <w:marRight w:val="0"/>
      <w:marTop w:val="0"/>
      <w:marBottom w:val="0"/>
      <w:divBdr>
        <w:top w:val="none" w:sz="0" w:space="0" w:color="auto"/>
        <w:left w:val="none" w:sz="0" w:space="0" w:color="auto"/>
        <w:bottom w:val="none" w:sz="0" w:space="0" w:color="auto"/>
        <w:right w:val="none" w:sz="0" w:space="0" w:color="auto"/>
      </w:divBdr>
    </w:div>
    <w:div w:id="1003246165">
      <w:bodyDiv w:val="1"/>
      <w:marLeft w:val="0"/>
      <w:marRight w:val="0"/>
      <w:marTop w:val="0"/>
      <w:marBottom w:val="0"/>
      <w:divBdr>
        <w:top w:val="none" w:sz="0" w:space="0" w:color="auto"/>
        <w:left w:val="none" w:sz="0" w:space="0" w:color="auto"/>
        <w:bottom w:val="none" w:sz="0" w:space="0" w:color="auto"/>
        <w:right w:val="none" w:sz="0" w:space="0" w:color="auto"/>
      </w:divBdr>
    </w:div>
    <w:div w:id="1022438672">
      <w:bodyDiv w:val="1"/>
      <w:marLeft w:val="0"/>
      <w:marRight w:val="0"/>
      <w:marTop w:val="0"/>
      <w:marBottom w:val="0"/>
      <w:divBdr>
        <w:top w:val="none" w:sz="0" w:space="0" w:color="auto"/>
        <w:left w:val="none" w:sz="0" w:space="0" w:color="auto"/>
        <w:bottom w:val="none" w:sz="0" w:space="0" w:color="auto"/>
        <w:right w:val="none" w:sz="0" w:space="0" w:color="auto"/>
      </w:divBdr>
    </w:div>
    <w:div w:id="1072434927">
      <w:bodyDiv w:val="1"/>
      <w:marLeft w:val="0"/>
      <w:marRight w:val="0"/>
      <w:marTop w:val="0"/>
      <w:marBottom w:val="0"/>
      <w:divBdr>
        <w:top w:val="none" w:sz="0" w:space="0" w:color="auto"/>
        <w:left w:val="none" w:sz="0" w:space="0" w:color="auto"/>
        <w:bottom w:val="none" w:sz="0" w:space="0" w:color="auto"/>
        <w:right w:val="none" w:sz="0" w:space="0" w:color="auto"/>
      </w:divBdr>
    </w:div>
    <w:div w:id="1145197640">
      <w:bodyDiv w:val="1"/>
      <w:marLeft w:val="0"/>
      <w:marRight w:val="0"/>
      <w:marTop w:val="0"/>
      <w:marBottom w:val="0"/>
      <w:divBdr>
        <w:top w:val="none" w:sz="0" w:space="0" w:color="auto"/>
        <w:left w:val="none" w:sz="0" w:space="0" w:color="auto"/>
        <w:bottom w:val="none" w:sz="0" w:space="0" w:color="auto"/>
        <w:right w:val="none" w:sz="0" w:space="0" w:color="auto"/>
      </w:divBdr>
    </w:div>
    <w:div w:id="1204366337">
      <w:bodyDiv w:val="1"/>
      <w:marLeft w:val="0"/>
      <w:marRight w:val="0"/>
      <w:marTop w:val="0"/>
      <w:marBottom w:val="0"/>
      <w:divBdr>
        <w:top w:val="none" w:sz="0" w:space="0" w:color="auto"/>
        <w:left w:val="none" w:sz="0" w:space="0" w:color="auto"/>
        <w:bottom w:val="none" w:sz="0" w:space="0" w:color="auto"/>
        <w:right w:val="none" w:sz="0" w:space="0" w:color="auto"/>
      </w:divBdr>
    </w:div>
    <w:div w:id="1204832726">
      <w:bodyDiv w:val="1"/>
      <w:marLeft w:val="0"/>
      <w:marRight w:val="0"/>
      <w:marTop w:val="0"/>
      <w:marBottom w:val="0"/>
      <w:divBdr>
        <w:top w:val="none" w:sz="0" w:space="0" w:color="auto"/>
        <w:left w:val="none" w:sz="0" w:space="0" w:color="auto"/>
        <w:bottom w:val="none" w:sz="0" w:space="0" w:color="auto"/>
        <w:right w:val="none" w:sz="0" w:space="0" w:color="auto"/>
      </w:divBdr>
      <w:divsChild>
        <w:div w:id="1341546524">
          <w:marLeft w:val="0"/>
          <w:marRight w:val="0"/>
          <w:marTop w:val="0"/>
          <w:marBottom w:val="0"/>
          <w:divBdr>
            <w:top w:val="none" w:sz="0" w:space="0" w:color="auto"/>
            <w:left w:val="none" w:sz="0" w:space="0" w:color="auto"/>
            <w:bottom w:val="none" w:sz="0" w:space="0" w:color="auto"/>
            <w:right w:val="none" w:sz="0" w:space="0" w:color="auto"/>
          </w:divBdr>
        </w:div>
      </w:divsChild>
    </w:div>
    <w:div w:id="1207643316">
      <w:bodyDiv w:val="1"/>
      <w:marLeft w:val="0"/>
      <w:marRight w:val="0"/>
      <w:marTop w:val="0"/>
      <w:marBottom w:val="0"/>
      <w:divBdr>
        <w:top w:val="none" w:sz="0" w:space="0" w:color="auto"/>
        <w:left w:val="none" w:sz="0" w:space="0" w:color="auto"/>
        <w:bottom w:val="none" w:sz="0" w:space="0" w:color="auto"/>
        <w:right w:val="none" w:sz="0" w:space="0" w:color="auto"/>
      </w:divBdr>
    </w:div>
    <w:div w:id="1275673207">
      <w:bodyDiv w:val="1"/>
      <w:marLeft w:val="0"/>
      <w:marRight w:val="0"/>
      <w:marTop w:val="0"/>
      <w:marBottom w:val="0"/>
      <w:divBdr>
        <w:top w:val="none" w:sz="0" w:space="0" w:color="auto"/>
        <w:left w:val="none" w:sz="0" w:space="0" w:color="auto"/>
        <w:bottom w:val="none" w:sz="0" w:space="0" w:color="auto"/>
        <w:right w:val="none" w:sz="0" w:space="0" w:color="auto"/>
      </w:divBdr>
    </w:div>
    <w:div w:id="1290239612">
      <w:bodyDiv w:val="1"/>
      <w:marLeft w:val="0"/>
      <w:marRight w:val="0"/>
      <w:marTop w:val="0"/>
      <w:marBottom w:val="0"/>
      <w:divBdr>
        <w:top w:val="none" w:sz="0" w:space="0" w:color="auto"/>
        <w:left w:val="none" w:sz="0" w:space="0" w:color="auto"/>
        <w:bottom w:val="none" w:sz="0" w:space="0" w:color="auto"/>
        <w:right w:val="none" w:sz="0" w:space="0" w:color="auto"/>
      </w:divBdr>
      <w:divsChild>
        <w:div w:id="180633773">
          <w:marLeft w:val="0"/>
          <w:marRight w:val="0"/>
          <w:marTop w:val="0"/>
          <w:marBottom w:val="0"/>
          <w:divBdr>
            <w:top w:val="none" w:sz="0" w:space="0" w:color="auto"/>
            <w:left w:val="none" w:sz="0" w:space="0" w:color="auto"/>
            <w:bottom w:val="none" w:sz="0" w:space="0" w:color="auto"/>
            <w:right w:val="none" w:sz="0" w:space="0" w:color="auto"/>
          </w:divBdr>
        </w:div>
      </w:divsChild>
    </w:div>
    <w:div w:id="1322076432">
      <w:bodyDiv w:val="1"/>
      <w:marLeft w:val="0"/>
      <w:marRight w:val="0"/>
      <w:marTop w:val="0"/>
      <w:marBottom w:val="0"/>
      <w:divBdr>
        <w:top w:val="none" w:sz="0" w:space="0" w:color="auto"/>
        <w:left w:val="none" w:sz="0" w:space="0" w:color="auto"/>
        <w:bottom w:val="none" w:sz="0" w:space="0" w:color="auto"/>
        <w:right w:val="none" w:sz="0" w:space="0" w:color="auto"/>
      </w:divBdr>
    </w:div>
    <w:div w:id="1354722329">
      <w:bodyDiv w:val="1"/>
      <w:marLeft w:val="0"/>
      <w:marRight w:val="0"/>
      <w:marTop w:val="0"/>
      <w:marBottom w:val="0"/>
      <w:divBdr>
        <w:top w:val="none" w:sz="0" w:space="0" w:color="auto"/>
        <w:left w:val="none" w:sz="0" w:space="0" w:color="auto"/>
        <w:bottom w:val="none" w:sz="0" w:space="0" w:color="auto"/>
        <w:right w:val="none" w:sz="0" w:space="0" w:color="auto"/>
      </w:divBdr>
    </w:div>
    <w:div w:id="1363895748">
      <w:bodyDiv w:val="1"/>
      <w:marLeft w:val="0"/>
      <w:marRight w:val="0"/>
      <w:marTop w:val="0"/>
      <w:marBottom w:val="0"/>
      <w:divBdr>
        <w:top w:val="none" w:sz="0" w:space="0" w:color="auto"/>
        <w:left w:val="none" w:sz="0" w:space="0" w:color="auto"/>
        <w:bottom w:val="none" w:sz="0" w:space="0" w:color="auto"/>
        <w:right w:val="none" w:sz="0" w:space="0" w:color="auto"/>
      </w:divBdr>
    </w:div>
    <w:div w:id="1373843379">
      <w:bodyDiv w:val="1"/>
      <w:marLeft w:val="0"/>
      <w:marRight w:val="0"/>
      <w:marTop w:val="0"/>
      <w:marBottom w:val="0"/>
      <w:divBdr>
        <w:top w:val="none" w:sz="0" w:space="0" w:color="auto"/>
        <w:left w:val="none" w:sz="0" w:space="0" w:color="auto"/>
        <w:bottom w:val="none" w:sz="0" w:space="0" w:color="auto"/>
        <w:right w:val="none" w:sz="0" w:space="0" w:color="auto"/>
      </w:divBdr>
    </w:div>
    <w:div w:id="1396273203">
      <w:bodyDiv w:val="1"/>
      <w:marLeft w:val="0"/>
      <w:marRight w:val="0"/>
      <w:marTop w:val="0"/>
      <w:marBottom w:val="0"/>
      <w:divBdr>
        <w:top w:val="none" w:sz="0" w:space="0" w:color="auto"/>
        <w:left w:val="none" w:sz="0" w:space="0" w:color="auto"/>
        <w:bottom w:val="none" w:sz="0" w:space="0" w:color="auto"/>
        <w:right w:val="none" w:sz="0" w:space="0" w:color="auto"/>
      </w:divBdr>
      <w:divsChild>
        <w:div w:id="2105765661">
          <w:marLeft w:val="0"/>
          <w:marRight w:val="0"/>
          <w:marTop w:val="0"/>
          <w:marBottom w:val="0"/>
          <w:divBdr>
            <w:top w:val="none" w:sz="0" w:space="0" w:color="auto"/>
            <w:left w:val="none" w:sz="0" w:space="0" w:color="auto"/>
            <w:bottom w:val="none" w:sz="0" w:space="0" w:color="auto"/>
            <w:right w:val="none" w:sz="0" w:space="0" w:color="auto"/>
          </w:divBdr>
        </w:div>
      </w:divsChild>
    </w:div>
    <w:div w:id="1403061248">
      <w:bodyDiv w:val="1"/>
      <w:marLeft w:val="0"/>
      <w:marRight w:val="0"/>
      <w:marTop w:val="0"/>
      <w:marBottom w:val="0"/>
      <w:divBdr>
        <w:top w:val="none" w:sz="0" w:space="0" w:color="auto"/>
        <w:left w:val="none" w:sz="0" w:space="0" w:color="auto"/>
        <w:bottom w:val="none" w:sz="0" w:space="0" w:color="auto"/>
        <w:right w:val="none" w:sz="0" w:space="0" w:color="auto"/>
      </w:divBdr>
      <w:divsChild>
        <w:div w:id="1652059616">
          <w:marLeft w:val="0"/>
          <w:marRight w:val="0"/>
          <w:marTop w:val="0"/>
          <w:marBottom w:val="0"/>
          <w:divBdr>
            <w:top w:val="none" w:sz="0" w:space="0" w:color="auto"/>
            <w:left w:val="none" w:sz="0" w:space="0" w:color="auto"/>
            <w:bottom w:val="none" w:sz="0" w:space="0" w:color="auto"/>
            <w:right w:val="none" w:sz="0" w:space="0" w:color="auto"/>
          </w:divBdr>
        </w:div>
      </w:divsChild>
    </w:div>
    <w:div w:id="1407611962">
      <w:bodyDiv w:val="1"/>
      <w:marLeft w:val="0"/>
      <w:marRight w:val="0"/>
      <w:marTop w:val="0"/>
      <w:marBottom w:val="0"/>
      <w:divBdr>
        <w:top w:val="none" w:sz="0" w:space="0" w:color="auto"/>
        <w:left w:val="none" w:sz="0" w:space="0" w:color="auto"/>
        <w:bottom w:val="none" w:sz="0" w:space="0" w:color="auto"/>
        <w:right w:val="none" w:sz="0" w:space="0" w:color="auto"/>
      </w:divBdr>
    </w:div>
    <w:div w:id="1415667117">
      <w:bodyDiv w:val="1"/>
      <w:marLeft w:val="0"/>
      <w:marRight w:val="0"/>
      <w:marTop w:val="0"/>
      <w:marBottom w:val="0"/>
      <w:divBdr>
        <w:top w:val="none" w:sz="0" w:space="0" w:color="auto"/>
        <w:left w:val="none" w:sz="0" w:space="0" w:color="auto"/>
        <w:bottom w:val="none" w:sz="0" w:space="0" w:color="auto"/>
        <w:right w:val="none" w:sz="0" w:space="0" w:color="auto"/>
      </w:divBdr>
    </w:div>
    <w:div w:id="1419860764">
      <w:bodyDiv w:val="1"/>
      <w:marLeft w:val="0"/>
      <w:marRight w:val="0"/>
      <w:marTop w:val="0"/>
      <w:marBottom w:val="0"/>
      <w:divBdr>
        <w:top w:val="none" w:sz="0" w:space="0" w:color="auto"/>
        <w:left w:val="none" w:sz="0" w:space="0" w:color="auto"/>
        <w:bottom w:val="none" w:sz="0" w:space="0" w:color="auto"/>
        <w:right w:val="none" w:sz="0" w:space="0" w:color="auto"/>
      </w:divBdr>
      <w:divsChild>
        <w:div w:id="2058159243">
          <w:marLeft w:val="0"/>
          <w:marRight w:val="0"/>
          <w:marTop w:val="0"/>
          <w:marBottom w:val="0"/>
          <w:divBdr>
            <w:top w:val="none" w:sz="0" w:space="0" w:color="auto"/>
            <w:left w:val="none" w:sz="0" w:space="0" w:color="auto"/>
            <w:bottom w:val="none" w:sz="0" w:space="0" w:color="auto"/>
            <w:right w:val="none" w:sz="0" w:space="0" w:color="auto"/>
          </w:divBdr>
        </w:div>
      </w:divsChild>
    </w:div>
    <w:div w:id="1423985967">
      <w:bodyDiv w:val="1"/>
      <w:marLeft w:val="0"/>
      <w:marRight w:val="0"/>
      <w:marTop w:val="0"/>
      <w:marBottom w:val="0"/>
      <w:divBdr>
        <w:top w:val="none" w:sz="0" w:space="0" w:color="auto"/>
        <w:left w:val="none" w:sz="0" w:space="0" w:color="auto"/>
        <w:bottom w:val="none" w:sz="0" w:space="0" w:color="auto"/>
        <w:right w:val="none" w:sz="0" w:space="0" w:color="auto"/>
      </w:divBdr>
    </w:div>
    <w:div w:id="1427580196">
      <w:bodyDiv w:val="1"/>
      <w:marLeft w:val="0"/>
      <w:marRight w:val="0"/>
      <w:marTop w:val="0"/>
      <w:marBottom w:val="0"/>
      <w:divBdr>
        <w:top w:val="none" w:sz="0" w:space="0" w:color="auto"/>
        <w:left w:val="none" w:sz="0" w:space="0" w:color="auto"/>
        <w:bottom w:val="none" w:sz="0" w:space="0" w:color="auto"/>
        <w:right w:val="none" w:sz="0" w:space="0" w:color="auto"/>
      </w:divBdr>
    </w:div>
    <w:div w:id="1433015548">
      <w:bodyDiv w:val="1"/>
      <w:marLeft w:val="0"/>
      <w:marRight w:val="0"/>
      <w:marTop w:val="0"/>
      <w:marBottom w:val="0"/>
      <w:divBdr>
        <w:top w:val="none" w:sz="0" w:space="0" w:color="auto"/>
        <w:left w:val="none" w:sz="0" w:space="0" w:color="auto"/>
        <w:bottom w:val="none" w:sz="0" w:space="0" w:color="auto"/>
        <w:right w:val="none" w:sz="0" w:space="0" w:color="auto"/>
      </w:divBdr>
    </w:div>
    <w:div w:id="1491679461">
      <w:bodyDiv w:val="1"/>
      <w:marLeft w:val="0"/>
      <w:marRight w:val="0"/>
      <w:marTop w:val="0"/>
      <w:marBottom w:val="0"/>
      <w:divBdr>
        <w:top w:val="none" w:sz="0" w:space="0" w:color="auto"/>
        <w:left w:val="none" w:sz="0" w:space="0" w:color="auto"/>
        <w:bottom w:val="none" w:sz="0" w:space="0" w:color="auto"/>
        <w:right w:val="none" w:sz="0" w:space="0" w:color="auto"/>
      </w:divBdr>
    </w:div>
    <w:div w:id="1500390069">
      <w:bodyDiv w:val="1"/>
      <w:marLeft w:val="0"/>
      <w:marRight w:val="0"/>
      <w:marTop w:val="0"/>
      <w:marBottom w:val="0"/>
      <w:divBdr>
        <w:top w:val="none" w:sz="0" w:space="0" w:color="auto"/>
        <w:left w:val="none" w:sz="0" w:space="0" w:color="auto"/>
        <w:bottom w:val="none" w:sz="0" w:space="0" w:color="auto"/>
        <w:right w:val="none" w:sz="0" w:space="0" w:color="auto"/>
      </w:divBdr>
    </w:div>
    <w:div w:id="1500805136">
      <w:bodyDiv w:val="1"/>
      <w:marLeft w:val="0"/>
      <w:marRight w:val="0"/>
      <w:marTop w:val="0"/>
      <w:marBottom w:val="0"/>
      <w:divBdr>
        <w:top w:val="none" w:sz="0" w:space="0" w:color="auto"/>
        <w:left w:val="none" w:sz="0" w:space="0" w:color="auto"/>
        <w:bottom w:val="none" w:sz="0" w:space="0" w:color="auto"/>
        <w:right w:val="none" w:sz="0" w:space="0" w:color="auto"/>
      </w:divBdr>
    </w:div>
    <w:div w:id="1507405649">
      <w:bodyDiv w:val="1"/>
      <w:marLeft w:val="0"/>
      <w:marRight w:val="0"/>
      <w:marTop w:val="0"/>
      <w:marBottom w:val="0"/>
      <w:divBdr>
        <w:top w:val="none" w:sz="0" w:space="0" w:color="auto"/>
        <w:left w:val="none" w:sz="0" w:space="0" w:color="auto"/>
        <w:bottom w:val="none" w:sz="0" w:space="0" w:color="auto"/>
        <w:right w:val="none" w:sz="0" w:space="0" w:color="auto"/>
      </w:divBdr>
    </w:div>
    <w:div w:id="1513226610">
      <w:bodyDiv w:val="1"/>
      <w:marLeft w:val="0"/>
      <w:marRight w:val="0"/>
      <w:marTop w:val="0"/>
      <w:marBottom w:val="0"/>
      <w:divBdr>
        <w:top w:val="none" w:sz="0" w:space="0" w:color="auto"/>
        <w:left w:val="none" w:sz="0" w:space="0" w:color="auto"/>
        <w:bottom w:val="none" w:sz="0" w:space="0" w:color="auto"/>
        <w:right w:val="none" w:sz="0" w:space="0" w:color="auto"/>
      </w:divBdr>
    </w:div>
    <w:div w:id="1522742367">
      <w:bodyDiv w:val="1"/>
      <w:marLeft w:val="0"/>
      <w:marRight w:val="0"/>
      <w:marTop w:val="0"/>
      <w:marBottom w:val="0"/>
      <w:divBdr>
        <w:top w:val="none" w:sz="0" w:space="0" w:color="auto"/>
        <w:left w:val="none" w:sz="0" w:space="0" w:color="auto"/>
        <w:bottom w:val="none" w:sz="0" w:space="0" w:color="auto"/>
        <w:right w:val="none" w:sz="0" w:space="0" w:color="auto"/>
      </w:divBdr>
    </w:div>
    <w:div w:id="1564104361">
      <w:bodyDiv w:val="1"/>
      <w:marLeft w:val="0"/>
      <w:marRight w:val="0"/>
      <w:marTop w:val="0"/>
      <w:marBottom w:val="0"/>
      <w:divBdr>
        <w:top w:val="none" w:sz="0" w:space="0" w:color="auto"/>
        <w:left w:val="none" w:sz="0" w:space="0" w:color="auto"/>
        <w:bottom w:val="none" w:sz="0" w:space="0" w:color="auto"/>
        <w:right w:val="none" w:sz="0" w:space="0" w:color="auto"/>
      </w:divBdr>
    </w:div>
    <w:div w:id="1586261648">
      <w:bodyDiv w:val="1"/>
      <w:marLeft w:val="0"/>
      <w:marRight w:val="0"/>
      <w:marTop w:val="0"/>
      <w:marBottom w:val="0"/>
      <w:divBdr>
        <w:top w:val="none" w:sz="0" w:space="0" w:color="auto"/>
        <w:left w:val="none" w:sz="0" w:space="0" w:color="auto"/>
        <w:bottom w:val="none" w:sz="0" w:space="0" w:color="auto"/>
        <w:right w:val="none" w:sz="0" w:space="0" w:color="auto"/>
      </w:divBdr>
    </w:div>
    <w:div w:id="1611038318">
      <w:bodyDiv w:val="1"/>
      <w:marLeft w:val="0"/>
      <w:marRight w:val="0"/>
      <w:marTop w:val="0"/>
      <w:marBottom w:val="0"/>
      <w:divBdr>
        <w:top w:val="none" w:sz="0" w:space="0" w:color="auto"/>
        <w:left w:val="none" w:sz="0" w:space="0" w:color="auto"/>
        <w:bottom w:val="none" w:sz="0" w:space="0" w:color="auto"/>
        <w:right w:val="none" w:sz="0" w:space="0" w:color="auto"/>
      </w:divBdr>
      <w:divsChild>
        <w:div w:id="1118984037">
          <w:marLeft w:val="0"/>
          <w:marRight w:val="0"/>
          <w:marTop w:val="0"/>
          <w:marBottom w:val="0"/>
          <w:divBdr>
            <w:top w:val="none" w:sz="0" w:space="0" w:color="auto"/>
            <w:left w:val="none" w:sz="0" w:space="0" w:color="auto"/>
            <w:bottom w:val="none" w:sz="0" w:space="0" w:color="auto"/>
            <w:right w:val="none" w:sz="0" w:space="0" w:color="auto"/>
          </w:divBdr>
        </w:div>
      </w:divsChild>
    </w:div>
    <w:div w:id="1616667890">
      <w:bodyDiv w:val="1"/>
      <w:marLeft w:val="0"/>
      <w:marRight w:val="0"/>
      <w:marTop w:val="0"/>
      <w:marBottom w:val="0"/>
      <w:divBdr>
        <w:top w:val="none" w:sz="0" w:space="0" w:color="auto"/>
        <w:left w:val="none" w:sz="0" w:space="0" w:color="auto"/>
        <w:bottom w:val="none" w:sz="0" w:space="0" w:color="auto"/>
        <w:right w:val="none" w:sz="0" w:space="0" w:color="auto"/>
      </w:divBdr>
    </w:div>
    <w:div w:id="1630551275">
      <w:bodyDiv w:val="1"/>
      <w:marLeft w:val="0"/>
      <w:marRight w:val="0"/>
      <w:marTop w:val="0"/>
      <w:marBottom w:val="0"/>
      <w:divBdr>
        <w:top w:val="none" w:sz="0" w:space="0" w:color="auto"/>
        <w:left w:val="none" w:sz="0" w:space="0" w:color="auto"/>
        <w:bottom w:val="none" w:sz="0" w:space="0" w:color="auto"/>
        <w:right w:val="none" w:sz="0" w:space="0" w:color="auto"/>
      </w:divBdr>
    </w:div>
    <w:div w:id="1638140585">
      <w:bodyDiv w:val="1"/>
      <w:marLeft w:val="0"/>
      <w:marRight w:val="0"/>
      <w:marTop w:val="0"/>
      <w:marBottom w:val="0"/>
      <w:divBdr>
        <w:top w:val="none" w:sz="0" w:space="0" w:color="auto"/>
        <w:left w:val="none" w:sz="0" w:space="0" w:color="auto"/>
        <w:bottom w:val="none" w:sz="0" w:space="0" w:color="auto"/>
        <w:right w:val="none" w:sz="0" w:space="0" w:color="auto"/>
      </w:divBdr>
    </w:div>
    <w:div w:id="1643971796">
      <w:bodyDiv w:val="1"/>
      <w:marLeft w:val="0"/>
      <w:marRight w:val="0"/>
      <w:marTop w:val="0"/>
      <w:marBottom w:val="0"/>
      <w:divBdr>
        <w:top w:val="none" w:sz="0" w:space="0" w:color="auto"/>
        <w:left w:val="none" w:sz="0" w:space="0" w:color="auto"/>
        <w:bottom w:val="none" w:sz="0" w:space="0" w:color="auto"/>
        <w:right w:val="none" w:sz="0" w:space="0" w:color="auto"/>
      </w:divBdr>
      <w:divsChild>
        <w:div w:id="1026368680">
          <w:marLeft w:val="0"/>
          <w:marRight w:val="0"/>
          <w:marTop w:val="0"/>
          <w:marBottom w:val="0"/>
          <w:divBdr>
            <w:top w:val="none" w:sz="0" w:space="0" w:color="auto"/>
            <w:left w:val="none" w:sz="0" w:space="0" w:color="auto"/>
            <w:bottom w:val="none" w:sz="0" w:space="0" w:color="auto"/>
            <w:right w:val="none" w:sz="0" w:space="0" w:color="auto"/>
          </w:divBdr>
        </w:div>
      </w:divsChild>
    </w:div>
    <w:div w:id="1649898723">
      <w:bodyDiv w:val="1"/>
      <w:marLeft w:val="0"/>
      <w:marRight w:val="0"/>
      <w:marTop w:val="0"/>
      <w:marBottom w:val="0"/>
      <w:divBdr>
        <w:top w:val="none" w:sz="0" w:space="0" w:color="auto"/>
        <w:left w:val="none" w:sz="0" w:space="0" w:color="auto"/>
        <w:bottom w:val="none" w:sz="0" w:space="0" w:color="auto"/>
        <w:right w:val="none" w:sz="0" w:space="0" w:color="auto"/>
      </w:divBdr>
    </w:div>
    <w:div w:id="1656640974">
      <w:bodyDiv w:val="1"/>
      <w:marLeft w:val="0"/>
      <w:marRight w:val="0"/>
      <w:marTop w:val="0"/>
      <w:marBottom w:val="0"/>
      <w:divBdr>
        <w:top w:val="none" w:sz="0" w:space="0" w:color="auto"/>
        <w:left w:val="none" w:sz="0" w:space="0" w:color="auto"/>
        <w:bottom w:val="none" w:sz="0" w:space="0" w:color="auto"/>
        <w:right w:val="none" w:sz="0" w:space="0" w:color="auto"/>
      </w:divBdr>
    </w:div>
    <w:div w:id="1692023181">
      <w:bodyDiv w:val="1"/>
      <w:marLeft w:val="0"/>
      <w:marRight w:val="0"/>
      <w:marTop w:val="0"/>
      <w:marBottom w:val="0"/>
      <w:divBdr>
        <w:top w:val="none" w:sz="0" w:space="0" w:color="auto"/>
        <w:left w:val="none" w:sz="0" w:space="0" w:color="auto"/>
        <w:bottom w:val="none" w:sz="0" w:space="0" w:color="auto"/>
        <w:right w:val="none" w:sz="0" w:space="0" w:color="auto"/>
      </w:divBdr>
    </w:div>
    <w:div w:id="1762868605">
      <w:bodyDiv w:val="1"/>
      <w:marLeft w:val="0"/>
      <w:marRight w:val="0"/>
      <w:marTop w:val="0"/>
      <w:marBottom w:val="0"/>
      <w:divBdr>
        <w:top w:val="none" w:sz="0" w:space="0" w:color="auto"/>
        <w:left w:val="none" w:sz="0" w:space="0" w:color="auto"/>
        <w:bottom w:val="none" w:sz="0" w:space="0" w:color="auto"/>
        <w:right w:val="none" w:sz="0" w:space="0" w:color="auto"/>
      </w:divBdr>
    </w:div>
    <w:div w:id="1767118412">
      <w:bodyDiv w:val="1"/>
      <w:marLeft w:val="0"/>
      <w:marRight w:val="0"/>
      <w:marTop w:val="0"/>
      <w:marBottom w:val="0"/>
      <w:divBdr>
        <w:top w:val="none" w:sz="0" w:space="0" w:color="auto"/>
        <w:left w:val="none" w:sz="0" w:space="0" w:color="auto"/>
        <w:bottom w:val="none" w:sz="0" w:space="0" w:color="auto"/>
        <w:right w:val="none" w:sz="0" w:space="0" w:color="auto"/>
      </w:divBdr>
    </w:div>
    <w:div w:id="1795058509">
      <w:bodyDiv w:val="1"/>
      <w:marLeft w:val="0"/>
      <w:marRight w:val="0"/>
      <w:marTop w:val="0"/>
      <w:marBottom w:val="0"/>
      <w:divBdr>
        <w:top w:val="none" w:sz="0" w:space="0" w:color="auto"/>
        <w:left w:val="none" w:sz="0" w:space="0" w:color="auto"/>
        <w:bottom w:val="none" w:sz="0" w:space="0" w:color="auto"/>
        <w:right w:val="none" w:sz="0" w:space="0" w:color="auto"/>
      </w:divBdr>
    </w:div>
    <w:div w:id="1863088713">
      <w:bodyDiv w:val="1"/>
      <w:marLeft w:val="0"/>
      <w:marRight w:val="0"/>
      <w:marTop w:val="0"/>
      <w:marBottom w:val="0"/>
      <w:divBdr>
        <w:top w:val="none" w:sz="0" w:space="0" w:color="auto"/>
        <w:left w:val="none" w:sz="0" w:space="0" w:color="auto"/>
        <w:bottom w:val="none" w:sz="0" w:space="0" w:color="auto"/>
        <w:right w:val="none" w:sz="0" w:space="0" w:color="auto"/>
      </w:divBdr>
    </w:div>
    <w:div w:id="1867140245">
      <w:bodyDiv w:val="1"/>
      <w:marLeft w:val="0"/>
      <w:marRight w:val="0"/>
      <w:marTop w:val="0"/>
      <w:marBottom w:val="0"/>
      <w:divBdr>
        <w:top w:val="none" w:sz="0" w:space="0" w:color="auto"/>
        <w:left w:val="none" w:sz="0" w:space="0" w:color="auto"/>
        <w:bottom w:val="none" w:sz="0" w:space="0" w:color="auto"/>
        <w:right w:val="none" w:sz="0" w:space="0" w:color="auto"/>
      </w:divBdr>
    </w:div>
    <w:div w:id="1888686157">
      <w:bodyDiv w:val="1"/>
      <w:marLeft w:val="0"/>
      <w:marRight w:val="0"/>
      <w:marTop w:val="0"/>
      <w:marBottom w:val="0"/>
      <w:divBdr>
        <w:top w:val="none" w:sz="0" w:space="0" w:color="auto"/>
        <w:left w:val="none" w:sz="0" w:space="0" w:color="auto"/>
        <w:bottom w:val="none" w:sz="0" w:space="0" w:color="auto"/>
        <w:right w:val="none" w:sz="0" w:space="0" w:color="auto"/>
      </w:divBdr>
    </w:div>
    <w:div w:id="1916043188">
      <w:bodyDiv w:val="1"/>
      <w:marLeft w:val="0"/>
      <w:marRight w:val="0"/>
      <w:marTop w:val="0"/>
      <w:marBottom w:val="0"/>
      <w:divBdr>
        <w:top w:val="none" w:sz="0" w:space="0" w:color="auto"/>
        <w:left w:val="none" w:sz="0" w:space="0" w:color="auto"/>
        <w:bottom w:val="none" w:sz="0" w:space="0" w:color="auto"/>
        <w:right w:val="none" w:sz="0" w:space="0" w:color="auto"/>
      </w:divBdr>
    </w:div>
    <w:div w:id="1929264147">
      <w:bodyDiv w:val="1"/>
      <w:marLeft w:val="0"/>
      <w:marRight w:val="0"/>
      <w:marTop w:val="0"/>
      <w:marBottom w:val="0"/>
      <w:divBdr>
        <w:top w:val="none" w:sz="0" w:space="0" w:color="auto"/>
        <w:left w:val="none" w:sz="0" w:space="0" w:color="auto"/>
        <w:bottom w:val="none" w:sz="0" w:space="0" w:color="auto"/>
        <w:right w:val="none" w:sz="0" w:space="0" w:color="auto"/>
      </w:divBdr>
      <w:divsChild>
        <w:div w:id="122699644">
          <w:marLeft w:val="0"/>
          <w:marRight w:val="0"/>
          <w:marTop w:val="0"/>
          <w:marBottom w:val="0"/>
          <w:divBdr>
            <w:top w:val="none" w:sz="0" w:space="0" w:color="auto"/>
            <w:left w:val="none" w:sz="0" w:space="0" w:color="auto"/>
            <w:bottom w:val="none" w:sz="0" w:space="0" w:color="auto"/>
            <w:right w:val="none" w:sz="0" w:space="0" w:color="auto"/>
          </w:divBdr>
        </w:div>
        <w:div w:id="414981144">
          <w:marLeft w:val="0"/>
          <w:marRight w:val="0"/>
          <w:marTop w:val="0"/>
          <w:marBottom w:val="0"/>
          <w:divBdr>
            <w:top w:val="none" w:sz="0" w:space="0" w:color="auto"/>
            <w:left w:val="none" w:sz="0" w:space="0" w:color="auto"/>
            <w:bottom w:val="none" w:sz="0" w:space="0" w:color="auto"/>
            <w:right w:val="none" w:sz="0" w:space="0" w:color="auto"/>
          </w:divBdr>
        </w:div>
        <w:div w:id="440420280">
          <w:marLeft w:val="0"/>
          <w:marRight w:val="0"/>
          <w:marTop w:val="0"/>
          <w:marBottom w:val="0"/>
          <w:divBdr>
            <w:top w:val="none" w:sz="0" w:space="0" w:color="auto"/>
            <w:left w:val="none" w:sz="0" w:space="0" w:color="auto"/>
            <w:bottom w:val="none" w:sz="0" w:space="0" w:color="auto"/>
            <w:right w:val="none" w:sz="0" w:space="0" w:color="auto"/>
          </w:divBdr>
        </w:div>
        <w:div w:id="441189433">
          <w:marLeft w:val="0"/>
          <w:marRight w:val="0"/>
          <w:marTop w:val="0"/>
          <w:marBottom w:val="0"/>
          <w:divBdr>
            <w:top w:val="none" w:sz="0" w:space="0" w:color="auto"/>
            <w:left w:val="none" w:sz="0" w:space="0" w:color="auto"/>
            <w:bottom w:val="none" w:sz="0" w:space="0" w:color="auto"/>
            <w:right w:val="none" w:sz="0" w:space="0" w:color="auto"/>
          </w:divBdr>
        </w:div>
        <w:div w:id="1304432994">
          <w:marLeft w:val="0"/>
          <w:marRight w:val="0"/>
          <w:marTop w:val="0"/>
          <w:marBottom w:val="0"/>
          <w:divBdr>
            <w:top w:val="none" w:sz="0" w:space="0" w:color="auto"/>
            <w:left w:val="none" w:sz="0" w:space="0" w:color="auto"/>
            <w:bottom w:val="none" w:sz="0" w:space="0" w:color="auto"/>
            <w:right w:val="none" w:sz="0" w:space="0" w:color="auto"/>
          </w:divBdr>
        </w:div>
      </w:divsChild>
    </w:div>
    <w:div w:id="1955600264">
      <w:bodyDiv w:val="1"/>
      <w:marLeft w:val="0"/>
      <w:marRight w:val="0"/>
      <w:marTop w:val="0"/>
      <w:marBottom w:val="0"/>
      <w:divBdr>
        <w:top w:val="none" w:sz="0" w:space="0" w:color="auto"/>
        <w:left w:val="none" w:sz="0" w:space="0" w:color="auto"/>
        <w:bottom w:val="none" w:sz="0" w:space="0" w:color="auto"/>
        <w:right w:val="none" w:sz="0" w:space="0" w:color="auto"/>
      </w:divBdr>
      <w:divsChild>
        <w:div w:id="301351285">
          <w:marLeft w:val="0"/>
          <w:marRight w:val="0"/>
          <w:marTop w:val="0"/>
          <w:marBottom w:val="0"/>
          <w:divBdr>
            <w:top w:val="none" w:sz="0" w:space="0" w:color="auto"/>
            <w:left w:val="none" w:sz="0" w:space="0" w:color="auto"/>
            <w:bottom w:val="none" w:sz="0" w:space="0" w:color="auto"/>
            <w:right w:val="none" w:sz="0" w:space="0" w:color="auto"/>
          </w:divBdr>
        </w:div>
        <w:div w:id="442262171">
          <w:marLeft w:val="0"/>
          <w:marRight w:val="0"/>
          <w:marTop w:val="0"/>
          <w:marBottom w:val="0"/>
          <w:divBdr>
            <w:top w:val="none" w:sz="0" w:space="0" w:color="auto"/>
            <w:left w:val="none" w:sz="0" w:space="0" w:color="auto"/>
            <w:bottom w:val="none" w:sz="0" w:space="0" w:color="auto"/>
            <w:right w:val="none" w:sz="0" w:space="0" w:color="auto"/>
          </w:divBdr>
        </w:div>
        <w:div w:id="1059549767">
          <w:marLeft w:val="0"/>
          <w:marRight w:val="0"/>
          <w:marTop w:val="0"/>
          <w:marBottom w:val="0"/>
          <w:divBdr>
            <w:top w:val="none" w:sz="0" w:space="0" w:color="auto"/>
            <w:left w:val="none" w:sz="0" w:space="0" w:color="auto"/>
            <w:bottom w:val="none" w:sz="0" w:space="0" w:color="auto"/>
            <w:right w:val="none" w:sz="0" w:space="0" w:color="auto"/>
          </w:divBdr>
        </w:div>
        <w:div w:id="1084687154">
          <w:marLeft w:val="0"/>
          <w:marRight w:val="0"/>
          <w:marTop w:val="0"/>
          <w:marBottom w:val="0"/>
          <w:divBdr>
            <w:top w:val="none" w:sz="0" w:space="0" w:color="auto"/>
            <w:left w:val="none" w:sz="0" w:space="0" w:color="auto"/>
            <w:bottom w:val="none" w:sz="0" w:space="0" w:color="auto"/>
            <w:right w:val="none" w:sz="0" w:space="0" w:color="auto"/>
          </w:divBdr>
        </w:div>
        <w:div w:id="1237207875">
          <w:marLeft w:val="0"/>
          <w:marRight w:val="0"/>
          <w:marTop w:val="0"/>
          <w:marBottom w:val="0"/>
          <w:divBdr>
            <w:top w:val="none" w:sz="0" w:space="0" w:color="auto"/>
            <w:left w:val="none" w:sz="0" w:space="0" w:color="auto"/>
            <w:bottom w:val="none" w:sz="0" w:space="0" w:color="auto"/>
            <w:right w:val="none" w:sz="0" w:space="0" w:color="auto"/>
          </w:divBdr>
        </w:div>
        <w:div w:id="1401517479">
          <w:marLeft w:val="0"/>
          <w:marRight w:val="0"/>
          <w:marTop w:val="0"/>
          <w:marBottom w:val="0"/>
          <w:divBdr>
            <w:top w:val="none" w:sz="0" w:space="0" w:color="auto"/>
            <w:left w:val="none" w:sz="0" w:space="0" w:color="auto"/>
            <w:bottom w:val="none" w:sz="0" w:space="0" w:color="auto"/>
            <w:right w:val="none" w:sz="0" w:space="0" w:color="auto"/>
          </w:divBdr>
        </w:div>
        <w:div w:id="1457676954">
          <w:marLeft w:val="0"/>
          <w:marRight w:val="0"/>
          <w:marTop w:val="0"/>
          <w:marBottom w:val="0"/>
          <w:divBdr>
            <w:top w:val="none" w:sz="0" w:space="0" w:color="auto"/>
            <w:left w:val="none" w:sz="0" w:space="0" w:color="auto"/>
            <w:bottom w:val="none" w:sz="0" w:space="0" w:color="auto"/>
            <w:right w:val="none" w:sz="0" w:space="0" w:color="auto"/>
          </w:divBdr>
        </w:div>
        <w:div w:id="1781755939">
          <w:marLeft w:val="0"/>
          <w:marRight w:val="0"/>
          <w:marTop w:val="0"/>
          <w:marBottom w:val="0"/>
          <w:divBdr>
            <w:top w:val="none" w:sz="0" w:space="0" w:color="auto"/>
            <w:left w:val="none" w:sz="0" w:space="0" w:color="auto"/>
            <w:bottom w:val="none" w:sz="0" w:space="0" w:color="auto"/>
            <w:right w:val="none" w:sz="0" w:space="0" w:color="auto"/>
          </w:divBdr>
        </w:div>
      </w:divsChild>
    </w:div>
    <w:div w:id="1958559173">
      <w:bodyDiv w:val="1"/>
      <w:marLeft w:val="0"/>
      <w:marRight w:val="0"/>
      <w:marTop w:val="0"/>
      <w:marBottom w:val="0"/>
      <w:divBdr>
        <w:top w:val="none" w:sz="0" w:space="0" w:color="auto"/>
        <w:left w:val="none" w:sz="0" w:space="0" w:color="auto"/>
        <w:bottom w:val="none" w:sz="0" w:space="0" w:color="auto"/>
        <w:right w:val="none" w:sz="0" w:space="0" w:color="auto"/>
      </w:divBdr>
    </w:div>
    <w:div w:id="1961259592">
      <w:bodyDiv w:val="1"/>
      <w:marLeft w:val="0"/>
      <w:marRight w:val="0"/>
      <w:marTop w:val="0"/>
      <w:marBottom w:val="0"/>
      <w:divBdr>
        <w:top w:val="none" w:sz="0" w:space="0" w:color="auto"/>
        <w:left w:val="none" w:sz="0" w:space="0" w:color="auto"/>
        <w:bottom w:val="none" w:sz="0" w:space="0" w:color="auto"/>
        <w:right w:val="none" w:sz="0" w:space="0" w:color="auto"/>
      </w:divBdr>
    </w:div>
    <w:div w:id="1976833830">
      <w:bodyDiv w:val="1"/>
      <w:marLeft w:val="0"/>
      <w:marRight w:val="0"/>
      <w:marTop w:val="0"/>
      <w:marBottom w:val="0"/>
      <w:divBdr>
        <w:top w:val="none" w:sz="0" w:space="0" w:color="auto"/>
        <w:left w:val="none" w:sz="0" w:space="0" w:color="auto"/>
        <w:bottom w:val="none" w:sz="0" w:space="0" w:color="auto"/>
        <w:right w:val="none" w:sz="0" w:space="0" w:color="auto"/>
      </w:divBdr>
    </w:div>
    <w:div w:id="1999065995">
      <w:bodyDiv w:val="1"/>
      <w:marLeft w:val="0"/>
      <w:marRight w:val="0"/>
      <w:marTop w:val="0"/>
      <w:marBottom w:val="0"/>
      <w:divBdr>
        <w:top w:val="none" w:sz="0" w:space="0" w:color="auto"/>
        <w:left w:val="none" w:sz="0" w:space="0" w:color="auto"/>
        <w:bottom w:val="none" w:sz="0" w:space="0" w:color="auto"/>
        <w:right w:val="none" w:sz="0" w:space="0" w:color="auto"/>
      </w:divBdr>
    </w:div>
    <w:div w:id="2014525064">
      <w:bodyDiv w:val="1"/>
      <w:marLeft w:val="0"/>
      <w:marRight w:val="0"/>
      <w:marTop w:val="0"/>
      <w:marBottom w:val="0"/>
      <w:divBdr>
        <w:top w:val="none" w:sz="0" w:space="0" w:color="auto"/>
        <w:left w:val="none" w:sz="0" w:space="0" w:color="auto"/>
        <w:bottom w:val="none" w:sz="0" w:space="0" w:color="auto"/>
        <w:right w:val="none" w:sz="0" w:space="0" w:color="auto"/>
      </w:divBdr>
    </w:div>
    <w:div w:id="2029410631">
      <w:bodyDiv w:val="1"/>
      <w:marLeft w:val="0"/>
      <w:marRight w:val="0"/>
      <w:marTop w:val="0"/>
      <w:marBottom w:val="0"/>
      <w:divBdr>
        <w:top w:val="none" w:sz="0" w:space="0" w:color="auto"/>
        <w:left w:val="none" w:sz="0" w:space="0" w:color="auto"/>
        <w:bottom w:val="none" w:sz="0" w:space="0" w:color="auto"/>
        <w:right w:val="none" w:sz="0" w:space="0" w:color="auto"/>
      </w:divBdr>
    </w:div>
    <w:div w:id="2033993645">
      <w:bodyDiv w:val="1"/>
      <w:marLeft w:val="0"/>
      <w:marRight w:val="0"/>
      <w:marTop w:val="0"/>
      <w:marBottom w:val="0"/>
      <w:divBdr>
        <w:top w:val="none" w:sz="0" w:space="0" w:color="auto"/>
        <w:left w:val="none" w:sz="0" w:space="0" w:color="auto"/>
        <w:bottom w:val="none" w:sz="0" w:space="0" w:color="auto"/>
        <w:right w:val="none" w:sz="0" w:space="0" w:color="auto"/>
      </w:divBdr>
    </w:div>
    <w:div w:id="2062515295">
      <w:bodyDiv w:val="1"/>
      <w:marLeft w:val="0"/>
      <w:marRight w:val="0"/>
      <w:marTop w:val="0"/>
      <w:marBottom w:val="0"/>
      <w:divBdr>
        <w:top w:val="none" w:sz="0" w:space="0" w:color="auto"/>
        <w:left w:val="none" w:sz="0" w:space="0" w:color="auto"/>
        <w:bottom w:val="none" w:sz="0" w:space="0" w:color="auto"/>
        <w:right w:val="none" w:sz="0" w:space="0" w:color="auto"/>
      </w:divBdr>
    </w:div>
    <w:div w:id="2072656428">
      <w:bodyDiv w:val="1"/>
      <w:marLeft w:val="0"/>
      <w:marRight w:val="0"/>
      <w:marTop w:val="0"/>
      <w:marBottom w:val="0"/>
      <w:divBdr>
        <w:top w:val="none" w:sz="0" w:space="0" w:color="auto"/>
        <w:left w:val="none" w:sz="0" w:space="0" w:color="auto"/>
        <w:bottom w:val="none" w:sz="0" w:space="0" w:color="auto"/>
        <w:right w:val="none" w:sz="0" w:space="0" w:color="auto"/>
      </w:divBdr>
    </w:div>
    <w:div w:id="2085183584">
      <w:bodyDiv w:val="1"/>
      <w:marLeft w:val="0"/>
      <w:marRight w:val="0"/>
      <w:marTop w:val="0"/>
      <w:marBottom w:val="0"/>
      <w:divBdr>
        <w:top w:val="none" w:sz="0" w:space="0" w:color="auto"/>
        <w:left w:val="none" w:sz="0" w:space="0" w:color="auto"/>
        <w:bottom w:val="none" w:sz="0" w:space="0" w:color="auto"/>
        <w:right w:val="none" w:sz="0" w:space="0" w:color="auto"/>
      </w:divBdr>
    </w:div>
    <w:div w:id="2103800335">
      <w:bodyDiv w:val="1"/>
      <w:marLeft w:val="0"/>
      <w:marRight w:val="0"/>
      <w:marTop w:val="0"/>
      <w:marBottom w:val="0"/>
      <w:divBdr>
        <w:top w:val="none" w:sz="0" w:space="0" w:color="auto"/>
        <w:left w:val="none" w:sz="0" w:space="0" w:color="auto"/>
        <w:bottom w:val="none" w:sz="0" w:space="0" w:color="auto"/>
        <w:right w:val="none" w:sz="0" w:space="0" w:color="auto"/>
      </w:divBdr>
    </w:div>
    <w:div w:id="2124955035">
      <w:bodyDiv w:val="1"/>
      <w:marLeft w:val="0"/>
      <w:marRight w:val="0"/>
      <w:marTop w:val="0"/>
      <w:marBottom w:val="0"/>
      <w:divBdr>
        <w:top w:val="none" w:sz="0" w:space="0" w:color="auto"/>
        <w:left w:val="none" w:sz="0" w:space="0" w:color="auto"/>
        <w:bottom w:val="none" w:sz="0" w:space="0" w:color="auto"/>
        <w:right w:val="none" w:sz="0" w:space="0" w:color="auto"/>
      </w:divBdr>
    </w:div>
    <w:div w:id="214488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emf"/><Relationship Id="rId39" Type="http://schemas.openxmlformats.org/officeDocument/2006/relationships/image" Target="media/image18.jpeg"/><Relationship Id="rId21" Type="http://schemas.openxmlformats.org/officeDocument/2006/relationships/image" Target="media/image5.jpeg"/><Relationship Id="rId34" Type="http://schemas.microsoft.com/office/2007/relationships/hdphoto" Target="media/hdphoto1.wdp"/><Relationship Id="rId42" Type="http://schemas.openxmlformats.org/officeDocument/2006/relationships/image" Target="media/image20.png"/><Relationship Id="rId47" Type="http://schemas.openxmlformats.org/officeDocument/2006/relationships/oleObject" Target="embeddings/oleObject6.bin"/><Relationship Id="rId50" Type="http://schemas.openxmlformats.org/officeDocument/2006/relationships/package" Target="embeddings/Microsoft_Visio___22222222.vsdx"/><Relationship Id="rId55" Type="http://schemas.openxmlformats.org/officeDocument/2006/relationships/image" Target="media/image27.png"/><Relationship Id="rId63" Type="http://schemas.openxmlformats.org/officeDocument/2006/relationships/image" Target="media/image31.png"/><Relationship Id="rId68"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emf"/><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oleObject" Target="embeddings/oleObject3.bin"/><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oleObject" Target="embeddings/oleObject5.bin"/><Relationship Id="rId53" Type="http://schemas.openxmlformats.org/officeDocument/2006/relationships/image" Target="media/image26.emf"/><Relationship Id="rId58" Type="http://schemas.openxmlformats.org/officeDocument/2006/relationships/image" Target="media/image30.jpeg"/><Relationship Id="rId66"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4.emf"/><Relationship Id="rId57" Type="http://schemas.openxmlformats.org/officeDocument/2006/relationships/image" Target="media/image29.png"/><Relationship Id="rId61"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3.emf"/><Relationship Id="rId44" Type="http://schemas.openxmlformats.org/officeDocument/2006/relationships/image" Target="media/image21.wmf"/><Relationship Id="rId52" Type="http://schemas.openxmlformats.org/officeDocument/2006/relationships/package" Target="embeddings/Microsoft_Visio___33333333.vsdx"/><Relationship Id="rId60" Type="http://schemas.openxmlformats.org/officeDocument/2006/relationships/footer" Target="footer5.xml"/><Relationship Id="rId65" Type="http://schemas.openxmlformats.org/officeDocument/2006/relationships/image" Target="media/image33.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5.emf"/><Relationship Id="rId43" Type="http://schemas.openxmlformats.org/officeDocument/2006/relationships/image" Target="media/image21.png"/><Relationship Id="rId48" Type="http://schemas.openxmlformats.org/officeDocument/2006/relationships/image" Target="media/image23.wmf"/><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oleObject" Target="embeddings/oleObject4.bin"/><Relationship Id="rId46" Type="http://schemas.openxmlformats.org/officeDocument/2006/relationships/image" Target="media/image22.wmf"/><Relationship Id="rId59" Type="http://schemas.openxmlformats.org/officeDocument/2006/relationships/header" Target="header5.xml"/><Relationship Id="rId67" Type="http://schemas.openxmlformats.org/officeDocument/2006/relationships/image" Target="media/image35.png"/><Relationship Id="rId20" Type="http://schemas.openxmlformats.org/officeDocument/2006/relationships/image" Target="media/image4.jpeg"/><Relationship Id="rId41" Type="http://schemas.openxmlformats.org/officeDocument/2006/relationships/package" Target="embeddings/Microsoft_Visio___11111111.vsdx"/><Relationship Id="rId54" Type="http://schemas.openxmlformats.org/officeDocument/2006/relationships/package" Target="embeddings/Microsoft_Visio___44444444.vsdx"/><Relationship Id="rId62" Type="http://schemas.openxmlformats.org/officeDocument/2006/relationships/footer" Target="footer6.xml"/><Relationship Id="rId70"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FF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18482-D933-49F0-8BFA-353BCB637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219</Pages>
  <Words>25867</Words>
  <Characters>147442</Characters>
  <Application>Microsoft Office Word</Application>
  <DocSecurity>0</DocSecurity>
  <Lines>1228</Lines>
  <Paragraphs>345</Paragraphs>
  <ScaleCrop>false</ScaleCrop>
  <Company>说大话在</Company>
  <LinksUpToDate>false</LinksUpToDate>
  <CharactersWithSpaces>172964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7</cp:revision>
  <cp:lastPrinted>2020-11-08T12:51:00Z</cp:lastPrinted>
  <dcterms:created xsi:type="dcterms:W3CDTF">2021-12-08T03:45:00Z</dcterms:created>
  <dcterms:modified xsi:type="dcterms:W3CDTF">2021-12-08T08:34:00Z</dcterms:modified>
</cp:coreProperties>
</file>