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云峰镇云台村“蓝美庄园”特色农业产业园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建设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项目主要材料报价表</w:t>
      </w:r>
    </w:p>
    <w:tbl>
      <w:tblPr>
        <w:tblStyle w:val="4"/>
        <w:tblW w:w="9659" w:type="dxa"/>
        <w:tblInd w:w="-18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2059"/>
        <w:gridCol w:w="756"/>
        <w:gridCol w:w="744"/>
        <w:gridCol w:w="1062"/>
        <w:gridCol w:w="85"/>
        <w:gridCol w:w="868"/>
        <w:gridCol w:w="1139"/>
        <w:gridCol w:w="897"/>
        <w:gridCol w:w="5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453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206" w:type="dxa"/>
            <w:gridSpan w:val="9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云峰镇云台村“蓝美庄园”特色农业产业园建设项目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45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报价时间</w:t>
            </w:r>
          </w:p>
        </w:tc>
        <w:tc>
          <w:tcPr>
            <w:tcW w:w="355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报价单位</w:t>
            </w:r>
          </w:p>
        </w:tc>
        <w:tc>
          <w:tcPr>
            <w:tcW w:w="35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45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 系 人</w:t>
            </w:r>
          </w:p>
        </w:tc>
        <w:tc>
          <w:tcPr>
            <w:tcW w:w="355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659" w:type="dxa"/>
            <w:gridSpan w:val="10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453" w:type="dxa"/>
            <w:vMerge w:val="restar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205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5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7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405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报价单价（元）</w:t>
            </w:r>
          </w:p>
        </w:tc>
        <w:tc>
          <w:tcPr>
            <w:tcW w:w="59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53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材料费</w:t>
            </w:r>
          </w:p>
        </w:tc>
        <w:tc>
          <w:tcPr>
            <w:tcW w:w="9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运输车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辆费</w:t>
            </w:r>
          </w:p>
        </w:tc>
        <w:tc>
          <w:tcPr>
            <w:tcW w:w="11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驾驶员人工费</w:t>
            </w:r>
          </w:p>
        </w:tc>
        <w:tc>
          <w:tcPr>
            <w:tcW w:w="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5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145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泥炭</w:t>
            </w:r>
          </w:p>
        </w:tc>
        <w:tc>
          <w:tcPr>
            <w:tcW w:w="2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1.产地 拉脱维亚或波罗的海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2.纤维尺寸0-40mm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3.包装规格 白色不透明PE压缩包 压缩体积6m³/托、4.pH2.5-4.5</w:t>
            </w:r>
          </w:p>
        </w:tc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ind w:left="0" w:leftChars="0" w:right="0" w:rightChars="0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314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.64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m³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7" w:hRule="atLeast"/>
        </w:trPr>
        <w:tc>
          <w:tcPr>
            <w:tcW w:w="1453" w:type="dxa"/>
            <w:tcBorders>
              <w:top w:val="single" w:color="000000" w:sz="8" w:space="0"/>
              <w:left w:val="single" w:color="000000" w:sz="12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松磷</w:t>
            </w:r>
          </w:p>
        </w:tc>
        <w:tc>
          <w:tcPr>
            <w:tcW w:w="2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1、感官标准：无霉味、异杂味、无霉块、无泥石。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2、理化标准：水分≤10%、杂质总质量≤10%。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3、包装标准：包装紧实牢靠，不应产生撒漏。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4、颗粒 0-15cm、不携带虫卵。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5、树皮为：50*80cm 编织袋包装；每包树皮约为 5.5-6kg，每20包树皮在无压力完全松散状态下为 1m。</w:t>
            </w:r>
          </w:p>
        </w:tc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ind w:left="0" w:leftChars="0" w:right="0" w:rightChars="0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314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.64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m³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45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树皮</w:t>
            </w:r>
          </w:p>
        </w:tc>
        <w:tc>
          <w:tcPr>
            <w:tcW w:w="2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ind w:left="0" w:leftChars="0" w:right="0" w:rightChars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1.满足业主方技术要求，覆盖土壤。</w:t>
            </w:r>
          </w:p>
        </w:tc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ind w:left="0" w:leftChars="0" w:right="0" w:rightChars="0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380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m³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5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硫磺粉</w:t>
            </w:r>
          </w:p>
        </w:tc>
        <w:tc>
          <w:tcPr>
            <w:tcW w:w="2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1.酸度≤0.02%（以硫酸计）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2.灰分（以干基计）≤0.20%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3.筛余物粒径75μm-150μm≤4.0%</w:t>
            </w:r>
          </w:p>
        </w:tc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ind w:left="0" w:leftChars="0" w:right="0" w:rightChars="0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9600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KG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5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辛硫磷</w:t>
            </w:r>
          </w:p>
        </w:tc>
        <w:tc>
          <w:tcPr>
            <w:tcW w:w="2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有限成分及含量 辛硫磷含量5%。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2.剂型为颗粒剂</w:t>
            </w:r>
          </w:p>
        </w:tc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ind w:left="0" w:leftChars="0" w:right="0" w:rightChars="0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472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KG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5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蓝莓专用肥</w:t>
            </w:r>
          </w:p>
        </w:tc>
        <w:tc>
          <w:tcPr>
            <w:tcW w:w="2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1.氮磷钾含量为17-17-17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2.可水溶</w:t>
            </w:r>
          </w:p>
        </w:tc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ind w:left="0" w:leftChars="0" w:right="0" w:rightChars="0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472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KG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3" w:type="dxa"/>
            <w:vMerge w:val="restart"/>
            <w:tcBorders>
              <w:top w:val="single" w:color="000000" w:sz="8" w:space="0"/>
              <w:left w:val="single" w:color="000000" w:sz="1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说明</w:t>
            </w:r>
          </w:p>
        </w:tc>
        <w:tc>
          <w:tcPr>
            <w:tcW w:w="8206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1.所报主材可单独填写报价表，也可合填报价表。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53" w:type="dxa"/>
            <w:vMerge w:val="continue"/>
            <w:tcBorders>
              <w:left w:val="single" w:color="000000" w:sz="1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06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2.所有材料除人工费外，出厂价及运输费均包含税费等费用。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453" w:type="dxa"/>
            <w:vMerge w:val="continue"/>
            <w:tcBorders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06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3.采购数量为预估数量，最终用量按照结算的数量为准，具体事宜按照合同约定。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1453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询价比价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人员签字</w:t>
            </w:r>
          </w:p>
        </w:tc>
        <w:tc>
          <w:tcPr>
            <w:tcW w:w="8206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FB" w:usb2="0000002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3F00" w:csb1="01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gNOOMgIAAGE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OGA044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9C5F6D"/>
    <w:multiLevelType w:val="singleLevel"/>
    <w:tmpl w:val="6F9C5F6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F878CE"/>
    <w:rsid w:val="0D7FF04A"/>
    <w:rsid w:val="34F8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正文2"/>
    <w:next w:val="1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2025-07-01T17:32:00Z</dcterms:created>
  <dc:creator>　</dc:creator>
  <cp:lastModifiedBy>朱迪</cp:lastModifiedBy>
  <dcterms:modified xsi:type="dcterms:W3CDTF">2025-07-01T17:41:17Z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BB6DE9AAD3C366D93DAD6368A07E0194</vt:lpwstr>
  </property>
  <property fmtid="{D5CDD505-2E9C-101B-9397-08002B2CF9AE}" pid="4" name="KSOTemplateDocerSaveRecord">
    <vt:lpwstr>eyJoZGlkIjoiY2ViMWJjZWZjMTExOGZlZTQ5ZTk4MzdiODk0MWRhYzkiLCJ1c2VySWQiOiIzMjQzNTIyMDQifQ==</vt:lpwstr>
  </property>
</Properties>
</file>