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3D" w:rsidRDefault="00012416">
      <w:pPr>
        <w:spacing w:line="600" w:lineRule="exact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附件1</w:t>
      </w:r>
    </w:p>
    <w:p w:rsidR="00D77A3D" w:rsidRDefault="004C49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苍溪</w:t>
      </w:r>
      <w:r>
        <w:rPr>
          <w:rFonts w:hint="eastAsia"/>
          <w:b/>
          <w:sz w:val="36"/>
          <w:szCs w:val="36"/>
        </w:rPr>
        <w:t>县</w:t>
      </w:r>
      <w:r w:rsidR="00012416">
        <w:rPr>
          <w:rFonts w:hint="eastAsia"/>
          <w:b/>
          <w:sz w:val="36"/>
          <w:szCs w:val="36"/>
        </w:rPr>
        <w:t>烟草制品零售点</w:t>
      </w:r>
    </w:p>
    <w:p w:rsidR="00D77A3D" w:rsidRDefault="000124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合理布局测量标准</w:t>
      </w:r>
    </w:p>
    <w:p w:rsidR="00D77A3D" w:rsidRDefault="00012416">
      <w:pPr>
        <w:ind w:firstLineChars="200" w:firstLine="640"/>
        <w:jc w:val="left"/>
        <w:rPr>
          <w:sz w:val="30"/>
          <w:szCs w:val="30"/>
        </w:rPr>
      </w:pPr>
      <w:r>
        <w:rPr>
          <w:rFonts w:eastAsia="方正仿宋" w:hint="eastAsia"/>
          <w:sz w:val="32"/>
          <w:szCs w:val="36"/>
        </w:rPr>
        <w:t>1.</w:t>
      </w:r>
      <w:r>
        <w:rPr>
          <w:rFonts w:hint="eastAsia"/>
          <w:sz w:val="30"/>
          <w:szCs w:val="30"/>
        </w:rPr>
        <w:t>《烟草制品零售点合理化布局规划》中“距离、间距”指新申请方与测量参照物之间，按“中心点对点”原则测量的可步行通行最短距离。测量参照物指周边最近的持证零售户。现场核查新申请方与参照物之间的测量以“符合交通法律法规规定，可通行最短距离”为总体原则，测量工具以手推式测距轮车手动测量为主，卷尺、皮尺等其他工具为辅。</w:t>
      </w:r>
    </w:p>
    <w:p w:rsidR="00D77A3D" w:rsidRDefault="00012416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申请人的经营场所与最近零售点在同侧无障碍物的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</w:rPr>
        <w:t>测量</w:t>
      </w:r>
      <w:bookmarkStart w:id="0" w:name="_GoBack"/>
      <w:bookmarkEnd w:id="0"/>
      <w:r>
        <w:rPr>
          <w:rFonts w:hint="eastAsia"/>
          <w:sz w:val="30"/>
          <w:szCs w:val="30"/>
        </w:rPr>
        <w:t>零售点最短直线距离。（如图</w:t>
      </w:r>
      <w:r>
        <w:rPr>
          <w:rFonts w:hint="eastAsia"/>
          <w:sz w:val="30"/>
          <w:szCs w:val="30"/>
        </w:rPr>
        <w:t xml:space="preserve"> 1 </w:t>
      </w:r>
      <w:r>
        <w:rPr>
          <w:rFonts w:hint="eastAsia"/>
          <w:sz w:val="30"/>
          <w:szCs w:val="30"/>
        </w:rPr>
        <w:t>所示）</w:t>
      </w:r>
      <w:r>
        <w:rPr>
          <w:noProof/>
          <w:sz w:val="30"/>
          <w:szCs w:val="30"/>
        </w:rPr>
        <w:drawing>
          <wp:inline distT="0" distB="0" distL="114300" distR="114300">
            <wp:extent cx="4953000" cy="1914525"/>
            <wp:effectExtent l="0" t="0" r="0" b="9525"/>
            <wp:docPr id="6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（图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</w:p>
    <w:p w:rsidR="00D77A3D" w:rsidRDefault="00012416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申请人的经营场所与最近零售点在同侧，中间有障碍物的，</w:t>
      </w:r>
      <w:proofErr w:type="gramStart"/>
      <w:r>
        <w:rPr>
          <w:rFonts w:hint="eastAsia"/>
          <w:sz w:val="30"/>
          <w:szCs w:val="30"/>
        </w:rPr>
        <w:t>测量按</w:t>
      </w:r>
      <w:proofErr w:type="gramEnd"/>
      <w:r>
        <w:rPr>
          <w:rFonts w:hint="eastAsia"/>
          <w:sz w:val="30"/>
          <w:szCs w:val="30"/>
        </w:rPr>
        <w:t>直角分段绕过障碍物测量，分段距离之和</w:t>
      </w:r>
      <w:proofErr w:type="gramStart"/>
      <w:r>
        <w:rPr>
          <w:rFonts w:hint="eastAsia"/>
          <w:sz w:val="30"/>
          <w:szCs w:val="30"/>
        </w:rPr>
        <w:t>即</w:t>
      </w:r>
      <w:proofErr w:type="gramEnd"/>
      <w:r>
        <w:rPr>
          <w:rFonts w:hint="eastAsia"/>
          <w:sz w:val="30"/>
          <w:szCs w:val="30"/>
        </w:rPr>
        <w:t>为申请人的经营场所与最近零售点的距离。（如图</w:t>
      </w:r>
      <w:r>
        <w:rPr>
          <w:rFonts w:hint="eastAsia"/>
          <w:sz w:val="30"/>
          <w:szCs w:val="30"/>
        </w:rPr>
        <w:t xml:space="preserve"> 2 </w:t>
      </w:r>
      <w:r>
        <w:rPr>
          <w:rFonts w:hint="eastAsia"/>
          <w:sz w:val="30"/>
          <w:szCs w:val="30"/>
        </w:rPr>
        <w:t>所示）</w:t>
      </w:r>
      <w:r>
        <w:rPr>
          <w:noProof/>
        </w:rPr>
        <w:lastRenderedPageBreak/>
        <w:drawing>
          <wp:inline distT="0" distB="0" distL="114300" distR="114300">
            <wp:extent cx="4784725" cy="1806575"/>
            <wp:effectExtent l="0" t="0" r="15875" b="317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（图</w:t>
      </w:r>
      <w:r>
        <w:rPr>
          <w:rFonts w:hint="eastAsia"/>
          <w:sz w:val="30"/>
          <w:szCs w:val="30"/>
        </w:rPr>
        <w:t xml:space="preserve"> 2</w:t>
      </w:r>
      <w:r>
        <w:rPr>
          <w:rFonts w:hint="eastAsia"/>
          <w:sz w:val="30"/>
          <w:szCs w:val="30"/>
        </w:rPr>
        <w:t>）</w:t>
      </w:r>
    </w:p>
    <w:p w:rsidR="00D77A3D" w:rsidRDefault="00012416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申请人的经营场所与最近零售点在异侧，中间无障碍物或无禁行标志（包括禁止通行的双黄线、单黄线等交通标志）的</w:t>
      </w:r>
      <w:r>
        <w:rPr>
          <w:rFonts w:hint="eastAsia"/>
          <w:sz w:val="30"/>
          <w:szCs w:val="30"/>
        </w:rPr>
        <w:t xml:space="preserve">, </w:t>
      </w:r>
      <w:r>
        <w:rPr>
          <w:rFonts w:hint="eastAsia"/>
          <w:sz w:val="30"/>
          <w:szCs w:val="30"/>
        </w:rPr>
        <w:t>测量两点中心最短直线距离。（如图</w:t>
      </w:r>
      <w:r>
        <w:rPr>
          <w:rFonts w:hint="eastAsia"/>
          <w:sz w:val="30"/>
          <w:szCs w:val="30"/>
        </w:rPr>
        <w:t xml:space="preserve"> 3 </w:t>
      </w:r>
      <w:r>
        <w:rPr>
          <w:rFonts w:hint="eastAsia"/>
          <w:sz w:val="30"/>
          <w:szCs w:val="30"/>
        </w:rPr>
        <w:t>所示）</w:t>
      </w:r>
      <w:r>
        <w:rPr>
          <w:noProof/>
          <w:sz w:val="30"/>
          <w:szCs w:val="30"/>
        </w:rPr>
        <w:drawing>
          <wp:inline distT="0" distB="0" distL="114300" distR="114300">
            <wp:extent cx="4857750" cy="2552700"/>
            <wp:effectExtent l="0" t="0" r="0" b="0"/>
            <wp:docPr id="4" name="图片 3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图片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（图</w:t>
      </w:r>
      <w:r>
        <w:rPr>
          <w:rFonts w:hint="eastAsia"/>
          <w:sz w:val="30"/>
          <w:szCs w:val="30"/>
        </w:rPr>
        <w:t xml:space="preserve"> 3</w:t>
      </w:r>
      <w:r>
        <w:rPr>
          <w:rFonts w:hint="eastAsia"/>
          <w:sz w:val="30"/>
          <w:szCs w:val="30"/>
        </w:rPr>
        <w:t>）</w:t>
      </w:r>
    </w:p>
    <w:p w:rsidR="00D77A3D" w:rsidRDefault="0001241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>
        <w:rPr>
          <w:rFonts w:hint="eastAsia"/>
          <w:sz w:val="30"/>
          <w:szCs w:val="30"/>
        </w:rPr>
        <w:t>申请人的经营场所与最近零售点在异侧，中间有障碍物或有禁行标志（包括禁止通行的双黄线、单黄线等交通标志）的，</w:t>
      </w:r>
      <w:proofErr w:type="gramStart"/>
      <w:r>
        <w:rPr>
          <w:rFonts w:hint="eastAsia"/>
          <w:sz w:val="30"/>
          <w:szCs w:val="30"/>
        </w:rPr>
        <w:t>测量按</w:t>
      </w:r>
      <w:proofErr w:type="gramEnd"/>
      <w:r>
        <w:rPr>
          <w:rFonts w:hint="eastAsia"/>
          <w:sz w:val="30"/>
          <w:szCs w:val="30"/>
        </w:rPr>
        <w:t>直角分段绕过障碍物或禁行标志测量（如人行道、虚线、人行天桥等），分段距离之和</w:t>
      </w:r>
      <w:proofErr w:type="gramStart"/>
      <w:r>
        <w:rPr>
          <w:rFonts w:hint="eastAsia"/>
          <w:sz w:val="30"/>
          <w:szCs w:val="30"/>
        </w:rPr>
        <w:t>即</w:t>
      </w:r>
      <w:proofErr w:type="gramEnd"/>
      <w:r>
        <w:rPr>
          <w:rFonts w:hint="eastAsia"/>
          <w:sz w:val="30"/>
          <w:szCs w:val="30"/>
        </w:rPr>
        <w:t>为申请人的经营场所与最近零售点的距离。（如图</w:t>
      </w:r>
      <w:r>
        <w:rPr>
          <w:rFonts w:hint="eastAsia"/>
          <w:sz w:val="30"/>
          <w:szCs w:val="30"/>
        </w:rPr>
        <w:t xml:space="preserve"> 4 </w:t>
      </w:r>
      <w:r>
        <w:rPr>
          <w:rFonts w:hint="eastAsia"/>
          <w:sz w:val="30"/>
          <w:szCs w:val="30"/>
        </w:rPr>
        <w:t>所示）</w:t>
      </w:r>
    </w:p>
    <w:p w:rsidR="00D77A3D" w:rsidRDefault="00012416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114300" distR="114300">
            <wp:extent cx="4400550" cy="2114550"/>
            <wp:effectExtent l="0" t="0" r="0" b="0"/>
            <wp:docPr id="1" name="图片 4" descr="DB54B72D-2AF5-4445-95FE-B445EBE19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DB54B72D-2AF5-4445-95FE-B445EBE199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（图</w:t>
      </w:r>
      <w:r>
        <w:rPr>
          <w:rFonts w:hint="eastAsia"/>
          <w:sz w:val="30"/>
          <w:szCs w:val="30"/>
        </w:rPr>
        <w:t xml:space="preserve"> 4</w:t>
      </w:r>
      <w:r>
        <w:rPr>
          <w:rFonts w:hint="eastAsia"/>
          <w:sz w:val="30"/>
          <w:szCs w:val="30"/>
        </w:rPr>
        <w:t>）</w:t>
      </w:r>
    </w:p>
    <w:p w:rsidR="00D77A3D" w:rsidRDefault="00012416">
      <w:pPr>
        <w:ind w:firstLineChars="200" w:firstLine="600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</w:rPr>
        <w:t>申请人的经营场所与最近零售点之间道路存在有转角的，按直角分段测量最短距离。（如图</w:t>
      </w:r>
      <w:r>
        <w:rPr>
          <w:rFonts w:hint="eastAsia"/>
          <w:sz w:val="30"/>
          <w:szCs w:val="30"/>
        </w:rPr>
        <w:t xml:space="preserve"> 5 </w:t>
      </w:r>
      <w:r>
        <w:rPr>
          <w:rFonts w:hint="eastAsia"/>
          <w:sz w:val="30"/>
          <w:szCs w:val="30"/>
        </w:rPr>
        <w:t>所示）</w:t>
      </w:r>
      <w:r>
        <w:rPr>
          <w:noProof/>
          <w:sz w:val="30"/>
          <w:szCs w:val="30"/>
        </w:rPr>
        <w:drawing>
          <wp:inline distT="0" distB="0" distL="114300" distR="114300">
            <wp:extent cx="4629150" cy="2305050"/>
            <wp:effectExtent l="0" t="0" r="0" b="0"/>
            <wp:docPr id="7" name="图片 5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图片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（图</w:t>
      </w:r>
      <w:r>
        <w:rPr>
          <w:rFonts w:hint="eastAsia"/>
          <w:sz w:val="30"/>
          <w:szCs w:val="30"/>
        </w:rPr>
        <w:t xml:space="preserve"> 5</w:t>
      </w:r>
      <w:r>
        <w:rPr>
          <w:rFonts w:hint="eastAsia"/>
          <w:sz w:val="30"/>
          <w:szCs w:val="30"/>
        </w:rPr>
        <w:t>）</w:t>
      </w:r>
    </w:p>
    <w:p w:rsidR="00D77A3D" w:rsidRPr="004C498A" w:rsidRDefault="00012416">
      <w:pPr>
        <w:ind w:firstLineChars="200" w:firstLine="600"/>
        <w:rPr>
          <w:color w:val="000000" w:themeColor="text1"/>
          <w:sz w:val="30"/>
          <w:szCs w:val="30"/>
        </w:rPr>
      </w:pPr>
      <w:r w:rsidRPr="004C498A">
        <w:rPr>
          <w:rFonts w:hint="eastAsia"/>
          <w:color w:val="000000" w:themeColor="text1"/>
          <w:sz w:val="30"/>
          <w:szCs w:val="30"/>
        </w:rPr>
        <w:t>7.</w:t>
      </w:r>
      <w:r w:rsidRPr="004C498A">
        <w:rPr>
          <w:rFonts w:hint="eastAsia"/>
          <w:color w:val="000000" w:themeColor="text1"/>
          <w:sz w:val="30"/>
          <w:szCs w:val="30"/>
        </w:rPr>
        <w:t>申请人的经营场所与最近零售点之间有台阶、楼梯的，以其平面坡长进行测量（如图</w:t>
      </w:r>
      <w:r w:rsidRPr="004C498A">
        <w:rPr>
          <w:rFonts w:hint="eastAsia"/>
          <w:color w:val="000000" w:themeColor="text1"/>
          <w:sz w:val="30"/>
          <w:szCs w:val="30"/>
        </w:rPr>
        <w:t>6</w:t>
      </w:r>
      <w:r w:rsidRPr="004C498A">
        <w:rPr>
          <w:rFonts w:hint="eastAsia"/>
          <w:color w:val="000000" w:themeColor="text1"/>
          <w:sz w:val="30"/>
          <w:szCs w:val="30"/>
        </w:rPr>
        <w:t>所示）；有电梯的，以层高进行测量；楼梯与电梯并存的，以最短距离的为准。</w:t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114300" distR="114300">
            <wp:extent cx="4142740" cy="1870075"/>
            <wp:effectExtent l="0" t="0" r="10160" b="1587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3D" w:rsidRDefault="0001241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（图</w:t>
      </w:r>
      <w:r>
        <w:rPr>
          <w:rFonts w:hint="eastAsia"/>
          <w:sz w:val="30"/>
          <w:szCs w:val="30"/>
        </w:rPr>
        <w:t xml:space="preserve"> 6</w:t>
      </w:r>
      <w:r>
        <w:rPr>
          <w:rFonts w:hint="eastAsia"/>
          <w:sz w:val="30"/>
          <w:szCs w:val="30"/>
        </w:rPr>
        <w:t>）</w:t>
      </w:r>
    </w:p>
    <w:p w:rsidR="00D77A3D" w:rsidRDefault="0001241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8.</w:t>
      </w:r>
      <w:r>
        <w:rPr>
          <w:rFonts w:hint="eastAsia"/>
          <w:sz w:val="30"/>
          <w:szCs w:val="30"/>
        </w:rPr>
        <w:t>申请人的经营场所门面多面（多间）贯通且多面经营的，取与最近零售点多面中心之间出入口进行测量。但出入口不包括员工通道、货物通道、消防通道、应急通道、垃圾通道、停车场通道等消费者日常无法正常通行的通道。</w:t>
      </w:r>
    </w:p>
    <w:p w:rsidR="00D77A3D" w:rsidRDefault="0001241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9.</w:t>
      </w:r>
      <w:r>
        <w:rPr>
          <w:rFonts w:hint="eastAsia"/>
          <w:sz w:val="30"/>
          <w:szCs w:val="30"/>
        </w:rPr>
        <w:t>非城市道路区域测量以可通行的最短距离为准</w:t>
      </w:r>
    </w:p>
    <w:p w:rsidR="00D77A3D" w:rsidRDefault="00012416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10.</w:t>
      </w:r>
      <w:r>
        <w:rPr>
          <w:rFonts w:hint="eastAsia"/>
          <w:sz w:val="30"/>
          <w:szCs w:val="30"/>
        </w:rPr>
        <w:t>特殊地形测量：因地形、地貌或设计等原因导致道路、通道成不规则形态，通过前述方法无法测量的，取可安全通行路径最近距离进行测量。</w:t>
      </w:r>
    </w:p>
    <w:p w:rsidR="00D77A3D" w:rsidRDefault="00012416">
      <w:pPr>
        <w:adjustRightInd w:val="0"/>
        <w:snapToGrid w:val="0"/>
        <w:spacing w:line="560" w:lineRule="exact"/>
        <w:ind w:firstLineChars="200" w:firstLine="600"/>
        <w:rPr>
          <w:rFonts w:ascii="宋体" w:hAnsi="宋体" w:cs="宋体"/>
          <w:sz w:val="24"/>
          <w:szCs w:val="24"/>
        </w:rPr>
      </w:pPr>
      <w:r>
        <w:rPr>
          <w:rFonts w:hint="eastAsia"/>
          <w:sz w:val="30"/>
          <w:szCs w:val="30"/>
        </w:rPr>
        <w:t xml:space="preserve">11. </w:t>
      </w:r>
      <w:r>
        <w:rPr>
          <w:rFonts w:hint="eastAsia"/>
          <w:sz w:val="30"/>
          <w:szCs w:val="30"/>
        </w:rPr>
        <w:t>中学、小学、幼儿</w:t>
      </w:r>
      <w:proofErr w:type="gramStart"/>
      <w:r>
        <w:rPr>
          <w:rFonts w:hint="eastAsia"/>
          <w:sz w:val="30"/>
          <w:szCs w:val="30"/>
        </w:rPr>
        <w:t>园周</w:t>
      </w:r>
      <w:proofErr w:type="gramEnd"/>
      <w:r>
        <w:rPr>
          <w:rFonts w:hint="eastAsia"/>
          <w:sz w:val="30"/>
          <w:szCs w:val="30"/>
        </w:rPr>
        <w:t>边申请人经营场所按照距离学生进出口通道最短距离进行测量。</w:t>
      </w:r>
    </w:p>
    <w:p w:rsidR="00D77A3D" w:rsidRDefault="0001241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99060</wp:posOffset>
            </wp:positionV>
            <wp:extent cx="4609465" cy="2027555"/>
            <wp:effectExtent l="0" t="0" r="635" b="10795"/>
            <wp:wrapTopAndBottom/>
            <wp:docPr id="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</w:rPr>
        <w:t>12.</w:t>
      </w:r>
      <w:r>
        <w:rPr>
          <w:rFonts w:hint="eastAsia"/>
          <w:sz w:val="30"/>
          <w:szCs w:val="30"/>
        </w:rPr>
        <w:t>本测量办法由</w:t>
      </w:r>
      <w:r w:rsidR="004C498A">
        <w:rPr>
          <w:rFonts w:hint="eastAsia"/>
          <w:sz w:val="30"/>
          <w:szCs w:val="30"/>
        </w:rPr>
        <w:t>苍溪县</w:t>
      </w:r>
      <w:r>
        <w:rPr>
          <w:rFonts w:hint="eastAsia"/>
          <w:sz w:val="30"/>
          <w:szCs w:val="30"/>
        </w:rPr>
        <w:t>烟草专卖局负责解释。</w:t>
      </w:r>
      <w:proofErr w:type="gramStart"/>
      <w:r>
        <w:rPr>
          <w:rFonts w:hint="eastAsia"/>
          <w:sz w:val="30"/>
          <w:szCs w:val="30"/>
        </w:rPr>
        <w:t>如遇本办法</w:t>
      </w:r>
      <w:proofErr w:type="gramEnd"/>
      <w:r>
        <w:rPr>
          <w:rFonts w:hint="eastAsia"/>
          <w:sz w:val="30"/>
          <w:szCs w:val="30"/>
        </w:rPr>
        <w:lastRenderedPageBreak/>
        <w:t>未明确测量方法的特殊情形时，其测量方法由</w:t>
      </w:r>
      <w:r w:rsidR="004C498A">
        <w:rPr>
          <w:rFonts w:hint="eastAsia"/>
          <w:sz w:val="30"/>
          <w:szCs w:val="30"/>
        </w:rPr>
        <w:t>苍溪县</w:t>
      </w:r>
      <w:r>
        <w:rPr>
          <w:rFonts w:hint="eastAsia"/>
          <w:sz w:val="30"/>
          <w:szCs w:val="30"/>
        </w:rPr>
        <w:t>烟草专卖局确定。</w:t>
      </w:r>
    </w:p>
    <w:sectPr w:rsidR="00D77A3D" w:rsidSect="00D7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  <w:embedRegular r:id="rId1" w:subsetted="1" w:fontKey="{758D8F34-8882-4CC9-B4EF-F42317987D12}"/>
  </w:font>
  <w:font w:name="方正仿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B451D7D"/>
    <w:rsid w:val="EFBDC79C"/>
    <w:rsid w:val="FFD7354F"/>
    <w:rsid w:val="00012416"/>
    <w:rsid w:val="000C6044"/>
    <w:rsid w:val="000E0769"/>
    <w:rsid w:val="002C742C"/>
    <w:rsid w:val="004C498A"/>
    <w:rsid w:val="004D7372"/>
    <w:rsid w:val="004F111D"/>
    <w:rsid w:val="0070788F"/>
    <w:rsid w:val="0073248A"/>
    <w:rsid w:val="00AA6639"/>
    <w:rsid w:val="00B10379"/>
    <w:rsid w:val="00B804F8"/>
    <w:rsid w:val="00D77A3D"/>
    <w:rsid w:val="00F0619C"/>
    <w:rsid w:val="39BA0827"/>
    <w:rsid w:val="3FFF41B2"/>
    <w:rsid w:val="5FCF111C"/>
    <w:rsid w:val="68FF42B1"/>
    <w:rsid w:val="6B451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A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12416"/>
    <w:rPr>
      <w:sz w:val="18"/>
      <w:szCs w:val="18"/>
    </w:rPr>
  </w:style>
  <w:style w:type="character" w:customStyle="1" w:styleId="Char">
    <w:name w:val="批注框文本 Char"/>
    <w:basedOn w:val="a0"/>
    <w:link w:val="a3"/>
    <w:rsid w:val="000124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912</Words>
  <Characters>62</Characters>
  <Application>Microsoft Office Word</Application>
  <DocSecurity>0</DocSecurity>
  <Lines>1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Enchanted</dc:creator>
  <cp:lastModifiedBy>Administrator</cp:lastModifiedBy>
  <cp:revision>10</cp:revision>
  <dcterms:created xsi:type="dcterms:W3CDTF">2025-07-08T10:16:00Z</dcterms:created>
  <dcterms:modified xsi:type="dcterms:W3CDTF">2026-01-12T01:07:00Z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496E62953EEC4B30B41B648BC59B185A_11</vt:lpwstr>
  </property>
  <property fmtid="{D5CDD505-2E9C-101B-9397-08002B2CF9AE}" pid="4" name="KSOTemplateDocerSaveRecord">
    <vt:lpwstr>eyJoZGlkIjoiM2M3OGMzMzEyY2E0MDA2MDNkZTlhY2RjMzRjNjE2M2EiLCJ1c2VySWQiOiI0MzQ1NDkyMzkifQ==</vt:lpwstr>
  </property>
</Properties>
</file>