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0A304">
      <w:pPr>
        <w:spacing w:before="66" w:line="228" w:lineRule="auto"/>
        <w:ind w:left="0" w:right="422" w:firstLine="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417A1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6" w:line="600" w:lineRule="exact"/>
        <w:ind w:left="3458" w:right="422" w:hanging="3191"/>
        <w:jc w:val="left"/>
        <w:textAlignment w:val="auto"/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  <w:t>苍溪县2026年第二批以工代赈中央预算</w:t>
      </w:r>
    </w:p>
    <w:p w14:paraId="47EB4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  <w:t>内投资计划绩效目标表</w:t>
      </w:r>
    </w:p>
    <w:tbl>
      <w:tblPr>
        <w:tblStyle w:val="15"/>
        <w:tblW w:w="8819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068"/>
        <w:gridCol w:w="1587"/>
        <w:gridCol w:w="3265"/>
        <w:gridCol w:w="1980"/>
      </w:tblGrid>
      <w:tr w14:paraId="326ED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987" w:type="dxa"/>
            <w:gridSpan w:val="2"/>
            <w:tcBorders>
              <w:top w:val="single" w:color="000000" w:sz="12" w:space="0"/>
              <w:left w:val="single" w:color="000000" w:sz="12" w:space="0"/>
            </w:tcBorders>
            <w:noWrap w:val="0"/>
            <w:vAlign w:val="center"/>
          </w:tcPr>
          <w:p w14:paraId="0BA700F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项目名称</w:t>
            </w:r>
          </w:p>
        </w:tc>
        <w:tc>
          <w:tcPr>
            <w:tcW w:w="6832" w:type="dxa"/>
            <w:gridSpan w:val="3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1C540D8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18"/>
                <w:szCs w:val="18"/>
                <w:lang w:eastAsia="zh-CN" w:bidi="ar"/>
              </w:rPr>
              <w:t>苍溪县白桥镇龙江村2026年特色旅居村以工代赈项目</w:t>
            </w:r>
          </w:p>
        </w:tc>
      </w:tr>
      <w:tr w14:paraId="1B1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6DC9C27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主管部门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3BA3C3A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苍溪县发展和改革局</w:t>
            </w:r>
          </w:p>
        </w:tc>
      </w:tr>
      <w:tr w14:paraId="4A6E9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113EAAE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年度资金总额</w:t>
            </w:r>
          </w:p>
          <w:p w14:paraId="00B317C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（万元）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5F08CB1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847</w:t>
            </w:r>
          </w:p>
        </w:tc>
      </w:tr>
      <w:tr w14:paraId="0D38B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44BB28E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其中：财政资金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493AC09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770</w:t>
            </w:r>
          </w:p>
        </w:tc>
      </w:tr>
      <w:tr w14:paraId="11328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2F0B4A2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其他资金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1D29E36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pacing w:val="0"/>
                <w:position w:val="0"/>
                <w:sz w:val="18"/>
                <w:szCs w:val="18"/>
                <w:lang w:val="en-US" w:eastAsia="zh-CN"/>
              </w:rPr>
              <w:t>77</w:t>
            </w:r>
          </w:p>
        </w:tc>
      </w:tr>
      <w:tr w14:paraId="63572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4DF9412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年度总体目标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03494BC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新建蓄水池2口；新建挡土墙3处2900立方米；排灌沟渠疏浚整治7.6千米，山坪塘修缮8口；新建3米宽至3.5米宽村组道路5.7公里（其中：3米宽道路2.8公里、3.5米宽道路2.9公里）。</w:t>
            </w:r>
          </w:p>
        </w:tc>
      </w:tr>
      <w:tr w14:paraId="536C9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19" w:type="dxa"/>
            <w:vMerge w:val="restart"/>
            <w:tcBorders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2B16AF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绩</w:t>
            </w:r>
            <w:r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效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目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068" w:type="dxa"/>
            <w:noWrap w:val="0"/>
            <w:vAlign w:val="center"/>
          </w:tcPr>
          <w:p w14:paraId="129DC00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一级指标</w:t>
            </w:r>
          </w:p>
        </w:tc>
        <w:tc>
          <w:tcPr>
            <w:tcW w:w="1587" w:type="dxa"/>
            <w:noWrap w:val="0"/>
            <w:vAlign w:val="center"/>
          </w:tcPr>
          <w:p w14:paraId="6FA6CE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3265" w:type="dxa"/>
            <w:noWrap w:val="0"/>
            <w:vAlign w:val="center"/>
          </w:tcPr>
          <w:p w14:paraId="1A83BE4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41016E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指标值</w:t>
            </w:r>
          </w:p>
        </w:tc>
      </w:tr>
      <w:tr w14:paraId="41E1F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1946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6DBD579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产出指标</w:t>
            </w:r>
          </w:p>
        </w:tc>
        <w:tc>
          <w:tcPr>
            <w:tcW w:w="1587" w:type="dxa"/>
            <w:vMerge w:val="restart"/>
            <w:noWrap w:val="0"/>
            <w:vAlign w:val="center"/>
          </w:tcPr>
          <w:p w14:paraId="72A2B1B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3265" w:type="dxa"/>
            <w:noWrap w:val="0"/>
            <w:vAlign w:val="center"/>
          </w:tcPr>
          <w:p w14:paraId="38427B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新建蓄水池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15A132A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pacing w:val="-5"/>
                <w:sz w:val="18"/>
                <w:szCs w:val="18"/>
                <w:lang w:val="en-US" w:eastAsia="zh-CN"/>
              </w:rPr>
              <w:t>2口</w:t>
            </w:r>
          </w:p>
        </w:tc>
      </w:tr>
      <w:tr w14:paraId="6A9D6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4CEA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53C0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32F7E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5D729A7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新建挡土墙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E74C06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2900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立方米</w:t>
            </w:r>
          </w:p>
        </w:tc>
      </w:tr>
      <w:tr w14:paraId="254B2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46522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BB32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69555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1EA617C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疏浚整治排灌沟渠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0429D8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pacing w:val="-7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7.6千米</w:t>
            </w:r>
          </w:p>
        </w:tc>
      </w:tr>
      <w:tr w14:paraId="7EA70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BC51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99BD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7B4A9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4E43F78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修缮山坪塘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58BA6FA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8口</w:t>
            </w:r>
          </w:p>
        </w:tc>
      </w:tr>
      <w:tr w14:paraId="285B2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6D24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C49B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544E5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28C99D5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新建道路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F0E449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5.7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公里</w:t>
            </w:r>
          </w:p>
        </w:tc>
      </w:tr>
      <w:tr w14:paraId="66791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3A47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5587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5948EF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3265" w:type="dxa"/>
            <w:noWrap w:val="0"/>
            <w:vAlign w:val="center"/>
          </w:tcPr>
          <w:p w14:paraId="160A98B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工程验收合格率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7233E9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1BB17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09393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BE80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0F286E0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时效指标</w:t>
            </w:r>
          </w:p>
        </w:tc>
        <w:tc>
          <w:tcPr>
            <w:tcW w:w="3265" w:type="dxa"/>
            <w:noWrap w:val="0"/>
            <w:vAlign w:val="center"/>
          </w:tcPr>
          <w:p w14:paraId="3F61640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资金拨付率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6066765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10A5E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EF20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7DF3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4EF9D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1C0EFBB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工程完成及时率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5E17CB5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61682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4865C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332BF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7FEADE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3265" w:type="dxa"/>
            <w:noWrap w:val="0"/>
            <w:vAlign w:val="center"/>
          </w:tcPr>
          <w:p w14:paraId="05369EE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资金投入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799CBA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770</w:t>
            </w:r>
            <w:r>
              <w:rPr>
                <w:spacing w:val="-5"/>
                <w:sz w:val="18"/>
                <w:szCs w:val="18"/>
              </w:rPr>
              <w:t>万元</w:t>
            </w:r>
          </w:p>
        </w:tc>
      </w:tr>
      <w:tr w14:paraId="40282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B3E7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50259C4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效益指标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466EEA6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经济效益指标</w:t>
            </w:r>
          </w:p>
        </w:tc>
        <w:tc>
          <w:tcPr>
            <w:tcW w:w="3265" w:type="dxa"/>
            <w:noWrap w:val="0"/>
            <w:vAlign w:val="center"/>
          </w:tcPr>
          <w:p w14:paraId="162565C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劳务报酬占财政资金比例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1B6ABDC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≥</w:t>
            </w:r>
            <w:r>
              <w:rPr>
                <w:rFonts w:hint="eastAsia"/>
                <w:spacing w:val="-4"/>
                <w:sz w:val="18"/>
                <w:szCs w:val="18"/>
                <w:highlight w:val="none"/>
                <w:lang w:val="en-US" w:eastAsia="zh-CN"/>
              </w:rPr>
              <w:t>43.1</w:t>
            </w:r>
            <w:r>
              <w:rPr>
                <w:spacing w:val="-4"/>
                <w:sz w:val="18"/>
                <w:szCs w:val="18"/>
                <w:highlight w:val="none"/>
              </w:rPr>
              <w:t>%</w:t>
            </w:r>
          </w:p>
        </w:tc>
      </w:tr>
      <w:tr w14:paraId="28359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0926D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5743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46B2A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3431AD7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劳务报酬发放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AA3DE0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spacing w:val="-4"/>
                <w:sz w:val="18"/>
                <w:szCs w:val="18"/>
              </w:rPr>
              <w:t>万元</w:t>
            </w:r>
          </w:p>
        </w:tc>
      </w:tr>
      <w:tr w14:paraId="4FBE2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A245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CA44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4690487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社会效益指标</w:t>
            </w:r>
          </w:p>
        </w:tc>
        <w:tc>
          <w:tcPr>
            <w:tcW w:w="3265" w:type="dxa"/>
            <w:noWrap w:val="0"/>
            <w:vAlign w:val="center"/>
          </w:tcPr>
          <w:p w14:paraId="1AA5290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项目区农村基础设施条件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A8431A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持续改善</w:t>
            </w:r>
          </w:p>
        </w:tc>
      </w:tr>
      <w:tr w14:paraId="662CF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C344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4B69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07FA6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5291EDC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带动当地农村群众就近就业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B20AA3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spacing w:val="-6"/>
                <w:sz w:val="18"/>
                <w:szCs w:val="18"/>
              </w:rPr>
              <w:t>人</w:t>
            </w:r>
          </w:p>
        </w:tc>
      </w:tr>
      <w:tr w14:paraId="549D8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7723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ECA7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8C63F5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生态效益指标</w:t>
            </w:r>
          </w:p>
        </w:tc>
        <w:tc>
          <w:tcPr>
            <w:tcW w:w="3265" w:type="dxa"/>
            <w:noWrap w:val="0"/>
            <w:vAlign w:val="center"/>
          </w:tcPr>
          <w:p w14:paraId="36AF98F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1"/>
                <w:sz w:val="18"/>
                <w:szCs w:val="18"/>
              </w:rPr>
              <w:t>美化村容村貌，改善农村环境，实现</w:t>
            </w:r>
            <w:r>
              <w:rPr>
                <w:spacing w:val="-3"/>
                <w:sz w:val="18"/>
                <w:szCs w:val="18"/>
              </w:rPr>
              <w:t>项目区宜人宜居的生活环境。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CE33C3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有效改善</w:t>
            </w:r>
          </w:p>
        </w:tc>
      </w:tr>
      <w:tr w14:paraId="7A048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C1E1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7C285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2E7701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可持续影响</w:t>
            </w:r>
          </w:p>
        </w:tc>
        <w:tc>
          <w:tcPr>
            <w:tcW w:w="3265" w:type="dxa"/>
            <w:noWrap w:val="0"/>
            <w:vAlign w:val="center"/>
          </w:tcPr>
          <w:p w14:paraId="606C695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新建公路列养率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424B21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≥98%</w:t>
            </w:r>
          </w:p>
        </w:tc>
      </w:tr>
      <w:tr w14:paraId="71CEC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D51A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567D784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满意度指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423A988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服务对象满意</w:t>
            </w:r>
            <w:r>
              <w:rPr>
                <w:sz w:val="18"/>
                <w:szCs w:val="18"/>
              </w:rPr>
              <w:t>度</w:t>
            </w:r>
          </w:p>
        </w:tc>
        <w:tc>
          <w:tcPr>
            <w:tcW w:w="3265" w:type="dxa"/>
            <w:noWrap w:val="0"/>
            <w:vAlign w:val="center"/>
          </w:tcPr>
          <w:p w14:paraId="28069A8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参与务工群众满意度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508CEC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≥98%</w:t>
            </w:r>
          </w:p>
        </w:tc>
      </w:tr>
      <w:tr w14:paraId="482E9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</w:tcBorders>
            <w:noWrap w:val="0"/>
            <w:textDirection w:val="tbRlV"/>
            <w:vAlign w:val="center"/>
          </w:tcPr>
          <w:p w14:paraId="0B2CC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4E93C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16231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Arial"/>
                <w:sz w:val="18"/>
                <w:szCs w:val="18"/>
              </w:rPr>
            </w:pPr>
          </w:p>
        </w:tc>
        <w:tc>
          <w:tcPr>
            <w:tcW w:w="3265" w:type="dxa"/>
            <w:tcBorders>
              <w:bottom w:val="single" w:color="000000" w:sz="12" w:space="0"/>
            </w:tcBorders>
            <w:noWrap w:val="0"/>
            <w:vAlign w:val="center"/>
          </w:tcPr>
          <w:p w14:paraId="0A9C994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受益群众满意度</w:t>
            </w:r>
          </w:p>
        </w:tc>
        <w:tc>
          <w:tcPr>
            <w:tcW w:w="1980" w:type="dxa"/>
            <w:tcBorders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52D1A6C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≥95%</w:t>
            </w:r>
          </w:p>
        </w:tc>
      </w:tr>
    </w:tbl>
    <w:p w14:paraId="0B2E1C1D">
      <w:pPr>
        <w:keepNext w:val="0"/>
        <w:keepLines w:val="0"/>
        <w:pageBreakBefore w:val="0"/>
        <w:widowControl w:val="0"/>
        <w:tabs>
          <w:tab w:val="left" w:pos="36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5" w:charSpace="0"/>
        </w:sectPr>
      </w:pPr>
      <w:bookmarkStart w:id="0" w:name="_GoBack"/>
      <w:bookmarkEnd w:id="0"/>
    </w:p>
    <w:tbl>
      <w:tblPr>
        <w:tblStyle w:val="15"/>
        <w:tblW w:w="8819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068"/>
        <w:gridCol w:w="1587"/>
        <w:gridCol w:w="3265"/>
        <w:gridCol w:w="1980"/>
      </w:tblGrid>
      <w:tr w14:paraId="5B705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87" w:type="dxa"/>
            <w:gridSpan w:val="2"/>
            <w:tcBorders>
              <w:top w:val="single" w:color="000000" w:sz="12" w:space="0"/>
              <w:left w:val="single" w:color="000000" w:sz="12" w:space="0"/>
            </w:tcBorders>
            <w:noWrap w:val="0"/>
            <w:vAlign w:val="center"/>
          </w:tcPr>
          <w:p w14:paraId="4DA4034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项目名称</w:t>
            </w:r>
          </w:p>
        </w:tc>
        <w:tc>
          <w:tcPr>
            <w:tcW w:w="6832" w:type="dxa"/>
            <w:gridSpan w:val="3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3AAED09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18"/>
                <w:szCs w:val="18"/>
                <w:lang w:eastAsia="zh-CN" w:bidi="ar"/>
              </w:rPr>
              <w:t>苍溪县运山镇龙井村2026年特色旅居村以工代赈项目</w:t>
            </w:r>
          </w:p>
        </w:tc>
      </w:tr>
      <w:tr w14:paraId="67FBE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12BB4E0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主管部门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057AC59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苍溪县发展和改革局</w:t>
            </w:r>
          </w:p>
        </w:tc>
      </w:tr>
      <w:tr w14:paraId="0B9B2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496D177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年度资金总额</w:t>
            </w:r>
          </w:p>
          <w:p w14:paraId="4001A91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（万元）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75CE04A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38</w:t>
            </w:r>
          </w:p>
        </w:tc>
      </w:tr>
      <w:tr w14:paraId="092FC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79E6427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其中：财政资金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13E5158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</w:tr>
      <w:tr w14:paraId="4CF37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6B09BB7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其他资金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2E9E40A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63</w:t>
            </w:r>
          </w:p>
        </w:tc>
      </w:tr>
      <w:tr w14:paraId="2A40F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987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 w14:paraId="253228D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年度总体目标</w:t>
            </w:r>
          </w:p>
        </w:tc>
        <w:tc>
          <w:tcPr>
            <w:tcW w:w="6832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 w14:paraId="419CAF2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新建3米宽至4.5米宽村组道路8.6公里（其中3.0米宽道路1公里、3.5米宽道路5公里、4.5米宽道路2.6公里）；山坪塘修缮7口；排灌沟渠疏浚整治4.2千米。</w:t>
            </w:r>
          </w:p>
        </w:tc>
      </w:tr>
      <w:tr w14:paraId="57259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19" w:type="dxa"/>
            <w:vMerge w:val="restart"/>
            <w:tcBorders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67CC34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绩</w:t>
            </w:r>
            <w:r>
              <w:rPr>
                <w:rFonts w:hint="eastAsia" w:ascii="宋体" w:hAnsi="宋体" w:eastAsia="宋体" w:cs="宋体"/>
                <w:spacing w:val="16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效</w:t>
            </w:r>
            <w:r>
              <w:rPr>
                <w:rFonts w:hint="eastAsia"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目</w:t>
            </w:r>
            <w:r>
              <w:rPr>
                <w:rFonts w:hint="eastAsia"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1068" w:type="dxa"/>
            <w:noWrap w:val="0"/>
            <w:vAlign w:val="center"/>
          </w:tcPr>
          <w:p w14:paraId="68E166A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一级指标</w:t>
            </w:r>
          </w:p>
        </w:tc>
        <w:tc>
          <w:tcPr>
            <w:tcW w:w="1587" w:type="dxa"/>
            <w:noWrap w:val="0"/>
            <w:vAlign w:val="center"/>
          </w:tcPr>
          <w:p w14:paraId="0C4527D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3265" w:type="dxa"/>
            <w:noWrap w:val="0"/>
            <w:vAlign w:val="center"/>
          </w:tcPr>
          <w:p w14:paraId="28B681B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9F0FCD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指标值</w:t>
            </w:r>
          </w:p>
        </w:tc>
      </w:tr>
      <w:tr w14:paraId="75DBB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4D9FE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651C187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产出指标</w:t>
            </w:r>
          </w:p>
        </w:tc>
        <w:tc>
          <w:tcPr>
            <w:tcW w:w="1587" w:type="dxa"/>
            <w:vMerge w:val="restart"/>
            <w:noWrap w:val="0"/>
            <w:vAlign w:val="center"/>
          </w:tcPr>
          <w:p w14:paraId="12802F8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3265" w:type="dxa"/>
            <w:noWrap w:val="0"/>
            <w:vAlign w:val="center"/>
          </w:tcPr>
          <w:p w14:paraId="07DACF3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新建道路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D5F558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8.</w:t>
            </w:r>
            <w:r>
              <w:rPr>
                <w:rFonts w:hint="eastAsia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公里</w:t>
            </w:r>
          </w:p>
        </w:tc>
      </w:tr>
      <w:tr w14:paraId="7896A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041F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DEFD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1F370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0309407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修缮山坪塘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1452510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口</w:t>
            </w:r>
          </w:p>
        </w:tc>
      </w:tr>
      <w:tr w14:paraId="4B6C5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7490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E644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 w14:paraId="2F694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7DF8B6C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疏浚整治排灌沟渠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5C91BF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-7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4.2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千米</w:t>
            </w:r>
          </w:p>
        </w:tc>
      </w:tr>
      <w:tr w14:paraId="5A5FF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039E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5444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54CAC3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3265" w:type="dxa"/>
            <w:noWrap w:val="0"/>
            <w:vAlign w:val="center"/>
          </w:tcPr>
          <w:p w14:paraId="250BCAF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工程验收合格率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A367FF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00622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25AA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D166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6524A70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时效指标</w:t>
            </w:r>
          </w:p>
        </w:tc>
        <w:tc>
          <w:tcPr>
            <w:tcW w:w="3265" w:type="dxa"/>
            <w:noWrap w:val="0"/>
            <w:vAlign w:val="center"/>
          </w:tcPr>
          <w:p w14:paraId="7FA0502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资金拨付率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33CCC7D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45368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D9D1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2D4D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5627D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5186BEE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工程完成及时率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798964A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2C18B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61C4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0EE63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C6730D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3265" w:type="dxa"/>
            <w:noWrap w:val="0"/>
            <w:vAlign w:val="center"/>
          </w:tcPr>
          <w:p w14:paraId="0DB9750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资金投入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2E81D28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≤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cs="宋体"/>
                <w:spacing w:val="-5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万元</w:t>
            </w:r>
          </w:p>
        </w:tc>
      </w:tr>
      <w:tr w14:paraId="5A347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108E3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7AE9507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效益指标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05F203D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经济效益指标</w:t>
            </w:r>
          </w:p>
        </w:tc>
        <w:tc>
          <w:tcPr>
            <w:tcW w:w="3265" w:type="dxa"/>
            <w:noWrap w:val="0"/>
            <w:vAlign w:val="center"/>
          </w:tcPr>
          <w:p w14:paraId="5E88DDA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劳务报酬占财政资金比例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3618312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cs="宋体"/>
                <w:spacing w:val="-4"/>
                <w:sz w:val="18"/>
                <w:szCs w:val="18"/>
                <w:highlight w:val="none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highlight w:val="none"/>
              </w:rPr>
              <w:t>%</w:t>
            </w:r>
          </w:p>
        </w:tc>
      </w:tr>
      <w:tr w14:paraId="40829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08B2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3B0C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1B779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326E52D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劳务报酬发放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2B1206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cs="宋体"/>
                <w:spacing w:val="-4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万元</w:t>
            </w:r>
          </w:p>
        </w:tc>
      </w:tr>
      <w:tr w14:paraId="10A1D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3118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1C14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391672C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社会效益指标</w:t>
            </w:r>
          </w:p>
        </w:tc>
        <w:tc>
          <w:tcPr>
            <w:tcW w:w="3265" w:type="dxa"/>
            <w:noWrap w:val="0"/>
            <w:vAlign w:val="center"/>
          </w:tcPr>
          <w:p w14:paraId="6302CDC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项目区农村基础设施条件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5B994A9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持续改善</w:t>
            </w:r>
          </w:p>
        </w:tc>
      </w:tr>
      <w:tr w14:paraId="1117F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58C59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06E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</w:tcBorders>
            <w:noWrap w:val="0"/>
            <w:vAlign w:val="center"/>
          </w:tcPr>
          <w:p w14:paraId="5D055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noWrap w:val="0"/>
            <w:vAlign w:val="center"/>
          </w:tcPr>
          <w:p w14:paraId="6DFC141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带动当地农村群众就近就业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027E98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cs="宋体"/>
                <w:spacing w:val="-2"/>
                <w:sz w:val="18"/>
                <w:szCs w:val="18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人</w:t>
            </w:r>
          </w:p>
        </w:tc>
      </w:tr>
      <w:tr w14:paraId="71610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73658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8B07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23AA0F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生态效益指标</w:t>
            </w:r>
          </w:p>
        </w:tc>
        <w:tc>
          <w:tcPr>
            <w:tcW w:w="3265" w:type="dxa"/>
            <w:noWrap w:val="0"/>
            <w:vAlign w:val="center"/>
          </w:tcPr>
          <w:p w14:paraId="37FEAE5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1"/>
                <w:sz w:val="18"/>
                <w:szCs w:val="18"/>
              </w:rPr>
              <w:t>美化村容村貌，改善农村环境，实现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项目区宜人宜居的生活环境。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09489E4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有效改善</w:t>
            </w:r>
          </w:p>
        </w:tc>
      </w:tr>
      <w:tr w14:paraId="6C77C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3B6AF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 w14:paraId="15602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2D7587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可持续影响</w:t>
            </w:r>
          </w:p>
        </w:tc>
        <w:tc>
          <w:tcPr>
            <w:tcW w:w="3265" w:type="dxa"/>
            <w:noWrap w:val="0"/>
            <w:vAlign w:val="center"/>
          </w:tcPr>
          <w:p w14:paraId="4D8EC30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新建公路列养率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1E2F53B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≥98%</w:t>
            </w:r>
          </w:p>
        </w:tc>
      </w:tr>
      <w:tr w14:paraId="02362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nil"/>
            </w:tcBorders>
            <w:noWrap w:val="0"/>
            <w:textDirection w:val="tbRlV"/>
            <w:vAlign w:val="center"/>
          </w:tcPr>
          <w:p w14:paraId="6154C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 w14:paraId="27330CA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满意度指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1587" w:type="dxa"/>
            <w:vMerge w:val="restart"/>
            <w:tcBorders>
              <w:bottom w:val="nil"/>
            </w:tcBorders>
            <w:noWrap w:val="0"/>
            <w:vAlign w:val="center"/>
          </w:tcPr>
          <w:p w14:paraId="2E405C8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服务对象满意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度</w:t>
            </w:r>
          </w:p>
        </w:tc>
        <w:tc>
          <w:tcPr>
            <w:tcW w:w="3265" w:type="dxa"/>
            <w:noWrap w:val="0"/>
            <w:vAlign w:val="center"/>
          </w:tcPr>
          <w:p w14:paraId="77AA45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参与务工群众满意度</w:t>
            </w:r>
          </w:p>
        </w:tc>
        <w:tc>
          <w:tcPr>
            <w:tcW w:w="1980" w:type="dxa"/>
            <w:tcBorders>
              <w:right w:val="single" w:color="000000" w:sz="12" w:space="0"/>
            </w:tcBorders>
            <w:noWrap w:val="0"/>
            <w:vAlign w:val="center"/>
          </w:tcPr>
          <w:p w14:paraId="42F6285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≥98%</w:t>
            </w:r>
          </w:p>
        </w:tc>
      </w:tr>
      <w:tr w14:paraId="44D8F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19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</w:tcBorders>
            <w:noWrap w:val="0"/>
            <w:textDirection w:val="tbRlV"/>
            <w:vAlign w:val="center"/>
          </w:tcPr>
          <w:p w14:paraId="4FF9C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68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38B72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tcBorders>
              <w:top w:val="nil"/>
              <w:bottom w:val="single" w:color="000000" w:sz="12" w:space="0"/>
            </w:tcBorders>
            <w:noWrap w:val="0"/>
            <w:vAlign w:val="center"/>
          </w:tcPr>
          <w:p w14:paraId="762FD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65" w:type="dxa"/>
            <w:tcBorders>
              <w:bottom w:val="single" w:color="000000" w:sz="12" w:space="0"/>
            </w:tcBorders>
            <w:noWrap w:val="0"/>
            <w:vAlign w:val="center"/>
          </w:tcPr>
          <w:p w14:paraId="003A13D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受益群众满意度</w:t>
            </w:r>
          </w:p>
        </w:tc>
        <w:tc>
          <w:tcPr>
            <w:tcW w:w="1980" w:type="dxa"/>
            <w:tcBorders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3243B0B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≥95%</w:t>
            </w:r>
          </w:p>
        </w:tc>
      </w:tr>
    </w:tbl>
    <w:p w14:paraId="64C96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headerReference r:id="rId5" w:type="default"/>
      <w:footerReference r:id="rId6" w:type="default"/>
      <w:pgSz w:w="11905" w:h="16838"/>
      <w:pgMar w:top="2098" w:right="1474" w:bottom="1587" w:left="1587" w:header="851" w:footer="1417" w:gutter="0"/>
      <w:cols w:space="0" w:num="1"/>
      <w:titlePg/>
      <w:rtlGutter w:val="0"/>
      <w:docGrid w:type="linesAndChars" w:linePitch="328" w:charSpace="11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45BD6F5-7FE2-4F12-83CB-5BFF84501BC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6BEE3DF-CDB6-4C9E-90E3-924F2DCEA4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9617010-915D-4177-AC3F-5D100A33B5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08F5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-232410</wp:posOffset>
              </wp:positionV>
              <wp:extent cx="1130300" cy="363855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0" cy="36385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F6C9F2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8.3pt;height:28.65pt;width:89pt;mso-position-horizontal:outside;mso-position-horizontal-relative:margin;z-index:251661312;mso-width-relative:page;mso-height-relative:page;" filled="f" stroked="f" coordsize="21600,21600" o:gfxdata="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up/X29YAAAAHAQAADwAAAAAAAAABACAAAAAiAAAAZHJzL2Rvd25yZXYu&#10;eG1sUEsBAhQAFAAAAAgAh07iQNVyzZrEAQAAfgMAAA4AAAAAAAAAAQAgAAAAJQEAAGRycy9lMm9E&#10;b2MueG1sUEsFBgAAAAAGAAYAWQEAAFsFAAAAAA=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5F6C9F2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-85725</wp:posOffset>
              </wp:positionV>
              <wp:extent cx="771525" cy="21717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525" cy="21717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6F5306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75pt;height:17.1pt;width:60.75pt;mso-position-horizontal:outside;mso-position-horizontal-relative:margin;z-index:251660288;mso-width-relative:page;mso-height-relative:page;" filled="f" stroked="f" coordsize="21600,21600" o:gfxdata="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WGSqbWAAAABwEAAA8AAAAAAAAAAQAgAAAAIgAAAGRycy9kb3ducmV2&#10;LnhtbFBLAQIUABQAAAAIAIdO4kDt+lTyxQEAAH0DAAAOAAAAAAAAAAEAIAAAACUBAABkcnMvZTJv&#10;RG9jLnhtbFBLBQYAAAAABgAGAFkBAABcBQAAAAA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36F5306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41E9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-85725</wp:posOffset>
              </wp:positionV>
              <wp:extent cx="771525" cy="2171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525" cy="21717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B5B378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75pt;height:17.1pt;width:60.75pt;mso-position-horizontal:outside;mso-position-horizontal-relative:margin;z-index:251659264;mso-width-relative:page;mso-height-relative:page;" filled="f" stroked="f" coordsize="21600,21600" o:gfxdata="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GWGSqbWAAAABwEAAA8AAAAAAAAAAQAgAAAAIgAAAGRycy9kb3ducmV2Lnht&#10;bFBLAQIUABQAAAAIAIdO4kB/Q77BwgEAAHsDAAAOAAAAAAAAAAEAIAAAACUBAABkcnMvZTJvRG9j&#10;LnhtbFBLBQYAAAAABgAGAFkBAABZBQAAAAA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0B5B378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A7546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D713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TrueTypeFonts/>
  <w:saveSubsetFonts/>
  <w:bordersDoNotSurroundHeader w:val="0"/>
  <w:bordersDoNotSurroundFooter w:val="0"/>
  <w:documentProtection w:enforcement="0"/>
  <w:defaultTabStop w:val="420"/>
  <w:drawingGridHorizontalSpacing w:val="108"/>
  <w:drawingGridVerticalSpacing w:val="16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MzgyMmYwOGIxZTU1NTI1MTQ2OTM4MWRhZGE2YTQifQ=="/>
  </w:docVars>
  <w:rsids>
    <w:rsidRoot w:val="2F1253E6"/>
    <w:rsid w:val="00E77192"/>
    <w:rsid w:val="02296E92"/>
    <w:rsid w:val="06F166A4"/>
    <w:rsid w:val="088E7A4F"/>
    <w:rsid w:val="0C210BDA"/>
    <w:rsid w:val="0D335069"/>
    <w:rsid w:val="0DD856C5"/>
    <w:rsid w:val="0EB775D4"/>
    <w:rsid w:val="0F756408"/>
    <w:rsid w:val="0F89651C"/>
    <w:rsid w:val="0FEB5787"/>
    <w:rsid w:val="10CB06DF"/>
    <w:rsid w:val="137115EA"/>
    <w:rsid w:val="18F71640"/>
    <w:rsid w:val="197C27E4"/>
    <w:rsid w:val="1C3665B2"/>
    <w:rsid w:val="1DF51610"/>
    <w:rsid w:val="1ECF4148"/>
    <w:rsid w:val="1F3E30F3"/>
    <w:rsid w:val="200D1749"/>
    <w:rsid w:val="215F528E"/>
    <w:rsid w:val="248D10AB"/>
    <w:rsid w:val="25A76F89"/>
    <w:rsid w:val="2B273A3E"/>
    <w:rsid w:val="2BC3591B"/>
    <w:rsid w:val="2CB11666"/>
    <w:rsid w:val="2F1253E6"/>
    <w:rsid w:val="317A6513"/>
    <w:rsid w:val="317F024C"/>
    <w:rsid w:val="32F3657D"/>
    <w:rsid w:val="337F6063"/>
    <w:rsid w:val="341D4D71"/>
    <w:rsid w:val="349E4A65"/>
    <w:rsid w:val="3709636F"/>
    <w:rsid w:val="389F2071"/>
    <w:rsid w:val="38B3140A"/>
    <w:rsid w:val="390B5DB2"/>
    <w:rsid w:val="391B05DB"/>
    <w:rsid w:val="3BB5727C"/>
    <w:rsid w:val="3BEF3E1B"/>
    <w:rsid w:val="40053F18"/>
    <w:rsid w:val="4395700B"/>
    <w:rsid w:val="45C10D0F"/>
    <w:rsid w:val="460F69AD"/>
    <w:rsid w:val="4AD8632C"/>
    <w:rsid w:val="4C3D6D8F"/>
    <w:rsid w:val="4DF416CF"/>
    <w:rsid w:val="4F313B62"/>
    <w:rsid w:val="50131BB5"/>
    <w:rsid w:val="51591A3F"/>
    <w:rsid w:val="51F6353C"/>
    <w:rsid w:val="549F7B0E"/>
    <w:rsid w:val="54A20CF1"/>
    <w:rsid w:val="572C6228"/>
    <w:rsid w:val="5A323700"/>
    <w:rsid w:val="5BA943FB"/>
    <w:rsid w:val="5ED56562"/>
    <w:rsid w:val="625F2A13"/>
    <w:rsid w:val="62A41BB4"/>
    <w:rsid w:val="65375DBF"/>
    <w:rsid w:val="65892E3D"/>
    <w:rsid w:val="668C53CC"/>
    <w:rsid w:val="681C4E3A"/>
    <w:rsid w:val="6C07248C"/>
    <w:rsid w:val="6DB70BA4"/>
    <w:rsid w:val="6EDA6DB9"/>
    <w:rsid w:val="6EE3511C"/>
    <w:rsid w:val="71D14293"/>
    <w:rsid w:val="71FF2823"/>
    <w:rsid w:val="73325330"/>
    <w:rsid w:val="733F5A10"/>
    <w:rsid w:val="734737A0"/>
    <w:rsid w:val="75846F2D"/>
    <w:rsid w:val="772067E2"/>
    <w:rsid w:val="782D7332"/>
    <w:rsid w:val="786C3BC6"/>
    <w:rsid w:val="79096D75"/>
    <w:rsid w:val="79623142"/>
    <w:rsid w:val="79CB6C5E"/>
    <w:rsid w:val="7A037C0D"/>
    <w:rsid w:val="7F4C286A"/>
    <w:rsid w:val="F2899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napToGrid w:val="0"/>
      <w:spacing w:line="376" w:lineRule="auto"/>
      <w:ind w:firstLine="930" w:firstLineChars="300"/>
    </w:pPr>
    <w:rPr>
      <w:rFonts w:hint="default" w:eastAsia="仿宋_GB2312"/>
      <w:sz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able of figures"/>
    <w:basedOn w:val="1"/>
    <w:next w:val="1"/>
    <w:autoRedefine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</w:rPr>
  </w:style>
  <w:style w:type="paragraph" w:styleId="6">
    <w:name w:val="Body Text First Indent 2"/>
    <w:basedOn w:val="2"/>
    <w:autoRedefine/>
    <w:qFormat/>
    <w:uiPriority w:val="0"/>
    <w:pPr>
      <w:ind w:firstLine="420" w:firstLineChars="200"/>
    </w:p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paragraph" w:customStyle="1" w:styleId="11">
    <w:name w:val="Default"/>
    <w:autoRedefine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  <w:style w:type="character" w:customStyle="1" w:styleId="12">
    <w:name w:val="font21"/>
    <w:basedOn w:val="8"/>
    <w:autoRedefine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3">
    <w:name w:val="font11"/>
    <w:basedOn w:val="8"/>
    <w:autoRedefine/>
    <w:qFormat/>
    <w:uiPriority w:val="0"/>
    <w:rPr>
      <w:rFonts w:hint="eastAsia" w:ascii="微软雅黑" w:hAnsi="微软雅黑" w:eastAsia="微软雅黑" w:cs="微软雅黑"/>
      <w:color w:val="000000"/>
      <w:sz w:val="40"/>
      <w:szCs w:val="40"/>
      <w:u w:val="none"/>
    </w:rPr>
  </w:style>
  <w:style w:type="paragraph" w:customStyle="1" w:styleId="14">
    <w:name w:val="Table Text"/>
    <w:basedOn w:val="1"/>
    <w:autoRedefine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825</Words>
  <Characters>934</Characters>
  <Lines>0</Lines>
  <Paragraphs>0</Paragraphs>
  <TotalTime>127</TotalTime>
  <ScaleCrop>false</ScaleCrop>
  <LinksUpToDate>false</LinksUpToDate>
  <CharactersWithSpaces>940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2023-12-27T10:59:00Z</dcterms:created>
  <dc:creator>淡雅清幽</dc:creator>
  <cp:lastModifiedBy>岁寒三友</cp:lastModifiedBy>
  <cp:lastPrinted>2024-07-29T16:50:00Z</cp:lastPrinted>
  <dcterms:modified xsi:type="dcterms:W3CDTF">2026-07-28T03:36:24Z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7163C8C5A15243F5B08984B8B3B2DB95_13</vt:lpwstr>
  </property>
  <property fmtid="{D5CDD505-2E9C-101B-9397-08002B2CF9AE}" pid="4" name="KSOTemplateDocerSaveRecord">
    <vt:lpwstr>eyJoZGlkIjoiY2M4MTllMTJiMzhmODcwZWJhYzU2NTMxMmE0ZGM5NDkiLCJ1c2VySWQiOiI0MzcxMjcwMDUifQ==</vt:lpwstr>
  </property>
</Properties>
</file>