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186CD2D">
      <w:pPr>
        <w:spacing w:line="596" w:lineRule="exac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附件1</w:t>
      </w:r>
    </w:p>
    <w:p w14:paraId="23BA23C5">
      <w:pPr>
        <w:spacing w:after="157" w:afterLines="50" w:line="64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2024年8月—2024年12月用人单位见习补贴专项资金公示</w:t>
      </w:r>
    </w:p>
    <w:p w14:paraId="498C95A9">
      <w:pPr>
        <w:spacing w:line="576" w:lineRule="exact"/>
        <w:ind w:firstLine="640" w:firstLineChars="200"/>
        <w:rPr>
          <w:rFonts w:hint="eastAsia" w:ascii="FangSong_GB2312" w:hAnsi="FangSong_GB2312" w:eastAsia="FangSong_GB2312" w:cs="FangSong_GB2312"/>
          <w:color w:val="000000"/>
          <w:sz w:val="32"/>
          <w:szCs w:val="32"/>
        </w:rPr>
      </w:pPr>
      <w:r>
        <w:rPr>
          <w:rFonts w:hint="eastAsia" w:ascii="FangSong_GB2312" w:hAnsi="宋体" w:eastAsia="FangSong_GB2312" w:cs="宋体"/>
          <w:sz w:val="32"/>
          <w:szCs w:val="32"/>
        </w:rPr>
        <w:t>根据《四川省人民政府办公厅印发</w:t>
      </w:r>
      <w:r>
        <w:rPr>
          <w:rFonts w:hint="eastAsia" w:ascii="FangSong_GB2312" w:hAnsi="宋体" w:eastAsia="FangSong_GB2312" w:cs="宋体"/>
          <w:sz w:val="28"/>
          <w:szCs w:val="32"/>
        </w:rPr>
        <w:t>&lt;</w:t>
      </w:r>
      <w:r>
        <w:rPr>
          <w:rFonts w:hint="eastAsia" w:ascii="FangSong_GB2312" w:hAnsi="宋体" w:eastAsia="FangSong_GB2312" w:cs="宋体"/>
          <w:sz w:val="32"/>
          <w:szCs w:val="32"/>
        </w:rPr>
        <w:t>关于进一步稳定和扩大就业若干政策措施&gt;的通知》（川办发〔</w:t>
      </w:r>
      <w:r>
        <w:rPr>
          <w:rFonts w:hint="eastAsia" w:ascii="FangSong_GB2312" w:hAnsi="FangSong_GB2312" w:eastAsia="FangSong_GB2312" w:cs="FangSong_GB2312"/>
          <w:sz w:val="32"/>
          <w:szCs w:val="32"/>
        </w:rPr>
        <w:t>2024</w:t>
      </w:r>
      <w:r>
        <w:rPr>
          <w:rFonts w:hint="eastAsia" w:ascii="FangSong_GB2312" w:hAnsi="宋体" w:eastAsia="FangSong_GB2312" w:cs="宋体"/>
          <w:sz w:val="32"/>
          <w:szCs w:val="32"/>
        </w:rPr>
        <w:t>〕</w:t>
      </w:r>
      <w:r>
        <w:rPr>
          <w:rFonts w:hint="eastAsia" w:ascii="FangSong_GB2312" w:hAnsi="FangSong_GB2312" w:eastAsia="FangSong_GB2312" w:cs="FangSong_GB2312"/>
          <w:sz w:val="32"/>
          <w:szCs w:val="32"/>
        </w:rPr>
        <w:t>34</w:t>
      </w:r>
      <w:r>
        <w:rPr>
          <w:rFonts w:hint="eastAsia" w:ascii="FangSong_GB2312" w:hAnsi="宋体" w:eastAsia="FangSong_GB2312" w:cs="宋体"/>
          <w:sz w:val="32"/>
          <w:szCs w:val="32"/>
        </w:rPr>
        <w:t>号）</w:t>
      </w:r>
      <w:r>
        <w:rPr>
          <w:rFonts w:hint="eastAsia" w:ascii="FangSong_GB2312" w:hAnsi="FangSong_GB2312" w:eastAsia="FangSong_GB2312" w:cs="FangSong_GB2312"/>
          <w:sz w:val="32"/>
          <w:szCs w:val="32"/>
        </w:rPr>
        <w:t>文件规定，现将见习基地申报和审核就业见习补贴情况予以公示，公示日期为</w:t>
      </w:r>
      <w:r>
        <w:rPr>
          <w:rFonts w:hint="eastAsia" w:ascii="FangSong_GB2312" w:hAnsi="FangSong_GB2312" w:eastAsia="FangSong_GB2312" w:cs="FangSong_GB2312"/>
          <w:color w:val="000000"/>
          <w:sz w:val="32"/>
          <w:szCs w:val="32"/>
        </w:rPr>
        <w:t>2025年1月16日至2025年1月22日。</w:t>
      </w:r>
    </w:p>
    <w:p w14:paraId="48146ED7">
      <w:pPr>
        <w:spacing w:line="400" w:lineRule="exact"/>
        <w:ind w:firstLine="640" w:firstLineChars="200"/>
        <w:rPr>
          <w:rFonts w:hint="eastAsia" w:ascii="FangSong_GB2312" w:hAnsi="FangSong_GB2312" w:eastAsia="FangSong_GB2312" w:cs="FangSong_GB2312"/>
          <w:color w:val="000000"/>
          <w:sz w:val="32"/>
          <w:szCs w:val="32"/>
        </w:rPr>
      </w:pPr>
    </w:p>
    <w:tbl>
      <w:tblPr>
        <w:tblStyle w:val="3"/>
        <w:tblW w:w="1419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"/>
        <w:gridCol w:w="2394"/>
        <w:gridCol w:w="1658"/>
        <w:gridCol w:w="1658"/>
        <w:gridCol w:w="1940"/>
        <w:gridCol w:w="2422"/>
        <w:gridCol w:w="1969"/>
        <w:gridCol w:w="1123"/>
      </w:tblGrid>
      <w:tr w14:paraId="1D637C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tblHeader/>
          <w:jc w:val="center"/>
        </w:trPr>
        <w:tc>
          <w:tcPr>
            <w:tcW w:w="1032" w:type="dxa"/>
            <w:noWrap/>
            <w:vAlign w:val="center"/>
          </w:tcPr>
          <w:p w14:paraId="696B1D40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序号</w:t>
            </w:r>
          </w:p>
        </w:tc>
        <w:tc>
          <w:tcPr>
            <w:tcW w:w="2394" w:type="dxa"/>
            <w:noWrap w:val="0"/>
            <w:vAlign w:val="center"/>
          </w:tcPr>
          <w:p w14:paraId="7FD5FEC2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见习基地名称</w:t>
            </w:r>
          </w:p>
        </w:tc>
        <w:tc>
          <w:tcPr>
            <w:tcW w:w="1658" w:type="dxa"/>
            <w:noWrap/>
            <w:vAlign w:val="center"/>
          </w:tcPr>
          <w:p w14:paraId="3EB23052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申报人数（人）</w:t>
            </w:r>
          </w:p>
        </w:tc>
        <w:tc>
          <w:tcPr>
            <w:tcW w:w="1658" w:type="dxa"/>
            <w:noWrap/>
            <w:vAlign w:val="center"/>
          </w:tcPr>
          <w:p w14:paraId="752CD004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审核人数（人）</w:t>
            </w:r>
          </w:p>
        </w:tc>
        <w:tc>
          <w:tcPr>
            <w:tcW w:w="1940" w:type="dxa"/>
            <w:noWrap/>
            <w:vAlign w:val="center"/>
          </w:tcPr>
          <w:p w14:paraId="6BC04D3F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申报时段</w:t>
            </w:r>
          </w:p>
        </w:tc>
        <w:tc>
          <w:tcPr>
            <w:tcW w:w="2422" w:type="dxa"/>
            <w:noWrap/>
            <w:vAlign w:val="center"/>
          </w:tcPr>
          <w:p w14:paraId="5238F77D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补贴标准（元/月.人）</w:t>
            </w:r>
          </w:p>
        </w:tc>
        <w:tc>
          <w:tcPr>
            <w:tcW w:w="1969" w:type="dxa"/>
            <w:noWrap/>
            <w:vAlign w:val="center"/>
          </w:tcPr>
          <w:p w14:paraId="2BC0EC9B">
            <w:pPr>
              <w:widowControl/>
              <w:spacing w:line="260" w:lineRule="exact"/>
              <w:jc w:val="center"/>
              <w:textAlignment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拟补贴金额（元）</w:t>
            </w:r>
          </w:p>
        </w:tc>
        <w:tc>
          <w:tcPr>
            <w:tcW w:w="1123" w:type="dxa"/>
            <w:noWrap/>
            <w:vAlign w:val="center"/>
          </w:tcPr>
          <w:p w14:paraId="28737180">
            <w:pPr>
              <w:widowControl/>
              <w:jc w:val="center"/>
              <w:textAlignment w:val="center"/>
              <w:rPr>
                <w:rFonts w:hint="eastAsia" w:ascii="黑体" w:hAnsi="黑体" w:eastAsia="黑体" w:cs="黑体"/>
                <w:sz w:val="24"/>
              </w:rPr>
            </w:pPr>
            <w:r>
              <w:rPr>
                <w:rFonts w:hint="eastAsia" w:ascii="黑体" w:hAnsi="黑体" w:eastAsia="黑体" w:cs="黑体"/>
                <w:kern w:val="0"/>
                <w:sz w:val="24"/>
                <w:lang w:bidi="ar"/>
              </w:rPr>
              <w:t>备注</w:t>
            </w:r>
          </w:p>
        </w:tc>
      </w:tr>
      <w:tr w14:paraId="6A1C67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0A1505EB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7319A387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苍溪社保医院</w:t>
            </w:r>
          </w:p>
          <w:p w14:paraId="4B076AAF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有限责任公司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1F8CE7FC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10</w:t>
            </w:r>
          </w:p>
        </w:tc>
        <w:tc>
          <w:tcPr>
            <w:tcW w:w="1658" w:type="dxa"/>
            <w:noWrap/>
            <w:vAlign w:val="center"/>
          </w:tcPr>
          <w:p w14:paraId="4A9DA41D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482CC9D7">
            <w:pPr>
              <w:spacing w:line="300" w:lineRule="exact"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202410-202410</w:t>
            </w:r>
          </w:p>
        </w:tc>
        <w:tc>
          <w:tcPr>
            <w:tcW w:w="2422" w:type="dxa"/>
            <w:noWrap/>
            <w:vAlign w:val="center"/>
          </w:tcPr>
          <w:p w14:paraId="0B1AE02A">
            <w:pPr>
              <w:spacing w:line="300" w:lineRule="exact"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5B82DB45">
            <w:pPr>
              <w:spacing w:line="300" w:lineRule="exact"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1970.00</w:t>
            </w:r>
          </w:p>
        </w:tc>
        <w:tc>
          <w:tcPr>
            <w:tcW w:w="1123" w:type="dxa"/>
            <w:noWrap/>
            <w:vAlign w:val="center"/>
          </w:tcPr>
          <w:p w14:paraId="10F57047">
            <w:pPr>
              <w:spacing w:line="300" w:lineRule="exact"/>
              <w:rPr>
                <w:rFonts w:hint="eastAsia" w:ascii="宋体" w:hAnsi="宋体" w:cs="宋体"/>
                <w:sz w:val="24"/>
              </w:rPr>
            </w:pPr>
          </w:p>
        </w:tc>
      </w:tr>
      <w:tr w14:paraId="438592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148C5850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47927737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01373768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3CCC6C7B">
            <w:pPr>
              <w:widowControl/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3</w:t>
            </w:r>
          </w:p>
        </w:tc>
        <w:tc>
          <w:tcPr>
            <w:tcW w:w="1940" w:type="dxa"/>
            <w:noWrap/>
            <w:vAlign w:val="center"/>
          </w:tcPr>
          <w:p w14:paraId="445243E7">
            <w:pPr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202408-202412</w:t>
            </w:r>
          </w:p>
        </w:tc>
        <w:tc>
          <w:tcPr>
            <w:tcW w:w="2422" w:type="dxa"/>
            <w:noWrap/>
            <w:vAlign w:val="center"/>
          </w:tcPr>
          <w:p w14:paraId="420B8754">
            <w:pPr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0DCE745A">
            <w:pPr>
              <w:spacing w:line="30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29550.00</w:t>
            </w:r>
          </w:p>
        </w:tc>
        <w:tc>
          <w:tcPr>
            <w:tcW w:w="1123" w:type="dxa"/>
            <w:noWrap/>
            <w:vAlign w:val="center"/>
          </w:tcPr>
          <w:p w14:paraId="1A3C5D15">
            <w:pPr>
              <w:spacing w:line="300" w:lineRule="exact"/>
              <w:rPr>
                <w:rFonts w:hint="eastAsia" w:ascii="宋体" w:hAnsi="宋体" w:cs="宋体"/>
                <w:sz w:val="24"/>
              </w:rPr>
            </w:pPr>
          </w:p>
        </w:tc>
      </w:tr>
      <w:tr w14:paraId="3FBABD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54CAA802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2</w:t>
            </w:r>
          </w:p>
        </w:tc>
        <w:tc>
          <w:tcPr>
            <w:tcW w:w="2394" w:type="dxa"/>
            <w:vMerge w:val="restart"/>
            <w:noWrap w:val="0"/>
            <w:vAlign w:val="center"/>
          </w:tcPr>
          <w:p w14:paraId="5B2CCE95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苍溪康复医院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3BD43C68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7</w:t>
            </w:r>
          </w:p>
        </w:tc>
        <w:tc>
          <w:tcPr>
            <w:tcW w:w="1658" w:type="dxa"/>
            <w:noWrap/>
            <w:vAlign w:val="center"/>
          </w:tcPr>
          <w:p w14:paraId="5DFF7059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4</w:t>
            </w:r>
          </w:p>
        </w:tc>
        <w:tc>
          <w:tcPr>
            <w:tcW w:w="1940" w:type="dxa"/>
            <w:noWrap/>
            <w:vAlign w:val="center"/>
          </w:tcPr>
          <w:p w14:paraId="6D553589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11533D4C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31CA9E27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31520.00</w:t>
            </w:r>
          </w:p>
        </w:tc>
        <w:tc>
          <w:tcPr>
            <w:tcW w:w="1123" w:type="dxa"/>
            <w:noWrap/>
            <w:vAlign w:val="center"/>
          </w:tcPr>
          <w:p w14:paraId="654BDDF9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7773C1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10C23F67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 w:val="0"/>
            <w:vAlign w:val="center"/>
          </w:tcPr>
          <w:p w14:paraId="759D9231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607931D8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12218CBA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</w:t>
            </w:r>
          </w:p>
        </w:tc>
        <w:tc>
          <w:tcPr>
            <w:tcW w:w="1940" w:type="dxa"/>
            <w:noWrap/>
            <w:vAlign w:val="center"/>
          </w:tcPr>
          <w:p w14:paraId="19A2E113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3FB92456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197D2091">
            <w:pPr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11820.00</w:t>
            </w:r>
          </w:p>
        </w:tc>
        <w:tc>
          <w:tcPr>
            <w:tcW w:w="1123" w:type="dxa"/>
            <w:noWrap/>
            <w:vAlign w:val="center"/>
          </w:tcPr>
          <w:p w14:paraId="03E5CCB5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3682515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550B0F77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3</w:t>
            </w:r>
          </w:p>
        </w:tc>
        <w:tc>
          <w:tcPr>
            <w:tcW w:w="2394" w:type="dxa"/>
            <w:vMerge w:val="restart"/>
            <w:noWrap w:val="0"/>
            <w:vAlign w:val="center"/>
          </w:tcPr>
          <w:p w14:paraId="6D2AB30E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苍溪县妇幼保健</w:t>
            </w:r>
          </w:p>
          <w:p w14:paraId="19DD6D04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计划生育服务中心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5979EFD6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</w:t>
            </w:r>
          </w:p>
        </w:tc>
        <w:tc>
          <w:tcPr>
            <w:tcW w:w="1658" w:type="dxa"/>
            <w:noWrap/>
            <w:vAlign w:val="center"/>
          </w:tcPr>
          <w:p w14:paraId="02AB454E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6D741F1F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3C471FEF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596DC62E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20FB0B71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056BBA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07AE34A9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 w:val="0"/>
            <w:vAlign w:val="center"/>
          </w:tcPr>
          <w:p w14:paraId="085F4970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34469FCB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0FEBC795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</w:t>
            </w:r>
          </w:p>
        </w:tc>
        <w:tc>
          <w:tcPr>
            <w:tcW w:w="1940" w:type="dxa"/>
            <w:noWrap/>
            <w:vAlign w:val="center"/>
          </w:tcPr>
          <w:p w14:paraId="591B6EE6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1223B905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7532EE90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29550.00</w:t>
            </w:r>
          </w:p>
        </w:tc>
        <w:tc>
          <w:tcPr>
            <w:tcW w:w="1123" w:type="dxa"/>
            <w:noWrap/>
            <w:vAlign w:val="center"/>
          </w:tcPr>
          <w:p w14:paraId="7DDFAE8B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2C87D7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3" w:hRule="atLeast"/>
          <w:jc w:val="center"/>
        </w:trPr>
        <w:tc>
          <w:tcPr>
            <w:tcW w:w="1032" w:type="dxa"/>
            <w:noWrap/>
            <w:vAlign w:val="center"/>
          </w:tcPr>
          <w:p w14:paraId="35B8F23A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4</w:t>
            </w:r>
          </w:p>
        </w:tc>
        <w:tc>
          <w:tcPr>
            <w:tcW w:w="2394" w:type="dxa"/>
            <w:noWrap w:val="0"/>
            <w:vAlign w:val="center"/>
          </w:tcPr>
          <w:p w14:paraId="025E5FE1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苍溪县疾病</w:t>
            </w:r>
          </w:p>
          <w:p w14:paraId="74A7A85B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预防控制中心</w:t>
            </w:r>
          </w:p>
        </w:tc>
        <w:tc>
          <w:tcPr>
            <w:tcW w:w="1658" w:type="dxa"/>
            <w:noWrap/>
            <w:vAlign w:val="center"/>
          </w:tcPr>
          <w:p w14:paraId="02749CD1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658" w:type="dxa"/>
            <w:noWrap/>
            <w:vAlign w:val="center"/>
          </w:tcPr>
          <w:p w14:paraId="3E517E3B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61344AE5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3A6C4D76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34AA598D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3CEE7848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63AC2A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  <w:jc w:val="center"/>
        </w:trPr>
        <w:tc>
          <w:tcPr>
            <w:tcW w:w="1032" w:type="dxa"/>
            <w:noWrap/>
            <w:vAlign w:val="center"/>
          </w:tcPr>
          <w:p w14:paraId="51F69B9B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5</w:t>
            </w:r>
          </w:p>
        </w:tc>
        <w:tc>
          <w:tcPr>
            <w:tcW w:w="2394" w:type="dxa"/>
            <w:noWrap w:val="0"/>
            <w:vAlign w:val="center"/>
          </w:tcPr>
          <w:p w14:paraId="7A194BB8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苍溪县汉硕幼儿园</w:t>
            </w:r>
          </w:p>
          <w:p w14:paraId="4E79B523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有限责任公司</w:t>
            </w:r>
          </w:p>
        </w:tc>
        <w:tc>
          <w:tcPr>
            <w:tcW w:w="1658" w:type="dxa"/>
            <w:noWrap/>
            <w:vAlign w:val="center"/>
          </w:tcPr>
          <w:p w14:paraId="6CB609C2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6</w:t>
            </w:r>
          </w:p>
        </w:tc>
        <w:tc>
          <w:tcPr>
            <w:tcW w:w="1658" w:type="dxa"/>
            <w:noWrap/>
            <w:vAlign w:val="center"/>
          </w:tcPr>
          <w:p w14:paraId="4CA461A6">
            <w:pPr>
              <w:widowControl/>
              <w:spacing w:line="260" w:lineRule="exact"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6</w:t>
            </w:r>
          </w:p>
        </w:tc>
        <w:tc>
          <w:tcPr>
            <w:tcW w:w="1940" w:type="dxa"/>
            <w:noWrap/>
            <w:vAlign w:val="center"/>
          </w:tcPr>
          <w:p w14:paraId="6C0DBDBF"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000FB9C5"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326FA48">
            <w:pPr>
              <w:widowControl/>
              <w:spacing w:line="260" w:lineRule="exact"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47280.00</w:t>
            </w:r>
          </w:p>
        </w:tc>
        <w:tc>
          <w:tcPr>
            <w:tcW w:w="1123" w:type="dxa"/>
            <w:noWrap/>
            <w:vAlign w:val="center"/>
          </w:tcPr>
          <w:p w14:paraId="51076952">
            <w:pPr>
              <w:rPr>
                <w:rFonts w:hint="eastAsia" w:ascii="宋体" w:hAnsi="宋体" w:cs="宋体"/>
                <w:sz w:val="24"/>
              </w:rPr>
            </w:pPr>
          </w:p>
        </w:tc>
      </w:tr>
      <w:tr w14:paraId="27B6FD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  <w:jc w:val="center"/>
        </w:trPr>
        <w:tc>
          <w:tcPr>
            <w:tcW w:w="1032" w:type="dxa"/>
            <w:noWrap/>
            <w:vAlign w:val="center"/>
          </w:tcPr>
          <w:p w14:paraId="70E31A4A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6</w:t>
            </w:r>
          </w:p>
        </w:tc>
        <w:tc>
          <w:tcPr>
            <w:tcW w:w="2394" w:type="dxa"/>
            <w:noWrap/>
            <w:vAlign w:val="center"/>
          </w:tcPr>
          <w:p w14:paraId="69AA5EC8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苍溪县九妹幼儿园</w:t>
            </w:r>
          </w:p>
          <w:p w14:paraId="4FF3C192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有限责任公司</w:t>
            </w:r>
          </w:p>
        </w:tc>
        <w:tc>
          <w:tcPr>
            <w:tcW w:w="1658" w:type="dxa"/>
            <w:noWrap/>
            <w:vAlign w:val="center"/>
          </w:tcPr>
          <w:p w14:paraId="3D7F6D65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658" w:type="dxa"/>
            <w:noWrap/>
            <w:vAlign w:val="center"/>
          </w:tcPr>
          <w:p w14:paraId="45631FBE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523CD099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63FF2F6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4BA028CB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2B22D973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11123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032" w:type="dxa"/>
            <w:noWrap/>
            <w:vAlign w:val="center"/>
          </w:tcPr>
          <w:p w14:paraId="00D4BB9A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7</w:t>
            </w:r>
          </w:p>
        </w:tc>
        <w:tc>
          <w:tcPr>
            <w:tcW w:w="2394" w:type="dxa"/>
            <w:noWrap/>
            <w:vAlign w:val="center"/>
          </w:tcPr>
          <w:p w14:paraId="7F3900FE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苍溪县苹果幼儿园</w:t>
            </w:r>
          </w:p>
        </w:tc>
        <w:tc>
          <w:tcPr>
            <w:tcW w:w="1658" w:type="dxa"/>
            <w:noWrap/>
            <w:vAlign w:val="center"/>
          </w:tcPr>
          <w:p w14:paraId="62FE2BDD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658" w:type="dxa"/>
            <w:noWrap/>
            <w:vAlign w:val="center"/>
          </w:tcPr>
          <w:p w14:paraId="06CF8CCD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3097AB17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202410-202410</w:t>
            </w:r>
          </w:p>
        </w:tc>
        <w:tc>
          <w:tcPr>
            <w:tcW w:w="2422" w:type="dxa"/>
            <w:noWrap/>
            <w:vAlign w:val="center"/>
          </w:tcPr>
          <w:p w14:paraId="615168AC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5B2F86E6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1970.00</w:t>
            </w:r>
          </w:p>
        </w:tc>
        <w:tc>
          <w:tcPr>
            <w:tcW w:w="1123" w:type="dxa"/>
            <w:noWrap/>
            <w:vAlign w:val="center"/>
          </w:tcPr>
          <w:p w14:paraId="30E0D5A3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4E5AE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3CC441E4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8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4FAB99D6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苍溪县北门幼儿园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6FAE6E47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1658" w:type="dxa"/>
            <w:noWrap/>
            <w:vAlign w:val="center"/>
          </w:tcPr>
          <w:p w14:paraId="0A73B3D9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69AC3854">
            <w:pPr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76A7C5A2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14E6A8E2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6B983214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4DCA2C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4506BECB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6E2E6AC2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460B5179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71ABA734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3E0DB9E3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1E772800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0683EBEC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5910.00</w:t>
            </w:r>
          </w:p>
        </w:tc>
        <w:tc>
          <w:tcPr>
            <w:tcW w:w="1123" w:type="dxa"/>
            <w:noWrap/>
            <w:vAlign w:val="center"/>
          </w:tcPr>
          <w:p w14:paraId="24CE1DD3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2493C4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1032" w:type="dxa"/>
            <w:noWrap/>
            <w:vAlign w:val="center"/>
          </w:tcPr>
          <w:p w14:paraId="60672C56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9</w:t>
            </w:r>
          </w:p>
        </w:tc>
        <w:tc>
          <w:tcPr>
            <w:tcW w:w="2394" w:type="dxa"/>
            <w:noWrap/>
            <w:vAlign w:val="center"/>
          </w:tcPr>
          <w:p w14:paraId="18876832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四川省苍溪县</w:t>
            </w:r>
          </w:p>
          <w:p w14:paraId="5AFBBE35">
            <w:pPr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4"/>
              </w:rPr>
              <w:t>职业高级中学</w:t>
            </w:r>
          </w:p>
        </w:tc>
        <w:tc>
          <w:tcPr>
            <w:tcW w:w="1658" w:type="dxa"/>
            <w:noWrap/>
            <w:vAlign w:val="center"/>
          </w:tcPr>
          <w:p w14:paraId="1040F9A4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6</w:t>
            </w:r>
          </w:p>
        </w:tc>
        <w:tc>
          <w:tcPr>
            <w:tcW w:w="1658" w:type="dxa"/>
            <w:noWrap/>
            <w:vAlign w:val="center"/>
          </w:tcPr>
          <w:p w14:paraId="6AB1D158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</w:t>
            </w:r>
          </w:p>
        </w:tc>
        <w:tc>
          <w:tcPr>
            <w:tcW w:w="1940" w:type="dxa"/>
            <w:noWrap/>
            <w:vAlign w:val="center"/>
          </w:tcPr>
          <w:p w14:paraId="3ADF0A0E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7FD7FF35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17066C6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29550.00</w:t>
            </w:r>
          </w:p>
        </w:tc>
        <w:tc>
          <w:tcPr>
            <w:tcW w:w="1123" w:type="dxa"/>
            <w:noWrap/>
            <w:vAlign w:val="center"/>
          </w:tcPr>
          <w:p w14:paraId="06F7619A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9A962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8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13390505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10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1AA0363E">
            <w:pPr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苍溪县聚能教育培训学校有限责任公司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347C64CF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</w:t>
            </w:r>
          </w:p>
        </w:tc>
        <w:tc>
          <w:tcPr>
            <w:tcW w:w="1658" w:type="dxa"/>
            <w:noWrap/>
            <w:vAlign w:val="center"/>
          </w:tcPr>
          <w:p w14:paraId="012E70E1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13136E79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202408-202412</w:t>
            </w:r>
          </w:p>
        </w:tc>
        <w:tc>
          <w:tcPr>
            <w:tcW w:w="2422" w:type="dxa"/>
            <w:noWrap/>
            <w:vAlign w:val="center"/>
          </w:tcPr>
          <w:p w14:paraId="62EBFD5B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78219580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9850.00</w:t>
            </w:r>
          </w:p>
        </w:tc>
        <w:tc>
          <w:tcPr>
            <w:tcW w:w="1123" w:type="dxa"/>
            <w:noWrap/>
            <w:vAlign w:val="center"/>
          </w:tcPr>
          <w:p w14:paraId="3495B422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37CE9BF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4A93E2A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08191325">
            <w:pPr>
              <w:jc w:val="center"/>
              <w:rPr>
                <w:rFonts w:hint="eastAsia" w:ascii="宋体" w:hAnsi="宋体" w:cs="宋体"/>
                <w:sz w:val="22"/>
                <w:szCs w:val="22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5592235D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6A8670F5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74647D63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19257456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031C4ABC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5910.00</w:t>
            </w:r>
          </w:p>
        </w:tc>
        <w:tc>
          <w:tcPr>
            <w:tcW w:w="1123" w:type="dxa"/>
            <w:noWrap/>
            <w:vAlign w:val="center"/>
          </w:tcPr>
          <w:p w14:paraId="0B514886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33F7E0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exact"/>
          <w:jc w:val="center"/>
        </w:trPr>
        <w:tc>
          <w:tcPr>
            <w:tcW w:w="1032" w:type="dxa"/>
            <w:noWrap/>
            <w:vAlign w:val="center"/>
          </w:tcPr>
          <w:p w14:paraId="6C836913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11</w:t>
            </w:r>
          </w:p>
        </w:tc>
        <w:tc>
          <w:tcPr>
            <w:tcW w:w="2394" w:type="dxa"/>
            <w:noWrap/>
            <w:vAlign w:val="center"/>
          </w:tcPr>
          <w:p w14:paraId="449D8738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苍溪县美吉儿舞蹈</w:t>
            </w:r>
          </w:p>
          <w:p w14:paraId="0716C48D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培训学校有限公司</w:t>
            </w:r>
          </w:p>
        </w:tc>
        <w:tc>
          <w:tcPr>
            <w:tcW w:w="1658" w:type="dxa"/>
            <w:noWrap/>
            <w:vAlign w:val="center"/>
          </w:tcPr>
          <w:p w14:paraId="0C40A71C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1658" w:type="dxa"/>
            <w:noWrap/>
            <w:vAlign w:val="center"/>
          </w:tcPr>
          <w:p w14:paraId="0907D46E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1940" w:type="dxa"/>
            <w:noWrap/>
            <w:vAlign w:val="center"/>
          </w:tcPr>
          <w:p w14:paraId="345FE0F3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473B94A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BDFCE65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11820.00</w:t>
            </w:r>
          </w:p>
        </w:tc>
        <w:tc>
          <w:tcPr>
            <w:tcW w:w="1123" w:type="dxa"/>
            <w:noWrap/>
            <w:vAlign w:val="center"/>
          </w:tcPr>
          <w:p w14:paraId="02E5BF6A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414758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exact"/>
          <w:jc w:val="center"/>
        </w:trPr>
        <w:tc>
          <w:tcPr>
            <w:tcW w:w="1032" w:type="dxa"/>
            <w:noWrap/>
            <w:vAlign w:val="center"/>
          </w:tcPr>
          <w:p w14:paraId="0AA208B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12</w:t>
            </w:r>
          </w:p>
        </w:tc>
        <w:tc>
          <w:tcPr>
            <w:tcW w:w="2394" w:type="dxa"/>
            <w:noWrap/>
            <w:vAlign w:val="center"/>
          </w:tcPr>
          <w:p w14:paraId="0FBCADD2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苍溪县融媒体中心</w:t>
            </w:r>
          </w:p>
        </w:tc>
        <w:tc>
          <w:tcPr>
            <w:tcW w:w="1658" w:type="dxa"/>
            <w:noWrap/>
            <w:vAlign w:val="center"/>
          </w:tcPr>
          <w:p w14:paraId="75C98791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658" w:type="dxa"/>
            <w:noWrap/>
            <w:vAlign w:val="center"/>
          </w:tcPr>
          <w:p w14:paraId="41D262EF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4DD92121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202410-202410</w:t>
            </w:r>
          </w:p>
        </w:tc>
        <w:tc>
          <w:tcPr>
            <w:tcW w:w="2422" w:type="dxa"/>
            <w:noWrap/>
            <w:vAlign w:val="center"/>
          </w:tcPr>
          <w:p w14:paraId="397E6482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321F04A4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1970.00</w:t>
            </w:r>
          </w:p>
        </w:tc>
        <w:tc>
          <w:tcPr>
            <w:tcW w:w="1123" w:type="dxa"/>
            <w:noWrap/>
            <w:vAlign w:val="center"/>
          </w:tcPr>
          <w:p w14:paraId="258A326A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66091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exac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77E9650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13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005E2B6B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苍溪县人才</w:t>
            </w:r>
          </w:p>
          <w:p w14:paraId="2F51E328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交流中心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1FF62F84"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13</w:t>
            </w:r>
          </w:p>
        </w:tc>
        <w:tc>
          <w:tcPr>
            <w:tcW w:w="1658" w:type="dxa"/>
            <w:noWrap/>
            <w:vAlign w:val="center"/>
          </w:tcPr>
          <w:p w14:paraId="0C2716BE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</w:t>
            </w:r>
          </w:p>
        </w:tc>
        <w:tc>
          <w:tcPr>
            <w:tcW w:w="1940" w:type="dxa"/>
            <w:noWrap/>
            <w:vAlign w:val="center"/>
          </w:tcPr>
          <w:p w14:paraId="35AB5502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202408-202412</w:t>
            </w:r>
          </w:p>
        </w:tc>
        <w:tc>
          <w:tcPr>
            <w:tcW w:w="2422" w:type="dxa"/>
            <w:noWrap/>
            <w:vAlign w:val="center"/>
          </w:tcPr>
          <w:p w14:paraId="797C0E87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5D423FBB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29550.00</w:t>
            </w:r>
          </w:p>
        </w:tc>
        <w:tc>
          <w:tcPr>
            <w:tcW w:w="1123" w:type="dxa"/>
            <w:noWrap/>
            <w:vAlign w:val="center"/>
          </w:tcPr>
          <w:p w14:paraId="6C848469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17303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exac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4EEFF6E8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7312EF38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46F3A91E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2F1122E1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1940" w:type="dxa"/>
            <w:noWrap/>
            <w:vAlign w:val="center"/>
          </w:tcPr>
          <w:p w14:paraId="0EA8D2E0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7C39E6BA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6901A8D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11820.00</w:t>
            </w:r>
          </w:p>
        </w:tc>
        <w:tc>
          <w:tcPr>
            <w:tcW w:w="1123" w:type="dxa"/>
            <w:noWrap/>
            <w:vAlign w:val="center"/>
          </w:tcPr>
          <w:p w14:paraId="70D9285B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41E575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exact"/>
          <w:jc w:val="center"/>
        </w:trPr>
        <w:tc>
          <w:tcPr>
            <w:tcW w:w="1032" w:type="dxa"/>
            <w:noWrap/>
            <w:vAlign w:val="center"/>
          </w:tcPr>
          <w:p w14:paraId="67E448A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14</w:t>
            </w:r>
          </w:p>
        </w:tc>
        <w:tc>
          <w:tcPr>
            <w:tcW w:w="2394" w:type="dxa"/>
            <w:noWrap/>
            <w:vAlign w:val="center"/>
          </w:tcPr>
          <w:p w14:paraId="3C6B031C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苍溪县农民工</w:t>
            </w:r>
          </w:p>
          <w:p w14:paraId="1AE1E229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服务中心</w:t>
            </w:r>
          </w:p>
        </w:tc>
        <w:tc>
          <w:tcPr>
            <w:tcW w:w="1658" w:type="dxa"/>
            <w:noWrap/>
            <w:vAlign w:val="center"/>
          </w:tcPr>
          <w:p w14:paraId="0404CE9B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</w:t>
            </w:r>
          </w:p>
        </w:tc>
        <w:tc>
          <w:tcPr>
            <w:tcW w:w="1658" w:type="dxa"/>
            <w:noWrap/>
            <w:vAlign w:val="center"/>
          </w:tcPr>
          <w:p w14:paraId="6EF7DB40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</w:t>
            </w:r>
          </w:p>
        </w:tc>
        <w:tc>
          <w:tcPr>
            <w:tcW w:w="1940" w:type="dxa"/>
            <w:noWrap/>
            <w:vAlign w:val="center"/>
          </w:tcPr>
          <w:p w14:paraId="63666DEF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0EF122BF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13F23658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23640.00</w:t>
            </w:r>
          </w:p>
        </w:tc>
        <w:tc>
          <w:tcPr>
            <w:tcW w:w="1123" w:type="dxa"/>
            <w:noWrap/>
            <w:vAlign w:val="center"/>
          </w:tcPr>
          <w:p w14:paraId="57E9FAF4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2F9713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1DE28662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15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124E299B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苍溪县不动产</w:t>
            </w:r>
          </w:p>
          <w:p w14:paraId="3A5C5964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登记中心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24473626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</w:t>
            </w:r>
          </w:p>
        </w:tc>
        <w:tc>
          <w:tcPr>
            <w:tcW w:w="1658" w:type="dxa"/>
            <w:noWrap/>
            <w:vAlign w:val="center"/>
          </w:tcPr>
          <w:p w14:paraId="2D5FB432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380E19F3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202408-202411</w:t>
            </w:r>
          </w:p>
        </w:tc>
        <w:tc>
          <w:tcPr>
            <w:tcW w:w="2422" w:type="dxa"/>
            <w:noWrap/>
            <w:vAlign w:val="center"/>
          </w:tcPr>
          <w:p w14:paraId="4952F37D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7B362C3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12DD6462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A28A8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3AA4B439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4F525E6F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19402376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6DBBCBB3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</w:t>
            </w:r>
          </w:p>
        </w:tc>
        <w:tc>
          <w:tcPr>
            <w:tcW w:w="1940" w:type="dxa"/>
            <w:noWrap/>
            <w:vAlign w:val="center"/>
          </w:tcPr>
          <w:p w14:paraId="2490A5D8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202408-202412</w:t>
            </w:r>
          </w:p>
        </w:tc>
        <w:tc>
          <w:tcPr>
            <w:tcW w:w="2422" w:type="dxa"/>
            <w:noWrap/>
            <w:vAlign w:val="center"/>
          </w:tcPr>
          <w:p w14:paraId="3A5E61E6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21383B89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19700.00</w:t>
            </w:r>
          </w:p>
        </w:tc>
        <w:tc>
          <w:tcPr>
            <w:tcW w:w="1123" w:type="dxa"/>
            <w:noWrap/>
            <w:vAlign w:val="center"/>
          </w:tcPr>
          <w:p w14:paraId="4DBCD7A7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1E2D13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4EF037BC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361EE15C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49422808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27338E3F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33851F29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04C4BA28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68181381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5910.00</w:t>
            </w:r>
          </w:p>
        </w:tc>
        <w:tc>
          <w:tcPr>
            <w:tcW w:w="1123" w:type="dxa"/>
            <w:noWrap/>
            <w:vAlign w:val="center"/>
          </w:tcPr>
          <w:p w14:paraId="556EEBC7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745951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exac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4289D918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16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30430225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苍溪县退役军人</w:t>
            </w:r>
          </w:p>
          <w:p w14:paraId="79F8F6A4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服务中心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2B4C629F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</w:t>
            </w:r>
          </w:p>
        </w:tc>
        <w:tc>
          <w:tcPr>
            <w:tcW w:w="1658" w:type="dxa"/>
            <w:noWrap/>
            <w:vAlign w:val="center"/>
          </w:tcPr>
          <w:p w14:paraId="73D331CC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6F8B806F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202408-202412</w:t>
            </w:r>
          </w:p>
        </w:tc>
        <w:tc>
          <w:tcPr>
            <w:tcW w:w="2422" w:type="dxa"/>
            <w:noWrap/>
            <w:vAlign w:val="center"/>
          </w:tcPr>
          <w:p w14:paraId="3BB40D61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613C5B3D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9850.00</w:t>
            </w:r>
          </w:p>
        </w:tc>
        <w:tc>
          <w:tcPr>
            <w:tcW w:w="1123" w:type="dxa"/>
            <w:noWrap/>
            <w:vAlign w:val="center"/>
          </w:tcPr>
          <w:p w14:paraId="09AD96E9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24ECE4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exac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5D2974C2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1ED1D45A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4A57516E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781D3CB0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1CEAB6DE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202409-202412</w:t>
            </w:r>
          </w:p>
        </w:tc>
        <w:tc>
          <w:tcPr>
            <w:tcW w:w="2422" w:type="dxa"/>
            <w:noWrap/>
            <w:vAlign w:val="center"/>
          </w:tcPr>
          <w:p w14:paraId="52FD3B14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4ECF197A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7880.00</w:t>
            </w:r>
          </w:p>
        </w:tc>
        <w:tc>
          <w:tcPr>
            <w:tcW w:w="1123" w:type="dxa"/>
            <w:noWrap/>
            <w:vAlign w:val="center"/>
          </w:tcPr>
          <w:p w14:paraId="71434C61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1ED583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41418753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193F06DB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4F31E477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73A942BC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47E9B74A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598B575A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07223DB1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5910.00</w:t>
            </w:r>
          </w:p>
        </w:tc>
        <w:tc>
          <w:tcPr>
            <w:tcW w:w="1123" w:type="dxa"/>
            <w:noWrap/>
            <w:vAlign w:val="center"/>
          </w:tcPr>
          <w:p w14:paraId="3D353E80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BAA1C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2" w:hRule="exact"/>
          <w:jc w:val="center"/>
        </w:trPr>
        <w:tc>
          <w:tcPr>
            <w:tcW w:w="1032" w:type="dxa"/>
            <w:vMerge w:val="restart"/>
            <w:noWrap/>
            <w:vAlign w:val="center"/>
          </w:tcPr>
          <w:p w14:paraId="250A7FD2">
            <w:pPr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17</w:t>
            </w:r>
          </w:p>
        </w:tc>
        <w:tc>
          <w:tcPr>
            <w:tcW w:w="2394" w:type="dxa"/>
            <w:vMerge w:val="restart"/>
            <w:noWrap/>
            <w:vAlign w:val="center"/>
          </w:tcPr>
          <w:p w14:paraId="61887990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苍溪县就业</w:t>
            </w:r>
          </w:p>
          <w:p w14:paraId="03A9193D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服务中心</w:t>
            </w:r>
          </w:p>
        </w:tc>
        <w:tc>
          <w:tcPr>
            <w:tcW w:w="1658" w:type="dxa"/>
            <w:vMerge w:val="restart"/>
            <w:noWrap/>
            <w:vAlign w:val="center"/>
          </w:tcPr>
          <w:p w14:paraId="1C7A7141">
            <w:pPr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6</w:t>
            </w:r>
          </w:p>
        </w:tc>
        <w:tc>
          <w:tcPr>
            <w:tcW w:w="1658" w:type="dxa"/>
            <w:noWrap/>
            <w:vAlign w:val="center"/>
          </w:tcPr>
          <w:p w14:paraId="4E1B765F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1</w:t>
            </w:r>
          </w:p>
        </w:tc>
        <w:tc>
          <w:tcPr>
            <w:tcW w:w="1940" w:type="dxa"/>
            <w:noWrap/>
            <w:vAlign w:val="center"/>
          </w:tcPr>
          <w:p w14:paraId="3A50E0A8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202410-202411</w:t>
            </w:r>
          </w:p>
        </w:tc>
        <w:tc>
          <w:tcPr>
            <w:tcW w:w="2422" w:type="dxa"/>
            <w:noWrap/>
            <w:vAlign w:val="center"/>
          </w:tcPr>
          <w:p w14:paraId="5B7844D2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38C7ADC7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3940.00</w:t>
            </w:r>
          </w:p>
        </w:tc>
        <w:tc>
          <w:tcPr>
            <w:tcW w:w="1123" w:type="dxa"/>
            <w:noWrap/>
            <w:vAlign w:val="center"/>
          </w:tcPr>
          <w:p w14:paraId="19FE4D16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5EC99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exact"/>
          <w:jc w:val="center"/>
        </w:trPr>
        <w:tc>
          <w:tcPr>
            <w:tcW w:w="1032" w:type="dxa"/>
            <w:vMerge w:val="continue"/>
            <w:noWrap/>
            <w:vAlign w:val="center"/>
          </w:tcPr>
          <w:p w14:paraId="1DBD93C4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2394" w:type="dxa"/>
            <w:vMerge w:val="continue"/>
            <w:noWrap/>
            <w:vAlign w:val="center"/>
          </w:tcPr>
          <w:p w14:paraId="40CA63A5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vMerge w:val="continue"/>
            <w:noWrap/>
            <w:vAlign w:val="center"/>
          </w:tcPr>
          <w:p w14:paraId="0C6CE1D5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53D6E57F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4</w:t>
            </w:r>
          </w:p>
        </w:tc>
        <w:tc>
          <w:tcPr>
            <w:tcW w:w="1940" w:type="dxa"/>
            <w:noWrap/>
            <w:vAlign w:val="center"/>
          </w:tcPr>
          <w:p w14:paraId="331AC864">
            <w:pPr>
              <w:jc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202410-202412</w:t>
            </w:r>
          </w:p>
        </w:tc>
        <w:tc>
          <w:tcPr>
            <w:tcW w:w="2422" w:type="dxa"/>
            <w:noWrap/>
            <w:vAlign w:val="center"/>
          </w:tcPr>
          <w:p w14:paraId="4D431404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1970.00</w:t>
            </w:r>
          </w:p>
        </w:tc>
        <w:tc>
          <w:tcPr>
            <w:tcW w:w="1969" w:type="dxa"/>
            <w:noWrap/>
            <w:vAlign w:val="center"/>
          </w:tcPr>
          <w:p w14:paraId="799B0262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23640.00</w:t>
            </w:r>
          </w:p>
        </w:tc>
        <w:tc>
          <w:tcPr>
            <w:tcW w:w="1123" w:type="dxa"/>
            <w:noWrap/>
            <w:vAlign w:val="center"/>
          </w:tcPr>
          <w:p w14:paraId="70ACD830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  <w:tr w14:paraId="466409A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exact"/>
          <w:jc w:val="center"/>
        </w:trPr>
        <w:tc>
          <w:tcPr>
            <w:tcW w:w="1032" w:type="dxa"/>
            <w:noWrap/>
            <w:vAlign w:val="center"/>
          </w:tcPr>
          <w:p w14:paraId="6E4EDFE8"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bidi="ar"/>
              </w:rPr>
              <w:t>合计</w:t>
            </w:r>
          </w:p>
        </w:tc>
        <w:tc>
          <w:tcPr>
            <w:tcW w:w="2394" w:type="dxa"/>
            <w:noWrap/>
            <w:vAlign w:val="center"/>
          </w:tcPr>
          <w:p w14:paraId="4439BE3C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658" w:type="dxa"/>
            <w:noWrap/>
            <w:vAlign w:val="center"/>
          </w:tcPr>
          <w:p w14:paraId="37A3FD7A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84</w:t>
            </w:r>
          </w:p>
        </w:tc>
        <w:tc>
          <w:tcPr>
            <w:tcW w:w="1658" w:type="dxa"/>
            <w:noWrap/>
            <w:vAlign w:val="center"/>
          </w:tcPr>
          <w:p w14:paraId="25006E8A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58</w:t>
            </w:r>
          </w:p>
        </w:tc>
        <w:tc>
          <w:tcPr>
            <w:tcW w:w="1940" w:type="dxa"/>
            <w:noWrap/>
            <w:vAlign w:val="center"/>
          </w:tcPr>
          <w:p w14:paraId="0C816EEF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2422" w:type="dxa"/>
            <w:noWrap/>
            <w:vAlign w:val="center"/>
          </w:tcPr>
          <w:p w14:paraId="68964CCA">
            <w:pPr>
              <w:widowControl/>
              <w:jc w:val="center"/>
              <w:textAlignment w:val="center"/>
              <w:rPr>
                <w:rFonts w:hint="eastAsia" w:ascii="宋体" w:hAnsi="宋体" w:cs="宋体"/>
                <w:kern w:val="0"/>
                <w:sz w:val="24"/>
                <w:lang w:bidi="ar"/>
              </w:rPr>
            </w:pPr>
          </w:p>
        </w:tc>
        <w:tc>
          <w:tcPr>
            <w:tcW w:w="1969" w:type="dxa"/>
            <w:noWrap/>
            <w:vAlign w:val="center"/>
          </w:tcPr>
          <w:p w14:paraId="79F75AD7">
            <w:pPr>
              <w:widowControl/>
              <w:jc w:val="center"/>
              <w:textAlignment w:val="center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399910.00</w:t>
            </w:r>
          </w:p>
        </w:tc>
        <w:tc>
          <w:tcPr>
            <w:tcW w:w="1123" w:type="dxa"/>
            <w:noWrap/>
            <w:vAlign w:val="center"/>
          </w:tcPr>
          <w:p w14:paraId="79EF175A">
            <w:pPr>
              <w:jc w:val="center"/>
              <w:rPr>
                <w:rFonts w:hint="eastAsia" w:ascii="宋体" w:hAnsi="宋体" w:cs="宋体"/>
                <w:sz w:val="24"/>
              </w:rPr>
            </w:pPr>
          </w:p>
        </w:tc>
      </w:tr>
    </w:tbl>
    <w:p w14:paraId="4E9D0087">
      <w:pPr>
        <w:spacing w:line="500" w:lineRule="exact"/>
        <w:rPr>
          <w:rFonts w:hint="eastAsia" w:ascii="FangSong_GB2312" w:hAnsi="FangSong_GB2312" w:eastAsia="FangSong_GB2312" w:cs="FangSong_GB2312"/>
          <w:sz w:val="28"/>
          <w:szCs w:val="28"/>
        </w:rPr>
      </w:pPr>
      <w:r>
        <w:rPr>
          <w:rFonts w:hint="eastAsia" w:ascii="FangSong_GB2312" w:hAnsi="FangSong_GB2312" w:eastAsia="FangSong_GB2312" w:cs="FangSong_GB2312"/>
          <w:sz w:val="28"/>
          <w:szCs w:val="28"/>
        </w:rPr>
        <w:t>制表人：                                                             复核人：</w:t>
      </w:r>
    </w:p>
    <w:p w14:paraId="3E3866E7">
      <w:pPr>
        <w:spacing w:before="157" w:beforeLines="50" w:line="500" w:lineRule="exact"/>
        <w:ind w:firstLine="560" w:firstLineChars="200"/>
        <w:rPr>
          <w:rFonts w:hint="eastAsia" w:ascii="FangSong_GB2312" w:hAnsi="FangSong_GB2312" w:eastAsia="FangSong_GB2312" w:cs="FangSong_GB2312"/>
          <w:sz w:val="28"/>
          <w:szCs w:val="28"/>
        </w:rPr>
      </w:pPr>
      <w:r>
        <w:rPr>
          <w:rFonts w:hint="eastAsia" w:ascii="FangSong_GB2312" w:hAnsi="FangSong_GB2312" w:eastAsia="FangSong_GB2312" w:cs="FangSong_GB2312"/>
          <w:sz w:val="28"/>
          <w:szCs w:val="28"/>
        </w:rPr>
        <w:t>任何单位和个人对公示内容持有异议，均可在公示期间向县人社局机关纪委、县就业服务中心举报或反映。以个人名义的应署姓名和联系方式，以单位名义反映的，须加盖本单位的印章。举报或反映情况和问题应坚持实事求是的原则，不得借机诽谤和诬告。</w:t>
      </w:r>
    </w:p>
    <w:p w14:paraId="00CD2307">
      <w:pPr>
        <w:spacing w:line="500" w:lineRule="exact"/>
        <w:ind w:firstLine="560" w:firstLineChars="200"/>
        <w:rPr>
          <w:rFonts w:hint="eastAsia" w:ascii="FangSong_GB2312" w:hAnsi="FangSong_GB2312" w:eastAsia="FangSong_GB2312" w:cs="FangSong_GB2312"/>
          <w:sz w:val="28"/>
          <w:szCs w:val="28"/>
        </w:rPr>
      </w:pPr>
      <w:r>
        <w:rPr>
          <w:rFonts w:hint="eastAsia" w:ascii="FangSong_GB2312" w:hAnsi="FangSong_GB2312" w:eastAsia="FangSong_GB2312" w:cs="FangSong_GB2312"/>
          <w:sz w:val="28"/>
          <w:szCs w:val="28"/>
        </w:rPr>
        <w:t>投诉举报请与县人社局机关纪委联系，投诉举报电话：0839-5233031。</w:t>
      </w:r>
    </w:p>
    <w:p w14:paraId="0A443962">
      <w:pPr>
        <w:spacing w:line="500" w:lineRule="exact"/>
        <w:ind w:firstLine="560" w:firstLineChars="200"/>
        <w:rPr>
          <w:rFonts w:hint="eastAsia" w:ascii="FangSong_GB2312" w:hAnsi="FangSong_GB2312" w:eastAsia="FangSong_GB2312" w:cs="FangSong_GB2312"/>
          <w:sz w:val="28"/>
          <w:szCs w:val="28"/>
        </w:rPr>
      </w:pPr>
    </w:p>
    <w:p w14:paraId="4D183E71">
      <w:pPr>
        <w:spacing w:line="500" w:lineRule="exact"/>
        <w:ind w:firstLine="10640" w:firstLineChars="3800"/>
      </w:pPr>
      <w:r>
        <w:rPr>
          <w:rFonts w:hint="eastAsia" w:ascii="FangSong_GB2312" w:hAnsi="FangSong_GB2312" w:eastAsia="FangSong_GB2312" w:cs="FangSong_GB2312"/>
          <w:color w:val="000000"/>
          <w:sz w:val="28"/>
          <w:szCs w:val="28"/>
        </w:rPr>
        <w:t>2025年1月16日</w:t>
      </w:r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FangSong_GB2312">
    <w:altName w:val="仿宋_GB2312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3E38B4"/>
    <w:rsid w:val="7E3E3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2025-01-16T08:56:00Z</dcterms:created>
  <dc:creator>小白</dc:creator>
  <cp:lastModifiedBy>小白</cp:lastModifiedBy>
  <dcterms:modified xsi:type="dcterms:W3CDTF">2025-01-16T08:57:04Z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78E1747152E149EE92716E40755887DC_11</vt:lpwstr>
  </property>
  <property fmtid="{D5CDD505-2E9C-101B-9397-08002B2CF9AE}" pid="4" name="KSOTemplateDocerSaveRecord">
    <vt:lpwstr>eyJoZGlkIjoiMTZhN2Y3MjAwMjhmZmM2YTI1NWU4ZGNkNWU0ZWYzM2YiLCJ1c2VySWQiOiIxMTc1OTU4MjI0In0=</vt:lpwstr>
  </property>
</Properties>
</file>