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 诺 函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苍溪县疾病预防控制中心：</w:t>
      </w:r>
    </w:p>
    <w:p>
      <w:pPr>
        <w:spacing w:line="520" w:lineRule="exact"/>
        <w:ind w:firstLine="600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我公司作为本次参与调研的企业，现郑重承诺如下：</w:t>
      </w:r>
    </w:p>
    <w:p>
      <w:pPr>
        <w:spacing w:line="520" w:lineRule="exact"/>
        <w:ind w:firstLine="600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一、具有独立承担民事责任的能力；</w:t>
      </w:r>
    </w:p>
    <w:p>
      <w:pPr>
        <w:spacing w:line="520" w:lineRule="exact"/>
        <w:ind w:firstLine="600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二、具有履行合同所必需的设备、专业技术能力、相应资质；</w:t>
      </w:r>
      <w:r>
        <w:rPr>
          <w:rFonts w:ascii="仿宋_GB2312" w:hAnsi="仿宋_GB2312" w:eastAsia="仿宋_GB2312" w:cs="仿宋_GB2312"/>
          <w:bCs/>
          <w:sz w:val="30"/>
          <w:szCs w:val="30"/>
        </w:rPr>
        <w:t xml:space="preserve"> </w:t>
      </w:r>
    </w:p>
    <w:p>
      <w:pPr>
        <w:spacing w:line="520" w:lineRule="exact"/>
        <w:ind w:firstLine="600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三、具有良好的商业信誉和健全的财务会计制度；</w:t>
      </w:r>
    </w:p>
    <w:p>
      <w:pPr>
        <w:spacing w:line="520" w:lineRule="exact"/>
        <w:ind w:firstLine="600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四、有依法缴纳税收和社会保障资金的良好记录；</w:t>
      </w:r>
    </w:p>
    <w:p>
      <w:pPr>
        <w:spacing w:line="520" w:lineRule="exact"/>
        <w:ind w:firstLine="600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五、近三年在经营活动中没有重大违法记录；</w:t>
      </w:r>
    </w:p>
    <w:p>
      <w:pPr>
        <w:spacing w:line="520" w:lineRule="exact"/>
        <w:ind w:firstLine="600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六、法律、行政法规规定的其他条件；</w:t>
      </w:r>
    </w:p>
    <w:p>
      <w:pPr>
        <w:spacing w:line="520" w:lineRule="exact"/>
        <w:ind w:firstLine="600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七、完全接受和满足本项目调研的实质性要求，不存以求侥幸参与或者为实现其他非法目的的行为；</w:t>
      </w:r>
    </w:p>
    <w:p>
      <w:pPr>
        <w:spacing w:line="520" w:lineRule="exact"/>
        <w:ind w:firstLine="600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八、在参加本次调研活动中，不存在与单位负责人为同一人或者存在直接控股、管理关系的其他检测机构参与同一合同项下的政府采购活动的行为；</w:t>
      </w:r>
    </w:p>
    <w:p>
      <w:pPr>
        <w:spacing w:line="520" w:lineRule="exact"/>
        <w:ind w:firstLine="600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九、在参加本次调研活动中，不存在和其他企业在同一合同项下的调研项目中，同时委托同一个自然人、同一家庭的人员、同一单位的人员作为代理人的行为；</w:t>
      </w:r>
    </w:p>
    <w:p>
      <w:pPr>
        <w:spacing w:line="520" w:lineRule="exact"/>
        <w:ind w:firstLine="600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十、如果有《四川省公共资源交易领域严重失信联合惩戒实施办法》（川发改信用规〔2019〕405 号）、《关于对政府采购领域严重违法失信主体开展联合惩戒的合作备忘录》（发改财金〔2018〕1614 号）规定的记入诚信档案的失信行为，将在文件中全面如实反映；</w:t>
      </w:r>
    </w:p>
    <w:p>
      <w:pPr>
        <w:spacing w:line="520" w:lineRule="exact"/>
        <w:ind w:firstLine="600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十一、调研文件中提供的任何资料和技术、服务、商务等响应承诺情况都是真实的、有效的、合法的；</w:t>
      </w:r>
    </w:p>
    <w:p>
      <w:pPr>
        <w:spacing w:line="520" w:lineRule="exact"/>
        <w:ind w:firstLine="600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十二、如本项目调研过程中需要提供样品，我公司对提供样品的性能和质量负责，因样品存在缺陷或者调研文件要求导致不能满足的，我公司愿意承担相应不利后果。</w:t>
      </w:r>
    </w:p>
    <w:p>
      <w:pPr>
        <w:spacing w:line="520" w:lineRule="exact"/>
        <w:ind w:firstLine="600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本公司对上述承诺的内容事项真实性负责。如经查实上述承诺的内容事项存在虚假，我公司愿意接受以提供虚假材料谋取成交的法律责任。</w:t>
      </w:r>
    </w:p>
    <w:p>
      <w:pPr>
        <w:spacing w:line="520" w:lineRule="exact"/>
        <w:ind w:firstLine="2700" w:firstLineChars="9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520" w:lineRule="exact"/>
        <w:ind w:firstLine="2700" w:firstLineChars="9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600" w:lineRule="exact"/>
        <w:ind w:firstLine="2100" w:firstLineChars="7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法定代表人（授权代表）签字：</w:t>
      </w:r>
    </w:p>
    <w:p>
      <w:pPr>
        <w:spacing w:line="240" w:lineRule="exact"/>
        <w:ind w:firstLine="2100" w:firstLineChars="7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600" w:lineRule="exact"/>
        <w:ind w:firstLine="4500" w:firstLineChars="15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供应商名称：（盖章）</w:t>
      </w:r>
    </w:p>
    <w:p>
      <w:pPr>
        <w:spacing w:line="240" w:lineRule="exact"/>
        <w:ind w:firstLine="3300" w:firstLineChars="11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600" w:lineRule="exact"/>
        <w:ind w:firstLine="5400" w:firstLineChars="18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年   月    日</w:t>
      </w:r>
    </w:p>
    <w:sectPr>
      <w:pgSz w:w="11906" w:h="16838"/>
      <w:pgMar w:top="1701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FmNGEwOTkwZTEwNzA3MTUyNmI3ZmJhMjc1MjE1MmQifQ=="/>
  </w:docVars>
  <w:rsids>
    <w:rsidRoot w:val="25FA46F3"/>
    <w:rsid w:val="00050156"/>
    <w:rsid w:val="00052F91"/>
    <w:rsid w:val="000B0C95"/>
    <w:rsid w:val="00120719"/>
    <w:rsid w:val="00226F1B"/>
    <w:rsid w:val="002E4BEB"/>
    <w:rsid w:val="0033012C"/>
    <w:rsid w:val="00393F50"/>
    <w:rsid w:val="00406723"/>
    <w:rsid w:val="004E793B"/>
    <w:rsid w:val="00593107"/>
    <w:rsid w:val="005D4504"/>
    <w:rsid w:val="00693064"/>
    <w:rsid w:val="00717CFB"/>
    <w:rsid w:val="00861FEA"/>
    <w:rsid w:val="0089340F"/>
    <w:rsid w:val="00A66526"/>
    <w:rsid w:val="00B47F25"/>
    <w:rsid w:val="00B91AD7"/>
    <w:rsid w:val="00C61243"/>
    <w:rsid w:val="00CB1831"/>
    <w:rsid w:val="00CC4A97"/>
    <w:rsid w:val="00DA6030"/>
    <w:rsid w:val="00DC741D"/>
    <w:rsid w:val="00E80BD5"/>
    <w:rsid w:val="00F77028"/>
    <w:rsid w:val="25FA46F3"/>
    <w:rsid w:val="FFF7C8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106</Words>
  <Characters>607</Characters>
  <Lines>5</Lines>
  <Paragraphs>1</Paragraphs>
  <TotalTime>8</TotalTime>
  <ScaleCrop>false</ScaleCrop>
  <LinksUpToDate>false</LinksUpToDate>
  <CharactersWithSpaces>712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2024-06-06T09:16:00Z</dcterms:created>
  <dc:creator>Bryce </dc:creator>
  <cp:lastModifiedBy>勝</cp:lastModifiedBy>
  <cp:lastPrinted>2024-06-14T11:09:00Z</cp:lastPrinted>
  <dcterms:modified xsi:type="dcterms:W3CDTF">2024-06-18T16:43:53Z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3AB4F83BA2834359B65CC8E829C02F1A_11</vt:lpwstr>
  </property>
</Properties>
</file>