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C3D62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left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w w:val="90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w w:val="90"/>
          <w:sz w:val="36"/>
          <w:szCs w:val="36"/>
          <w:lang w:eastAsia="zh-CN"/>
        </w:rPr>
        <w:t>附件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w w:val="90"/>
          <w:sz w:val="36"/>
          <w:szCs w:val="36"/>
          <w:lang w:val="en-US" w:eastAsia="zh-CN"/>
        </w:rPr>
        <w:t>4：</w:t>
      </w:r>
    </w:p>
    <w:p w14:paraId="15A0A88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w w:val="90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w w:val="90"/>
          <w:sz w:val="36"/>
          <w:szCs w:val="36"/>
          <w:lang w:eastAsia="zh-CN"/>
        </w:rPr>
        <w:t>苍溪县云峰镇石家坝社区2026年特色旅居村以工代赈项目</w:t>
      </w:r>
    </w:p>
    <w:p w14:paraId="6E19A57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w w:val="9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w w:val="90"/>
          <w:sz w:val="36"/>
          <w:szCs w:val="36"/>
          <w:lang w:val="en-US" w:eastAsia="zh-CN"/>
        </w:rPr>
        <w:t>施工管理员、质量监督员、档案收集员报价表</w:t>
      </w:r>
    </w:p>
    <w:p w14:paraId="77A00912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120" w:lineRule="exact"/>
        <w:textAlignment w:val="auto"/>
        <w:rPr>
          <w:rFonts w:hint="eastAsia" w:ascii="仿宋" w:hAnsi="仿宋" w:eastAsia="仿宋" w:cs="仿宋"/>
          <w:color w:val="auto"/>
          <w:lang w:eastAsia="zh-CN"/>
        </w:rPr>
      </w:pPr>
    </w:p>
    <w:tbl>
      <w:tblPr>
        <w:tblStyle w:val="2"/>
        <w:tblW w:w="981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9"/>
        <w:gridCol w:w="1476"/>
        <w:gridCol w:w="379"/>
        <w:gridCol w:w="1545"/>
        <w:gridCol w:w="1594"/>
        <w:gridCol w:w="1499"/>
        <w:gridCol w:w="486"/>
        <w:gridCol w:w="1311"/>
      </w:tblGrid>
      <w:tr w14:paraId="0BBF0B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1529" w:type="dxa"/>
            <w:tcBorders>
              <w:top w:val="single" w:color="000000" w:sz="12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1BE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8290" w:type="dxa"/>
            <w:gridSpan w:val="7"/>
            <w:tcBorders>
              <w:top w:val="single" w:color="000000" w:sz="12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22D5C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u w:val="none"/>
                <w:lang w:eastAsia="zh-CN" w:bidi="ar"/>
              </w:rPr>
              <w:t>苍溪县云峰镇石家坝社区2026年特色旅居村以工代赈项目</w:t>
            </w:r>
          </w:p>
        </w:tc>
      </w:tr>
      <w:tr w14:paraId="7D289A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  <w:jc w:val="center"/>
        </w:trPr>
        <w:tc>
          <w:tcPr>
            <w:tcW w:w="1529" w:type="dxa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790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报价时间</w:t>
            </w:r>
          </w:p>
        </w:tc>
        <w:tc>
          <w:tcPr>
            <w:tcW w:w="14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auto"/>
            <w:vAlign w:val="center"/>
          </w:tcPr>
          <w:p w14:paraId="6E7064D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924" w:type="dxa"/>
            <w:gridSpan w:val="2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BFAD0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报价人</w:t>
            </w:r>
          </w:p>
        </w:tc>
        <w:tc>
          <w:tcPr>
            <w:tcW w:w="15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19C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auto"/>
            <w:vAlign w:val="center"/>
          </w:tcPr>
          <w:p w14:paraId="4A29335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  <w:lang w:eastAsia="zh-CN"/>
              </w:rPr>
              <w:t>联系电话</w:t>
            </w:r>
          </w:p>
        </w:tc>
        <w:tc>
          <w:tcPr>
            <w:tcW w:w="1797" w:type="dxa"/>
            <w:gridSpan w:val="2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7E0C2FD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 w14:paraId="17BFB3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9819" w:type="dxa"/>
            <w:gridSpan w:val="8"/>
            <w:tcBorders>
              <w:top w:val="single" w:color="auto" w:sz="4" w:space="0"/>
              <w:left w:val="single" w:color="000000" w:sz="12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19F99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报价</w:t>
            </w:r>
          </w:p>
        </w:tc>
      </w:tr>
      <w:tr w14:paraId="753B67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  <w:jc w:val="center"/>
        </w:trPr>
        <w:tc>
          <w:tcPr>
            <w:tcW w:w="1529" w:type="dxa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6E4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名    称</w:t>
            </w:r>
          </w:p>
        </w:tc>
        <w:tc>
          <w:tcPr>
            <w:tcW w:w="1855" w:type="dxa"/>
            <w:gridSpan w:val="2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025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数量</w:t>
            </w:r>
          </w:p>
        </w:tc>
        <w:tc>
          <w:tcPr>
            <w:tcW w:w="15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DEB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1594" w:type="dxa"/>
            <w:tcBorders>
              <w:top w:val="single" w:color="000000" w:sz="8" w:space="0"/>
              <w:left w:val="single" w:color="000000" w:sz="8" w:space="0"/>
              <w:right w:val="single" w:color="auto" w:sz="4" w:space="0"/>
            </w:tcBorders>
            <w:shd w:val="clear" w:color="auto" w:fill="auto"/>
            <w:vAlign w:val="center"/>
          </w:tcPr>
          <w:p w14:paraId="4CB291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计酬方式</w:t>
            </w:r>
          </w:p>
        </w:tc>
        <w:tc>
          <w:tcPr>
            <w:tcW w:w="1985" w:type="dxa"/>
            <w:gridSpan w:val="2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1906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单价（元/天）</w:t>
            </w:r>
          </w:p>
        </w:tc>
        <w:tc>
          <w:tcPr>
            <w:tcW w:w="131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3EDD9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</w:tr>
      <w:tr w14:paraId="40AF37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  <w:jc w:val="center"/>
        </w:trPr>
        <w:tc>
          <w:tcPr>
            <w:tcW w:w="1529" w:type="dxa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DEA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施工管理员</w:t>
            </w:r>
          </w:p>
        </w:tc>
        <w:tc>
          <w:tcPr>
            <w:tcW w:w="185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152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5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E74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人</w:t>
            </w:r>
          </w:p>
        </w:tc>
        <w:tc>
          <w:tcPr>
            <w:tcW w:w="15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75A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按工日计酬</w:t>
            </w:r>
          </w:p>
        </w:tc>
        <w:tc>
          <w:tcPr>
            <w:tcW w:w="198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18D2E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31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73F9986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 w14:paraId="1C5B02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1529" w:type="dxa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91E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质量监督员</w:t>
            </w:r>
          </w:p>
        </w:tc>
        <w:tc>
          <w:tcPr>
            <w:tcW w:w="185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7F7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5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CBB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人</w:t>
            </w:r>
          </w:p>
        </w:tc>
        <w:tc>
          <w:tcPr>
            <w:tcW w:w="15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4A8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按工日计酬</w:t>
            </w:r>
          </w:p>
        </w:tc>
        <w:tc>
          <w:tcPr>
            <w:tcW w:w="198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6D419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31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246C3BA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 w14:paraId="1CF0EE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1529" w:type="dxa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C41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档案收集员</w:t>
            </w:r>
          </w:p>
        </w:tc>
        <w:tc>
          <w:tcPr>
            <w:tcW w:w="185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B1E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5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FF7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人</w:t>
            </w:r>
          </w:p>
        </w:tc>
        <w:tc>
          <w:tcPr>
            <w:tcW w:w="15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479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按工日计酬</w:t>
            </w:r>
          </w:p>
        </w:tc>
        <w:tc>
          <w:tcPr>
            <w:tcW w:w="198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8F648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31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59C8A46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 w14:paraId="203F4F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3" w:hRule="atLeast"/>
          <w:jc w:val="center"/>
        </w:trPr>
        <w:tc>
          <w:tcPr>
            <w:tcW w:w="1529" w:type="dxa"/>
            <w:vMerge w:val="restart"/>
            <w:tcBorders>
              <w:top w:val="single" w:color="000000" w:sz="8" w:space="0"/>
              <w:left w:val="single" w:color="000000" w:sz="12" w:space="0"/>
              <w:right w:val="single" w:color="000000" w:sz="8" w:space="0"/>
            </w:tcBorders>
            <w:shd w:val="clear" w:color="auto" w:fill="auto"/>
            <w:vAlign w:val="center"/>
          </w:tcPr>
          <w:p w14:paraId="55A34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相关要求</w:t>
            </w:r>
          </w:p>
        </w:tc>
        <w:tc>
          <w:tcPr>
            <w:tcW w:w="8290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149CB9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210" w:firstLineChars="100"/>
              <w:jc w:val="both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施工管理员：应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具有施工管理领域相关专业证书（土木工程、建筑工程、水利工程）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；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质量监督员：应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具有质量监督领域的相关专业证书（质量监督）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。</w:t>
            </w:r>
          </w:p>
        </w:tc>
      </w:tr>
      <w:tr w14:paraId="37939B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" w:hRule="atLeast"/>
          <w:jc w:val="center"/>
        </w:trPr>
        <w:tc>
          <w:tcPr>
            <w:tcW w:w="1529" w:type="dxa"/>
            <w:vMerge w:val="continue"/>
            <w:tcBorders>
              <w:left w:val="single" w:color="000000" w:sz="12" w:space="0"/>
              <w:right w:val="single" w:color="000000" w:sz="8" w:space="0"/>
            </w:tcBorders>
            <w:shd w:val="clear" w:color="auto" w:fill="auto"/>
            <w:vAlign w:val="center"/>
          </w:tcPr>
          <w:p w14:paraId="0EFDF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290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63158B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210" w:firstLineChars="100"/>
              <w:jc w:val="both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2.具有工程施工管理、质量监督、档案收集的相关经验，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提供业绩证明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。</w:t>
            </w:r>
          </w:p>
        </w:tc>
      </w:tr>
      <w:tr w14:paraId="55736F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6" w:hRule="atLeast"/>
          <w:jc w:val="center"/>
        </w:trPr>
        <w:tc>
          <w:tcPr>
            <w:tcW w:w="1529" w:type="dxa"/>
            <w:vMerge w:val="continue"/>
            <w:tcBorders>
              <w:left w:val="single" w:color="000000" w:sz="12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1255B7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290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2E5295E8">
            <w:pPr>
              <w:keepNext w:val="0"/>
              <w:keepLines w:val="0"/>
              <w:widowControl/>
              <w:suppressLineNumbers w:val="0"/>
              <w:ind w:firstLine="210" w:firstLineChars="100"/>
              <w:jc w:val="both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3.具有工程施工管理、质量监督、档案收集能力，认真遵守项目理事会及项目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镇、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村相关规定。</w:t>
            </w:r>
          </w:p>
        </w:tc>
      </w:tr>
      <w:tr w14:paraId="4A85AE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3" w:hRule="atLeast"/>
          <w:jc w:val="center"/>
        </w:trPr>
        <w:tc>
          <w:tcPr>
            <w:tcW w:w="1529" w:type="dxa"/>
            <w:vMerge w:val="continue"/>
            <w:tcBorders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1ACB58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290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479FB918">
            <w:pPr>
              <w:keepNext w:val="0"/>
              <w:keepLines w:val="0"/>
              <w:widowControl/>
              <w:suppressLineNumbers w:val="0"/>
              <w:ind w:firstLine="210" w:firstLineChars="100"/>
              <w:jc w:val="both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4.同一人不能既报施工管理员，又报质量监督员，又报档案收集员，且施工管理、质量监督、档案收集不得有亲属关系。</w:t>
            </w:r>
          </w:p>
        </w:tc>
      </w:tr>
      <w:tr w14:paraId="31AC71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4" w:hRule="atLeast"/>
          <w:jc w:val="center"/>
        </w:trPr>
        <w:tc>
          <w:tcPr>
            <w:tcW w:w="1529" w:type="dxa"/>
            <w:vMerge w:val="continue"/>
            <w:tcBorders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A04310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8290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25BC58D4">
            <w:pPr>
              <w:keepNext w:val="0"/>
              <w:keepLines w:val="0"/>
              <w:widowControl/>
              <w:suppressLineNumbers w:val="0"/>
              <w:ind w:firstLine="210" w:firstLineChars="100"/>
              <w:jc w:val="both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5.计酬方式为按工日计酬，按照项目理事会的现场考勤执行。</w:t>
            </w:r>
          </w:p>
        </w:tc>
      </w:tr>
      <w:tr w14:paraId="406285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8" w:hRule="atLeast"/>
          <w:jc w:val="center"/>
        </w:trPr>
        <w:tc>
          <w:tcPr>
            <w:tcW w:w="1529" w:type="dxa"/>
            <w:tcBorders>
              <w:top w:val="single" w:color="000000" w:sz="8" w:space="0"/>
              <w:left w:val="single" w:color="000000" w:sz="12" w:space="0"/>
              <w:bottom w:val="single" w:color="000000" w:sz="12" w:space="0"/>
              <w:right w:val="single" w:color="000000" w:sz="8" w:space="0"/>
            </w:tcBorders>
            <w:shd w:val="clear" w:color="auto" w:fill="auto"/>
            <w:vAlign w:val="center"/>
          </w:tcPr>
          <w:p w14:paraId="1A843C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询价比价</w:t>
            </w:r>
          </w:p>
          <w:p w14:paraId="179F33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人员签字</w:t>
            </w:r>
          </w:p>
        </w:tc>
        <w:tc>
          <w:tcPr>
            <w:tcW w:w="8290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44F62645">
            <w:pP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</w:tbl>
    <w:p w14:paraId="7E1B3E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14754DB1-07EF-44AC-9F2C-907295AC6018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7781A2DB-6CA2-4F2C-875E-E172DF48AC3A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064C4F77-6E8F-4880-88CB-3ECF12C0E2D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882020"/>
    <w:rsid w:val="36FE0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Default"/>
    <w:unhideWhenUsed/>
    <w:qFormat/>
    <w:uiPriority w:val="0"/>
    <w:pPr>
      <w:widowControl w:val="0"/>
      <w:autoSpaceDE w:val="0"/>
      <w:autoSpaceDN w:val="0"/>
      <w:adjustRightInd w:val="0"/>
      <w:ind w:firstLine="200" w:firstLineChars="200"/>
    </w:pPr>
    <w:rPr>
      <w:rFonts w:hint="eastAsia" w:ascii="仿宋_GB2312" w:hAnsi="仿宋_GB2312" w:eastAsia="仿宋_GB2312" w:cs="Times New Roman"/>
      <w:color w:val="000000"/>
      <w:sz w:val="2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2026-05-13T03:35:00Z</dcterms:created>
  <dc:creator>Administrator</dc:creator>
  <cp:lastModifiedBy>先生贺</cp:lastModifiedBy>
  <dcterms:modified xsi:type="dcterms:W3CDTF">2026-05-27T08:54:17Z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5C3B560B7BFC479F92DFDC38D2EB9A6F_12</vt:lpwstr>
  </property>
  <property fmtid="{D5CDD505-2E9C-101B-9397-08002B2CF9AE}" pid="4" name="KSOTemplateDocerSaveRecord">
    <vt:lpwstr>eyJoZGlkIjoiMGNmNGJmMjEzZGVkNDkyNDgwZjY2MzMxMDA4MzYyMmYiLCJ1c2VySWQiOiIzNDY5MTYzNTYifQ==</vt:lpwstr>
  </property>
</Properties>
</file>