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49516E">
      <w:pPr>
        <w:pStyle w:val="4"/>
        <w:spacing w:line="576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  <w:lang w:eastAsia="zh-CN"/>
        </w:rPr>
      </w:pPr>
    </w:p>
    <w:p w14:paraId="61098A7E">
      <w:pPr>
        <w:pStyle w:val="4"/>
        <w:spacing w:line="576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b w:val="0"/>
          <w:color w:val="auto"/>
          <w:sz w:val="44"/>
          <w:szCs w:val="44"/>
          <w:lang w:eastAsia="zh-CN"/>
        </w:rPr>
        <w:t>永宁镇</w:t>
      </w:r>
      <w:r>
        <w:rPr>
          <w:rFonts w:hint="eastAsia" w:ascii="方正小标宋简体" w:eastAsia="方正小标宋简体"/>
          <w:b w:val="0"/>
          <w:color w:val="auto"/>
          <w:sz w:val="44"/>
          <w:szCs w:val="44"/>
        </w:rPr>
        <w:t>2025年涉企行政执法检查计划</w:t>
      </w:r>
    </w:p>
    <w:bookmarkEnd w:id="0"/>
    <w:p w14:paraId="15A2BF7E">
      <w:pPr>
        <w:pStyle w:val="4"/>
        <w:spacing w:line="200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</w:rPr>
      </w:pPr>
    </w:p>
    <w:tbl>
      <w:tblPr>
        <w:tblStyle w:val="2"/>
        <w:tblW w:w="153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80"/>
        <w:gridCol w:w="1776"/>
        <w:gridCol w:w="1404"/>
        <w:gridCol w:w="504"/>
        <w:gridCol w:w="1096"/>
        <w:gridCol w:w="890"/>
        <w:gridCol w:w="791"/>
        <w:gridCol w:w="1084"/>
        <w:gridCol w:w="969"/>
        <w:gridCol w:w="1944"/>
        <w:gridCol w:w="1763"/>
        <w:gridCol w:w="2541"/>
      </w:tblGrid>
      <w:tr w14:paraId="6F8248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  <w:tblHeader/>
          <w:jc w:val="center"/>
        </w:trPr>
        <w:tc>
          <w:tcPr>
            <w:tcW w:w="580" w:type="dxa"/>
            <w:noWrap w:val="0"/>
            <w:vAlign w:val="center"/>
          </w:tcPr>
          <w:p w14:paraId="7C1BE1CE">
            <w:pPr>
              <w:spacing w:line="260" w:lineRule="exact"/>
              <w:jc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序号</w:t>
            </w:r>
          </w:p>
        </w:tc>
        <w:tc>
          <w:tcPr>
            <w:tcW w:w="1776" w:type="dxa"/>
            <w:noWrap w:val="0"/>
            <w:vAlign w:val="center"/>
          </w:tcPr>
          <w:p w14:paraId="5A228150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sz w:val="22"/>
                <w:szCs w:val="22"/>
              </w:rPr>
              <w:t>检查事项</w:t>
            </w:r>
          </w:p>
        </w:tc>
        <w:tc>
          <w:tcPr>
            <w:tcW w:w="1404" w:type="dxa"/>
            <w:noWrap w:val="0"/>
            <w:vAlign w:val="center"/>
          </w:tcPr>
          <w:p w14:paraId="7C87BFFF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检查</w:t>
            </w:r>
          </w:p>
          <w:p w14:paraId="25B4F576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对象</w:t>
            </w:r>
          </w:p>
        </w:tc>
        <w:tc>
          <w:tcPr>
            <w:tcW w:w="504" w:type="dxa"/>
            <w:noWrap w:val="0"/>
            <w:vAlign w:val="center"/>
          </w:tcPr>
          <w:p w14:paraId="6764D54B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sz w:val="22"/>
                <w:szCs w:val="22"/>
              </w:rPr>
              <w:t>检查频次</w:t>
            </w:r>
          </w:p>
        </w:tc>
        <w:tc>
          <w:tcPr>
            <w:tcW w:w="1096" w:type="dxa"/>
            <w:noWrap w:val="0"/>
            <w:vAlign w:val="center"/>
          </w:tcPr>
          <w:p w14:paraId="0694F07C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检查比例</w:t>
            </w:r>
          </w:p>
          <w:p w14:paraId="38937E24">
            <w:pPr>
              <w:spacing w:line="280" w:lineRule="exact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</w:p>
        </w:tc>
        <w:tc>
          <w:tcPr>
            <w:tcW w:w="890" w:type="dxa"/>
            <w:noWrap w:val="0"/>
            <w:vAlign w:val="center"/>
          </w:tcPr>
          <w:p w14:paraId="070E8CFE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检查方式</w:t>
            </w:r>
          </w:p>
        </w:tc>
        <w:tc>
          <w:tcPr>
            <w:tcW w:w="791" w:type="dxa"/>
            <w:noWrap w:val="0"/>
            <w:vAlign w:val="center"/>
          </w:tcPr>
          <w:p w14:paraId="7C6A8987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sz w:val="22"/>
                <w:szCs w:val="22"/>
              </w:rPr>
              <w:t>计划</w:t>
            </w:r>
          </w:p>
          <w:p w14:paraId="21247E42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sz w:val="22"/>
                <w:szCs w:val="22"/>
              </w:rPr>
              <w:t>类型</w:t>
            </w:r>
          </w:p>
        </w:tc>
        <w:tc>
          <w:tcPr>
            <w:tcW w:w="1084" w:type="dxa"/>
            <w:noWrap w:val="0"/>
            <w:vAlign w:val="center"/>
          </w:tcPr>
          <w:p w14:paraId="4960AB36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检查完成时限</w:t>
            </w:r>
          </w:p>
        </w:tc>
        <w:tc>
          <w:tcPr>
            <w:tcW w:w="969" w:type="dxa"/>
            <w:noWrap w:val="0"/>
            <w:vAlign w:val="center"/>
          </w:tcPr>
          <w:p w14:paraId="2059429A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牵头实施部门</w:t>
            </w:r>
          </w:p>
        </w:tc>
        <w:tc>
          <w:tcPr>
            <w:tcW w:w="1944" w:type="dxa"/>
            <w:noWrap w:val="0"/>
            <w:vAlign w:val="center"/>
          </w:tcPr>
          <w:p w14:paraId="61B8CEA3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检查事项内容</w:t>
            </w:r>
          </w:p>
        </w:tc>
        <w:tc>
          <w:tcPr>
            <w:tcW w:w="1763" w:type="dxa"/>
            <w:noWrap w:val="0"/>
            <w:vAlign w:val="center"/>
          </w:tcPr>
          <w:p w14:paraId="0DA7B16D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参与部门</w:t>
            </w:r>
          </w:p>
        </w:tc>
        <w:tc>
          <w:tcPr>
            <w:tcW w:w="2541" w:type="dxa"/>
            <w:noWrap w:val="0"/>
            <w:vAlign w:val="center"/>
          </w:tcPr>
          <w:p w14:paraId="19BD3F3B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参与部门事项</w:t>
            </w:r>
          </w:p>
        </w:tc>
      </w:tr>
      <w:tr w14:paraId="13474A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7" w:hRule="atLeast"/>
          <w:jc w:val="center"/>
        </w:trPr>
        <w:tc>
          <w:tcPr>
            <w:tcW w:w="580" w:type="dxa"/>
            <w:vMerge w:val="restart"/>
            <w:noWrap w:val="0"/>
            <w:vAlign w:val="center"/>
          </w:tcPr>
          <w:p w14:paraId="62B5945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1</w:t>
            </w:r>
          </w:p>
        </w:tc>
        <w:tc>
          <w:tcPr>
            <w:tcW w:w="1776" w:type="dxa"/>
            <w:vMerge w:val="restart"/>
            <w:noWrap w:val="0"/>
            <w:vAlign w:val="center"/>
          </w:tcPr>
          <w:p w14:paraId="70DB9B99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食品生产、销售相关经营单位的监督检查</w:t>
            </w:r>
          </w:p>
        </w:tc>
        <w:tc>
          <w:tcPr>
            <w:tcW w:w="1404" w:type="dxa"/>
            <w:vMerge w:val="restart"/>
            <w:noWrap w:val="0"/>
            <w:vAlign w:val="center"/>
          </w:tcPr>
          <w:p w14:paraId="2605FDCE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生产加工企业、商超</w:t>
            </w:r>
          </w:p>
          <w:p w14:paraId="4043050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504" w:type="dxa"/>
            <w:vMerge w:val="restart"/>
            <w:noWrap w:val="0"/>
            <w:vAlign w:val="center"/>
          </w:tcPr>
          <w:p w14:paraId="6E8C4D6E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全年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次</w:t>
            </w:r>
          </w:p>
        </w:tc>
        <w:tc>
          <w:tcPr>
            <w:tcW w:w="1096" w:type="dxa"/>
            <w:vMerge w:val="restart"/>
            <w:noWrap w:val="0"/>
            <w:vAlign w:val="center"/>
          </w:tcPr>
          <w:p w14:paraId="4A9B895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4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家</w:t>
            </w:r>
          </w:p>
        </w:tc>
        <w:tc>
          <w:tcPr>
            <w:tcW w:w="890" w:type="dxa"/>
            <w:vMerge w:val="restart"/>
            <w:noWrap w:val="0"/>
            <w:vAlign w:val="center"/>
          </w:tcPr>
          <w:p w14:paraId="3FC9BD5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现场检查</w:t>
            </w:r>
          </w:p>
        </w:tc>
        <w:tc>
          <w:tcPr>
            <w:tcW w:w="791" w:type="dxa"/>
            <w:vMerge w:val="restart"/>
            <w:noWrap w:val="0"/>
            <w:vAlign w:val="center"/>
          </w:tcPr>
          <w:p w14:paraId="5694213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日常</w:t>
            </w:r>
          </w:p>
        </w:tc>
        <w:tc>
          <w:tcPr>
            <w:tcW w:w="1084" w:type="dxa"/>
            <w:vMerge w:val="restart"/>
            <w:noWrap w:val="0"/>
            <w:vAlign w:val="center"/>
          </w:tcPr>
          <w:p w14:paraId="01B74B1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1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月31日前</w:t>
            </w:r>
          </w:p>
        </w:tc>
        <w:tc>
          <w:tcPr>
            <w:tcW w:w="969" w:type="dxa"/>
            <w:vMerge w:val="restart"/>
            <w:noWrap w:val="0"/>
            <w:vAlign w:val="center"/>
          </w:tcPr>
          <w:p w14:paraId="374A53B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综合行政执法办公室</w:t>
            </w:r>
          </w:p>
        </w:tc>
        <w:tc>
          <w:tcPr>
            <w:tcW w:w="1944" w:type="dxa"/>
            <w:vMerge w:val="restart"/>
            <w:noWrap w:val="0"/>
            <w:vAlign w:val="center"/>
          </w:tcPr>
          <w:p w14:paraId="39AD13F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对生产经营单位生产、销售、食品安全进行监督检查</w:t>
            </w:r>
          </w:p>
        </w:tc>
        <w:tc>
          <w:tcPr>
            <w:tcW w:w="1763" w:type="dxa"/>
            <w:noWrap w:val="0"/>
            <w:vAlign w:val="center"/>
          </w:tcPr>
          <w:p w14:paraId="4A7B402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村建环卫办</w:t>
            </w:r>
          </w:p>
        </w:tc>
        <w:tc>
          <w:tcPr>
            <w:tcW w:w="2541" w:type="dxa"/>
            <w:noWrap w:val="0"/>
            <w:vAlign w:val="center"/>
          </w:tcPr>
          <w:p w14:paraId="5E75A64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对环境保护隐患、燃气经营、燃气使用安全状况的监督检查</w:t>
            </w:r>
          </w:p>
        </w:tc>
      </w:tr>
      <w:tr w14:paraId="0D39E6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80" w:type="dxa"/>
            <w:vMerge w:val="continue"/>
            <w:noWrap w:val="0"/>
            <w:vAlign w:val="center"/>
          </w:tcPr>
          <w:p w14:paraId="3AD5035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76" w:type="dxa"/>
            <w:vMerge w:val="continue"/>
            <w:noWrap w:val="0"/>
            <w:vAlign w:val="center"/>
          </w:tcPr>
          <w:p w14:paraId="543557A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404" w:type="dxa"/>
            <w:vMerge w:val="continue"/>
            <w:noWrap w:val="0"/>
            <w:vAlign w:val="center"/>
          </w:tcPr>
          <w:p w14:paraId="18DDF261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504" w:type="dxa"/>
            <w:vMerge w:val="continue"/>
            <w:noWrap w:val="0"/>
            <w:vAlign w:val="center"/>
          </w:tcPr>
          <w:p w14:paraId="6EA8F6A1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096" w:type="dxa"/>
            <w:vMerge w:val="continue"/>
            <w:noWrap w:val="0"/>
            <w:vAlign w:val="center"/>
          </w:tcPr>
          <w:p w14:paraId="785E8121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890" w:type="dxa"/>
            <w:vMerge w:val="continue"/>
            <w:noWrap w:val="0"/>
            <w:vAlign w:val="center"/>
          </w:tcPr>
          <w:p w14:paraId="763EA5E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791" w:type="dxa"/>
            <w:vMerge w:val="continue"/>
            <w:noWrap w:val="0"/>
            <w:vAlign w:val="center"/>
          </w:tcPr>
          <w:p w14:paraId="7B8F796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084" w:type="dxa"/>
            <w:vMerge w:val="continue"/>
            <w:noWrap w:val="0"/>
            <w:vAlign w:val="center"/>
          </w:tcPr>
          <w:p w14:paraId="1D87932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69" w:type="dxa"/>
            <w:vMerge w:val="continue"/>
            <w:noWrap w:val="0"/>
            <w:vAlign w:val="center"/>
          </w:tcPr>
          <w:p w14:paraId="2016B64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944" w:type="dxa"/>
            <w:vMerge w:val="continue"/>
            <w:noWrap w:val="0"/>
            <w:vAlign w:val="center"/>
          </w:tcPr>
          <w:p w14:paraId="5FDD65D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63" w:type="dxa"/>
            <w:noWrap w:val="0"/>
            <w:vAlign w:val="center"/>
          </w:tcPr>
          <w:p w14:paraId="6B24D73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综合行政执法办公室</w:t>
            </w:r>
          </w:p>
        </w:tc>
        <w:tc>
          <w:tcPr>
            <w:tcW w:w="2541" w:type="dxa"/>
            <w:noWrap w:val="0"/>
            <w:vAlign w:val="center"/>
          </w:tcPr>
          <w:p w14:paraId="382ECB1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对安全生产状况、消防安全的监督检查</w:t>
            </w:r>
          </w:p>
        </w:tc>
      </w:tr>
      <w:tr w14:paraId="138954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80" w:type="dxa"/>
            <w:vMerge w:val="continue"/>
            <w:noWrap w:val="0"/>
            <w:vAlign w:val="center"/>
          </w:tcPr>
          <w:p w14:paraId="0616692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76" w:type="dxa"/>
            <w:vMerge w:val="continue"/>
            <w:noWrap w:val="0"/>
            <w:vAlign w:val="center"/>
          </w:tcPr>
          <w:p w14:paraId="22EE064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404" w:type="dxa"/>
            <w:vMerge w:val="continue"/>
            <w:noWrap w:val="0"/>
            <w:vAlign w:val="center"/>
          </w:tcPr>
          <w:p w14:paraId="0E8324E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504" w:type="dxa"/>
            <w:vMerge w:val="continue"/>
            <w:noWrap w:val="0"/>
            <w:vAlign w:val="center"/>
          </w:tcPr>
          <w:p w14:paraId="44BC9EC9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096" w:type="dxa"/>
            <w:vMerge w:val="continue"/>
            <w:noWrap w:val="0"/>
            <w:vAlign w:val="center"/>
          </w:tcPr>
          <w:p w14:paraId="6A2873B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890" w:type="dxa"/>
            <w:vMerge w:val="continue"/>
            <w:noWrap w:val="0"/>
            <w:vAlign w:val="center"/>
          </w:tcPr>
          <w:p w14:paraId="75293319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791" w:type="dxa"/>
            <w:vMerge w:val="continue"/>
            <w:noWrap w:val="0"/>
            <w:vAlign w:val="center"/>
          </w:tcPr>
          <w:p w14:paraId="3DE0855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084" w:type="dxa"/>
            <w:vMerge w:val="continue"/>
            <w:noWrap w:val="0"/>
            <w:vAlign w:val="center"/>
          </w:tcPr>
          <w:p w14:paraId="481B3F7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69" w:type="dxa"/>
            <w:vMerge w:val="continue"/>
            <w:noWrap w:val="0"/>
            <w:vAlign w:val="center"/>
          </w:tcPr>
          <w:p w14:paraId="4DBBDBB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944" w:type="dxa"/>
            <w:vMerge w:val="continue"/>
            <w:noWrap w:val="0"/>
            <w:vAlign w:val="center"/>
          </w:tcPr>
          <w:p w14:paraId="1DEBB1F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63" w:type="dxa"/>
            <w:noWrap w:val="0"/>
            <w:vAlign w:val="center"/>
          </w:tcPr>
          <w:p w14:paraId="53DA723E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农业综合服务中心</w:t>
            </w:r>
          </w:p>
        </w:tc>
        <w:tc>
          <w:tcPr>
            <w:tcW w:w="2541" w:type="dxa"/>
            <w:noWrap w:val="0"/>
            <w:vAlign w:val="center"/>
          </w:tcPr>
          <w:p w14:paraId="6E596A15">
            <w:pPr>
              <w:spacing w:line="260" w:lineRule="exact"/>
              <w:jc w:val="both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对绿色食品及绿色食品标志（不含监督抽查）、农产品质量安全的监督检查（不含监督检查）</w:t>
            </w:r>
          </w:p>
        </w:tc>
      </w:tr>
      <w:tr w14:paraId="16151F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  <w:jc w:val="center"/>
        </w:trPr>
        <w:tc>
          <w:tcPr>
            <w:tcW w:w="580" w:type="dxa"/>
            <w:vMerge w:val="continue"/>
            <w:noWrap w:val="0"/>
            <w:vAlign w:val="center"/>
          </w:tcPr>
          <w:p w14:paraId="5B12540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76" w:type="dxa"/>
            <w:vMerge w:val="continue"/>
            <w:noWrap w:val="0"/>
            <w:vAlign w:val="center"/>
          </w:tcPr>
          <w:p w14:paraId="45309FC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404" w:type="dxa"/>
            <w:vMerge w:val="continue"/>
            <w:noWrap w:val="0"/>
            <w:vAlign w:val="center"/>
          </w:tcPr>
          <w:p w14:paraId="09E959A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504" w:type="dxa"/>
            <w:vMerge w:val="continue"/>
            <w:noWrap w:val="0"/>
            <w:vAlign w:val="center"/>
          </w:tcPr>
          <w:p w14:paraId="48E3EBC0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096" w:type="dxa"/>
            <w:vMerge w:val="continue"/>
            <w:noWrap w:val="0"/>
            <w:vAlign w:val="center"/>
          </w:tcPr>
          <w:p w14:paraId="305DC8F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890" w:type="dxa"/>
            <w:vMerge w:val="continue"/>
            <w:noWrap w:val="0"/>
            <w:vAlign w:val="center"/>
          </w:tcPr>
          <w:p w14:paraId="100CCE9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791" w:type="dxa"/>
            <w:vMerge w:val="continue"/>
            <w:noWrap w:val="0"/>
            <w:vAlign w:val="center"/>
          </w:tcPr>
          <w:p w14:paraId="6D058B6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084" w:type="dxa"/>
            <w:vMerge w:val="continue"/>
            <w:noWrap w:val="0"/>
            <w:vAlign w:val="center"/>
          </w:tcPr>
          <w:p w14:paraId="252F498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69" w:type="dxa"/>
            <w:vMerge w:val="continue"/>
            <w:noWrap w:val="0"/>
            <w:vAlign w:val="center"/>
          </w:tcPr>
          <w:p w14:paraId="188C6B5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944" w:type="dxa"/>
            <w:vMerge w:val="continue"/>
            <w:noWrap w:val="0"/>
            <w:vAlign w:val="center"/>
          </w:tcPr>
          <w:p w14:paraId="6C7B027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63" w:type="dxa"/>
            <w:noWrap w:val="0"/>
            <w:vAlign w:val="center"/>
          </w:tcPr>
          <w:p w14:paraId="408E8ACE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五龙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镇市场监督管理所</w:t>
            </w:r>
          </w:p>
        </w:tc>
        <w:tc>
          <w:tcPr>
            <w:tcW w:w="2541" w:type="dxa"/>
            <w:noWrap w:val="0"/>
            <w:vAlign w:val="center"/>
          </w:tcPr>
          <w:p w14:paraId="2A17E493">
            <w:pPr>
              <w:spacing w:line="260" w:lineRule="exact"/>
              <w:jc w:val="both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对食品安全的监督检查</w:t>
            </w:r>
          </w:p>
        </w:tc>
      </w:tr>
      <w:tr w14:paraId="7CF57E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1" w:hRule="atLeast"/>
          <w:jc w:val="center"/>
        </w:trPr>
        <w:tc>
          <w:tcPr>
            <w:tcW w:w="580" w:type="dxa"/>
            <w:vMerge w:val="restart"/>
            <w:noWrap w:val="0"/>
            <w:vAlign w:val="center"/>
          </w:tcPr>
          <w:p w14:paraId="5FBA294E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776" w:type="dxa"/>
            <w:vMerge w:val="restart"/>
            <w:noWrap w:val="0"/>
            <w:vAlign w:val="center"/>
          </w:tcPr>
          <w:p w14:paraId="3BAB6DF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动物养殖行业的监督检查</w:t>
            </w:r>
          </w:p>
        </w:tc>
        <w:tc>
          <w:tcPr>
            <w:tcW w:w="1404" w:type="dxa"/>
            <w:vMerge w:val="restart"/>
            <w:noWrap w:val="0"/>
            <w:vAlign w:val="center"/>
          </w:tcPr>
          <w:p w14:paraId="5406DA2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动物养殖经营单位</w:t>
            </w:r>
          </w:p>
        </w:tc>
        <w:tc>
          <w:tcPr>
            <w:tcW w:w="504" w:type="dxa"/>
            <w:vMerge w:val="restart"/>
            <w:noWrap w:val="0"/>
            <w:vAlign w:val="center"/>
          </w:tcPr>
          <w:p w14:paraId="4FAD7FB9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全年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次</w:t>
            </w:r>
          </w:p>
        </w:tc>
        <w:tc>
          <w:tcPr>
            <w:tcW w:w="1096" w:type="dxa"/>
            <w:vMerge w:val="restart"/>
            <w:noWrap w:val="0"/>
            <w:vAlign w:val="center"/>
          </w:tcPr>
          <w:p w14:paraId="421B0FF4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3家</w:t>
            </w:r>
          </w:p>
        </w:tc>
        <w:tc>
          <w:tcPr>
            <w:tcW w:w="890" w:type="dxa"/>
            <w:vMerge w:val="restart"/>
            <w:noWrap w:val="0"/>
            <w:vAlign w:val="center"/>
          </w:tcPr>
          <w:p w14:paraId="3A56359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现场检查</w:t>
            </w:r>
          </w:p>
        </w:tc>
        <w:tc>
          <w:tcPr>
            <w:tcW w:w="791" w:type="dxa"/>
            <w:vMerge w:val="restart"/>
            <w:noWrap w:val="0"/>
            <w:vAlign w:val="center"/>
          </w:tcPr>
          <w:p w14:paraId="38B18AD0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日常</w:t>
            </w:r>
          </w:p>
        </w:tc>
        <w:tc>
          <w:tcPr>
            <w:tcW w:w="1084" w:type="dxa"/>
            <w:vMerge w:val="restart"/>
            <w:noWrap w:val="0"/>
            <w:vAlign w:val="center"/>
          </w:tcPr>
          <w:p w14:paraId="1608B62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1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月31日前</w:t>
            </w:r>
          </w:p>
        </w:tc>
        <w:tc>
          <w:tcPr>
            <w:tcW w:w="969" w:type="dxa"/>
            <w:vMerge w:val="restart"/>
            <w:noWrap w:val="0"/>
            <w:vAlign w:val="center"/>
          </w:tcPr>
          <w:p w14:paraId="1729DB41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农业综合服务中心</w:t>
            </w:r>
          </w:p>
        </w:tc>
        <w:tc>
          <w:tcPr>
            <w:tcW w:w="1944" w:type="dxa"/>
            <w:vMerge w:val="restart"/>
            <w:noWrap w:val="0"/>
            <w:vAlign w:val="center"/>
          </w:tcPr>
          <w:p w14:paraId="73E3552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对动物养殖经营活动情况进行检查</w:t>
            </w:r>
          </w:p>
        </w:tc>
        <w:tc>
          <w:tcPr>
            <w:tcW w:w="1763" w:type="dxa"/>
            <w:noWrap w:val="0"/>
            <w:vAlign w:val="center"/>
          </w:tcPr>
          <w:p w14:paraId="02187E4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村建环卫办</w:t>
            </w:r>
          </w:p>
        </w:tc>
        <w:tc>
          <w:tcPr>
            <w:tcW w:w="2541" w:type="dxa"/>
            <w:noWrap w:val="0"/>
            <w:vAlign w:val="center"/>
          </w:tcPr>
          <w:p w14:paraId="6925B615">
            <w:pPr>
              <w:spacing w:line="260" w:lineRule="exact"/>
              <w:jc w:val="both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对环境保护隐患的监督检查</w:t>
            </w:r>
          </w:p>
        </w:tc>
      </w:tr>
      <w:tr w14:paraId="4EF50E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  <w:jc w:val="center"/>
        </w:trPr>
        <w:tc>
          <w:tcPr>
            <w:tcW w:w="580" w:type="dxa"/>
            <w:vMerge w:val="continue"/>
            <w:noWrap w:val="0"/>
            <w:vAlign w:val="center"/>
          </w:tcPr>
          <w:p w14:paraId="484D050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76" w:type="dxa"/>
            <w:vMerge w:val="continue"/>
            <w:noWrap w:val="0"/>
            <w:vAlign w:val="center"/>
          </w:tcPr>
          <w:p w14:paraId="32795C6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404" w:type="dxa"/>
            <w:vMerge w:val="continue"/>
            <w:noWrap w:val="0"/>
            <w:vAlign w:val="center"/>
          </w:tcPr>
          <w:p w14:paraId="67A7026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504" w:type="dxa"/>
            <w:vMerge w:val="continue"/>
            <w:noWrap w:val="0"/>
            <w:vAlign w:val="center"/>
          </w:tcPr>
          <w:p w14:paraId="745D892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096" w:type="dxa"/>
            <w:vMerge w:val="continue"/>
            <w:noWrap w:val="0"/>
            <w:vAlign w:val="center"/>
          </w:tcPr>
          <w:p w14:paraId="6018C889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890" w:type="dxa"/>
            <w:vMerge w:val="continue"/>
            <w:noWrap w:val="0"/>
            <w:vAlign w:val="center"/>
          </w:tcPr>
          <w:p w14:paraId="4E61B4E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791" w:type="dxa"/>
            <w:vMerge w:val="continue"/>
            <w:noWrap w:val="0"/>
            <w:vAlign w:val="center"/>
          </w:tcPr>
          <w:p w14:paraId="2EB200F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084" w:type="dxa"/>
            <w:vMerge w:val="continue"/>
            <w:noWrap w:val="0"/>
            <w:vAlign w:val="center"/>
          </w:tcPr>
          <w:p w14:paraId="03D3ABD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69" w:type="dxa"/>
            <w:vMerge w:val="continue"/>
            <w:noWrap w:val="0"/>
            <w:vAlign w:val="center"/>
          </w:tcPr>
          <w:p w14:paraId="38F862C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944" w:type="dxa"/>
            <w:vMerge w:val="continue"/>
            <w:noWrap w:val="0"/>
            <w:vAlign w:val="center"/>
          </w:tcPr>
          <w:p w14:paraId="20147B0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63" w:type="dxa"/>
            <w:noWrap w:val="0"/>
            <w:vAlign w:val="center"/>
          </w:tcPr>
          <w:p w14:paraId="4E090ED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综合行政执法办公室</w:t>
            </w:r>
          </w:p>
        </w:tc>
        <w:tc>
          <w:tcPr>
            <w:tcW w:w="2541" w:type="dxa"/>
            <w:noWrap w:val="0"/>
            <w:vAlign w:val="center"/>
          </w:tcPr>
          <w:p w14:paraId="0489BB2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对安全生产状况、消防安全的检查</w:t>
            </w:r>
          </w:p>
        </w:tc>
      </w:tr>
      <w:tr w14:paraId="3A8011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  <w:jc w:val="center"/>
        </w:trPr>
        <w:tc>
          <w:tcPr>
            <w:tcW w:w="580" w:type="dxa"/>
            <w:vMerge w:val="continue"/>
            <w:noWrap w:val="0"/>
            <w:vAlign w:val="center"/>
          </w:tcPr>
          <w:p w14:paraId="084DE13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76" w:type="dxa"/>
            <w:vMerge w:val="continue"/>
            <w:noWrap w:val="0"/>
            <w:vAlign w:val="center"/>
          </w:tcPr>
          <w:p w14:paraId="3B828C9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404" w:type="dxa"/>
            <w:vMerge w:val="continue"/>
            <w:noWrap w:val="0"/>
            <w:vAlign w:val="center"/>
          </w:tcPr>
          <w:p w14:paraId="582E1CC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504" w:type="dxa"/>
            <w:vMerge w:val="continue"/>
            <w:noWrap w:val="0"/>
            <w:vAlign w:val="center"/>
          </w:tcPr>
          <w:p w14:paraId="4503FE71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096" w:type="dxa"/>
            <w:vMerge w:val="continue"/>
            <w:noWrap w:val="0"/>
            <w:vAlign w:val="center"/>
          </w:tcPr>
          <w:p w14:paraId="42161B3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890" w:type="dxa"/>
            <w:vMerge w:val="continue"/>
            <w:noWrap w:val="0"/>
            <w:vAlign w:val="center"/>
          </w:tcPr>
          <w:p w14:paraId="3371809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791" w:type="dxa"/>
            <w:vMerge w:val="continue"/>
            <w:noWrap w:val="0"/>
            <w:vAlign w:val="center"/>
          </w:tcPr>
          <w:p w14:paraId="39DB5F7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084" w:type="dxa"/>
            <w:vMerge w:val="continue"/>
            <w:noWrap w:val="0"/>
            <w:vAlign w:val="center"/>
          </w:tcPr>
          <w:p w14:paraId="3B52F86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69" w:type="dxa"/>
            <w:vMerge w:val="continue"/>
            <w:noWrap w:val="0"/>
            <w:vAlign w:val="center"/>
          </w:tcPr>
          <w:p w14:paraId="5D3F299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944" w:type="dxa"/>
            <w:vMerge w:val="continue"/>
            <w:noWrap w:val="0"/>
            <w:vAlign w:val="center"/>
          </w:tcPr>
          <w:p w14:paraId="4B93803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63" w:type="dxa"/>
            <w:noWrap w:val="0"/>
            <w:vAlign w:val="center"/>
          </w:tcPr>
          <w:p w14:paraId="08E05E2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农业综合服务中心</w:t>
            </w:r>
          </w:p>
        </w:tc>
        <w:tc>
          <w:tcPr>
            <w:tcW w:w="2541" w:type="dxa"/>
            <w:noWrap w:val="0"/>
            <w:vAlign w:val="center"/>
          </w:tcPr>
          <w:p w14:paraId="7C7012F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对动物防疫的监督检查</w:t>
            </w:r>
          </w:p>
        </w:tc>
      </w:tr>
      <w:tr w14:paraId="17A229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3" w:hRule="atLeast"/>
          <w:jc w:val="center"/>
        </w:trPr>
        <w:tc>
          <w:tcPr>
            <w:tcW w:w="580" w:type="dxa"/>
            <w:vMerge w:val="restart"/>
            <w:noWrap w:val="0"/>
            <w:vAlign w:val="center"/>
          </w:tcPr>
          <w:p w14:paraId="63BF6BC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776" w:type="dxa"/>
            <w:vMerge w:val="restart"/>
            <w:noWrap w:val="0"/>
            <w:vAlign w:val="center"/>
          </w:tcPr>
          <w:p w14:paraId="11D4DC3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对加油站、燃气经营、燃气使用安全状况的监督检查</w:t>
            </w:r>
          </w:p>
        </w:tc>
        <w:tc>
          <w:tcPr>
            <w:tcW w:w="1404" w:type="dxa"/>
            <w:vMerge w:val="restart"/>
            <w:noWrap w:val="0"/>
            <w:vAlign w:val="center"/>
          </w:tcPr>
          <w:p w14:paraId="4A8C380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加油站、燃气经营单位</w:t>
            </w:r>
          </w:p>
          <w:p w14:paraId="0FFB783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504" w:type="dxa"/>
            <w:vMerge w:val="restart"/>
            <w:noWrap w:val="0"/>
            <w:vAlign w:val="center"/>
          </w:tcPr>
          <w:p w14:paraId="5023461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全年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次</w:t>
            </w:r>
          </w:p>
        </w:tc>
        <w:tc>
          <w:tcPr>
            <w:tcW w:w="1096" w:type="dxa"/>
            <w:vMerge w:val="restart"/>
            <w:noWrap w:val="0"/>
            <w:vAlign w:val="center"/>
          </w:tcPr>
          <w:p w14:paraId="24C07B93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2家</w:t>
            </w:r>
          </w:p>
        </w:tc>
        <w:tc>
          <w:tcPr>
            <w:tcW w:w="890" w:type="dxa"/>
            <w:vMerge w:val="restart"/>
            <w:noWrap w:val="0"/>
            <w:vAlign w:val="center"/>
          </w:tcPr>
          <w:p w14:paraId="21D67D7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现场检查</w:t>
            </w:r>
          </w:p>
        </w:tc>
        <w:tc>
          <w:tcPr>
            <w:tcW w:w="791" w:type="dxa"/>
            <w:vMerge w:val="restart"/>
            <w:noWrap w:val="0"/>
            <w:vAlign w:val="center"/>
          </w:tcPr>
          <w:p w14:paraId="52A81AD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日常</w:t>
            </w:r>
          </w:p>
        </w:tc>
        <w:tc>
          <w:tcPr>
            <w:tcW w:w="1084" w:type="dxa"/>
            <w:vMerge w:val="restart"/>
            <w:noWrap w:val="0"/>
            <w:vAlign w:val="center"/>
          </w:tcPr>
          <w:p w14:paraId="505904C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1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月31日前</w:t>
            </w:r>
          </w:p>
        </w:tc>
        <w:tc>
          <w:tcPr>
            <w:tcW w:w="969" w:type="dxa"/>
            <w:vMerge w:val="restart"/>
            <w:noWrap w:val="0"/>
            <w:vAlign w:val="center"/>
          </w:tcPr>
          <w:p w14:paraId="47A00B6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综合行政执法办</w:t>
            </w:r>
          </w:p>
        </w:tc>
        <w:tc>
          <w:tcPr>
            <w:tcW w:w="1944" w:type="dxa"/>
            <w:vMerge w:val="restart"/>
            <w:noWrap w:val="0"/>
            <w:vAlign w:val="center"/>
          </w:tcPr>
          <w:p w14:paraId="2F4BC7A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对加油站、加气站经营单位情况进行检查</w:t>
            </w:r>
          </w:p>
          <w:p w14:paraId="2FC425F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63" w:type="dxa"/>
            <w:noWrap w:val="0"/>
            <w:vAlign w:val="center"/>
          </w:tcPr>
          <w:p w14:paraId="60A1665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综合行政执法办公室</w:t>
            </w:r>
          </w:p>
        </w:tc>
        <w:tc>
          <w:tcPr>
            <w:tcW w:w="2541" w:type="dxa"/>
            <w:noWrap w:val="0"/>
            <w:vAlign w:val="center"/>
          </w:tcPr>
          <w:p w14:paraId="4AF1DD6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对安全生产状况、消防安全的监督检查</w:t>
            </w:r>
          </w:p>
        </w:tc>
      </w:tr>
      <w:tr w14:paraId="353FE8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  <w:jc w:val="center"/>
        </w:trPr>
        <w:tc>
          <w:tcPr>
            <w:tcW w:w="580" w:type="dxa"/>
            <w:vMerge w:val="continue"/>
            <w:noWrap w:val="0"/>
            <w:vAlign w:val="center"/>
          </w:tcPr>
          <w:p w14:paraId="47D78F2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76" w:type="dxa"/>
            <w:vMerge w:val="continue"/>
            <w:noWrap w:val="0"/>
            <w:vAlign w:val="center"/>
          </w:tcPr>
          <w:p w14:paraId="2B5191B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404" w:type="dxa"/>
            <w:vMerge w:val="continue"/>
            <w:noWrap w:val="0"/>
            <w:vAlign w:val="center"/>
          </w:tcPr>
          <w:p w14:paraId="1C0B794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504" w:type="dxa"/>
            <w:vMerge w:val="continue"/>
            <w:noWrap w:val="0"/>
            <w:vAlign w:val="center"/>
          </w:tcPr>
          <w:p w14:paraId="1A95D8F0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096" w:type="dxa"/>
            <w:vMerge w:val="continue"/>
            <w:noWrap w:val="0"/>
            <w:vAlign w:val="center"/>
          </w:tcPr>
          <w:p w14:paraId="2F5B0B6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890" w:type="dxa"/>
            <w:vMerge w:val="continue"/>
            <w:noWrap w:val="0"/>
            <w:vAlign w:val="center"/>
          </w:tcPr>
          <w:p w14:paraId="49EF5B01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791" w:type="dxa"/>
            <w:vMerge w:val="continue"/>
            <w:noWrap w:val="0"/>
            <w:vAlign w:val="center"/>
          </w:tcPr>
          <w:p w14:paraId="7FF78F3E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084" w:type="dxa"/>
            <w:vMerge w:val="continue"/>
            <w:noWrap w:val="0"/>
            <w:vAlign w:val="center"/>
          </w:tcPr>
          <w:p w14:paraId="4467888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69" w:type="dxa"/>
            <w:vMerge w:val="continue"/>
            <w:noWrap w:val="0"/>
            <w:vAlign w:val="center"/>
          </w:tcPr>
          <w:p w14:paraId="454D8A6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944" w:type="dxa"/>
            <w:vMerge w:val="continue"/>
            <w:noWrap w:val="0"/>
            <w:vAlign w:val="center"/>
          </w:tcPr>
          <w:p w14:paraId="09F4467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63" w:type="dxa"/>
            <w:noWrap w:val="0"/>
            <w:vAlign w:val="center"/>
          </w:tcPr>
          <w:p w14:paraId="0C233D7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村建环卫办</w:t>
            </w:r>
          </w:p>
        </w:tc>
        <w:tc>
          <w:tcPr>
            <w:tcW w:w="2541" w:type="dxa"/>
            <w:noWrap w:val="0"/>
            <w:vAlign w:val="center"/>
          </w:tcPr>
          <w:p w14:paraId="143F6C5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对环境保护隐患的监督检查</w:t>
            </w:r>
          </w:p>
        </w:tc>
      </w:tr>
      <w:tr w14:paraId="5A5C35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 w:hRule="atLeast"/>
          <w:jc w:val="center"/>
        </w:trPr>
        <w:tc>
          <w:tcPr>
            <w:tcW w:w="580" w:type="dxa"/>
            <w:vMerge w:val="restart"/>
            <w:noWrap w:val="0"/>
            <w:vAlign w:val="center"/>
          </w:tcPr>
          <w:p w14:paraId="5E78A898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776" w:type="dxa"/>
            <w:vMerge w:val="restart"/>
            <w:noWrap w:val="0"/>
            <w:vAlign w:val="center"/>
          </w:tcPr>
          <w:p w14:paraId="4860A83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对供用水单位的监督检查</w:t>
            </w:r>
          </w:p>
        </w:tc>
        <w:tc>
          <w:tcPr>
            <w:tcW w:w="1404" w:type="dxa"/>
            <w:vMerge w:val="restart"/>
            <w:noWrap w:val="0"/>
            <w:vAlign w:val="center"/>
          </w:tcPr>
          <w:p w14:paraId="4145032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供用水单位</w:t>
            </w:r>
          </w:p>
          <w:p w14:paraId="4E708E4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504" w:type="dxa"/>
            <w:vMerge w:val="restart"/>
            <w:noWrap w:val="0"/>
            <w:vAlign w:val="center"/>
          </w:tcPr>
          <w:p w14:paraId="1247D30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全年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次</w:t>
            </w:r>
          </w:p>
        </w:tc>
        <w:tc>
          <w:tcPr>
            <w:tcW w:w="1096" w:type="dxa"/>
            <w:vMerge w:val="restart"/>
            <w:noWrap w:val="0"/>
            <w:vAlign w:val="center"/>
          </w:tcPr>
          <w:p w14:paraId="004ED1C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1家</w:t>
            </w:r>
          </w:p>
        </w:tc>
        <w:tc>
          <w:tcPr>
            <w:tcW w:w="890" w:type="dxa"/>
            <w:vMerge w:val="restart"/>
            <w:noWrap w:val="0"/>
            <w:vAlign w:val="center"/>
          </w:tcPr>
          <w:p w14:paraId="769DF2AE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现场检查</w:t>
            </w:r>
          </w:p>
        </w:tc>
        <w:tc>
          <w:tcPr>
            <w:tcW w:w="791" w:type="dxa"/>
            <w:vMerge w:val="restart"/>
            <w:noWrap w:val="0"/>
            <w:vAlign w:val="center"/>
          </w:tcPr>
          <w:p w14:paraId="6778928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日常</w:t>
            </w:r>
          </w:p>
        </w:tc>
        <w:tc>
          <w:tcPr>
            <w:tcW w:w="1084" w:type="dxa"/>
            <w:vMerge w:val="restart"/>
            <w:noWrap w:val="0"/>
            <w:vAlign w:val="center"/>
          </w:tcPr>
          <w:p w14:paraId="28163DF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1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月31日前</w:t>
            </w:r>
          </w:p>
        </w:tc>
        <w:tc>
          <w:tcPr>
            <w:tcW w:w="969" w:type="dxa"/>
            <w:vMerge w:val="restart"/>
            <w:noWrap w:val="0"/>
            <w:vAlign w:val="center"/>
          </w:tcPr>
          <w:p w14:paraId="570617FE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农业综合服务中心</w:t>
            </w:r>
          </w:p>
        </w:tc>
        <w:tc>
          <w:tcPr>
            <w:tcW w:w="1944" w:type="dxa"/>
            <w:vMerge w:val="restart"/>
            <w:noWrap w:val="0"/>
            <w:vAlign w:val="center"/>
          </w:tcPr>
          <w:p w14:paraId="6E63743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对供用水单位用水情况、消防等进行监督检查</w:t>
            </w:r>
          </w:p>
        </w:tc>
        <w:tc>
          <w:tcPr>
            <w:tcW w:w="1763" w:type="dxa"/>
            <w:noWrap w:val="0"/>
            <w:vAlign w:val="center"/>
          </w:tcPr>
          <w:p w14:paraId="51ABF2B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农业综合服务中心</w:t>
            </w:r>
          </w:p>
        </w:tc>
        <w:tc>
          <w:tcPr>
            <w:tcW w:w="2541" w:type="dxa"/>
            <w:noWrap w:val="0"/>
            <w:vAlign w:val="center"/>
          </w:tcPr>
          <w:p w14:paraId="28049C39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对供用水单位的取水、供水和用水情况进行监督检查</w:t>
            </w:r>
          </w:p>
        </w:tc>
      </w:tr>
      <w:tr w14:paraId="2CE540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  <w:jc w:val="center"/>
        </w:trPr>
        <w:tc>
          <w:tcPr>
            <w:tcW w:w="580" w:type="dxa"/>
            <w:vMerge w:val="continue"/>
            <w:noWrap w:val="0"/>
            <w:vAlign w:val="center"/>
          </w:tcPr>
          <w:p w14:paraId="55CD10C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76" w:type="dxa"/>
            <w:vMerge w:val="continue"/>
            <w:noWrap w:val="0"/>
            <w:vAlign w:val="center"/>
          </w:tcPr>
          <w:p w14:paraId="68B2AA8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404" w:type="dxa"/>
            <w:vMerge w:val="continue"/>
            <w:noWrap w:val="0"/>
            <w:vAlign w:val="center"/>
          </w:tcPr>
          <w:p w14:paraId="355F0AC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504" w:type="dxa"/>
            <w:vMerge w:val="continue"/>
            <w:noWrap w:val="0"/>
            <w:vAlign w:val="center"/>
          </w:tcPr>
          <w:p w14:paraId="27E47F8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096" w:type="dxa"/>
            <w:vMerge w:val="continue"/>
            <w:noWrap w:val="0"/>
            <w:vAlign w:val="center"/>
          </w:tcPr>
          <w:p w14:paraId="1589384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890" w:type="dxa"/>
            <w:vMerge w:val="continue"/>
            <w:noWrap w:val="0"/>
            <w:vAlign w:val="center"/>
          </w:tcPr>
          <w:p w14:paraId="0DF67A8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791" w:type="dxa"/>
            <w:vMerge w:val="continue"/>
            <w:noWrap w:val="0"/>
            <w:vAlign w:val="center"/>
          </w:tcPr>
          <w:p w14:paraId="2CA581B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084" w:type="dxa"/>
            <w:vMerge w:val="continue"/>
            <w:noWrap w:val="0"/>
            <w:vAlign w:val="center"/>
          </w:tcPr>
          <w:p w14:paraId="5D53495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69" w:type="dxa"/>
            <w:vMerge w:val="continue"/>
            <w:noWrap w:val="0"/>
            <w:vAlign w:val="center"/>
          </w:tcPr>
          <w:p w14:paraId="7916EAF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944" w:type="dxa"/>
            <w:vMerge w:val="continue"/>
            <w:noWrap w:val="0"/>
            <w:vAlign w:val="center"/>
          </w:tcPr>
          <w:p w14:paraId="29C4604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63" w:type="dxa"/>
            <w:noWrap w:val="0"/>
            <w:vAlign w:val="center"/>
          </w:tcPr>
          <w:p w14:paraId="3CBE2E3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综合行政执法办公室</w:t>
            </w:r>
          </w:p>
        </w:tc>
        <w:tc>
          <w:tcPr>
            <w:tcW w:w="2541" w:type="dxa"/>
            <w:noWrap w:val="0"/>
            <w:vAlign w:val="center"/>
          </w:tcPr>
          <w:p w14:paraId="15E317C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对安全生产状况、消防安全的监督检查</w:t>
            </w:r>
          </w:p>
        </w:tc>
      </w:tr>
      <w:tr w14:paraId="66F902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atLeast"/>
          <w:jc w:val="center"/>
        </w:trPr>
        <w:tc>
          <w:tcPr>
            <w:tcW w:w="580" w:type="dxa"/>
            <w:vMerge w:val="restart"/>
            <w:noWrap w:val="0"/>
            <w:vAlign w:val="center"/>
          </w:tcPr>
          <w:p w14:paraId="2FC20977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776" w:type="dxa"/>
            <w:vMerge w:val="restart"/>
            <w:noWrap w:val="0"/>
            <w:vAlign w:val="center"/>
          </w:tcPr>
          <w:p w14:paraId="4E32257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对砖厂、搅拌站的监督检查</w:t>
            </w:r>
          </w:p>
        </w:tc>
        <w:tc>
          <w:tcPr>
            <w:tcW w:w="1404" w:type="dxa"/>
            <w:vMerge w:val="restart"/>
            <w:noWrap w:val="0"/>
            <w:vAlign w:val="center"/>
          </w:tcPr>
          <w:p w14:paraId="6F7440A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砖厂、搅拌站</w:t>
            </w:r>
          </w:p>
          <w:p w14:paraId="55B3470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504" w:type="dxa"/>
            <w:vMerge w:val="restart"/>
            <w:noWrap w:val="0"/>
            <w:vAlign w:val="center"/>
          </w:tcPr>
          <w:p w14:paraId="1BFCAA4C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全年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2次</w:t>
            </w:r>
          </w:p>
        </w:tc>
        <w:tc>
          <w:tcPr>
            <w:tcW w:w="1096" w:type="dxa"/>
            <w:vMerge w:val="restart"/>
            <w:noWrap w:val="0"/>
            <w:vAlign w:val="center"/>
          </w:tcPr>
          <w:p w14:paraId="5809E390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2家</w:t>
            </w:r>
          </w:p>
        </w:tc>
        <w:tc>
          <w:tcPr>
            <w:tcW w:w="890" w:type="dxa"/>
            <w:vMerge w:val="restart"/>
            <w:noWrap w:val="0"/>
            <w:vAlign w:val="center"/>
          </w:tcPr>
          <w:p w14:paraId="0CD76BA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现场检查</w:t>
            </w:r>
          </w:p>
        </w:tc>
        <w:tc>
          <w:tcPr>
            <w:tcW w:w="791" w:type="dxa"/>
            <w:vMerge w:val="restart"/>
            <w:noWrap w:val="0"/>
            <w:vAlign w:val="center"/>
          </w:tcPr>
          <w:p w14:paraId="1FE6B42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日常</w:t>
            </w:r>
          </w:p>
        </w:tc>
        <w:tc>
          <w:tcPr>
            <w:tcW w:w="1084" w:type="dxa"/>
            <w:vMerge w:val="restart"/>
            <w:noWrap w:val="0"/>
            <w:vAlign w:val="center"/>
          </w:tcPr>
          <w:p w14:paraId="1930742E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12月31日前</w:t>
            </w:r>
          </w:p>
        </w:tc>
        <w:tc>
          <w:tcPr>
            <w:tcW w:w="969" w:type="dxa"/>
            <w:vMerge w:val="restart"/>
            <w:noWrap w:val="0"/>
            <w:vAlign w:val="center"/>
          </w:tcPr>
          <w:p w14:paraId="4290DCF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综合行政执法办公室</w:t>
            </w:r>
          </w:p>
        </w:tc>
        <w:tc>
          <w:tcPr>
            <w:tcW w:w="1944" w:type="dxa"/>
            <w:vMerge w:val="restart"/>
            <w:noWrap w:val="0"/>
            <w:vAlign w:val="center"/>
          </w:tcPr>
          <w:p w14:paraId="44B1657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对砖厂、搅拌站的安全生产经营情况进行检查</w:t>
            </w:r>
          </w:p>
        </w:tc>
        <w:tc>
          <w:tcPr>
            <w:tcW w:w="1763" w:type="dxa"/>
            <w:noWrap w:val="0"/>
            <w:vAlign w:val="center"/>
          </w:tcPr>
          <w:p w14:paraId="165CB9A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村建环卫办</w:t>
            </w:r>
          </w:p>
        </w:tc>
        <w:tc>
          <w:tcPr>
            <w:tcW w:w="2541" w:type="dxa"/>
            <w:noWrap w:val="0"/>
            <w:vAlign w:val="center"/>
          </w:tcPr>
          <w:p w14:paraId="3F14304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对环境保护隐患的监督检查</w:t>
            </w:r>
          </w:p>
        </w:tc>
      </w:tr>
      <w:tr w14:paraId="31E83E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9" w:hRule="atLeast"/>
          <w:jc w:val="center"/>
        </w:trPr>
        <w:tc>
          <w:tcPr>
            <w:tcW w:w="580" w:type="dxa"/>
            <w:vMerge w:val="continue"/>
            <w:noWrap w:val="0"/>
            <w:vAlign w:val="center"/>
          </w:tcPr>
          <w:p w14:paraId="6FCC61B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776" w:type="dxa"/>
            <w:vMerge w:val="continue"/>
            <w:noWrap w:val="0"/>
            <w:vAlign w:val="center"/>
          </w:tcPr>
          <w:p w14:paraId="6812EE9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404" w:type="dxa"/>
            <w:vMerge w:val="continue"/>
            <w:noWrap w:val="0"/>
            <w:vAlign w:val="center"/>
          </w:tcPr>
          <w:p w14:paraId="2DA0002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504" w:type="dxa"/>
            <w:vMerge w:val="continue"/>
            <w:noWrap w:val="0"/>
            <w:vAlign w:val="center"/>
          </w:tcPr>
          <w:p w14:paraId="11DCC5A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096" w:type="dxa"/>
            <w:vMerge w:val="continue"/>
            <w:noWrap w:val="0"/>
            <w:vAlign w:val="center"/>
          </w:tcPr>
          <w:p w14:paraId="160F11E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890" w:type="dxa"/>
            <w:vMerge w:val="continue"/>
            <w:noWrap w:val="0"/>
            <w:vAlign w:val="center"/>
          </w:tcPr>
          <w:p w14:paraId="5982B4E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791" w:type="dxa"/>
            <w:vMerge w:val="continue"/>
            <w:noWrap w:val="0"/>
            <w:vAlign w:val="center"/>
          </w:tcPr>
          <w:p w14:paraId="6F992F3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084" w:type="dxa"/>
            <w:vMerge w:val="continue"/>
            <w:noWrap w:val="0"/>
            <w:vAlign w:val="center"/>
          </w:tcPr>
          <w:p w14:paraId="081E6BB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969" w:type="dxa"/>
            <w:vMerge w:val="continue"/>
            <w:noWrap w:val="0"/>
            <w:vAlign w:val="center"/>
          </w:tcPr>
          <w:p w14:paraId="03BE92D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944" w:type="dxa"/>
            <w:vMerge w:val="continue"/>
            <w:noWrap w:val="0"/>
            <w:vAlign w:val="center"/>
          </w:tcPr>
          <w:p w14:paraId="3188D3B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63" w:type="dxa"/>
            <w:noWrap w:val="0"/>
            <w:vAlign w:val="center"/>
          </w:tcPr>
          <w:p w14:paraId="2BDD0584">
            <w:pPr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综合行政执法办公室</w:t>
            </w:r>
          </w:p>
        </w:tc>
        <w:tc>
          <w:tcPr>
            <w:tcW w:w="2541" w:type="dxa"/>
            <w:noWrap w:val="0"/>
            <w:vAlign w:val="center"/>
          </w:tcPr>
          <w:p w14:paraId="1FD250E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对安全生产状况、消防安全的监督检查</w:t>
            </w:r>
          </w:p>
        </w:tc>
      </w:tr>
      <w:tr w14:paraId="56273F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9" w:hRule="atLeast"/>
          <w:jc w:val="center"/>
        </w:trPr>
        <w:tc>
          <w:tcPr>
            <w:tcW w:w="580" w:type="dxa"/>
            <w:noWrap w:val="0"/>
            <w:vAlign w:val="center"/>
          </w:tcPr>
          <w:p w14:paraId="17BEC3CA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1776" w:type="dxa"/>
            <w:noWrap w:val="0"/>
            <w:vAlign w:val="center"/>
          </w:tcPr>
          <w:p w14:paraId="348AE71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对农业机械安全的监督检查</w:t>
            </w:r>
          </w:p>
        </w:tc>
        <w:tc>
          <w:tcPr>
            <w:tcW w:w="1404" w:type="dxa"/>
            <w:noWrap w:val="0"/>
            <w:vAlign w:val="center"/>
          </w:tcPr>
          <w:p w14:paraId="011E0BE6">
            <w:pPr>
              <w:spacing w:line="260" w:lineRule="exact"/>
              <w:jc w:val="both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辖区生产经营单位</w:t>
            </w:r>
          </w:p>
        </w:tc>
        <w:tc>
          <w:tcPr>
            <w:tcW w:w="504" w:type="dxa"/>
            <w:noWrap w:val="0"/>
            <w:vAlign w:val="center"/>
          </w:tcPr>
          <w:p w14:paraId="2E919C48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全年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2次</w:t>
            </w:r>
          </w:p>
        </w:tc>
        <w:tc>
          <w:tcPr>
            <w:tcW w:w="1096" w:type="dxa"/>
            <w:noWrap w:val="0"/>
            <w:vAlign w:val="center"/>
          </w:tcPr>
          <w:p w14:paraId="207ECAE0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2家</w:t>
            </w:r>
          </w:p>
        </w:tc>
        <w:tc>
          <w:tcPr>
            <w:tcW w:w="890" w:type="dxa"/>
            <w:noWrap w:val="0"/>
            <w:vAlign w:val="center"/>
          </w:tcPr>
          <w:p w14:paraId="071630A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现场检查</w:t>
            </w:r>
          </w:p>
        </w:tc>
        <w:tc>
          <w:tcPr>
            <w:tcW w:w="791" w:type="dxa"/>
            <w:noWrap w:val="0"/>
            <w:vAlign w:val="center"/>
          </w:tcPr>
          <w:p w14:paraId="31163BE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日常</w:t>
            </w:r>
          </w:p>
        </w:tc>
        <w:tc>
          <w:tcPr>
            <w:tcW w:w="1084" w:type="dxa"/>
            <w:noWrap w:val="0"/>
            <w:vAlign w:val="center"/>
          </w:tcPr>
          <w:p w14:paraId="4A50C96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12月31日前</w:t>
            </w:r>
          </w:p>
        </w:tc>
        <w:tc>
          <w:tcPr>
            <w:tcW w:w="969" w:type="dxa"/>
            <w:noWrap w:val="0"/>
            <w:vAlign w:val="center"/>
          </w:tcPr>
          <w:p w14:paraId="3DCAAF5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农业综合服务中心</w:t>
            </w:r>
          </w:p>
        </w:tc>
        <w:tc>
          <w:tcPr>
            <w:tcW w:w="1944" w:type="dxa"/>
            <w:noWrap w:val="0"/>
            <w:vAlign w:val="center"/>
          </w:tcPr>
          <w:p w14:paraId="4BF50FD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对农业机械安全情况进行监督检查</w:t>
            </w:r>
          </w:p>
        </w:tc>
        <w:tc>
          <w:tcPr>
            <w:tcW w:w="1763" w:type="dxa"/>
            <w:noWrap w:val="0"/>
            <w:vAlign w:val="center"/>
          </w:tcPr>
          <w:p w14:paraId="2980A4E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农业综合服务中心</w:t>
            </w:r>
          </w:p>
        </w:tc>
        <w:tc>
          <w:tcPr>
            <w:tcW w:w="2541" w:type="dxa"/>
            <w:noWrap w:val="0"/>
            <w:vAlign w:val="center"/>
          </w:tcPr>
          <w:p w14:paraId="5C89D054">
            <w:pPr>
              <w:spacing w:line="260" w:lineRule="exact"/>
              <w:jc w:val="both"/>
              <w:textAlignment w:val="center"/>
              <w:rPr>
                <w:rFonts w:hint="eastAsia" w:ascii="仿宋_GB2312" w:hAnsi="Times New Roman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对企业经营农业机械安全进行监督检查</w:t>
            </w:r>
          </w:p>
        </w:tc>
      </w:tr>
      <w:tr w14:paraId="36CFC7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9" w:hRule="atLeast"/>
          <w:jc w:val="center"/>
        </w:trPr>
        <w:tc>
          <w:tcPr>
            <w:tcW w:w="580" w:type="dxa"/>
            <w:noWrap w:val="0"/>
            <w:vAlign w:val="center"/>
          </w:tcPr>
          <w:p w14:paraId="37BF4440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776" w:type="dxa"/>
            <w:noWrap w:val="0"/>
            <w:vAlign w:val="center"/>
          </w:tcPr>
          <w:p w14:paraId="78D7BE7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Cs w:val="21"/>
                <w:lang w:eastAsia="zh-CN"/>
              </w:rPr>
              <w:t>对道路运输及相关业务经营场所、客货集散地的监督检查</w:t>
            </w:r>
          </w:p>
        </w:tc>
        <w:tc>
          <w:tcPr>
            <w:tcW w:w="1404" w:type="dxa"/>
            <w:noWrap w:val="0"/>
            <w:vAlign w:val="center"/>
          </w:tcPr>
          <w:p w14:paraId="1D02653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客运站</w:t>
            </w:r>
          </w:p>
        </w:tc>
        <w:tc>
          <w:tcPr>
            <w:tcW w:w="504" w:type="dxa"/>
            <w:noWrap w:val="0"/>
            <w:vAlign w:val="center"/>
          </w:tcPr>
          <w:p w14:paraId="2BECC2D0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全年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2次</w:t>
            </w:r>
          </w:p>
        </w:tc>
        <w:tc>
          <w:tcPr>
            <w:tcW w:w="1096" w:type="dxa"/>
            <w:noWrap w:val="0"/>
            <w:vAlign w:val="center"/>
          </w:tcPr>
          <w:p w14:paraId="74513596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1家</w:t>
            </w:r>
          </w:p>
        </w:tc>
        <w:tc>
          <w:tcPr>
            <w:tcW w:w="890" w:type="dxa"/>
            <w:noWrap w:val="0"/>
            <w:vAlign w:val="center"/>
          </w:tcPr>
          <w:p w14:paraId="5570E98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现场检查</w:t>
            </w:r>
          </w:p>
        </w:tc>
        <w:tc>
          <w:tcPr>
            <w:tcW w:w="791" w:type="dxa"/>
            <w:noWrap w:val="0"/>
            <w:vAlign w:val="center"/>
          </w:tcPr>
          <w:p w14:paraId="4DCF620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日常</w:t>
            </w:r>
          </w:p>
        </w:tc>
        <w:tc>
          <w:tcPr>
            <w:tcW w:w="1084" w:type="dxa"/>
            <w:noWrap w:val="0"/>
            <w:vAlign w:val="center"/>
          </w:tcPr>
          <w:p w14:paraId="1D6A8885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12月31日前</w:t>
            </w:r>
          </w:p>
        </w:tc>
        <w:tc>
          <w:tcPr>
            <w:tcW w:w="969" w:type="dxa"/>
            <w:noWrap w:val="0"/>
            <w:vAlign w:val="center"/>
          </w:tcPr>
          <w:p w14:paraId="64F05D6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综合行政执法办公室</w:t>
            </w:r>
          </w:p>
        </w:tc>
        <w:tc>
          <w:tcPr>
            <w:tcW w:w="1944" w:type="dxa"/>
            <w:noWrap w:val="0"/>
            <w:vAlign w:val="center"/>
          </w:tcPr>
          <w:p w14:paraId="481901A1">
            <w:pPr>
              <w:spacing w:line="260" w:lineRule="exact"/>
              <w:jc w:val="both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对客运站营运安全、运营资质、从业人员资质的监督检查</w:t>
            </w:r>
          </w:p>
        </w:tc>
        <w:tc>
          <w:tcPr>
            <w:tcW w:w="1763" w:type="dxa"/>
            <w:noWrap w:val="0"/>
            <w:vAlign w:val="center"/>
          </w:tcPr>
          <w:p w14:paraId="5D6E0A4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综合行政执法办公室</w:t>
            </w:r>
          </w:p>
        </w:tc>
        <w:tc>
          <w:tcPr>
            <w:tcW w:w="2541" w:type="dxa"/>
            <w:noWrap w:val="0"/>
            <w:vAlign w:val="center"/>
          </w:tcPr>
          <w:p w14:paraId="799B196E">
            <w:pPr>
              <w:spacing w:line="260" w:lineRule="exact"/>
              <w:jc w:val="both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对安全生产状况、消防安全的监督检查</w:t>
            </w:r>
          </w:p>
        </w:tc>
      </w:tr>
    </w:tbl>
    <w:p w14:paraId="65820369"/>
    <w:p w14:paraId="67513675"/>
    <w:sectPr>
      <w:pgSz w:w="16838" w:h="11906" w:orient="landscape"/>
      <w:pgMar w:top="1701" w:right="1418" w:bottom="1701" w:left="1418" w:header="851" w:footer="1418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373817"/>
    <w:rsid w:val="51373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样式1"/>
    <w:qFormat/>
    <w:uiPriority w:val="0"/>
    <w:pPr>
      <w:widowControl w:val="0"/>
      <w:jc w:val="both"/>
    </w:pPr>
    <w:rPr>
      <w:rFonts w:ascii="Times New Roman" w:hAnsi="Times New Roman" w:eastAsia="宋体" w:cs="Times New Roman"/>
      <w:b/>
      <w:color w:val="538135"/>
      <w:kern w:val="2"/>
      <w:sz w:val="28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2025-04-10T07:54:00Z</dcterms:created>
  <dc:creator>默ゎ</dc:creator>
  <cp:lastModifiedBy>默ゎ</cp:lastModifiedBy>
  <dcterms:modified xsi:type="dcterms:W3CDTF">2025-04-10T07:56:21Z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8FF59E7A8D914DAB90052CBD36B3A0F3_11</vt:lpwstr>
  </property>
  <property fmtid="{D5CDD505-2E9C-101B-9397-08002B2CF9AE}" pid="4" name="KSOTemplateDocerSaveRecord">
    <vt:lpwstr>eyJoZGlkIjoiMzFjMWE5ZDIxZDQ3OWZiNWFiMjNhYjY4YjUxYjFjNWYiLCJ1c2VySWQiOiI2MjA2NjAzOTMifQ==</vt:lpwstr>
  </property>
</Properties>
</file>