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D19C1B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  <w:t>永宁镇</w:t>
      </w:r>
      <w:r>
        <w:rPr>
          <w:rFonts w:hint="eastAsia" w:ascii="方正小标宋简体" w:eastAsia="方正小标宋简体"/>
          <w:b w:val="0"/>
          <w:color w:val="auto"/>
          <w:sz w:val="44"/>
          <w:szCs w:val="44"/>
        </w:rPr>
        <w:t>2025年涉企行政检查事项分类目录</w:t>
      </w:r>
    </w:p>
    <w:bookmarkEnd w:id="0"/>
    <w:p w14:paraId="47CFB9F7">
      <w:pPr>
        <w:pStyle w:val="4"/>
        <w:spacing w:line="200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</w:rPr>
      </w:pPr>
    </w:p>
    <w:tbl>
      <w:tblPr>
        <w:tblStyle w:val="2"/>
        <w:tblW w:w="142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88"/>
        <w:gridCol w:w="1710"/>
        <w:gridCol w:w="1954"/>
        <w:gridCol w:w="976"/>
        <w:gridCol w:w="928"/>
        <w:gridCol w:w="685"/>
        <w:gridCol w:w="989"/>
        <w:gridCol w:w="2078"/>
        <w:gridCol w:w="1750"/>
        <w:gridCol w:w="2617"/>
      </w:tblGrid>
      <w:tr w14:paraId="0856CD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  <w:tblHeader/>
        </w:trPr>
        <w:tc>
          <w:tcPr>
            <w:tcW w:w="588" w:type="dxa"/>
            <w:noWrap w:val="0"/>
            <w:vAlign w:val="center"/>
          </w:tcPr>
          <w:p w14:paraId="22FA3CB0">
            <w:pPr>
              <w:spacing w:line="260" w:lineRule="exact"/>
              <w:jc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710" w:type="dxa"/>
            <w:noWrap w:val="0"/>
            <w:vAlign w:val="center"/>
          </w:tcPr>
          <w:p w14:paraId="18B9110B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检查事项</w:t>
            </w:r>
          </w:p>
        </w:tc>
        <w:tc>
          <w:tcPr>
            <w:tcW w:w="1954" w:type="dxa"/>
            <w:noWrap w:val="0"/>
            <w:vAlign w:val="center"/>
          </w:tcPr>
          <w:p w14:paraId="7E2CDE8E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</w:t>
            </w:r>
          </w:p>
          <w:p w14:paraId="4B0BE6BD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对象及等级</w:t>
            </w:r>
          </w:p>
        </w:tc>
        <w:tc>
          <w:tcPr>
            <w:tcW w:w="976" w:type="dxa"/>
            <w:noWrap w:val="0"/>
            <w:vAlign w:val="center"/>
          </w:tcPr>
          <w:p w14:paraId="3418755F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检查事项等级</w:t>
            </w:r>
          </w:p>
        </w:tc>
        <w:tc>
          <w:tcPr>
            <w:tcW w:w="928" w:type="dxa"/>
            <w:noWrap w:val="0"/>
            <w:vAlign w:val="center"/>
          </w:tcPr>
          <w:p w14:paraId="1222A04C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检查方式</w:t>
            </w:r>
          </w:p>
        </w:tc>
        <w:tc>
          <w:tcPr>
            <w:tcW w:w="685" w:type="dxa"/>
            <w:noWrap w:val="0"/>
            <w:vAlign w:val="center"/>
          </w:tcPr>
          <w:p w14:paraId="2E19DF04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计划</w:t>
            </w:r>
          </w:p>
          <w:p w14:paraId="51863347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sz w:val="22"/>
                <w:szCs w:val="22"/>
              </w:rPr>
              <w:t>类型</w:t>
            </w:r>
          </w:p>
        </w:tc>
        <w:tc>
          <w:tcPr>
            <w:tcW w:w="989" w:type="dxa"/>
            <w:noWrap w:val="0"/>
            <w:vAlign w:val="center"/>
          </w:tcPr>
          <w:p w14:paraId="11968658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牵头实施部门</w:t>
            </w:r>
          </w:p>
        </w:tc>
        <w:tc>
          <w:tcPr>
            <w:tcW w:w="2078" w:type="dxa"/>
            <w:noWrap w:val="0"/>
            <w:vAlign w:val="center"/>
          </w:tcPr>
          <w:p w14:paraId="6E79B2A2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检查事项内容</w:t>
            </w:r>
          </w:p>
        </w:tc>
        <w:tc>
          <w:tcPr>
            <w:tcW w:w="1750" w:type="dxa"/>
            <w:noWrap w:val="0"/>
            <w:vAlign w:val="center"/>
          </w:tcPr>
          <w:p w14:paraId="145463D9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参与部门</w:t>
            </w:r>
          </w:p>
        </w:tc>
        <w:tc>
          <w:tcPr>
            <w:tcW w:w="2617" w:type="dxa"/>
            <w:noWrap w:val="0"/>
            <w:vAlign w:val="center"/>
          </w:tcPr>
          <w:p w14:paraId="522C11AF">
            <w:pPr>
              <w:spacing w:line="280" w:lineRule="exact"/>
              <w:jc w:val="center"/>
              <w:textAlignment w:val="center"/>
              <w:rPr>
                <w:rFonts w:hint="eastAsia" w:ascii="黑体" w:eastAsia="黑体" w:cs="黑体"/>
                <w:sz w:val="22"/>
                <w:szCs w:val="22"/>
              </w:rPr>
            </w:pPr>
            <w:r>
              <w:rPr>
                <w:rFonts w:hint="eastAsia" w:ascii="黑体" w:eastAsia="黑体" w:cs="黑体"/>
                <w:kern w:val="0"/>
                <w:sz w:val="22"/>
                <w:szCs w:val="22"/>
                <w:lang w:bidi="ar"/>
              </w:rPr>
              <w:t>综合参与部门事项</w:t>
            </w:r>
          </w:p>
        </w:tc>
      </w:tr>
      <w:tr w14:paraId="28318D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588" w:type="dxa"/>
            <w:vMerge w:val="restart"/>
            <w:noWrap w:val="0"/>
            <w:vAlign w:val="center"/>
          </w:tcPr>
          <w:p w14:paraId="2633499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710" w:type="dxa"/>
            <w:vMerge w:val="restart"/>
            <w:noWrap w:val="0"/>
            <w:vAlign w:val="center"/>
          </w:tcPr>
          <w:p w14:paraId="13E5AFA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食品生产、销售相关经营单位的监督检查</w:t>
            </w:r>
          </w:p>
        </w:tc>
        <w:tc>
          <w:tcPr>
            <w:tcW w:w="1954" w:type="dxa"/>
            <w:vMerge w:val="restart"/>
            <w:noWrap w:val="0"/>
            <w:vAlign w:val="center"/>
          </w:tcPr>
          <w:p w14:paraId="74DBF32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生产加工企业、商超</w:t>
            </w:r>
          </w:p>
          <w:p w14:paraId="0F59893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76" w:type="dxa"/>
            <w:vMerge w:val="restart"/>
            <w:noWrap w:val="0"/>
            <w:vAlign w:val="center"/>
          </w:tcPr>
          <w:p w14:paraId="0CBB957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一般</w:t>
            </w:r>
          </w:p>
        </w:tc>
        <w:tc>
          <w:tcPr>
            <w:tcW w:w="928" w:type="dxa"/>
            <w:vMerge w:val="restart"/>
            <w:noWrap w:val="0"/>
            <w:vAlign w:val="center"/>
          </w:tcPr>
          <w:p w14:paraId="1E0F17F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685" w:type="dxa"/>
            <w:vMerge w:val="restart"/>
            <w:noWrap w:val="0"/>
            <w:vAlign w:val="center"/>
          </w:tcPr>
          <w:p w14:paraId="501424E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989" w:type="dxa"/>
            <w:vMerge w:val="restart"/>
            <w:noWrap w:val="0"/>
            <w:vAlign w:val="center"/>
          </w:tcPr>
          <w:p w14:paraId="39CD9CD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综合行政执法办公室</w:t>
            </w:r>
          </w:p>
        </w:tc>
        <w:tc>
          <w:tcPr>
            <w:tcW w:w="2078" w:type="dxa"/>
            <w:vMerge w:val="restart"/>
            <w:noWrap w:val="0"/>
            <w:vAlign w:val="center"/>
          </w:tcPr>
          <w:p w14:paraId="3109C8F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对生产经营单位生产、销售、食品安全进行监督检查</w:t>
            </w:r>
          </w:p>
        </w:tc>
        <w:tc>
          <w:tcPr>
            <w:tcW w:w="1750" w:type="dxa"/>
            <w:noWrap w:val="0"/>
            <w:vAlign w:val="center"/>
          </w:tcPr>
          <w:p w14:paraId="35E7DE4D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617" w:type="dxa"/>
            <w:noWrap w:val="0"/>
            <w:vAlign w:val="center"/>
          </w:tcPr>
          <w:p w14:paraId="03F5EF6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对环境保护隐患、燃气经营、燃气使用安全状况的监督检查</w:t>
            </w:r>
          </w:p>
        </w:tc>
      </w:tr>
      <w:tr w14:paraId="583AB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6" w:hRule="atLeast"/>
        </w:trPr>
        <w:tc>
          <w:tcPr>
            <w:tcW w:w="588" w:type="dxa"/>
            <w:vMerge w:val="continue"/>
            <w:noWrap w:val="0"/>
            <w:vAlign w:val="center"/>
          </w:tcPr>
          <w:p w14:paraId="6F48561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0840FDB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71C2774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10C3359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3876717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76F0E06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03AFA7A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691A649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13855ADB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综合行政执法办公室</w:t>
            </w:r>
          </w:p>
        </w:tc>
        <w:tc>
          <w:tcPr>
            <w:tcW w:w="2617" w:type="dxa"/>
            <w:noWrap w:val="0"/>
            <w:vAlign w:val="center"/>
          </w:tcPr>
          <w:p w14:paraId="0085A75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33D7BA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13" w:hRule="atLeast"/>
        </w:trPr>
        <w:tc>
          <w:tcPr>
            <w:tcW w:w="588" w:type="dxa"/>
            <w:vMerge w:val="continue"/>
            <w:noWrap w:val="0"/>
            <w:vAlign w:val="center"/>
          </w:tcPr>
          <w:p w14:paraId="1558E65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0DAB4B5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0AF9347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7E3A307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7BF15C7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6B5BC07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3B38BB5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65527C1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61895BE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五龙</w:t>
            </w: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镇市场监督管理所</w:t>
            </w:r>
          </w:p>
        </w:tc>
        <w:tc>
          <w:tcPr>
            <w:tcW w:w="2617" w:type="dxa"/>
            <w:noWrap w:val="0"/>
            <w:vAlign w:val="center"/>
          </w:tcPr>
          <w:p w14:paraId="4AF2AF06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对食品安全的监督检查</w:t>
            </w:r>
          </w:p>
        </w:tc>
      </w:tr>
      <w:tr w14:paraId="3FE2E3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1" w:hRule="atLeast"/>
        </w:trPr>
        <w:tc>
          <w:tcPr>
            <w:tcW w:w="588" w:type="dxa"/>
            <w:vMerge w:val="continue"/>
            <w:noWrap w:val="0"/>
            <w:vAlign w:val="center"/>
          </w:tcPr>
          <w:p w14:paraId="0BD7BD3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1934EEC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2EBE801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6FC4C95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5C724D2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0784F4E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66B96D6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6AACAB6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27E0A60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617" w:type="dxa"/>
            <w:noWrap w:val="0"/>
            <w:vAlign w:val="center"/>
          </w:tcPr>
          <w:p w14:paraId="250A5CA8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对绿色食品及绿色食品标志（不含监督抽查）、农产品质量安全的监督检查（不含监督检查）</w:t>
            </w:r>
          </w:p>
        </w:tc>
      </w:tr>
      <w:tr w14:paraId="0FC9ED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5" w:hRule="atLeast"/>
        </w:trPr>
        <w:tc>
          <w:tcPr>
            <w:tcW w:w="588" w:type="dxa"/>
            <w:vMerge w:val="restart"/>
            <w:noWrap w:val="0"/>
            <w:vAlign w:val="center"/>
          </w:tcPr>
          <w:p w14:paraId="21C16854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1710" w:type="dxa"/>
            <w:vMerge w:val="restart"/>
            <w:noWrap w:val="0"/>
            <w:vAlign w:val="center"/>
          </w:tcPr>
          <w:p w14:paraId="4A643BB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动物养殖行业的监督检查</w:t>
            </w:r>
          </w:p>
        </w:tc>
        <w:tc>
          <w:tcPr>
            <w:tcW w:w="1954" w:type="dxa"/>
            <w:vMerge w:val="restart"/>
            <w:noWrap w:val="0"/>
            <w:vAlign w:val="center"/>
          </w:tcPr>
          <w:p w14:paraId="7BC36E1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动物养殖经营单位</w:t>
            </w:r>
          </w:p>
          <w:p w14:paraId="1DDC658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76" w:type="dxa"/>
            <w:vMerge w:val="restart"/>
            <w:noWrap w:val="0"/>
            <w:vAlign w:val="center"/>
          </w:tcPr>
          <w:p w14:paraId="000DB2E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一般</w:t>
            </w:r>
          </w:p>
        </w:tc>
        <w:tc>
          <w:tcPr>
            <w:tcW w:w="928" w:type="dxa"/>
            <w:vMerge w:val="restart"/>
            <w:noWrap w:val="0"/>
            <w:vAlign w:val="center"/>
          </w:tcPr>
          <w:p w14:paraId="1CDD8187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685" w:type="dxa"/>
            <w:vMerge w:val="restart"/>
            <w:noWrap w:val="0"/>
            <w:vAlign w:val="center"/>
          </w:tcPr>
          <w:p w14:paraId="4C04ADC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989" w:type="dxa"/>
            <w:vMerge w:val="restart"/>
            <w:noWrap w:val="0"/>
            <w:vAlign w:val="center"/>
          </w:tcPr>
          <w:p w14:paraId="78AEE8C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078" w:type="dxa"/>
            <w:vMerge w:val="restart"/>
            <w:noWrap w:val="0"/>
            <w:vAlign w:val="center"/>
          </w:tcPr>
          <w:p w14:paraId="52B7B54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对动物养殖经营活动情况进行检查</w:t>
            </w:r>
          </w:p>
        </w:tc>
        <w:tc>
          <w:tcPr>
            <w:tcW w:w="1750" w:type="dxa"/>
            <w:noWrap w:val="0"/>
            <w:vAlign w:val="center"/>
          </w:tcPr>
          <w:p w14:paraId="113877D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617" w:type="dxa"/>
            <w:noWrap w:val="0"/>
            <w:vAlign w:val="center"/>
          </w:tcPr>
          <w:p w14:paraId="022CB62B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对环境保护隐患的监督检查</w:t>
            </w:r>
          </w:p>
        </w:tc>
      </w:tr>
      <w:tr w14:paraId="72648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2" w:hRule="atLeast"/>
        </w:trPr>
        <w:tc>
          <w:tcPr>
            <w:tcW w:w="588" w:type="dxa"/>
            <w:vMerge w:val="continue"/>
            <w:noWrap w:val="0"/>
            <w:vAlign w:val="center"/>
          </w:tcPr>
          <w:p w14:paraId="0FEBB11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5D8DE57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77B0C89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1BAA6F5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40FD0E9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446B991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5FEBF4E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2A74434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7EA8433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综合行政执法办公室</w:t>
            </w:r>
          </w:p>
        </w:tc>
        <w:tc>
          <w:tcPr>
            <w:tcW w:w="2617" w:type="dxa"/>
            <w:noWrap w:val="0"/>
            <w:vAlign w:val="center"/>
          </w:tcPr>
          <w:p w14:paraId="08A7C30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08D547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0" w:hRule="atLeast"/>
        </w:trPr>
        <w:tc>
          <w:tcPr>
            <w:tcW w:w="588" w:type="dxa"/>
            <w:vMerge w:val="continue"/>
            <w:noWrap w:val="0"/>
            <w:vAlign w:val="center"/>
          </w:tcPr>
          <w:p w14:paraId="19C7166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3E9C05C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3634473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25231A5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465841C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54DA24B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306576A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734C836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tcBorders>
              <w:bottom w:val="single" w:color="auto" w:sz="4" w:space="0"/>
            </w:tcBorders>
            <w:noWrap w:val="0"/>
            <w:vAlign w:val="center"/>
          </w:tcPr>
          <w:p w14:paraId="5810C1A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617" w:type="dxa"/>
            <w:tcBorders>
              <w:bottom w:val="single" w:color="auto" w:sz="4" w:space="0"/>
            </w:tcBorders>
            <w:noWrap w:val="0"/>
            <w:vAlign w:val="center"/>
          </w:tcPr>
          <w:p w14:paraId="0C2A5A01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对动物防疫的监督检查</w:t>
            </w:r>
          </w:p>
        </w:tc>
      </w:tr>
      <w:tr w14:paraId="34887E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8" w:hRule="atLeast"/>
        </w:trPr>
        <w:tc>
          <w:tcPr>
            <w:tcW w:w="588" w:type="dxa"/>
            <w:vMerge w:val="restart"/>
            <w:noWrap w:val="0"/>
            <w:vAlign w:val="center"/>
          </w:tcPr>
          <w:p w14:paraId="79523526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1710" w:type="dxa"/>
            <w:vMerge w:val="restart"/>
            <w:noWrap w:val="0"/>
            <w:vAlign w:val="center"/>
          </w:tcPr>
          <w:p w14:paraId="6E1CF94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对加油站、燃气经营、燃气使用安全状况的监督检查</w:t>
            </w:r>
          </w:p>
        </w:tc>
        <w:tc>
          <w:tcPr>
            <w:tcW w:w="1954" w:type="dxa"/>
            <w:vMerge w:val="restart"/>
            <w:noWrap w:val="0"/>
            <w:vAlign w:val="center"/>
          </w:tcPr>
          <w:p w14:paraId="3716DAF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加油站、燃气经营单位</w:t>
            </w:r>
          </w:p>
          <w:p w14:paraId="2119228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76" w:type="dxa"/>
            <w:vMerge w:val="restart"/>
            <w:noWrap w:val="0"/>
            <w:vAlign w:val="center"/>
          </w:tcPr>
          <w:p w14:paraId="7150E23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重点</w:t>
            </w:r>
          </w:p>
        </w:tc>
        <w:tc>
          <w:tcPr>
            <w:tcW w:w="928" w:type="dxa"/>
            <w:vMerge w:val="restart"/>
            <w:noWrap w:val="0"/>
            <w:vAlign w:val="center"/>
          </w:tcPr>
          <w:p w14:paraId="430A242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685" w:type="dxa"/>
            <w:vMerge w:val="restart"/>
            <w:noWrap w:val="0"/>
            <w:vAlign w:val="center"/>
          </w:tcPr>
          <w:p w14:paraId="491A1C3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989" w:type="dxa"/>
            <w:vMerge w:val="restart"/>
            <w:noWrap w:val="0"/>
            <w:vAlign w:val="center"/>
          </w:tcPr>
          <w:p w14:paraId="188F354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综合行政执法办</w:t>
            </w:r>
          </w:p>
        </w:tc>
        <w:tc>
          <w:tcPr>
            <w:tcW w:w="2078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 w14:paraId="203C1D5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对加油站、燃气经营、燃气使用单位进行检查</w:t>
            </w:r>
          </w:p>
          <w:p w14:paraId="3BF08E4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2B680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6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7DB7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2B7E39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5" w:hRule="atLeast"/>
        </w:trPr>
        <w:tc>
          <w:tcPr>
            <w:tcW w:w="588" w:type="dxa"/>
            <w:vMerge w:val="continue"/>
            <w:noWrap w:val="0"/>
            <w:vAlign w:val="center"/>
          </w:tcPr>
          <w:p w14:paraId="75C2F6F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775E9AF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2373B4A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48A344C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5CBDEAF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6437692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69D40F25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32536B8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0AE2C7E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617" w:type="dxa"/>
            <w:noWrap w:val="0"/>
            <w:vAlign w:val="center"/>
          </w:tcPr>
          <w:p w14:paraId="4A3EE0F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对环境保护隐患、燃气经营、燃气使用安全状况的监督检查</w:t>
            </w:r>
          </w:p>
        </w:tc>
      </w:tr>
      <w:tr w14:paraId="3CF1A8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588" w:type="dxa"/>
            <w:vMerge w:val="restart"/>
            <w:noWrap w:val="0"/>
            <w:vAlign w:val="center"/>
          </w:tcPr>
          <w:p w14:paraId="5A02104D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1710" w:type="dxa"/>
            <w:vMerge w:val="restart"/>
            <w:noWrap w:val="0"/>
            <w:vAlign w:val="center"/>
          </w:tcPr>
          <w:p w14:paraId="33E4E18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对供用水单位的监督检查</w:t>
            </w:r>
          </w:p>
        </w:tc>
        <w:tc>
          <w:tcPr>
            <w:tcW w:w="1954" w:type="dxa"/>
            <w:vMerge w:val="restart"/>
            <w:noWrap w:val="0"/>
            <w:vAlign w:val="center"/>
          </w:tcPr>
          <w:p w14:paraId="702FFF3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供用水单位</w:t>
            </w:r>
          </w:p>
          <w:p w14:paraId="79CBFF5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76" w:type="dxa"/>
            <w:vMerge w:val="restart"/>
            <w:noWrap w:val="0"/>
            <w:vAlign w:val="center"/>
          </w:tcPr>
          <w:p w14:paraId="484FC15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一般</w:t>
            </w:r>
          </w:p>
        </w:tc>
        <w:tc>
          <w:tcPr>
            <w:tcW w:w="928" w:type="dxa"/>
            <w:vMerge w:val="restart"/>
            <w:noWrap w:val="0"/>
            <w:vAlign w:val="center"/>
          </w:tcPr>
          <w:p w14:paraId="51E99AE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685" w:type="dxa"/>
            <w:vMerge w:val="restart"/>
            <w:noWrap w:val="0"/>
            <w:vAlign w:val="center"/>
          </w:tcPr>
          <w:p w14:paraId="19E76B1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989" w:type="dxa"/>
            <w:vMerge w:val="restart"/>
            <w:noWrap w:val="0"/>
            <w:vAlign w:val="center"/>
          </w:tcPr>
          <w:p w14:paraId="41C2178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078" w:type="dxa"/>
            <w:vMerge w:val="restart"/>
            <w:noWrap w:val="0"/>
            <w:vAlign w:val="center"/>
          </w:tcPr>
          <w:p w14:paraId="39E9258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对供用水单位用水情况、消防等进行监督检查</w:t>
            </w:r>
          </w:p>
        </w:tc>
        <w:tc>
          <w:tcPr>
            <w:tcW w:w="1750" w:type="dxa"/>
            <w:noWrap w:val="0"/>
            <w:vAlign w:val="center"/>
          </w:tcPr>
          <w:p w14:paraId="2526471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617" w:type="dxa"/>
            <w:noWrap w:val="0"/>
            <w:vAlign w:val="center"/>
          </w:tcPr>
          <w:p w14:paraId="6EB20E6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对供用水单位的取水、供水和用水情况进行监督检查</w:t>
            </w:r>
          </w:p>
        </w:tc>
      </w:tr>
      <w:tr w14:paraId="3B532F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1" w:hRule="atLeast"/>
        </w:trPr>
        <w:tc>
          <w:tcPr>
            <w:tcW w:w="588" w:type="dxa"/>
            <w:vMerge w:val="continue"/>
            <w:noWrap w:val="0"/>
            <w:vAlign w:val="center"/>
          </w:tcPr>
          <w:p w14:paraId="253E2F1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7982945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4E37385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3868741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31380F3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364CF35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3B6D854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1EBD88D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409E7AF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617" w:type="dxa"/>
            <w:noWrap w:val="0"/>
            <w:vAlign w:val="center"/>
          </w:tcPr>
          <w:p w14:paraId="2907CEB4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3DA1DF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0" w:hRule="atLeast"/>
        </w:trPr>
        <w:tc>
          <w:tcPr>
            <w:tcW w:w="588" w:type="dxa"/>
            <w:vMerge w:val="restart"/>
            <w:noWrap w:val="0"/>
            <w:vAlign w:val="center"/>
          </w:tcPr>
          <w:p w14:paraId="69FCD664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1710" w:type="dxa"/>
            <w:vMerge w:val="restart"/>
            <w:noWrap w:val="0"/>
            <w:vAlign w:val="center"/>
          </w:tcPr>
          <w:p w14:paraId="4819CA3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对砖厂、搅拌站的监督检查</w:t>
            </w:r>
          </w:p>
        </w:tc>
        <w:tc>
          <w:tcPr>
            <w:tcW w:w="1954" w:type="dxa"/>
            <w:vMerge w:val="restart"/>
            <w:noWrap w:val="0"/>
            <w:vAlign w:val="center"/>
          </w:tcPr>
          <w:p w14:paraId="735F2DD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砖厂、搅拌站</w:t>
            </w:r>
          </w:p>
          <w:p w14:paraId="03DBB7A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76" w:type="dxa"/>
            <w:vMerge w:val="restart"/>
            <w:noWrap w:val="0"/>
            <w:vAlign w:val="center"/>
          </w:tcPr>
          <w:p w14:paraId="65AA638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重点</w:t>
            </w:r>
          </w:p>
        </w:tc>
        <w:tc>
          <w:tcPr>
            <w:tcW w:w="928" w:type="dxa"/>
            <w:vMerge w:val="restart"/>
            <w:noWrap w:val="0"/>
            <w:vAlign w:val="center"/>
          </w:tcPr>
          <w:p w14:paraId="35A44D2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685" w:type="dxa"/>
            <w:vMerge w:val="restart"/>
            <w:noWrap w:val="0"/>
            <w:vAlign w:val="center"/>
          </w:tcPr>
          <w:p w14:paraId="28D828F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989" w:type="dxa"/>
            <w:vMerge w:val="restart"/>
            <w:noWrap w:val="0"/>
            <w:vAlign w:val="center"/>
          </w:tcPr>
          <w:p w14:paraId="704C2E4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078" w:type="dxa"/>
            <w:vMerge w:val="restart"/>
            <w:noWrap w:val="0"/>
            <w:vAlign w:val="center"/>
          </w:tcPr>
          <w:p w14:paraId="36A6B59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对砖厂、搅拌站的安全生产经营情况进行检查</w:t>
            </w:r>
          </w:p>
        </w:tc>
        <w:tc>
          <w:tcPr>
            <w:tcW w:w="1750" w:type="dxa"/>
            <w:noWrap w:val="0"/>
            <w:vAlign w:val="center"/>
          </w:tcPr>
          <w:p w14:paraId="70EBF3D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  <w:lang w:val="en-US" w:eastAsia="zh-CN"/>
              </w:rPr>
              <w:t>村建环卫办</w:t>
            </w:r>
          </w:p>
        </w:tc>
        <w:tc>
          <w:tcPr>
            <w:tcW w:w="2617" w:type="dxa"/>
            <w:noWrap w:val="0"/>
            <w:vAlign w:val="center"/>
          </w:tcPr>
          <w:p w14:paraId="7E0676FF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对环境保护隐患的监督检查</w:t>
            </w:r>
          </w:p>
        </w:tc>
      </w:tr>
      <w:tr w14:paraId="61DA45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8" w:hRule="atLeast"/>
        </w:trPr>
        <w:tc>
          <w:tcPr>
            <w:tcW w:w="588" w:type="dxa"/>
            <w:vMerge w:val="continue"/>
            <w:noWrap w:val="0"/>
            <w:vAlign w:val="center"/>
          </w:tcPr>
          <w:p w14:paraId="26F798B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1710" w:type="dxa"/>
            <w:vMerge w:val="continue"/>
            <w:noWrap w:val="0"/>
            <w:vAlign w:val="center"/>
          </w:tcPr>
          <w:p w14:paraId="0227674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954" w:type="dxa"/>
            <w:vMerge w:val="continue"/>
            <w:noWrap w:val="0"/>
            <w:vAlign w:val="center"/>
          </w:tcPr>
          <w:p w14:paraId="540F588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76" w:type="dxa"/>
            <w:vMerge w:val="continue"/>
            <w:noWrap w:val="0"/>
            <w:vAlign w:val="center"/>
          </w:tcPr>
          <w:p w14:paraId="56852D8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114BB0C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685" w:type="dxa"/>
            <w:vMerge w:val="continue"/>
            <w:noWrap w:val="0"/>
            <w:vAlign w:val="center"/>
          </w:tcPr>
          <w:p w14:paraId="5586C30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989" w:type="dxa"/>
            <w:vMerge w:val="continue"/>
            <w:noWrap w:val="0"/>
            <w:vAlign w:val="center"/>
          </w:tcPr>
          <w:p w14:paraId="09F0E3E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2078" w:type="dxa"/>
            <w:vMerge w:val="continue"/>
            <w:noWrap w:val="0"/>
            <w:vAlign w:val="center"/>
          </w:tcPr>
          <w:p w14:paraId="143B487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6A2E800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617" w:type="dxa"/>
            <w:noWrap w:val="0"/>
            <w:vAlign w:val="center"/>
          </w:tcPr>
          <w:p w14:paraId="764BA8F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  <w:tr w14:paraId="0566C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8" w:hRule="atLeast"/>
        </w:trPr>
        <w:tc>
          <w:tcPr>
            <w:tcW w:w="588" w:type="dxa"/>
            <w:noWrap w:val="0"/>
            <w:vAlign w:val="center"/>
          </w:tcPr>
          <w:p w14:paraId="1B4BA51B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1710" w:type="dxa"/>
            <w:noWrap w:val="0"/>
            <w:vAlign w:val="center"/>
          </w:tcPr>
          <w:p w14:paraId="5A7B69CB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对农业机械安全的监督检查</w:t>
            </w:r>
          </w:p>
        </w:tc>
        <w:tc>
          <w:tcPr>
            <w:tcW w:w="1954" w:type="dxa"/>
            <w:noWrap w:val="0"/>
            <w:vAlign w:val="center"/>
          </w:tcPr>
          <w:p w14:paraId="30BB5AF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生产经营单位</w:t>
            </w:r>
          </w:p>
          <w:p w14:paraId="3C021DC3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76" w:type="dxa"/>
            <w:noWrap w:val="0"/>
            <w:vAlign w:val="center"/>
          </w:tcPr>
          <w:p w14:paraId="1A857CB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重点</w:t>
            </w:r>
          </w:p>
        </w:tc>
        <w:tc>
          <w:tcPr>
            <w:tcW w:w="928" w:type="dxa"/>
            <w:noWrap w:val="0"/>
            <w:vAlign w:val="center"/>
          </w:tcPr>
          <w:p w14:paraId="51450399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685" w:type="dxa"/>
            <w:noWrap w:val="0"/>
            <w:vAlign w:val="center"/>
          </w:tcPr>
          <w:p w14:paraId="23EDCC9D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989" w:type="dxa"/>
            <w:noWrap w:val="0"/>
            <w:vAlign w:val="center"/>
          </w:tcPr>
          <w:p w14:paraId="05C73188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078" w:type="dxa"/>
            <w:noWrap w:val="0"/>
            <w:vAlign w:val="center"/>
          </w:tcPr>
          <w:p w14:paraId="5D62816D">
            <w:pPr>
              <w:spacing w:line="260" w:lineRule="exact"/>
              <w:jc w:val="both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对农业机械安全情况进行监督检查</w:t>
            </w:r>
          </w:p>
        </w:tc>
        <w:tc>
          <w:tcPr>
            <w:tcW w:w="1750" w:type="dxa"/>
            <w:noWrap w:val="0"/>
            <w:vAlign w:val="center"/>
          </w:tcPr>
          <w:p w14:paraId="73ACC74C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农业综合服务中心</w:t>
            </w:r>
          </w:p>
        </w:tc>
        <w:tc>
          <w:tcPr>
            <w:tcW w:w="2617" w:type="dxa"/>
            <w:noWrap w:val="0"/>
            <w:vAlign w:val="center"/>
          </w:tcPr>
          <w:p w14:paraId="6A79276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对企业经营农业机械安全进行检查</w:t>
            </w:r>
          </w:p>
        </w:tc>
      </w:tr>
      <w:tr w14:paraId="3D1D5E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8" w:hRule="atLeast"/>
        </w:trPr>
        <w:tc>
          <w:tcPr>
            <w:tcW w:w="588" w:type="dxa"/>
            <w:noWrap w:val="0"/>
            <w:vAlign w:val="center"/>
          </w:tcPr>
          <w:p w14:paraId="5B0831CB">
            <w:pPr>
              <w:spacing w:line="260" w:lineRule="exact"/>
              <w:jc w:val="center"/>
              <w:textAlignment w:val="center"/>
              <w:rPr>
                <w:rFonts w:hint="default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1710" w:type="dxa"/>
            <w:noWrap w:val="0"/>
            <w:vAlign w:val="center"/>
          </w:tcPr>
          <w:p w14:paraId="423BAABA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Cs w:val="21"/>
                <w:lang w:eastAsia="zh-CN"/>
              </w:rPr>
              <w:t>对道路运输及相关业务经营场所、客货集散地的监督检查</w:t>
            </w:r>
          </w:p>
        </w:tc>
        <w:tc>
          <w:tcPr>
            <w:tcW w:w="1954" w:type="dxa"/>
            <w:noWrap w:val="0"/>
            <w:vAlign w:val="center"/>
          </w:tcPr>
          <w:p w14:paraId="6564EB3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客运站</w:t>
            </w:r>
          </w:p>
          <w:p w14:paraId="25507FE2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76" w:type="dxa"/>
            <w:noWrap w:val="0"/>
            <w:vAlign w:val="center"/>
          </w:tcPr>
          <w:p w14:paraId="0B8F9A4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一般</w:t>
            </w:r>
          </w:p>
        </w:tc>
        <w:tc>
          <w:tcPr>
            <w:tcW w:w="928" w:type="dxa"/>
            <w:noWrap w:val="0"/>
            <w:vAlign w:val="center"/>
          </w:tcPr>
          <w:p w14:paraId="535482F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现场检查</w:t>
            </w:r>
          </w:p>
        </w:tc>
        <w:tc>
          <w:tcPr>
            <w:tcW w:w="685" w:type="dxa"/>
            <w:noWrap w:val="0"/>
            <w:vAlign w:val="center"/>
          </w:tcPr>
          <w:p w14:paraId="6E342B11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日常</w:t>
            </w:r>
          </w:p>
        </w:tc>
        <w:tc>
          <w:tcPr>
            <w:tcW w:w="989" w:type="dxa"/>
            <w:noWrap w:val="0"/>
            <w:vAlign w:val="center"/>
          </w:tcPr>
          <w:p w14:paraId="3C4B37A0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078" w:type="dxa"/>
            <w:noWrap w:val="0"/>
            <w:vAlign w:val="center"/>
          </w:tcPr>
          <w:p w14:paraId="0148FFF7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对客运站营运安全、运营资质、从业人员资质的监督检查</w:t>
            </w:r>
          </w:p>
        </w:tc>
        <w:tc>
          <w:tcPr>
            <w:tcW w:w="1750" w:type="dxa"/>
            <w:noWrap w:val="0"/>
            <w:vAlign w:val="center"/>
          </w:tcPr>
          <w:p w14:paraId="6181E076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综合行政执法办公室</w:t>
            </w:r>
          </w:p>
        </w:tc>
        <w:tc>
          <w:tcPr>
            <w:tcW w:w="2617" w:type="dxa"/>
            <w:noWrap w:val="0"/>
            <w:vAlign w:val="center"/>
          </w:tcPr>
          <w:p w14:paraId="7DC807AE">
            <w:pPr>
              <w:spacing w:line="260" w:lineRule="exact"/>
              <w:jc w:val="center"/>
              <w:textAlignment w:val="center"/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仿宋_GB2312" w:eastAsia="仿宋_GB2312" w:cs="仿宋_GB2312"/>
                <w:kern w:val="0"/>
                <w:sz w:val="24"/>
                <w:szCs w:val="24"/>
                <w:lang w:eastAsia="zh-CN" w:bidi="ar"/>
              </w:rPr>
              <w:t>对安全生产状况、消防安全的监督检查</w:t>
            </w:r>
          </w:p>
        </w:tc>
      </w:tr>
    </w:tbl>
    <w:p w14:paraId="3D80B12D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35AF4DA4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126E30F1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2F75E4A2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210537A6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561069E1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0979E6DC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31BF19A1">
      <w:pPr>
        <w:pStyle w:val="4"/>
        <w:spacing w:line="576" w:lineRule="exact"/>
        <w:jc w:val="center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7BF3A067">
      <w:pPr>
        <w:pStyle w:val="4"/>
        <w:spacing w:line="576" w:lineRule="exact"/>
        <w:jc w:val="both"/>
        <w:rPr>
          <w:rFonts w:hint="eastAsia" w:ascii="方正小标宋简体" w:eastAsia="方正小标宋简体"/>
          <w:b w:val="0"/>
          <w:color w:val="auto"/>
          <w:sz w:val="44"/>
          <w:szCs w:val="44"/>
          <w:lang w:eastAsia="zh-CN"/>
        </w:rPr>
      </w:pPr>
    </w:p>
    <w:p w14:paraId="65820369"/>
    <w:sectPr>
      <w:pgSz w:w="16838" w:h="11906" w:orient="landscape"/>
      <w:pgMar w:top="1701" w:right="1418" w:bottom="1701" w:left="1418" w:header="851" w:footer="1418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2F6AA92-2014-47F5-8CF4-4E963AC37310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4D30094F-F8C7-4C09-833D-E9C4B8BF8852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6D664AB4-FF6A-43DB-BD41-F333EB44A106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5327074B-2011-48D6-85C2-2414926675B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IzMmI0NmEwYWQ5MjkwMDA4ZjYwMWZkZDI1NGJhZGYifQ=="/>
  </w:docVars>
  <w:rsids>
    <w:rsidRoot w:val="E6EF41A8"/>
    <w:rsid w:val="05DFDA90"/>
    <w:rsid w:val="0A40121D"/>
    <w:rsid w:val="12E06559"/>
    <w:rsid w:val="13B78636"/>
    <w:rsid w:val="16EDA92C"/>
    <w:rsid w:val="182101AD"/>
    <w:rsid w:val="19E40C36"/>
    <w:rsid w:val="1BC768B8"/>
    <w:rsid w:val="1DF701F4"/>
    <w:rsid w:val="24625C60"/>
    <w:rsid w:val="26CA0B4F"/>
    <w:rsid w:val="26ED7BDF"/>
    <w:rsid w:val="27DF93C9"/>
    <w:rsid w:val="2BB86A0D"/>
    <w:rsid w:val="2D2770CD"/>
    <w:rsid w:val="30261190"/>
    <w:rsid w:val="37B95DDB"/>
    <w:rsid w:val="3B515D32"/>
    <w:rsid w:val="3DFCD1BD"/>
    <w:rsid w:val="404B0950"/>
    <w:rsid w:val="44DA759D"/>
    <w:rsid w:val="491D1E5A"/>
    <w:rsid w:val="4A3D5198"/>
    <w:rsid w:val="4D420E55"/>
    <w:rsid w:val="4DCC595D"/>
    <w:rsid w:val="4EDD4F9B"/>
    <w:rsid w:val="4F0622D2"/>
    <w:rsid w:val="53ED1625"/>
    <w:rsid w:val="5B49484F"/>
    <w:rsid w:val="5B7FA23E"/>
    <w:rsid w:val="5DC763E7"/>
    <w:rsid w:val="5E7F7B66"/>
    <w:rsid w:val="64EF363E"/>
    <w:rsid w:val="6727446C"/>
    <w:rsid w:val="6B9E61D2"/>
    <w:rsid w:val="6BEFFA0C"/>
    <w:rsid w:val="6D9739CD"/>
    <w:rsid w:val="6DDE82B4"/>
    <w:rsid w:val="6ED54C0C"/>
    <w:rsid w:val="6FCB5A1C"/>
    <w:rsid w:val="6FFDD6B2"/>
    <w:rsid w:val="6FFF96D3"/>
    <w:rsid w:val="734343DB"/>
    <w:rsid w:val="75077E46"/>
    <w:rsid w:val="7789859D"/>
    <w:rsid w:val="7B5E3716"/>
    <w:rsid w:val="7BDC0216"/>
    <w:rsid w:val="7BFB11CB"/>
    <w:rsid w:val="7BFF8E10"/>
    <w:rsid w:val="7DA72B5F"/>
    <w:rsid w:val="7DBEF58D"/>
    <w:rsid w:val="7DFB4EFD"/>
    <w:rsid w:val="7DFFB76C"/>
    <w:rsid w:val="7E3FC353"/>
    <w:rsid w:val="7E7FBC73"/>
    <w:rsid w:val="7EBF6EB7"/>
    <w:rsid w:val="7FF81C64"/>
    <w:rsid w:val="8FFF1EA3"/>
    <w:rsid w:val="A9A2D1BA"/>
    <w:rsid w:val="AE6B28F6"/>
    <w:rsid w:val="AFDF12BE"/>
    <w:rsid w:val="AFEB9772"/>
    <w:rsid w:val="B6DFF374"/>
    <w:rsid w:val="BBDFD780"/>
    <w:rsid w:val="BDFB9D87"/>
    <w:rsid w:val="BDFFB726"/>
    <w:rsid w:val="BFFEC527"/>
    <w:rsid w:val="CF6ECEC6"/>
    <w:rsid w:val="D6A72503"/>
    <w:rsid w:val="DB270D93"/>
    <w:rsid w:val="DBFBD2CF"/>
    <w:rsid w:val="DFF485C6"/>
    <w:rsid w:val="DFF7D2B5"/>
    <w:rsid w:val="E5FD260D"/>
    <w:rsid w:val="E6EF41A8"/>
    <w:rsid w:val="E776BE94"/>
    <w:rsid w:val="EBF2613E"/>
    <w:rsid w:val="EE5F2990"/>
    <w:rsid w:val="EEE934E0"/>
    <w:rsid w:val="EF7FC146"/>
    <w:rsid w:val="EF97ECB6"/>
    <w:rsid w:val="EFBD2FEA"/>
    <w:rsid w:val="EFFFE31E"/>
    <w:rsid w:val="F4784BEB"/>
    <w:rsid w:val="F68C1B13"/>
    <w:rsid w:val="F6C72396"/>
    <w:rsid w:val="F6DBE055"/>
    <w:rsid w:val="F7DFF71F"/>
    <w:rsid w:val="F7FB2C02"/>
    <w:rsid w:val="F9E7F14F"/>
    <w:rsid w:val="F9EF4ED2"/>
    <w:rsid w:val="FB9FBA90"/>
    <w:rsid w:val="FBEFAAF5"/>
    <w:rsid w:val="FBF77041"/>
    <w:rsid w:val="FC553D12"/>
    <w:rsid w:val="FDED2D36"/>
    <w:rsid w:val="FDFF66BB"/>
    <w:rsid w:val="FE64950E"/>
    <w:rsid w:val="FEBF85D3"/>
    <w:rsid w:val="FF7E29A3"/>
    <w:rsid w:val="FFBA70E7"/>
    <w:rsid w:val="FFBF3DA8"/>
    <w:rsid w:val="FFDF1EF3"/>
    <w:rsid w:val="FFE9AEC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1"/>
    <w:qFormat/>
    <w:uiPriority w:val="0"/>
    <w:pPr>
      <w:widowControl w:val="0"/>
      <w:jc w:val="both"/>
    </w:pPr>
    <w:rPr>
      <w:rFonts w:ascii="Times New Roman" w:hAnsi="Times New Roman" w:eastAsia="宋体" w:cs="Times New Roman"/>
      <w:b/>
      <w:color w:val="538135"/>
      <w:kern w:val="2"/>
      <w:sz w:val="28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1822</Words>
  <Characters>1842</Characters>
  <Lines>0</Lines>
  <Paragraphs>0</Paragraphs>
  <TotalTime>9</TotalTime>
  <ScaleCrop>false</ScaleCrop>
  <LinksUpToDate>false</LinksUpToDate>
  <CharactersWithSpaces>1842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2025-03-02T07:30:00Z</dcterms:created>
  <dc:creator>李莉</dc:creator>
  <cp:lastModifiedBy>默ゎ</cp:lastModifiedBy>
  <cp:lastPrinted>2025-04-10T01:55:14Z</cp:lastPrinted>
  <dcterms:modified xsi:type="dcterms:W3CDTF">2025-04-10T07:56:55Z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B2200A1E5A094194BD584974562C0895_13</vt:lpwstr>
  </property>
  <property fmtid="{D5CDD505-2E9C-101B-9397-08002B2CF9AE}" pid="4" name="KSOTemplateDocerSaveRecord">
    <vt:lpwstr>eyJoZGlkIjoiMzFjMWE5ZDIxZDQ3OWZiNWFiMjNhYjY4YjUxYjFjNWYiLCJ1c2VySWQiOiI2MjA2NjAzOTMifQ==</vt:lpwstr>
  </property>
</Properties>
</file>