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100" w:afterLines="200"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苍溪县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白山乡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小学校</w:t>
      </w:r>
      <w:r>
        <w:rPr>
          <w:rFonts w:ascii="方正小标宋简体" w:hAnsi="宋体" w:eastAsia="方正小标宋简体" w:cs="宋体"/>
          <w:kern w:val="0"/>
          <w:sz w:val="44"/>
          <w:szCs w:val="44"/>
        </w:rPr>
        <w:br w:type="textWrapping"/>
      </w:r>
      <w:r>
        <w:rPr>
          <w:rFonts w:ascii="方正小标宋简体" w:hAnsi="宋体" w:eastAsia="方正小标宋简体" w:cs="宋体"/>
          <w:kern w:val="0"/>
          <w:sz w:val="44"/>
          <w:szCs w:val="44"/>
        </w:rPr>
        <w:t>2017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年部门预算编制说明</w:t>
      </w: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一、基本职能及主要工作</w:t>
      </w:r>
    </w:p>
    <w:p>
      <w:pPr>
        <w:widowControl/>
        <w:spacing w:line="600" w:lineRule="exact"/>
        <w:ind w:firstLine="31680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（一）职能简介</w:t>
      </w:r>
    </w:p>
    <w:p>
      <w:pPr>
        <w:pStyle w:val="2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、拟定全校教育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教学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发展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方向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，贯彻执行党和国家</w:t>
      </w:r>
    </w:p>
    <w:p>
      <w:pPr>
        <w:pStyle w:val="2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的教育方针、政策、法规。</w:t>
      </w:r>
    </w:p>
    <w:p>
      <w:pPr>
        <w:pStyle w:val="2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、研究拟定学校发展规划和年度计划，组织实施教育</w:t>
      </w:r>
    </w:p>
    <w:p>
      <w:pPr>
        <w:pStyle w:val="2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体制和办学体制改革。</w:t>
      </w:r>
    </w:p>
    <w:p>
      <w:pPr>
        <w:pStyle w:val="2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、管理和指导学校基础教育工作；确保普及九年义务</w:t>
      </w:r>
    </w:p>
    <w:p>
      <w:pPr>
        <w:pStyle w:val="2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教育工作成果。</w:t>
      </w:r>
    </w:p>
    <w:p>
      <w:pPr>
        <w:pStyle w:val="2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、管理学校教育经费；管理学校教育经费，执行财务</w:t>
      </w:r>
    </w:p>
    <w:p>
      <w:pPr>
        <w:pStyle w:val="2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管理制度。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</w:p>
    <w:p>
      <w:pPr>
        <w:pStyle w:val="2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、负责和指导学校教职工的思想政治工作，规划学校</w:t>
      </w:r>
    </w:p>
    <w:p>
      <w:pPr>
        <w:pStyle w:val="2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品德教育、体育卫生教育、艺术教育和国防教育工作；负责</w:t>
      </w:r>
    </w:p>
    <w:p>
      <w:pPr>
        <w:pStyle w:val="2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做好社会治安综合治理及安全保卫工作。</w:t>
      </w:r>
    </w:p>
    <w:p>
      <w:pPr>
        <w:widowControl/>
        <w:spacing w:line="600" w:lineRule="exact"/>
        <w:ind w:firstLine="31680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</w:t>
      </w:r>
      <w:r>
        <w:rPr>
          <w:rFonts w:ascii="楷体_GB2312" w:hAnsi="宋体" w:eastAsia="楷体_GB2312" w:cs="宋体"/>
          <w:b/>
          <w:kern w:val="0"/>
          <w:sz w:val="32"/>
          <w:szCs w:val="32"/>
        </w:rPr>
        <w:t>2017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年重点工作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一是狠抓教学常规管理，提升教学质量；二是迎接均衡发展验收检查；三是打造学校校园文化建设，校容校貌美化；四是继续做好学生资助及精准扶贫工作，将惠民政策落实到位。</w:t>
      </w: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二、部门预算单位构成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苍溪县白山乡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属一级预算单位，单位基本性质为财政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拨款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事业单位。</w:t>
      </w: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三、收支预算情况说明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按照综合预算的原则，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白山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小学所有收入和支出均纳入部门预算管理。收入包括：一般公共预算拨款收入；支出包括：教育支出、社会保障和就业支出、医疗卫生与计划生育支出、住房保障支出。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白山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小学</w:t>
      </w:r>
      <w:r>
        <w:rPr>
          <w:rFonts w:ascii="仿宋_GB2312" w:hAnsi="宋体" w:eastAsia="仿宋_GB2312" w:cs="宋体"/>
          <w:kern w:val="0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（一）收入预算情况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白山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小学</w:t>
      </w:r>
      <w:r>
        <w:rPr>
          <w:rFonts w:ascii="仿宋_GB2312" w:hAnsi="宋体" w:eastAsia="仿宋_GB2312" w:cs="宋体"/>
          <w:kern w:val="0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年收入预算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万元，其中：一般公共预算拨款收入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ascii="仿宋_GB2312" w:hAnsi="宋体" w:eastAsia="仿宋_GB2312" w:cs="宋体"/>
          <w:kern w:val="0"/>
          <w:sz w:val="32"/>
          <w:szCs w:val="32"/>
        </w:rPr>
        <w:t>100%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31680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（二）支出预算情况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白山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小学</w:t>
      </w:r>
      <w:r>
        <w:rPr>
          <w:rFonts w:ascii="仿宋_GB2312" w:hAnsi="宋体" w:eastAsia="仿宋_GB2312" w:cs="宋体"/>
          <w:kern w:val="0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年支出预算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ascii="仿宋_GB2312" w:hAnsi="宋体" w:eastAsia="仿宋_GB2312" w:cs="宋体"/>
          <w:kern w:val="0"/>
          <w:sz w:val="32"/>
          <w:szCs w:val="32"/>
        </w:rPr>
        <w:t>100%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四、财政拨款收支预算情况说明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白山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小学</w:t>
      </w:r>
      <w:r>
        <w:rPr>
          <w:rFonts w:ascii="仿宋_GB2312" w:hAnsi="宋体" w:eastAsia="仿宋_GB2312" w:cs="宋体"/>
          <w:kern w:val="0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年财政拨款收支总预算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万元。收入包括：一般公共预算拨款收入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万元；支出包括：教育支出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422.71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万元、社会保障和就业支出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58.09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万元、医疗卫生与计划生育支出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24.61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万元、住房保障支出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23.24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五、一般公共预算当年拨款情况说明</w:t>
      </w:r>
    </w:p>
    <w:p>
      <w:pPr>
        <w:widowControl/>
        <w:spacing w:line="600" w:lineRule="exact"/>
        <w:ind w:firstLine="31680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（一）一般公共预算当年拨款规模变化情况</w:t>
      </w:r>
    </w:p>
    <w:p>
      <w:pPr>
        <w:widowControl/>
        <w:spacing w:line="60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白山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小学2017年一般公共预算当年拨款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万元，比2016年预算数减少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110.31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万元。主要是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由于：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（1）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工作调动教师人数减少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7人工资福利支出减少</w:t>
      </w:r>
      <w:r>
        <w:rPr>
          <w:rFonts w:hint="eastAsia"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32"/>
        </w:rPr>
        <w:t>学生自然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减少及</w:t>
      </w:r>
      <w:r>
        <w:rPr>
          <w:rFonts w:hint="eastAsia" w:ascii="仿宋" w:hAnsi="仿宋" w:eastAsia="仿宋" w:cs="仿宋"/>
          <w:kern w:val="0"/>
          <w:sz w:val="32"/>
          <w:szCs w:val="32"/>
        </w:rPr>
        <w:t>流动转出人数增多，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公用</w:t>
      </w:r>
      <w:r>
        <w:rPr>
          <w:rFonts w:hint="eastAsia" w:ascii="仿宋" w:hAnsi="仿宋" w:eastAsia="仿宋" w:cs="仿宋"/>
          <w:kern w:val="0"/>
          <w:sz w:val="32"/>
          <w:szCs w:val="32"/>
        </w:rPr>
        <w:t>经费减少。</w:t>
      </w:r>
    </w:p>
    <w:p>
      <w:pPr>
        <w:widowControl/>
        <w:spacing w:line="600" w:lineRule="exact"/>
        <w:ind w:firstLine="31680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教育支出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422.71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80</w:t>
      </w:r>
      <w:r>
        <w:rPr>
          <w:rFonts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；社会保障和就业支出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58.09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；医疗卫生与计划生育支出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24.61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；住房保障支出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23.24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六、一般公共预算基本支出情况说明</w:t>
      </w:r>
    </w:p>
    <w:p>
      <w:pPr>
        <w:widowControl/>
        <w:spacing w:line="600" w:lineRule="exac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??_GB2312" w:hAnsi="宋体" w:cs="Times New Roman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白山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小学校2017年一般公共预算基本支出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528.65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万元，其中：人员经费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469.79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万元，主要包括：基本工资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140.05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万元、津贴补贴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33.83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万元、绩效工资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146.06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万元、机关事业单位基本养老保险缴费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89.38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万元、生活补贴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3.07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助学金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0.03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万元、奖励金0.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万元、住房公积金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23.24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万元、其他对个人和家庭的补助支出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公用经费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58.86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万元，主要包括：办公费、印刷费、手续费、水费、电费、邮电费、物业管理费、差旅费、维修（护）费、培训费、专用材料费、被装购置费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劳务费、工会经费、其他商品和服务支出。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七、“三公”经费财政拨款预算安排情况说明</w:t>
      </w:r>
    </w:p>
    <w:p>
      <w:pPr>
        <w:widowControl/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2017年“三公”经费财政拨款预算控制数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3168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八、政府性基金预算支出情况说明</w:t>
      </w: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白山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小学</w:t>
      </w:r>
      <w:r>
        <w:rPr>
          <w:rFonts w:ascii="仿宋_GB2312" w:hAnsi="宋体" w:eastAsia="仿宋_GB2312" w:cs="宋体"/>
          <w:kern w:val="0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年没有使用政府性基金预算拨款安排的支出。</w:t>
      </w:r>
    </w:p>
    <w:p>
      <w:pPr>
        <w:widowControl/>
        <w:spacing w:line="600" w:lineRule="exact"/>
        <w:ind w:firstLine="3168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ind w:firstLine="3168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附件：表</w:t>
      </w:r>
      <w:r>
        <w:rPr>
          <w:rFonts w:ascii="仿宋_GB2312" w:hAnsi="宋体" w:eastAsia="仿宋_GB2312" w:cs="宋体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部门收支总表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1-1.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部门收入总表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1-2.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部门支出总表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财政拨款收支预算总表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一般公共预算支出预算表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3-1.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一般公共预算基本支出预算表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3-2.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一般公共预算项目支出预算表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3-3.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一般公共预算“三公”经费支出预算表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政府性基金支出预算表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4-1.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政府性基金预算“三公”经费支出预算</w:t>
      </w:r>
    </w:p>
    <w:p>
      <w:pPr>
        <w:widowControl/>
        <w:spacing w:line="600" w:lineRule="exact"/>
        <w:ind w:firstLine="31680" w:firstLineChars="516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  <w:r>
        <w:rPr>
          <w:rFonts w:ascii="仿宋_GB2312" w:hAnsi="宋体" w:eastAsia="仿宋_GB2312" w:cs="宋体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国有资本经营预算支出预算表</w:t>
      </w:r>
    </w:p>
    <w:sectPr>
      <w:footerReference r:id="rId3" w:type="default"/>
      <w:pgSz w:w="11906" w:h="16838"/>
      <w:pgMar w:top="2098" w:right="1474" w:bottom="1985" w:left="1588" w:header="851" w:footer="127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 xml:space="preserve">—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  <w: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E88"/>
    <w:rsid w:val="000D1EEB"/>
    <w:rsid w:val="000D5994"/>
    <w:rsid w:val="000E314B"/>
    <w:rsid w:val="000E594B"/>
    <w:rsid w:val="00105B9B"/>
    <w:rsid w:val="00130D2F"/>
    <w:rsid w:val="00147466"/>
    <w:rsid w:val="00164576"/>
    <w:rsid w:val="001662FA"/>
    <w:rsid w:val="0019092B"/>
    <w:rsid w:val="001B422D"/>
    <w:rsid w:val="001C5397"/>
    <w:rsid w:val="001D4771"/>
    <w:rsid w:val="002108FD"/>
    <w:rsid w:val="002260D8"/>
    <w:rsid w:val="00244C9B"/>
    <w:rsid w:val="00261A3B"/>
    <w:rsid w:val="00293DE2"/>
    <w:rsid w:val="002A39B7"/>
    <w:rsid w:val="002E190E"/>
    <w:rsid w:val="00351C15"/>
    <w:rsid w:val="00357A8B"/>
    <w:rsid w:val="003820D3"/>
    <w:rsid w:val="003A78B8"/>
    <w:rsid w:val="003B4827"/>
    <w:rsid w:val="003F33B7"/>
    <w:rsid w:val="0040560F"/>
    <w:rsid w:val="00416D4A"/>
    <w:rsid w:val="00475D7F"/>
    <w:rsid w:val="00495208"/>
    <w:rsid w:val="00495EEE"/>
    <w:rsid w:val="00497904"/>
    <w:rsid w:val="004C278D"/>
    <w:rsid w:val="004D1D95"/>
    <w:rsid w:val="004E734B"/>
    <w:rsid w:val="0050398A"/>
    <w:rsid w:val="005161F3"/>
    <w:rsid w:val="00530073"/>
    <w:rsid w:val="00544D52"/>
    <w:rsid w:val="005C6E73"/>
    <w:rsid w:val="005D1A50"/>
    <w:rsid w:val="005D7611"/>
    <w:rsid w:val="005E5582"/>
    <w:rsid w:val="005E7D99"/>
    <w:rsid w:val="00602703"/>
    <w:rsid w:val="00623990"/>
    <w:rsid w:val="00636BB1"/>
    <w:rsid w:val="0065749A"/>
    <w:rsid w:val="00690C4E"/>
    <w:rsid w:val="006C4EB9"/>
    <w:rsid w:val="007051D9"/>
    <w:rsid w:val="0070677D"/>
    <w:rsid w:val="00710604"/>
    <w:rsid w:val="00723289"/>
    <w:rsid w:val="00760A9C"/>
    <w:rsid w:val="00784CB7"/>
    <w:rsid w:val="007936D7"/>
    <w:rsid w:val="007B0EE2"/>
    <w:rsid w:val="007E629E"/>
    <w:rsid w:val="008407CB"/>
    <w:rsid w:val="00840FC8"/>
    <w:rsid w:val="00881A26"/>
    <w:rsid w:val="008C786F"/>
    <w:rsid w:val="008E2A99"/>
    <w:rsid w:val="008F2A5E"/>
    <w:rsid w:val="00900730"/>
    <w:rsid w:val="009046BF"/>
    <w:rsid w:val="00943A78"/>
    <w:rsid w:val="00984615"/>
    <w:rsid w:val="009868B3"/>
    <w:rsid w:val="009F5BF3"/>
    <w:rsid w:val="00A10747"/>
    <w:rsid w:val="00A2425F"/>
    <w:rsid w:val="00A4617A"/>
    <w:rsid w:val="00A47B5C"/>
    <w:rsid w:val="00A81429"/>
    <w:rsid w:val="00A85073"/>
    <w:rsid w:val="00A90A25"/>
    <w:rsid w:val="00AA36D6"/>
    <w:rsid w:val="00AC2FF7"/>
    <w:rsid w:val="00AC4F79"/>
    <w:rsid w:val="00B0584F"/>
    <w:rsid w:val="00B20850"/>
    <w:rsid w:val="00B20BFC"/>
    <w:rsid w:val="00B35292"/>
    <w:rsid w:val="00B468E3"/>
    <w:rsid w:val="00BA4A04"/>
    <w:rsid w:val="00BA5251"/>
    <w:rsid w:val="00BA70BE"/>
    <w:rsid w:val="00BB36D5"/>
    <w:rsid w:val="00BC0E8E"/>
    <w:rsid w:val="00BC412F"/>
    <w:rsid w:val="00BD7302"/>
    <w:rsid w:val="00C00888"/>
    <w:rsid w:val="00C45B3C"/>
    <w:rsid w:val="00C53419"/>
    <w:rsid w:val="00C64BDF"/>
    <w:rsid w:val="00C97F72"/>
    <w:rsid w:val="00CA2739"/>
    <w:rsid w:val="00CD379E"/>
    <w:rsid w:val="00CD3E87"/>
    <w:rsid w:val="00CE080D"/>
    <w:rsid w:val="00CE603C"/>
    <w:rsid w:val="00CE71AC"/>
    <w:rsid w:val="00CF044C"/>
    <w:rsid w:val="00D03F5B"/>
    <w:rsid w:val="00D06389"/>
    <w:rsid w:val="00D2016C"/>
    <w:rsid w:val="00D34670"/>
    <w:rsid w:val="00D370C0"/>
    <w:rsid w:val="00D4020A"/>
    <w:rsid w:val="00D458EC"/>
    <w:rsid w:val="00D53062"/>
    <w:rsid w:val="00D53EBA"/>
    <w:rsid w:val="00D769B9"/>
    <w:rsid w:val="00DB1C4C"/>
    <w:rsid w:val="00DE20A9"/>
    <w:rsid w:val="00E10086"/>
    <w:rsid w:val="00E450F2"/>
    <w:rsid w:val="00E8709C"/>
    <w:rsid w:val="00EC0E88"/>
    <w:rsid w:val="00F12687"/>
    <w:rsid w:val="00F46F5D"/>
    <w:rsid w:val="00F53363"/>
    <w:rsid w:val="00F763D4"/>
    <w:rsid w:val="00F8182A"/>
    <w:rsid w:val="00FA1349"/>
    <w:rsid w:val="00FB61D6"/>
    <w:rsid w:val="00FC03C4"/>
    <w:rsid w:val="00FD523A"/>
    <w:rsid w:val="00FE06AE"/>
    <w:rsid w:val="00FF19EF"/>
    <w:rsid w:val="05A97689"/>
    <w:rsid w:val="06B1515C"/>
    <w:rsid w:val="0C611735"/>
    <w:rsid w:val="153E2906"/>
    <w:rsid w:val="1BCC2249"/>
    <w:rsid w:val="2644093E"/>
    <w:rsid w:val="281774EA"/>
    <w:rsid w:val="2F511847"/>
    <w:rsid w:val="31F54123"/>
    <w:rsid w:val="37DD5058"/>
    <w:rsid w:val="38AE5AC0"/>
    <w:rsid w:val="38BB0E2C"/>
    <w:rsid w:val="3C2718C3"/>
    <w:rsid w:val="3CD61BAE"/>
    <w:rsid w:val="40255432"/>
    <w:rsid w:val="4A6D1A16"/>
    <w:rsid w:val="4CAF7D49"/>
    <w:rsid w:val="4DF638C6"/>
    <w:rsid w:val="507D61A0"/>
    <w:rsid w:val="5BF24ACE"/>
    <w:rsid w:val="5F5378C4"/>
    <w:rsid w:val="672B3AE8"/>
    <w:rsid w:val="684B1158"/>
    <w:rsid w:val="700D64ED"/>
    <w:rsid w:val="71C1234E"/>
    <w:rsid w:val="72713391"/>
    <w:rsid w:val="752B34E2"/>
    <w:rsid w:val="7ABC3148"/>
    <w:rsid w:val="7EC86D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reader-word-layer reader-word-s1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reader-word-layer reader-word-s1-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reader-word-layer reader-word-s1-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">
    <w:name w:val="reader-word-layer reader-word-s1-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reader-word-layer reader-word-s1-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Plain Text Char"/>
    <w:basedOn w:val="5"/>
    <w:link w:val="2"/>
    <w:semiHidden/>
    <w:qFormat/>
    <w:locked/>
    <w:uiPriority w:val="99"/>
    <w:rPr>
      <w:rFonts w:ascii="宋体" w:hAnsi="Courier New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苍溪县智新商贸发展有限公司</Company>
  <Pages>4</Pages>
  <Words>250</Words>
  <Characters>1428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2017-03-11T03:35:00Z</dcterms:created>
  <dc:creator>SkyUser</dc:creator>
  <cp:lastModifiedBy>Administrator</cp:lastModifiedBy>
  <cp:lastPrinted>2017-03-13T00:55:00Z</cp:lastPrinted>
  <dcterms:modified xsi:type="dcterms:W3CDTF">2017-03-28T01:31:38Z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