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7B" w:rsidRPr="0050398A" w:rsidRDefault="004D4B7B" w:rsidP="000D6E35">
      <w:pPr>
        <w:widowControl/>
        <w:spacing w:beforeLines="100" w:afterLines="200" w:line="600" w:lineRule="exact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50398A">
        <w:rPr>
          <w:rFonts w:ascii="方正小标宋简体" w:eastAsia="方正小标宋简体" w:hAnsi="宋体" w:cs="宋体" w:hint="eastAsia"/>
          <w:kern w:val="0"/>
          <w:sz w:val="44"/>
          <w:szCs w:val="44"/>
        </w:rPr>
        <w:t>苍溪县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黄猫乡中心小学校</w:t>
      </w:r>
      <w:r w:rsidRPr="0050398A">
        <w:rPr>
          <w:rFonts w:ascii="方正小标宋简体" w:eastAsia="方正小标宋简体" w:hAnsi="宋体" w:cs="宋体"/>
          <w:kern w:val="0"/>
          <w:sz w:val="44"/>
          <w:szCs w:val="44"/>
        </w:rPr>
        <w:br/>
        <w:t>2017</w:t>
      </w:r>
      <w:r w:rsidRPr="0050398A">
        <w:rPr>
          <w:rFonts w:ascii="方正小标宋简体" w:eastAsia="方正小标宋简体" w:hAnsi="宋体" w:cs="宋体" w:hint="eastAsia"/>
          <w:kern w:val="0"/>
          <w:sz w:val="44"/>
          <w:szCs w:val="44"/>
        </w:rPr>
        <w:t>年部门预算编制说明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一、基本职能及主要工作</w:t>
      </w:r>
    </w:p>
    <w:p w:rsidR="004D4B7B" w:rsidRPr="0050398A" w:rsidRDefault="004D4B7B" w:rsidP="00D458EC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黄猫小学</w:t>
      </w: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职能简介</w:t>
      </w:r>
    </w:p>
    <w:p w:rsidR="004D4B7B" w:rsidRPr="008728E2" w:rsidRDefault="004D4B7B" w:rsidP="00CB787C">
      <w:pPr>
        <w:widowControl/>
        <w:spacing w:line="600" w:lineRule="exact"/>
        <w:ind w:firstLineChars="200" w:firstLine="640"/>
        <w:rPr>
          <w:rStyle w:val="font71"/>
          <w:rFonts w:ascii="仿宋_GB2312" w:eastAsia="仿宋_GB2312"/>
          <w:sz w:val="32"/>
          <w:szCs w:val="32"/>
        </w:rPr>
      </w:pPr>
      <w:r w:rsidRPr="008728E2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8728E2">
        <w:rPr>
          <w:rFonts w:ascii="仿宋_GB2312" w:eastAsia="仿宋_GB2312"/>
          <w:sz w:val="32"/>
          <w:szCs w:val="32"/>
        </w:rPr>
        <w:t xml:space="preserve"> </w:t>
      </w:r>
      <w:r w:rsidRPr="008728E2">
        <w:rPr>
          <w:rStyle w:val="font71"/>
          <w:rFonts w:ascii="仿宋_GB2312" w:eastAsia="仿宋_GB2312" w:hint="eastAsia"/>
          <w:sz w:val="32"/>
          <w:szCs w:val="32"/>
        </w:rPr>
        <w:t>实施小学学历教育，促进基础教育发展。</w:t>
      </w:r>
    </w:p>
    <w:p w:rsidR="004D4B7B" w:rsidRPr="008728E2" w:rsidRDefault="004D4B7B" w:rsidP="00CB787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728E2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8728E2">
        <w:rPr>
          <w:rStyle w:val="font71"/>
          <w:rFonts w:ascii="仿宋_GB2312" w:eastAsia="仿宋_GB2312"/>
          <w:sz w:val="32"/>
          <w:szCs w:val="32"/>
        </w:rPr>
        <w:t xml:space="preserve"> </w:t>
      </w:r>
      <w:r w:rsidRPr="008728E2">
        <w:rPr>
          <w:rStyle w:val="font71"/>
          <w:rFonts w:ascii="仿宋_GB2312" w:eastAsia="仿宋_GB2312" w:hint="eastAsia"/>
          <w:sz w:val="32"/>
          <w:szCs w:val="32"/>
        </w:rPr>
        <w:t>实施小学学历教育相关社会服务</w:t>
      </w:r>
      <w:r w:rsidRPr="008728E2">
        <w:rPr>
          <w:rStyle w:val="font71"/>
          <w:rFonts w:ascii="仿宋_GB2312" w:eastAsia="仿宋_GB2312"/>
          <w:sz w:val="32"/>
          <w:szCs w:val="32"/>
        </w:rPr>
        <w:t xml:space="preserve"> </w:t>
      </w:r>
      <w:r w:rsidRPr="008728E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Pr="008728E2" w:rsidRDefault="004D4B7B" w:rsidP="000D6E35">
      <w:pPr>
        <w:pStyle w:val="PlainTex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728E2">
        <w:rPr>
          <w:rFonts w:ascii="仿宋_GB2312" w:eastAsia="仿宋_GB2312" w:hAnsi="宋体" w:cs="宋体"/>
          <w:kern w:val="0"/>
          <w:sz w:val="32"/>
          <w:szCs w:val="32"/>
        </w:rPr>
        <w:t>3</w:t>
      </w:r>
      <w:r w:rsidRPr="008728E2">
        <w:rPr>
          <w:rFonts w:ascii="仿宋_GB2312" w:eastAsia="仿宋_GB2312" w:hAnsi="宋体" w:cs="宋体" w:hint="eastAsia"/>
          <w:kern w:val="0"/>
          <w:sz w:val="32"/>
          <w:szCs w:val="32"/>
        </w:rPr>
        <w:t>、管理学校教育经费；管理学校教育经费，执行财务</w:t>
      </w:r>
    </w:p>
    <w:p w:rsidR="004D4B7B" w:rsidRPr="008728E2" w:rsidRDefault="004D4B7B" w:rsidP="000D6E35">
      <w:pPr>
        <w:pStyle w:val="PlainText"/>
        <w:rPr>
          <w:rFonts w:ascii="仿宋_GB2312" w:eastAsia="仿宋_GB2312" w:hAnsi="宋体" w:cs="宋体"/>
          <w:kern w:val="0"/>
          <w:sz w:val="32"/>
          <w:szCs w:val="32"/>
        </w:rPr>
      </w:pPr>
      <w:r w:rsidRPr="008728E2">
        <w:rPr>
          <w:rFonts w:ascii="仿宋_GB2312" w:eastAsia="仿宋_GB2312" w:hint="eastAsia"/>
          <w:kern w:val="0"/>
          <w:sz w:val="32"/>
          <w:szCs w:val="32"/>
        </w:rPr>
        <w:t>管理制度。</w:t>
      </w:r>
      <w:r w:rsidRPr="008728E2">
        <w:rPr>
          <w:rFonts w:ascii="仿宋_GB2312" w:eastAsia="仿宋_GB2312"/>
          <w:kern w:val="0"/>
          <w:sz w:val="32"/>
          <w:szCs w:val="32"/>
        </w:rPr>
        <w:t xml:space="preserve"> </w:t>
      </w:r>
    </w:p>
    <w:p w:rsidR="004D4B7B" w:rsidRPr="0050398A" w:rsidRDefault="004D4B7B" w:rsidP="00D458EC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黄猫小学</w:t>
      </w:r>
      <w:r w:rsidRPr="0050398A">
        <w:rPr>
          <w:rFonts w:ascii="楷体_GB2312" w:eastAsia="楷体_GB2312" w:hAnsi="宋体" w:cs="宋体"/>
          <w:b/>
          <w:kern w:val="0"/>
          <w:sz w:val="32"/>
          <w:szCs w:val="32"/>
        </w:rPr>
        <w:t>2017</w:t>
      </w: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年重点工作</w:t>
      </w:r>
    </w:p>
    <w:p w:rsidR="004D4B7B" w:rsidRPr="008728E2" w:rsidRDefault="004D4B7B" w:rsidP="008728E2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728E2">
        <w:rPr>
          <w:rFonts w:ascii="仿宋_GB2312" w:eastAsia="仿宋_GB2312" w:hAnsi="宋体" w:cs="宋体" w:hint="eastAsia"/>
          <w:kern w:val="0"/>
          <w:sz w:val="32"/>
          <w:szCs w:val="32"/>
        </w:rPr>
        <w:t>一是</w:t>
      </w:r>
      <w:r w:rsidRPr="008728E2">
        <w:rPr>
          <w:rStyle w:val="font61"/>
          <w:rFonts w:ascii="仿宋_GB2312" w:eastAsia="仿宋_GB2312" w:hint="eastAsia"/>
          <w:sz w:val="32"/>
          <w:szCs w:val="32"/>
        </w:rPr>
        <w:t>强化师德师风建设</w:t>
      </w:r>
      <w:r w:rsidRPr="008728E2">
        <w:rPr>
          <w:rStyle w:val="font61"/>
          <w:rFonts w:ascii="仿宋_GB2312" w:eastAsia="仿宋_GB2312"/>
          <w:sz w:val="32"/>
          <w:szCs w:val="32"/>
        </w:rPr>
        <w:t xml:space="preserve"> </w:t>
      </w:r>
      <w:r w:rsidRPr="008728E2">
        <w:rPr>
          <w:rStyle w:val="font61"/>
          <w:rFonts w:ascii="仿宋_GB2312" w:eastAsia="仿宋_GB2312" w:hint="eastAsia"/>
          <w:sz w:val="32"/>
          <w:szCs w:val="32"/>
        </w:rPr>
        <w:t>教师的素质直接影响着学风和校风，教师的形象直接关系着学生素质的培养。</w:t>
      </w:r>
      <w:r w:rsidRPr="008728E2">
        <w:rPr>
          <w:rFonts w:ascii="仿宋_GB2312" w:eastAsia="仿宋_GB2312" w:hAnsi="宋体" w:cs="宋体" w:hint="eastAsia"/>
          <w:kern w:val="0"/>
          <w:sz w:val="32"/>
          <w:szCs w:val="32"/>
        </w:rPr>
        <w:t>二是</w:t>
      </w:r>
      <w:r w:rsidRPr="008728E2">
        <w:rPr>
          <w:rStyle w:val="font61"/>
          <w:rFonts w:ascii="仿宋_GB2312" w:eastAsia="仿宋_GB2312" w:hint="eastAsia"/>
          <w:sz w:val="32"/>
          <w:szCs w:val="32"/>
        </w:rPr>
        <w:t>教导科研工作</w:t>
      </w:r>
      <w:r w:rsidRPr="008728E2">
        <w:rPr>
          <w:rStyle w:val="font61"/>
          <w:rFonts w:ascii="仿宋_GB2312" w:eastAsia="仿宋_GB2312"/>
          <w:sz w:val="32"/>
          <w:szCs w:val="32"/>
        </w:rPr>
        <w:t xml:space="preserve"> </w:t>
      </w:r>
      <w:r w:rsidRPr="008728E2">
        <w:rPr>
          <w:rStyle w:val="font61"/>
          <w:rFonts w:ascii="仿宋_GB2312" w:eastAsia="仿宋_GB2312" w:hint="eastAsia"/>
          <w:sz w:val="32"/>
          <w:szCs w:val="32"/>
        </w:rPr>
        <w:t>本学年教学工作坚持以教学质量为核心，以教学常规管理为切入点，强化本学年的教学工作</w:t>
      </w:r>
      <w:r w:rsidRPr="008728E2">
        <w:rPr>
          <w:rFonts w:ascii="仿宋_GB2312" w:eastAsia="仿宋_GB2312" w:hAnsi="宋体" w:cs="宋体" w:hint="eastAsia"/>
          <w:kern w:val="0"/>
          <w:sz w:val="32"/>
          <w:szCs w:val="32"/>
        </w:rPr>
        <w:t>。三是迎接均衡发展验收检查</w:t>
      </w:r>
      <w:r w:rsidRPr="008728E2">
        <w:rPr>
          <w:rStyle w:val="font61"/>
          <w:rFonts w:ascii="仿宋_GB2312" w:eastAsia="仿宋_GB2312" w:hint="eastAsia"/>
          <w:sz w:val="32"/>
          <w:szCs w:val="32"/>
        </w:rPr>
        <w:t>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二、部门预算单位构成</w:t>
      </w:r>
    </w:p>
    <w:p w:rsidR="004D4B7B" w:rsidRPr="00840FC8" w:rsidRDefault="004D4B7B" w:rsidP="000D6E35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属一级预算单位，单位基本性质为财政补助事业单位。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三、收支预算情况说明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按照综合预算的原则，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所有收入和支出均纳入部门预算管理。收入包括</w:t>
      </w: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：一般公共预算拨款收入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；支出包括：一般公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教育支出、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社会保障和就业支出、医疗卫生与计划生育支出、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住房保障支出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年收支总预算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D4B7B" w:rsidRPr="0050398A" w:rsidRDefault="004D4B7B" w:rsidP="00D458EC">
      <w:pPr>
        <w:widowControl/>
        <w:spacing w:line="600" w:lineRule="exact"/>
        <w:ind w:firstLineChars="200" w:firstLine="643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（一）收入预算情况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年收入预算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万元，其中：一般公共预算拨款收入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%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Pr="0050398A" w:rsidRDefault="004D4B7B" w:rsidP="00D458EC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（二）支出预算情况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四、财政拨款收支预算情况说明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万元。收入包括：一般公共预算拨款收入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万元；支出包括：教育支出</w:t>
      </w:r>
      <w:r>
        <w:rPr>
          <w:rFonts w:ascii="仿宋_GB2312" w:eastAsia="仿宋_GB2312" w:hAnsi="宋体" w:cs="宋体"/>
          <w:kern w:val="0"/>
          <w:sz w:val="32"/>
          <w:szCs w:val="32"/>
        </w:rPr>
        <w:t>251.83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万元社会保障和就业支出</w:t>
      </w:r>
      <w:r>
        <w:rPr>
          <w:rFonts w:ascii="仿宋_GB2312" w:eastAsia="仿宋_GB2312" w:hAnsi="宋体" w:cs="宋体"/>
          <w:kern w:val="0"/>
          <w:sz w:val="32"/>
          <w:szCs w:val="32"/>
        </w:rPr>
        <w:t>39.73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万元、医疗卫生与计划生育支出</w:t>
      </w:r>
      <w:r>
        <w:rPr>
          <w:rFonts w:ascii="仿宋_GB2312" w:eastAsia="仿宋_GB2312" w:hAnsi="宋体" w:cs="宋体"/>
          <w:kern w:val="0"/>
          <w:sz w:val="32"/>
          <w:szCs w:val="32"/>
        </w:rPr>
        <w:t>17.84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万元住房保障支出</w:t>
      </w:r>
      <w:r>
        <w:rPr>
          <w:rFonts w:ascii="仿宋_GB2312" w:eastAsia="仿宋_GB2312" w:hAnsi="宋体" w:cs="宋体"/>
          <w:kern w:val="0"/>
          <w:sz w:val="32"/>
          <w:szCs w:val="32"/>
        </w:rPr>
        <w:t>16.28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五、一般公共预算当年拨款情况说明</w:t>
      </w:r>
    </w:p>
    <w:p w:rsidR="004D4B7B" w:rsidRPr="0050398A" w:rsidRDefault="004D4B7B" w:rsidP="00D458EC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（一）一般公共预算当年拨款规模变化情况</w:t>
      </w:r>
    </w:p>
    <w:p w:rsidR="004D4B7B" w:rsidRDefault="004D4B7B" w:rsidP="000D6E35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年一般公共预算当年拨款</w:t>
      </w:r>
      <w:r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万元，比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年预算数</w:t>
      </w:r>
      <w:r w:rsidRPr="000D6E35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>
        <w:rPr>
          <w:rFonts w:ascii="仿宋_GB2312" w:eastAsia="仿宋_GB2312" w:hAnsi="宋体" w:cs="宋体"/>
          <w:kern w:val="0"/>
          <w:sz w:val="32"/>
          <w:szCs w:val="32"/>
        </w:rPr>
        <w:t>31.35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万元。主要是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主要是因为单位人员减少。</w:t>
      </w:r>
    </w:p>
    <w:p w:rsidR="004D4B7B" w:rsidRPr="0050398A" w:rsidRDefault="004D4B7B" w:rsidP="000D6E35">
      <w:pPr>
        <w:widowControl/>
        <w:spacing w:line="600" w:lineRule="exact"/>
        <w:ind w:firstLineChars="200" w:firstLine="643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50398A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（二）一般公共预算当年拨款结构情况</w:t>
      </w:r>
    </w:p>
    <w:p w:rsidR="004D4B7B" w:rsidRPr="00840FC8" w:rsidRDefault="004D4B7B" w:rsidP="000D6E35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教育支出</w:t>
      </w:r>
      <w:r>
        <w:rPr>
          <w:rFonts w:ascii="仿宋_GB2312" w:eastAsia="仿宋_GB2312" w:hAnsi="宋体" w:cs="宋体"/>
          <w:kern w:val="0"/>
          <w:sz w:val="32"/>
          <w:szCs w:val="32"/>
        </w:rPr>
        <w:t>251.83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78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%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；社会保障和就业支出</w:t>
      </w:r>
      <w:r>
        <w:rPr>
          <w:rFonts w:ascii="仿宋_GB2312" w:eastAsia="仿宋_GB2312" w:hAnsi="宋体" w:cs="宋体"/>
          <w:kern w:val="0"/>
          <w:sz w:val="32"/>
          <w:szCs w:val="32"/>
        </w:rPr>
        <w:t>39.73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12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%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；医疗卫生与计划生育支出</w:t>
      </w:r>
      <w:r>
        <w:rPr>
          <w:rFonts w:ascii="仿宋_GB2312" w:eastAsia="仿宋_GB2312" w:hAnsi="宋体" w:cs="宋体"/>
          <w:kern w:val="0"/>
          <w:sz w:val="32"/>
          <w:szCs w:val="32"/>
        </w:rPr>
        <w:t>17.84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5%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；住房保障支出</w:t>
      </w:r>
      <w:r>
        <w:rPr>
          <w:rFonts w:ascii="仿宋_GB2312" w:eastAsia="仿宋_GB2312" w:hAnsi="宋体" w:cs="宋体"/>
          <w:kern w:val="0"/>
          <w:sz w:val="32"/>
          <w:szCs w:val="32"/>
        </w:rPr>
        <w:t>16.28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5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%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六、一般公共预算基本支出情况说明</w:t>
      </w:r>
    </w:p>
    <w:p w:rsidR="004D4B7B" w:rsidRPr="00840FC8" w:rsidRDefault="004D4B7B" w:rsidP="00A22B17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万元，其中：人员经费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325.68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万元，主要包括：基本工资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99.92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万元、津贴补贴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22.95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万元、其他社会保险缴费</w:t>
      </w:r>
      <w:r>
        <w:rPr>
          <w:rFonts w:ascii="仿宋_GB2312" w:eastAsia="仿宋_GB2312" w:hAnsi="宋体" w:cs="宋体"/>
          <w:kern w:val="0"/>
          <w:sz w:val="32"/>
          <w:szCs w:val="32"/>
        </w:rPr>
        <w:t>23.48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万元、绩效工资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95.8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万元、机关事业单位基本养老保险缴费</w:t>
      </w:r>
      <w:r>
        <w:rPr>
          <w:rFonts w:ascii="仿宋_GB2312" w:eastAsia="仿宋_GB2312" w:hAnsi="宋体" w:cs="宋体"/>
          <w:kern w:val="0"/>
          <w:sz w:val="32"/>
          <w:szCs w:val="32"/>
        </w:rPr>
        <w:t>39.73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万元、其他工资福利支出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5.38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万元、生活补贴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3.02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万元、奖励金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0.12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万元、住房公积金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16.28</w:t>
      </w:r>
      <w:r w:rsidRPr="001B6139">
        <w:rPr>
          <w:rFonts w:ascii="仿宋_GB2312" w:eastAsia="仿宋_GB2312" w:hAnsi="宋体" w:cs="宋体" w:hint="eastAsia"/>
          <w:kern w:val="0"/>
          <w:sz w:val="32"/>
          <w:szCs w:val="32"/>
        </w:rPr>
        <w:t>万元、其他对个人和家庭的补助支出</w:t>
      </w:r>
      <w:r w:rsidRPr="001B6139">
        <w:rPr>
          <w:rFonts w:ascii="仿宋_GB2312" w:eastAsia="仿宋_GB2312" w:hAnsi="宋体" w:cs="宋体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七、“三公”经费财政拨款预算安排情况说明</w:t>
      </w:r>
    </w:p>
    <w:p w:rsidR="004D4B7B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小学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“三公”经费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八、政府性基金预算支出情况说明</w:t>
      </w:r>
    </w:p>
    <w:p w:rsidR="004D4B7B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黄猫小学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年没有使用政府性基金预算拨款安排的支出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50398A">
        <w:rPr>
          <w:rFonts w:ascii="黑体" w:eastAsia="黑体" w:hAnsi="黑体" w:cs="宋体" w:hint="eastAsia"/>
          <w:kern w:val="0"/>
          <w:sz w:val="32"/>
          <w:szCs w:val="32"/>
        </w:rPr>
        <w:t>九、其他重要事项的情况说明</w:t>
      </w:r>
    </w:p>
    <w:p w:rsidR="004D4B7B" w:rsidRPr="00840FC8" w:rsidRDefault="004D4B7B" w:rsidP="001B6139">
      <w:pPr>
        <w:widowControl/>
        <w:spacing w:line="60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 w:rsidRPr="00840FC8">
        <w:rPr>
          <w:rFonts w:ascii="楷体_GB2312" w:eastAsia="楷体_GB2312" w:hAnsi="宋体" w:cs="宋体" w:hint="eastAsia"/>
          <w:b/>
          <w:kern w:val="0"/>
          <w:sz w:val="32"/>
          <w:szCs w:val="32"/>
        </w:rPr>
        <w:t>国有资产占有使用情况</w:t>
      </w:r>
    </w:p>
    <w:p w:rsidR="004D4B7B" w:rsidRPr="00840FC8" w:rsidRDefault="004D4B7B" w:rsidP="001B6139">
      <w:pPr>
        <w:widowControl/>
        <w:spacing w:line="600" w:lineRule="exact"/>
        <w:ind w:firstLineChars="200" w:firstLine="640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年底，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黄猫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小学单位价值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200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台（套）。</w:t>
      </w:r>
    </w:p>
    <w:p w:rsidR="004D4B7B" w:rsidRPr="00840FC8" w:rsidRDefault="004D4B7B" w:rsidP="001B6139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40FC8">
        <w:rPr>
          <w:rFonts w:ascii="仿宋_GB2312" w:eastAsia="仿宋_GB2312" w:hAnsi="宋体" w:cs="宋体"/>
          <w:kern w:val="0"/>
          <w:sz w:val="32"/>
          <w:szCs w:val="32"/>
        </w:rPr>
        <w:t>2017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年部门预算未安排购置车辆及单位价值</w:t>
      </w:r>
      <w:r w:rsidRPr="00840FC8">
        <w:rPr>
          <w:rFonts w:ascii="仿宋_GB2312" w:eastAsia="仿宋_GB2312" w:hAnsi="宋体" w:cs="宋体"/>
          <w:kern w:val="0"/>
          <w:sz w:val="32"/>
          <w:szCs w:val="32"/>
        </w:rPr>
        <w:t>200</w:t>
      </w:r>
      <w:r w:rsidRPr="00840FC8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万元以上大型设备。</w:t>
      </w:r>
    </w:p>
    <w:p w:rsidR="004D4B7B" w:rsidRPr="0050398A" w:rsidRDefault="004D4B7B" w:rsidP="00D458EC">
      <w:pPr>
        <w:widowControl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附件：表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部门收支总表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1-1.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部门收入总表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1-2.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部门支出总表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财政拨款收支预算总表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一般公共预算支出预算表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3-1.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一般公共预算基本支出预算表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3-2.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一般公共预算项目支出预算表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3-3.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一般公共预算“三公”经费支出预算表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政府性基金支出预算表</w:t>
      </w:r>
    </w:p>
    <w:p w:rsidR="004D4B7B" w:rsidRPr="0050398A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4-1.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政府性基金预算“三公”经费支出预算</w:t>
      </w:r>
    </w:p>
    <w:p w:rsidR="004D4B7B" w:rsidRPr="003A78B8" w:rsidRDefault="004D4B7B" w:rsidP="00D458EC">
      <w:pPr>
        <w:widowControl/>
        <w:spacing w:line="600" w:lineRule="exact"/>
        <w:ind w:firstLineChars="516" w:firstLine="1651"/>
        <w:rPr>
          <w:rFonts w:ascii="仿宋_GB2312" w:eastAsia="仿宋_GB2312" w:hAnsi="宋体" w:cs="宋体"/>
          <w:kern w:val="0"/>
          <w:sz w:val="32"/>
          <w:szCs w:val="32"/>
        </w:rPr>
      </w:pP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表</w:t>
      </w:r>
      <w:r w:rsidRPr="0050398A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50398A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国有资本经营预算支出预算表</w:t>
      </w:r>
    </w:p>
    <w:sectPr w:rsidR="004D4B7B" w:rsidRPr="003A78B8" w:rsidSect="00BB36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098" w:right="1474" w:bottom="1985" w:left="1588" w:header="851" w:footer="1276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B7B" w:rsidRDefault="004D4B7B" w:rsidP="00CD3E87">
      <w:r>
        <w:separator/>
      </w:r>
    </w:p>
  </w:endnote>
  <w:endnote w:type="continuationSeparator" w:id="0">
    <w:p w:rsidR="004D4B7B" w:rsidRDefault="004D4B7B" w:rsidP="00CD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 w:rsidP="00BB36D5">
    <w:pPr>
      <w:pStyle w:val="Footer"/>
      <w:jc w:val="center"/>
    </w:pPr>
    <w:r>
      <w:t xml:space="preserve">— </w:t>
    </w:r>
    <w:fldSimple w:instr=" PAGE   \* MERGEFORMAT ">
      <w:r w:rsidRPr="009C2AB0">
        <w:rPr>
          <w:noProof/>
          <w:lang w:val="zh-CN"/>
        </w:rPr>
        <w:t>3</w:t>
      </w:r>
    </w:fldSimple>
    <w: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B7B" w:rsidRDefault="004D4B7B" w:rsidP="00CD3E87">
      <w:r>
        <w:separator/>
      </w:r>
    </w:p>
  </w:footnote>
  <w:footnote w:type="continuationSeparator" w:id="0">
    <w:p w:rsidR="004D4B7B" w:rsidRDefault="004D4B7B" w:rsidP="00CD3E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 w:rsidP="000D6E3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B7B" w:rsidRDefault="004D4B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4FC"/>
    <w:multiLevelType w:val="hybridMultilevel"/>
    <w:tmpl w:val="BE486104"/>
    <w:lvl w:ilvl="0" w:tplc="3C24A60C">
      <w:start w:val="1"/>
      <w:numFmt w:val="japaneseCounting"/>
      <w:lvlText w:val="（%1）"/>
      <w:lvlJc w:val="left"/>
      <w:pPr>
        <w:ind w:left="1710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E88"/>
    <w:rsid w:val="00027AD4"/>
    <w:rsid w:val="000D5994"/>
    <w:rsid w:val="000D6E35"/>
    <w:rsid w:val="000E314B"/>
    <w:rsid w:val="000E594B"/>
    <w:rsid w:val="00105B9B"/>
    <w:rsid w:val="001308C3"/>
    <w:rsid w:val="00130D2F"/>
    <w:rsid w:val="00164576"/>
    <w:rsid w:val="0019092B"/>
    <w:rsid w:val="001B422D"/>
    <w:rsid w:val="001B6139"/>
    <w:rsid w:val="001C5397"/>
    <w:rsid w:val="001D4771"/>
    <w:rsid w:val="002108FD"/>
    <w:rsid w:val="002260D8"/>
    <w:rsid w:val="00261A3B"/>
    <w:rsid w:val="00281C26"/>
    <w:rsid w:val="00290F35"/>
    <w:rsid w:val="00293DE2"/>
    <w:rsid w:val="002A0D4B"/>
    <w:rsid w:val="002A39B7"/>
    <w:rsid w:val="002A4081"/>
    <w:rsid w:val="002B11AB"/>
    <w:rsid w:val="002E190E"/>
    <w:rsid w:val="0032148B"/>
    <w:rsid w:val="00351C15"/>
    <w:rsid w:val="00357A8B"/>
    <w:rsid w:val="003A78B8"/>
    <w:rsid w:val="003F33B7"/>
    <w:rsid w:val="0040560F"/>
    <w:rsid w:val="00416D4A"/>
    <w:rsid w:val="00475D7F"/>
    <w:rsid w:val="00495208"/>
    <w:rsid w:val="00495EEE"/>
    <w:rsid w:val="00497904"/>
    <w:rsid w:val="004C278D"/>
    <w:rsid w:val="004D1D95"/>
    <w:rsid w:val="004D4B7B"/>
    <w:rsid w:val="004E734B"/>
    <w:rsid w:val="0050398A"/>
    <w:rsid w:val="0051049F"/>
    <w:rsid w:val="005161F3"/>
    <w:rsid w:val="00530073"/>
    <w:rsid w:val="00544D52"/>
    <w:rsid w:val="005C6E73"/>
    <w:rsid w:val="005D1A50"/>
    <w:rsid w:val="005D7611"/>
    <w:rsid w:val="005E7D99"/>
    <w:rsid w:val="00602703"/>
    <w:rsid w:val="00623990"/>
    <w:rsid w:val="00636BB1"/>
    <w:rsid w:val="00670F45"/>
    <w:rsid w:val="006C4EB9"/>
    <w:rsid w:val="007051D9"/>
    <w:rsid w:val="0070677D"/>
    <w:rsid w:val="00710604"/>
    <w:rsid w:val="00723289"/>
    <w:rsid w:val="0072623D"/>
    <w:rsid w:val="00760A9C"/>
    <w:rsid w:val="00784CB7"/>
    <w:rsid w:val="007936D7"/>
    <w:rsid w:val="007B0EE2"/>
    <w:rsid w:val="007E629E"/>
    <w:rsid w:val="008407CB"/>
    <w:rsid w:val="00840FC8"/>
    <w:rsid w:val="008728E2"/>
    <w:rsid w:val="00881A26"/>
    <w:rsid w:val="00882390"/>
    <w:rsid w:val="008B7970"/>
    <w:rsid w:val="008C786F"/>
    <w:rsid w:val="008F2A5E"/>
    <w:rsid w:val="008F2BBD"/>
    <w:rsid w:val="00900730"/>
    <w:rsid w:val="009046BF"/>
    <w:rsid w:val="0092066C"/>
    <w:rsid w:val="00943A78"/>
    <w:rsid w:val="00952981"/>
    <w:rsid w:val="00984615"/>
    <w:rsid w:val="009868B3"/>
    <w:rsid w:val="00986DB8"/>
    <w:rsid w:val="009C2AB0"/>
    <w:rsid w:val="009F5BF3"/>
    <w:rsid w:val="00A10747"/>
    <w:rsid w:val="00A22B17"/>
    <w:rsid w:val="00A4617A"/>
    <w:rsid w:val="00A47B5C"/>
    <w:rsid w:val="00A746D9"/>
    <w:rsid w:val="00A81429"/>
    <w:rsid w:val="00A85073"/>
    <w:rsid w:val="00A90A25"/>
    <w:rsid w:val="00AA36D6"/>
    <w:rsid w:val="00AC2FF7"/>
    <w:rsid w:val="00AC4F79"/>
    <w:rsid w:val="00B0584F"/>
    <w:rsid w:val="00B20850"/>
    <w:rsid w:val="00B20BFC"/>
    <w:rsid w:val="00B35292"/>
    <w:rsid w:val="00B468E3"/>
    <w:rsid w:val="00B719B1"/>
    <w:rsid w:val="00BA4A04"/>
    <w:rsid w:val="00BA5251"/>
    <w:rsid w:val="00BA70BE"/>
    <w:rsid w:val="00BB36D5"/>
    <w:rsid w:val="00BC412F"/>
    <w:rsid w:val="00BD7302"/>
    <w:rsid w:val="00C00888"/>
    <w:rsid w:val="00C64BDF"/>
    <w:rsid w:val="00C97F72"/>
    <w:rsid w:val="00CB787C"/>
    <w:rsid w:val="00CD379E"/>
    <w:rsid w:val="00CD3E87"/>
    <w:rsid w:val="00CE71AC"/>
    <w:rsid w:val="00CF044C"/>
    <w:rsid w:val="00D03F5B"/>
    <w:rsid w:val="00D10E15"/>
    <w:rsid w:val="00D34670"/>
    <w:rsid w:val="00D370C0"/>
    <w:rsid w:val="00D4020A"/>
    <w:rsid w:val="00D458EC"/>
    <w:rsid w:val="00D53062"/>
    <w:rsid w:val="00D53EBA"/>
    <w:rsid w:val="00D769B9"/>
    <w:rsid w:val="00DE20A9"/>
    <w:rsid w:val="00E10086"/>
    <w:rsid w:val="00E450F2"/>
    <w:rsid w:val="00EC0E88"/>
    <w:rsid w:val="00F12687"/>
    <w:rsid w:val="00F46F5D"/>
    <w:rsid w:val="00F53363"/>
    <w:rsid w:val="00F763D4"/>
    <w:rsid w:val="00F8182A"/>
    <w:rsid w:val="00FA1349"/>
    <w:rsid w:val="00FB61D6"/>
    <w:rsid w:val="00FD523A"/>
    <w:rsid w:val="00FE06AE"/>
    <w:rsid w:val="00FF1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1D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C0E8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4020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CD3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3E8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D3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3E87"/>
    <w:rPr>
      <w:rFonts w:cs="Times New Roman"/>
      <w:sz w:val="18"/>
      <w:szCs w:val="18"/>
    </w:rPr>
  </w:style>
  <w:style w:type="character" w:customStyle="1" w:styleId="font71">
    <w:name w:val="font71"/>
    <w:basedOn w:val="DefaultParagraphFont"/>
    <w:uiPriority w:val="99"/>
    <w:rsid w:val="00CB787C"/>
    <w:rPr>
      <w:rFonts w:ascii="Times New Roman" w:eastAsia="楷体_GB2312" w:cs="Times New Roman"/>
      <w:sz w:val="24"/>
      <w:szCs w:val="24"/>
    </w:rPr>
  </w:style>
  <w:style w:type="character" w:customStyle="1" w:styleId="font61">
    <w:name w:val="font61"/>
    <w:basedOn w:val="DefaultParagraphFont"/>
    <w:uiPriority w:val="99"/>
    <w:rsid w:val="00986DB8"/>
    <w:rPr>
      <w:rFonts w:ascii="Times New Roman" w:eastAsia="楷体_GB2312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0D6E35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D6E35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434</TotalTime>
  <Pages>4</Pages>
  <Words>215</Words>
  <Characters>1226</Characters>
  <Application>Microsoft Office Outlook</Application>
  <DocSecurity>0</DocSecurity>
  <Lines>0</Lines>
  <Paragraphs>0</Paragraphs>
  <ScaleCrop>false</ScaleCrop>
  <Company>苍溪县智新商贸发展有限公司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微软用户</cp:lastModifiedBy>
  <cp:revision>135</cp:revision>
  <cp:lastPrinted>2017-03-13T00:55:00Z</cp:lastPrinted>
  <dcterms:created xsi:type="dcterms:W3CDTF">2017-03-11T03:35:00Z</dcterms:created>
  <dcterms:modified xsi:type="dcterms:W3CDTF">2017-03-23T02:59:00Z</dcterms:modified>
</cp:coreProperties>
</file>